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3AD" w:rsidRDefault="001573AD" w:rsidP="001573AD">
      <w:pPr>
        <w:jc w:val="center"/>
        <w:rPr>
          <w:b/>
          <w:sz w:val="72"/>
          <w:szCs w:val="72"/>
        </w:rPr>
      </w:pPr>
    </w:p>
    <w:p w:rsidR="001573AD" w:rsidRDefault="001573AD" w:rsidP="001573AD">
      <w:pPr>
        <w:jc w:val="center"/>
        <w:rPr>
          <w:b/>
          <w:sz w:val="72"/>
          <w:szCs w:val="72"/>
        </w:rPr>
      </w:pPr>
    </w:p>
    <w:p w:rsidR="001573AD" w:rsidRPr="002B6E9D" w:rsidRDefault="001573AD" w:rsidP="001573AD">
      <w:pPr>
        <w:jc w:val="center"/>
        <w:rPr>
          <w:b/>
          <w:sz w:val="72"/>
          <w:szCs w:val="72"/>
        </w:rPr>
      </w:pPr>
      <w:r w:rsidRPr="002B6E9D">
        <w:rPr>
          <w:b/>
          <w:sz w:val="72"/>
          <w:szCs w:val="72"/>
        </w:rPr>
        <w:t>NEW ZEALAND HEALTH STRATEGY 2015</w:t>
      </w:r>
    </w:p>
    <w:p w:rsidR="001573AD" w:rsidRPr="002B6E9D" w:rsidRDefault="001573AD" w:rsidP="001573AD">
      <w:pPr>
        <w:jc w:val="center"/>
        <w:rPr>
          <w:b/>
          <w:sz w:val="72"/>
          <w:szCs w:val="72"/>
        </w:rPr>
      </w:pPr>
    </w:p>
    <w:p w:rsidR="001573AD" w:rsidRPr="002B6E9D" w:rsidRDefault="001573AD" w:rsidP="001573AD">
      <w:pPr>
        <w:jc w:val="center"/>
        <w:rPr>
          <w:b/>
          <w:sz w:val="72"/>
          <w:szCs w:val="72"/>
        </w:rPr>
      </w:pPr>
      <w:r w:rsidRPr="002B6E9D">
        <w:rPr>
          <w:b/>
          <w:sz w:val="72"/>
          <w:szCs w:val="72"/>
        </w:rPr>
        <w:t>CONSULTATION SUBMISSIONS</w:t>
      </w:r>
    </w:p>
    <w:p w:rsidR="001573AD" w:rsidRPr="002B6E9D" w:rsidRDefault="001573AD" w:rsidP="001573AD">
      <w:pPr>
        <w:jc w:val="center"/>
        <w:rPr>
          <w:b/>
          <w:sz w:val="72"/>
          <w:szCs w:val="72"/>
        </w:rPr>
      </w:pPr>
      <w:r w:rsidRPr="002B6E9D">
        <w:rPr>
          <w:b/>
          <w:sz w:val="72"/>
          <w:szCs w:val="72"/>
        </w:rPr>
        <w:t>254 - 275</w:t>
      </w:r>
    </w:p>
    <w:p w:rsidR="001573AD" w:rsidRPr="002B6E9D" w:rsidRDefault="001573AD" w:rsidP="001573AD">
      <w:pPr>
        <w:jc w:val="center"/>
        <w:rPr>
          <w:b/>
          <w:sz w:val="72"/>
          <w:szCs w:val="72"/>
        </w:rPr>
      </w:pPr>
    </w:p>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254</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2A54D0">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p>
        </w:tc>
      </w:tr>
    </w:tbl>
    <w:p w:rsidR="001573AD" w:rsidRPr="002B6E9D" w:rsidRDefault="001573AD" w:rsidP="001573AD"/>
    <w:p w:rsidR="001573AD" w:rsidRPr="002B6E9D" w:rsidRDefault="001573AD" w:rsidP="001573AD">
      <w:pPr>
        <w:rPr>
          <w:b/>
        </w:rPr>
      </w:pPr>
      <w:r w:rsidRPr="002B6E9D">
        <w:rPr>
          <w:b/>
        </w:rPr>
        <w:t xml:space="preserve">Update NZ Health Strategy Consultation meeting November 2015. </w:t>
      </w:r>
    </w:p>
    <w:p w:rsidR="001573AD" w:rsidRPr="002B6E9D" w:rsidRDefault="001573AD" w:rsidP="001573AD"/>
    <w:p w:rsidR="001573AD" w:rsidRPr="002B6E9D" w:rsidRDefault="001573AD" w:rsidP="001573AD">
      <w:r w:rsidRPr="002B6E9D">
        <w:t xml:space="preserve">Thank you for the opportunity to provide feedback and input on this strategy. </w:t>
      </w:r>
    </w:p>
    <w:p w:rsidR="001573AD" w:rsidRPr="002B6E9D" w:rsidRDefault="001573AD" w:rsidP="001573AD"/>
    <w:p w:rsidR="001573AD" w:rsidRPr="002B6E9D" w:rsidRDefault="001573AD" w:rsidP="001573AD">
      <w:r w:rsidRPr="002B6E9D">
        <w:t xml:space="preserve">On reading the updated version of the strategy, we notice that the </w:t>
      </w:r>
      <w:proofErr w:type="spellStart"/>
      <w:r w:rsidRPr="002B6E9D">
        <w:t>Tiriti</w:t>
      </w:r>
      <w:proofErr w:type="spellEnd"/>
      <w:r w:rsidRPr="002B6E9D">
        <w:t xml:space="preserve"> has less priority and presence in this document than its predecessor. For example the </w:t>
      </w:r>
      <w:proofErr w:type="spellStart"/>
      <w:r w:rsidRPr="002B6E9D">
        <w:t>Tiriti</w:t>
      </w:r>
      <w:proofErr w:type="spellEnd"/>
      <w:r w:rsidRPr="002B6E9D">
        <w:t xml:space="preserve"> principle has dropped from first to nearly last in the list of principles. This strongly signals a reduced priority that the Ministry of Health has for </w:t>
      </w:r>
      <w:proofErr w:type="spellStart"/>
      <w:r w:rsidRPr="002B6E9D">
        <w:t>Te</w:t>
      </w:r>
      <w:proofErr w:type="spellEnd"/>
      <w:r w:rsidRPr="002B6E9D">
        <w:t xml:space="preserve"> </w:t>
      </w:r>
      <w:proofErr w:type="spellStart"/>
      <w:r w:rsidRPr="002B6E9D">
        <w:t>Tiriti</w:t>
      </w:r>
      <w:proofErr w:type="spellEnd"/>
      <w:r w:rsidRPr="002B6E9D">
        <w:t xml:space="preserve"> and its special relationship with </w:t>
      </w:r>
      <w:proofErr w:type="spellStart"/>
      <w:r w:rsidRPr="002B6E9D">
        <w:t>tangata</w:t>
      </w:r>
      <w:proofErr w:type="spellEnd"/>
      <w:r w:rsidRPr="002B6E9D">
        <w:t xml:space="preserve"> whenua. </w:t>
      </w:r>
    </w:p>
    <w:p w:rsidR="001573AD" w:rsidRPr="002B6E9D" w:rsidRDefault="001573AD" w:rsidP="001573AD"/>
    <w:p w:rsidR="001573AD" w:rsidRPr="002B6E9D" w:rsidRDefault="001573AD" w:rsidP="001573AD">
      <w:r w:rsidRPr="002B6E9D">
        <w:t xml:space="preserve">Furthermore, other than this principle there is scarce meaningful expression of </w:t>
      </w:r>
      <w:proofErr w:type="spellStart"/>
      <w:r w:rsidRPr="002B6E9D">
        <w:t>Te</w:t>
      </w:r>
      <w:proofErr w:type="spellEnd"/>
      <w:r w:rsidRPr="002B6E9D">
        <w:t xml:space="preserve"> </w:t>
      </w:r>
      <w:proofErr w:type="spellStart"/>
      <w:r w:rsidRPr="002B6E9D">
        <w:t>Tiriti</w:t>
      </w:r>
      <w:proofErr w:type="spellEnd"/>
      <w:r w:rsidRPr="002B6E9D">
        <w:t xml:space="preserve"> throughout the document. We aspire to a time when the Ministry of Health will embrace </w:t>
      </w:r>
      <w:proofErr w:type="spellStart"/>
      <w:r w:rsidRPr="002B6E9D">
        <w:t>Te</w:t>
      </w:r>
      <w:proofErr w:type="spellEnd"/>
      <w:r w:rsidRPr="002B6E9D">
        <w:t xml:space="preserve"> </w:t>
      </w:r>
      <w:proofErr w:type="spellStart"/>
      <w:r w:rsidRPr="002B6E9D">
        <w:t>Tiriti</w:t>
      </w:r>
      <w:proofErr w:type="spellEnd"/>
      <w:r w:rsidRPr="002B6E9D">
        <w:t xml:space="preserve"> in its entirety and be open to and action the advice and input of its own </w:t>
      </w:r>
      <w:proofErr w:type="spellStart"/>
      <w:r w:rsidRPr="002B6E9D">
        <w:t>tangata</w:t>
      </w:r>
      <w:proofErr w:type="spellEnd"/>
      <w:r w:rsidRPr="002B6E9D">
        <w:t xml:space="preserve"> whenua advisors and experts. </w:t>
      </w:r>
    </w:p>
    <w:p w:rsidR="001573AD" w:rsidRPr="002B6E9D" w:rsidRDefault="001573AD" w:rsidP="001573AD"/>
    <w:p w:rsidR="001573AD" w:rsidRPr="002B6E9D" w:rsidRDefault="001573AD" w:rsidP="001573AD">
      <w:r w:rsidRPr="002B6E9D">
        <w:t xml:space="preserve">As a reminder the Crown, Government and Ministry of Health approach to </w:t>
      </w:r>
      <w:proofErr w:type="spellStart"/>
      <w:r w:rsidRPr="002B6E9D">
        <w:t>Te</w:t>
      </w:r>
      <w:proofErr w:type="spellEnd"/>
      <w:r w:rsidRPr="002B6E9D">
        <w:t xml:space="preserve"> </w:t>
      </w:r>
      <w:proofErr w:type="spellStart"/>
      <w:r w:rsidRPr="002B6E9D">
        <w:t>Tiriti</w:t>
      </w:r>
      <w:proofErr w:type="spellEnd"/>
      <w:r w:rsidRPr="002B6E9D">
        <w:t xml:space="preserve"> are described well in the Principles:</w:t>
      </w:r>
    </w:p>
    <w:p w:rsidR="001573AD" w:rsidRPr="002B6E9D" w:rsidRDefault="001573AD" w:rsidP="001573AD">
      <w:pPr>
        <w:spacing w:before="100" w:beforeAutospacing="1" w:after="100" w:afterAutospacing="1"/>
        <w:outlineLvl w:val="0"/>
        <w:rPr>
          <w:b/>
          <w:bCs/>
          <w:kern w:val="36"/>
          <w:lang w:val="en" w:eastAsia="en-NZ"/>
        </w:rPr>
      </w:pPr>
      <w:r w:rsidRPr="002B6E9D">
        <w:rPr>
          <w:b/>
          <w:bCs/>
          <w:kern w:val="36"/>
          <w:lang w:val="en" w:eastAsia="en-NZ"/>
        </w:rPr>
        <w:t>Treaty of Waitangi principles</w:t>
      </w:r>
    </w:p>
    <w:p w:rsidR="001573AD" w:rsidRPr="002B6E9D" w:rsidRDefault="001573AD" w:rsidP="001573AD">
      <w:pPr>
        <w:spacing w:before="100" w:beforeAutospacing="1" w:after="100" w:afterAutospacing="1"/>
        <w:rPr>
          <w:lang w:val="en" w:eastAsia="en-NZ"/>
        </w:rPr>
      </w:pPr>
      <w:r w:rsidRPr="002B6E9D">
        <w:rPr>
          <w:lang w:val="en" w:eastAsia="en-NZ"/>
        </w:rPr>
        <w:t xml:space="preserve">The principles of partnership, participation and protection underpin the relationship between the Government and Māori under the Treaty of Waitangi. </w:t>
      </w:r>
    </w:p>
    <w:p w:rsidR="001573AD" w:rsidRPr="002B6E9D" w:rsidRDefault="001573AD" w:rsidP="001573AD">
      <w:pPr>
        <w:numPr>
          <w:ilvl w:val="0"/>
          <w:numId w:val="5"/>
        </w:numPr>
        <w:spacing w:before="100" w:beforeAutospacing="1" w:after="100" w:afterAutospacing="1"/>
        <w:rPr>
          <w:lang w:val="en" w:eastAsia="en-NZ"/>
        </w:rPr>
      </w:pPr>
      <w:r w:rsidRPr="002B6E9D">
        <w:rPr>
          <w:b/>
          <w:bCs/>
          <w:lang w:val="en" w:eastAsia="en-NZ"/>
        </w:rPr>
        <w:t>Partnership</w:t>
      </w:r>
      <w:r w:rsidRPr="002B6E9D">
        <w:rPr>
          <w:lang w:val="en" w:eastAsia="en-NZ"/>
        </w:rPr>
        <w:t xml:space="preserve"> involves working together with iwi, </w:t>
      </w:r>
      <w:proofErr w:type="spellStart"/>
      <w:r w:rsidRPr="002B6E9D">
        <w:rPr>
          <w:lang w:val="en" w:eastAsia="en-NZ"/>
        </w:rPr>
        <w:t>hapū</w:t>
      </w:r>
      <w:proofErr w:type="spellEnd"/>
      <w:r w:rsidRPr="002B6E9D">
        <w:rPr>
          <w:lang w:val="en" w:eastAsia="en-NZ"/>
        </w:rPr>
        <w:t xml:space="preserve">, </w:t>
      </w:r>
      <w:proofErr w:type="spellStart"/>
      <w:r w:rsidRPr="002B6E9D">
        <w:rPr>
          <w:lang w:val="en" w:eastAsia="en-NZ"/>
        </w:rPr>
        <w:t>whānau</w:t>
      </w:r>
      <w:proofErr w:type="spellEnd"/>
      <w:r w:rsidRPr="002B6E9D">
        <w:rPr>
          <w:lang w:val="en" w:eastAsia="en-NZ"/>
        </w:rPr>
        <w:t xml:space="preserve"> and Māori communities to develop strategies for Māori health gain and appropriate health and disability services.</w:t>
      </w:r>
    </w:p>
    <w:p w:rsidR="001573AD" w:rsidRPr="002B6E9D" w:rsidRDefault="001573AD" w:rsidP="001573AD">
      <w:pPr>
        <w:numPr>
          <w:ilvl w:val="0"/>
          <w:numId w:val="5"/>
        </w:numPr>
        <w:spacing w:before="100" w:beforeAutospacing="1" w:after="100" w:afterAutospacing="1"/>
        <w:rPr>
          <w:lang w:val="en" w:eastAsia="en-NZ"/>
        </w:rPr>
      </w:pPr>
      <w:r w:rsidRPr="002B6E9D">
        <w:rPr>
          <w:b/>
          <w:bCs/>
          <w:lang w:val="en" w:eastAsia="en-NZ"/>
        </w:rPr>
        <w:t>Participation</w:t>
      </w:r>
      <w:r w:rsidRPr="002B6E9D">
        <w:rPr>
          <w:lang w:val="en" w:eastAsia="en-NZ"/>
        </w:rPr>
        <w:t xml:space="preserve"> requires Māori to be involved at all levels of the health and disability sector, including in decision-making, planning, development and delivery of health and disability services.</w:t>
      </w:r>
    </w:p>
    <w:p w:rsidR="001573AD" w:rsidRPr="002B6E9D" w:rsidRDefault="001573AD" w:rsidP="001573AD">
      <w:pPr>
        <w:numPr>
          <w:ilvl w:val="0"/>
          <w:numId w:val="5"/>
        </w:numPr>
        <w:spacing w:before="100" w:beforeAutospacing="1" w:after="100" w:afterAutospacing="1"/>
        <w:rPr>
          <w:lang w:val="en" w:eastAsia="en-NZ"/>
        </w:rPr>
      </w:pPr>
      <w:r w:rsidRPr="002B6E9D">
        <w:rPr>
          <w:b/>
          <w:bCs/>
          <w:lang w:val="en" w:eastAsia="en-NZ"/>
        </w:rPr>
        <w:t>Protection</w:t>
      </w:r>
      <w:r w:rsidRPr="002B6E9D">
        <w:rPr>
          <w:lang w:val="en" w:eastAsia="en-NZ"/>
        </w:rPr>
        <w:t xml:space="preserve"> involves the Government working to ensure Māori have at least the same level of health as non-Māori, and safeguarding Māori cultural concepts, values and practices.</w:t>
      </w:r>
    </w:p>
    <w:p w:rsidR="001573AD" w:rsidRPr="002B6E9D" w:rsidRDefault="001573AD" w:rsidP="001573AD">
      <w:r w:rsidRPr="002B6E9D">
        <w:t>Recommended Changes:</w:t>
      </w:r>
    </w:p>
    <w:p w:rsidR="001573AD" w:rsidRPr="002B6E9D" w:rsidRDefault="001573AD" w:rsidP="001573AD"/>
    <w:p w:rsidR="001573AD" w:rsidRPr="002B6E9D" w:rsidRDefault="001573AD" w:rsidP="001573AD">
      <w:r w:rsidRPr="002B6E9D">
        <w:t xml:space="preserve">In order to provide a more balanced document with adequate priority and meaningful engagement with </w:t>
      </w:r>
      <w:proofErr w:type="spellStart"/>
      <w:r w:rsidRPr="002B6E9D">
        <w:t>Te</w:t>
      </w:r>
      <w:proofErr w:type="spellEnd"/>
      <w:r w:rsidRPr="002B6E9D">
        <w:t xml:space="preserve"> </w:t>
      </w:r>
      <w:proofErr w:type="spellStart"/>
      <w:r w:rsidRPr="002B6E9D">
        <w:t>Tiriti</w:t>
      </w:r>
      <w:proofErr w:type="spellEnd"/>
      <w:r w:rsidRPr="002B6E9D">
        <w:t xml:space="preserve"> and </w:t>
      </w:r>
      <w:proofErr w:type="spellStart"/>
      <w:r w:rsidRPr="002B6E9D">
        <w:t>tangata</w:t>
      </w:r>
      <w:proofErr w:type="spellEnd"/>
      <w:r w:rsidRPr="002B6E9D">
        <w:t xml:space="preserve"> whenua we recommend:</w:t>
      </w:r>
    </w:p>
    <w:p w:rsidR="001573AD" w:rsidRPr="002B6E9D" w:rsidRDefault="001573AD" w:rsidP="001573AD"/>
    <w:p w:rsidR="001573AD" w:rsidRPr="002B6E9D" w:rsidRDefault="001573AD" w:rsidP="001573AD">
      <w:pPr>
        <w:numPr>
          <w:ilvl w:val="0"/>
          <w:numId w:val="6"/>
        </w:numPr>
      </w:pPr>
      <w:r w:rsidRPr="002B6E9D">
        <w:t xml:space="preserve">Return the principle for </w:t>
      </w:r>
      <w:proofErr w:type="spellStart"/>
      <w:r w:rsidRPr="002B6E9D">
        <w:t>Te</w:t>
      </w:r>
      <w:proofErr w:type="spellEnd"/>
      <w:r w:rsidRPr="002B6E9D">
        <w:t xml:space="preserve"> </w:t>
      </w:r>
      <w:proofErr w:type="spellStart"/>
      <w:r w:rsidRPr="002B6E9D">
        <w:t>Tiriti</w:t>
      </w:r>
      <w:proofErr w:type="spellEnd"/>
      <w:r w:rsidRPr="002B6E9D">
        <w:t xml:space="preserve"> to its position as the </w:t>
      </w:r>
      <w:r w:rsidRPr="002B6E9D">
        <w:rPr>
          <w:b/>
          <w:u w:val="single"/>
        </w:rPr>
        <w:t>first principle</w:t>
      </w:r>
      <w:r w:rsidRPr="002B6E9D">
        <w:t xml:space="preserve"> of the Strategy.</w:t>
      </w:r>
    </w:p>
    <w:p w:rsidR="001573AD" w:rsidRPr="002B6E9D" w:rsidRDefault="001573AD" w:rsidP="001573AD"/>
    <w:p w:rsidR="001573AD" w:rsidRPr="002B6E9D" w:rsidRDefault="001573AD" w:rsidP="001573AD">
      <w:pPr>
        <w:numPr>
          <w:ilvl w:val="0"/>
          <w:numId w:val="6"/>
        </w:numPr>
      </w:pPr>
      <w:r w:rsidRPr="002B6E9D">
        <w:t xml:space="preserve">Change the wording of the principle referring to </w:t>
      </w:r>
      <w:proofErr w:type="spellStart"/>
      <w:r w:rsidRPr="002B6E9D">
        <w:t>Te</w:t>
      </w:r>
      <w:proofErr w:type="spellEnd"/>
      <w:r w:rsidRPr="002B6E9D">
        <w:t xml:space="preserve"> </w:t>
      </w:r>
      <w:proofErr w:type="spellStart"/>
      <w:r w:rsidRPr="002B6E9D">
        <w:t>Tiriti</w:t>
      </w:r>
      <w:proofErr w:type="spellEnd"/>
      <w:r w:rsidRPr="002B6E9D">
        <w:t xml:space="preserve"> to:</w:t>
      </w:r>
    </w:p>
    <w:p w:rsidR="001573AD" w:rsidRPr="002B6E9D" w:rsidRDefault="001573AD" w:rsidP="001573AD"/>
    <w:p w:rsidR="001573AD" w:rsidRPr="002B6E9D" w:rsidRDefault="001573AD" w:rsidP="001573AD">
      <w:pPr>
        <w:autoSpaceDE w:val="0"/>
        <w:autoSpaceDN w:val="0"/>
        <w:adjustRightInd w:val="0"/>
        <w:rPr>
          <w:b/>
          <w:i/>
        </w:rPr>
      </w:pPr>
      <w:r w:rsidRPr="002B6E9D">
        <w:rPr>
          <w:b/>
          <w:i/>
        </w:rPr>
        <w:t xml:space="preserve">Acknowledge and action the special relationship between </w:t>
      </w:r>
      <w:proofErr w:type="spellStart"/>
      <w:r w:rsidRPr="002B6E9D">
        <w:rPr>
          <w:b/>
          <w:i/>
        </w:rPr>
        <w:t>tangata</w:t>
      </w:r>
      <w:proofErr w:type="spellEnd"/>
      <w:r w:rsidRPr="002B6E9D">
        <w:rPr>
          <w:b/>
          <w:i/>
        </w:rPr>
        <w:t xml:space="preserve"> whenua and the Crown under the Treaty of Waitangi</w:t>
      </w:r>
    </w:p>
    <w:p w:rsidR="001573AD" w:rsidRPr="002B6E9D" w:rsidRDefault="001573AD" w:rsidP="001573AD">
      <w:pPr>
        <w:autoSpaceDE w:val="0"/>
        <w:autoSpaceDN w:val="0"/>
        <w:adjustRightInd w:val="0"/>
        <w:rPr>
          <w:b/>
          <w:bCs/>
          <w:color w:val="4A8999"/>
          <w:sz w:val="26"/>
          <w:szCs w:val="26"/>
          <w:lang w:eastAsia="en-NZ"/>
        </w:rPr>
      </w:pPr>
    </w:p>
    <w:p w:rsidR="001573AD" w:rsidRPr="002B6E9D" w:rsidRDefault="001573AD" w:rsidP="001573AD">
      <w:pPr>
        <w:numPr>
          <w:ilvl w:val="0"/>
          <w:numId w:val="6"/>
        </w:numPr>
        <w:autoSpaceDE w:val="0"/>
        <w:autoSpaceDN w:val="0"/>
        <w:adjustRightInd w:val="0"/>
        <w:rPr>
          <w:rFonts w:ascii="MaoriPalatinoRoman" w:hAnsi="MaoriPalatinoRoman" w:cs="MaoriPalatinoRoman"/>
          <w:color w:val="0A3368"/>
          <w:sz w:val="20"/>
          <w:szCs w:val="20"/>
          <w:lang w:eastAsia="en-NZ"/>
        </w:rPr>
      </w:pPr>
      <w:r w:rsidRPr="002B6E9D">
        <w:t>Provide an explanation of the principle within the document. The last document said:</w:t>
      </w:r>
    </w:p>
    <w:p w:rsidR="001573AD" w:rsidRPr="002B6E9D" w:rsidRDefault="001573AD" w:rsidP="001573AD">
      <w:pPr>
        <w:autoSpaceDE w:val="0"/>
        <w:autoSpaceDN w:val="0"/>
        <w:adjustRightInd w:val="0"/>
        <w:rPr>
          <w:rFonts w:ascii="MaoriPalatinoRoman" w:hAnsi="MaoriPalatinoRoman" w:cs="MaoriPalatinoRoman"/>
          <w:color w:val="0A3368"/>
          <w:sz w:val="20"/>
          <w:szCs w:val="20"/>
          <w:lang w:eastAsia="en-NZ"/>
        </w:rPr>
      </w:pPr>
    </w:p>
    <w:p w:rsidR="001573AD" w:rsidRPr="002B6E9D" w:rsidRDefault="001573AD" w:rsidP="001573AD">
      <w:r w:rsidRPr="002B6E9D">
        <w:t>This principle recognises that the Treaty of Waitangi is New Zealand’s founding document</w:t>
      </w:r>
    </w:p>
    <w:p w:rsidR="001573AD" w:rsidRPr="002B6E9D" w:rsidRDefault="001573AD" w:rsidP="001573AD">
      <w:proofErr w:type="gramStart"/>
      <w:r w:rsidRPr="002B6E9D">
        <w:t>and</w:t>
      </w:r>
      <w:proofErr w:type="gramEnd"/>
      <w:r w:rsidRPr="002B6E9D">
        <w:t xml:space="preserve"> the Government is committed to fulfilling its obligations as a Treaty partner. This special</w:t>
      </w:r>
    </w:p>
    <w:p w:rsidR="001573AD" w:rsidRPr="002B6E9D" w:rsidRDefault="001573AD" w:rsidP="001573AD">
      <w:proofErr w:type="gramStart"/>
      <w:r w:rsidRPr="002B6E9D">
        <w:t>relationship</w:t>
      </w:r>
      <w:proofErr w:type="gramEnd"/>
      <w:r w:rsidRPr="002B6E9D">
        <w:t xml:space="preserve"> is ongoing and is based on the underlying premise that </w:t>
      </w:r>
      <w:proofErr w:type="spellStart"/>
      <w:r w:rsidRPr="002B6E9D">
        <w:t>Mäori</w:t>
      </w:r>
      <w:proofErr w:type="spellEnd"/>
      <w:r w:rsidRPr="002B6E9D">
        <w:t xml:space="preserve"> should continue to</w:t>
      </w:r>
    </w:p>
    <w:p w:rsidR="001573AD" w:rsidRPr="002B6E9D" w:rsidRDefault="001573AD" w:rsidP="001573AD">
      <w:proofErr w:type="gramStart"/>
      <w:r w:rsidRPr="002B6E9D">
        <w:lastRenderedPageBreak/>
        <w:t>live</w:t>
      </w:r>
      <w:proofErr w:type="gramEnd"/>
      <w:r w:rsidRPr="002B6E9D">
        <w:t xml:space="preserve"> in </w:t>
      </w:r>
      <w:proofErr w:type="spellStart"/>
      <w:r w:rsidRPr="002B6E9D">
        <w:t>Aotearoa</w:t>
      </w:r>
      <w:proofErr w:type="spellEnd"/>
      <w:r w:rsidRPr="002B6E9D">
        <w:t xml:space="preserve"> as </w:t>
      </w:r>
      <w:proofErr w:type="spellStart"/>
      <w:r w:rsidRPr="002B6E9D">
        <w:t>tangata</w:t>
      </w:r>
      <w:proofErr w:type="spellEnd"/>
      <w:r w:rsidRPr="002B6E9D">
        <w:t xml:space="preserve"> whenua. The nature of this relationship has been confirmed through interpretations of the Treaty of Waitangi, which stem from decisions of the Waitangi Tribunal, the Court of Appeal and the Privy Council.</w:t>
      </w:r>
    </w:p>
    <w:p w:rsidR="001573AD" w:rsidRPr="002B6E9D" w:rsidRDefault="001573AD" w:rsidP="001573AD"/>
    <w:p w:rsidR="001573AD" w:rsidRPr="002B6E9D" w:rsidRDefault="001573AD" w:rsidP="001573AD">
      <w:r w:rsidRPr="002B6E9D">
        <w:t>Central to the Treaty relationship and implementation of Treaty principles is a common</w:t>
      </w:r>
    </w:p>
    <w:p w:rsidR="001573AD" w:rsidRPr="002B6E9D" w:rsidRDefault="001573AD" w:rsidP="001573AD">
      <w:proofErr w:type="gramStart"/>
      <w:r w:rsidRPr="002B6E9D">
        <w:t>understanding</w:t>
      </w:r>
      <w:proofErr w:type="gramEnd"/>
      <w:r w:rsidRPr="002B6E9D">
        <w:t xml:space="preserve"> that </w:t>
      </w:r>
      <w:proofErr w:type="spellStart"/>
      <w:r w:rsidRPr="002B6E9D">
        <w:t>Mäori</w:t>
      </w:r>
      <w:proofErr w:type="spellEnd"/>
      <w:r w:rsidRPr="002B6E9D">
        <w:t xml:space="preserve"> will have an important role in implementing health strategies for</w:t>
      </w:r>
    </w:p>
    <w:p w:rsidR="001573AD" w:rsidRPr="002B6E9D" w:rsidRDefault="001573AD" w:rsidP="001573AD">
      <w:proofErr w:type="spellStart"/>
      <w:r w:rsidRPr="002B6E9D">
        <w:t>Mäori</w:t>
      </w:r>
      <w:proofErr w:type="spellEnd"/>
      <w:r w:rsidRPr="002B6E9D">
        <w:t xml:space="preserve"> and that the Crown and </w:t>
      </w:r>
      <w:proofErr w:type="spellStart"/>
      <w:r w:rsidRPr="002B6E9D">
        <w:t>Mäori</w:t>
      </w:r>
      <w:proofErr w:type="spellEnd"/>
      <w:r w:rsidRPr="002B6E9D">
        <w:t xml:space="preserve"> will relate to each other in good faith with mutual respect, co-operation and trust.</w:t>
      </w:r>
    </w:p>
    <w:p w:rsidR="001573AD" w:rsidRPr="002B6E9D" w:rsidRDefault="001573AD" w:rsidP="001573AD"/>
    <w:p w:rsidR="001573AD" w:rsidRPr="002B6E9D" w:rsidRDefault="001573AD" w:rsidP="001573AD"/>
    <w:p w:rsidR="001573AD" w:rsidRPr="002B6E9D" w:rsidRDefault="001573AD" w:rsidP="001573AD">
      <w:pPr>
        <w:numPr>
          <w:ilvl w:val="0"/>
          <w:numId w:val="6"/>
        </w:numPr>
      </w:pPr>
      <w:r w:rsidRPr="002B6E9D">
        <w:t xml:space="preserve">Refer to </w:t>
      </w:r>
      <w:proofErr w:type="spellStart"/>
      <w:r w:rsidRPr="002B6E9D">
        <w:t>Mäori</w:t>
      </w:r>
      <w:proofErr w:type="spellEnd"/>
      <w:r w:rsidRPr="002B6E9D">
        <w:t xml:space="preserve"> as </w:t>
      </w:r>
      <w:proofErr w:type="spellStart"/>
      <w:r w:rsidRPr="002B6E9D">
        <w:t>tangata</w:t>
      </w:r>
      <w:proofErr w:type="spellEnd"/>
      <w:r w:rsidRPr="002B6E9D">
        <w:t xml:space="preserve"> whenua within the document. </w:t>
      </w:r>
    </w:p>
    <w:p w:rsidR="001573AD" w:rsidRPr="002B6E9D" w:rsidRDefault="001573AD" w:rsidP="001573AD"/>
    <w:p w:rsidR="001573AD" w:rsidRPr="002B6E9D" w:rsidRDefault="001573AD" w:rsidP="001573AD">
      <w:r w:rsidRPr="002B6E9D">
        <w:t xml:space="preserve">We are ethnically </w:t>
      </w:r>
      <w:proofErr w:type="spellStart"/>
      <w:r w:rsidRPr="002B6E9D">
        <w:t>Mäori</w:t>
      </w:r>
      <w:proofErr w:type="spellEnd"/>
      <w:r w:rsidRPr="002B6E9D">
        <w:t xml:space="preserve"> and from our world view we are </w:t>
      </w:r>
      <w:proofErr w:type="spellStart"/>
      <w:r w:rsidRPr="002B6E9D">
        <w:rPr>
          <w:b/>
        </w:rPr>
        <w:t>tangata</w:t>
      </w:r>
      <w:proofErr w:type="spellEnd"/>
      <w:r w:rsidRPr="002B6E9D">
        <w:rPr>
          <w:b/>
        </w:rPr>
        <w:t xml:space="preserve"> whenua</w:t>
      </w:r>
      <w:r w:rsidRPr="002B6E9D">
        <w:t xml:space="preserve"> and </w:t>
      </w:r>
      <w:proofErr w:type="spellStart"/>
      <w:r w:rsidRPr="002B6E9D">
        <w:t>mana</w:t>
      </w:r>
      <w:proofErr w:type="spellEnd"/>
      <w:r w:rsidRPr="002B6E9D">
        <w:t xml:space="preserve"> whenua. This recognises our unique position as the indigenous people of </w:t>
      </w:r>
      <w:proofErr w:type="spellStart"/>
      <w:r w:rsidRPr="002B6E9D">
        <w:t>Aotearoa</w:t>
      </w:r>
      <w:proofErr w:type="spellEnd"/>
      <w:r w:rsidRPr="002B6E9D">
        <w:t xml:space="preserve"> New Zealand and the partner to </w:t>
      </w:r>
      <w:proofErr w:type="spellStart"/>
      <w:r w:rsidRPr="002B6E9D">
        <w:t>Te</w:t>
      </w:r>
      <w:proofErr w:type="spellEnd"/>
      <w:r w:rsidRPr="002B6E9D">
        <w:t xml:space="preserve"> </w:t>
      </w:r>
      <w:proofErr w:type="spellStart"/>
      <w:r w:rsidRPr="002B6E9D">
        <w:t>Tiriti</w:t>
      </w:r>
      <w:proofErr w:type="spellEnd"/>
      <w:r w:rsidRPr="002B6E9D">
        <w:t>.</w:t>
      </w:r>
    </w:p>
    <w:p w:rsidR="001573AD" w:rsidRPr="002B6E9D" w:rsidRDefault="001573AD" w:rsidP="001573AD"/>
    <w:p w:rsidR="001573AD" w:rsidRPr="002B6E9D" w:rsidRDefault="001573AD" w:rsidP="001573AD">
      <w:pPr>
        <w:numPr>
          <w:ilvl w:val="0"/>
          <w:numId w:val="6"/>
        </w:numPr>
      </w:pPr>
      <w:r w:rsidRPr="002B6E9D">
        <w:t xml:space="preserve">Work with your </w:t>
      </w:r>
      <w:proofErr w:type="spellStart"/>
      <w:r w:rsidRPr="002B6E9D">
        <w:t>tangata</w:t>
      </w:r>
      <w:proofErr w:type="spellEnd"/>
      <w:r w:rsidRPr="002B6E9D">
        <w:t xml:space="preserve"> whenua experts within the Ministry to demonstrate your acknowledgement of </w:t>
      </w:r>
      <w:proofErr w:type="spellStart"/>
      <w:r w:rsidRPr="002B6E9D">
        <w:t>Te</w:t>
      </w:r>
      <w:proofErr w:type="spellEnd"/>
      <w:r w:rsidRPr="002B6E9D">
        <w:t xml:space="preserve"> </w:t>
      </w:r>
      <w:proofErr w:type="spellStart"/>
      <w:r w:rsidRPr="002B6E9D">
        <w:t>Tiriti</w:t>
      </w:r>
      <w:proofErr w:type="spellEnd"/>
      <w:r w:rsidRPr="002B6E9D">
        <w:t xml:space="preserve"> from start to finish within document. </w:t>
      </w:r>
    </w:p>
    <w:p w:rsidR="001573AD" w:rsidRPr="002B6E9D" w:rsidRDefault="001573AD" w:rsidP="001573AD"/>
    <w:p w:rsidR="001573AD" w:rsidRPr="002B6E9D" w:rsidRDefault="001573AD" w:rsidP="001573AD">
      <w:r w:rsidRPr="002B6E9D">
        <w:t xml:space="preserve">This requires that every section and strategy of the document is explicit in providing the </w:t>
      </w:r>
      <w:proofErr w:type="spellStart"/>
      <w:r w:rsidRPr="002B6E9D">
        <w:t>tangata</w:t>
      </w:r>
      <w:proofErr w:type="spellEnd"/>
      <w:r w:rsidRPr="002B6E9D">
        <w:t xml:space="preserve"> whenua viewpoints and themes. There needs to be an expressed </w:t>
      </w:r>
      <w:proofErr w:type="spellStart"/>
      <w:r w:rsidRPr="002B6E9D">
        <w:t>tangata</w:t>
      </w:r>
      <w:proofErr w:type="spellEnd"/>
      <w:r w:rsidRPr="002B6E9D">
        <w:t xml:space="preserve"> whenua </w:t>
      </w:r>
      <w:proofErr w:type="spellStart"/>
      <w:r w:rsidRPr="002B6E9D">
        <w:t>lense</w:t>
      </w:r>
      <w:proofErr w:type="spellEnd"/>
      <w:r w:rsidRPr="002B6E9D">
        <w:t xml:space="preserve"> throughout. This includes specific </w:t>
      </w:r>
      <w:proofErr w:type="spellStart"/>
      <w:r w:rsidRPr="002B6E9D">
        <w:t>tangata</w:t>
      </w:r>
      <w:proofErr w:type="spellEnd"/>
      <w:r w:rsidRPr="002B6E9D">
        <w:t xml:space="preserve"> whenua actions and strong alignment with He Korowai </w:t>
      </w:r>
      <w:proofErr w:type="spellStart"/>
      <w:r w:rsidRPr="002B6E9D">
        <w:t>Oranga</w:t>
      </w:r>
      <w:proofErr w:type="spellEnd"/>
      <w:r w:rsidRPr="002B6E9D">
        <w:t xml:space="preserve">. </w:t>
      </w:r>
      <w:proofErr w:type="spellStart"/>
      <w:r w:rsidRPr="002B6E9D">
        <w:t>Tangata</w:t>
      </w:r>
      <w:proofErr w:type="spellEnd"/>
      <w:r w:rsidRPr="002B6E9D">
        <w:t xml:space="preserve"> whenua acknowledge that mainstream has much to offer us in terms of health development in </w:t>
      </w:r>
      <w:proofErr w:type="spellStart"/>
      <w:r w:rsidRPr="002B6E9D">
        <w:t>Aotearoa</w:t>
      </w:r>
      <w:proofErr w:type="spellEnd"/>
      <w:r w:rsidRPr="002B6E9D">
        <w:t xml:space="preserve">. </w:t>
      </w:r>
    </w:p>
    <w:p w:rsidR="001573AD" w:rsidRPr="002B6E9D" w:rsidRDefault="001573AD" w:rsidP="001573AD"/>
    <w:p w:rsidR="001573AD" w:rsidRPr="002B6E9D" w:rsidRDefault="001573AD" w:rsidP="001573AD"/>
    <w:p w:rsidR="001573AD" w:rsidRPr="002B6E9D" w:rsidRDefault="001573AD" w:rsidP="001573AD">
      <w:pPr>
        <w:numPr>
          <w:ilvl w:val="0"/>
          <w:numId w:val="6"/>
        </w:numPr>
      </w:pPr>
      <w:r w:rsidRPr="002B6E9D">
        <w:t xml:space="preserve">Add one more Strategy Area called </w:t>
      </w:r>
      <w:proofErr w:type="spellStart"/>
      <w:r w:rsidRPr="002B6E9D">
        <w:t>Actioning</w:t>
      </w:r>
      <w:proofErr w:type="spellEnd"/>
      <w:r w:rsidRPr="002B6E9D">
        <w:t xml:space="preserve"> </w:t>
      </w:r>
      <w:proofErr w:type="spellStart"/>
      <w:r w:rsidRPr="002B6E9D">
        <w:t>Te</w:t>
      </w:r>
      <w:proofErr w:type="spellEnd"/>
      <w:r w:rsidRPr="002B6E9D">
        <w:t xml:space="preserve"> </w:t>
      </w:r>
      <w:proofErr w:type="spellStart"/>
      <w:r w:rsidRPr="002B6E9D">
        <w:t>Tiriti</w:t>
      </w:r>
      <w:proofErr w:type="spellEnd"/>
      <w:r w:rsidRPr="002B6E9D">
        <w:t xml:space="preserve"> in the New Zealand Health Sector. </w:t>
      </w:r>
    </w:p>
    <w:p w:rsidR="001573AD" w:rsidRPr="002B6E9D" w:rsidRDefault="001573AD" w:rsidP="001573AD"/>
    <w:p w:rsidR="001573AD" w:rsidRPr="002B6E9D" w:rsidRDefault="001573AD" w:rsidP="001573AD">
      <w:r w:rsidRPr="002B6E9D">
        <w:t>Again work with your expert staff and take on board input from iwi and Maori sector. Actions could include:</w:t>
      </w:r>
    </w:p>
    <w:p w:rsidR="001573AD" w:rsidRPr="002B6E9D" w:rsidRDefault="001573AD" w:rsidP="001573AD"/>
    <w:p w:rsidR="001573AD" w:rsidRPr="002B6E9D" w:rsidRDefault="001573AD" w:rsidP="001573AD">
      <w:pPr>
        <w:rPr>
          <w:b/>
        </w:rPr>
      </w:pPr>
      <w:r w:rsidRPr="002B6E9D">
        <w:rPr>
          <w:b/>
        </w:rPr>
        <w:t>Evaluate and Invest</w:t>
      </w:r>
    </w:p>
    <w:p w:rsidR="001573AD" w:rsidRPr="002B6E9D" w:rsidRDefault="001573AD" w:rsidP="001573AD">
      <w:pPr>
        <w:shd w:val="clear" w:color="auto" w:fill="FFFFFF"/>
      </w:pPr>
      <w:r w:rsidRPr="002B6E9D">
        <w:t xml:space="preserve">In my view an </w:t>
      </w:r>
      <w:r w:rsidRPr="002B6E9D">
        <w:rPr>
          <w:b/>
        </w:rPr>
        <w:t>honest evaluation</w:t>
      </w:r>
      <w:r w:rsidRPr="002B6E9D">
        <w:t xml:space="preserve"> is required to ascertain how well </w:t>
      </w:r>
      <w:proofErr w:type="spellStart"/>
      <w:r w:rsidRPr="002B6E9D">
        <w:t>Te</w:t>
      </w:r>
      <w:proofErr w:type="spellEnd"/>
      <w:r w:rsidRPr="002B6E9D">
        <w:t xml:space="preserve"> </w:t>
      </w:r>
      <w:proofErr w:type="spellStart"/>
      <w:r w:rsidRPr="002B6E9D">
        <w:t>Tiriti</w:t>
      </w:r>
      <w:proofErr w:type="spellEnd"/>
      <w:r w:rsidRPr="002B6E9D">
        <w:t xml:space="preserve"> is being acknowledged and actioned in the New Zealand Health sector. Anecdotally it appears that while we are making some gains in some areas, </w:t>
      </w:r>
      <w:proofErr w:type="spellStart"/>
      <w:r w:rsidRPr="002B6E9D">
        <w:t>tangata</w:t>
      </w:r>
      <w:proofErr w:type="spellEnd"/>
      <w:r w:rsidRPr="002B6E9D">
        <w:t xml:space="preserve"> whenua partnership, participation and protection in many areas in being eroded and diminishing. Just look at this strategy and ask yourself if this document a true reflection of the intention of </w:t>
      </w:r>
      <w:proofErr w:type="spellStart"/>
      <w:r w:rsidRPr="002B6E9D">
        <w:t>Te</w:t>
      </w:r>
      <w:proofErr w:type="spellEnd"/>
      <w:r w:rsidRPr="002B6E9D">
        <w:t xml:space="preserve"> </w:t>
      </w:r>
      <w:proofErr w:type="spellStart"/>
      <w:r w:rsidRPr="002B6E9D">
        <w:t>Tiriti</w:t>
      </w:r>
      <w:proofErr w:type="spellEnd"/>
      <w:r w:rsidRPr="002B6E9D">
        <w:t xml:space="preserve"> o Waitangi? There are many threads to this work and much of it is sitting ready to be brought together in a single picture. Other areas may need some work. </w:t>
      </w:r>
    </w:p>
    <w:p w:rsidR="001573AD" w:rsidRPr="002B6E9D" w:rsidRDefault="001573AD" w:rsidP="001573AD"/>
    <w:p w:rsidR="001573AD" w:rsidRPr="002B6E9D" w:rsidRDefault="001573AD" w:rsidP="001573AD">
      <w:pPr>
        <w:shd w:val="clear" w:color="auto" w:fill="FFFFFF"/>
      </w:pPr>
      <w:r w:rsidRPr="002B6E9D">
        <w:rPr>
          <w:b/>
        </w:rPr>
        <w:t xml:space="preserve">Investment based on </w:t>
      </w:r>
      <w:proofErr w:type="spellStart"/>
      <w:proofErr w:type="gramStart"/>
      <w:r w:rsidRPr="002B6E9D">
        <w:rPr>
          <w:b/>
        </w:rPr>
        <w:t>te</w:t>
      </w:r>
      <w:proofErr w:type="spellEnd"/>
      <w:proofErr w:type="gramEnd"/>
      <w:r w:rsidRPr="002B6E9D">
        <w:rPr>
          <w:b/>
        </w:rPr>
        <w:t xml:space="preserve"> </w:t>
      </w:r>
      <w:proofErr w:type="spellStart"/>
      <w:r w:rsidRPr="002B6E9D">
        <w:rPr>
          <w:b/>
        </w:rPr>
        <w:t>Tiriti</w:t>
      </w:r>
      <w:proofErr w:type="spellEnd"/>
      <w:r w:rsidRPr="002B6E9D">
        <w:rPr>
          <w:b/>
        </w:rPr>
        <w:t xml:space="preserve"> is needed</w:t>
      </w:r>
      <w:r w:rsidRPr="002B6E9D">
        <w:t xml:space="preserve">. We can see that the Maori health sector appears to be shrinking and investment in </w:t>
      </w:r>
      <w:proofErr w:type="spellStart"/>
      <w:r w:rsidRPr="002B6E9D">
        <w:t>whānau</w:t>
      </w:r>
      <w:proofErr w:type="spellEnd"/>
      <w:r w:rsidRPr="002B6E9D">
        <w:t xml:space="preserve"> (due to Maori population being younger) is low and at the current rate of trajectory will reduce more over time. We know that currently the health sector </w:t>
      </w:r>
      <w:r w:rsidRPr="002B6E9D">
        <w:rPr>
          <w:i/>
        </w:rPr>
        <w:t>by default</w:t>
      </w:r>
      <w:r w:rsidRPr="002B6E9D">
        <w:t xml:space="preserve"> invests in the last two years of life and that costs are increasing and are unaffordable. The Ministry needs be transparent with its investment approach to all including </w:t>
      </w:r>
      <w:proofErr w:type="spellStart"/>
      <w:r w:rsidRPr="002B6E9D">
        <w:t>tangata</w:t>
      </w:r>
      <w:proofErr w:type="spellEnd"/>
      <w:r w:rsidRPr="002B6E9D">
        <w:t xml:space="preserve"> whenua. A change of philosophy and courage is needed in order to make real change. For example respect elders to die well so that they are not subjected to multiple procedures that cause them trauma and reduce quality of life and resulting in little funding available to invest in babies, children and youth. </w:t>
      </w:r>
    </w:p>
    <w:p w:rsidR="001573AD" w:rsidRPr="002B6E9D" w:rsidRDefault="001573AD" w:rsidP="001573AD">
      <w:pPr>
        <w:shd w:val="clear" w:color="auto" w:fill="FFFFFF"/>
      </w:pPr>
    </w:p>
    <w:p w:rsidR="001573AD" w:rsidRPr="002B6E9D" w:rsidRDefault="001573AD" w:rsidP="001573AD"/>
    <w:p w:rsidR="001573AD" w:rsidRPr="002B6E9D" w:rsidRDefault="001573AD" w:rsidP="001573AD"/>
    <w:p w:rsidR="001573AD" w:rsidRPr="002B6E9D" w:rsidRDefault="001573AD" w:rsidP="001573AD"/>
    <w:p w:rsidR="001573AD" w:rsidRPr="002B6E9D" w:rsidRDefault="001573AD" w:rsidP="001573AD"/>
    <w:p w:rsidR="001573AD" w:rsidRPr="002B6E9D" w:rsidRDefault="001573AD" w:rsidP="001573AD">
      <w:r w:rsidRPr="002B6E9D">
        <w:lastRenderedPageBreak/>
        <w:t>Comments during our group session:</w:t>
      </w:r>
    </w:p>
    <w:p w:rsidR="001573AD" w:rsidRPr="002B6E9D" w:rsidRDefault="001573AD" w:rsidP="001573AD"/>
    <w:p w:rsidR="001573AD" w:rsidRPr="002B6E9D" w:rsidRDefault="001573AD" w:rsidP="001573AD">
      <w:pPr>
        <w:numPr>
          <w:ilvl w:val="0"/>
          <w:numId w:val="7"/>
        </w:numPr>
      </w:pPr>
      <w:r w:rsidRPr="002B6E9D">
        <w:t xml:space="preserve">They talk about people powered but not whanau and not iwi. Sees the person as an individual. When they talk about long term conditions they are setting up our people to be in rest homes. But in our communities we have Maori supporting our old people with no money. Health system did not invest $1 for the wellness of our </w:t>
      </w:r>
      <w:proofErr w:type="spellStart"/>
      <w:r w:rsidRPr="002B6E9D">
        <w:t>kaumatua</w:t>
      </w:r>
      <w:proofErr w:type="spellEnd"/>
      <w:r w:rsidRPr="002B6E9D">
        <w:t xml:space="preserve"> and </w:t>
      </w:r>
      <w:proofErr w:type="spellStart"/>
      <w:r w:rsidRPr="002B6E9D">
        <w:t>kuia</w:t>
      </w:r>
      <w:proofErr w:type="spellEnd"/>
      <w:r w:rsidRPr="002B6E9D">
        <w:t xml:space="preserve">. That’s what close to home is for us. </w:t>
      </w:r>
    </w:p>
    <w:p w:rsidR="001573AD" w:rsidRPr="002B6E9D" w:rsidRDefault="001573AD" w:rsidP="001573AD"/>
    <w:p w:rsidR="001573AD" w:rsidRPr="002B6E9D" w:rsidRDefault="001573AD" w:rsidP="001573AD">
      <w:pPr>
        <w:numPr>
          <w:ilvl w:val="0"/>
          <w:numId w:val="7"/>
        </w:numPr>
      </w:pPr>
      <w:r w:rsidRPr="002B6E9D">
        <w:t xml:space="preserve">NZ Public Health and Disability act – </w:t>
      </w:r>
      <w:proofErr w:type="spellStart"/>
      <w:r w:rsidRPr="002B6E9D">
        <w:t>Te</w:t>
      </w:r>
      <w:proofErr w:type="spellEnd"/>
      <w:r w:rsidRPr="002B6E9D">
        <w:t xml:space="preserve"> </w:t>
      </w:r>
      <w:proofErr w:type="spellStart"/>
      <w:r w:rsidRPr="002B6E9D">
        <w:t>Kete</w:t>
      </w:r>
      <w:proofErr w:type="spellEnd"/>
      <w:r w:rsidRPr="002B6E9D">
        <w:t xml:space="preserve"> </w:t>
      </w:r>
      <w:proofErr w:type="spellStart"/>
      <w:r w:rsidRPr="002B6E9D">
        <w:t>Hauora</w:t>
      </w:r>
      <w:proofErr w:type="spellEnd"/>
      <w:r w:rsidRPr="002B6E9D">
        <w:t xml:space="preserve"> went to great lengths to include </w:t>
      </w:r>
      <w:proofErr w:type="spellStart"/>
      <w:proofErr w:type="gramStart"/>
      <w:r w:rsidRPr="002B6E9D">
        <w:t>te</w:t>
      </w:r>
      <w:proofErr w:type="spellEnd"/>
      <w:proofErr w:type="gramEnd"/>
      <w:r w:rsidRPr="002B6E9D">
        <w:t xml:space="preserve"> </w:t>
      </w:r>
      <w:proofErr w:type="spellStart"/>
      <w:r w:rsidRPr="002B6E9D">
        <w:t>tiriti</w:t>
      </w:r>
      <w:proofErr w:type="spellEnd"/>
      <w:r w:rsidRPr="002B6E9D">
        <w:t xml:space="preserve"> in health system strategy. </w:t>
      </w:r>
      <w:proofErr w:type="spellStart"/>
      <w:r w:rsidRPr="002B6E9D">
        <w:t>Te</w:t>
      </w:r>
      <w:proofErr w:type="spellEnd"/>
      <w:r w:rsidRPr="002B6E9D">
        <w:t xml:space="preserve"> </w:t>
      </w:r>
      <w:proofErr w:type="spellStart"/>
      <w:r w:rsidRPr="002B6E9D">
        <w:t>Tiriti</w:t>
      </w:r>
      <w:proofErr w:type="spellEnd"/>
      <w:r w:rsidRPr="002B6E9D">
        <w:t xml:space="preserve"> is still our founding document. </w:t>
      </w:r>
    </w:p>
    <w:p w:rsidR="001573AD" w:rsidRPr="002B6E9D" w:rsidRDefault="001573AD" w:rsidP="001573AD"/>
    <w:p w:rsidR="001573AD" w:rsidRPr="002B6E9D" w:rsidRDefault="001573AD" w:rsidP="001573AD">
      <w:pPr>
        <w:numPr>
          <w:ilvl w:val="0"/>
          <w:numId w:val="7"/>
        </w:numPr>
      </w:pPr>
      <w:r w:rsidRPr="002B6E9D">
        <w:t xml:space="preserve">We cannot see ourselves in this document – save for the disparity statements which talk about Maori inequalities. There is no proactive response to improving Maori health. Our people and our way of wellness is still considered alternative health as </w:t>
      </w:r>
      <w:proofErr w:type="spellStart"/>
      <w:r w:rsidRPr="002B6E9D">
        <w:t>rongoa</w:t>
      </w:r>
      <w:proofErr w:type="spellEnd"/>
      <w:r w:rsidRPr="002B6E9D">
        <w:t xml:space="preserve">. What is the health sector doing to retain and support Maori traditional wellness enhancing </w:t>
      </w:r>
      <w:proofErr w:type="spellStart"/>
      <w:r w:rsidRPr="002B6E9D">
        <w:t>rongoa</w:t>
      </w:r>
      <w:proofErr w:type="spellEnd"/>
      <w:r w:rsidRPr="002B6E9D">
        <w:t>?</w:t>
      </w:r>
    </w:p>
    <w:p w:rsidR="001573AD" w:rsidRPr="002B6E9D" w:rsidRDefault="001573AD" w:rsidP="001573AD"/>
    <w:p w:rsidR="001573AD" w:rsidRPr="002B6E9D" w:rsidRDefault="001573AD" w:rsidP="001573AD">
      <w:pPr>
        <w:numPr>
          <w:ilvl w:val="0"/>
          <w:numId w:val="7"/>
        </w:numPr>
      </w:pPr>
      <w:r w:rsidRPr="002B6E9D">
        <w:t>Talk about the TOW as guiding principle only - but no teeth.</w:t>
      </w:r>
    </w:p>
    <w:p w:rsidR="001573AD" w:rsidRPr="002B6E9D" w:rsidRDefault="001573AD" w:rsidP="001573AD"/>
    <w:p w:rsidR="001573AD" w:rsidRPr="002B6E9D" w:rsidRDefault="001573AD" w:rsidP="001573AD">
      <w:pPr>
        <w:numPr>
          <w:ilvl w:val="0"/>
          <w:numId w:val="7"/>
        </w:numPr>
      </w:pPr>
      <w:r w:rsidRPr="002B6E9D">
        <w:t xml:space="preserve">Talks about HKO and the concept of </w:t>
      </w:r>
      <w:proofErr w:type="spellStart"/>
      <w:r w:rsidRPr="002B6E9D">
        <w:t>Mauriora</w:t>
      </w:r>
      <w:proofErr w:type="spellEnd"/>
      <w:r w:rsidRPr="002B6E9D">
        <w:t xml:space="preserve"> to reflect a focus on individual people- as a lone token paragraph the meaning of this is lost. </w:t>
      </w:r>
      <w:r w:rsidRPr="002B6E9D">
        <w:br/>
      </w:r>
      <w:r w:rsidRPr="002B6E9D">
        <w:br/>
        <w:t xml:space="preserve">Instead use the NZH&amp;D Act wording and acting apply the principles of </w:t>
      </w:r>
      <w:proofErr w:type="spellStart"/>
      <w:r w:rsidRPr="002B6E9D">
        <w:t>Te</w:t>
      </w:r>
      <w:proofErr w:type="spellEnd"/>
      <w:r w:rsidRPr="002B6E9D">
        <w:t xml:space="preserve"> </w:t>
      </w:r>
      <w:proofErr w:type="spellStart"/>
      <w:r w:rsidRPr="002B6E9D">
        <w:t>Tiriti</w:t>
      </w:r>
      <w:proofErr w:type="spellEnd"/>
      <w:r w:rsidRPr="002B6E9D">
        <w:t xml:space="preserve"> which are detailed and more appropriate. This should lead the MOH approach in the document. </w:t>
      </w:r>
    </w:p>
    <w:p w:rsidR="001573AD" w:rsidRPr="002B6E9D" w:rsidRDefault="001573AD" w:rsidP="001573AD"/>
    <w:p w:rsidR="001573AD" w:rsidRPr="002B6E9D" w:rsidRDefault="001573AD" w:rsidP="001573AD">
      <w:pPr>
        <w:numPr>
          <w:ilvl w:val="0"/>
          <w:numId w:val="7"/>
        </w:numPr>
      </w:pPr>
      <w:r w:rsidRPr="002B6E9D">
        <w:t xml:space="preserve">Start with </w:t>
      </w:r>
      <w:proofErr w:type="spellStart"/>
      <w:r w:rsidRPr="002B6E9D">
        <w:t>Te</w:t>
      </w:r>
      <w:proofErr w:type="spellEnd"/>
      <w:r w:rsidRPr="002B6E9D">
        <w:t xml:space="preserve"> </w:t>
      </w:r>
      <w:proofErr w:type="spellStart"/>
      <w:r w:rsidRPr="002B6E9D">
        <w:t>Tiriti</w:t>
      </w:r>
      <w:proofErr w:type="spellEnd"/>
      <w:r w:rsidRPr="002B6E9D">
        <w:t xml:space="preserve"> and incorporate what it means for Maori under each strategy and road map area and also with actions.</w:t>
      </w:r>
    </w:p>
    <w:p w:rsidR="001573AD" w:rsidRPr="002B6E9D" w:rsidRDefault="001573AD" w:rsidP="001573AD"/>
    <w:p w:rsidR="001573AD" w:rsidRPr="002B6E9D" w:rsidRDefault="001573AD" w:rsidP="001573AD">
      <w:pPr>
        <w:numPr>
          <w:ilvl w:val="0"/>
          <w:numId w:val="7"/>
        </w:numPr>
      </w:pPr>
      <w:r w:rsidRPr="002B6E9D">
        <w:t xml:space="preserve">Draw upon and recognise traditional Maori wisdom and frameworks as valued as part of the body of knowledge of wellness in </w:t>
      </w:r>
      <w:proofErr w:type="spellStart"/>
      <w:r w:rsidRPr="002B6E9D">
        <w:t>Aotearoa</w:t>
      </w:r>
      <w:proofErr w:type="spellEnd"/>
      <w:r w:rsidRPr="002B6E9D">
        <w:t xml:space="preserve"> NZ. </w:t>
      </w:r>
    </w:p>
    <w:p w:rsidR="001573AD" w:rsidRPr="002B6E9D" w:rsidRDefault="001573AD" w:rsidP="001573AD"/>
    <w:p w:rsidR="001573AD" w:rsidRPr="002B6E9D" w:rsidRDefault="001573AD" w:rsidP="001573AD"/>
    <w:p w:rsidR="001573AD" w:rsidRPr="002B6E9D" w:rsidRDefault="001573AD" w:rsidP="001573AD">
      <w:pPr>
        <w:numPr>
          <w:ilvl w:val="0"/>
          <w:numId w:val="7"/>
        </w:numPr>
      </w:pPr>
      <w:r w:rsidRPr="002B6E9D">
        <w:t xml:space="preserve">They talk about the one team and how requires coordination and sharing of power. Again where is Maori in that? Where is the Maori participation in the decision </w:t>
      </w:r>
      <w:proofErr w:type="gramStart"/>
      <w:r w:rsidRPr="002B6E9D">
        <w:t>making.</w:t>
      </w:r>
      <w:proofErr w:type="gramEnd"/>
      <w:r w:rsidRPr="002B6E9D">
        <w:t xml:space="preserve"> </w:t>
      </w:r>
    </w:p>
    <w:p w:rsidR="001573AD" w:rsidRPr="002B6E9D" w:rsidRDefault="001573AD" w:rsidP="001573AD"/>
    <w:p w:rsidR="001573AD" w:rsidRPr="002B6E9D" w:rsidRDefault="001573AD" w:rsidP="001573AD">
      <w:pPr>
        <w:numPr>
          <w:ilvl w:val="0"/>
          <w:numId w:val="7"/>
        </w:numPr>
      </w:pPr>
      <w:r w:rsidRPr="002B6E9D">
        <w:t xml:space="preserve">There is a real conflict between devolving responsibility to ‘consumers’ so all about making sure individuals are health literal. This is a concern because our reality is not individuals – we are part of a whanau. We manage our health together. What that does is particularly those who are individuals it </w:t>
      </w:r>
      <w:proofErr w:type="spellStart"/>
      <w:r w:rsidRPr="002B6E9D">
        <w:t>clises</w:t>
      </w:r>
      <w:proofErr w:type="spellEnd"/>
      <w:r w:rsidRPr="002B6E9D">
        <w:t xml:space="preserve"> them in so as they get older they can become isolated which is a huge risk for our people.</w:t>
      </w:r>
    </w:p>
    <w:p w:rsidR="001573AD" w:rsidRPr="002B6E9D" w:rsidRDefault="001573AD" w:rsidP="001573AD"/>
    <w:p w:rsidR="001573AD" w:rsidRPr="002B6E9D" w:rsidRDefault="001573AD" w:rsidP="001573AD">
      <w:pPr>
        <w:numPr>
          <w:ilvl w:val="0"/>
          <w:numId w:val="7"/>
        </w:numPr>
      </w:pPr>
      <w:r w:rsidRPr="002B6E9D">
        <w:t>How can we start working on a whanau basis?</w:t>
      </w:r>
    </w:p>
    <w:p w:rsidR="001573AD" w:rsidRPr="002B6E9D" w:rsidRDefault="001573AD" w:rsidP="001573AD"/>
    <w:p w:rsidR="001573AD" w:rsidRPr="002B6E9D" w:rsidRDefault="001573AD" w:rsidP="001573AD">
      <w:r w:rsidRPr="002B6E9D">
        <w:t>The strategic themes</w:t>
      </w:r>
    </w:p>
    <w:p w:rsidR="001573AD" w:rsidRPr="002B6E9D" w:rsidRDefault="001573AD" w:rsidP="001573AD">
      <w:pPr>
        <w:numPr>
          <w:ilvl w:val="0"/>
          <w:numId w:val="7"/>
        </w:numPr>
      </w:pPr>
      <w:r w:rsidRPr="002B6E9D">
        <w:t xml:space="preserve">The closer to home theme offers some opportunities for recognition of how we need to be working. Good example of </w:t>
      </w:r>
      <w:proofErr w:type="spellStart"/>
      <w:r w:rsidRPr="002B6E9D">
        <w:t>ngati</w:t>
      </w:r>
      <w:proofErr w:type="spellEnd"/>
      <w:r w:rsidRPr="002B6E9D">
        <w:t xml:space="preserve"> </w:t>
      </w:r>
      <w:proofErr w:type="spellStart"/>
      <w:proofErr w:type="gramStart"/>
      <w:r w:rsidRPr="002B6E9D">
        <w:t>hine</w:t>
      </w:r>
      <w:proofErr w:type="spellEnd"/>
      <w:proofErr w:type="gramEnd"/>
      <w:r w:rsidRPr="002B6E9D">
        <w:t xml:space="preserve"> health. There are great examples of this around the country. </w:t>
      </w:r>
    </w:p>
    <w:p w:rsidR="001573AD" w:rsidRPr="002B6E9D" w:rsidRDefault="001573AD" w:rsidP="001573AD"/>
    <w:p w:rsidR="001573AD" w:rsidRPr="002B6E9D" w:rsidRDefault="001573AD" w:rsidP="001573AD">
      <w:pPr>
        <w:numPr>
          <w:ilvl w:val="0"/>
          <w:numId w:val="7"/>
        </w:numPr>
      </w:pPr>
      <w:r w:rsidRPr="002B6E9D">
        <w:t>It would be innovative and showing leadership if the MOH was able to acknowledge and highlight the successes and the attributes of iwi and Maori approaches that are a lesson to mainstream. He Korowai is much more visionary than the NZ health strategy.</w:t>
      </w:r>
    </w:p>
    <w:p w:rsidR="001573AD" w:rsidRPr="002B6E9D" w:rsidRDefault="001573AD" w:rsidP="001573AD">
      <w:pPr>
        <w:ind w:left="720"/>
      </w:pPr>
    </w:p>
    <w:p w:rsidR="001573AD" w:rsidRPr="002B6E9D" w:rsidRDefault="001573AD" w:rsidP="001573AD">
      <w:pPr>
        <w:ind w:left="720"/>
      </w:pPr>
      <w:r w:rsidRPr="002B6E9D">
        <w:t xml:space="preserve">The Strategy areas: </w:t>
      </w:r>
    </w:p>
    <w:p w:rsidR="001573AD" w:rsidRPr="002B6E9D" w:rsidRDefault="001573AD" w:rsidP="001573AD">
      <w:pPr>
        <w:ind w:left="720"/>
      </w:pPr>
    </w:p>
    <w:p w:rsidR="001573AD" w:rsidRPr="002B6E9D" w:rsidRDefault="001573AD" w:rsidP="001573AD">
      <w:pPr>
        <w:numPr>
          <w:ilvl w:val="0"/>
          <w:numId w:val="7"/>
        </w:numPr>
      </w:pPr>
      <w:r w:rsidRPr="002B6E9D">
        <w:t xml:space="preserve">Engage is better than inform – this is our strength. </w:t>
      </w:r>
    </w:p>
    <w:p w:rsidR="001573AD" w:rsidRPr="002B6E9D" w:rsidRDefault="001573AD" w:rsidP="001573AD"/>
    <w:p w:rsidR="001573AD" w:rsidRPr="002B6E9D" w:rsidRDefault="001573AD" w:rsidP="001573AD">
      <w:pPr>
        <w:numPr>
          <w:ilvl w:val="0"/>
          <w:numId w:val="7"/>
        </w:numPr>
      </w:pPr>
      <w:r w:rsidRPr="002B6E9D">
        <w:t xml:space="preserve">People Powered – People are our priority as Maori </w:t>
      </w:r>
    </w:p>
    <w:p w:rsidR="001573AD" w:rsidRPr="002B6E9D" w:rsidRDefault="001573AD" w:rsidP="001573AD"/>
    <w:p w:rsidR="001573AD" w:rsidRPr="002B6E9D" w:rsidRDefault="001573AD" w:rsidP="001573AD">
      <w:pPr>
        <w:numPr>
          <w:ilvl w:val="0"/>
          <w:numId w:val="7"/>
        </w:numPr>
      </w:pPr>
      <w:r w:rsidRPr="002B6E9D">
        <w:t>Closer to home – We focus on who we are with and how we support each other</w:t>
      </w:r>
    </w:p>
    <w:p w:rsidR="001573AD" w:rsidRPr="002B6E9D" w:rsidRDefault="001573AD" w:rsidP="001573AD"/>
    <w:p w:rsidR="001573AD" w:rsidRPr="002B6E9D" w:rsidRDefault="001573AD" w:rsidP="001573AD">
      <w:pPr>
        <w:numPr>
          <w:ilvl w:val="0"/>
          <w:numId w:val="7"/>
        </w:numPr>
      </w:pPr>
      <w:r w:rsidRPr="002B6E9D">
        <w:t xml:space="preserve">One Team – recognise the whanau as a team </w:t>
      </w:r>
    </w:p>
    <w:p w:rsidR="001573AD" w:rsidRPr="002B6E9D" w:rsidRDefault="001573AD" w:rsidP="001573AD"/>
    <w:p w:rsidR="001573AD" w:rsidRPr="002B6E9D" w:rsidRDefault="001573AD" w:rsidP="001573AD">
      <w:pPr>
        <w:numPr>
          <w:ilvl w:val="0"/>
          <w:numId w:val="7"/>
        </w:numPr>
      </w:pPr>
      <w:r w:rsidRPr="002B6E9D">
        <w:t xml:space="preserve">Value for Money – we do more with less just look at what Maori providers achieved on very little funding </w:t>
      </w:r>
    </w:p>
    <w:p w:rsidR="001573AD" w:rsidRPr="002B6E9D" w:rsidRDefault="001573AD" w:rsidP="001573AD"/>
    <w:p w:rsidR="001573AD" w:rsidRPr="002B6E9D" w:rsidRDefault="001573AD" w:rsidP="001573AD">
      <w:pPr>
        <w:numPr>
          <w:ilvl w:val="0"/>
          <w:numId w:val="7"/>
        </w:numPr>
      </w:pPr>
      <w:r w:rsidRPr="002B6E9D">
        <w:t xml:space="preserve">Smart systems we are less resourced but examples like </w:t>
      </w:r>
      <w:proofErr w:type="spellStart"/>
      <w:r w:rsidRPr="002B6E9D">
        <w:t>Waipareira</w:t>
      </w:r>
      <w:proofErr w:type="spellEnd"/>
      <w:r w:rsidRPr="002B6E9D">
        <w:t xml:space="preserve"> show what </w:t>
      </w:r>
      <w:proofErr w:type="spellStart"/>
      <w:r w:rsidRPr="002B6E9D">
        <w:t>tangata</w:t>
      </w:r>
      <w:proofErr w:type="spellEnd"/>
      <w:r w:rsidRPr="002B6E9D">
        <w:t xml:space="preserve"> whenua can achieve in terms of smart systems. </w:t>
      </w:r>
    </w:p>
    <w:p w:rsidR="001573AD" w:rsidRPr="002B6E9D" w:rsidRDefault="001573AD" w:rsidP="001573AD"/>
    <w:p w:rsidR="001573AD" w:rsidRPr="002B6E9D" w:rsidRDefault="001573AD" w:rsidP="001573AD">
      <w:pPr>
        <w:numPr>
          <w:ilvl w:val="0"/>
          <w:numId w:val="7"/>
        </w:numPr>
      </w:pPr>
      <w:r w:rsidRPr="002B6E9D">
        <w:t xml:space="preserve">Sharing our innovations and evidence of Maori health gains. They are only giving us the deficits in this document. </w:t>
      </w:r>
    </w:p>
    <w:p w:rsidR="001573AD" w:rsidRPr="002B6E9D" w:rsidRDefault="001573AD" w:rsidP="001573AD">
      <w:pPr>
        <w:pStyle w:val="ListParagraph"/>
      </w:pPr>
    </w:p>
    <w:p w:rsidR="001573AD" w:rsidRPr="002B6E9D" w:rsidRDefault="001573AD" w:rsidP="001573AD">
      <w:pPr>
        <w:numPr>
          <w:ilvl w:val="0"/>
          <w:numId w:val="7"/>
        </w:numPr>
      </w:pPr>
      <w:r w:rsidRPr="002B6E9D">
        <w:t xml:space="preserve">Where are iwi in this document? </w:t>
      </w:r>
    </w:p>
    <w:p w:rsidR="001573AD" w:rsidRPr="002B6E9D" w:rsidRDefault="001573AD" w:rsidP="001573AD"/>
    <w:p w:rsidR="001573AD" w:rsidRPr="002B6E9D" w:rsidRDefault="001573AD" w:rsidP="001573AD">
      <w:pPr>
        <w:numPr>
          <w:ilvl w:val="0"/>
          <w:numId w:val="7"/>
        </w:numPr>
      </w:pPr>
      <w:r w:rsidRPr="002B6E9D">
        <w:t xml:space="preserve">Look at Kai </w:t>
      </w:r>
      <w:proofErr w:type="spellStart"/>
      <w:r w:rsidRPr="002B6E9D">
        <w:t>Tahu</w:t>
      </w:r>
      <w:proofErr w:type="spellEnd"/>
      <w:r w:rsidRPr="002B6E9D">
        <w:t xml:space="preserve"> who are giving all of their new babies a </w:t>
      </w:r>
      <w:proofErr w:type="spellStart"/>
      <w:r w:rsidRPr="002B6E9D">
        <w:t>kickstart</w:t>
      </w:r>
      <w:proofErr w:type="spellEnd"/>
      <w:r w:rsidRPr="002B6E9D">
        <w:t xml:space="preserve"> pack – wellness for </w:t>
      </w:r>
      <w:proofErr w:type="spellStart"/>
      <w:r w:rsidRPr="002B6E9D">
        <w:t>piripoho</w:t>
      </w:r>
      <w:proofErr w:type="spellEnd"/>
      <w:r w:rsidRPr="002B6E9D">
        <w:t xml:space="preserve">. This strategy offer us more generic mainstream thinking and solutions to progress our wellness. It makes you question who is the audience – who is it for? </w:t>
      </w:r>
    </w:p>
    <w:p w:rsidR="001573AD" w:rsidRPr="002B6E9D" w:rsidRDefault="001573AD" w:rsidP="001573AD"/>
    <w:p w:rsidR="001573AD" w:rsidRPr="002B6E9D" w:rsidRDefault="001573AD" w:rsidP="001573AD">
      <w:r w:rsidRPr="002B6E9D">
        <w:t>Actions</w:t>
      </w:r>
    </w:p>
    <w:p w:rsidR="001573AD" w:rsidRPr="002B6E9D" w:rsidRDefault="001573AD" w:rsidP="001573AD"/>
    <w:p w:rsidR="001573AD" w:rsidRPr="002B6E9D" w:rsidRDefault="001573AD" w:rsidP="001573AD">
      <w:pPr>
        <w:numPr>
          <w:ilvl w:val="0"/>
          <w:numId w:val="7"/>
        </w:numPr>
      </w:pPr>
      <w:r w:rsidRPr="002B6E9D">
        <w:t xml:space="preserve">We note that there are no actions focusing on whanau </w:t>
      </w:r>
    </w:p>
    <w:p w:rsidR="001573AD" w:rsidRPr="002B6E9D" w:rsidRDefault="001573AD" w:rsidP="001573AD"/>
    <w:p w:rsidR="001573AD" w:rsidRPr="002B6E9D" w:rsidRDefault="001573AD" w:rsidP="001573AD">
      <w:pPr>
        <w:numPr>
          <w:ilvl w:val="0"/>
          <w:numId w:val="7"/>
        </w:numPr>
      </w:pPr>
      <w:r w:rsidRPr="002B6E9D">
        <w:t xml:space="preserve">That smart technology if we can get agencies talking to each other then it can benefit our whanau as long as it is strengths based and not whanau blaming and shaming. We can have hope in all our people and the whole whanau can be supported to a more </w:t>
      </w:r>
      <w:proofErr w:type="spellStart"/>
      <w:r w:rsidRPr="002B6E9D">
        <w:t>Mauriora</w:t>
      </w:r>
      <w:proofErr w:type="spellEnd"/>
      <w:r w:rsidRPr="002B6E9D">
        <w:t xml:space="preserve"> whanau </w:t>
      </w:r>
      <w:proofErr w:type="spellStart"/>
      <w:r w:rsidRPr="002B6E9D">
        <w:t>ora</w:t>
      </w:r>
      <w:proofErr w:type="spellEnd"/>
      <w:r w:rsidRPr="002B6E9D">
        <w:t xml:space="preserve"> and </w:t>
      </w:r>
      <w:proofErr w:type="spellStart"/>
      <w:r w:rsidRPr="002B6E9D">
        <w:t>pae</w:t>
      </w:r>
      <w:proofErr w:type="spellEnd"/>
      <w:r w:rsidRPr="002B6E9D">
        <w:t xml:space="preserve"> </w:t>
      </w:r>
      <w:proofErr w:type="spellStart"/>
      <w:r w:rsidRPr="002B6E9D">
        <w:t>ora</w:t>
      </w:r>
      <w:proofErr w:type="spellEnd"/>
      <w:r w:rsidRPr="002B6E9D">
        <w:t>.</w:t>
      </w:r>
    </w:p>
    <w:p w:rsidR="001573AD" w:rsidRPr="002B6E9D" w:rsidRDefault="001573AD" w:rsidP="001573AD"/>
    <w:p w:rsidR="001573AD" w:rsidRPr="002B6E9D" w:rsidRDefault="001573AD" w:rsidP="001573AD"/>
    <w:p w:rsidR="001573AD" w:rsidRPr="002B6E9D" w:rsidRDefault="001573AD" w:rsidP="001573AD"/>
    <w:p w:rsidR="001573AD" w:rsidRPr="002B6E9D" w:rsidRDefault="001573AD" w:rsidP="001573AD"/>
    <w:p w:rsidR="001573AD" w:rsidRPr="002B6E9D" w:rsidRDefault="001573AD" w:rsidP="001573AD"/>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255</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 xml:space="preserve">Letitia </w:t>
            </w:r>
            <w:proofErr w:type="spellStart"/>
            <w:r w:rsidRPr="002B6E9D">
              <w:rPr>
                <w:rFonts w:ascii="Microsoft Sans Serif" w:hAnsi="Microsoft Sans Serif" w:cs="Microsoft Sans Serif"/>
                <w:sz w:val="20"/>
                <w:szCs w:val="20"/>
              </w:rPr>
              <w:t>O’Dwyer</w:t>
            </w:r>
            <w:proofErr w:type="spellEnd"/>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New Zealand Organisation for Rare Disorders</w:t>
            </w:r>
          </w:p>
        </w:tc>
      </w:tr>
    </w:tbl>
    <w:p w:rsidR="001573AD" w:rsidRPr="002B6E9D" w:rsidRDefault="001573AD" w:rsidP="001573AD">
      <w:pPr>
        <w:pStyle w:val="Heade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22"/>
                <w:szCs w:val="22"/>
              </w:rPr>
            </w:pPr>
            <w:r w:rsidRPr="002B6E9D">
              <w:rPr>
                <w:rFonts w:cs="Arial"/>
                <w:sz w:val="22"/>
                <w:szCs w:val="22"/>
              </w:rPr>
              <w:t xml:space="preserve">Letitia </w:t>
            </w:r>
            <w:proofErr w:type="spellStart"/>
            <w:r w:rsidRPr="002B6E9D">
              <w:rPr>
                <w:rFonts w:cs="Arial"/>
                <w:sz w:val="22"/>
                <w:szCs w:val="22"/>
              </w:rPr>
              <w:t>O’Dwyer</w:t>
            </w:r>
            <w:proofErr w:type="spellEnd"/>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PO Box 38-538, Wellington Mail Centre 5045</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Wellington</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Letitia.odwyer@nzord.org.nz</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New Zealand Organisation for Rare Disorders (NZORD)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Chief Executive</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1"/>
            <w:enabled/>
            <w:calcOnExit w:val="0"/>
            <w:checkBox>
              <w:sizeAuto/>
              <w:default w:val="0"/>
            </w:checkBox>
          </w:ffData>
        </w:fldChar>
      </w:r>
      <w:bookmarkStart w:id="0" w:name="Check1"/>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bookmarkEnd w:id="0"/>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2"/>
            <w:enabled/>
            <w:calcOnExit w:val="0"/>
            <w:checkBox>
              <w:sizeAuto/>
              <w:default w:val="1"/>
            </w:checkBox>
          </w:ffData>
        </w:fldChar>
      </w:r>
      <w:bookmarkStart w:id="1" w:name="Check2"/>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bookmarkEnd w:id="1"/>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bookmarkStart w:id="2" w:name="Check3"/>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bookmarkEnd w:id="2"/>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bookmarkStart w:id="3" w:name="Text2"/>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bookmarkEnd w:id="3"/>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2"/>
      </w:pPr>
      <w:bookmarkStart w:id="4" w:name="_Toc433207223"/>
      <w:r w:rsidRPr="002B6E9D">
        <w:lastRenderedPageBreak/>
        <w:t>Consultation questions</w:t>
      </w:r>
      <w:bookmarkEnd w:id="4"/>
    </w:p>
    <w:p w:rsidR="001573AD" w:rsidRPr="002B6E9D" w:rsidRDefault="001573AD" w:rsidP="001573AD">
      <w:pPr>
        <w:rPr>
          <w:rFonts w:eastAsiaTheme="minorHAnsi"/>
        </w:rPr>
      </w:pPr>
      <w:r w:rsidRPr="002B6E9D">
        <w:rPr>
          <w:rFonts w:eastAsiaTheme="minorHAnsi"/>
        </w:rPr>
        <w:t>These questions might help you to focus your submission and provide an option to guide your written feedback. They relate to both parts of the Strategy: I. Future Direction and II. Roadmap of Actions.</w:t>
      </w:r>
    </w:p>
    <w:p w:rsidR="001573AD" w:rsidRPr="002B6E9D" w:rsidRDefault="001573AD" w:rsidP="001573AD">
      <w:pPr>
        <w:rPr>
          <w:rFonts w:eastAsiaTheme="minorHAnsi"/>
        </w:rPr>
      </w:pPr>
    </w:p>
    <w:p w:rsidR="001573AD" w:rsidRPr="002B6E9D" w:rsidRDefault="001573AD" w:rsidP="001573AD">
      <w:pPr>
        <w:pStyle w:val="Heading3"/>
      </w:pPr>
      <w:r w:rsidRPr="002B6E9D">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5000" w:type="pct"/>
        <w:tblLook w:val="04A0" w:firstRow="1" w:lastRow="0" w:firstColumn="1" w:lastColumn="0" w:noHBand="0" w:noVBand="1"/>
      </w:tblPr>
      <w:tblGrid>
        <w:gridCol w:w="9016"/>
      </w:tblGrid>
      <w:tr w:rsidR="001573AD" w:rsidRPr="002B6E9D" w:rsidTr="00CF4BF7">
        <w:trPr>
          <w:trHeight w:val="1694"/>
        </w:trPr>
        <w:tc>
          <w:tcPr>
            <w:tcW w:w="5000" w:type="pct"/>
          </w:tcPr>
          <w:p w:rsidR="001573AD" w:rsidRPr="002B6E9D" w:rsidRDefault="001573AD" w:rsidP="00CF4BF7">
            <w:pPr>
              <w:pStyle w:val="TableText"/>
            </w:pPr>
            <w:r w:rsidRPr="002B6E9D">
              <w:t>We would encourage the Strategy to specifically recognise the challenges and opportunities for patients with rare disorders. While much of our health system is well organised and of a high standard, the provision for the needs of rare disorders is an area where significant improvements can be achieved.</w:t>
            </w:r>
          </w:p>
          <w:p w:rsidR="001573AD" w:rsidRPr="002B6E9D" w:rsidRDefault="001573AD" w:rsidP="00CF4BF7">
            <w:pPr>
              <w:pStyle w:val="TableText"/>
            </w:pPr>
          </w:p>
          <w:p w:rsidR="001573AD" w:rsidRPr="002B6E9D" w:rsidRDefault="001573AD" w:rsidP="00CF4BF7">
            <w:pPr>
              <w:pStyle w:val="TableText"/>
            </w:pPr>
            <w:r w:rsidRPr="002B6E9D">
              <w:t>This submission is from NZORD, the New Zealand Organisation for Rare Disorders, a charitable trust set up in 2000 to represent the interests of those affected by rare disorders (prevalence less than 1 in 2,000). We seek to improve information, prevention, diagnosis, clinical care, community disability support, income support and research, for the benefit of patients with rare disorders and their families.</w:t>
            </w:r>
          </w:p>
          <w:p w:rsidR="001573AD" w:rsidRPr="002B6E9D" w:rsidRDefault="001573AD" w:rsidP="00CF4BF7">
            <w:pPr>
              <w:pStyle w:val="TableText"/>
            </w:pPr>
          </w:p>
          <w:p w:rsidR="001573AD" w:rsidRPr="002B6E9D" w:rsidRDefault="001573AD" w:rsidP="00CF4BF7">
            <w:pPr>
              <w:pStyle w:val="TableText"/>
              <w:rPr>
                <w:color w:val="0070C0"/>
              </w:rPr>
            </w:pPr>
            <w:r w:rsidRPr="002B6E9D">
              <w:t xml:space="preserve">We do this because these individually rare disorders (about 7,000 of them) collectively impact on 6-8% of the population (see http://www.eucerd.eu/upload/file/Reports/2011ReportStateofArtRDActivities.pdf), and many of them represent high levels of mortality, morbidity, and chronic health and disability among New Zealanders. </w:t>
            </w:r>
          </w:p>
          <w:p w:rsidR="001573AD" w:rsidRPr="002B6E9D" w:rsidRDefault="001573AD" w:rsidP="00CF4BF7">
            <w:pPr>
              <w:pStyle w:val="TableText"/>
            </w:pPr>
          </w:p>
          <w:p w:rsidR="001573AD" w:rsidRPr="002B6E9D" w:rsidRDefault="001573AD" w:rsidP="00CF4BF7">
            <w:pPr>
              <w:pStyle w:val="TableText"/>
            </w:pPr>
            <w:r w:rsidRPr="002B6E9D">
              <w:t>Patients with rare disorders span all ages, but most conditions appear in childhood and result in high mortality and morbidity.  Patients with rare disorders are often high users and very often expensive users of health, disability support and social services.  Recent research by NZORD shows the actual spend from the health vote for 9 selected and broadly representative rare disorders, averages more than 7 times the Treasury estimates of average health care costs.</w:t>
            </w:r>
          </w:p>
          <w:p w:rsidR="001573AD" w:rsidRPr="002B6E9D" w:rsidRDefault="001573AD" w:rsidP="00CF4BF7">
            <w:pPr>
              <w:pStyle w:val="TableText"/>
            </w:pPr>
          </w:p>
          <w:p w:rsidR="001573AD" w:rsidRPr="002B6E9D" w:rsidRDefault="001573AD" w:rsidP="00CF4BF7">
            <w:pPr>
              <w:pStyle w:val="TableText"/>
            </w:pPr>
            <w:r w:rsidRPr="002B6E9D">
              <w:t xml:space="preserve">We acknowledge up front that New Zealand has a generally good range of healthcare, disability support services, and other social services in New Zealand, with generally good access to them across most regions and health conditions. But there are gaps. Those with rare disorders (including disease, syndromes, conditions, </w:t>
            </w:r>
            <w:proofErr w:type="spellStart"/>
            <w:r w:rsidRPr="002B6E9D">
              <w:t>etc</w:t>
            </w:r>
            <w:proofErr w:type="spellEnd"/>
            <w:r w:rsidRPr="002B6E9D">
              <w:t>) are among the most vulnerable. Some feel neglected by the system in terms of prevention, diagnosis, clinical care and disability support for their disorders. It is often difficult for patients and families to find knowledge. In addition to being high users of health services, many are also very high users of community support, disability support and social welfare benefits (whether access via Ministry disability systems, DHB programmes, or income support via Work &amp; Income) but there is often insufficient coordination between these services.</w:t>
            </w:r>
          </w:p>
          <w:p w:rsidR="001573AD" w:rsidRPr="002B6E9D" w:rsidRDefault="001573AD" w:rsidP="00CF4BF7">
            <w:pPr>
              <w:pStyle w:val="TableText"/>
            </w:pPr>
          </w:p>
          <w:p w:rsidR="001573AD" w:rsidRPr="002B6E9D" w:rsidRDefault="001573AD" w:rsidP="00CF4BF7">
            <w:pPr>
              <w:pStyle w:val="TableText"/>
            </w:pPr>
            <w:r w:rsidRPr="002B6E9D">
              <w:t>We believe the specific inclusion of rare disorders within the strategy could achieve significant and achievable opportunities for New Zealand to reduce health costs and flow-on social service costs.  Too often health policy development focuses only on the direct health costs and benefits.  This is a narrow perspective.  For example, when a patient is diagnosed with a rare disorder this places a number of significant direct burdens on the patient and their family including significant economic impacts. (The arguments for the wider benefits to the whole population from a specific focus on rare disease management are compellingly made by Jules J Berman, in his book Rare Diseases and Orphan Drugs: Keys to Understanding and Treating the Common Diseases.)</w:t>
            </w:r>
          </w:p>
          <w:p w:rsidR="001573AD" w:rsidRPr="002B6E9D" w:rsidRDefault="001573AD" w:rsidP="00CF4BF7">
            <w:pPr>
              <w:pStyle w:val="TableText"/>
            </w:pPr>
          </w:p>
          <w:p w:rsidR="001573AD" w:rsidRPr="002B6E9D" w:rsidRDefault="001573AD" w:rsidP="00CF4BF7">
            <w:pPr>
              <w:pStyle w:val="TableText"/>
            </w:pPr>
            <w:r w:rsidRPr="002B6E9D">
              <w:lastRenderedPageBreak/>
              <w:t>In summary there is an estimated 370,000 New Zealanders with a rare disorder, together with family and whanau who also live with the condition, who consume a significantly disproportionate share of health and social services resources. Rare disorders impact on a significant proportion of the population, and yet, precisely because they are rare and therefore not well understood, people with these conditions often are, and feel, neglected by New Zealand’s health services.  NZORD submits that because people with them are a particularly vulnerable population group, and at high risk of not being able to live well, stay well and get well,  rare disorders should be identified in Action 5 of the Road Map as a specific area where increased effort is required</w:t>
            </w: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In general terms the statement of future direction does capture what </w:t>
            </w:r>
            <w:proofErr w:type="gramStart"/>
            <w:r w:rsidRPr="002B6E9D">
              <w:t>NZORD  wants</w:t>
            </w:r>
            <w:proofErr w:type="gramEnd"/>
            <w:r w:rsidRPr="002B6E9D">
              <w:t xml:space="preserve"> from the New Zealand health system, and we  particularly like the inclusion of the word “all”.  </w:t>
            </w:r>
          </w:p>
          <w:p w:rsidR="001573AD" w:rsidRPr="002B6E9D" w:rsidRDefault="001573AD" w:rsidP="00CF4BF7">
            <w:pPr>
              <w:pStyle w:val="TableText"/>
            </w:pPr>
          </w:p>
          <w:p w:rsidR="001573AD" w:rsidRPr="002B6E9D" w:rsidRDefault="001573AD" w:rsidP="00CF4BF7">
            <w:pPr>
              <w:pStyle w:val="TableText"/>
            </w:pPr>
            <w:r w:rsidRPr="002B6E9D">
              <w:t>However, we are concerned about how this will become a reality for the often neglected and marginalised population of people who either have or live with a rare condition. It is evident from NZORD’s recent Patient Support Survey (attached) that there is, for example, a real lack of any nationwide collaborative approach being given to rare disorders compared to other areas of health e.g. ACC, Oncology, Elderly Care, IHC, Wellness Child, Obesity Campaign etc. NZORD therefore submits that the final version of the Health Strategy document should include very strong statements as to how New Zealand’s health services will be required to ensure that the document’s statements of intent are realised in practice in regards to people with rare diseases.</w:t>
            </w:r>
          </w:p>
          <w:p w:rsidR="001573AD" w:rsidRPr="002B6E9D" w:rsidRDefault="001573AD" w:rsidP="00CF4BF7">
            <w:pPr>
              <w:pStyle w:val="TableText"/>
            </w:pPr>
          </w:p>
          <w:p w:rsidR="001573AD" w:rsidRPr="002B6E9D" w:rsidRDefault="001573AD" w:rsidP="00CF4BF7">
            <w:pPr>
              <w:pStyle w:val="TableText"/>
            </w:pPr>
            <w:r w:rsidRPr="002B6E9D">
              <w:t xml:space="preserve">Other jurisdictions have systems that better recognise the needs of patients with rare disorders e.g. the US, EU, Japan and Taiwan. In general terms, these jurisdictions recognise that rare disorders are together a significant public health problem that requires organised efforts to address them. </w:t>
            </w:r>
          </w:p>
          <w:p w:rsidR="001573AD" w:rsidRPr="002B6E9D" w:rsidRDefault="001573AD" w:rsidP="00CF4BF7">
            <w:pPr>
              <w:pStyle w:val="TableText"/>
            </w:pPr>
          </w:p>
          <w:p w:rsidR="001573AD" w:rsidRPr="002B6E9D" w:rsidRDefault="001573AD" w:rsidP="00CF4BF7">
            <w:pPr>
              <w:pStyle w:val="TableText"/>
            </w:pPr>
            <w:r w:rsidRPr="002B6E9D">
              <w:t>Public health policies and action plans are the principal approach adopted to address the needs of rare disorders. New Zealand needs a rare disease policy and action plan, as advocated by international rare disease organisations, to address the significant impact on social services that rare disorders represent. This is set out in the table at the end of this submission.</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559"/>
        </w:trPr>
        <w:tc>
          <w:tcPr>
            <w:tcW w:w="7371" w:type="dxa"/>
          </w:tcPr>
          <w:p w:rsidR="001573AD" w:rsidRPr="002B6E9D" w:rsidRDefault="001573AD" w:rsidP="00CF4BF7">
            <w:pPr>
              <w:pStyle w:val="TableText"/>
            </w:pPr>
            <w:r w:rsidRPr="002B6E9D">
              <w:lastRenderedPageBreak/>
              <w:t xml:space="preserve">NZORD supports the proposed principles, but once again wishes to be convinced that they will apply in practice to people with rare disorders. With reference to the list of proposed values NZORD notes that people with rare conditions typically do </w:t>
            </w:r>
            <w:r w:rsidRPr="002B6E9D">
              <w:rPr>
                <w:b/>
              </w:rPr>
              <w:t>not</w:t>
            </w:r>
            <w:r w:rsidRPr="002B6E9D">
              <w:t xml:space="preserve"> experience: </w:t>
            </w:r>
          </w:p>
          <w:p w:rsidR="001573AD" w:rsidRPr="002B6E9D" w:rsidRDefault="001573AD" w:rsidP="00CF4BF7">
            <w:pPr>
              <w:pStyle w:val="Default"/>
            </w:pPr>
          </w:p>
          <w:p w:rsidR="001573AD" w:rsidRPr="002B6E9D" w:rsidRDefault="001573AD" w:rsidP="00CF4BF7">
            <w:pPr>
              <w:pStyle w:val="Default"/>
              <w:rPr>
                <w:b/>
                <w:bCs/>
                <w:sz w:val="20"/>
                <w:szCs w:val="20"/>
              </w:rPr>
            </w:pPr>
            <w:r w:rsidRPr="002B6E9D">
              <w:rPr>
                <w:b/>
                <w:sz w:val="20"/>
                <w:szCs w:val="20"/>
              </w:rPr>
              <w:t xml:space="preserve">The best </w:t>
            </w:r>
            <w:r w:rsidRPr="002B6E9D">
              <w:rPr>
                <w:b/>
                <w:bCs/>
                <w:sz w:val="20"/>
                <w:szCs w:val="20"/>
              </w:rPr>
              <w:t xml:space="preserve">health and wellbeing </w:t>
            </w:r>
            <w:r w:rsidRPr="002B6E9D">
              <w:rPr>
                <w:b/>
                <w:sz w:val="20"/>
                <w:szCs w:val="20"/>
              </w:rPr>
              <w:t xml:space="preserve">possible </w:t>
            </w:r>
            <w:r w:rsidRPr="002B6E9D">
              <w:rPr>
                <w:b/>
                <w:bCs/>
                <w:sz w:val="20"/>
                <w:szCs w:val="20"/>
              </w:rPr>
              <w:t>throughout their lives</w:t>
            </w:r>
          </w:p>
          <w:p w:rsidR="001573AD" w:rsidRPr="002B6E9D" w:rsidRDefault="001573AD" w:rsidP="00CF4BF7">
            <w:pPr>
              <w:pStyle w:val="Default"/>
              <w:rPr>
                <w:bCs/>
                <w:sz w:val="20"/>
                <w:szCs w:val="20"/>
              </w:rPr>
            </w:pPr>
          </w:p>
          <w:p w:rsidR="001573AD" w:rsidRPr="002B6E9D" w:rsidRDefault="001573AD" w:rsidP="00CF4BF7">
            <w:pPr>
              <w:pStyle w:val="Default"/>
              <w:rPr>
                <w:bCs/>
                <w:sz w:val="20"/>
                <w:szCs w:val="20"/>
              </w:rPr>
            </w:pPr>
            <w:r w:rsidRPr="002B6E9D">
              <w:rPr>
                <w:bCs/>
                <w:sz w:val="20"/>
                <w:szCs w:val="20"/>
              </w:rPr>
              <w:t>Rare conditions are often chronic, incurable, require considerable support from family and whanau, and are typically associated with both increasing disability and reduced life expectancy. This makes it incumbent on health and social services to offer as much coordinated best practice support as possible. However, people living with rare disorders experience a “post code lottery” approach to service delivery (where people in the main centres have better services than those in provincial areas, and health professionals in the provinces and elsewhere are generally not very good at communicating with those who have expertise in a particular condition. In countries overseas where people experience better access than New Zealanders to coordinated wrap-around services, people with rare conditions may experience increased longevity and improved quality of life (</w:t>
            </w:r>
            <w:proofErr w:type="spellStart"/>
            <w:r w:rsidRPr="002B6E9D">
              <w:rPr>
                <w:bCs/>
                <w:sz w:val="20"/>
                <w:szCs w:val="20"/>
              </w:rPr>
              <w:t>eg</w:t>
            </w:r>
            <w:proofErr w:type="spellEnd"/>
            <w:r w:rsidRPr="002B6E9D">
              <w:rPr>
                <w:bCs/>
                <w:sz w:val="20"/>
                <w:szCs w:val="20"/>
              </w:rPr>
              <w:t xml:space="preserve"> Danish people with </w:t>
            </w:r>
            <w:proofErr w:type="spellStart"/>
            <w:r w:rsidRPr="002B6E9D">
              <w:rPr>
                <w:bCs/>
                <w:sz w:val="20"/>
                <w:szCs w:val="20"/>
              </w:rPr>
              <w:t>Duchenne</w:t>
            </w:r>
            <w:proofErr w:type="spellEnd"/>
            <w:r w:rsidRPr="002B6E9D">
              <w:rPr>
                <w:bCs/>
                <w:sz w:val="20"/>
                <w:szCs w:val="20"/>
              </w:rPr>
              <w:t xml:space="preserve"> muscular dystrophy routinely live into their fifties, whereas the life expectancy for New Zealanders is about thirty)</w:t>
            </w:r>
          </w:p>
          <w:p w:rsidR="001573AD" w:rsidRPr="002B6E9D" w:rsidRDefault="001573AD" w:rsidP="00CF4BF7">
            <w:pPr>
              <w:pStyle w:val="Default"/>
              <w:rPr>
                <w:bCs/>
                <w:sz w:val="20"/>
                <w:szCs w:val="20"/>
              </w:rPr>
            </w:pPr>
          </w:p>
          <w:p w:rsidR="001573AD" w:rsidRPr="002B6E9D" w:rsidRDefault="001573AD" w:rsidP="00CF4BF7">
            <w:pPr>
              <w:pStyle w:val="Default"/>
              <w:rPr>
                <w:b/>
                <w:bCs/>
                <w:sz w:val="20"/>
                <w:szCs w:val="20"/>
              </w:rPr>
            </w:pPr>
            <w:r w:rsidRPr="002B6E9D">
              <w:rPr>
                <w:b/>
                <w:bCs/>
                <w:sz w:val="20"/>
                <w:szCs w:val="20"/>
              </w:rPr>
              <w:t>Improved health status</w:t>
            </w:r>
          </w:p>
          <w:p w:rsidR="001573AD" w:rsidRPr="002B6E9D" w:rsidRDefault="001573AD" w:rsidP="00CF4BF7">
            <w:pPr>
              <w:pStyle w:val="Default"/>
              <w:rPr>
                <w:bCs/>
                <w:sz w:val="20"/>
                <w:szCs w:val="20"/>
              </w:rPr>
            </w:pPr>
          </w:p>
          <w:p w:rsidR="001573AD" w:rsidRPr="002B6E9D" w:rsidRDefault="001573AD" w:rsidP="00CF4BF7">
            <w:pPr>
              <w:pStyle w:val="Default"/>
              <w:rPr>
                <w:bCs/>
                <w:sz w:val="20"/>
                <w:szCs w:val="20"/>
              </w:rPr>
            </w:pPr>
            <w:r w:rsidRPr="002B6E9D">
              <w:rPr>
                <w:bCs/>
                <w:sz w:val="20"/>
                <w:szCs w:val="20"/>
              </w:rPr>
              <w:t>People with rare disorders typically experience a decline in their health status. While this is often as a direct result of their condition, the decline can sometimes be ameliorated or reversed through access to specialised pharmaceuticals, and through requiring clinical practice to adhere to recognised condition specific standards of care. Neither of these two preconditions for improving the health status of people with rare disorders exist to any significant degree in the New Zealand health care system</w:t>
            </w:r>
          </w:p>
          <w:p w:rsidR="001573AD" w:rsidRPr="002B6E9D" w:rsidRDefault="001573AD" w:rsidP="00CF4BF7">
            <w:pPr>
              <w:pStyle w:val="Default"/>
              <w:rPr>
                <w:bCs/>
                <w:sz w:val="20"/>
                <w:szCs w:val="20"/>
              </w:rPr>
            </w:pPr>
          </w:p>
          <w:p w:rsidR="001573AD" w:rsidRPr="002B6E9D" w:rsidRDefault="001573AD" w:rsidP="00CF4BF7">
            <w:pPr>
              <w:pStyle w:val="Default"/>
              <w:rPr>
                <w:b/>
                <w:bCs/>
                <w:sz w:val="20"/>
                <w:szCs w:val="20"/>
              </w:rPr>
            </w:pPr>
            <w:r w:rsidRPr="002B6E9D">
              <w:rPr>
                <w:b/>
                <w:bCs/>
                <w:sz w:val="20"/>
                <w:szCs w:val="20"/>
              </w:rPr>
              <w:t>Disease prevention</w:t>
            </w:r>
          </w:p>
          <w:p w:rsidR="001573AD" w:rsidRPr="002B6E9D" w:rsidRDefault="001573AD" w:rsidP="00CF4BF7">
            <w:pPr>
              <w:pStyle w:val="Default"/>
              <w:rPr>
                <w:bCs/>
                <w:sz w:val="20"/>
                <w:szCs w:val="20"/>
              </w:rPr>
            </w:pPr>
          </w:p>
          <w:p w:rsidR="001573AD" w:rsidRPr="002B6E9D" w:rsidRDefault="001573AD" w:rsidP="00CF4BF7">
            <w:pPr>
              <w:pStyle w:val="Default"/>
              <w:rPr>
                <w:bCs/>
                <w:sz w:val="20"/>
                <w:szCs w:val="20"/>
              </w:rPr>
            </w:pPr>
            <w:r w:rsidRPr="002B6E9D">
              <w:rPr>
                <w:bCs/>
                <w:sz w:val="20"/>
                <w:szCs w:val="20"/>
              </w:rPr>
              <w:t xml:space="preserve">Rapid advances in genetic diagnoses and screening are creating new opportunities to reduce the incidence and prevalence of rare conditions, often by giving people early opportunities to make informed family planning decisions.  </w:t>
            </w:r>
          </w:p>
          <w:p w:rsidR="001573AD" w:rsidRPr="002B6E9D" w:rsidRDefault="001573AD" w:rsidP="00CF4BF7">
            <w:pPr>
              <w:pStyle w:val="Default"/>
              <w:rPr>
                <w:bCs/>
                <w:sz w:val="20"/>
                <w:szCs w:val="20"/>
              </w:rPr>
            </w:pPr>
          </w:p>
          <w:p w:rsidR="001573AD" w:rsidRPr="002B6E9D" w:rsidRDefault="001573AD" w:rsidP="00CF4BF7">
            <w:pPr>
              <w:pStyle w:val="Default"/>
              <w:rPr>
                <w:b/>
                <w:sz w:val="20"/>
                <w:szCs w:val="20"/>
              </w:rPr>
            </w:pPr>
            <w:r w:rsidRPr="002B6E9D">
              <w:rPr>
                <w:b/>
                <w:sz w:val="20"/>
                <w:szCs w:val="20"/>
              </w:rPr>
              <w:t>Timely and equitable access to a comprehensive range of health and disability services, regardless of ability to pay</w:t>
            </w:r>
          </w:p>
          <w:p w:rsidR="001573AD" w:rsidRPr="002B6E9D" w:rsidRDefault="001573AD" w:rsidP="00CF4BF7">
            <w:pPr>
              <w:pStyle w:val="Default"/>
              <w:rPr>
                <w:sz w:val="20"/>
                <w:szCs w:val="20"/>
              </w:rPr>
            </w:pPr>
          </w:p>
          <w:p w:rsidR="001573AD" w:rsidRPr="002B6E9D" w:rsidRDefault="001573AD" w:rsidP="00CF4BF7">
            <w:pPr>
              <w:pStyle w:val="Default"/>
              <w:rPr>
                <w:sz w:val="20"/>
                <w:szCs w:val="20"/>
              </w:rPr>
            </w:pPr>
            <w:r w:rsidRPr="002B6E9D">
              <w:rPr>
                <w:sz w:val="20"/>
                <w:szCs w:val="20"/>
              </w:rPr>
              <w:t xml:space="preserve">As stated above the post code lottery approach to delivering health services to people with rare disorders militates against equitable access. Moreover, enhanced access to effective pharmaceuticals is sometimes available to those who can pay for them privately, whereas those who cannot afford them do not receive them. </w:t>
            </w:r>
          </w:p>
          <w:p w:rsidR="001573AD" w:rsidRPr="002B6E9D" w:rsidRDefault="001573AD" w:rsidP="00CF4BF7">
            <w:pPr>
              <w:pStyle w:val="Default"/>
              <w:rPr>
                <w:sz w:val="20"/>
                <w:szCs w:val="20"/>
              </w:rPr>
            </w:pPr>
          </w:p>
          <w:p w:rsidR="001573AD" w:rsidRPr="002B6E9D" w:rsidRDefault="001573AD" w:rsidP="00CF4BF7">
            <w:pPr>
              <w:pStyle w:val="Default"/>
              <w:rPr>
                <w:sz w:val="20"/>
                <w:szCs w:val="20"/>
              </w:rPr>
            </w:pPr>
            <w:r w:rsidRPr="002B6E9D">
              <w:rPr>
                <w:sz w:val="20"/>
                <w:szCs w:val="20"/>
              </w:rPr>
              <w:t>Timely access to health services could be improved with improvements to diagnostic services. Recent rapid advances in genetics makes it possible for definitive genetic diagnoses to be made quickly, thus alleviating the “diagnostic odyssey” experienced by many people with rare disorders, and allowing them timely  access to therapies and interventions tailored to their particular condition.</w:t>
            </w:r>
          </w:p>
          <w:p w:rsidR="001573AD" w:rsidRPr="002B6E9D" w:rsidRDefault="001573AD" w:rsidP="00CF4BF7">
            <w:pPr>
              <w:pStyle w:val="Default"/>
              <w:rPr>
                <w:sz w:val="20"/>
                <w:szCs w:val="20"/>
              </w:rPr>
            </w:pPr>
          </w:p>
          <w:p w:rsidR="001573AD" w:rsidRPr="002B6E9D" w:rsidRDefault="001573AD" w:rsidP="00CF4BF7">
            <w:pPr>
              <w:pStyle w:val="Default"/>
              <w:rPr>
                <w:b/>
                <w:sz w:val="20"/>
                <w:szCs w:val="20"/>
              </w:rPr>
            </w:pPr>
            <w:r w:rsidRPr="002B6E9D">
              <w:rPr>
                <w:b/>
                <w:sz w:val="20"/>
                <w:szCs w:val="20"/>
              </w:rPr>
              <w:t>A high-performing system in which they have confidence</w:t>
            </w:r>
          </w:p>
          <w:p w:rsidR="001573AD" w:rsidRPr="002B6E9D" w:rsidRDefault="001573AD" w:rsidP="00CF4BF7">
            <w:pPr>
              <w:pStyle w:val="Default"/>
              <w:rPr>
                <w:sz w:val="20"/>
                <w:szCs w:val="20"/>
              </w:rPr>
            </w:pPr>
          </w:p>
          <w:p w:rsidR="001573AD" w:rsidRPr="002B6E9D" w:rsidRDefault="001573AD" w:rsidP="00CF4BF7">
            <w:pPr>
              <w:pStyle w:val="Default"/>
              <w:rPr>
                <w:sz w:val="20"/>
                <w:szCs w:val="20"/>
              </w:rPr>
            </w:pPr>
            <w:r w:rsidRPr="002B6E9D">
              <w:rPr>
                <w:sz w:val="20"/>
                <w:szCs w:val="20"/>
              </w:rPr>
              <w:t>Many people with rare disorders do not consider the current system to be high performing, especially compared with other OECD countries, for the reasons mentioned above. Furthermore where specialised expertise for a particular rare disorder is available (</w:t>
            </w:r>
            <w:proofErr w:type="spellStart"/>
            <w:r w:rsidRPr="002B6E9D">
              <w:rPr>
                <w:sz w:val="20"/>
                <w:szCs w:val="20"/>
              </w:rPr>
              <w:t>eg</w:t>
            </w:r>
            <w:proofErr w:type="spellEnd"/>
            <w:r w:rsidRPr="002B6E9D">
              <w:rPr>
                <w:sz w:val="20"/>
                <w:szCs w:val="20"/>
              </w:rPr>
              <w:t xml:space="preserve"> in a main centre with tertiary facilities), the employing DHB often puts limits on how that expertise can be shared with other clinicians </w:t>
            </w:r>
            <w:r w:rsidRPr="002B6E9D">
              <w:rPr>
                <w:sz w:val="20"/>
                <w:szCs w:val="20"/>
              </w:rPr>
              <w:lastRenderedPageBreak/>
              <w:t>beyond the DHB’s boundary, and is under no obligation to replace the clinician with the expertise with a similarly experienced clinician if he or she ceases to be employed by the DHB. This erodes confidence in the health system’s capacity to reliably and consistently deliver required and necessary health services.</w:t>
            </w:r>
          </w:p>
          <w:p w:rsidR="001573AD" w:rsidRPr="002B6E9D" w:rsidRDefault="001573AD" w:rsidP="00CF4BF7">
            <w:pPr>
              <w:pStyle w:val="Default"/>
              <w:rPr>
                <w:sz w:val="20"/>
                <w:szCs w:val="20"/>
              </w:rPr>
            </w:pPr>
          </w:p>
          <w:p w:rsidR="001573AD" w:rsidRPr="002B6E9D" w:rsidRDefault="001573AD" w:rsidP="00CF4BF7">
            <w:pPr>
              <w:pStyle w:val="TableText"/>
              <w:rPr>
                <w:b/>
              </w:rPr>
            </w:pPr>
            <w:r w:rsidRPr="002B6E9D">
              <w:rPr>
                <w:b/>
              </w:rPr>
              <w:t>Active partnership with people and communities at all levels</w:t>
            </w:r>
          </w:p>
          <w:p w:rsidR="001573AD" w:rsidRPr="002B6E9D" w:rsidRDefault="001573AD" w:rsidP="00CF4BF7">
            <w:pPr>
              <w:pStyle w:val="TableText"/>
            </w:pPr>
            <w:r w:rsidRPr="002B6E9D">
              <w:t>People with rare conditions are often their own best expertise and frequently know considerably more about their condition, diagnostic options and potential therapies than their clinicians. This expertise is often not acknowledged by treating clinicians. Similarly, disease specific support groups and organisations, which often have a wealth of information which could assist clinicians in supporting their patients with rare conditions, are also often overlooked.</w:t>
            </w:r>
          </w:p>
        </w:tc>
      </w:tr>
    </w:tbl>
    <w:p w:rsidR="001573AD" w:rsidRPr="002B6E9D" w:rsidRDefault="001573AD" w:rsidP="001573AD">
      <w:pPr>
        <w:pStyle w:val="Heading3"/>
        <w:spacing w:before="360"/>
      </w:pPr>
      <w:r w:rsidRPr="002B6E9D">
        <w:lastRenderedPageBreak/>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NZORD supports the five themes, provided they are implemented in practice.  In particular we note that:</w:t>
            </w:r>
          </w:p>
          <w:p w:rsidR="001573AD" w:rsidRPr="002B6E9D" w:rsidRDefault="001573AD" w:rsidP="00CF4BF7">
            <w:pPr>
              <w:pStyle w:val="TableText"/>
            </w:pPr>
            <w:r w:rsidRPr="002B6E9D">
              <w:t>The “one team” theme would be significantly enhanced if managed clinical networks were required for the management of all rare conditions. This would involve designating a single lead DHB for every rare condition, which would be required through its funding agreement to ensure both continuity of expertise and making that expertise available to all other DHBs’ clinicians as required.</w:t>
            </w:r>
          </w:p>
          <w:p w:rsidR="001573AD" w:rsidRPr="002B6E9D" w:rsidRDefault="001573AD" w:rsidP="00CF4BF7">
            <w:pPr>
              <w:pStyle w:val="TableText"/>
            </w:pPr>
          </w:p>
          <w:p w:rsidR="001573AD" w:rsidRPr="002B6E9D" w:rsidRDefault="001573AD" w:rsidP="00CF4BF7">
            <w:pPr>
              <w:pStyle w:val="TableText"/>
            </w:pPr>
            <w:r w:rsidRPr="002B6E9D">
              <w:t xml:space="preserve">The “smart system theme” would be significantly enhanced with better utilisation of existing IT networks to collect information and share between health service providers nationally thus obviating requirements for rare disorder patients to repeat themselves when accessing or requesting medical support/information.  </w:t>
            </w:r>
          </w:p>
        </w:tc>
      </w:tr>
    </w:tbl>
    <w:p w:rsidR="001573AD" w:rsidRPr="002B6E9D" w:rsidRDefault="001573AD" w:rsidP="001573AD"/>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pStyle w:val="TableText"/>
            </w:pPr>
            <w:r w:rsidRPr="002B6E9D">
              <w:t xml:space="preserve">As stated above NZORD submits that because people with rare disorders are a particularly vulnerable population group, and at high risk of not being able to live well, stay well and get well, these conditions should be identified in Action 5 of the Road Map as a specific area where increased effort is required. </w:t>
            </w:r>
          </w:p>
          <w:p w:rsidR="001573AD" w:rsidRPr="002B6E9D" w:rsidRDefault="001573AD" w:rsidP="00CF4BF7">
            <w:pPr>
              <w:pStyle w:val="TableText"/>
            </w:pPr>
          </w:p>
          <w:p w:rsidR="001573AD" w:rsidRPr="002B6E9D" w:rsidRDefault="001573AD" w:rsidP="00CF4BF7">
            <w:pPr>
              <w:pStyle w:val="TableText"/>
            </w:pPr>
            <w:r w:rsidRPr="002B6E9D">
              <w:t>The adoption by the government of a rare diseases policy would ensure that the desired goals of prevention, early intervention, best care, and best support, will help towards goals of reduction in incidence, severity and costs. A suitable action plan would include the following:</w:t>
            </w:r>
          </w:p>
          <w:tbl>
            <w:tblPr>
              <w:tblW w:w="0" w:type="auto"/>
              <w:tblLayout w:type="fixed"/>
              <w:tblCellMar>
                <w:left w:w="0" w:type="dxa"/>
                <w:right w:w="0" w:type="dxa"/>
              </w:tblCellMar>
              <w:tblLook w:val="04A0" w:firstRow="1" w:lastRow="0" w:firstColumn="1" w:lastColumn="0" w:noHBand="0" w:noVBand="1"/>
            </w:tblPr>
            <w:tblGrid>
              <w:gridCol w:w="1794"/>
              <w:gridCol w:w="2276"/>
              <w:gridCol w:w="3065"/>
            </w:tblGrid>
            <w:tr w:rsidR="001573AD" w:rsidRPr="002B6E9D" w:rsidTr="00CF4BF7">
              <w:tc>
                <w:tcPr>
                  <w:tcW w:w="1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jc w:val="center"/>
                    <w:rPr>
                      <w:rFonts w:ascii="Arial" w:hAnsi="Arial" w:cs="Arial"/>
                      <w:b/>
                      <w:bCs/>
                    </w:rPr>
                  </w:pPr>
                  <w:r w:rsidRPr="002B6E9D">
                    <w:rPr>
                      <w:rFonts w:ascii="Arial" w:hAnsi="Arial" w:cs="Arial"/>
                      <w:b/>
                      <w:bCs/>
                    </w:rPr>
                    <w:t>Areas of action</w:t>
                  </w:r>
                </w:p>
              </w:tc>
              <w:tc>
                <w:tcPr>
                  <w:tcW w:w="2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jc w:val="center"/>
                    <w:rPr>
                      <w:rFonts w:ascii="Arial" w:hAnsi="Arial" w:cs="Arial"/>
                      <w:b/>
                      <w:bCs/>
                    </w:rPr>
                  </w:pPr>
                  <w:r w:rsidRPr="002B6E9D">
                    <w:rPr>
                      <w:rFonts w:ascii="Arial" w:hAnsi="Arial" w:cs="Arial"/>
                      <w:b/>
                      <w:bCs/>
                    </w:rPr>
                    <w:t>Details</w:t>
                  </w:r>
                </w:p>
              </w:tc>
              <w:tc>
                <w:tcPr>
                  <w:tcW w:w="3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jc w:val="center"/>
                    <w:rPr>
                      <w:rFonts w:ascii="Arial" w:hAnsi="Arial" w:cs="Arial"/>
                      <w:b/>
                      <w:bCs/>
                    </w:rPr>
                  </w:pPr>
                  <w:r w:rsidRPr="002B6E9D">
                    <w:rPr>
                      <w:rFonts w:ascii="Arial" w:hAnsi="Arial" w:cs="Arial"/>
                      <w:b/>
                      <w:bCs/>
                    </w:rPr>
                    <w:t>Driving principles</w:t>
                  </w:r>
                </w:p>
              </w:tc>
            </w:tr>
            <w:tr w:rsidR="001573AD" w:rsidRPr="002B6E9D" w:rsidTr="00CF4BF7">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lastRenderedPageBreak/>
                    <w:t>Primary prevention</w:t>
                  </w:r>
                </w:p>
              </w:tc>
              <w:tc>
                <w:tcPr>
                  <w:tcW w:w="2276" w:type="dxa"/>
                  <w:tcBorders>
                    <w:top w:val="nil"/>
                    <w:left w:val="nil"/>
                    <w:bottom w:val="single" w:sz="8" w:space="0" w:color="auto"/>
                    <w:right w:val="single" w:sz="8" w:space="0" w:color="auto"/>
                  </w:tcBorders>
                  <w:tcMar>
                    <w:top w:w="0" w:type="dxa"/>
                    <w:left w:w="108" w:type="dxa"/>
                    <w:bottom w:w="0" w:type="dxa"/>
                    <w:right w:w="108" w:type="dxa"/>
                  </w:tcMar>
                </w:tcPr>
                <w:p w:rsidR="001573AD" w:rsidRPr="002B6E9D" w:rsidRDefault="001573AD" w:rsidP="00CF4BF7">
                  <w:pPr>
                    <w:rPr>
                      <w:rFonts w:ascii="Arial" w:hAnsi="Arial" w:cs="Arial"/>
                    </w:rPr>
                  </w:pPr>
                  <w:r w:rsidRPr="002B6E9D">
                    <w:rPr>
                      <w:rFonts w:ascii="Arial" w:hAnsi="Arial" w:cs="Arial"/>
                    </w:rPr>
                    <w:t>Ensure best antenatal care.</w:t>
                  </w:r>
                </w:p>
                <w:p w:rsidR="001573AD" w:rsidRPr="002B6E9D" w:rsidRDefault="001573AD" w:rsidP="00CF4BF7">
                  <w:pPr>
                    <w:rPr>
                      <w:rFonts w:ascii="Arial" w:hAnsi="Arial" w:cs="Arial"/>
                    </w:rPr>
                  </w:pPr>
                  <w:r w:rsidRPr="002B6E9D">
                    <w:rPr>
                      <w:rFonts w:ascii="Arial" w:hAnsi="Arial" w:cs="Arial"/>
                    </w:rPr>
                    <w:t>Folic acid fortification of food.</w:t>
                  </w:r>
                </w:p>
                <w:p w:rsidR="001573AD" w:rsidRPr="002B6E9D" w:rsidRDefault="001573AD" w:rsidP="00CF4BF7">
                  <w:pPr>
                    <w:rPr>
                      <w:rFonts w:ascii="Arial" w:hAnsi="Arial" w:cs="Arial"/>
                    </w:rPr>
                  </w:pPr>
                  <w:r w:rsidRPr="002B6E9D">
                    <w:rPr>
                      <w:rFonts w:ascii="Arial" w:hAnsi="Arial" w:cs="Arial"/>
                    </w:rPr>
                    <w:t>Preparing for life initiatives.</w:t>
                  </w:r>
                </w:p>
                <w:p w:rsidR="001573AD" w:rsidRPr="002B6E9D" w:rsidRDefault="001573AD" w:rsidP="00CF4BF7">
                  <w:pPr>
                    <w:rPr>
                      <w:rFonts w:ascii="Arial" w:hAnsi="Arial" w:cs="Arial"/>
                    </w:rPr>
                  </w:pPr>
                  <w:r w:rsidRPr="002B6E9D">
                    <w:rPr>
                      <w:rFonts w:ascii="Arial" w:hAnsi="Arial" w:cs="Arial"/>
                    </w:rPr>
                    <w:t xml:space="preserve">Best practice antenatal and </w:t>
                  </w:r>
                  <w:proofErr w:type="spellStart"/>
                  <w:r w:rsidRPr="002B6E9D">
                    <w:rPr>
                      <w:rFonts w:ascii="Arial" w:hAnsi="Arial" w:cs="Arial"/>
                    </w:rPr>
                    <w:t>newborn</w:t>
                  </w:r>
                  <w:proofErr w:type="spellEnd"/>
                  <w:r w:rsidRPr="002B6E9D">
                    <w:rPr>
                      <w:rFonts w:ascii="Arial" w:hAnsi="Arial" w:cs="Arial"/>
                    </w:rPr>
                    <w:t xml:space="preserve"> screening.</w:t>
                  </w:r>
                </w:p>
                <w:p w:rsidR="001573AD" w:rsidRPr="002B6E9D" w:rsidRDefault="001573AD" w:rsidP="00CF4BF7">
                  <w:pPr>
                    <w:rPr>
                      <w:rFonts w:ascii="Arial" w:hAnsi="Arial" w:cs="Arial"/>
                    </w:rPr>
                  </w:pPr>
                  <w:r w:rsidRPr="002B6E9D">
                    <w:rPr>
                      <w:rFonts w:ascii="Arial" w:hAnsi="Arial" w:cs="Arial"/>
                    </w:rPr>
                    <w:t>Better information for those at risk.</w:t>
                  </w:r>
                </w:p>
                <w:p w:rsidR="001573AD" w:rsidRPr="002B6E9D" w:rsidRDefault="001573AD" w:rsidP="00CF4BF7">
                  <w:pPr>
                    <w:rPr>
                      <w:rFonts w:ascii="Arial" w:hAnsi="Arial" w:cs="Arial"/>
                    </w:rPr>
                  </w:pPr>
                </w:p>
              </w:tc>
              <w:tc>
                <w:tcPr>
                  <w:tcW w:w="3065" w:type="dxa"/>
                  <w:tcBorders>
                    <w:top w:val="nil"/>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Reduce and minimise the incidence and severity of rare disorders.</w:t>
                  </w:r>
                </w:p>
              </w:tc>
            </w:tr>
            <w:tr w:rsidR="001573AD" w:rsidRPr="002B6E9D" w:rsidTr="00CF4BF7">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Early and accurate diagnosis</w:t>
                  </w:r>
                </w:p>
              </w:tc>
              <w:tc>
                <w:tcPr>
                  <w:tcW w:w="2276" w:type="dxa"/>
                  <w:tcBorders>
                    <w:top w:val="nil"/>
                    <w:left w:val="nil"/>
                    <w:bottom w:val="single" w:sz="8" w:space="0" w:color="auto"/>
                    <w:right w:val="single" w:sz="8" w:space="0" w:color="auto"/>
                  </w:tcBorders>
                  <w:tcMar>
                    <w:top w:w="0" w:type="dxa"/>
                    <w:left w:w="108" w:type="dxa"/>
                    <w:bottom w:w="0" w:type="dxa"/>
                    <w:right w:w="108" w:type="dxa"/>
                  </w:tcMar>
                </w:tcPr>
                <w:p w:rsidR="001573AD" w:rsidRPr="002B6E9D" w:rsidRDefault="001573AD" w:rsidP="00CF4BF7">
                  <w:pPr>
                    <w:rPr>
                      <w:rFonts w:ascii="Arial" w:hAnsi="Arial" w:cs="Arial"/>
                    </w:rPr>
                  </w:pPr>
                  <w:r w:rsidRPr="002B6E9D">
                    <w:rPr>
                      <w:rFonts w:ascii="Arial" w:hAnsi="Arial" w:cs="Arial"/>
                    </w:rPr>
                    <w:t>Boost genetic and paediatric services capacity.</w:t>
                  </w:r>
                </w:p>
                <w:p w:rsidR="001573AD" w:rsidRPr="002B6E9D" w:rsidRDefault="001573AD" w:rsidP="00CF4BF7">
                  <w:pPr>
                    <w:rPr>
                      <w:rFonts w:ascii="Arial" w:hAnsi="Arial" w:cs="Arial"/>
                    </w:rPr>
                  </w:pPr>
                  <w:r w:rsidRPr="002B6E9D">
                    <w:rPr>
                      <w:rFonts w:ascii="Arial" w:hAnsi="Arial" w:cs="Arial"/>
                    </w:rPr>
                    <w:t>Ensure adequate budgets for testing.</w:t>
                  </w:r>
                </w:p>
                <w:p w:rsidR="001573AD" w:rsidRPr="002B6E9D" w:rsidRDefault="001573AD" w:rsidP="00CF4BF7">
                  <w:pPr>
                    <w:rPr>
                      <w:rFonts w:ascii="Arial" w:hAnsi="Arial" w:cs="Arial"/>
                    </w:rPr>
                  </w:pPr>
                  <w:r w:rsidRPr="002B6E9D">
                    <w:rPr>
                      <w:rFonts w:ascii="Arial" w:hAnsi="Arial" w:cs="Arial"/>
                    </w:rPr>
                    <w:t>Establish timeframes for diagnosis.</w:t>
                  </w:r>
                </w:p>
                <w:p w:rsidR="001573AD" w:rsidRPr="002B6E9D" w:rsidRDefault="001573AD" w:rsidP="00CF4BF7">
                  <w:pPr>
                    <w:rPr>
                      <w:rFonts w:ascii="Arial" w:hAnsi="Arial" w:cs="Arial"/>
                    </w:rPr>
                  </w:pPr>
                  <w:r w:rsidRPr="002B6E9D">
                    <w:rPr>
                      <w:rFonts w:ascii="Arial" w:hAnsi="Arial" w:cs="Arial"/>
                    </w:rPr>
                    <w:t>Review access and funding for pre-implantation genetic diagnosis.</w:t>
                  </w:r>
                </w:p>
                <w:p w:rsidR="001573AD" w:rsidRPr="002B6E9D" w:rsidRDefault="001573AD" w:rsidP="00CF4BF7">
                  <w:pPr>
                    <w:rPr>
                      <w:rFonts w:ascii="Arial" w:hAnsi="Arial" w:cs="Arial"/>
                    </w:rPr>
                  </w:pPr>
                  <w:r w:rsidRPr="002B6E9D">
                    <w:rPr>
                      <w:rFonts w:ascii="Arial" w:hAnsi="Arial" w:cs="Arial"/>
                    </w:rPr>
                    <w:t>Ensure screening from sequencing technology is implemented when clinically validated.</w:t>
                  </w:r>
                </w:p>
                <w:p w:rsidR="001573AD" w:rsidRPr="002B6E9D" w:rsidRDefault="001573AD" w:rsidP="00CF4BF7">
                  <w:pPr>
                    <w:rPr>
                      <w:rFonts w:ascii="Arial" w:hAnsi="Arial" w:cs="Arial"/>
                    </w:rPr>
                  </w:pPr>
                </w:p>
              </w:tc>
              <w:tc>
                <w:tcPr>
                  <w:tcW w:w="3065" w:type="dxa"/>
                  <w:tcBorders>
                    <w:top w:val="nil"/>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Early intervention saves lives and reduces costs.</w:t>
                  </w:r>
                </w:p>
                <w:p w:rsidR="001573AD" w:rsidRPr="002B6E9D" w:rsidRDefault="001573AD" w:rsidP="00CF4BF7">
                  <w:pPr>
                    <w:rPr>
                      <w:rFonts w:ascii="Arial" w:hAnsi="Arial" w:cs="Arial"/>
                    </w:rPr>
                  </w:pPr>
                  <w:r w:rsidRPr="002B6E9D">
                    <w:rPr>
                      <w:rFonts w:ascii="Arial" w:hAnsi="Arial" w:cs="Arial"/>
                    </w:rPr>
                    <w:t>Test sooner with a lower threshold for action.</w:t>
                  </w:r>
                </w:p>
                <w:p w:rsidR="001573AD" w:rsidRPr="002B6E9D" w:rsidRDefault="001573AD" w:rsidP="00CF4BF7">
                  <w:pPr>
                    <w:rPr>
                      <w:rFonts w:ascii="Arial" w:hAnsi="Arial" w:cs="Arial"/>
                    </w:rPr>
                  </w:pPr>
                  <w:r w:rsidRPr="002B6E9D">
                    <w:rPr>
                      <w:rFonts w:ascii="Arial" w:hAnsi="Arial" w:cs="Arial"/>
                    </w:rPr>
                    <w:t>Trust mum when she says “something seems wrong with my baby”.</w:t>
                  </w:r>
                </w:p>
              </w:tc>
            </w:tr>
            <w:tr w:rsidR="001573AD" w:rsidRPr="002B6E9D" w:rsidTr="00CF4BF7">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Optimal clinical care</w:t>
                  </w:r>
                </w:p>
              </w:tc>
              <w:tc>
                <w:tcPr>
                  <w:tcW w:w="2276" w:type="dxa"/>
                  <w:tcBorders>
                    <w:top w:val="nil"/>
                    <w:left w:val="nil"/>
                    <w:bottom w:val="single" w:sz="8" w:space="0" w:color="auto"/>
                    <w:right w:val="single" w:sz="8" w:space="0" w:color="auto"/>
                  </w:tcBorders>
                  <w:tcMar>
                    <w:top w:w="0" w:type="dxa"/>
                    <w:left w:w="108" w:type="dxa"/>
                    <w:bottom w:w="0" w:type="dxa"/>
                    <w:right w:w="108" w:type="dxa"/>
                  </w:tcMar>
                </w:tcPr>
                <w:p w:rsidR="001573AD" w:rsidRPr="002B6E9D" w:rsidRDefault="001573AD" w:rsidP="00CF4BF7">
                  <w:pPr>
                    <w:rPr>
                      <w:rFonts w:ascii="Arial" w:hAnsi="Arial" w:cs="Arial"/>
                    </w:rPr>
                  </w:pPr>
                  <w:r w:rsidRPr="002B6E9D">
                    <w:rPr>
                      <w:rFonts w:ascii="Arial" w:hAnsi="Arial" w:cs="Arial"/>
                    </w:rPr>
                    <w:t>Establish national services where appropriate.</w:t>
                  </w:r>
                </w:p>
                <w:p w:rsidR="001573AD" w:rsidRPr="002B6E9D" w:rsidRDefault="001573AD" w:rsidP="00CF4BF7">
                  <w:pPr>
                    <w:rPr>
                      <w:rFonts w:ascii="Arial" w:hAnsi="Arial" w:cs="Arial"/>
                    </w:rPr>
                  </w:pPr>
                  <w:r w:rsidRPr="002B6E9D">
                    <w:rPr>
                      <w:rFonts w:ascii="Arial" w:hAnsi="Arial" w:cs="Arial"/>
                    </w:rPr>
                    <w:t>Ensure cross-boundary access to clinical expertise.</w:t>
                  </w:r>
                </w:p>
                <w:p w:rsidR="001573AD" w:rsidRPr="002B6E9D" w:rsidRDefault="001573AD" w:rsidP="00CF4BF7">
                  <w:pPr>
                    <w:rPr>
                      <w:rFonts w:ascii="Arial" w:hAnsi="Arial" w:cs="Arial"/>
                    </w:rPr>
                  </w:pPr>
                  <w:r w:rsidRPr="002B6E9D">
                    <w:rPr>
                      <w:rFonts w:ascii="Arial" w:hAnsi="Arial" w:cs="Arial"/>
                    </w:rPr>
                    <w:t>Strengthen clinical networks nationally.</w:t>
                  </w:r>
                </w:p>
                <w:p w:rsidR="001573AD" w:rsidRPr="002B6E9D" w:rsidRDefault="001573AD" w:rsidP="00CF4BF7">
                  <w:pPr>
                    <w:rPr>
                      <w:rFonts w:ascii="Arial" w:hAnsi="Arial" w:cs="Arial"/>
                    </w:rPr>
                  </w:pPr>
                  <w:r w:rsidRPr="002B6E9D">
                    <w:rPr>
                      <w:rFonts w:ascii="Arial" w:hAnsi="Arial" w:cs="Arial"/>
                    </w:rPr>
                    <w:t>Establish an orphan drugs access scheme.</w:t>
                  </w:r>
                </w:p>
                <w:p w:rsidR="001573AD" w:rsidRPr="002B6E9D" w:rsidRDefault="001573AD" w:rsidP="00CF4BF7">
                  <w:pPr>
                    <w:rPr>
                      <w:rFonts w:ascii="Arial" w:hAnsi="Arial" w:cs="Arial"/>
                    </w:rPr>
                  </w:pPr>
                  <w:r w:rsidRPr="002B6E9D">
                    <w:rPr>
                      <w:rFonts w:ascii="Arial" w:hAnsi="Arial" w:cs="Arial"/>
                    </w:rPr>
                    <w:t>Improve transition planning between child and adult services.</w:t>
                  </w:r>
                </w:p>
                <w:p w:rsidR="001573AD" w:rsidRPr="002B6E9D" w:rsidRDefault="001573AD" w:rsidP="00CF4BF7">
                  <w:pPr>
                    <w:rPr>
                      <w:rFonts w:ascii="Arial" w:hAnsi="Arial" w:cs="Arial"/>
                    </w:rPr>
                  </w:pPr>
                  <w:r w:rsidRPr="002B6E9D">
                    <w:rPr>
                      <w:rFonts w:ascii="Arial" w:hAnsi="Arial" w:cs="Arial"/>
                    </w:rPr>
                    <w:t>Ensure palliative care provision for children.</w:t>
                  </w:r>
                </w:p>
                <w:p w:rsidR="001573AD" w:rsidRPr="002B6E9D" w:rsidRDefault="001573AD" w:rsidP="00CF4BF7">
                  <w:pPr>
                    <w:rPr>
                      <w:rFonts w:ascii="Arial" w:hAnsi="Arial" w:cs="Arial"/>
                    </w:rPr>
                  </w:pPr>
                </w:p>
              </w:tc>
              <w:tc>
                <w:tcPr>
                  <w:tcW w:w="3065" w:type="dxa"/>
                  <w:tcBorders>
                    <w:top w:val="nil"/>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Quality of care and access to care should be determined by need, not by where you live.</w:t>
                  </w:r>
                </w:p>
                <w:p w:rsidR="001573AD" w:rsidRPr="002B6E9D" w:rsidRDefault="001573AD" w:rsidP="00CF4BF7">
                  <w:pPr>
                    <w:rPr>
                      <w:rFonts w:ascii="Arial" w:hAnsi="Arial" w:cs="Arial"/>
                    </w:rPr>
                  </w:pPr>
                  <w:r w:rsidRPr="002B6E9D">
                    <w:rPr>
                      <w:rFonts w:ascii="Arial" w:hAnsi="Arial" w:cs="Arial"/>
                    </w:rPr>
                    <w:t>Equitable care for those at significant disadvantage because of rarity.</w:t>
                  </w:r>
                </w:p>
                <w:p w:rsidR="001573AD" w:rsidRPr="002B6E9D" w:rsidRDefault="001573AD" w:rsidP="00CF4BF7">
                  <w:pPr>
                    <w:rPr>
                      <w:rFonts w:ascii="Arial" w:hAnsi="Arial" w:cs="Arial"/>
                    </w:rPr>
                  </w:pPr>
                  <w:r w:rsidRPr="002B6E9D">
                    <w:rPr>
                      <w:rFonts w:ascii="Arial" w:hAnsi="Arial" w:cs="Arial"/>
                    </w:rPr>
                    <w:t>DHB silos and professional roles should not impede delivery of optimal care.</w:t>
                  </w:r>
                </w:p>
              </w:tc>
            </w:tr>
            <w:tr w:rsidR="001573AD" w:rsidRPr="002B6E9D" w:rsidTr="00CF4BF7">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Improve social, community and income support</w:t>
                  </w:r>
                </w:p>
              </w:tc>
              <w:tc>
                <w:tcPr>
                  <w:tcW w:w="2276" w:type="dxa"/>
                  <w:tcBorders>
                    <w:top w:val="nil"/>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Urgently review carer payments policy.</w:t>
                  </w:r>
                </w:p>
                <w:p w:rsidR="001573AD" w:rsidRPr="002B6E9D" w:rsidRDefault="001573AD" w:rsidP="00CF4BF7">
                  <w:pPr>
                    <w:rPr>
                      <w:rFonts w:ascii="Arial" w:hAnsi="Arial" w:cs="Arial"/>
                    </w:rPr>
                  </w:pPr>
                  <w:r w:rsidRPr="002B6E9D">
                    <w:rPr>
                      <w:rFonts w:ascii="Arial" w:hAnsi="Arial" w:cs="Arial"/>
                    </w:rPr>
                    <w:t>Review respite care system.</w:t>
                  </w:r>
                </w:p>
                <w:p w:rsidR="001573AD" w:rsidRPr="002B6E9D" w:rsidRDefault="001573AD" w:rsidP="00CF4BF7">
                  <w:pPr>
                    <w:rPr>
                      <w:rFonts w:ascii="Arial" w:hAnsi="Arial" w:cs="Arial"/>
                    </w:rPr>
                  </w:pPr>
                  <w:r w:rsidRPr="002B6E9D">
                    <w:rPr>
                      <w:rFonts w:ascii="Arial" w:hAnsi="Arial" w:cs="Arial"/>
                    </w:rPr>
                    <w:t xml:space="preserve">Aim to significantly reduce bureaucratic </w:t>
                  </w:r>
                  <w:r w:rsidRPr="002B6E9D">
                    <w:rPr>
                      <w:rFonts w:ascii="Arial" w:hAnsi="Arial" w:cs="Arial"/>
                    </w:rPr>
                    <w:lastRenderedPageBreak/>
                    <w:t>requirements of disability support systems.</w:t>
                  </w:r>
                </w:p>
              </w:tc>
              <w:tc>
                <w:tcPr>
                  <w:tcW w:w="3065" w:type="dxa"/>
                  <w:tcBorders>
                    <w:top w:val="nil"/>
                    <w:left w:val="nil"/>
                    <w:bottom w:val="single" w:sz="8" w:space="0" w:color="auto"/>
                    <w:right w:val="single" w:sz="8" w:space="0" w:color="auto"/>
                  </w:tcBorders>
                  <w:tcMar>
                    <w:top w:w="0" w:type="dxa"/>
                    <w:left w:w="108" w:type="dxa"/>
                    <w:bottom w:w="0" w:type="dxa"/>
                    <w:right w:w="108" w:type="dxa"/>
                  </w:tcMar>
                </w:tcPr>
                <w:p w:rsidR="001573AD" w:rsidRPr="002B6E9D" w:rsidRDefault="001573AD" w:rsidP="00CF4BF7">
                  <w:pPr>
                    <w:rPr>
                      <w:rFonts w:ascii="Arial" w:hAnsi="Arial" w:cs="Arial"/>
                    </w:rPr>
                  </w:pPr>
                  <w:r w:rsidRPr="002B6E9D">
                    <w:rPr>
                      <w:rFonts w:ascii="Arial" w:hAnsi="Arial" w:cs="Arial"/>
                    </w:rPr>
                    <w:lastRenderedPageBreak/>
                    <w:t>Respect and trust those who care for disabled family members.</w:t>
                  </w:r>
                </w:p>
                <w:p w:rsidR="001573AD" w:rsidRPr="002B6E9D" w:rsidRDefault="001573AD" w:rsidP="00CF4BF7">
                  <w:pPr>
                    <w:rPr>
                      <w:rFonts w:ascii="Arial" w:hAnsi="Arial" w:cs="Arial"/>
                    </w:rPr>
                  </w:pPr>
                  <w:r w:rsidRPr="002B6E9D">
                    <w:rPr>
                      <w:rFonts w:ascii="Arial" w:hAnsi="Arial" w:cs="Arial"/>
                    </w:rPr>
                    <w:t>Give real choice and flexibility in support systems such as carer support.</w:t>
                  </w:r>
                </w:p>
                <w:p w:rsidR="001573AD" w:rsidRPr="002B6E9D" w:rsidRDefault="001573AD" w:rsidP="00CF4BF7">
                  <w:pPr>
                    <w:rPr>
                      <w:rFonts w:ascii="Arial" w:hAnsi="Arial" w:cs="Arial"/>
                    </w:rPr>
                  </w:pPr>
                </w:p>
              </w:tc>
            </w:tr>
            <w:tr w:rsidR="001573AD" w:rsidRPr="002B6E9D" w:rsidTr="00CF4BF7">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573AD" w:rsidRPr="002B6E9D" w:rsidRDefault="001573AD" w:rsidP="00CF4BF7">
                  <w:pPr>
                    <w:rPr>
                      <w:rFonts w:ascii="Arial" w:hAnsi="Arial" w:cs="Arial"/>
                    </w:rPr>
                  </w:pPr>
                  <w:r w:rsidRPr="002B6E9D">
                    <w:rPr>
                      <w:rFonts w:ascii="Arial" w:hAnsi="Arial" w:cs="Arial"/>
                    </w:rPr>
                    <w:lastRenderedPageBreak/>
                    <w:t>Recognise and include patient advocacy groups.</w:t>
                  </w:r>
                </w:p>
                <w:p w:rsidR="001573AD" w:rsidRPr="002B6E9D" w:rsidRDefault="001573AD" w:rsidP="00CF4BF7">
                  <w:pPr>
                    <w:rPr>
                      <w:rFonts w:ascii="Arial" w:hAnsi="Arial" w:cs="Arial"/>
                    </w:rPr>
                  </w:pPr>
                </w:p>
              </w:tc>
              <w:tc>
                <w:tcPr>
                  <w:tcW w:w="2276" w:type="dxa"/>
                  <w:tcBorders>
                    <w:top w:val="nil"/>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 xml:space="preserve">Support their role as sources of information and peer support for patients and families. </w:t>
                  </w:r>
                </w:p>
                <w:p w:rsidR="001573AD" w:rsidRPr="002B6E9D" w:rsidRDefault="001573AD" w:rsidP="00CF4BF7">
                  <w:pPr>
                    <w:rPr>
                      <w:rFonts w:ascii="Arial" w:hAnsi="Arial" w:cs="Arial"/>
                    </w:rPr>
                  </w:pPr>
                  <w:r w:rsidRPr="002B6E9D">
                    <w:rPr>
                      <w:rFonts w:ascii="Arial" w:hAnsi="Arial" w:cs="Arial"/>
                    </w:rPr>
                    <w:t>Include advocacy groups in service design, policy and research priority advice.</w:t>
                  </w:r>
                </w:p>
              </w:tc>
              <w:tc>
                <w:tcPr>
                  <w:tcW w:w="3065" w:type="dxa"/>
                  <w:tcBorders>
                    <w:top w:val="nil"/>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Patient/family advocacy group can play a valuable role in assisting patients and informing policy. They should be financially supported to fill these roles.</w:t>
                  </w:r>
                </w:p>
              </w:tc>
            </w:tr>
            <w:tr w:rsidR="001573AD" w:rsidRPr="002B6E9D" w:rsidTr="00CF4BF7">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Give an appropriate priority to research into rare disorders.</w:t>
                  </w:r>
                </w:p>
              </w:tc>
              <w:tc>
                <w:tcPr>
                  <w:tcW w:w="2276" w:type="dxa"/>
                  <w:tcBorders>
                    <w:top w:val="nil"/>
                    <w:left w:val="nil"/>
                    <w:bottom w:val="single" w:sz="8" w:space="0" w:color="auto"/>
                    <w:right w:val="single" w:sz="8" w:space="0" w:color="auto"/>
                  </w:tcBorders>
                  <w:tcMar>
                    <w:top w:w="0" w:type="dxa"/>
                    <w:left w:w="108" w:type="dxa"/>
                    <w:bottom w:w="0" w:type="dxa"/>
                    <w:right w:w="108" w:type="dxa"/>
                  </w:tcMar>
                  <w:hideMark/>
                </w:tcPr>
                <w:p w:rsidR="001573AD" w:rsidRPr="002B6E9D" w:rsidRDefault="001573AD" w:rsidP="00CF4BF7">
                  <w:pPr>
                    <w:rPr>
                      <w:rFonts w:ascii="Arial" w:hAnsi="Arial" w:cs="Arial"/>
                    </w:rPr>
                  </w:pPr>
                  <w:r w:rsidRPr="002B6E9D">
                    <w:rPr>
                      <w:rFonts w:ascii="Arial" w:hAnsi="Arial" w:cs="Arial"/>
                    </w:rPr>
                    <w:t>Analyse and review research funding criteria.</w:t>
                  </w:r>
                </w:p>
              </w:tc>
              <w:tc>
                <w:tcPr>
                  <w:tcW w:w="3065" w:type="dxa"/>
                  <w:tcBorders>
                    <w:top w:val="nil"/>
                    <w:left w:val="nil"/>
                    <w:bottom w:val="single" w:sz="8" w:space="0" w:color="auto"/>
                    <w:right w:val="single" w:sz="8" w:space="0" w:color="auto"/>
                  </w:tcBorders>
                  <w:tcMar>
                    <w:top w:w="0" w:type="dxa"/>
                    <w:left w:w="108" w:type="dxa"/>
                    <w:bottom w:w="0" w:type="dxa"/>
                    <w:right w:w="108" w:type="dxa"/>
                  </w:tcMar>
                </w:tcPr>
                <w:p w:rsidR="001573AD" w:rsidRPr="002B6E9D" w:rsidRDefault="001573AD" w:rsidP="00CF4BF7">
                  <w:pPr>
                    <w:rPr>
                      <w:rFonts w:ascii="Arial" w:hAnsi="Arial" w:cs="Arial"/>
                    </w:rPr>
                  </w:pPr>
                  <w:r w:rsidRPr="002B6E9D">
                    <w:rPr>
                      <w:rFonts w:ascii="Arial" w:hAnsi="Arial" w:cs="Arial"/>
                    </w:rPr>
                    <w:t>Rare disease research has much wider societal benefits.</w:t>
                  </w:r>
                </w:p>
                <w:p w:rsidR="001573AD" w:rsidRPr="002B6E9D" w:rsidRDefault="001573AD" w:rsidP="00CF4BF7">
                  <w:pPr>
                    <w:rPr>
                      <w:rFonts w:ascii="Arial" w:hAnsi="Arial" w:cs="Arial"/>
                    </w:rPr>
                  </w:pPr>
                  <w:r w:rsidRPr="002B6E9D">
                    <w:rPr>
                      <w:rFonts w:ascii="Arial" w:hAnsi="Arial" w:cs="Arial"/>
                    </w:rPr>
                    <w:t>The solutions and the benefits are often counter-intuitive.</w:t>
                  </w:r>
                </w:p>
                <w:p w:rsidR="001573AD" w:rsidRPr="002B6E9D" w:rsidRDefault="001573AD" w:rsidP="00CF4BF7">
                  <w:pPr>
                    <w:rPr>
                      <w:rFonts w:ascii="Arial" w:hAnsi="Arial" w:cs="Arial"/>
                    </w:rPr>
                  </w:pPr>
                  <w:r w:rsidRPr="002B6E9D">
                    <w:rPr>
                      <w:rFonts w:ascii="Arial" w:hAnsi="Arial" w:cs="Arial"/>
                    </w:rPr>
                    <w:t>Beneficial results can have exponential benefits beyond the disorder studied.</w:t>
                  </w:r>
                </w:p>
              </w:tc>
            </w:tr>
          </w:tbl>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70"/>
        </w:trPr>
        <w:tc>
          <w:tcPr>
            <w:tcW w:w="7371" w:type="dxa"/>
          </w:tcPr>
          <w:p w:rsidR="001573AD" w:rsidRPr="002B6E9D" w:rsidRDefault="001573AD" w:rsidP="00CF4BF7">
            <w:pPr>
              <w:pStyle w:val="TableText"/>
            </w:pPr>
            <w:r w:rsidRPr="002B6E9D">
              <w:t>NZORD submits that because those with rare disorders represent a uniquely vulnerable and neglected population group the roadmap makes a specific requirement for there to be a NZ Rare Diseases Strategic Framework for 2016-2018. This could be based on the well regarded Western Australian framework (</w:t>
            </w:r>
            <w:hyperlink r:id="rId7" w:history="1">
              <w:r w:rsidRPr="002B6E9D">
                <w:rPr>
                  <w:rStyle w:val="Hyperlink"/>
                </w:rPr>
                <w:t>http://www.genomics.health.wa.gov.au/wardsf/index.cfm</w:t>
              </w:r>
            </w:hyperlink>
            <w:r w:rsidRPr="002B6E9D">
              <w:t xml:space="preserve">) </w:t>
            </w:r>
          </w:p>
          <w:p w:rsidR="001573AD" w:rsidRPr="002B6E9D" w:rsidRDefault="001573AD" w:rsidP="00CF4BF7">
            <w:pPr>
              <w:pStyle w:val="TableText"/>
            </w:pPr>
          </w:p>
          <w:p w:rsidR="001573AD" w:rsidRPr="002B6E9D" w:rsidRDefault="001573AD" w:rsidP="00CF4BF7">
            <w:pPr>
              <w:pStyle w:val="TableText"/>
            </w:pPr>
            <w:r w:rsidRPr="002B6E9D">
              <w:t>Other developed nations have moved to recognise and respond to the needs of rare disorders with specific policies and action plans. New Zealand is failing to keep up with best practice by not addressing these issues in a systematic way.</w:t>
            </w:r>
          </w:p>
          <w:p w:rsidR="001573AD" w:rsidRPr="002B6E9D" w:rsidRDefault="001573AD" w:rsidP="00CF4BF7">
            <w:pPr>
              <w:pStyle w:val="TableText"/>
            </w:pPr>
          </w:p>
          <w:p w:rsidR="001573AD" w:rsidRPr="002B6E9D" w:rsidRDefault="001573AD" w:rsidP="00CF4BF7">
            <w:pPr>
              <w:pStyle w:val="TableText"/>
            </w:pPr>
            <w:r w:rsidRPr="002B6E9D">
              <w:t xml:space="preserve">It is important a national coordination approach be taken to implement the strategy, and it’s for this reason that NZORD recommends identifying existing examples of networks which have been instituted and work well.  </w:t>
            </w:r>
          </w:p>
          <w:p w:rsidR="001573AD" w:rsidRPr="002B6E9D" w:rsidRDefault="001573AD" w:rsidP="00CF4BF7">
            <w:pPr>
              <w:pStyle w:val="TableText"/>
            </w:pPr>
            <w:r w:rsidRPr="002B6E9D">
              <w:t xml:space="preserve">There are multiple examples, such as the provision of the NZ national metabolic disease services which runs in a consultancy based fashion that enables and potentiates local physicians to provide timely and accurate management locally simply because the lines of communication are well established and clear.  </w:t>
            </w:r>
          </w:p>
          <w:p w:rsidR="001573AD" w:rsidRPr="002B6E9D" w:rsidRDefault="001573AD" w:rsidP="00CF4BF7">
            <w:pPr>
              <w:pStyle w:val="TableText"/>
            </w:pPr>
            <w:r w:rsidRPr="002B6E9D">
              <w:t>NZORD sees this coordinated and consultative approach as being paramount to turning strategy into action.</w:t>
            </w:r>
          </w:p>
          <w:p w:rsidR="001573AD" w:rsidRPr="002B6E9D" w:rsidRDefault="001573AD" w:rsidP="00CF4BF7">
            <w:pPr>
              <w:pStyle w:val="TableText"/>
            </w:pPr>
          </w:p>
          <w:p w:rsidR="001573AD" w:rsidRPr="002B6E9D" w:rsidRDefault="001573AD" w:rsidP="00CF4BF7">
            <w:pPr>
              <w:pStyle w:val="TableText"/>
            </w:pPr>
            <w:r w:rsidRPr="002B6E9D">
              <w:t>NZORD would be happy to assist with a NZ Rare Diseases Strategic Framework for 2016-2018 as part of the New Zealand Health Strategy Update.</w:t>
            </w:r>
          </w:p>
          <w:p w:rsidR="001573AD" w:rsidRPr="002B6E9D" w:rsidRDefault="001573AD" w:rsidP="00CF4BF7">
            <w:pPr>
              <w:pStyle w:val="TableText"/>
            </w:pPr>
          </w:p>
          <w:p w:rsidR="001573AD" w:rsidRPr="002B6E9D" w:rsidRDefault="001573AD" w:rsidP="00CF4BF7">
            <w:pPr>
              <w:pStyle w:val="TableText"/>
            </w:pPr>
            <w:r w:rsidRPr="002B6E9D">
              <w:object w:dxaOrig="151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8" o:title=""/>
                </v:shape>
                <o:OLEObject Type="Embed" ProgID="AcroExch.Document.11" ShapeID="_x0000_i1025" DrawAspect="Icon" ObjectID="_1522569451" r:id="rId9"/>
              </w:object>
            </w:r>
          </w:p>
        </w:tc>
      </w:tr>
    </w:tbl>
    <w:p w:rsidR="001573AD" w:rsidRPr="002B6E9D" w:rsidRDefault="001573AD" w:rsidP="001573AD"/>
    <w:p w:rsidR="001573AD" w:rsidRPr="002B6E9D" w:rsidRDefault="001573AD" w:rsidP="001573AD">
      <w:pPr>
        <w:pStyle w:val="Heading3"/>
      </w:pPr>
      <w:r w:rsidRPr="002B6E9D">
        <w:lastRenderedPageBreak/>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pStyle w:val="TableText"/>
              <w:rPr>
                <w:b/>
              </w:rPr>
            </w:pPr>
            <w:r w:rsidRPr="002B6E9D">
              <w:rPr>
                <w:b/>
              </w:rPr>
              <w:t>Research</w:t>
            </w:r>
          </w:p>
          <w:p w:rsidR="001573AD" w:rsidRPr="002B6E9D" w:rsidRDefault="001573AD" w:rsidP="00CF4BF7">
            <w:pPr>
              <w:pStyle w:val="TableText"/>
            </w:pPr>
          </w:p>
          <w:p w:rsidR="001573AD" w:rsidRPr="002B6E9D" w:rsidRDefault="001573AD" w:rsidP="00CF4BF7">
            <w:pPr>
              <w:pStyle w:val="TableText"/>
            </w:pPr>
            <w:r w:rsidRPr="002B6E9D">
              <w:t xml:space="preserve">NZORD believes that the important role of research should be addressed within the Health Strategy. However we note that in establishing priorities for health research, Ministers and funding bodies such as the Health Research Council seem to be unduly persuaded by the importance of investing the bulk of funds into conditions that take up the bulk of expenditure or affect the greatest numbers. Although this approach is valid in terms of public health outcomes such as reduction in smoking, achieving a healthy diet and exercise, and avoiding harmful exposures to reduce the onset of heart disease, cancer, respiratory disease, etc., it has significant limitations in respect of understanding the underlying biological and genetic drivers of disease. </w:t>
            </w:r>
          </w:p>
          <w:p w:rsidR="001573AD" w:rsidRPr="002B6E9D" w:rsidRDefault="001573AD" w:rsidP="00CF4BF7">
            <w:pPr>
              <w:pStyle w:val="TableText"/>
            </w:pPr>
          </w:p>
          <w:p w:rsidR="001573AD" w:rsidRPr="002B6E9D" w:rsidRDefault="001573AD" w:rsidP="00CF4BF7">
            <w:pPr>
              <w:pStyle w:val="TableText"/>
            </w:pPr>
            <w:r w:rsidRPr="002B6E9D">
              <w:t>Much of what we now know about common diseases has been achieved by studying rare diseases. Future advances in the prevention, diagnosis, and treatment of common diseases, and the consequent reduction in demand on social services will come as a consequence of accelerating progress in the field of rare diseases, and research priorities should be adjusted to reflect this reality</w:t>
            </w:r>
          </w:p>
          <w:p w:rsidR="001573AD" w:rsidRPr="002B6E9D" w:rsidRDefault="001573AD" w:rsidP="00CF4BF7">
            <w:pPr>
              <w:pStyle w:val="TableText"/>
            </w:pPr>
          </w:p>
          <w:p w:rsidR="001573AD" w:rsidRPr="002B6E9D" w:rsidRDefault="001573AD" w:rsidP="00CF4BF7">
            <w:pPr>
              <w:pStyle w:val="TableText"/>
              <w:rPr>
                <w:b/>
              </w:rPr>
            </w:pPr>
            <w:r w:rsidRPr="002B6E9D">
              <w:rPr>
                <w:b/>
              </w:rPr>
              <w:t>A whole family/whanau approach to support</w:t>
            </w:r>
          </w:p>
          <w:p w:rsidR="001573AD" w:rsidRPr="002B6E9D" w:rsidRDefault="001573AD" w:rsidP="00CF4BF7">
            <w:pPr>
              <w:pStyle w:val="TableText"/>
            </w:pPr>
          </w:p>
          <w:p w:rsidR="001573AD" w:rsidRPr="002B6E9D" w:rsidRDefault="001573AD" w:rsidP="00CF4BF7">
            <w:pPr>
              <w:pStyle w:val="TableText"/>
            </w:pPr>
            <w:r w:rsidRPr="002B6E9D">
              <w:t xml:space="preserve">It is important to remember that the diagnosis of a rare disease affects not just the individual, but the entire family as a whole. </w:t>
            </w:r>
          </w:p>
          <w:p w:rsidR="001573AD" w:rsidRPr="002B6E9D" w:rsidRDefault="001573AD" w:rsidP="00CF4BF7">
            <w:pPr>
              <w:pStyle w:val="TableText"/>
            </w:pPr>
            <w:r w:rsidRPr="002B6E9D">
              <w:t xml:space="preserve">Families who have had traumatic diagnosis of children with very complicated and/or rare diseases, often express their lives as 'living in a war zone' and there is research that says Post Traumatic Stress Disorder (PTSD) is common in these families - particularly mothers.  </w:t>
            </w:r>
          </w:p>
          <w:p w:rsidR="001573AD" w:rsidRPr="002B6E9D" w:rsidRDefault="001573AD" w:rsidP="00CF4BF7">
            <w:pPr>
              <w:pStyle w:val="TableText"/>
            </w:pPr>
            <w:r w:rsidRPr="002B6E9D">
              <w:t>It is therefore important to consider the impact of rare disease diagnosis on families/whanau, and the vulnerability of siblings and the implications of that within the mental health sector.</w:t>
            </w:r>
          </w:p>
        </w:tc>
      </w:tr>
    </w:tbl>
    <w:p w:rsidR="001573AD" w:rsidRPr="002B6E9D" w:rsidRDefault="001573AD" w:rsidP="001573AD"/>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256</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autoSpaceDE w:val="0"/>
              <w:autoSpaceDN w:val="0"/>
              <w:adjustRightInd w:val="0"/>
              <w:rPr>
                <w:rFonts w:ascii="CenturyGothic" w:eastAsiaTheme="minorHAnsi" w:hAnsi="CenturyGothic" w:cs="CenturyGothic"/>
              </w:rPr>
            </w:pPr>
            <w:r w:rsidRPr="002B6E9D">
              <w:rPr>
                <w:rFonts w:ascii="CenturyGothic" w:eastAsiaTheme="minorHAnsi" w:hAnsi="CenturyGothic" w:cs="CenturyGothic"/>
              </w:rPr>
              <w:t>The 5+ A Day Charitable Trust</w:t>
            </w:r>
          </w:p>
        </w:tc>
      </w:tr>
    </w:tbl>
    <w:p w:rsidR="001573AD" w:rsidRPr="002B6E9D" w:rsidRDefault="001573AD" w:rsidP="001573AD">
      <w:pPr>
        <w:autoSpaceDE w:val="0"/>
        <w:autoSpaceDN w:val="0"/>
        <w:adjustRightInd w:val="0"/>
        <w:jc w:val="right"/>
        <w:rPr>
          <w:rFonts w:ascii="CenturyGothic" w:eastAsiaTheme="minorHAnsi" w:hAnsi="CenturyGothic" w:cs="CenturyGothic"/>
          <w:sz w:val="24"/>
          <w:szCs w:val="24"/>
        </w:rPr>
      </w:pPr>
    </w:p>
    <w:p w:rsidR="001573AD" w:rsidRPr="002B6E9D" w:rsidRDefault="001573AD" w:rsidP="001573AD">
      <w:pPr>
        <w:autoSpaceDE w:val="0"/>
        <w:autoSpaceDN w:val="0"/>
        <w:adjustRightInd w:val="0"/>
        <w:rPr>
          <w:rFonts w:ascii="Tms Rmn" w:eastAsiaTheme="minorHAnsi" w:hAnsi="Tms Rmn" w:cstheme="minorBidi"/>
          <w:sz w:val="24"/>
          <w:szCs w:val="24"/>
        </w:rPr>
      </w:pPr>
    </w:p>
    <w:p w:rsidR="001573AD" w:rsidRPr="002B6E9D" w:rsidRDefault="001573AD" w:rsidP="001573AD">
      <w:pPr>
        <w:autoSpaceDE w:val="0"/>
        <w:autoSpaceDN w:val="0"/>
        <w:adjustRightInd w:val="0"/>
        <w:rPr>
          <w:rFonts w:ascii="CenturyGothic" w:eastAsiaTheme="minorHAnsi" w:hAnsi="CenturyGothic" w:cs="CenturyGothic"/>
          <w:sz w:val="24"/>
          <w:szCs w:val="24"/>
        </w:rPr>
      </w:pPr>
      <w:r w:rsidRPr="002B6E9D">
        <w:rPr>
          <w:rFonts w:ascii="CenturyGothic" w:eastAsiaTheme="minorHAnsi" w:hAnsi="CenturyGothic" w:cs="CenturyGothic"/>
          <w:noProof/>
          <w:sz w:val="24"/>
          <w:szCs w:val="24"/>
          <w:lang w:eastAsia="en-NZ"/>
        </w:rPr>
        <w:drawing>
          <wp:anchor distT="0" distB="0" distL="114300" distR="114300" simplePos="0" relativeHeight="251659264" behindDoc="1" locked="0" layoutInCell="1" allowOverlap="1" wp14:anchorId="4D1B3FBE" wp14:editId="29692E85">
            <wp:simplePos x="0" y="0"/>
            <wp:positionH relativeFrom="column">
              <wp:posOffset>2324100</wp:posOffset>
            </wp:positionH>
            <wp:positionV relativeFrom="paragraph">
              <wp:posOffset>1270</wp:posOffset>
            </wp:positionV>
            <wp:extent cx="3491231" cy="997494"/>
            <wp:effectExtent l="0" t="0" r="0" b="0"/>
            <wp:wrapTight wrapText="bothSides">
              <wp:wrapPolygon edited="0">
                <wp:start x="0" y="0"/>
                <wp:lineTo x="0" y="21050"/>
                <wp:lineTo x="21451" y="21050"/>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1231" cy="997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E9D">
        <w:rPr>
          <w:rFonts w:ascii="CenturyGothic" w:eastAsiaTheme="minorHAnsi" w:hAnsi="CenturyGothic" w:cs="CenturyGothic"/>
          <w:sz w:val="24"/>
          <w:szCs w:val="24"/>
        </w:rPr>
        <w:t xml:space="preserve">The 5+ </w:t>
      </w:r>
      <w:proofErr w:type="gramStart"/>
      <w:r w:rsidRPr="002B6E9D">
        <w:rPr>
          <w:rFonts w:ascii="CenturyGothic" w:eastAsiaTheme="minorHAnsi" w:hAnsi="CenturyGothic" w:cs="CenturyGothic"/>
          <w:sz w:val="24"/>
          <w:szCs w:val="24"/>
        </w:rPr>
        <w:t>A</w:t>
      </w:r>
      <w:proofErr w:type="gramEnd"/>
      <w:r w:rsidRPr="002B6E9D">
        <w:rPr>
          <w:rFonts w:ascii="CenturyGothic" w:eastAsiaTheme="minorHAnsi" w:hAnsi="CenturyGothic" w:cs="CenturyGothic"/>
          <w:sz w:val="24"/>
          <w:szCs w:val="24"/>
        </w:rPr>
        <w:t xml:space="preserve"> Day Charitable Trust</w:t>
      </w:r>
    </w:p>
    <w:p w:rsidR="001573AD" w:rsidRPr="002B6E9D" w:rsidRDefault="001573AD" w:rsidP="001573AD">
      <w:pPr>
        <w:autoSpaceDE w:val="0"/>
        <w:autoSpaceDN w:val="0"/>
        <w:adjustRightInd w:val="0"/>
        <w:rPr>
          <w:rFonts w:ascii="CenturyGothic" w:eastAsiaTheme="minorHAnsi" w:hAnsi="CenturyGothic" w:cs="CenturyGothic"/>
          <w:sz w:val="24"/>
          <w:szCs w:val="24"/>
        </w:rPr>
      </w:pPr>
    </w:p>
    <w:p w:rsidR="001573AD" w:rsidRPr="002B6E9D" w:rsidRDefault="001573AD" w:rsidP="001573AD">
      <w:pPr>
        <w:autoSpaceDE w:val="0"/>
        <w:autoSpaceDN w:val="0"/>
        <w:adjustRightInd w:val="0"/>
        <w:rPr>
          <w:rFonts w:ascii="CenturyGothic" w:eastAsiaTheme="minorHAnsi" w:hAnsi="CenturyGothic" w:cs="CenturyGothic"/>
          <w:sz w:val="24"/>
          <w:szCs w:val="24"/>
        </w:rPr>
      </w:pPr>
      <w:r w:rsidRPr="002B6E9D">
        <w:rPr>
          <w:rFonts w:ascii="CenturyGothic" w:eastAsiaTheme="minorHAnsi" w:hAnsi="CenturyGothic" w:cs="CenturyGothic"/>
          <w:sz w:val="24"/>
          <w:szCs w:val="24"/>
        </w:rPr>
        <w:t>Feedback on the New Zealand Health Strategy – December 2015</w:t>
      </w:r>
    </w:p>
    <w:p w:rsidR="001573AD" w:rsidRPr="002B6E9D" w:rsidRDefault="001573AD" w:rsidP="001573AD">
      <w:pPr>
        <w:autoSpaceDE w:val="0"/>
        <w:autoSpaceDN w:val="0"/>
        <w:adjustRightInd w:val="0"/>
        <w:rPr>
          <w:rFonts w:ascii="CenturyGothic" w:eastAsiaTheme="minorHAnsi" w:hAnsi="CenturyGothic" w:cs="CenturyGothic"/>
          <w:sz w:val="24"/>
          <w:szCs w:val="24"/>
        </w:rPr>
      </w:pPr>
    </w:p>
    <w:p w:rsidR="001573AD" w:rsidRPr="002B6E9D" w:rsidRDefault="001573AD" w:rsidP="001573AD">
      <w:pPr>
        <w:autoSpaceDE w:val="0"/>
        <w:autoSpaceDN w:val="0"/>
        <w:adjustRightInd w:val="0"/>
        <w:rPr>
          <w:rFonts w:ascii="CenturyGothic" w:eastAsiaTheme="minorHAnsi" w:hAnsi="CenturyGothic" w:cs="CenturyGothic"/>
        </w:rPr>
      </w:pPr>
      <w:r w:rsidRPr="002B6E9D">
        <w:rPr>
          <w:rFonts w:ascii="CenturyGothic" w:eastAsiaTheme="minorHAnsi" w:hAnsi="CenturyGothic" w:cs="CenturyGothic"/>
        </w:rPr>
        <w:t xml:space="preserve">The 5+ A Day Charitable Trust wishes to commend the Ministry of Health on the new draft Health Strategy and for the way in which the future plan for ensuring the health and well-being for all is so comprehensively covered. In doing so, The 5+ </w:t>
      </w:r>
      <w:proofErr w:type="gramStart"/>
      <w:r w:rsidRPr="002B6E9D">
        <w:rPr>
          <w:rFonts w:ascii="CenturyGothic" w:eastAsiaTheme="minorHAnsi" w:hAnsi="CenturyGothic" w:cs="CenturyGothic"/>
        </w:rPr>
        <w:t>A</w:t>
      </w:r>
      <w:proofErr w:type="gramEnd"/>
      <w:r w:rsidRPr="002B6E9D">
        <w:rPr>
          <w:rFonts w:ascii="CenturyGothic" w:eastAsiaTheme="minorHAnsi" w:hAnsi="CenturyGothic" w:cs="CenturyGothic"/>
        </w:rPr>
        <w:t xml:space="preserve"> Day Charitable Trust would also like to make the following comments:</w:t>
      </w:r>
    </w:p>
    <w:p w:rsidR="001573AD" w:rsidRPr="002B6E9D" w:rsidRDefault="001573AD" w:rsidP="001573AD">
      <w:pPr>
        <w:autoSpaceDE w:val="0"/>
        <w:autoSpaceDN w:val="0"/>
        <w:adjustRightInd w:val="0"/>
        <w:rPr>
          <w:rFonts w:ascii="CenturyGothic" w:eastAsiaTheme="minorHAnsi" w:hAnsi="CenturyGothic" w:cs="CenturyGothic"/>
        </w:rPr>
      </w:pPr>
    </w:p>
    <w:p w:rsidR="001573AD" w:rsidRPr="002B6E9D" w:rsidRDefault="001573AD" w:rsidP="001573AD">
      <w:pPr>
        <w:pStyle w:val="ListParagraph"/>
        <w:numPr>
          <w:ilvl w:val="0"/>
          <w:numId w:val="8"/>
        </w:numPr>
        <w:autoSpaceDE w:val="0"/>
        <w:autoSpaceDN w:val="0"/>
        <w:adjustRightInd w:val="0"/>
        <w:rPr>
          <w:rFonts w:ascii="CenturyGothic" w:hAnsi="CenturyGothic" w:cs="CenturyGothic"/>
        </w:rPr>
      </w:pPr>
      <w:r w:rsidRPr="002B6E9D">
        <w:rPr>
          <w:rFonts w:ascii="CenturyGothic" w:hAnsi="CenturyGothic" w:cs="CenturyGothic"/>
        </w:rPr>
        <w:t xml:space="preserve">We recognise the complexities involved in meeting the needs of those with ongoing health concerns, The 5+ </w:t>
      </w:r>
      <w:proofErr w:type="gramStart"/>
      <w:r w:rsidRPr="002B6E9D">
        <w:rPr>
          <w:rFonts w:ascii="CenturyGothic" w:hAnsi="CenturyGothic" w:cs="CenturyGothic"/>
        </w:rPr>
        <w:t>A</w:t>
      </w:r>
      <w:proofErr w:type="gramEnd"/>
      <w:r w:rsidRPr="002B6E9D">
        <w:rPr>
          <w:rFonts w:ascii="CenturyGothic" w:hAnsi="CenturyGothic" w:cs="CenturyGothic"/>
        </w:rPr>
        <w:t xml:space="preserve"> Day Charitable Trust feels that it is important that the role of prevention is not underrated and in fact that increased emphasis is placed here. The 5+ A Day Charitable Trust is therefore pleased to see that the strategy includes the need for interventions to prevent long-term conditions and obesity. With the levels of obesity rising the long term impact on the individual and on the health system is one which is unsustainable especially considering the large number of associated Non Communicable Diseases that need to be addressed by what is pointed out as being an ageing workforce. Funding of increased needs if numbers of obese and overweight continue to rise is also of concern and will only add to the pressures and costs of caring for the unwell.</w:t>
      </w:r>
    </w:p>
    <w:p w:rsidR="001573AD" w:rsidRPr="002B6E9D" w:rsidRDefault="001573AD" w:rsidP="001573AD">
      <w:pPr>
        <w:pStyle w:val="ListParagraph"/>
        <w:numPr>
          <w:ilvl w:val="0"/>
          <w:numId w:val="8"/>
        </w:numPr>
        <w:autoSpaceDE w:val="0"/>
        <w:autoSpaceDN w:val="0"/>
        <w:adjustRightInd w:val="0"/>
        <w:rPr>
          <w:rFonts w:ascii="CenturyGothic" w:hAnsi="CenturyGothic" w:cs="CenturyGothic"/>
        </w:rPr>
      </w:pPr>
      <w:r w:rsidRPr="002B6E9D">
        <w:rPr>
          <w:rFonts w:ascii="CenturyGothic" w:hAnsi="CenturyGothic" w:cs="CenturyGothic"/>
        </w:rPr>
        <w:t>We are strongly in agreement with the need for a simple integrated system where relevant partnerships can be forged, knowledge shared and best practices implemented.</w:t>
      </w:r>
    </w:p>
    <w:p w:rsidR="001573AD" w:rsidRPr="002B6E9D" w:rsidRDefault="001573AD" w:rsidP="001573AD">
      <w:pPr>
        <w:pStyle w:val="ListParagraph"/>
        <w:numPr>
          <w:ilvl w:val="0"/>
          <w:numId w:val="8"/>
        </w:numPr>
        <w:autoSpaceDE w:val="0"/>
        <w:autoSpaceDN w:val="0"/>
        <w:adjustRightInd w:val="0"/>
        <w:rPr>
          <w:rFonts w:ascii="CenturyGothic" w:hAnsi="CenturyGothic" w:cs="CenturyGothic"/>
        </w:rPr>
      </w:pPr>
      <w:r w:rsidRPr="002B6E9D">
        <w:rPr>
          <w:rFonts w:ascii="CenturyGothic" w:hAnsi="CenturyGothic" w:cs="CenturyGothic"/>
        </w:rPr>
        <w:t xml:space="preserve">We agree that increased capacity and unification of the workforce is needed. This of course will require bringing a younger, skilled workforce online and therefore produce the need to attract new blood in to the health system sooner rather than later. We feel this increase in capacity will play a major role in strategic outcomes. </w:t>
      </w:r>
    </w:p>
    <w:p w:rsidR="001573AD" w:rsidRPr="002B6E9D" w:rsidRDefault="001573AD" w:rsidP="001573AD">
      <w:pPr>
        <w:pStyle w:val="ListParagraph"/>
        <w:autoSpaceDE w:val="0"/>
        <w:autoSpaceDN w:val="0"/>
        <w:adjustRightInd w:val="0"/>
        <w:rPr>
          <w:rFonts w:ascii="CenturyGothic" w:hAnsi="CenturyGothic" w:cs="CenturyGothic"/>
        </w:rPr>
      </w:pPr>
    </w:p>
    <w:p w:rsidR="001573AD" w:rsidRPr="002B6E9D" w:rsidRDefault="001573AD" w:rsidP="001573AD">
      <w:pPr>
        <w:autoSpaceDE w:val="0"/>
        <w:autoSpaceDN w:val="0"/>
        <w:adjustRightInd w:val="0"/>
        <w:rPr>
          <w:rFonts w:ascii="CenturyGothic" w:hAnsi="CenturyGothic" w:cs="CenturyGothic"/>
        </w:rPr>
      </w:pPr>
      <w:r w:rsidRPr="002B6E9D">
        <w:rPr>
          <w:rFonts w:ascii="CenturyGothic" w:eastAsiaTheme="minorHAnsi" w:hAnsi="CenturyGothic" w:cs="CenturyGothic"/>
        </w:rPr>
        <w:t>The 5+ A Day Charitable Trust is strongly invested in prevention of long term ill</w:t>
      </w:r>
      <w:r w:rsidRPr="002B6E9D">
        <w:rPr>
          <w:rFonts w:ascii="CenturyGothic" w:hAnsi="CenturyGothic" w:cs="CenturyGothic"/>
        </w:rPr>
        <w:t xml:space="preserve"> </w:t>
      </w:r>
      <w:r w:rsidRPr="002B6E9D">
        <w:rPr>
          <w:rFonts w:ascii="CenturyGothic" w:eastAsiaTheme="minorHAnsi" w:hAnsi="CenturyGothic" w:cs="CenturyGothic"/>
        </w:rPr>
        <w:t>health and wishes to reaffirm its commitment to this end.</w:t>
      </w:r>
      <w:r w:rsidRPr="002B6E9D">
        <w:rPr>
          <w:rFonts w:ascii="CenturyGothic" w:hAnsi="CenturyGothic" w:cs="CenturyGothic"/>
        </w:rPr>
        <w:t xml:space="preserve"> </w:t>
      </w:r>
    </w:p>
    <w:p w:rsidR="001573AD" w:rsidRPr="002B6E9D" w:rsidRDefault="001573AD" w:rsidP="001573AD">
      <w:pPr>
        <w:autoSpaceDE w:val="0"/>
        <w:autoSpaceDN w:val="0"/>
        <w:adjustRightInd w:val="0"/>
        <w:rPr>
          <w:rFonts w:ascii="CenturyGothic" w:hAnsi="CenturyGothic" w:cs="CenturyGothic"/>
        </w:rPr>
      </w:pPr>
    </w:p>
    <w:p w:rsidR="001573AD" w:rsidRPr="002B6E9D" w:rsidRDefault="001573AD" w:rsidP="001573AD">
      <w:pPr>
        <w:autoSpaceDE w:val="0"/>
        <w:autoSpaceDN w:val="0"/>
        <w:adjustRightInd w:val="0"/>
        <w:rPr>
          <w:rFonts w:ascii="CenturyGothic" w:eastAsiaTheme="minorHAnsi" w:hAnsi="CenturyGothic" w:cs="CenturyGothic"/>
        </w:rPr>
      </w:pPr>
      <w:r w:rsidRPr="002B6E9D">
        <w:rPr>
          <w:rFonts w:ascii="CenturyGothic" w:eastAsiaTheme="minorHAnsi" w:hAnsi="CenturyGothic" w:cs="CenturyGothic"/>
        </w:rPr>
        <w:t>In light of the Ministry’s new Nutrition Guidelines for adults and the WHO report</w:t>
      </w:r>
      <w:r w:rsidRPr="002B6E9D">
        <w:rPr>
          <w:rFonts w:ascii="CenturyGothic" w:hAnsi="CenturyGothic" w:cs="CenturyGothic"/>
        </w:rPr>
        <w:t xml:space="preserve"> </w:t>
      </w:r>
      <w:r w:rsidRPr="002B6E9D">
        <w:rPr>
          <w:rFonts w:ascii="CenturyGothic" w:eastAsiaTheme="minorHAnsi" w:hAnsi="CenturyGothic" w:cs="CenturyGothic"/>
        </w:rPr>
        <w:t>on obesity highlighting the role that fresh fruit and vegetables and the</w:t>
      </w:r>
      <w:r w:rsidRPr="002B6E9D">
        <w:rPr>
          <w:rFonts w:ascii="CenturyGothic" w:hAnsi="CenturyGothic" w:cs="CenturyGothic"/>
        </w:rPr>
        <w:t xml:space="preserve"> </w:t>
      </w:r>
      <w:r w:rsidRPr="002B6E9D">
        <w:rPr>
          <w:rFonts w:ascii="CenturyGothic" w:eastAsiaTheme="minorHAnsi" w:hAnsi="CenturyGothic" w:cs="CenturyGothic"/>
        </w:rPr>
        <w:t>associated industry can play, we will seek to work in partnerships - both those</w:t>
      </w:r>
      <w:r w:rsidRPr="002B6E9D">
        <w:rPr>
          <w:rFonts w:ascii="CenturyGothic" w:hAnsi="CenturyGothic" w:cs="CenturyGothic"/>
        </w:rPr>
        <w:t xml:space="preserve"> </w:t>
      </w:r>
      <w:r w:rsidRPr="002B6E9D">
        <w:rPr>
          <w:rFonts w:ascii="CenturyGothic" w:eastAsiaTheme="minorHAnsi" w:hAnsi="CenturyGothic" w:cs="CenturyGothic"/>
        </w:rPr>
        <w:t xml:space="preserve">already established and those yet to be highlighted by the </w:t>
      </w:r>
      <w:proofErr w:type="spellStart"/>
      <w:r w:rsidRPr="002B6E9D">
        <w:rPr>
          <w:rFonts w:ascii="CenturyGothic" w:eastAsiaTheme="minorHAnsi" w:hAnsi="CenturyGothic" w:cs="CenturyGothic"/>
        </w:rPr>
        <w:t>Minstry</w:t>
      </w:r>
      <w:proofErr w:type="spellEnd"/>
      <w:r w:rsidRPr="002B6E9D">
        <w:rPr>
          <w:rFonts w:ascii="CenturyGothic" w:eastAsiaTheme="minorHAnsi" w:hAnsi="CenturyGothic" w:cs="CenturyGothic"/>
        </w:rPr>
        <w:t xml:space="preserve"> </w:t>
      </w:r>
      <w:r w:rsidRPr="002B6E9D">
        <w:rPr>
          <w:rFonts w:ascii="CenturyGothic" w:hAnsi="CenturyGothic" w:cs="CenturyGothic"/>
        </w:rPr>
        <w:t>–</w:t>
      </w:r>
      <w:r w:rsidRPr="002B6E9D">
        <w:rPr>
          <w:rFonts w:ascii="CenturyGothic" w:eastAsiaTheme="minorHAnsi" w:hAnsi="CenturyGothic" w:cs="CenturyGothic"/>
        </w:rPr>
        <w:t xml:space="preserve"> as</w:t>
      </w:r>
      <w:r w:rsidRPr="002B6E9D">
        <w:rPr>
          <w:rFonts w:ascii="CenturyGothic" w:hAnsi="CenturyGothic" w:cs="CenturyGothic"/>
        </w:rPr>
        <w:t xml:space="preserve"> </w:t>
      </w:r>
      <w:r w:rsidRPr="002B6E9D">
        <w:rPr>
          <w:rFonts w:ascii="CenturyGothic" w:eastAsiaTheme="minorHAnsi" w:hAnsi="CenturyGothic" w:cs="CenturyGothic"/>
        </w:rPr>
        <w:t>outlined by the draft Health Strategy as a member of the vision of one team</w:t>
      </w:r>
      <w:r w:rsidRPr="002B6E9D">
        <w:rPr>
          <w:rFonts w:ascii="CenturyGothic" w:hAnsi="CenturyGothic" w:cs="CenturyGothic"/>
        </w:rPr>
        <w:t xml:space="preserve"> </w:t>
      </w:r>
      <w:r w:rsidRPr="002B6E9D">
        <w:rPr>
          <w:rFonts w:ascii="CenturyGothic" w:eastAsiaTheme="minorHAnsi" w:hAnsi="CenturyGothic" w:cs="CenturyGothic"/>
        </w:rPr>
        <w:t>working to ensure that all New Zealanders live well, stay well and get well.</w:t>
      </w:r>
    </w:p>
    <w:p w:rsidR="001573AD" w:rsidRPr="002B6E9D" w:rsidRDefault="001573AD" w:rsidP="001573AD">
      <w:pPr>
        <w:spacing w:after="160" w:line="259" w:lineRule="auto"/>
        <w:rPr>
          <w:rFonts w:ascii="CenturyGothic" w:eastAsiaTheme="minorHAnsi" w:hAnsi="CenturyGothic" w:cs="CenturyGothic"/>
        </w:rPr>
      </w:pPr>
    </w:p>
    <w:p w:rsidR="001573AD" w:rsidRPr="002B6E9D" w:rsidRDefault="001573AD" w:rsidP="001573AD">
      <w:pPr>
        <w:autoSpaceDE w:val="0"/>
        <w:autoSpaceDN w:val="0"/>
        <w:adjustRightInd w:val="0"/>
        <w:rPr>
          <w:rFonts w:ascii="CenturyGothic" w:eastAsiaTheme="minorHAnsi" w:hAnsi="CenturyGothic" w:cs="CenturyGothic"/>
          <w:sz w:val="16"/>
          <w:szCs w:val="16"/>
        </w:rPr>
      </w:pPr>
      <w:r w:rsidRPr="002B6E9D">
        <w:rPr>
          <w:rFonts w:ascii="CenturyGothic" w:eastAsiaTheme="minorHAnsi" w:hAnsi="CenturyGothic" w:cs="CenturyGothic"/>
          <w:sz w:val="16"/>
          <w:szCs w:val="16"/>
        </w:rPr>
        <w:t xml:space="preserve">The 5+ </w:t>
      </w:r>
      <w:proofErr w:type="gramStart"/>
      <w:r w:rsidRPr="002B6E9D">
        <w:rPr>
          <w:rFonts w:ascii="CenturyGothic" w:eastAsiaTheme="minorHAnsi" w:hAnsi="CenturyGothic" w:cs="CenturyGothic"/>
          <w:sz w:val="16"/>
          <w:szCs w:val="16"/>
        </w:rPr>
        <w:t>A</w:t>
      </w:r>
      <w:proofErr w:type="gramEnd"/>
      <w:r w:rsidRPr="002B6E9D">
        <w:rPr>
          <w:rFonts w:ascii="CenturyGothic" w:eastAsiaTheme="minorHAnsi" w:hAnsi="CenturyGothic" w:cs="CenturyGothic"/>
          <w:sz w:val="16"/>
          <w:szCs w:val="16"/>
        </w:rPr>
        <w:t xml:space="preserve"> Day Charitable Trust, PO Box 66047, Beach Haven, Auckland 0749</w:t>
      </w:r>
    </w:p>
    <w:p w:rsidR="001573AD" w:rsidRPr="002B6E9D" w:rsidRDefault="001573AD" w:rsidP="001573AD">
      <w:pPr>
        <w:spacing w:after="160" w:line="259" w:lineRule="auto"/>
        <w:rPr>
          <w:rFonts w:ascii="CenturyGothic" w:eastAsiaTheme="minorHAnsi" w:hAnsi="CenturyGothic" w:cs="CenturyGothic"/>
        </w:rPr>
      </w:pPr>
      <w:proofErr w:type="spellStart"/>
      <w:r w:rsidRPr="002B6E9D">
        <w:rPr>
          <w:rFonts w:ascii="CenturyGothic" w:eastAsiaTheme="minorHAnsi" w:hAnsi="CenturyGothic" w:cs="CenturyGothic"/>
          <w:sz w:val="16"/>
          <w:szCs w:val="16"/>
        </w:rPr>
        <w:t>Ph</w:t>
      </w:r>
      <w:proofErr w:type="spellEnd"/>
      <w:r w:rsidRPr="002B6E9D">
        <w:rPr>
          <w:rFonts w:ascii="CenturyGothic" w:eastAsiaTheme="minorHAnsi" w:hAnsi="CenturyGothic" w:cs="CenturyGothic"/>
          <w:sz w:val="16"/>
          <w:szCs w:val="16"/>
        </w:rPr>
        <w:t>: 09 480 5057 Fax: 09 482 3314 Web: www.5aday.co.nz</w:t>
      </w:r>
      <w:r w:rsidRPr="002B6E9D">
        <w:rPr>
          <w:rFonts w:ascii="CenturyGothic" w:eastAsiaTheme="minorHAnsi" w:hAnsi="CenturyGothic" w:cs="CenturyGothic"/>
        </w:rPr>
        <w:br w:type="page"/>
      </w:r>
    </w:p>
    <w:p w:rsidR="001573AD" w:rsidRPr="002B6E9D" w:rsidRDefault="001573AD" w:rsidP="001573AD">
      <w:pPr>
        <w:pStyle w:val="Heade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t>257</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Vanessa Jordan</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Cochrane New Zealand</w:t>
            </w:r>
          </w:p>
        </w:tc>
      </w:tr>
    </w:tbl>
    <w:p w:rsidR="001573AD" w:rsidRPr="002B6E9D" w:rsidRDefault="001573AD" w:rsidP="001573AD">
      <w:pPr>
        <w:pStyle w:val="Heade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Default"/>
              <w:rPr>
                <w:sz w:val="18"/>
                <w:szCs w:val="18"/>
              </w:rPr>
            </w:pPr>
            <w:r w:rsidRPr="002B6E9D">
              <w:rPr>
                <w:sz w:val="18"/>
                <w:szCs w:val="18"/>
              </w:rPr>
              <w:t xml:space="preserve">Vanessa Jordan, Cindy Farquhar and Mark Jeffery </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Default"/>
              <w:rPr>
                <w:sz w:val="18"/>
                <w:szCs w:val="18"/>
              </w:rPr>
            </w:pPr>
            <w:r w:rsidRPr="002B6E9D">
              <w:rPr>
                <w:sz w:val="18"/>
                <w:szCs w:val="18"/>
              </w:rPr>
              <w:t xml:space="preserve">Private Bag 92019, Department of Obstetrics and Gynaecology, Auckland University </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Default"/>
              <w:rPr>
                <w:sz w:val="18"/>
                <w:szCs w:val="18"/>
              </w:rPr>
            </w:pPr>
            <w:r w:rsidRPr="002B6E9D">
              <w:rPr>
                <w:sz w:val="18"/>
                <w:szCs w:val="18"/>
              </w:rPr>
              <w:t xml:space="preserve">Auckland </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Default"/>
              <w:rPr>
                <w:sz w:val="18"/>
                <w:szCs w:val="18"/>
              </w:rPr>
            </w:pPr>
            <w:r w:rsidRPr="002B6E9D">
              <w:rPr>
                <w:sz w:val="18"/>
                <w:szCs w:val="18"/>
              </w:rPr>
              <w:t xml:space="preserve">v.jordan@auckland.ac.nz </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Default"/>
              <w:rPr>
                <w:sz w:val="18"/>
                <w:szCs w:val="18"/>
              </w:rPr>
            </w:pPr>
            <w:r w:rsidRPr="002B6E9D">
              <w:rPr>
                <w:sz w:val="18"/>
                <w:szCs w:val="18"/>
              </w:rPr>
              <w:t xml:space="preserve">Cochrane New Zealand </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fldChar w:fldCharType="begin">
                <w:ffData>
                  <w:name w:val="Text1"/>
                  <w:enabled/>
                  <w:calcOnExit w:val="0"/>
                  <w:textInput/>
                </w:ffData>
              </w:fldChar>
            </w:r>
            <w:r w:rsidRPr="002B6E9D">
              <w:rPr>
                <w:rFonts w:cs="Arial"/>
                <w:sz w:val="18"/>
                <w:szCs w:val="18"/>
              </w:rPr>
              <w:instrText xml:space="preserve"> FORMTEXT </w:instrText>
            </w:r>
            <w:r w:rsidRPr="002B6E9D">
              <w:rPr>
                <w:rFonts w:cs="Arial"/>
                <w:sz w:val="18"/>
                <w:szCs w:val="18"/>
              </w:rPr>
            </w:r>
            <w:r w:rsidRPr="002B6E9D">
              <w:rPr>
                <w:rFonts w:cs="Arial"/>
                <w:sz w:val="18"/>
                <w:szCs w:val="18"/>
              </w:rPr>
              <w:fldChar w:fldCharType="separate"/>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sz w:val="18"/>
                <w:szCs w:val="18"/>
              </w:rPr>
              <w:fldChar w:fldCharType="end"/>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ind w:left="567" w:hanging="567"/>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 nor in a professional capacity)</w:t>
      </w:r>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2"/>
      </w:pPr>
      <w:r w:rsidRPr="002B6E9D">
        <w:lastRenderedPageBreak/>
        <w:t>Consultation questions</w:t>
      </w:r>
    </w:p>
    <w:p w:rsidR="001573AD" w:rsidRPr="002B6E9D" w:rsidRDefault="001573AD" w:rsidP="001573AD">
      <w:r w:rsidRPr="002B6E9D">
        <w:t>These questions might help you to focus your submission and provide an option to guide your written feedback. They relate to both parts of the Strategy: I. Future Direction and II. Roadmap of Actions.</w:t>
      </w:r>
    </w:p>
    <w:p w:rsidR="001573AD" w:rsidRPr="002B6E9D" w:rsidRDefault="001573AD" w:rsidP="001573AD"/>
    <w:p w:rsidR="001573AD" w:rsidRPr="002B6E9D" w:rsidRDefault="001573AD" w:rsidP="001573AD">
      <w:pPr>
        <w:pStyle w:val="Heading3"/>
      </w:pPr>
      <w:r w:rsidRPr="002B6E9D">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Default"/>
              <w:rPr>
                <w:sz w:val="20"/>
                <w:szCs w:val="20"/>
              </w:rPr>
            </w:pPr>
            <w:r w:rsidRPr="002B6E9D">
              <w:rPr>
                <w:sz w:val="20"/>
                <w:szCs w:val="20"/>
              </w:rPr>
              <w:t xml:space="preserve">The strategy background should include an explicit statement about utilising proven evidence based methods employed by researchers in the health and education sectors. These methods should be implemented nationally and continually evaluated to ensure the best delivery of health opportunities for all New Zealanders. </w:t>
            </w:r>
          </w:p>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r w:rsidRPr="002B6E9D">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Default"/>
              <w:rPr>
                <w:sz w:val="20"/>
                <w:szCs w:val="20"/>
              </w:rPr>
            </w:pPr>
            <w:r w:rsidRPr="002B6E9D">
              <w:rPr>
                <w:sz w:val="20"/>
                <w:szCs w:val="20"/>
              </w:rPr>
              <w:t xml:space="preserve">So that </w:t>
            </w:r>
            <w:r w:rsidRPr="002B6E9D">
              <w:rPr>
                <w:b/>
                <w:bCs/>
                <w:sz w:val="22"/>
                <w:szCs w:val="22"/>
              </w:rPr>
              <w:t xml:space="preserve">all </w:t>
            </w:r>
            <w:r w:rsidRPr="002B6E9D">
              <w:rPr>
                <w:sz w:val="20"/>
                <w:szCs w:val="20"/>
              </w:rPr>
              <w:t xml:space="preserve">New Zealanders </w:t>
            </w:r>
            <w:r w:rsidRPr="002B6E9D">
              <w:rPr>
                <w:b/>
                <w:bCs/>
                <w:sz w:val="22"/>
                <w:szCs w:val="22"/>
              </w:rPr>
              <w:t>live well, stay well, get well</w:t>
            </w:r>
            <w:r w:rsidRPr="002B6E9D">
              <w:rPr>
                <w:sz w:val="20"/>
                <w:szCs w:val="20"/>
              </w:rPr>
              <w:t xml:space="preserve">, we will be </w:t>
            </w:r>
            <w:r w:rsidRPr="002B6E9D">
              <w:rPr>
                <w:b/>
                <w:bCs/>
                <w:sz w:val="22"/>
                <w:szCs w:val="22"/>
              </w:rPr>
              <w:t>people-powered</w:t>
            </w:r>
            <w:r w:rsidRPr="002B6E9D">
              <w:rPr>
                <w:sz w:val="20"/>
                <w:szCs w:val="20"/>
              </w:rPr>
              <w:t xml:space="preserve">, providing services </w:t>
            </w:r>
            <w:r w:rsidRPr="002B6E9D">
              <w:rPr>
                <w:b/>
                <w:bCs/>
                <w:sz w:val="22"/>
                <w:szCs w:val="22"/>
              </w:rPr>
              <w:t>closer to home</w:t>
            </w:r>
            <w:r w:rsidRPr="002B6E9D">
              <w:rPr>
                <w:sz w:val="20"/>
                <w:szCs w:val="20"/>
              </w:rPr>
              <w:t xml:space="preserve">, designed for </w:t>
            </w:r>
            <w:r w:rsidRPr="002B6E9D">
              <w:rPr>
                <w:b/>
                <w:bCs/>
                <w:sz w:val="22"/>
                <w:szCs w:val="22"/>
              </w:rPr>
              <w:t>value and high performance</w:t>
            </w:r>
            <w:r w:rsidRPr="002B6E9D">
              <w:rPr>
                <w:sz w:val="20"/>
                <w:szCs w:val="20"/>
              </w:rPr>
              <w:t xml:space="preserve">, and working as </w:t>
            </w:r>
            <w:r w:rsidRPr="002B6E9D">
              <w:rPr>
                <w:b/>
                <w:bCs/>
                <w:sz w:val="22"/>
                <w:szCs w:val="22"/>
              </w:rPr>
              <w:t xml:space="preserve">one team </w:t>
            </w:r>
            <w:r w:rsidRPr="002B6E9D">
              <w:rPr>
                <w:sz w:val="20"/>
                <w:szCs w:val="20"/>
              </w:rPr>
              <w:t xml:space="preserve">in a </w:t>
            </w:r>
            <w:r w:rsidRPr="002B6E9D">
              <w:rPr>
                <w:b/>
                <w:bCs/>
                <w:sz w:val="22"/>
                <w:szCs w:val="22"/>
              </w:rPr>
              <w:t>smart evidence-based system</w:t>
            </w:r>
            <w:r w:rsidRPr="002B6E9D">
              <w:rPr>
                <w:sz w:val="20"/>
                <w:szCs w:val="20"/>
              </w:rPr>
              <w:t xml:space="preserve">. </w:t>
            </w:r>
          </w:p>
        </w:tc>
      </w:tr>
    </w:tbl>
    <w:p w:rsidR="001573AD" w:rsidRPr="002B6E9D" w:rsidRDefault="001573AD" w:rsidP="001573AD"/>
    <w:p w:rsidR="001573AD" w:rsidRPr="002B6E9D" w:rsidRDefault="001573AD" w:rsidP="001573AD">
      <w:r w:rsidRPr="002B6E9D">
        <w:t>A set of eight principles is proposed to guide the New Zealand health system. These principles are listed on page 9 of I. Future Direction and page 31 of II. Roadmap of Actions.</w:t>
      </w:r>
    </w:p>
    <w:p w:rsidR="001573AD" w:rsidRPr="002B6E9D" w:rsidRDefault="001573AD" w:rsidP="001573AD"/>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Default"/>
              <w:rPr>
                <w:sz w:val="20"/>
                <w:szCs w:val="20"/>
              </w:rPr>
            </w:pPr>
            <w:r w:rsidRPr="002B6E9D">
              <w:rPr>
                <w:sz w:val="20"/>
                <w:szCs w:val="20"/>
              </w:rPr>
              <w:t xml:space="preserve">One missing component from the principles was a lack of reference to the evidence underlying policy and health care decisions. The evidence should be generated via well designed research. </w:t>
            </w:r>
          </w:p>
          <w:p w:rsidR="001573AD" w:rsidRPr="002B6E9D" w:rsidRDefault="001573AD" w:rsidP="00CF4BF7">
            <w:pPr>
              <w:pStyle w:val="Default"/>
              <w:rPr>
                <w:sz w:val="20"/>
                <w:szCs w:val="20"/>
              </w:rPr>
            </w:pPr>
            <w:r w:rsidRPr="002B6E9D">
              <w:rPr>
                <w:sz w:val="20"/>
                <w:szCs w:val="20"/>
              </w:rPr>
              <w:t xml:space="preserve">Goal 3 change to </w:t>
            </w:r>
          </w:p>
          <w:p w:rsidR="001573AD" w:rsidRPr="002B6E9D" w:rsidRDefault="001573AD" w:rsidP="00CF4BF7">
            <w:pPr>
              <w:pStyle w:val="Default"/>
              <w:rPr>
                <w:sz w:val="20"/>
                <w:szCs w:val="20"/>
              </w:rPr>
            </w:pPr>
            <w:r w:rsidRPr="002B6E9D">
              <w:rPr>
                <w:sz w:val="20"/>
                <w:szCs w:val="20"/>
              </w:rPr>
              <w:t xml:space="preserve">3. Collaborative evidence based health promotion and disease and injury prevention by all sectors </w:t>
            </w:r>
          </w:p>
          <w:p w:rsidR="001573AD" w:rsidRPr="002B6E9D" w:rsidRDefault="001573AD" w:rsidP="00CF4BF7">
            <w:pPr>
              <w:pStyle w:val="Default"/>
              <w:rPr>
                <w:sz w:val="20"/>
                <w:szCs w:val="20"/>
              </w:rPr>
            </w:pPr>
            <w:r w:rsidRPr="002B6E9D">
              <w:rPr>
                <w:sz w:val="20"/>
                <w:szCs w:val="20"/>
              </w:rPr>
              <w:t xml:space="preserve">Goal 6 change to </w:t>
            </w:r>
          </w:p>
          <w:p w:rsidR="001573AD" w:rsidRPr="002B6E9D" w:rsidRDefault="001573AD" w:rsidP="00CF4BF7">
            <w:pPr>
              <w:pStyle w:val="TableText"/>
            </w:pPr>
            <w:r w:rsidRPr="002B6E9D">
              <w:t xml:space="preserve">6. A high-performing evidence based system in which people have confidence </w:t>
            </w:r>
          </w:p>
        </w:tc>
      </w:tr>
    </w:tbl>
    <w:p w:rsidR="001573AD" w:rsidRPr="002B6E9D" w:rsidRDefault="001573AD" w:rsidP="001573AD">
      <w:pPr>
        <w:pStyle w:val="Heading3"/>
        <w:spacing w:before="360"/>
      </w:pPr>
      <w:r w:rsidRPr="002B6E9D">
        <w:lastRenderedPageBreak/>
        <w:t>Five strategic themes</w:t>
      </w:r>
    </w:p>
    <w:p w:rsidR="001573AD" w:rsidRPr="002B6E9D" w:rsidRDefault="001573AD" w:rsidP="001573AD">
      <w:r w:rsidRPr="002B6E9D">
        <w:t>The Strategy proposes five strategic themes to focus action – people-powered, closer to home, value and high performance, one team and smart system (I. Future Direction, from page 10).</w:t>
      </w:r>
    </w:p>
    <w:p w:rsidR="001573AD" w:rsidRPr="002B6E9D" w:rsidRDefault="001573AD" w:rsidP="001573AD"/>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Default"/>
              <w:rPr>
                <w:sz w:val="20"/>
                <w:szCs w:val="20"/>
              </w:rPr>
            </w:pPr>
            <w:r w:rsidRPr="002B6E9D">
              <w:rPr>
                <w:sz w:val="20"/>
                <w:szCs w:val="20"/>
              </w:rPr>
              <w:t xml:space="preserve">Themes 3, 4 and 5 all refer to the use of information, collaboration with researchers and evidence based decisions. These are all key concepts to deliver an effective health system. However, in the “what great might look like in 10 years” there is not enough clarity around how this interaction with the research and health evidence production will happen. The themes instead suggest that the system will be relying on identified leaders. We suggest that in addition the strategy should incorporate the identification and support of potential evidence production partners that would play a key role in achieving the themes. These partners should involve researchers and policy makers who might be external to the health providers. </w:t>
            </w:r>
          </w:p>
        </w:tc>
      </w:tr>
    </w:tbl>
    <w:p w:rsidR="001573AD" w:rsidRPr="002B6E9D" w:rsidRDefault="001573AD" w:rsidP="001573AD"/>
    <w:p w:rsidR="001573AD" w:rsidRPr="002B6E9D" w:rsidRDefault="001573AD" w:rsidP="001573AD">
      <w:pPr>
        <w:pStyle w:val="Heading3"/>
        <w:spacing w:before="360"/>
      </w:pPr>
      <w:r w:rsidRPr="002B6E9D">
        <w:t>Roadmap of Actions</w:t>
      </w:r>
    </w:p>
    <w:p w:rsidR="001573AD" w:rsidRPr="002B6E9D" w:rsidRDefault="001573AD" w:rsidP="001573AD">
      <w:r w:rsidRPr="002B6E9D">
        <w:t>II. Roadmap of Actions has 20 areas for action over the next five years.</w:t>
      </w:r>
    </w:p>
    <w:p w:rsidR="001573AD" w:rsidRPr="002B6E9D" w:rsidRDefault="001573AD" w:rsidP="001573AD"/>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pStyle w:val="Default"/>
              <w:rPr>
                <w:sz w:val="20"/>
                <w:szCs w:val="20"/>
              </w:rPr>
            </w:pPr>
            <w:r w:rsidRPr="002B6E9D">
              <w:rPr>
                <w:sz w:val="20"/>
                <w:szCs w:val="20"/>
              </w:rPr>
              <w:t xml:space="preserve">The action items as laid out are very broad. The items that we would like to comment on are part of themes 3, 4 and 5. </w:t>
            </w:r>
          </w:p>
          <w:p w:rsidR="001573AD" w:rsidRPr="002B6E9D" w:rsidRDefault="001573AD" w:rsidP="00CF4BF7">
            <w:pPr>
              <w:pStyle w:val="Default"/>
              <w:rPr>
                <w:sz w:val="20"/>
                <w:szCs w:val="20"/>
              </w:rPr>
            </w:pPr>
            <w:r w:rsidRPr="002B6E9D">
              <w:rPr>
                <w:sz w:val="20"/>
                <w:szCs w:val="20"/>
              </w:rPr>
              <w:t xml:space="preserve">Theme 3 Value and high performance </w:t>
            </w:r>
          </w:p>
          <w:p w:rsidR="001573AD" w:rsidRPr="002B6E9D" w:rsidRDefault="001573AD" w:rsidP="00CF4BF7">
            <w:pPr>
              <w:pStyle w:val="Default"/>
              <w:rPr>
                <w:sz w:val="20"/>
                <w:szCs w:val="20"/>
              </w:rPr>
            </w:pPr>
            <w:r w:rsidRPr="002B6E9D">
              <w:rPr>
                <w:sz w:val="20"/>
                <w:szCs w:val="20"/>
              </w:rPr>
              <w:t xml:space="preserve">Action item 11 </w:t>
            </w:r>
          </w:p>
          <w:p w:rsidR="001573AD" w:rsidRPr="002B6E9D" w:rsidRDefault="001573AD" w:rsidP="00CF4BF7">
            <w:pPr>
              <w:pStyle w:val="Default"/>
              <w:rPr>
                <w:sz w:val="20"/>
                <w:szCs w:val="20"/>
              </w:rPr>
            </w:pPr>
            <w:r w:rsidRPr="002B6E9D">
              <w:rPr>
                <w:sz w:val="20"/>
                <w:szCs w:val="20"/>
              </w:rPr>
              <w:t xml:space="preserve">This discusses the health investment approach. There needs to be more clarity around how the standards and guidance will be developed and if they are going to have longer term investment for NGO’s based on which are offering the highest potential health returns. There is a tension between organisations offering a long term view compared with those focussing on short term gains. A transparent process is needed, conducted by an independent group looking at the evidence supporting proposed population based interventions. </w:t>
            </w:r>
          </w:p>
          <w:p w:rsidR="001573AD" w:rsidRPr="002B6E9D" w:rsidRDefault="001573AD" w:rsidP="00CF4BF7">
            <w:pPr>
              <w:pStyle w:val="Default"/>
              <w:rPr>
                <w:sz w:val="20"/>
                <w:szCs w:val="20"/>
              </w:rPr>
            </w:pPr>
            <w:r w:rsidRPr="002B6E9D">
              <w:rPr>
                <w:sz w:val="20"/>
                <w:szCs w:val="20"/>
              </w:rPr>
              <w:t xml:space="preserve">Developing and disseminating practices is an excellent action goal but only if those practices have been shown to be effective. </w:t>
            </w:r>
          </w:p>
          <w:p w:rsidR="001573AD" w:rsidRPr="002B6E9D" w:rsidRDefault="001573AD" w:rsidP="00CF4BF7">
            <w:pPr>
              <w:pStyle w:val="Default"/>
              <w:rPr>
                <w:sz w:val="20"/>
                <w:szCs w:val="20"/>
              </w:rPr>
            </w:pPr>
            <w:r w:rsidRPr="002B6E9D">
              <w:rPr>
                <w:sz w:val="20"/>
                <w:szCs w:val="20"/>
              </w:rPr>
              <w:t xml:space="preserve">Action item 12 </w:t>
            </w:r>
          </w:p>
          <w:p w:rsidR="001573AD" w:rsidRPr="002B6E9D" w:rsidRDefault="001573AD" w:rsidP="00CF4BF7">
            <w:pPr>
              <w:pStyle w:val="Default"/>
              <w:rPr>
                <w:sz w:val="20"/>
                <w:szCs w:val="20"/>
              </w:rPr>
            </w:pPr>
            <w:r w:rsidRPr="002B6E9D">
              <w:rPr>
                <w:sz w:val="20"/>
                <w:szCs w:val="20"/>
              </w:rPr>
              <w:t xml:space="preserve">We would like to see an additional action item here to discuss the development of national evidence based guidance, pathways and advice. At the moment there are many disjointed efforts to improve the quality of healthcare delivery throughout the DHB sector. A health strategy aiming to bring the country together as a whole highlights the need for a national evidence group to collect and appraise evidence and inform health system decision making. </w:t>
            </w:r>
          </w:p>
          <w:p w:rsidR="001573AD" w:rsidRPr="002B6E9D" w:rsidRDefault="001573AD" w:rsidP="00CF4BF7">
            <w:pPr>
              <w:pStyle w:val="Default"/>
              <w:rPr>
                <w:sz w:val="20"/>
                <w:szCs w:val="20"/>
              </w:rPr>
            </w:pPr>
            <w:r w:rsidRPr="002B6E9D">
              <w:rPr>
                <w:sz w:val="20"/>
                <w:szCs w:val="20"/>
              </w:rPr>
              <w:t xml:space="preserve">Theme 4 One team </w:t>
            </w:r>
          </w:p>
          <w:p w:rsidR="001573AD" w:rsidRPr="002B6E9D" w:rsidRDefault="001573AD" w:rsidP="00CF4BF7">
            <w:pPr>
              <w:pStyle w:val="Default"/>
              <w:rPr>
                <w:sz w:val="20"/>
                <w:szCs w:val="20"/>
              </w:rPr>
            </w:pPr>
            <w:r w:rsidRPr="002B6E9D">
              <w:rPr>
                <w:sz w:val="20"/>
                <w:szCs w:val="20"/>
              </w:rPr>
              <w:t xml:space="preserve">Action item 16 </w:t>
            </w:r>
          </w:p>
          <w:p w:rsidR="001573AD" w:rsidRPr="002B6E9D" w:rsidRDefault="001573AD" w:rsidP="00CF4BF7">
            <w:pPr>
              <w:pStyle w:val="Default"/>
              <w:rPr>
                <w:sz w:val="20"/>
                <w:szCs w:val="20"/>
              </w:rPr>
            </w:pPr>
            <w:r w:rsidRPr="002B6E9D">
              <w:rPr>
                <w:sz w:val="20"/>
                <w:szCs w:val="20"/>
              </w:rPr>
              <w:t xml:space="preserve">In addition to clinical leadership we would like to see an emphasis on the need for a comprehensive evidence based program led by a national team with expertise in assessing evidence available around health strategies and interventions. </w:t>
            </w:r>
          </w:p>
          <w:p w:rsidR="001573AD" w:rsidRPr="002B6E9D" w:rsidRDefault="001573AD" w:rsidP="00CF4BF7">
            <w:pPr>
              <w:pStyle w:val="Default"/>
              <w:rPr>
                <w:sz w:val="20"/>
                <w:szCs w:val="20"/>
              </w:rPr>
            </w:pPr>
            <w:r w:rsidRPr="002B6E9D">
              <w:rPr>
                <w:sz w:val="20"/>
                <w:szCs w:val="20"/>
              </w:rPr>
              <w:t xml:space="preserve">Action item 17 </w:t>
            </w:r>
          </w:p>
          <w:p w:rsidR="001573AD" w:rsidRPr="002B6E9D" w:rsidRDefault="001573AD" w:rsidP="00CF4BF7">
            <w:pPr>
              <w:pStyle w:val="Default"/>
              <w:rPr>
                <w:sz w:val="20"/>
                <w:szCs w:val="20"/>
              </w:rPr>
            </w:pPr>
            <w:r w:rsidRPr="002B6E9D">
              <w:rPr>
                <w:sz w:val="20"/>
                <w:szCs w:val="20"/>
              </w:rPr>
              <w:t xml:space="preserve">In this statement we would like to see the change </w:t>
            </w:r>
          </w:p>
          <w:p w:rsidR="001573AD" w:rsidRPr="002B6E9D" w:rsidRDefault="001573AD" w:rsidP="00CF4BF7">
            <w:pPr>
              <w:pStyle w:val="Default"/>
              <w:rPr>
                <w:sz w:val="20"/>
                <w:szCs w:val="20"/>
              </w:rPr>
            </w:pPr>
            <w:r w:rsidRPr="002B6E9D">
              <w:rPr>
                <w:sz w:val="18"/>
                <w:szCs w:val="18"/>
              </w:rPr>
              <w:t xml:space="preserve"> </w:t>
            </w:r>
            <w:r w:rsidRPr="002B6E9D">
              <w:rPr>
                <w:sz w:val="20"/>
                <w:szCs w:val="20"/>
              </w:rPr>
              <w:t xml:space="preserve">Share best practices and identify, publicise and spread examples of innovation that have been shown with best evidence to demonstrate improved equity of health outcomes, efficiency, quality and safety, and reduction of harm. </w:t>
            </w:r>
          </w:p>
          <w:p w:rsidR="001573AD" w:rsidRPr="002B6E9D" w:rsidRDefault="001573AD" w:rsidP="00CF4BF7">
            <w:pPr>
              <w:pStyle w:val="Default"/>
              <w:rPr>
                <w:sz w:val="20"/>
                <w:szCs w:val="20"/>
              </w:rPr>
            </w:pPr>
          </w:p>
          <w:p w:rsidR="001573AD" w:rsidRPr="002B6E9D" w:rsidRDefault="001573AD" w:rsidP="00CF4BF7">
            <w:pPr>
              <w:pStyle w:val="Default"/>
              <w:rPr>
                <w:sz w:val="20"/>
                <w:szCs w:val="20"/>
              </w:rPr>
            </w:pPr>
            <w:r w:rsidRPr="002B6E9D">
              <w:rPr>
                <w:sz w:val="20"/>
                <w:szCs w:val="20"/>
              </w:rPr>
              <w:t xml:space="preserve">Theme 5 Smart system </w:t>
            </w:r>
          </w:p>
          <w:p w:rsidR="001573AD" w:rsidRPr="002B6E9D" w:rsidRDefault="001573AD" w:rsidP="00CF4BF7">
            <w:pPr>
              <w:pStyle w:val="Default"/>
              <w:rPr>
                <w:sz w:val="20"/>
                <w:szCs w:val="20"/>
              </w:rPr>
            </w:pPr>
            <w:r w:rsidRPr="002B6E9D">
              <w:rPr>
                <w:sz w:val="20"/>
                <w:szCs w:val="20"/>
              </w:rPr>
              <w:t xml:space="preserve">Action item 20 </w:t>
            </w:r>
          </w:p>
          <w:p w:rsidR="001573AD" w:rsidRPr="002B6E9D" w:rsidRDefault="001573AD" w:rsidP="00CF4BF7">
            <w:pPr>
              <w:pStyle w:val="Default"/>
              <w:rPr>
                <w:sz w:val="20"/>
                <w:szCs w:val="20"/>
              </w:rPr>
            </w:pPr>
            <w:r w:rsidRPr="002B6E9D">
              <w:rPr>
                <w:sz w:val="20"/>
                <w:szCs w:val="20"/>
              </w:rPr>
              <w:t xml:space="preserve">This item discusses the impact of health research </w:t>
            </w:r>
          </w:p>
          <w:p w:rsidR="001573AD" w:rsidRPr="002B6E9D" w:rsidRDefault="001573AD" w:rsidP="00CF4BF7">
            <w:pPr>
              <w:pStyle w:val="TableText"/>
            </w:pPr>
            <w:r w:rsidRPr="002B6E9D">
              <w:lastRenderedPageBreak/>
              <w:t xml:space="preserve">We would like to add an item here to promote the establishment of a New Zealand based evidence capability to inform all health services as to the most effective new technologies by rigorously assessing all the available evidence to determine efficacy and applicability. </w:t>
            </w: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Default"/>
              <w:rPr>
                <w:sz w:val="20"/>
                <w:szCs w:val="20"/>
              </w:rPr>
            </w:pPr>
            <w:r w:rsidRPr="002B6E9D">
              <w:rPr>
                <w:sz w:val="20"/>
                <w:szCs w:val="20"/>
              </w:rPr>
              <w:t xml:space="preserve">Measures need to be auditable and this process needs to be made part of the road map of actions when it is finalised. </w:t>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Default"/>
              <w:rPr>
                <w:sz w:val="20"/>
                <w:szCs w:val="20"/>
              </w:rPr>
            </w:pPr>
            <w:r w:rsidRPr="002B6E9D">
              <w:rPr>
                <w:sz w:val="20"/>
                <w:szCs w:val="20"/>
              </w:rPr>
              <w:t xml:space="preserve">The vision promoted in this document is admirable. However, we need to careful to avoid the trap of listening to a limited range of opinion leaders about what is best for the country (top down approach). The health system needs an evidence based approach as a fundamental principle in order to identify and deliver health improvements. We want to make sure our health system is not only supported by extraordinary people but also by organisations that that work together as ‘One Team’ to provide the best, most effective healthcare interventions and systems. At the moment the document lacks clarity on how the vision will be supported by the wealth of evidence available and produced internationally and nationally. </w:t>
            </w:r>
          </w:p>
        </w:tc>
      </w:tr>
    </w:tbl>
    <w:p w:rsidR="001573AD" w:rsidRPr="002B6E9D" w:rsidRDefault="001573AD" w:rsidP="001573AD"/>
    <w:p w:rsidR="001573AD" w:rsidRPr="002B6E9D" w:rsidRDefault="001573AD" w:rsidP="001573AD"/>
    <w:p w:rsidR="001573AD" w:rsidRPr="002B6E9D" w:rsidRDefault="001573AD" w:rsidP="001573AD">
      <w:pPr>
        <w:spacing w:after="160" w:line="259" w:lineRule="auto"/>
      </w:pPr>
      <w:r w:rsidRPr="002B6E9D">
        <w:br w:type="page"/>
      </w:r>
    </w:p>
    <w:p w:rsidR="001573AD" w:rsidRPr="002B6E9D" w:rsidRDefault="001573AD" w:rsidP="001573AD">
      <w:pPr>
        <w:pStyle w:val="Heade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t>258</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ME/CFS Support</w:t>
            </w:r>
          </w:p>
        </w:tc>
      </w:tr>
    </w:tbl>
    <w:p w:rsidR="001573AD" w:rsidRPr="002B6E9D" w:rsidRDefault="001573AD" w:rsidP="001573AD"/>
    <w:p w:rsidR="001573AD" w:rsidRPr="002B6E9D" w:rsidRDefault="001573AD" w:rsidP="001573AD">
      <w:r w:rsidRPr="002B6E9D">
        <w:rPr>
          <w:rFonts w:cs="Calibri"/>
          <w:noProof/>
          <w:color w:val="0019E5"/>
          <w:sz w:val="18"/>
          <w:szCs w:val="18"/>
          <w:lang w:eastAsia="en-NZ"/>
        </w:rPr>
        <w:drawing>
          <wp:anchor distT="0" distB="0" distL="114300" distR="114300" simplePos="0" relativeHeight="251660288" behindDoc="1" locked="0" layoutInCell="1" allowOverlap="1" wp14:anchorId="432A7DA2" wp14:editId="5022771C">
            <wp:simplePos x="0" y="0"/>
            <wp:positionH relativeFrom="margin">
              <wp:align>right</wp:align>
            </wp:positionH>
            <wp:positionV relativeFrom="paragraph">
              <wp:posOffset>6985</wp:posOffset>
            </wp:positionV>
            <wp:extent cx="2062480" cy="775970"/>
            <wp:effectExtent l="0" t="0" r="0" b="0"/>
            <wp:wrapTight wrapText="bothSides">
              <wp:wrapPolygon edited="0">
                <wp:start x="6783" y="0"/>
                <wp:lineTo x="0" y="4773"/>
                <wp:lineTo x="0" y="5303"/>
                <wp:lineTo x="1197" y="8484"/>
                <wp:lineTo x="399" y="13257"/>
                <wp:lineTo x="1796" y="15378"/>
                <wp:lineTo x="6983" y="16969"/>
                <wp:lineTo x="10773" y="19620"/>
                <wp:lineTo x="11372" y="20681"/>
                <wp:lineTo x="17557" y="20681"/>
                <wp:lineTo x="19951" y="19620"/>
                <wp:lineTo x="19951" y="16439"/>
                <wp:lineTo x="19751" y="11136"/>
                <wp:lineTo x="15163" y="7954"/>
                <wp:lineTo x="13567" y="5303"/>
                <wp:lineTo x="9776" y="0"/>
                <wp:lineTo x="6783"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480" cy="775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6E9D">
        <w:t>30 NOVEMBER 2015</w:t>
      </w:r>
    </w:p>
    <w:p w:rsidR="001573AD" w:rsidRPr="002B6E9D" w:rsidRDefault="001573AD" w:rsidP="001573AD">
      <w:pPr>
        <w:rPr>
          <w:b/>
        </w:rPr>
      </w:pPr>
      <w:r w:rsidRPr="002B6E9D">
        <w:t>New Zealand Health Strategy Update Consultation</w:t>
      </w:r>
    </w:p>
    <w:p w:rsidR="001573AD" w:rsidRPr="002B6E9D" w:rsidRDefault="001573AD" w:rsidP="001573AD">
      <w:r w:rsidRPr="002B6E9D">
        <w:t>New Zealand Health Strategy Team</w:t>
      </w:r>
    </w:p>
    <w:p w:rsidR="001573AD" w:rsidRPr="002B6E9D" w:rsidRDefault="001573AD" w:rsidP="001573AD">
      <w:r w:rsidRPr="002B6E9D">
        <w:t>Ministry of Health</w:t>
      </w:r>
    </w:p>
    <w:p w:rsidR="001573AD" w:rsidRPr="002B6E9D" w:rsidRDefault="001573AD" w:rsidP="001573AD">
      <w:r w:rsidRPr="002B6E9D">
        <w:t>PO Box 5013</w:t>
      </w:r>
    </w:p>
    <w:p w:rsidR="001573AD" w:rsidRPr="002B6E9D" w:rsidRDefault="001573AD" w:rsidP="001573AD">
      <w:r w:rsidRPr="002B6E9D">
        <w:t>Wellington 6145</w:t>
      </w:r>
    </w:p>
    <w:p w:rsidR="001573AD" w:rsidRPr="002B6E9D" w:rsidRDefault="001573AD" w:rsidP="001573AD">
      <w:pPr>
        <w:spacing w:after="120"/>
      </w:pPr>
    </w:p>
    <w:p w:rsidR="001573AD" w:rsidRPr="002B6E9D" w:rsidRDefault="001573AD" w:rsidP="001573AD">
      <w:pPr>
        <w:spacing w:after="120"/>
      </w:pPr>
      <w:r w:rsidRPr="002B6E9D">
        <w:t>To whom it may concern,</w:t>
      </w:r>
    </w:p>
    <w:p w:rsidR="001573AD" w:rsidRPr="002B6E9D" w:rsidRDefault="001573AD" w:rsidP="001573AD">
      <w:pPr>
        <w:spacing w:after="120"/>
        <w:rPr>
          <w:b/>
          <w:color w:val="F6A500"/>
        </w:rPr>
      </w:pPr>
    </w:p>
    <w:p w:rsidR="001573AD" w:rsidRPr="002B6E9D" w:rsidRDefault="001573AD" w:rsidP="001573AD">
      <w:pPr>
        <w:spacing w:after="120"/>
        <w:rPr>
          <w:b/>
          <w:color w:val="F6A500"/>
        </w:rPr>
      </w:pPr>
      <w:r w:rsidRPr="002B6E9D">
        <w:rPr>
          <w:b/>
          <w:color w:val="F6A500"/>
        </w:rPr>
        <w:t>Background</w:t>
      </w:r>
    </w:p>
    <w:p w:rsidR="001573AD" w:rsidRPr="002B6E9D" w:rsidRDefault="001573AD" w:rsidP="001573AD">
      <w:pPr>
        <w:spacing w:after="120"/>
      </w:pPr>
      <w:r w:rsidRPr="002B6E9D">
        <w:t>We were excited to read the Ministry of Health's (</w:t>
      </w:r>
      <w:proofErr w:type="spellStart"/>
      <w:r w:rsidRPr="002B6E9D">
        <w:t>MoH's</w:t>
      </w:r>
      <w:proofErr w:type="spellEnd"/>
      <w:r w:rsidRPr="002B6E9D">
        <w:t xml:space="preserve">) Update of the New Zealand Health Strategy. </w:t>
      </w:r>
    </w:p>
    <w:p w:rsidR="001573AD" w:rsidRPr="002B6E9D" w:rsidRDefault="001573AD" w:rsidP="001573AD">
      <w:pPr>
        <w:spacing w:after="120"/>
      </w:pPr>
      <w:r w:rsidRPr="002B6E9D">
        <w:t xml:space="preserve">The documents for consultation were inclusive, relevant, </w:t>
      </w:r>
      <w:proofErr w:type="gramStart"/>
      <w:r w:rsidRPr="002B6E9D">
        <w:t>clear</w:t>
      </w:r>
      <w:proofErr w:type="gramEnd"/>
      <w:r w:rsidRPr="002B6E9D">
        <w:t xml:space="preserve"> and contained ambitious objectives. They would give many a reason to be optimistic about the direction of our healthcare system. </w:t>
      </w:r>
    </w:p>
    <w:p w:rsidR="001573AD" w:rsidRPr="002B6E9D" w:rsidRDefault="001573AD" w:rsidP="001573AD">
      <w:pPr>
        <w:spacing w:after="120"/>
      </w:pPr>
      <w:r w:rsidRPr="002B6E9D">
        <w:t>It is encouraging that our services are performing well relative to other OECD countries and that 80% of adults are satisfied with the care they receive. It was also pleasing to hear Ron Dunham, the Chair of DHB CEOs state:</w:t>
      </w:r>
    </w:p>
    <w:p w:rsidR="001573AD" w:rsidRPr="002B6E9D" w:rsidRDefault="001573AD" w:rsidP="001573AD">
      <w:pPr>
        <w:spacing w:after="120"/>
        <w:ind w:left="720"/>
        <w:rPr>
          <w:i/>
        </w:rPr>
      </w:pPr>
      <w:r w:rsidRPr="002B6E9D">
        <w:rPr>
          <w:i/>
        </w:rPr>
        <w:t>“We need to understand our population. We need to understand their needs. We need to understand what it takes to make an improvement to the health of the people in our community and we can only do that together”</w:t>
      </w:r>
    </w:p>
    <w:p w:rsidR="001573AD" w:rsidRPr="002B6E9D" w:rsidRDefault="001573AD" w:rsidP="001573AD">
      <w:pPr>
        <w:spacing w:after="120"/>
      </w:pPr>
      <w:r w:rsidRPr="002B6E9D">
        <w:t xml:space="preserve">We agree. </w:t>
      </w:r>
    </w:p>
    <w:p w:rsidR="001573AD" w:rsidRPr="002B6E9D" w:rsidRDefault="001573AD" w:rsidP="001573AD">
      <w:pPr>
        <w:spacing w:after="120"/>
      </w:pPr>
      <w:r w:rsidRPr="002B6E9D">
        <w:t xml:space="preserve">In the spirit of understanding our population, we would like to highlight the needs of 6,000 </w:t>
      </w:r>
      <w:proofErr w:type="spellStart"/>
      <w:r w:rsidRPr="002B6E9D">
        <w:t>Aucklanders</w:t>
      </w:r>
      <w:proofErr w:type="spellEnd"/>
      <w:r w:rsidRPr="002B6E9D">
        <w:t xml:space="preserve"> who are suffering from a chronic illness. These patients are currently falling through the cracks of New Zealand's healthcare services. Addressing their needs will support the </w:t>
      </w:r>
      <w:proofErr w:type="spellStart"/>
      <w:r w:rsidRPr="002B6E9D">
        <w:t>MoH's</w:t>
      </w:r>
      <w:proofErr w:type="spellEnd"/>
      <w:r w:rsidRPr="002B6E9D">
        <w:t xml:space="preserve"> progress towards the objectives in the New Zealand Health Strategy and we would like to work with you to that end.</w:t>
      </w:r>
    </w:p>
    <w:p w:rsidR="001573AD" w:rsidRPr="002B6E9D" w:rsidRDefault="001573AD" w:rsidP="001573AD">
      <w:pPr>
        <w:spacing w:after="120"/>
        <w:rPr>
          <w:b/>
          <w:color w:val="F6A500"/>
        </w:rPr>
      </w:pPr>
    </w:p>
    <w:p w:rsidR="001573AD" w:rsidRPr="002B6E9D" w:rsidRDefault="001573AD" w:rsidP="001573AD">
      <w:pPr>
        <w:spacing w:after="120"/>
        <w:rPr>
          <w:b/>
          <w:color w:val="F6A500"/>
        </w:rPr>
      </w:pPr>
      <w:r w:rsidRPr="002B6E9D">
        <w:rPr>
          <w:b/>
          <w:color w:val="F6A500"/>
        </w:rPr>
        <w:t>ME/CFS</w:t>
      </w:r>
    </w:p>
    <w:p w:rsidR="001573AD" w:rsidRPr="002B6E9D" w:rsidRDefault="001573AD" w:rsidP="001573AD">
      <w:pPr>
        <w:spacing w:after="120"/>
      </w:pPr>
      <w:r w:rsidRPr="002B6E9D">
        <w:t xml:space="preserve">ME/CFS Support (Auckland) Incorporated is a registered charity established to help </w:t>
      </w:r>
      <w:proofErr w:type="spellStart"/>
      <w:r w:rsidRPr="002B6E9D">
        <w:t>Aucklanders</w:t>
      </w:r>
      <w:proofErr w:type="spellEnd"/>
      <w:r w:rsidRPr="002B6E9D">
        <w:t xml:space="preserve"> suffering from </w:t>
      </w:r>
      <w:proofErr w:type="spellStart"/>
      <w:r w:rsidRPr="002B6E9D">
        <w:t>Myalgic</w:t>
      </w:r>
      <w:proofErr w:type="spellEnd"/>
      <w:r w:rsidRPr="002B6E9D">
        <w:t xml:space="preserve"> Encephalomyelitis (ME/CFS). Around 1/250 New Zealander's suffer from this illness. </w:t>
      </w:r>
    </w:p>
    <w:p w:rsidR="001573AD" w:rsidRPr="002B6E9D" w:rsidRDefault="001573AD" w:rsidP="001573AD">
      <w:pPr>
        <w:spacing w:after="120"/>
      </w:pPr>
      <w:r w:rsidRPr="002B6E9D">
        <w:t>ME/CFS is twice as prevalent as Parkinson's and four times as prevalent as</w:t>
      </w:r>
      <w:r w:rsidRPr="002B6E9D">
        <w:rPr>
          <w:color w:val="FF0000"/>
        </w:rPr>
        <w:t xml:space="preserve"> </w:t>
      </w:r>
      <w:r w:rsidRPr="002B6E9D">
        <w:t>Multiple Sclerosis, so it is by no means a not a rare illness. New Zealand research finds that the average patient is in the bottom 10% of the population on a physical health scale and international research supports this finding</w:t>
      </w:r>
      <w:proofErr w:type="gramStart"/>
      <w:r w:rsidRPr="002B6E9D">
        <w:t>,  suggesting</w:t>
      </w:r>
      <w:proofErr w:type="gramEnd"/>
      <w:r w:rsidRPr="002B6E9D">
        <w:t xml:space="preserve"> ME/CFS can be very severe and disabling.</w:t>
      </w:r>
    </w:p>
    <w:p w:rsidR="001573AD" w:rsidRPr="002B6E9D" w:rsidRDefault="001573AD" w:rsidP="001573AD">
      <w:pPr>
        <w:spacing w:after="120"/>
      </w:pPr>
      <w:r w:rsidRPr="002B6E9D">
        <w:t xml:space="preserve">The </w:t>
      </w:r>
      <w:proofErr w:type="spellStart"/>
      <w:r w:rsidRPr="002B6E9D">
        <w:t>MoH</w:t>
      </w:r>
      <w:proofErr w:type="spellEnd"/>
      <w:r w:rsidRPr="002B6E9D">
        <w:t xml:space="preserve"> described that:</w:t>
      </w:r>
    </w:p>
    <w:p w:rsidR="001573AD" w:rsidRPr="002B6E9D" w:rsidRDefault="001573AD" w:rsidP="001573AD">
      <w:pPr>
        <w:spacing w:after="120"/>
        <w:ind w:left="720"/>
      </w:pPr>
      <w:r w:rsidRPr="002B6E9D">
        <w:rPr>
          <w:i/>
        </w:rPr>
        <w:t xml:space="preserve"> “New Zealand’s health system needs to do better for the populations that do not enjoy the same health as the country as a whole. These include... people with disabilities"</w:t>
      </w:r>
    </w:p>
    <w:p w:rsidR="001573AD" w:rsidRPr="002B6E9D" w:rsidRDefault="001573AD" w:rsidP="001573AD">
      <w:pPr>
        <w:spacing w:after="120"/>
      </w:pPr>
      <w:r w:rsidRPr="002B6E9D">
        <w:lastRenderedPageBreak/>
        <w:t xml:space="preserve">We believe ME/CFS sufferers fall firmly under this statement and note that </w:t>
      </w:r>
      <w:proofErr w:type="spellStart"/>
      <w:r w:rsidRPr="002B6E9D">
        <w:t>MoH's</w:t>
      </w:r>
      <w:proofErr w:type="spellEnd"/>
      <w:r w:rsidRPr="002B6E9D">
        <w:t xml:space="preserve"> 2012 briefing to the Health Select Committee stated there was "considerable scope for improvement" in regard to education around ME/CFS.</w:t>
      </w:r>
    </w:p>
    <w:p w:rsidR="001573AD" w:rsidRPr="002B6E9D" w:rsidRDefault="001573AD" w:rsidP="001573AD">
      <w:pPr>
        <w:spacing w:after="120"/>
      </w:pPr>
      <w:r w:rsidRPr="002B6E9D">
        <w:t>Improving the management of patients is in some ways simple, and many initiatives could be costless. We outline one such initiative below and are eager to engage with the Ministry of Health further on this, and other initiatives that could support the direction outlined in the New Zealand Heath Strategy.</w:t>
      </w:r>
    </w:p>
    <w:p w:rsidR="001573AD" w:rsidRPr="002B6E9D" w:rsidRDefault="001573AD" w:rsidP="001573AD">
      <w:pPr>
        <w:spacing w:after="120"/>
        <w:rPr>
          <w:b/>
          <w:color w:val="F6A500"/>
        </w:rPr>
      </w:pPr>
    </w:p>
    <w:p w:rsidR="001573AD" w:rsidRPr="002B6E9D" w:rsidRDefault="001573AD" w:rsidP="001573AD">
      <w:pPr>
        <w:spacing w:after="120"/>
        <w:rPr>
          <w:b/>
          <w:color w:val="F6A500"/>
        </w:rPr>
      </w:pPr>
      <w:r w:rsidRPr="002B6E9D">
        <w:rPr>
          <w:b/>
          <w:color w:val="F6A500"/>
        </w:rPr>
        <w:t>Pathways</w:t>
      </w:r>
    </w:p>
    <w:p w:rsidR="001573AD" w:rsidRPr="002B6E9D" w:rsidRDefault="001573AD" w:rsidP="001573AD">
      <w:pPr>
        <w:spacing w:after="120"/>
      </w:pPr>
      <w:r w:rsidRPr="002B6E9D">
        <w:t xml:space="preserve">The </w:t>
      </w:r>
      <w:proofErr w:type="spellStart"/>
      <w:r w:rsidRPr="002B6E9D">
        <w:t>MoH</w:t>
      </w:r>
      <w:proofErr w:type="spellEnd"/>
      <w:r w:rsidRPr="002B6E9D">
        <w:t xml:space="preserve"> identified the need for "well-designed and integrated pathways" and how "our system needs to be aware of developments and effectively draw on and absorb global ideas and evidence.” It is our view that current pathways for ME/CFS are murky and could do more to embrace the latest international evidence. We explain below.</w:t>
      </w:r>
    </w:p>
    <w:p w:rsidR="001573AD" w:rsidRPr="002B6E9D" w:rsidRDefault="001573AD" w:rsidP="001573AD">
      <w:pPr>
        <w:spacing w:after="120"/>
      </w:pPr>
      <w:r w:rsidRPr="002B6E9D">
        <w:t xml:space="preserve">We understand ME/CFS pathways are developed by DHBs and have a significant impact on the nature of care received by patients. Though DHB pathways go by a number of names (for example, Health Pathway, </w:t>
      </w:r>
      <w:proofErr w:type="spellStart"/>
      <w:r w:rsidRPr="002B6E9D">
        <w:t>Kupe</w:t>
      </w:r>
      <w:proofErr w:type="spellEnd"/>
      <w:r w:rsidRPr="002B6E9D">
        <w:t xml:space="preserve"> Navigation, Map of Medicine), we understand that most, in relation to ME/CFS, seem to be informed by the PACE trials. </w:t>
      </w:r>
    </w:p>
    <w:p w:rsidR="001573AD" w:rsidRPr="002B6E9D" w:rsidRDefault="001573AD" w:rsidP="001573AD">
      <w:pPr>
        <w:spacing w:after="120"/>
      </w:pPr>
      <w:r w:rsidRPr="002B6E9D">
        <w:t>These trials are the subject of much scrutiny and controversy in the community at present. Whilst this in itself is not a reason to reconsider policy based on these studies, we would like to take this opportunity to make your analysts aware of some recent developments:</w:t>
      </w:r>
    </w:p>
    <w:p w:rsidR="001573AD" w:rsidRPr="002B6E9D" w:rsidRDefault="001573AD" w:rsidP="001573AD">
      <w:pPr>
        <w:pStyle w:val="ListParagraph"/>
        <w:numPr>
          <w:ilvl w:val="0"/>
          <w:numId w:val="9"/>
        </w:numPr>
        <w:spacing w:after="120" w:line="276" w:lineRule="auto"/>
      </w:pPr>
      <w:r w:rsidRPr="002B6E9D">
        <w:t>A number of methodical flaws have recently been exposed in the trials. We note the flaws are not trivial and experts believe they undermine the conclusions of the trial. We attach a recent letter to The Lancet which accurately articulates these flaws</w:t>
      </w:r>
    </w:p>
    <w:p w:rsidR="001573AD" w:rsidRPr="002B6E9D" w:rsidRDefault="001573AD" w:rsidP="001573AD">
      <w:pPr>
        <w:pStyle w:val="ListParagraph"/>
        <w:spacing w:after="120"/>
      </w:pPr>
    </w:p>
    <w:p w:rsidR="001573AD" w:rsidRPr="002B6E9D" w:rsidRDefault="001573AD" w:rsidP="001573AD">
      <w:pPr>
        <w:pStyle w:val="ListParagraph"/>
        <w:numPr>
          <w:ilvl w:val="0"/>
          <w:numId w:val="9"/>
        </w:numPr>
        <w:spacing w:after="120" w:line="276" w:lineRule="auto"/>
      </w:pPr>
      <w:r w:rsidRPr="002B6E9D">
        <w:t>Whilst PACE was a large and well-funded trial, it is only one study out of 9112 published papers on ME/CFS since 1950. A comprehensive literature review was conducted by the USA's Institute of Medicine (IoM) and its finding conflicted with PACE. The National Institute of Health (NIH) commissioned a report in parallel which supported the IoM's conclusions and conflicted with PACE. Given these reviews are the most up-to-date, expert, comprehensive, well-reasoned and independent studies on ME/CFS, we would have thought they would form a much more defensible basis for policy than PACE</w:t>
      </w:r>
    </w:p>
    <w:p w:rsidR="001573AD" w:rsidRPr="002B6E9D" w:rsidRDefault="001573AD" w:rsidP="001573AD">
      <w:pPr>
        <w:pStyle w:val="ListParagraph"/>
        <w:spacing w:after="120"/>
      </w:pPr>
    </w:p>
    <w:p w:rsidR="001573AD" w:rsidRPr="002B6E9D" w:rsidRDefault="001573AD" w:rsidP="001573AD">
      <w:pPr>
        <w:pStyle w:val="ListParagraph"/>
        <w:numPr>
          <w:ilvl w:val="0"/>
          <w:numId w:val="9"/>
        </w:numPr>
        <w:spacing w:after="120" w:line="276" w:lineRule="auto"/>
      </w:pPr>
      <w:r w:rsidRPr="002B6E9D">
        <w:t>The PACE trials were predicated on the theory that ME/CFS is the result of patient's flawed beliefs about being ill and their illness is perpetuated by deconditioning. This theory is the foundation for the Cognitive Behaviour Therapy and Graded Exercise Therapy treatment approaches employed by DHBs today. We attach research that strongly refutes any notion of a psychological or deconditioning origin to this disease (slides 6-8). We note that expert opinion suggests ME/CFS has a neuro-inflammatory / auto-immune cause</w:t>
      </w:r>
    </w:p>
    <w:p w:rsidR="001573AD" w:rsidRPr="002B6E9D" w:rsidRDefault="001573AD" w:rsidP="001573AD">
      <w:pPr>
        <w:pStyle w:val="ListParagraph"/>
        <w:spacing w:after="120"/>
      </w:pPr>
    </w:p>
    <w:p w:rsidR="001573AD" w:rsidRPr="002B6E9D" w:rsidRDefault="001573AD" w:rsidP="001573AD">
      <w:pPr>
        <w:pStyle w:val="ListParagraph"/>
        <w:numPr>
          <w:ilvl w:val="0"/>
          <w:numId w:val="9"/>
        </w:numPr>
        <w:spacing w:after="120" w:line="276" w:lineRule="auto"/>
      </w:pPr>
      <w:r w:rsidRPr="002B6E9D">
        <w:t>The authors of the PACE trials have been accused of a violation of the Declaration of Helsinki, by failing to disclose conflicts of interest</w:t>
      </w:r>
    </w:p>
    <w:p w:rsidR="001573AD" w:rsidRPr="002B6E9D" w:rsidRDefault="001573AD" w:rsidP="001573AD">
      <w:pPr>
        <w:pStyle w:val="ListParagraph"/>
        <w:spacing w:after="120"/>
      </w:pPr>
    </w:p>
    <w:p w:rsidR="001573AD" w:rsidRPr="002B6E9D" w:rsidRDefault="001573AD" w:rsidP="001573AD">
      <w:pPr>
        <w:pStyle w:val="ListParagraph"/>
        <w:numPr>
          <w:ilvl w:val="0"/>
          <w:numId w:val="9"/>
        </w:numPr>
        <w:spacing w:after="120" w:line="276" w:lineRule="auto"/>
      </w:pPr>
      <w:r w:rsidRPr="002B6E9D">
        <w:t>Queen Mary University of London has been reluctant to release the PACE trial's data. In the last month, the UK's Information Commissioner had to order the university to release the trial data under the Freedom of Information Act. If Queen Mary University is unsuccessful in its appeal, the study is likely to undergo even more scrutiny early next year</w:t>
      </w:r>
    </w:p>
    <w:p w:rsidR="001573AD" w:rsidRPr="002B6E9D" w:rsidRDefault="001573AD" w:rsidP="001573AD">
      <w:pPr>
        <w:spacing w:after="120"/>
      </w:pPr>
      <w:r w:rsidRPr="002B6E9D">
        <w:lastRenderedPageBreak/>
        <w:t xml:space="preserve">We consider the IoM guidelines to be a much more robust basis for DHB Health Pathways. We have enclosed a copy of the guidelines for your reference. </w:t>
      </w:r>
    </w:p>
    <w:p w:rsidR="001573AD" w:rsidRPr="002B6E9D" w:rsidRDefault="001573AD" w:rsidP="001573AD">
      <w:pPr>
        <w:spacing w:after="120"/>
      </w:pPr>
      <w:r w:rsidRPr="002B6E9D">
        <w:t xml:space="preserve">Adopting the guidelines is a free initiative that would vastly improve the way patients are diagnosed and managed. </w:t>
      </w:r>
    </w:p>
    <w:p w:rsidR="001573AD" w:rsidRPr="002B6E9D" w:rsidRDefault="001573AD" w:rsidP="001573AD">
      <w:pPr>
        <w:spacing w:after="120"/>
        <w:rPr>
          <w:b/>
          <w:color w:val="F6A500"/>
        </w:rPr>
      </w:pPr>
    </w:p>
    <w:p w:rsidR="001573AD" w:rsidRPr="002B6E9D" w:rsidRDefault="001573AD" w:rsidP="001573AD">
      <w:pPr>
        <w:spacing w:after="120"/>
        <w:rPr>
          <w:b/>
          <w:color w:val="F6A500"/>
        </w:rPr>
      </w:pPr>
      <w:r w:rsidRPr="002B6E9D">
        <w:rPr>
          <w:b/>
          <w:color w:val="F6A500"/>
        </w:rPr>
        <w:t>Thank you</w:t>
      </w:r>
    </w:p>
    <w:p w:rsidR="001573AD" w:rsidRPr="002B6E9D" w:rsidRDefault="001573AD" w:rsidP="001573AD">
      <w:pPr>
        <w:spacing w:after="120"/>
      </w:pPr>
      <w:r w:rsidRPr="002B6E9D">
        <w:t xml:space="preserve">Thank you for considering our response. We are optimistic about the Update to New Zealand's Healthcare Strategy and would like to collaborate with </w:t>
      </w:r>
      <w:proofErr w:type="spellStart"/>
      <w:r w:rsidRPr="002B6E9D">
        <w:t>MoH</w:t>
      </w:r>
      <w:proofErr w:type="spellEnd"/>
      <w:r w:rsidRPr="002B6E9D">
        <w:t xml:space="preserve"> to ensure the needs of ME/CFS sufferers are met in a way that supports your Health Strategy.</w:t>
      </w:r>
    </w:p>
    <w:p w:rsidR="001573AD" w:rsidRPr="002B6E9D" w:rsidRDefault="001573AD" w:rsidP="001573AD">
      <w:pPr>
        <w:spacing w:after="120"/>
      </w:pPr>
      <w:r w:rsidRPr="002B6E9D">
        <w:t>Yours sincerely,</w:t>
      </w:r>
    </w:p>
    <w:p w:rsidR="002A54D0" w:rsidRDefault="002A54D0" w:rsidP="001573AD">
      <w:pPr>
        <w:rPr>
          <w:rFonts w:cs="Calibri"/>
        </w:rPr>
      </w:pPr>
      <w:r>
        <w:rPr>
          <w:rFonts w:cs="Calibri"/>
        </w:rPr>
        <w:t>[</w:t>
      </w:r>
      <w:proofErr w:type="gramStart"/>
      <w:r>
        <w:rPr>
          <w:rFonts w:cs="Calibri"/>
        </w:rPr>
        <w:t>redacted</w:t>
      </w:r>
      <w:proofErr w:type="gramEnd"/>
      <w:r>
        <w:rPr>
          <w:rFonts w:cs="Calibri"/>
        </w:rPr>
        <w:t>]</w:t>
      </w:r>
    </w:p>
    <w:p w:rsidR="002A54D0" w:rsidRDefault="002A54D0" w:rsidP="001573AD">
      <w:pPr>
        <w:rPr>
          <w:rFonts w:cs="Calibri"/>
        </w:rPr>
      </w:pPr>
    </w:p>
    <w:p w:rsidR="001573AD" w:rsidRPr="002B6E9D" w:rsidRDefault="001573AD" w:rsidP="001573AD">
      <w:r w:rsidRPr="002B6E9D">
        <w:t>Vice President</w:t>
      </w:r>
    </w:p>
    <w:p w:rsidR="001573AD" w:rsidRPr="002B6E9D" w:rsidRDefault="001573AD" w:rsidP="001573AD">
      <w:r w:rsidRPr="002B6E9D">
        <w:t>ME/CFS Support (Auckland) Inc.</w:t>
      </w:r>
    </w:p>
    <w:p w:rsidR="001573AD" w:rsidRPr="002B6E9D" w:rsidRDefault="001573AD" w:rsidP="001573AD">
      <w:r w:rsidRPr="002B6E9D">
        <w:t>manager@meauckland.org.nz</w:t>
      </w:r>
    </w:p>
    <w:p w:rsidR="001573AD" w:rsidRPr="002B6E9D" w:rsidRDefault="00624918" w:rsidP="001573AD">
      <w:hyperlink r:id="rId12" w:history="1">
        <w:r w:rsidR="001573AD" w:rsidRPr="002B6E9D">
          <w:rPr>
            <w:rStyle w:val="Hyperlink"/>
          </w:rPr>
          <w:t>http://www.meauckland.org.nz/</w:t>
        </w:r>
      </w:hyperlink>
    </w:p>
    <w:p w:rsidR="001573AD" w:rsidRPr="002B6E9D" w:rsidRDefault="001573AD" w:rsidP="001573AD">
      <w:pPr>
        <w:spacing w:after="120"/>
      </w:pPr>
    </w:p>
    <w:p w:rsidR="001573AD" w:rsidRPr="002B6E9D" w:rsidRDefault="001573AD" w:rsidP="001573AD">
      <w:r w:rsidRPr="002B6E9D">
        <w:t>Enclosures:</w:t>
      </w:r>
      <w:r w:rsidRPr="002B6E9D">
        <w:tab/>
        <w:t>Letter to the Lancet regarding the PACE trials</w:t>
      </w:r>
    </w:p>
    <w:p w:rsidR="001573AD" w:rsidRPr="002B6E9D" w:rsidRDefault="001573AD" w:rsidP="001573AD">
      <w:r w:rsidRPr="002B6E9D">
        <w:tab/>
      </w:r>
      <w:r w:rsidRPr="002B6E9D">
        <w:tab/>
        <w:t>ME/CFS in New Zealand</w:t>
      </w:r>
    </w:p>
    <w:p w:rsidR="001573AD" w:rsidRPr="002B6E9D" w:rsidRDefault="001573AD" w:rsidP="001573AD">
      <w:r w:rsidRPr="002B6E9D">
        <w:tab/>
      </w:r>
      <w:r w:rsidRPr="002B6E9D">
        <w:tab/>
        <w:t>The IoM's guide for Clinicians</w:t>
      </w:r>
    </w:p>
    <w:p w:rsidR="001573AD" w:rsidRPr="002B6E9D" w:rsidRDefault="001573AD" w:rsidP="001573AD"/>
    <w:p w:rsidR="001573AD" w:rsidRPr="002B6E9D" w:rsidRDefault="001573AD" w:rsidP="001573AD">
      <w:r w:rsidRPr="002B6E9D">
        <w:t>cc:</w:t>
      </w:r>
      <w:r w:rsidRPr="002B6E9D">
        <w:tab/>
      </w:r>
      <w:r w:rsidRPr="002B6E9D">
        <w:tab/>
        <w:t>Dr Don Mackie</w:t>
      </w:r>
    </w:p>
    <w:p w:rsidR="001573AD" w:rsidRPr="002B6E9D" w:rsidRDefault="001573AD" w:rsidP="001573AD">
      <w:r w:rsidRPr="002B6E9D">
        <w:tab/>
      </w:r>
      <w:r w:rsidRPr="002B6E9D">
        <w:tab/>
        <w:t>Dr David St George</w:t>
      </w:r>
    </w:p>
    <w:p w:rsidR="001573AD" w:rsidRPr="002B6E9D" w:rsidRDefault="001573AD" w:rsidP="001573AD"/>
    <w:p w:rsidR="001573AD" w:rsidRPr="002B6E9D" w:rsidRDefault="001573AD" w:rsidP="001573AD"/>
    <w:p w:rsidR="001573AD" w:rsidRPr="002B6E9D" w:rsidRDefault="001573AD" w:rsidP="001573AD">
      <w:pPr>
        <w:spacing w:after="120" w:line="259" w:lineRule="auto"/>
      </w:pPr>
      <w:r w:rsidRPr="002B6E9D">
        <w:object w:dxaOrig="1531" w:dyaOrig="991">
          <v:shape id="_x0000_i1026" type="#_x0000_t75" style="width:76.5pt;height:49.5pt" o:ole="">
            <v:imagedata r:id="rId13" o:title=""/>
          </v:shape>
          <o:OLEObject Type="Embed" ProgID="AcroExch.Document.11" ShapeID="_x0000_i1026" DrawAspect="Icon" ObjectID="_1522569452" r:id="rId14"/>
        </w:object>
      </w:r>
      <w:r w:rsidRPr="002B6E9D">
        <w:object w:dxaOrig="1531" w:dyaOrig="991">
          <v:shape id="_x0000_i1027" type="#_x0000_t75" style="width:76.5pt;height:49.5pt" o:ole="">
            <v:imagedata r:id="rId15" o:title=""/>
          </v:shape>
          <o:OLEObject Type="Embed" ProgID="AcroExch.Document.11" ShapeID="_x0000_i1027" DrawAspect="Icon" ObjectID="_1522569453" r:id="rId16"/>
        </w:object>
      </w:r>
      <w:r w:rsidRPr="002B6E9D">
        <w:object w:dxaOrig="1531" w:dyaOrig="991">
          <v:shape id="_x0000_i1028" type="#_x0000_t75" style="width:76.5pt;height:49.5pt" o:ole="">
            <v:imagedata r:id="rId17" o:title=""/>
          </v:shape>
          <o:OLEObject Type="Embed" ProgID="AcroExch.Document.11" ShapeID="_x0000_i1028" DrawAspect="Icon" ObjectID="_1522569454" r:id="rId18"/>
        </w:object>
      </w:r>
      <w:r w:rsidRPr="002B6E9D">
        <w:br w:type="page"/>
      </w:r>
    </w:p>
    <w:p w:rsidR="001573AD" w:rsidRPr="002B6E9D" w:rsidRDefault="001573AD" w:rsidP="001573AD">
      <w:pPr>
        <w:pStyle w:val="Heade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t>259</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p>
        </w:tc>
      </w:tr>
    </w:tbl>
    <w:p w:rsidR="001573AD" w:rsidRPr="002B6E9D" w:rsidRDefault="001573AD" w:rsidP="001573AD">
      <w:pPr>
        <w:rPr>
          <w:rFonts w:ascii="Georgia" w:hAnsi="Georgia"/>
          <w:b/>
          <w:sz w:val="28"/>
          <w:szCs w:val="28"/>
        </w:rPr>
      </w:pPr>
    </w:p>
    <w:p w:rsidR="001573AD" w:rsidRPr="002B6E9D" w:rsidRDefault="001573AD" w:rsidP="001573AD">
      <w:pPr>
        <w:rPr>
          <w:rFonts w:ascii="Georgia" w:hAnsi="Georgia"/>
          <w:b/>
          <w:sz w:val="28"/>
          <w:szCs w:val="28"/>
        </w:rPr>
      </w:pPr>
      <w:r w:rsidRPr="002B6E9D">
        <w:rPr>
          <w:rFonts w:ascii="Georgia" w:hAnsi="Georgia"/>
          <w:b/>
          <w:sz w:val="28"/>
          <w:szCs w:val="28"/>
        </w:rPr>
        <w:t>Submission on:  Update of the New Zealand Health Strategy</w:t>
      </w:r>
    </w:p>
    <w:p w:rsidR="001573AD" w:rsidRPr="002B6E9D" w:rsidRDefault="001573AD" w:rsidP="001573AD">
      <w:pPr>
        <w:rPr>
          <w:rFonts w:ascii="Georgia" w:hAnsi="Georgia"/>
          <w:b/>
          <w:sz w:val="28"/>
          <w:szCs w:val="28"/>
        </w:rPr>
      </w:pPr>
      <w:r w:rsidRPr="002B6E9D">
        <w:rPr>
          <w:rFonts w:ascii="Georgia" w:hAnsi="Georgia"/>
          <w:b/>
          <w:sz w:val="28"/>
          <w:szCs w:val="28"/>
        </w:rPr>
        <w:t xml:space="preserve">                               All New Zealanders live well, stay well get well</w:t>
      </w:r>
    </w:p>
    <w:p w:rsidR="001573AD" w:rsidRPr="002B6E9D" w:rsidRDefault="001573AD" w:rsidP="001573AD">
      <w:pPr>
        <w:rPr>
          <w:rFonts w:ascii="Georgia" w:hAnsi="Georgia"/>
          <w:b/>
          <w:sz w:val="28"/>
          <w:szCs w:val="28"/>
        </w:rPr>
      </w:pPr>
      <w:r w:rsidRPr="002B6E9D">
        <w:rPr>
          <w:rFonts w:ascii="Georgia" w:hAnsi="Georgia"/>
          <w:b/>
          <w:sz w:val="28"/>
          <w:szCs w:val="28"/>
        </w:rPr>
        <w:t xml:space="preserve">                               Consultation draft.</w:t>
      </w:r>
    </w:p>
    <w:p w:rsidR="001573AD" w:rsidRPr="002B6E9D" w:rsidRDefault="001573AD" w:rsidP="001573AD">
      <w:pPr>
        <w:rPr>
          <w:rFonts w:ascii="Georgia" w:hAnsi="Georgia"/>
          <w:sz w:val="24"/>
          <w:szCs w:val="24"/>
        </w:rPr>
      </w:pPr>
    </w:p>
    <w:p w:rsidR="001573AD" w:rsidRPr="002B6E9D" w:rsidRDefault="001573AD" w:rsidP="001573AD">
      <w:pPr>
        <w:rPr>
          <w:rFonts w:ascii="Georgia" w:hAnsi="Georgia"/>
          <w:sz w:val="24"/>
          <w:szCs w:val="24"/>
        </w:rPr>
      </w:pPr>
      <w:r w:rsidRPr="002B6E9D">
        <w:rPr>
          <w:rFonts w:ascii="Georgia" w:hAnsi="Georgia"/>
          <w:sz w:val="24"/>
          <w:szCs w:val="24"/>
        </w:rPr>
        <w:t xml:space="preserve">This submission was complete by   Ann G. Shaw </w:t>
      </w:r>
    </w:p>
    <w:p w:rsidR="001573AD" w:rsidRPr="002B6E9D" w:rsidRDefault="001573AD" w:rsidP="001573AD">
      <w:pPr>
        <w:rPr>
          <w:rFonts w:ascii="Arial" w:hAnsi="Arial" w:cs="Arial"/>
          <w:sz w:val="20"/>
          <w:szCs w:val="20"/>
        </w:rPr>
      </w:pPr>
      <w:r w:rsidRPr="002B6E9D">
        <w:rPr>
          <w:rFonts w:ascii="Arial" w:hAnsi="Arial" w:cs="Arial"/>
          <w:sz w:val="24"/>
          <w:szCs w:val="24"/>
        </w:rPr>
        <w:t xml:space="preserve">                                                     </w:t>
      </w:r>
      <w:r w:rsidRPr="002B6E9D">
        <w:rPr>
          <w:rFonts w:ascii="Arial" w:hAnsi="Arial" w:cs="Arial"/>
          <w:sz w:val="20"/>
          <w:szCs w:val="20"/>
        </w:rPr>
        <w:t xml:space="preserve">  [</w:t>
      </w:r>
      <w:proofErr w:type="gramStart"/>
      <w:r w:rsidRPr="002B6E9D">
        <w:rPr>
          <w:rFonts w:ascii="Arial" w:hAnsi="Arial" w:cs="Arial"/>
          <w:sz w:val="20"/>
          <w:szCs w:val="20"/>
        </w:rPr>
        <w:t>redacted</w:t>
      </w:r>
      <w:proofErr w:type="gramEnd"/>
      <w:r w:rsidRPr="002B6E9D">
        <w:rPr>
          <w:rFonts w:ascii="Arial" w:hAnsi="Arial" w:cs="Arial"/>
          <w:sz w:val="20"/>
          <w:szCs w:val="20"/>
        </w:rPr>
        <w:t>]</w:t>
      </w:r>
    </w:p>
    <w:p w:rsidR="001573AD" w:rsidRPr="002B6E9D" w:rsidRDefault="001573AD" w:rsidP="001573AD">
      <w:pPr>
        <w:rPr>
          <w:rFonts w:ascii="Georgia" w:hAnsi="Georgia"/>
          <w:sz w:val="24"/>
          <w:szCs w:val="24"/>
        </w:rPr>
      </w:pPr>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I am a public health practitioner who has worked and volunteered within communities, within government and non- government organisations for the past 56 years. I have worked as a rural and urban Plunket nurse in Wellington, </w:t>
      </w:r>
      <w:proofErr w:type="spellStart"/>
      <w:r w:rsidRPr="002B6E9D">
        <w:rPr>
          <w:rFonts w:ascii="Georgia" w:hAnsi="Georgia"/>
          <w:sz w:val="24"/>
          <w:szCs w:val="24"/>
        </w:rPr>
        <w:t>Manawatu</w:t>
      </w:r>
      <w:proofErr w:type="spellEnd"/>
      <w:r w:rsidRPr="002B6E9D">
        <w:rPr>
          <w:rFonts w:ascii="Georgia" w:hAnsi="Georgia"/>
          <w:sz w:val="24"/>
          <w:szCs w:val="24"/>
        </w:rPr>
        <w:t xml:space="preserve"> and </w:t>
      </w:r>
      <w:proofErr w:type="spellStart"/>
      <w:r w:rsidRPr="002B6E9D">
        <w:rPr>
          <w:rFonts w:ascii="Georgia" w:hAnsi="Georgia"/>
          <w:sz w:val="24"/>
          <w:szCs w:val="24"/>
        </w:rPr>
        <w:t>Gisborne</w:t>
      </w:r>
      <w:proofErr w:type="spellEnd"/>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Was assistant matron at </w:t>
      </w:r>
      <w:proofErr w:type="spellStart"/>
      <w:r w:rsidRPr="002B6E9D">
        <w:rPr>
          <w:rFonts w:ascii="Georgia" w:hAnsi="Georgia"/>
          <w:sz w:val="24"/>
          <w:szCs w:val="24"/>
        </w:rPr>
        <w:t>Dannevirke</w:t>
      </w:r>
      <w:proofErr w:type="spellEnd"/>
      <w:r w:rsidRPr="002B6E9D">
        <w:rPr>
          <w:rFonts w:ascii="Georgia" w:hAnsi="Georgia"/>
          <w:sz w:val="24"/>
          <w:szCs w:val="24"/>
        </w:rPr>
        <w:t xml:space="preserve"> Hospital when it introduces its </w:t>
      </w:r>
      <w:proofErr w:type="gramStart"/>
      <w:r w:rsidRPr="002B6E9D">
        <w:rPr>
          <w:rFonts w:ascii="Georgia" w:hAnsi="Georgia"/>
          <w:sz w:val="24"/>
          <w:szCs w:val="24"/>
        </w:rPr>
        <w:t>Multiple</w:t>
      </w:r>
      <w:proofErr w:type="gramEnd"/>
      <w:r w:rsidRPr="002B6E9D">
        <w:rPr>
          <w:rFonts w:ascii="Georgia" w:hAnsi="Georgia"/>
          <w:sz w:val="24"/>
          <w:szCs w:val="24"/>
        </w:rPr>
        <w:t xml:space="preserve"> -handicapped unit involving the community and hospital partnerships</w:t>
      </w:r>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 Worked within the </w:t>
      </w:r>
      <w:proofErr w:type="spellStart"/>
      <w:r w:rsidRPr="002B6E9D">
        <w:rPr>
          <w:rFonts w:ascii="Georgia" w:hAnsi="Georgia"/>
          <w:sz w:val="24"/>
          <w:szCs w:val="24"/>
        </w:rPr>
        <w:t>Gisborne</w:t>
      </w:r>
      <w:proofErr w:type="spellEnd"/>
      <w:r w:rsidRPr="002B6E9D">
        <w:rPr>
          <w:rFonts w:ascii="Georgia" w:hAnsi="Georgia"/>
          <w:sz w:val="24"/>
          <w:szCs w:val="24"/>
        </w:rPr>
        <w:t xml:space="preserve"> Priority Area Programme Intermediate Schools as </w:t>
      </w:r>
      <w:proofErr w:type="gramStart"/>
      <w:r w:rsidRPr="002B6E9D">
        <w:rPr>
          <w:rFonts w:ascii="Georgia" w:hAnsi="Georgia"/>
          <w:sz w:val="24"/>
          <w:szCs w:val="24"/>
        </w:rPr>
        <w:t>a  Public</w:t>
      </w:r>
      <w:proofErr w:type="gramEnd"/>
      <w:r w:rsidRPr="002B6E9D">
        <w:rPr>
          <w:rFonts w:ascii="Georgia" w:hAnsi="Georgia"/>
          <w:sz w:val="24"/>
          <w:szCs w:val="24"/>
        </w:rPr>
        <w:t xml:space="preserve"> Health Nurse. PAP also helped develop the first Maori Community Health workers under the guidance of Dr Pat Ngata.</w:t>
      </w:r>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Was Principal Public Health Nurse in </w:t>
      </w:r>
      <w:proofErr w:type="spellStart"/>
      <w:r w:rsidRPr="002B6E9D">
        <w:rPr>
          <w:rFonts w:ascii="Georgia" w:hAnsi="Georgia"/>
          <w:sz w:val="24"/>
          <w:szCs w:val="24"/>
        </w:rPr>
        <w:t>Tairawhiti</w:t>
      </w:r>
      <w:proofErr w:type="spellEnd"/>
      <w:r w:rsidRPr="002B6E9D">
        <w:rPr>
          <w:rFonts w:ascii="Georgia" w:hAnsi="Georgia"/>
          <w:sz w:val="24"/>
          <w:szCs w:val="24"/>
        </w:rPr>
        <w:t xml:space="preserve"> for 10 years, during which time the region led the country in Smoke-free and sun safety strategies and in which role I  worked inter-</w:t>
      </w:r>
      <w:proofErr w:type="spellStart"/>
      <w:r w:rsidRPr="002B6E9D">
        <w:rPr>
          <w:rFonts w:ascii="Georgia" w:hAnsi="Georgia"/>
          <w:sz w:val="24"/>
          <w:szCs w:val="24"/>
        </w:rPr>
        <w:t>sectorially</w:t>
      </w:r>
      <w:proofErr w:type="spellEnd"/>
      <w:r w:rsidRPr="002B6E9D">
        <w:rPr>
          <w:rFonts w:ascii="Georgia" w:hAnsi="Georgia"/>
          <w:sz w:val="24"/>
          <w:szCs w:val="24"/>
        </w:rPr>
        <w:t xml:space="preserve"> with local government, social welfare, justice, education, sporting groups, Council of Social Services and Maori Women’s Welfare League</w:t>
      </w:r>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Assisted with the formation of </w:t>
      </w:r>
      <w:proofErr w:type="spellStart"/>
      <w:r w:rsidRPr="002B6E9D">
        <w:rPr>
          <w:rFonts w:ascii="Georgia" w:hAnsi="Georgia"/>
          <w:sz w:val="24"/>
          <w:szCs w:val="24"/>
        </w:rPr>
        <w:t>BreastScreen</w:t>
      </w:r>
      <w:proofErr w:type="spellEnd"/>
      <w:r w:rsidRPr="002B6E9D">
        <w:rPr>
          <w:rFonts w:ascii="Georgia" w:hAnsi="Georgia"/>
          <w:sz w:val="24"/>
          <w:szCs w:val="24"/>
        </w:rPr>
        <w:t xml:space="preserve"> Coast to Coast, covering </w:t>
      </w:r>
      <w:proofErr w:type="spellStart"/>
      <w:r w:rsidRPr="002B6E9D">
        <w:rPr>
          <w:rFonts w:ascii="Georgia" w:hAnsi="Georgia"/>
          <w:sz w:val="24"/>
          <w:szCs w:val="24"/>
        </w:rPr>
        <w:t>Tairawhiti</w:t>
      </w:r>
      <w:proofErr w:type="spellEnd"/>
      <w:r w:rsidRPr="002B6E9D">
        <w:rPr>
          <w:rFonts w:ascii="Georgia" w:hAnsi="Georgia"/>
          <w:sz w:val="24"/>
          <w:szCs w:val="24"/>
        </w:rPr>
        <w:t xml:space="preserve"> to </w:t>
      </w:r>
      <w:proofErr w:type="spellStart"/>
      <w:r w:rsidRPr="002B6E9D">
        <w:rPr>
          <w:rFonts w:ascii="Georgia" w:hAnsi="Georgia"/>
          <w:sz w:val="24"/>
          <w:szCs w:val="24"/>
        </w:rPr>
        <w:t>Taranaki</w:t>
      </w:r>
      <w:proofErr w:type="spellEnd"/>
      <w:r w:rsidRPr="002B6E9D">
        <w:rPr>
          <w:rFonts w:ascii="Georgia" w:hAnsi="Georgia"/>
          <w:sz w:val="24"/>
          <w:szCs w:val="24"/>
        </w:rPr>
        <w:t xml:space="preserve"> within </w:t>
      </w:r>
      <w:proofErr w:type="spellStart"/>
      <w:r w:rsidRPr="002B6E9D">
        <w:rPr>
          <w:rFonts w:ascii="Georgia" w:hAnsi="Georgia"/>
          <w:sz w:val="24"/>
          <w:szCs w:val="24"/>
        </w:rPr>
        <w:t>BreastScreen</w:t>
      </w:r>
      <w:proofErr w:type="spellEnd"/>
      <w:r w:rsidRPr="002B6E9D">
        <w:rPr>
          <w:rFonts w:ascii="Georgia" w:hAnsi="Georgia"/>
          <w:sz w:val="24"/>
          <w:szCs w:val="24"/>
        </w:rPr>
        <w:t xml:space="preserve"> </w:t>
      </w:r>
      <w:proofErr w:type="spellStart"/>
      <w:r w:rsidRPr="002B6E9D">
        <w:rPr>
          <w:rFonts w:ascii="Georgia" w:hAnsi="Georgia"/>
          <w:sz w:val="24"/>
          <w:szCs w:val="24"/>
        </w:rPr>
        <w:t>Aotearoa</w:t>
      </w:r>
      <w:proofErr w:type="spellEnd"/>
      <w:r w:rsidRPr="002B6E9D">
        <w:rPr>
          <w:rFonts w:ascii="Georgia" w:hAnsi="Georgia"/>
          <w:sz w:val="24"/>
          <w:szCs w:val="24"/>
        </w:rPr>
        <w:t xml:space="preserve"> and maintained their community development community partnership in promoting population screening until retirement.</w:t>
      </w:r>
    </w:p>
    <w:p w:rsidR="001573AD" w:rsidRPr="002B6E9D" w:rsidRDefault="001573AD" w:rsidP="001573AD">
      <w:pPr>
        <w:spacing w:after="120"/>
        <w:rPr>
          <w:rFonts w:ascii="Georgia" w:hAnsi="Georgia"/>
          <w:sz w:val="24"/>
          <w:szCs w:val="24"/>
        </w:rPr>
      </w:pPr>
      <w:r w:rsidRPr="002B6E9D">
        <w:rPr>
          <w:rFonts w:ascii="Georgia" w:hAnsi="Georgia"/>
          <w:sz w:val="24"/>
          <w:szCs w:val="24"/>
        </w:rPr>
        <w:t>I am a registered General and Maternity Nurse with post-graduate qualifications from</w:t>
      </w:r>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Plunket, Victoria University </w:t>
      </w:r>
      <w:proofErr w:type="gramStart"/>
      <w:r w:rsidRPr="002B6E9D">
        <w:rPr>
          <w:rFonts w:ascii="Georgia" w:hAnsi="Georgia"/>
          <w:sz w:val="24"/>
          <w:szCs w:val="24"/>
        </w:rPr>
        <w:t>( SANS</w:t>
      </w:r>
      <w:proofErr w:type="gramEnd"/>
      <w:r w:rsidRPr="002B6E9D">
        <w:rPr>
          <w:rFonts w:ascii="Georgia" w:hAnsi="Georgia"/>
          <w:sz w:val="24"/>
          <w:szCs w:val="24"/>
        </w:rPr>
        <w:t>, Public Health Administration, &amp; Social Studies Extension);  QUT (Health Promotion Mapping)</w:t>
      </w:r>
    </w:p>
    <w:p w:rsidR="001573AD" w:rsidRPr="002B6E9D" w:rsidRDefault="001573AD" w:rsidP="001573AD">
      <w:pPr>
        <w:spacing w:after="120"/>
        <w:rPr>
          <w:rFonts w:ascii="Georgia" w:hAnsi="Georgia"/>
          <w:sz w:val="24"/>
          <w:szCs w:val="24"/>
        </w:rPr>
      </w:pPr>
      <w:r w:rsidRPr="002B6E9D">
        <w:rPr>
          <w:rFonts w:ascii="Georgia" w:hAnsi="Georgia"/>
          <w:sz w:val="24"/>
          <w:szCs w:val="24"/>
        </w:rPr>
        <w:t>I have been actively involved within both Health Promotion Forum and Public health Association since 1986 and had terms on both executives as well as being active in working towards multi-disciplinary health throughout my total career as well as being involved with many NGOs, community, sporting and family oriented groups in a variety of roles.</w:t>
      </w:r>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Most importantly to me I am the mother of 3 adopted multi-cultural children </w:t>
      </w:r>
    </w:p>
    <w:p w:rsidR="001573AD" w:rsidRPr="002B6E9D" w:rsidRDefault="001573AD" w:rsidP="001573AD">
      <w:pPr>
        <w:spacing w:after="120"/>
        <w:rPr>
          <w:rFonts w:ascii="Georgia" w:hAnsi="Georgia"/>
          <w:sz w:val="24"/>
          <w:szCs w:val="24"/>
        </w:rPr>
      </w:pPr>
      <w:proofErr w:type="gramStart"/>
      <w:r w:rsidRPr="002B6E9D">
        <w:rPr>
          <w:rFonts w:ascii="Georgia" w:hAnsi="Georgia"/>
          <w:sz w:val="24"/>
          <w:szCs w:val="24"/>
        </w:rPr>
        <w:t>( a</w:t>
      </w:r>
      <w:proofErr w:type="gramEnd"/>
      <w:r w:rsidRPr="002B6E9D">
        <w:rPr>
          <w:rFonts w:ascii="Georgia" w:hAnsi="Georgia"/>
          <w:sz w:val="24"/>
          <w:szCs w:val="24"/>
        </w:rPr>
        <w:t xml:space="preserve"> nurse, a medical specialist and a teacher) and 9 grandchildren.</w:t>
      </w:r>
    </w:p>
    <w:p w:rsidR="001573AD" w:rsidRPr="002B6E9D" w:rsidRDefault="001573AD" w:rsidP="001573AD">
      <w:pPr>
        <w:spacing w:after="120"/>
        <w:rPr>
          <w:rFonts w:ascii="Georgia" w:hAnsi="Georgia"/>
          <w:sz w:val="24"/>
          <w:szCs w:val="24"/>
        </w:rPr>
      </w:pPr>
      <w:r w:rsidRPr="002B6E9D">
        <w:rPr>
          <w:rFonts w:ascii="Georgia" w:hAnsi="Georgia"/>
          <w:sz w:val="24"/>
          <w:szCs w:val="24"/>
        </w:rPr>
        <w:t>That is why I submit this feedback.</w:t>
      </w:r>
    </w:p>
    <w:p w:rsidR="001573AD" w:rsidRPr="002B6E9D" w:rsidRDefault="001573AD" w:rsidP="001573AD">
      <w:pPr>
        <w:spacing w:after="120"/>
        <w:rPr>
          <w:rFonts w:ascii="Georgia" w:hAnsi="Georgia"/>
          <w:sz w:val="24"/>
          <w:szCs w:val="24"/>
        </w:rPr>
      </w:pPr>
      <w:r w:rsidRPr="002B6E9D">
        <w:rPr>
          <w:rFonts w:ascii="Georgia" w:hAnsi="Georgia"/>
          <w:sz w:val="24"/>
          <w:szCs w:val="24"/>
        </w:rPr>
        <w:t xml:space="preserve">While the strategy update is timely it is not practical and will only join the tons of previous data unless it jolts into action those who prevent its outcomes </w:t>
      </w:r>
      <w:proofErr w:type="gramStart"/>
      <w:r w:rsidRPr="002B6E9D">
        <w:rPr>
          <w:rFonts w:ascii="Georgia" w:hAnsi="Georgia"/>
          <w:sz w:val="24"/>
          <w:szCs w:val="24"/>
        </w:rPr>
        <w:t>now .</w:t>
      </w:r>
      <w:proofErr w:type="gramEnd"/>
    </w:p>
    <w:p w:rsidR="001573AD" w:rsidRPr="002B6E9D" w:rsidRDefault="001573AD" w:rsidP="001573AD">
      <w:pPr>
        <w:spacing w:after="120"/>
        <w:rPr>
          <w:rFonts w:ascii="Georgia" w:hAnsi="Georgia"/>
          <w:b/>
          <w:sz w:val="24"/>
          <w:szCs w:val="24"/>
        </w:rPr>
      </w:pPr>
      <w:r w:rsidRPr="002B6E9D">
        <w:rPr>
          <w:rFonts w:ascii="Georgia" w:hAnsi="Georgia"/>
          <w:b/>
          <w:sz w:val="24"/>
          <w:szCs w:val="24"/>
        </w:rPr>
        <w:t>There is nothing new in this document; in fact most of it can be found in the Health Development Policy of the 1980s</w:t>
      </w:r>
    </w:p>
    <w:p w:rsidR="001573AD" w:rsidRPr="002B6E9D" w:rsidRDefault="001573AD" w:rsidP="001573AD">
      <w:pPr>
        <w:spacing w:after="120"/>
        <w:rPr>
          <w:rFonts w:ascii="Georgia" w:hAnsi="Georgia"/>
          <w:sz w:val="24"/>
          <w:szCs w:val="24"/>
        </w:rPr>
      </w:pPr>
      <w:r w:rsidRPr="002B6E9D">
        <w:rPr>
          <w:rFonts w:ascii="Georgia" w:hAnsi="Georgia"/>
          <w:sz w:val="24"/>
          <w:szCs w:val="24"/>
        </w:rPr>
        <w:lastRenderedPageBreak/>
        <w:t xml:space="preserve">It mirrors the health Communities Strategies of the 1990s; and those regions which established multi agency relationships then have flourished, often despite natural disasters </w:t>
      </w:r>
      <w:proofErr w:type="spellStart"/>
      <w:r w:rsidRPr="002B6E9D">
        <w:rPr>
          <w:rFonts w:ascii="Georgia" w:hAnsi="Georgia"/>
          <w:sz w:val="24"/>
          <w:szCs w:val="24"/>
        </w:rPr>
        <w:t>eg</w:t>
      </w:r>
      <w:proofErr w:type="spellEnd"/>
      <w:r w:rsidRPr="002B6E9D">
        <w:rPr>
          <w:rFonts w:ascii="Georgia" w:hAnsi="Georgia"/>
          <w:sz w:val="24"/>
          <w:szCs w:val="24"/>
        </w:rPr>
        <w:t xml:space="preserve"> Canterbury.</w:t>
      </w:r>
    </w:p>
    <w:p w:rsidR="001573AD" w:rsidRPr="002B6E9D" w:rsidRDefault="001573AD" w:rsidP="001573AD">
      <w:pPr>
        <w:spacing w:after="120"/>
        <w:rPr>
          <w:rFonts w:ascii="Georgia" w:hAnsi="Georgia"/>
          <w:sz w:val="24"/>
          <w:szCs w:val="24"/>
        </w:rPr>
      </w:pPr>
      <w:r w:rsidRPr="002B6E9D">
        <w:rPr>
          <w:rFonts w:ascii="Georgia" w:hAnsi="Georgia"/>
          <w:sz w:val="24"/>
          <w:szCs w:val="24"/>
        </w:rPr>
        <w:t>The determinants of Health need to be concise and spelt out to all; but especially to national and local government members and policy makers:</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An Up to date Global version of the definition of HEALTH</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What multi-disciplinary means in the wider health field</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What Inter-sector means in the community</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 xml:space="preserve">The history of health related documents such as Alma Ata Declaration of Primary Health Care, Ottawa Charter, </w:t>
      </w:r>
      <w:proofErr w:type="spellStart"/>
      <w:proofErr w:type="gramStart"/>
      <w:r w:rsidRPr="002B6E9D">
        <w:rPr>
          <w:rFonts w:ascii="Georgia" w:hAnsi="Georgia"/>
          <w:sz w:val="24"/>
          <w:szCs w:val="24"/>
        </w:rPr>
        <w:t>Te</w:t>
      </w:r>
      <w:proofErr w:type="spellEnd"/>
      <w:proofErr w:type="gramEnd"/>
      <w:r w:rsidRPr="002B6E9D">
        <w:rPr>
          <w:rFonts w:ascii="Georgia" w:hAnsi="Georgia"/>
          <w:sz w:val="24"/>
          <w:szCs w:val="24"/>
        </w:rPr>
        <w:t xml:space="preserve"> </w:t>
      </w:r>
      <w:proofErr w:type="spellStart"/>
      <w:r w:rsidRPr="002B6E9D">
        <w:rPr>
          <w:rFonts w:ascii="Georgia" w:hAnsi="Georgia"/>
          <w:sz w:val="24"/>
          <w:szCs w:val="24"/>
        </w:rPr>
        <w:t>Whare</w:t>
      </w:r>
      <w:proofErr w:type="spellEnd"/>
      <w:r w:rsidRPr="002B6E9D">
        <w:rPr>
          <w:rFonts w:ascii="Georgia" w:hAnsi="Georgia"/>
          <w:sz w:val="24"/>
          <w:szCs w:val="24"/>
        </w:rPr>
        <w:t xml:space="preserve"> Tapa </w:t>
      </w:r>
      <w:proofErr w:type="spellStart"/>
      <w:r w:rsidRPr="002B6E9D">
        <w:rPr>
          <w:rFonts w:ascii="Georgia" w:hAnsi="Georgia"/>
          <w:sz w:val="24"/>
          <w:szCs w:val="24"/>
        </w:rPr>
        <w:t>Wha</w:t>
      </w:r>
      <w:proofErr w:type="spellEnd"/>
      <w:r w:rsidRPr="002B6E9D">
        <w:rPr>
          <w:rFonts w:ascii="Georgia" w:hAnsi="Georgia"/>
          <w:sz w:val="24"/>
          <w:szCs w:val="24"/>
        </w:rPr>
        <w:t>.</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 xml:space="preserve">An understanding of the holistic nature of health as outlined within the Whanau </w:t>
      </w:r>
      <w:proofErr w:type="spellStart"/>
      <w:r w:rsidRPr="002B6E9D">
        <w:rPr>
          <w:rFonts w:ascii="Georgia" w:hAnsi="Georgia"/>
          <w:sz w:val="24"/>
          <w:szCs w:val="24"/>
        </w:rPr>
        <w:t>Ora</w:t>
      </w:r>
      <w:proofErr w:type="spellEnd"/>
      <w:r w:rsidRPr="002B6E9D">
        <w:rPr>
          <w:rFonts w:ascii="Georgia" w:hAnsi="Georgia"/>
          <w:sz w:val="24"/>
          <w:szCs w:val="24"/>
        </w:rPr>
        <w:t xml:space="preserve"> and </w:t>
      </w:r>
      <w:proofErr w:type="spellStart"/>
      <w:r w:rsidRPr="002B6E9D">
        <w:rPr>
          <w:rFonts w:ascii="Georgia" w:hAnsi="Georgia"/>
          <w:sz w:val="24"/>
          <w:szCs w:val="24"/>
        </w:rPr>
        <w:t>Te</w:t>
      </w:r>
      <w:proofErr w:type="spellEnd"/>
      <w:r w:rsidRPr="002B6E9D">
        <w:rPr>
          <w:rFonts w:ascii="Georgia" w:hAnsi="Georgia"/>
          <w:sz w:val="24"/>
          <w:szCs w:val="24"/>
        </w:rPr>
        <w:t xml:space="preserve"> </w:t>
      </w:r>
      <w:proofErr w:type="spellStart"/>
      <w:r w:rsidRPr="002B6E9D">
        <w:rPr>
          <w:rFonts w:ascii="Georgia" w:hAnsi="Georgia"/>
          <w:sz w:val="24"/>
          <w:szCs w:val="24"/>
        </w:rPr>
        <w:t>Pae</w:t>
      </w:r>
      <w:proofErr w:type="spellEnd"/>
      <w:r w:rsidRPr="002B6E9D">
        <w:rPr>
          <w:rFonts w:ascii="Georgia" w:hAnsi="Georgia"/>
          <w:sz w:val="24"/>
          <w:szCs w:val="24"/>
        </w:rPr>
        <w:t xml:space="preserve"> </w:t>
      </w:r>
      <w:proofErr w:type="spellStart"/>
      <w:r w:rsidRPr="002B6E9D">
        <w:rPr>
          <w:rFonts w:ascii="Georgia" w:hAnsi="Georgia"/>
          <w:sz w:val="24"/>
          <w:szCs w:val="24"/>
        </w:rPr>
        <w:t>Mautonga</w:t>
      </w:r>
      <w:proofErr w:type="spellEnd"/>
      <w:r w:rsidRPr="002B6E9D">
        <w:rPr>
          <w:rFonts w:ascii="Georgia" w:hAnsi="Georgia"/>
          <w:sz w:val="24"/>
          <w:szCs w:val="24"/>
        </w:rPr>
        <w:t xml:space="preserve"> strategies</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Health is an aspect of every- day living and does not exist in silos</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 xml:space="preserve">The majority of health issues </w:t>
      </w:r>
      <w:proofErr w:type="gramStart"/>
      <w:r w:rsidRPr="002B6E9D">
        <w:rPr>
          <w:rFonts w:ascii="Georgia" w:hAnsi="Georgia"/>
          <w:sz w:val="24"/>
          <w:szCs w:val="24"/>
        </w:rPr>
        <w:t>( positive</w:t>
      </w:r>
      <w:proofErr w:type="gramEnd"/>
      <w:r w:rsidRPr="002B6E9D">
        <w:rPr>
          <w:rFonts w:ascii="Georgia" w:hAnsi="Georgia"/>
          <w:sz w:val="24"/>
          <w:szCs w:val="24"/>
        </w:rPr>
        <w:t xml:space="preserve"> or negative) exist outside what is now the health sector covered by vote health.</w:t>
      </w:r>
    </w:p>
    <w:p w:rsidR="001573AD" w:rsidRPr="002B6E9D" w:rsidRDefault="001573AD" w:rsidP="001573AD">
      <w:pPr>
        <w:pStyle w:val="ListParagraph"/>
        <w:numPr>
          <w:ilvl w:val="0"/>
          <w:numId w:val="10"/>
        </w:numPr>
        <w:spacing w:after="120"/>
        <w:rPr>
          <w:rFonts w:ascii="Georgia" w:hAnsi="Georgia"/>
          <w:sz w:val="24"/>
          <w:szCs w:val="24"/>
        </w:rPr>
      </w:pPr>
      <w:r w:rsidRPr="002B6E9D">
        <w:rPr>
          <w:rFonts w:ascii="Georgia" w:hAnsi="Georgia"/>
          <w:sz w:val="24"/>
          <w:szCs w:val="24"/>
        </w:rPr>
        <w:t>Be brave, revisit where NZ has led the world in the past and don’t be misled by overseas experts who have no idea of NZ conditions nor their ability to work together.</w:t>
      </w:r>
    </w:p>
    <w:p w:rsidR="001573AD" w:rsidRPr="002B6E9D" w:rsidRDefault="001573AD" w:rsidP="001573AD">
      <w:pPr>
        <w:pStyle w:val="ListParagraph"/>
        <w:spacing w:after="120"/>
        <w:rPr>
          <w:rFonts w:ascii="Georgia" w:hAnsi="Georgia"/>
          <w:b/>
          <w:sz w:val="24"/>
          <w:szCs w:val="24"/>
        </w:rPr>
      </w:pPr>
      <w:r w:rsidRPr="002B6E9D">
        <w:rPr>
          <w:rFonts w:ascii="Georgia" w:hAnsi="Georgia"/>
          <w:sz w:val="24"/>
          <w:szCs w:val="24"/>
        </w:rPr>
        <w:t xml:space="preserve"> </w:t>
      </w:r>
    </w:p>
    <w:p w:rsidR="001573AD" w:rsidRPr="002B6E9D" w:rsidRDefault="001573AD" w:rsidP="001573AD">
      <w:pPr>
        <w:pStyle w:val="ListParagraph"/>
        <w:spacing w:after="120"/>
        <w:rPr>
          <w:rFonts w:ascii="Georgia" w:hAnsi="Georgia"/>
          <w:b/>
          <w:sz w:val="24"/>
          <w:szCs w:val="24"/>
        </w:rPr>
      </w:pPr>
      <w:r w:rsidRPr="002B6E9D">
        <w:rPr>
          <w:rFonts w:ascii="Georgia" w:hAnsi="Georgia"/>
          <w:b/>
          <w:sz w:val="24"/>
          <w:szCs w:val="24"/>
        </w:rPr>
        <w:t>My answers to your Challengers and Opportunities:</w:t>
      </w:r>
    </w:p>
    <w:p w:rsidR="001573AD" w:rsidRPr="002B6E9D" w:rsidRDefault="001573AD" w:rsidP="001573AD">
      <w:pPr>
        <w:pStyle w:val="ListParagraph"/>
        <w:numPr>
          <w:ilvl w:val="0"/>
          <w:numId w:val="11"/>
        </w:numPr>
        <w:spacing w:after="120"/>
        <w:rPr>
          <w:rFonts w:ascii="Georgia" w:hAnsi="Georgia"/>
          <w:sz w:val="24"/>
          <w:szCs w:val="24"/>
        </w:rPr>
      </w:pPr>
      <w:r w:rsidRPr="002B6E9D">
        <w:rPr>
          <w:rFonts w:ascii="Georgia" w:hAnsi="Georgia"/>
          <w:sz w:val="24"/>
          <w:szCs w:val="24"/>
        </w:rPr>
        <w:t>Re-visit the history of Health ( as well as beyond the illness services to people in NZ)</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Agree on a holistic definition of Health which includes the continuum of health and illness and disability, provide workforce updating to all national, local government personnel, and ensure that this definition must be in all strategies, legislation which covers the wider field of health.</w:t>
      </w:r>
    </w:p>
    <w:p w:rsidR="001573AD" w:rsidRPr="002B6E9D" w:rsidRDefault="001573AD" w:rsidP="001573AD">
      <w:pPr>
        <w:pStyle w:val="ListParagraph"/>
        <w:spacing w:after="120"/>
        <w:rPr>
          <w:rFonts w:ascii="Georgia" w:hAnsi="Georgia"/>
          <w:sz w:val="24"/>
          <w:szCs w:val="24"/>
        </w:rPr>
      </w:pPr>
    </w:p>
    <w:p w:rsidR="001573AD" w:rsidRPr="002B6E9D" w:rsidRDefault="001573AD" w:rsidP="001573AD">
      <w:pPr>
        <w:pStyle w:val="ListParagraph"/>
        <w:numPr>
          <w:ilvl w:val="0"/>
          <w:numId w:val="11"/>
        </w:numPr>
        <w:spacing w:after="120"/>
        <w:rPr>
          <w:rFonts w:ascii="Georgia" w:hAnsi="Georgia"/>
          <w:sz w:val="24"/>
          <w:szCs w:val="24"/>
        </w:rPr>
      </w:pPr>
      <w:r w:rsidRPr="002B6E9D">
        <w:rPr>
          <w:rFonts w:ascii="Georgia" w:hAnsi="Georgia"/>
          <w:sz w:val="24"/>
          <w:szCs w:val="24"/>
        </w:rPr>
        <w:t xml:space="preserve"> Start with Ministry of health itself. Where are the silos?</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What is the ratio of prevention to treatment?</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 xml:space="preserve">Which other Ministries should also assist with multi-disciplinary care with people, </w:t>
      </w:r>
      <w:proofErr w:type="spellStart"/>
      <w:r w:rsidRPr="002B6E9D">
        <w:rPr>
          <w:rFonts w:ascii="Georgia" w:hAnsi="Georgia"/>
          <w:sz w:val="24"/>
          <w:szCs w:val="24"/>
        </w:rPr>
        <w:t>eg</w:t>
      </w:r>
      <w:proofErr w:type="spellEnd"/>
      <w:r w:rsidRPr="002B6E9D">
        <w:rPr>
          <w:rFonts w:ascii="Georgia" w:hAnsi="Georgia"/>
          <w:sz w:val="24"/>
          <w:szCs w:val="24"/>
        </w:rPr>
        <w:t xml:space="preserve"> in the field of mental health and illness?</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How many current workers were born/grew up in NZ and know the health system history?</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What percentage of vote health goes into prevention /sustainability and what to treatment?</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How much inter-sector input is encouraged/shared within health policies?</w:t>
      </w:r>
    </w:p>
    <w:p w:rsidR="001573AD" w:rsidRPr="002B6E9D" w:rsidRDefault="001573AD" w:rsidP="001573AD">
      <w:pPr>
        <w:pStyle w:val="ListParagraph"/>
        <w:spacing w:after="120"/>
        <w:rPr>
          <w:rFonts w:ascii="Georgia" w:hAnsi="Georgia"/>
          <w:sz w:val="24"/>
          <w:szCs w:val="24"/>
        </w:rPr>
      </w:pPr>
    </w:p>
    <w:p w:rsidR="001573AD" w:rsidRPr="002B6E9D" w:rsidRDefault="001573AD" w:rsidP="001573AD">
      <w:pPr>
        <w:pStyle w:val="ListParagraph"/>
        <w:numPr>
          <w:ilvl w:val="0"/>
          <w:numId w:val="11"/>
        </w:numPr>
        <w:spacing w:after="120"/>
        <w:rPr>
          <w:rFonts w:ascii="Georgia" w:hAnsi="Georgia"/>
          <w:sz w:val="24"/>
          <w:szCs w:val="24"/>
        </w:rPr>
      </w:pPr>
      <w:r w:rsidRPr="002B6E9D">
        <w:rPr>
          <w:rFonts w:ascii="Georgia" w:hAnsi="Georgia"/>
          <w:sz w:val="24"/>
          <w:szCs w:val="24"/>
        </w:rPr>
        <w:t xml:space="preserve">Engage health and community organisations to participate before any new strategy is developed; even if it results in much the same outcome the community  will then own it and in the process you might also upskill those who stand for office without prior awareness of the difference between ‘doing to or for ’  and </w:t>
      </w:r>
      <w:r w:rsidRPr="002B6E9D">
        <w:rPr>
          <w:rFonts w:ascii="Georgia" w:hAnsi="Georgia"/>
          <w:b/>
          <w:sz w:val="24"/>
          <w:szCs w:val="24"/>
        </w:rPr>
        <w:t>working with.</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Unless all understand that health includes all aspects of everyday living, including the environment and not just hospital services and contestable budgets this document will not improve the current situation.</w:t>
      </w:r>
    </w:p>
    <w:p w:rsidR="001573AD" w:rsidRPr="002B6E9D" w:rsidRDefault="001573AD" w:rsidP="001573AD">
      <w:pPr>
        <w:pStyle w:val="ListParagraph"/>
        <w:spacing w:after="120"/>
        <w:ind w:left="360"/>
        <w:rPr>
          <w:rFonts w:ascii="Georgia" w:hAnsi="Georgia"/>
          <w:sz w:val="24"/>
          <w:szCs w:val="24"/>
        </w:rPr>
      </w:pPr>
    </w:p>
    <w:p w:rsidR="001573AD" w:rsidRPr="002B6E9D" w:rsidRDefault="001573AD" w:rsidP="001573AD">
      <w:pPr>
        <w:pStyle w:val="ListParagraph"/>
        <w:numPr>
          <w:ilvl w:val="0"/>
          <w:numId w:val="11"/>
        </w:numPr>
        <w:spacing w:after="120"/>
        <w:ind w:left="360"/>
        <w:rPr>
          <w:rFonts w:ascii="Georgia" w:hAnsi="Georgia"/>
          <w:sz w:val="24"/>
          <w:szCs w:val="24"/>
        </w:rPr>
      </w:pPr>
      <w:r w:rsidRPr="002B6E9D">
        <w:rPr>
          <w:rFonts w:ascii="Georgia" w:hAnsi="Georgia"/>
          <w:sz w:val="24"/>
          <w:szCs w:val="24"/>
        </w:rPr>
        <w:lastRenderedPageBreak/>
        <w:t xml:space="preserve">No. There was wide spread consultation when Area health Boards were formed but </w:t>
      </w:r>
      <w:proofErr w:type="gramStart"/>
      <w:r w:rsidRPr="002B6E9D">
        <w:rPr>
          <w:rFonts w:ascii="Georgia" w:hAnsi="Georgia"/>
          <w:sz w:val="24"/>
          <w:szCs w:val="24"/>
        </w:rPr>
        <w:t>not  much</w:t>
      </w:r>
      <w:proofErr w:type="gramEnd"/>
      <w:r w:rsidRPr="002B6E9D">
        <w:rPr>
          <w:rFonts w:ascii="Georgia" w:hAnsi="Georgia"/>
          <w:sz w:val="24"/>
          <w:szCs w:val="24"/>
        </w:rPr>
        <w:t xml:space="preserve"> action survived.  Most of what was agreed to was lost with CHEs and although some ‘reinvented strategies survived  Add on charges  have resulted with money from specific taxes going , not to conditions identified, but to consolidated funds.</w:t>
      </w:r>
    </w:p>
    <w:p w:rsidR="001573AD" w:rsidRPr="002B6E9D" w:rsidRDefault="001573AD" w:rsidP="001573AD">
      <w:pPr>
        <w:pStyle w:val="ListParagraph"/>
        <w:spacing w:after="120"/>
        <w:ind w:left="360"/>
        <w:rPr>
          <w:rFonts w:ascii="Georgia" w:hAnsi="Georgia"/>
          <w:sz w:val="24"/>
          <w:szCs w:val="24"/>
        </w:rPr>
      </w:pPr>
      <w:r w:rsidRPr="002B6E9D">
        <w:rPr>
          <w:rFonts w:ascii="Georgia" w:hAnsi="Georgia"/>
          <w:sz w:val="24"/>
          <w:szCs w:val="24"/>
        </w:rPr>
        <w:t xml:space="preserve"> When ‘market forces and increased surcharges are now an aspect of every- day living because of silos between the various businesses in the health field people just remain confused. </w:t>
      </w:r>
    </w:p>
    <w:p w:rsidR="001573AD" w:rsidRPr="002B6E9D" w:rsidRDefault="001573AD" w:rsidP="001573AD">
      <w:pPr>
        <w:pStyle w:val="ListParagraph"/>
        <w:spacing w:after="120"/>
        <w:ind w:left="360"/>
        <w:rPr>
          <w:rFonts w:ascii="Georgia" w:hAnsi="Georgia"/>
          <w:sz w:val="24"/>
          <w:szCs w:val="24"/>
        </w:rPr>
      </w:pPr>
    </w:p>
    <w:p w:rsidR="001573AD" w:rsidRPr="002B6E9D" w:rsidRDefault="001573AD" w:rsidP="001573AD">
      <w:pPr>
        <w:pStyle w:val="ListParagraph"/>
        <w:spacing w:after="120"/>
        <w:ind w:left="360"/>
        <w:rPr>
          <w:rFonts w:ascii="Georgia" w:hAnsi="Georgia"/>
          <w:sz w:val="24"/>
          <w:szCs w:val="24"/>
        </w:rPr>
      </w:pPr>
      <w:r w:rsidRPr="002B6E9D">
        <w:rPr>
          <w:rFonts w:ascii="Georgia" w:hAnsi="Georgia"/>
          <w:sz w:val="24"/>
          <w:szCs w:val="24"/>
        </w:rPr>
        <w:t>Inequalities will only increase when those with the least control over their lives also cannot afford to seek preventive or early health care, rural communities not only have added costs accessing services but also suffer from environmental damage to their health through wide spread use of chemicals and damage to water supplies.</w:t>
      </w:r>
    </w:p>
    <w:p w:rsidR="001573AD" w:rsidRPr="002B6E9D" w:rsidRDefault="001573AD" w:rsidP="001573AD">
      <w:pPr>
        <w:pStyle w:val="ListParagraph"/>
        <w:spacing w:after="120"/>
        <w:ind w:left="360"/>
        <w:rPr>
          <w:rFonts w:ascii="Georgia" w:hAnsi="Georgia"/>
          <w:sz w:val="24"/>
          <w:szCs w:val="24"/>
        </w:rPr>
      </w:pPr>
      <w:r w:rsidRPr="002B6E9D">
        <w:rPr>
          <w:rFonts w:ascii="Georgia" w:hAnsi="Georgia"/>
          <w:sz w:val="24"/>
          <w:szCs w:val="24"/>
        </w:rPr>
        <w:t>Many of the causes of inequalities lie with health issues which are not improved by a multitude of agencies all only covering one aspect.</w:t>
      </w:r>
    </w:p>
    <w:p w:rsidR="001573AD" w:rsidRPr="002B6E9D" w:rsidRDefault="001573AD" w:rsidP="001573AD">
      <w:pPr>
        <w:pStyle w:val="ListParagraph"/>
        <w:spacing w:after="120"/>
        <w:ind w:left="360"/>
        <w:rPr>
          <w:rFonts w:ascii="Georgia" w:hAnsi="Georgia"/>
          <w:sz w:val="24"/>
          <w:szCs w:val="24"/>
        </w:rPr>
      </w:pPr>
      <w:r w:rsidRPr="002B6E9D">
        <w:rPr>
          <w:rFonts w:ascii="Georgia" w:hAnsi="Georgia"/>
          <w:sz w:val="24"/>
          <w:szCs w:val="24"/>
        </w:rPr>
        <w:t>Nothing will happen until it is fixed from the beginning with a sustainable inter-sector working force not subject to constant changes.</w:t>
      </w:r>
    </w:p>
    <w:p w:rsidR="001573AD" w:rsidRPr="002B6E9D" w:rsidRDefault="001573AD" w:rsidP="001573AD">
      <w:pPr>
        <w:pStyle w:val="ListParagraph"/>
        <w:spacing w:after="120"/>
        <w:ind w:left="360"/>
        <w:rPr>
          <w:rFonts w:ascii="Georgia" w:hAnsi="Georgia"/>
          <w:sz w:val="24"/>
          <w:szCs w:val="24"/>
        </w:rPr>
      </w:pPr>
    </w:p>
    <w:p w:rsidR="001573AD" w:rsidRPr="002B6E9D" w:rsidRDefault="001573AD" w:rsidP="001573AD">
      <w:pPr>
        <w:pStyle w:val="ListParagraph"/>
        <w:numPr>
          <w:ilvl w:val="0"/>
          <w:numId w:val="11"/>
        </w:numPr>
        <w:spacing w:after="120"/>
        <w:rPr>
          <w:rFonts w:ascii="Georgia" w:hAnsi="Georgia"/>
          <w:sz w:val="24"/>
          <w:szCs w:val="24"/>
        </w:rPr>
      </w:pPr>
      <w:r w:rsidRPr="002B6E9D">
        <w:rPr>
          <w:rFonts w:ascii="Georgia" w:hAnsi="Georgia"/>
          <w:sz w:val="24"/>
          <w:szCs w:val="24"/>
        </w:rPr>
        <w:t>Part of the organisation education must ensure that outputs from many health related issued may well be inter-generational. Therefore stability of service and expectations is essential. I suggest policy advisors visit what has been successful in the past in universal services, with ability to provide extra help in crises, but with emphasis on being active</w:t>
      </w:r>
      <w:r w:rsidRPr="002B6E9D">
        <w:rPr>
          <w:rFonts w:ascii="Georgia" w:hAnsi="Georgia"/>
          <w:b/>
          <w:sz w:val="24"/>
          <w:szCs w:val="24"/>
        </w:rPr>
        <w:t xml:space="preserve"> before</w:t>
      </w:r>
      <w:r w:rsidRPr="002B6E9D">
        <w:rPr>
          <w:rFonts w:ascii="Georgia" w:hAnsi="Georgia"/>
          <w:sz w:val="24"/>
          <w:szCs w:val="24"/>
        </w:rPr>
        <w:t xml:space="preserve"> problems arise.</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It is important that such services be nationally resourced and have national standards as DHBs will often use preventive finance to balance budget and this emphasises the need for clearly identified preventive budgets.</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It also means universal multi-skilled practitioners with ability to be involved before problems are identified, not problem oriented such as with many social worker roles.</w:t>
      </w:r>
    </w:p>
    <w:p w:rsidR="001573AD" w:rsidRPr="002B6E9D" w:rsidRDefault="001573AD" w:rsidP="001573AD">
      <w:pPr>
        <w:pStyle w:val="ListParagraph"/>
        <w:spacing w:after="120"/>
        <w:rPr>
          <w:rFonts w:ascii="Georgia" w:hAnsi="Georgia"/>
          <w:sz w:val="24"/>
          <w:szCs w:val="24"/>
        </w:rPr>
      </w:pPr>
    </w:p>
    <w:p w:rsidR="001573AD" w:rsidRPr="002B6E9D" w:rsidRDefault="001573AD" w:rsidP="001573AD">
      <w:pPr>
        <w:pStyle w:val="ListParagraph"/>
        <w:spacing w:after="120"/>
        <w:rPr>
          <w:rFonts w:ascii="Georgia" w:hAnsi="Georgia"/>
          <w:sz w:val="24"/>
          <w:szCs w:val="24"/>
        </w:rPr>
      </w:pPr>
    </w:p>
    <w:p w:rsidR="001573AD" w:rsidRPr="002B6E9D" w:rsidRDefault="001573AD" w:rsidP="001573AD">
      <w:pPr>
        <w:pStyle w:val="ListParagraph"/>
        <w:numPr>
          <w:ilvl w:val="0"/>
          <w:numId w:val="11"/>
        </w:numPr>
        <w:spacing w:after="120"/>
        <w:rPr>
          <w:rFonts w:ascii="Georgia" w:hAnsi="Georgia"/>
          <w:sz w:val="24"/>
          <w:szCs w:val="24"/>
        </w:rPr>
      </w:pPr>
      <w:r w:rsidRPr="002B6E9D">
        <w:rPr>
          <w:rFonts w:ascii="Georgia" w:hAnsi="Georgia"/>
          <w:sz w:val="24"/>
          <w:szCs w:val="24"/>
        </w:rPr>
        <w:t>Honesty and transparency at all levels.</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 xml:space="preserve">Start with the strategy. No window dressing. No party politics. Educate all Government ministries, especially Treasury about The Determinates of Health, and encourage them to work together. </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Encourage long-term strategies which can be agreed to by inter-party workshops and involve key community organisations, (these will probably cost less than the flag with far greater outcome)</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 xml:space="preserve">Hurry Slowly. Much damage has already been done with the abolition of working parties not responsible to the Minister which occurred when Department of Health,                        </w:t>
      </w:r>
    </w:p>
    <w:p w:rsidR="001573AD" w:rsidRPr="002B6E9D" w:rsidRDefault="001573AD" w:rsidP="001573AD">
      <w:pPr>
        <w:pStyle w:val="ListParagraph"/>
        <w:spacing w:after="120"/>
        <w:rPr>
          <w:rFonts w:ascii="Georgia" w:hAnsi="Georgia"/>
          <w:sz w:val="24"/>
          <w:szCs w:val="24"/>
        </w:rPr>
      </w:pPr>
      <w:r w:rsidRPr="002B6E9D">
        <w:rPr>
          <w:rFonts w:ascii="Georgia" w:hAnsi="Georgia"/>
          <w:sz w:val="24"/>
          <w:szCs w:val="24"/>
        </w:rPr>
        <w:t>(</w:t>
      </w:r>
      <w:proofErr w:type="gramStart"/>
      <w:r w:rsidRPr="002B6E9D">
        <w:rPr>
          <w:rFonts w:ascii="Georgia" w:hAnsi="Georgia"/>
          <w:sz w:val="24"/>
          <w:szCs w:val="24"/>
        </w:rPr>
        <w:t>which</w:t>
      </w:r>
      <w:proofErr w:type="gramEnd"/>
      <w:r w:rsidRPr="002B6E9D">
        <w:rPr>
          <w:rFonts w:ascii="Georgia" w:hAnsi="Georgia"/>
          <w:sz w:val="24"/>
          <w:szCs w:val="24"/>
        </w:rPr>
        <w:t xml:space="preserve"> had ability to plan in an  inter-sector manner,) became a Ministry , responsible to the Minister who is mainly interested in short-term 3 year cycles which are not appropriate to Health</w:t>
      </w:r>
    </w:p>
    <w:p w:rsidR="001573AD" w:rsidRPr="002B6E9D" w:rsidRDefault="001573AD" w:rsidP="001573AD">
      <w:pPr>
        <w:pStyle w:val="ListParagraph"/>
        <w:spacing w:after="120"/>
        <w:rPr>
          <w:rFonts w:ascii="Georgia" w:hAnsi="Georgia"/>
          <w:sz w:val="24"/>
          <w:szCs w:val="24"/>
        </w:rPr>
      </w:pPr>
    </w:p>
    <w:p w:rsidR="001573AD" w:rsidRPr="002B6E9D" w:rsidRDefault="001573AD" w:rsidP="001573AD">
      <w:pPr>
        <w:pStyle w:val="ListParagraph"/>
        <w:spacing w:after="120"/>
        <w:rPr>
          <w:rFonts w:ascii="Georgia" w:hAnsi="Georgia"/>
          <w:sz w:val="24"/>
          <w:szCs w:val="24"/>
        </w:rPr>
      </w:pPr>
    </w:p>
    <w:p w:rsidR="001573AD" w:rsidRPr="002B6E9D" w:rsidRDefault="001573AD" w:rsidP="001573AD">
      <w:pPr>
        <w:pStyle w:val="ListParagraph"/>
        <w:numPr>
          <w:ilvl w:val="0"/>
          <w:numId w:val="11"/>
        </w:numPr>
        <w:spacing w:after="120"/>
        <w:rPr>
          <w:rFonts w:ascii="Georgia" w:hAnsi="Georgia"/>
          <w:sz w:val="24"/>
          <w:szCs w:val="24"/>
        </w:rPr>
      </w:pPr>
      <w:r w:rsidRPr="002B6E9D">
        <w:rPr>
          <w:rFonts w:ascii="Georgia" w:hAnsi="Georgia"/>
          <w:b/>
          <w:sz w:val="24"/>
          <w:szCs w:val="24"/>
        </w:rPr>
        <w:lastRenderedPageBreak/>
        <w:t>Embrace</w:t>
      </w:r>
      <w:r w:rsidRPr="002B6E9D">
        <w:rPr>
          <w:rFonts w:ascii="Georgia" w:hAnsi="Georgia"/>
          <w:sz w:val="24"/>
          <w:szCs w:val="24"/>
        </w:rPr>
        <w:t xml:space="preserve"> Whanau </w:t>
      </w:r>
      <w:proofErr w:type="spellStart"/>
      <w:r w:rsidRPr="002B6E9D">
        <w:rPr>
          <w:rFonts w:ascii="Georgia" w:hAnsi="Georgia"/>
          <w:sz w:val="24"/>
          <w:szCs w:val="24"/>
        </w:rPr>
        <w:t>Ora</w:t>
      </w:r>
      <w:proofErr w:type="spellEnd"/>
      <w:r w:rsidRPr="002B6E9D">
        <w:rPr>
          <w:rFonts w:ascii="Georgia" w:hAnsi="Georgia"/>
          <w:sz w:val="24"/>
          <w:szCs w:val="24"/>
        </w:rPr>
        <w:t xml:space="preserve"> and </w:t>
      </w:r>
      <w:proofErr w:type="spellStart"/>
      <w:r w:rsidRPr="002B6E9D">
        <w:rPr>
          <w:rFonts w:ascii="Georgia" w:hAnsi="Georgia"/>
          <w:sz w:val="24"/>
          <w:szCs w:val="24"/>
        </w:rPr>
        <w:t>Te</w:t>
      </w:r>
      <w:proofErr w:type="spellEnd"/>
      <w:r w:rsidRPr="002B6E9D">
        <w:rPr>
          <w:rFonts w:ascii="Georgia" w:hAnsi="Georgia"/>
          <w:sz w:val="24"/>
          <w:szCs w:val="24"/>
        </w:rPr>
        <w:t xml:space="preserve"> </w:t>
      </w:r>
      <w:proofErr w:type="spellStart"/>
      <w:r w:rsidRPr="002B6E9D">
        <w:rPr>
          <w:rFonts w:ascii="Georgia" w:hAnsi="Georgia"/>
          <w:sz w:val="24"/>
          <w:szCs w:val="24"/>
        </w:rPr>
        <w:t>Pae</w:t>
      </w:r>
      <w:proofErr w:type="spellEnd"/>
      <w:r w:rsidRPr="002B6E9D">
        <w:rPr>
          <w:rFonts w:ascii="Georgia" w:hAnsi="Georgia"/>
          <w:sz w:val="24"/>
          <w:szCs w:val="24"/>
        </w:rPr>
        <w:t xml:space="preserve"> </w:t>
      </w:r>
      <w:proofErr w:type="spellStart"/>
      <w:r w:rsidRPr="002B6E9D">
        <w:rPr>
          <w:rFonts w:ascii="Georgia" w:hAnsi="Georgia"/>
          <w:sz w:val="24"/>
          <w:szCs w:val="24"/>
        </w:rPr>
        <w:t>Mahutonga</w:t>
      </w:r>
      <w:proofErr w:type="spellEnd"/>
      <w:r w:rsidRPr="002B6E9D">
        <w:rPr>
          <w:rFonts w:ascii="Georgia" w:hAnsi="Georgia"/>
          <w:sz w:val="24"/>
          <w:szCs w:val="24"/>
        </w:rPr>
        <w:t xml:space="preserve"> as a specific way of living   Health in </w:t>
      </w:r>
      <w:proofErr w:type="spellStart"/>
      <w:r w:rsidRPr="002B6E9D">
        <w:rPr>
          <w:rFonts w:ascii="Georgia" w:hAnsi="Georgia"/>
          <w:sz w:val="24"/>
          <w:szCs w:val="24"/>
        </w:rPr>
        <w:t>Aotearoa</w:t>
      </w:r>
      <w:proofErr w:type="spellEnd"/>
      <w:r w:rsidRPr="002B6E9D">
        <w:rPr>
          <w:rFonts w:ascii="Georgia" w:hAnsi="Georgia"/>
          <w:sz w:val="24"/>
          <w:szCs w:val="24"/>
        </w:rPr>
        <w:t>/ New Zealand.</w:t>
      </w:r>
    </w:p>
    <w:p w:rsidR="001573AD" w:rsidRPr="002B6E9D" w:rsidRDefault="001573AD" w:rsidP="001573AD">
      <w:pPr>
        <w:spacing w:after="120"/>
        <w:ind w:left="360"/>
        <w:rPr>
          <w:rFonts w:ascii="Georgia" w:hAnsi="Georgia"/>
          <w:sz w:val="24"/>
          <w:szCs w:val="24"/>
        </w:rPr>
      </w:pPr>
      <w:r w:rsidRPr="002B6E9D">
        <w:rPr>
          <w:rFonts w:ascii="Georgia" w:hAnsi="Georgia"/>
          <w:sz w:val="24"/>
          <w:szCs w:val="24"/>
        </w:rPr>
        <w:t xml:space="preserve">      </w:t>
      </w:r>
      <w:r w:rsidRPr="002B6E9D">
        <w:rPr>
          <w:rFonts w:ascii="Georgia" w:hAnsi="Georgia"/>
          <w:b/>
          <w:sz w:val="24"/>
          <w:szCs w:val="24"/>
        </w:rPr>
        <w:t>Ensure</w:t>
      </w:r>
      <w:r w:rsidRPr="002B6E9D">
        <w:rPr>
          <w:rFonts w:ascii="Georgia" w:hAnsi="Georgia"/>
          <w:sz w:val="24"/>
          <w:szCs w:val="24"/>
        </w:rPr>
        <w:t xml:space="preserve"> that Vote health has adequate prevention budget which is accountable to the community, now and in the future</w:t>
      </w:r>
    </w:p>
    <w:p w:rsidR="001573AD" w:rsidRPr="002B6E9D" w:rsidRDefault="001573AD" w:rsidP="001573AD">
      <w:pPr>
        <w:spacing w:after="120"/>
        <w:ind w:left="360"/>
        <w:rPr>
          <w:rFonts w:ascii="Georgia" w:hAnsi="Georgia"/>
          <w:sz w:val="24"/>
          <w:szCs w:val="24"/>
        </w:rPr>
      </w:pPr>
      <w:r w:rsidRPr="002B6E9D">
        <w:rPr>
          <w:rFonts w:ascii="Georgia" w:hAnsi="Georgia"/>
          <w:b/>
          <w:sz w:val="24"/>
          <w:szCs w:val="24"/>
        </w:rPr>
        <w:t xml:space="preserve">     Educate</w:t>
      </w:r>
      <w:r w:rsidRPr="002B6E9D">
        <w:rPr>
          <w:rFonts w:ascii="Georgia" w:hAnsi="Georgia"/>
          <w:sz w:val="24"/>
          <w:szCs w:val="24"/>
        </w:rPr>
        <w:t xml:space="preserve"> all national and local government workers to work together at all levels with understanding of a wider vision of health.</w:t>
      </w:r>
    </w:p>
    <w:p w:rsidR="001573AD" w:rsidRPr="002B6E9D" w:rsidRDefault="001573AD" w:rsidP="001573AD">
      <w:pPr>
        <w:spacing w:after="120"/>
        <w:ind w:left="360"/>
        <w:rPr>
          <w:rFonts w:ascii="Georgia" w:hAnsi="Georgia"/>
          <w:sz w:val="24"/>
          <w:szCs w:val="24"/>
        </w:rPr>
      </w:pPr>
      <w:r w:rsidRPr="002B6E9D">
        <w:rPr>
          <w:rFonts w:ascii="Georgia" w:hAnsi="Georgia"/>
          <w:b/>
          <w:sz w:val="24"/>
          <w:szCs w:val="24"/>
        </w:rPr>
        <w:t xml:space="preserve">   Involve</w:t>
      </w:r>
      <w:r w:rsidRPr="002B6E9D">
        <w:rPr>
          <w:rFonts w:ascii="Georgia" w:hAnsi="Georgia"/>
          <w:sz w:val="24"/>
          <w:szCs w:val="24"/>
        </w:rPr>
        <w:t xml:space="preserve"> individuals, community groups, non-government organisations from the beginning and above all listen to them.</w:t>
      </w:r>
    </w:p>
    <w:p w:rsidR="001573AD" w:rsidRPr="002B6E9D" w:rsidRDefault="001573AD" w:rsidP="001573AD">
      <w:pPr>
        <w:spacing w:after="120"/>
        <w:ind w:left="360"/>
        <w:rPr>
          <w:rFonts w:ascii="Georgia" w:hAnsi="Georgia"/>
          <w:b/>
          <w:sz w:val="24"/>
          <w:szCs w:val="24"/>
        </w:rPr>
      </w:pPr>
      <w:r w:rsidRPr="002B6E9D">
        <w:rPr>
          <w:rFonts w:ascii="Georgia" w:hAnsi="Georgia"/>
          <w:sz w:val="24"/>
          <w:szCs w:val="24"/>
        </w:rPr>
        <w:t xml:space="preserve">   </w:t>
      </w:r>
      <w:r w:rsidRPr="002B6E9D">
        <w:rPr>
          <w:rFonts w:ascii="Georgia" w:hAnsi="Georgia"/>
          <w:b/>
          <w:sz w:val="24"/>
          <w:szCs w:val="24"/>
        </w:rPr>
        <w:t>Value children.  They are the future.</w:t>
      </w:r>
    </w:p>
    <w:p w:rsidR="001573AD" w:rsidRPr="002B6E9D" w:rsidRDefault="001573AD" w:rsidP="001573AD">
      <w:pPr>
        <w:spacing w:after="120"/>
        <w:ind w:left="360"/>
        <w:rPr>
          <w:rFonts w:ascii="Georgia" w:hAnsi="Georgia"/>
          <w:sz w:val="24"/>
          <w:szCs w:val="24"/>
        </w:rPr>
      </w:pPr>
    </w:p>
    <w:p w:rsidR="001573AD" w:rsidRPr="002B6E9D" w:rsidRDefault="001573AD" w:rsidP="001573AD">
      <w:pPr>
        <w:spacing w:after="120"/>
        <w:ind w:left="360"/>
        <w:rPr>
          <w:rFonts w:ascii="Georgia" w:hAnsi="Georgia"/>
          <w:sz w:val="24"/>
          <w:szCs w:val="24"/>
        </w:rPr>
      </w:pPr>
    </w:p>
    <w:p w:rsidR="001573AD" w:rsidRPr="002B6E9D" w:rsidRDefault="001573AD" w:rsidP="001573AD">
      <w:pPr>
        <w:spacing w:after="120"/>
        <w:ind w:left="360"/>
        <w:rPr>
          <w:rFonts w:ascii="Georgia" w:hAnsi="Georgia"/>
          <w:sz w:val="24"/>
          <w:szCs w:val="24"/>
        </w:rPr>
      </w:pPr>
      <w:r w:rsidRPr="002B6E9D">
        <w:rPr>
          <w:rFonts w:ascii="Georgia" w:hAnsi="Georgia"/>
          <w:sz w:val="24"/>
          <w:szCs w:val="24"/>
        </w:rPr>
        <w:t>Thank you,</w:t>
      </w:r>
    </w:p>
    <w:p w:rsidR="001573AD" w:rsidRPr="002B6E9D" w:rsidRDefault="001573AD" w:rsidP="001573AD">
      <w:pPr>
        <w:spacing w:after="120"/>
        <w:ind w:left="360"/>
        <w:rPr>
          <w:rFonts w:ascii="Georgia" w:hAnsi="Georgia"/>
          <w:sz w:val="24"/>
          <w:szCs w:val="24"/>
        </w:rPr>
      </w:pPr>
    </w:p>
    <w:p w:rsidR="001573AD" w:rsidRPr="002B6E9D" w:rsidRDefault="002A54D0" w:rsidP="001573AD">
      <w:pPr>
        <w:spacing w:after="160" w:line="259" w:lineRule="auto"/>
      </w:pPr>
      <w:r>
        <w:rPr>
          <w:rFonts w:cs="Calibri"/>
        </w:rPr>
        <w:t>[</w:t>
      </w:r>
      <w:proofErr w:type="gramStart"/>
      <w:r>
        <w:rPr>
          <w:rFonts w:cs="Calibri"/>
        </w:rPr>
        <w:t>redacted</w:t>
      </w:r>
      <w:proofErr w:type="gramEnd"/>
      <w:r>
        <w:rPr>
          <w:rFonts w:cs="Calibri"/>
        </w:rPr>
        <w:t>]</w:t>
      </w:r>
      <w:r w:rsidR="001573AD"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260</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sz w:val="20"/>
                <w:szCs w:val="20"/>
              </w:rPr>
            </w:pPr>
            <w:r w:rsidRPr="002B6E9D">
              <w:rPr>
                <w:rFonts w:ascii="Arial" w:hAnsi="Arial" w:cs="Arial"/>
                <w:sz w:val="20"/>
                <w:szCs w:val="20"/>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p>
        </w:tc>
      </w:tr>
    </w:tbl>
    <w:p w:rsidR="001573AD" w:rsidRPr="002B6E9D" w:rsidRDefault="001573AD" w:rsidP="001573AD">
      <w:pPr>
        <w:pStyle w:val="Heade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4A0" w:firstRow="1" w:lastRow="0" w:firstColumn="1" w:lastColumn="0" w:noHBand="0" w:noVBand="1"/>
      </w:tblPr>
      <w:tblGrid>
        <w:gridCol w:w="4307"/>
        <w:gridCol w:w="3685"/>
      </w:tblGrid>
      <w:tr w:rsidR="001573AD" w:rsidRPr="002B6E9D" w:rsidTr="001573AD">
        <w:trPr>
          <w:cantSplit/>
        </w:trPr>
        <w:tc>
          <w:tcPr>
            <w:tcW w:w="4307" w:type="dxa"/>
            <w:tcBorders>
              <w:top w:val="nil"/>
              <w:bottom w:val="nil"/>
            </w:tcBorders>
          </w:tcPr>
          <w:p w:rsidR="001573AD" w:rsidRPr="002B6E9D" w:rsidRDefault="001573AD" w:rsidP="001573AD">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center"/>
          </w:tcPr>
          <w:p w:rsidR="001573AD" w:rsidRPr="002B6E9D" w:rsidRDefault="001573AD" w:rsidP="001573AD">
            <w:r w:rsidRPr="002B6E9D">
              <w:rPr>
                <w:rFonts w:ascii="Arial" w:hAnsi="Arial" w:cs="Arial"/>
                <w:sz w:val="20"/>
                <w:szCs w:val="20"/>
              </w:rPr>
              <w:t>[redacted]</w:t>
            </w:r>
          </w:p>
        </w:tc>
      </w:tr>
      <w:tr w:rsidR="001573AD" w:rsidRPr="002B6E9D" w:rsidTr="001573AD">
        <w:trPr>
          <w:cantSplit/>
        </w:trPr>
        <w:tc>
          <w:tcPr>
            <w:tcW w:w="4307" w:type="dxa"/>
            <w:tcBorders>
              <w:top w:val="nil"/>
              <w:bottom w:val="nil"/>
            </w:tcBorders>
          </w:tcPr>
          <w:p w:rsidR="001573AD" w:rsidRPr="002B6E9D" w:rsidRDefault="001573AD" w:rsidP="001573AD">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center"/>
          </w:tcPr>
          <w:p w:rsidR="001573AD" w:rsidRPr="002B6E9D" w:rsidRDefault="001573AD" w:rsidP="001573AD">
            <w:r w:rsidRPr="002B6E9D">
              <w:rPr>
                <w:rFonts w:ascii="Arial" w:hAnsi="Arial" w:cs="Arial"/>
                <w:sz w:val="20"/>
                <w:szCs w:val="20"/>
              </w:rPr>
              <w:t>[redacted]</w:t>
            </w:r>
          </w:p>
        </w:tc>
      </w:tr>
      <w:tr w:rsidR="001573AD" w:rsidRPr="002B6E9D" w:rsidTr="001573AD">
        <w:trPr>
          <w:cantSplit/>
        </w:trPr>
        <w:tc>
          <w:tcPr>
            <w:tcW w:w="4307" w:type="dxa"/>
            <w:tcBorders>
              <w:top w:val="nil"/>
              <w:bottom w:val="nil"/>
            </w:tcBorders>
          </w:tcPr>
          <w:p w:rsidR="001573AD" w:rsidRPr="002B6E9D" w:rsidRDefault="001573AD" w:rsidP="001573AD">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center"/>
          </w:tcPr>
          <w:p w:rsidR="001573AD" w:rsidRPr="002B6E9D" w:rsidRDefault="001573AD" w:rsidP="001573AD">
            <w:r w:rsidRPr="002B6E9D">
              <w:rPr>
                <w:rFonts w:ascii="Arial" w:hAnsi="Arial" w:cs="Arial"/>
                <w:sz w:val="20"/>
                <w:szCs w:val="20"/>
              </w:rPr>
              <w:t>[redacted]</w:t>
            </w:r>
          </w:p>
        </w:tc>
      </w:tr>
      <w:tr w:rsidR="001573AD" w:rsidRPr="002B6E9D" w:rsidTr="001573AD">
        <w:trPr>
          <w:cantSplit/>
        </w:trPr>
        <w:tc>
          <w:tcPr>
            <w:tcW w:w="4307" w:type="dxa"/>
            <w:tcBorders>
              <w:top w:val="nil"/>
              <w:bottom w:val="nil"/>
            </w:tcBorders>
          </w:tcPr>
          <w:p w:rsidR="001573AD" w:rsidRPr="002B6E9D" w:rsidRDefault="001573AD" w:rsidP="001573AD">
            <w:pPr>
              <w:pStyle w:val="TableText"/>
              <w:rPr>
                <w:rFonts w:cs="Arial"/>
                <w:sz w:val="18"/>
                <w:szCs w:val="18"/>
              </w:rPr>
            </w:pPr>
            <w:r w:rsidRPr="002B6E9D">
              <w:rPr>
                <w:rFonts w:cs="Arial"/>
                <w:szCs w:val="18"/>
              </w:rPr>
              <w:t>Email:</w:t>
            </w:r>
          </w:p>
        </w:tc>
        <w:tc>
          <w:tcPr>
            <w:tcW w:w="3685" w:type="dxa"/>
            <w:vAlign w:val="center"/>
          </w:tcPr>
          <w:p w:rsidR="001573AD" w:rsidRPr="002B6E9D" w:rsidRDefault="001573AD" w:rsidP="001573AD">
            <w:r w:rsidRPr="002B6E9D">
              <w:rPr>
                <w:rFonts w:ascii="Arial" w:hAnsi="Arial" w:cs="Arial"/>
                <w:sz w:val="20"/>
                <w:szCs w:val="20"/>
              </w:rPr>
              <w:t>[redacted]</w:t>
            </w:r>
          </w:p>
        </w:tc>
      </w:tr>
      <w:tr w:rsidR="001573AD" w:rsidRPr="002B6E9D" w:rsidTr="001573AD">
        <w:trPr>
          <w:cantSplit/>
        </w:trPr>
        <w:tc>
          <w:tcPr>
            <w:tcW w:w="4307" w:type="dxa"/>
            <w:tcBorders>
              <w:top w:val="nil"/>
              <w:bottom w:val="nil"/>
            </w:tcBorders>
          </w:tcPr>
          <w:p w:rsidR="001573AD" w:rsidRPr="002B6E9D" w:rsidRDefault="001573AD" w:rsidP="001573AD">
            <w:pPr>
              <w:pStyle w:val="TableText"/>
              <w:rPr>
                <w:rFonts w:cs="Arial"/>
                <w:sz w:val="18"/>
                <w:szCs w:val="18"/>
              </w:rPr>
            </w:pPr>
            <w:r w:rsidRPr="002B6E9D">
              <w:rPr>
                <w:rFonts w:cs="Arial"/>
                <w:szCs w:val="18"/>
              </w:rPr>
              <w:t>Organisation (if applicable):                   (</w:t>
            </w:r>
            <w:proofErr w:type="spellStart"/>
            <w:r w:rsidRPr="002B6E9D">
              <w:rPr>
                <w:rFonts w:cs="Arial"/>
                <w:szCs w:val="18"/>
              </w:rPr>
              <w:t>tel</w:t>
            </w:r>
            <w:proofErr w:type="spellEnd"/>
            <w:r w:rsidRPr="002B6E9D">
              <w:rPr>
                <w:rFonts w:cs="Arial"/>
                <w:szCs w:val="18"/>
              </w:rPr>
              <w:t>)</w:t>
            </w:r>
          </w:p>
        </w:tc>
        <w:tc>
          <w:tcPr>
            <w:tcW w:w="3685" w:type="dxa"/>
            <w:vAlign w:val="center"/>
          </w:tcPr>
          <w:p w:rsidR="001573AD" w:rsidRPr="002B6E9D" w:rsidRDefault="001573AD" w:rsidP="001573AD">
            <w:r w:rsidRPr="002B6E9D">
              <w:rPr>
                <w:rFonts w:ascii="Arial" w:hAnsi="Arial" w:cs="Arial"/>
                <w:sz w:val="20"/>
                <w:szCs w:val="20"/>
              </w:rPr>
              <w:t>[redacted]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ascii="Arial" w:hAnsi="Arial" w:cs="Arial"/>
              </w:rPr>
              <w:t>[redacted]</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proofErr w:type="gramStart"/>
      <w:r w:rsidRPr="002B6E9D">
        <w:rPr>
          <w:rFonts w:cs="Arial"/>
          <w:sz w:val="28"/>
          <w:szCs w:val="28"/>
        </w:rPr>
        <w:t>x</w:t>
      </w:r>
      <w:proofErr w:type="gramEnd"/>
      <w:r w:rsidRPr="002B6E9D">
        <w:rPr>
          <w:rFonts w:cs="Arial"/>
        </w:rPr>
        <w:tab/>
      </w:r>
      <w:r w:rsidRPr="002B6E9D">
        <w:t xml:space="preserve">as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2"/>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proofErr w:type="gramStart"/>
      <w:r w:rsidRPr="002B6E9D">
        <w:rPr>
          <w:sz w:val="28"/>
          <w:szCs w:val="28"/>
        </w:rPr>
        <w:t>x</w:t>
      </w:r>
      <w:proofErr w:type="gramEnd"/>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t>x</w:t>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ed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t>x</w:t>
      </w:r>
      <w:r w:rsidRPr="002B6E9D">
        <w:rPr>
          <w:rFonts w:cs="Arial"/>
        </w:rPr>
        <w:tab/>
      </w:r>
      <w:proofErr w:type="gramStart"/>
      <w:r w:rsidRPr="002B6E9D">
        <w:rPr>
          <w:rFonts w:cs="Arial"/>
        </w:rPr>
        <w:t>Other</w:t>
      </w:r>
      <w:proofErr w:type="gramEnd"/>
      <w:r w:rsidRPr="002B6E9D">
        <w:rPr>
          <w:rFonts w:cs="Arial"/>
        </w:rPr>
        <w:t xml:space="preserve"> </w:t>
      </w:r>
      <w:r w:rsidRPr="002B6E9D">
        <w:rPr>
          <w:rFonts w:cs="Arial"/>
          <w:i/>
          <w:iCs/>
          <w:sz w:val="18"/>
        </w:rPr>
        <w:t>(please specify)</w:t>
      </w:r>
      <w:r w:rsidRPr="002B6E9D">
        <w:rPr>
          <w:rFonts w:cs="Arial"/>
          <w:iCs/>
        </w:rPr>
        <w:t xml:space="preserve">: </w:t>
      </w:r>
      <w:r w:rsidRPr="002B6E9D">
        <w:rPr>
          <w:rFonts w:cs="Arial"/>
          <w:iCs/>
          <w:sz w:val="18"/>
          <w:szCs w:val="18"/>
        </w:rPr>
        <w:t>All NZ Citizens</w:t>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3"/>
      </w:pPr>
      <w:r w:rsidRPr="002B6E9D">
        <w:lastRenderedPageBreak/>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1573AD" w:rsidRPr="002B6E9D" w:rsidTr="00CF4BF7">
        <w:trPr>
          <w:cantSplit/>
          <w:trHeight w:val="6433"/>
        </w:trPr>
        <w:tc>
          <w:tcPr>
            <w:tcW w:w="7371" w:type="dxa"/>
          </w:tcPr>
          <w:p w:rsidR="001573AD" w:rsidRPr="002B6E9D" w:rsidRDefault="001573AD" w:rsidP="00CF4BF7">
            <w:pPr>
              <w:pStyle w:val="TableText"/>
            </w:pPr>
            <w:r w:rsidRPr="002B6E9D">
              <w:t>Although the Future Direction includes the objective for everyone to be more involved in their own healthcare, it is not clear how this will be achieved when many people show little interest and wait until they are unwell before visiting a doctor. Often Prevention and Participation do not happen until it is too late.</w:t>
            </w:r>
          </w:p>
          <w:p w:rsidR="001573AD" w:rsidRPr="002B6E9D" w:rsidRDefault="001573AD" w:rsidP="00CF4BF7">
            <w:pPr>
              <w:pStyle w:val="TableText"/>
            </w:pPr>
            <w:r w:rsidRPr="002B6E9D">
              <w:t>We know there are two certainties in life - death and taxes. However there is a third certainty combining these two - healthcare! We will all need healthcare services at various stages in our lives. It is significant that both death and taxes involve a formal reporting system directly related to the individual via a death certificate and an annual tax return.</w:t>
            </w:r>
          </w:p>
          <w:p w:rsidR="001573AD" w:rsidRPr="002B6E9D" w:rsidRDefault="001573AD" w:rsidP="00CF4BF7">
            <w:pPr>
              <w:pStyle w:val="TableText"/>
            </w:pPr>
            <w:r w:rsidRPr="002B6E9D">
              <w:t>So my suggestion, for consideration and further discussion, is that some type of annual health return needs to be introduced into health systems to ensure that everyone does indeed take responsibility for their own healthcare. This of course is a very sensitive area and such a return is unlikely to be accepted by the people. However we already use various types of health return data in studies of health sector demographics for safety and quality improvement purposes. Please note that I am not suggesting an IRD equivalent as all the data will be available and people will not have to submit a separate return as it is already in the system.</w:t>
            </w:r>
          </w:p>
          <w:p w:rsidR="001573AD" w:rsidRPr="002B6E9D" w:rsidRDefault="001573AD" w:rsidP="00CF4BF7">
            <w:pPr>
              <w:pStyle w:val="TableText"/>
            </w:pPr>
            <w:r w:rsidRPr="002B6E9D">
              <w:t>There are many factors surrounding my suggestion but it seems inevitable that with the rapidly increasing use of IT systems and data handling capabilities it will be relatively easy to monitor the health status of everyone in NZ. If we expect to enjoy low-cost healthcare services into the future, we must accept that there will be certain obligations and consequences that will influence our behaviours.</w:t>
            </w:r>
          </w:p>
          <w:p w:rsidR="001573AD" w:rsidRPr="002B6E9D" w:rsidRDefault="001573AD" w:rsidP="00CF4BF7">
            <w:pPr>
              <w:pStyle w:val="TableText"/>
            </w:pPr>
            <w:r w:rsidRPr="002B6E9D">
              <w:t xml:space="preserve">Health systems around the world are under increasing pressure to provide services without further drains on the public purse. We all need to play our parts in minimising healthcare costs and take more responsibility for our own health. As we all have to comply with tax rules, often with little benefit, we should be able to comply with health rules which will be of direct benefit to everyone. </w:t>
            </w:r>
          </w:p>
          <w:p w:rsidR="001573AD" w:rsidRPr="002B6E9D" w:rsidRDefault="001573AD" w:rsidP="00CF4BF7">
            <w:pPr>
              <w:pStyle w:val="TableText"/>
            </w:pPr>
            <w:r w:rsidRPr="002B6E9D">
              <w:t>Please contact me if you wish to discuss my above suggestions. Thank you.</w:t>
            </w: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Calibri"/>
        </w:rPr>
      </w:pPr>
      <w:r w:rsidRPr="002B6E9D">
        <w:rPr>
          <w:rFonts w:eastAsia="Calibri"/>
        </w:rPr>
        <w:t>The statement on page 8 of I. Future Direction seeks to capture the future we want for our health system:</w:t>
      </w:r>
    </w:p>
    <w:p w:rsidR="001573AD" w:rsidRPr="002B6E9D" w:rsidRDefault="001573AD" w:rsidP="001573AD">
      <w:pPr>
        <w:pStyle w:val="Quote1"/>
        <w:rPr>
          <w:rFonts w:eastAsia="Calibri"/>
          <w:lang w:eastAsia="en-US"/>
        </w:rPr>
      </w:pPr>
      <w:r w:rsidRPr="002B6E9D">
        <w:rPr>
          <w:rFonts w:eastAsia="Calibri"/>
          <w:lang w:eastAsia="en-US"/>
        </w:rPr>
        <w:t xml:space="preserve">So that </w:t>
      </w:r>
      <w:r w:rsidRPr="002B6E9D">
        <w:rPr>
          <w:rFonts w:eastAsia="Calibri"/>
          <w:b/>
          <w:sz w:val="22"/>
          <w:lang w:eastAsia="en-US"/>
        </w:rPr>
        <w:t>all</w:t>
      </w:r>
      <w:r w:rsidRPr="002B6E9D">
        <w:rPr>
          <w:rFonts w:eastAsia="Calibri"/>
          <w:lang w:eastAsia="en-US"/>
        </w:rPr>
        <w:t xml:space="preserve"> New Zealanders </w:t>
      </w:r>
      <w:r w:rsidRPr="002B6E9D">
        <w:rPr>
          <w:rFonts w:eastAsia="Calibri"/>
          <w:b/>
          <w:sz w:val="22"/>
          <w:lang w:eastAsia="en-US"/>
        </w:rPr>
        <w:t>live well, stay well, get well</w:t>
      </w:r>
      <w:r w:rsidRPr="002B6E9D">
        <w:rPr>
          <w:rFonts w:eastAsia="Calibri"/>
          <w:lang w:eastAsia="en-US"/>
        </w:rPr>
        <w:t xml:space="preserve">, we will be </w:t>
      </w:r>
      <w:r w:rsidRPr="002B6E9D">
        <w:rPr>
          <w:rFonts w:eastAsia="Calibri"/>
          <w:b/>
          <w:sz w:val="22"/>
          <w:lang w:eastAsia="en-US"/>
        </w:rPr>
        <w:t>people-powered</w:t>
      </w:r>
      <w:r w:rsidRPr="002B6E9D">
        <w:rPr>
          <w:rFonts w:eastAsia="Calibri"/>
          <w:lang w:eastAsia="en-US"/>
        </w:rPr>
        <w:t xml:space="preserve">, providing services </w:t>
      </w:r>
      <w:r w:rsidRPr="002B6E9D">
        <w:rPr>
          <w:rFonts w:eastAsia="Calibri"/>
          <w:b/>
          <w:sz w:val="22"/>
          <w:lang w:eastAsia="en-US"/>
        </w:rPr>
        <w:t>closer to home</w:t>
      </w:r>
      <w:r w:rsidRPr="002B6E9D">
        <w:rPr>
          <w:rFonts w:eastAsia="Calibri"/>
          <w:lang w:eastAsia="en-US"/>
        </w:rPr>
        <w:t xml:space="preserve">, designed for </w:t>
      </w:r>
      <w:r w:rsidRPr="002B6E9D">
        <w:rPr>
          <w:rFonts w:eastAsia="Calibri"/>
          <w:b/>
          <w:sz w:val="22"/>
          <w:lang w:eastAsia="en-US"/>
        </w:rPr>
        <w:t>value and high performance</w:t>
      </w:r>
      <w:r w:rsidRPr="002B6E9D">
        <w:rPr>
          <w:rFonts w:eastAsia="Calibri"/>
          <w:lang w:eastAsia="en-US"/>
        </w:rPr>
        <w:t xml:space="preserve">, and working as </w:t>
      </w:r>
      <w:r w:rsidRPr="002B6E9D">
        <w:rPr>
          <w:rFonts w:eastAsia="Calibri"/>
          <w:b/>
          <w:sz w:val="22"/>
          <w:lang w:eastAsia="en-US"/>
        </w:rPr>
        <w:t>one team</w:t>
      </w:r>
      <w:r w:rsidRPr="002B6E9D">
        <w:rPr>
          <w:rFonts w:eastAsia="Calibri"/>
          <w:lang w:eastAsia="en-US"/>
        </w:rPr>
        <w:t xml:space="preserve"> in a </w:t>
      </w:r>
      <w:r w:rsidRPr="002B6E9D">
        <w:rPr>
          <w:rFonts w:eastAsia="Calibri"/>
          <w:b/>
          <w:sz w:val="22"/>
          <w:lang w:eastAsia="en-US"/>
        </w:rPr>
        <w:t>smart system</w:t>
      </w:r>
      <w:r w:rsidRPr="002B6E9D">
        <w:rPr>
          <w:rFonts w:eastAsia="Calibri"/>
          <w:lang w:eastAsia="en-US"/>
        </w:rPr>
        <w:t>.</w:t>
      </w: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1573AD" w:rsidRPr="002B6E9D" w:rsidTr="00CF4BF7">
        <w:trPr>
          <w:cantSplit/>
          <w:trHeight w:val="1197"/>
        </w:trPr>
        <w:tc>
          <w:tcPr>
            <w:tcW w:w="7371" w:type="dxa"/>
          </w:tcPr>
          <w:p w:rsidR="001573AD" w:rsidRPr="002B6E9D" w:rsidRDefault="001573AD" w:rsidP="00CF4BF7">
            <w:pPr>
              <w:pStyle w:val="TableText"/>
            </w:pPr>
            <w:r w:rsidRPr="002B6E9D">
              <w:t>I have contributed to all six sectors of the Health Strategy covered in the Forum.</w:t>
            </w:r>
          </w:p>
          <w:p w:rsidR="001573AD" w:rsidRPr="002B6E9D" w:rsidRDefault="001573AD" w:rsidP="00CF4BF7">
            <w:pPr>
              <w:pStyle w:val="TableText"/>
            </w:pPr>
            <w:r w:rsidRPr="002B6E9D">
              <w:t>I prefer the suggested “Start well, Live well and End well” system motto.</w:t>
            </w:r>
          </w:p>
          <w:p w:rsidR="001573AD" w:rsidRPr="002B6E9D" w:rsidRDefault="001573AD" w:rsidP="00CF4BF7">
            <w:pPr>
              <w:pStyle w:val="TableText"/>
            </w:pPr>
            <w:r w:rsidRPr="002B6E9D">
              <w:t xml:space="preserve">I’m not sure “people-powered” is the intended/correct </w:t>
            </w:r>
            <w:proofErr w:type="gramStart"/>
            <w:r w:rsidRPr="002B6E9D">
              <w:t>term ?</w:t>
            </w:r>
            <w:proofErr w:type="gramEnd"/>
            <w:r w:rsidRPr="002B6E9D">
              <w:t xml:space="preserve"> We are all people so I assume this should identify a certain sector - maybe consumer-powered?</w:t>
            </w:r>
          </w:p>
        </w:tc>
      </w:tr>
    </w:tbl>
    <w:p w:rsidR="001573AD" w:rsidRPr="002B6E9D" w:rsidRDefault="001573AD" w:rsidP="001573AD"/>
    <w:p w:rsidR="001573AD" w:rsidRPr="002B6E9D" w:rsidRDefault="001573AD" w:rsidP="001573AD">
      <w:pPr>
        <w:rPr>
          <w:rFonts w:eastAsia="Calibri"/>
        </w:rPr>
      </w:pPr>
      <w:r w:rsidRPr="002B6E9D">
        <w:rPr>
          <w:rFonts w:eastAsia="Calibr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Calibri"/>
        </w:rPr>
      </w:pPr>
    </w:p>
    <w:p w:rsidR="001573AD" w:rsidRPr="002B6E9D" w:rsidRDefault="001573AD" w:rsidP="001573AD">
      <w:pPr>
        <w:spacing w:after="120"/>
        <w:ind w:left="567" w:hanging="567"/>
      </w:pPr>
      <w:r w:rsidRPr="002B6E9D">
        <w:lastRenderedPageBreak/>
        <w:t>3</w:t>
      </w:r>
      <w:r w:rsidRPr="002B6E9D">
        <w:tab/>
        <w:t>Do you think that these are the right principles for the New Zealand health system? Will these be helpful to guide us to implement the Strategy?</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1573AD" w:rsidRPr="002B6E9D" w:rsidTr="00CF4BF7">
        <w:trPr>
          <w:cantSplit/>
          <w:trHeight w:val="1247"/>
        </w:trPr>
        <w:tc>
          <w:tcPr>
            <w:tcW w:w="7371" w:type="dxa"/>
          </w:tcPr>
          <w:p w:rsidR="001573AD" w:rsidRPr="002B6E9D" w:rsidRDefault="001573AD" w:rsidP="00CF4BF7">
            <w:pPr>
              <w:pStyle w:val="TableText"/>
            </w:pPr>
            <w:r w:rsidRPr="002B6E9D">
              <w:t xml:space="preserve">These are all good principles and should help to implement the Strategy.  </w:t>
            </w:r>
          </w:p>
          <w:p w:rsidR="001573AD" w:rsidRPr="002B6E9D" w:rsidRDefault="001573AD" w:rsidP="00CF4BF7">
            <w:pPr>
              <w:pStyle w:val="TableText"/>
            </w:pPr>
            <w:r w:rsidRPr="002B6E9D">
              <w:t>I think “easy interaction with the system” and “free exchange of information” needs to be included somewhere in the principles.</w:t>
            </w:r>
          </w:p>
          <w:p w:rsidR="001573AD" w:rsidRPr="002B6E9D" w:rsidRDefault="001573AD" w:rsidP="00CF4BF7">
            <w:pPr>
              <w:pStyle w:val="TableText"/>
            </w:pPr>
            <w:r w:rsidRPr="002B6E9D">
              <w:t>Health literacy needs to be highlighted as a major area for future development.</w:t>
            </w:r>
          </w:p>
        </w:tc>
      </w:tr>
    </w:tbl>
    <w:p w:rsidR="001573AD" w:rsidRPr="002B6E9D" w:rsidRDefault="001573AD" w:rsidP="001573AD">
      <w:pPr>
        <w:pStyle w:val="Heading3"/>
        <w:spacing w:before="360"/>
      </w:pPr>
      <w:r w:rsidRPr="002B6E9D">
        <w:t>Five strategic themes</w:t>
      </w:r>
    </w:p>
    <w:p w:rsidR="001573AD" w:rsidRPr="002B6E9D" w:rsidRDefault="001573AD" w:rsidP="001573AD">
      <w:pPr>
        <w:rPr>
          <w:rFonts w:eastAsia="Calibri"/>
        </w:rPr>
      </w:pPr>
      <w:r w:rsidRPr="002B6E9D">
        <w:rPr>
          <w:rFonts w:eastAsia="Calibr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Calibr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1573AD" w:rsidRPr="002B6E9D" w:rsidTr="00CF4BF7">
        <w:trPr>
          <w:cantSplit/>
          <w:trHeight w:val="1125"/>
        </w:trPr>
        <w:tc>
          <w:tcPr>
            <w:tcW w:w="7371" w:type="dxa"/>
          </w:tcPr>
          <w:p w:rsidR="001573AD" w:rsidRPr="002B6E9D" w:rsidRDefault="001573AD" w:rsidP="00CF4BF7">
            <w:pPr>
              <w:pStyle w:val="TableText"/>
            </w:pPr>
            <w:r w:rsidRPr="002B6E9D">
              <w:t xml:space="preserve">As mentioned above, I feel “People-powered” is too vague a </w:t>
            </w:r>
            <w:proofErr w:type="gramStart"/>
            <w:r w:rsidRPr="002B6E9D">
              <w:t>term  here</w:t>
            </w:r>
            <w:proofErr w:type="gramEnd"/>
            <w:r w:rsidRPr="002B6E9D">
              <w:t xml:space="preserve"> and goes without saying as we are all people. So what else powers the system - wellness?</w:t>
            </w:r>
          </w:p>
          <w:p w:rsidR="001573AD" w:rsidRPr="002B6E9D" w:rsidRDefault="001573AD" w:rsidP="00CF4BF7">
            <w:pPr>
              <w:pStyle w:val="TableText"/>
            </w:pPr>
            <w:r w:rsidRPr="002B6E9D">
              <w:t>Perhaps “Well people” could be the main strategic theme?</w:t>
            </w:r>
          </w:p>
          <w:p w:rsidR="001573AD" w:rsidRPr="002B6E9D" w:rsidRDefault="001573AD" w:rsidP="00CF4BF7">
            <w:pPr>
              <w:pStyle w:val="TableText"/>
            </w:pPr>
            <w:r w:rsidRPr="002B6E9D">
              <w:t>Although good, the 10 year goals need clarity and health literacy needs emphasis.</w:t>
            </w:r>
          </w:p>
        </w:tc>
      </w:tr>
    </w:tbl>
    <w:p w:rsidR="001573AD" w:rsidRPr="002B6E9D" w:rsidRDefault="001573AD" w:rsidP="001573AD">
      <w:pPr>
        <w:pStyle w:val="Heading3"/>
        <w:spacing w:before="360"/>
      </w:pPr>
      <w:r w:rsidRPr="002B6E9D">
        <w:t>Roadmap of Actions</w:t>
      </w:r>
    </w:p>
    <w:p w:rsidR="001573AD" w:rsidRPr="002B6E9D" w:rsidRDefault="001573AD" w:rsidP="001573AD">
      <w:pPr>
        <w:rPr>
          <w:rFonts w:eastAsia="Calibri"/>
        </w:rPr>
      </w:pPr>
      <w:r w:rsidRPr="002B6E9D">
        <w:rPr>
          <w:rFonts w:eastAsia="Calibri"/>
        </w:rPr>
        <w:t>II. Roadmap of Actions has 20 areas for action over the next five years.</w:t>
      </w:r>
    </w:p>
    <w:p w:rsidR="001573AD" w:rsidRPr="002B6E9D" w:rsidRDefault="001573AD" w:rsidP="001573AD">
      <w:pPr>
        <w:rPr>
          <w:rFonts w:eastAsia="Calibr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A suggested method to progress each  strategic theme is START which is:</w:t>
            </w:r>
          </w:p>
          <w:p w:rsidR="001573AD" w:rsidRPr="002B6E9D" w:rsidRDefault="001573AD" w:rsidP="00CF4BF7">
            <w:pPr>
              <w:pStyle w:val="TableText"/>
            </w:pPr>
            <w:r w:rsidRPr="002B6E9D">
              <w:t>S = Strategy, T = Tactics, A = Actors + Actions, R = Rules and T = Tools.</w:t>
            </w:r>
          </w:p>
          <w:p w:rsidR="001573AD" w:rsidRPr="002B6E9D" w:rsidRDefault="001573AD" w:rsidP="00CF4BF7">
            <w:pPr>
              <w:pStyle w:val="TableText"/>
            </w:pPr>
            <w:r w:rsidRPr="002B6E9D">
              <w:t>This is part of the overall objective of HEALTH  START  where  HEALTH is:</w:t>
            </w:r>
          </w:p>
          <w:p w:rsidR="001573AD" w:rsidRPr="002B6E9D" w:rsidRDefault="001573AD" w:rsidP="00CF4BF7">
            <w:pPr>
              <w:pStyle w:val="TableText"/>
            </w:pPr>
            <w:r w:rsidRPr="002B6E9D">
              <w:t>Help Everyone Achieve Long Term Health.</w:t>
            </w:r>
          </w:p>
          <w:p w:rsidR="001573AD" w:rsidRPr="002B6E9D" w:rsidRDefault="001573AD" w:rsidP="00CF4BF7">
            <w:pPr>
              <w:pStyle w:val="TableText"/>
            </w:pPr>
            <w:r w:rsidRPr="002B6E9D">
              <w:t xml:space="preserve">The 20 action areas could be the Tactics so each will </w:t>
            </w:r>
            <w:proofErr w:type="gramStart"/>
            <w:r w:rsidRPr="002B6E9D">
              <w:t>need  A</w:t>
            </w:r>
            <w:proofErr w:type="gramEnd"/>
            <w:r w:rsidRPr="002B6E9D">
              <w:t xml:space="preserve"> R T s to succeed.</w:t>
            </w: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1573AD" w:rsidRPr="002B6E9D" w:rsidTr="00CF4BF7">
        <w:trPr>
          <w:cantSplit/>
          <w:trHeight w:val="1239"/>
        </w:trPr>
        <w:tc>
          <w:tcPr>
            <w:tcW w:w="7371" w:type="dxa"/>
          </w:tcPr>
          <w:p w:rsidR="001573AD" w:rsidRPr="002B6E9D" w:rsidRDefault="001573AD" w:rsidP="00CF4BF7">
            <w:pPr>
              <w:pStyle w:val="TableText"/>
            </w:pPr>
            <w:r w:rsidRPr="002B6E9D">
              <w:t>A suggested method of measuring progress is ROAR as in this AJHP article:</w:t>
            </w:r>
          </w:p>
          <w:p w:rsidR="001573AD" w:rsidRPr="002B6E9D" w:rsidRDefault="001573AD" w:rsidP="00CF4BF7">
            <w:pPr>
              <w:pStyle w:val="TableText"/>
            </w:pPr>
            <w:r w:rsidRPr="002B6E9D">
              <w:t>http://www.ajhpcontents.com/doi/full/10.4278/ajhp.30.2.v</w:t>
            </w:r>
          </w:p>
          <w:p w:rsidR="001573AD" w:rsidRPr="002B6E9D" w:rsidRDefault="001573AD" w:rsidP="00CF4BF7">
            <w:pPr>
              <w:pStyle w:val="TableText"/>
            </w:pPr>
            <w:r w:rsidRPr="002B6E9D">
              <w:t>Once the main Asset, Resource and Work Breakdown Structures have been developed then a standard project management approach can be used.</w:t>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9"/>
        <w:gridCol w:w="2410"/>
        <w:gridCol w:w="1188"/>
        <w:gridCol w:w="3685"/>
        <w:gridCol w:w="59"/>
        <w:gridCol w:w="1168"/>
      </w:tblGrid>
      <w:tr w:rsidR="001573AD" w:rsidRPr="002B6E9D" w:rsidTr="00CF4BF7">
        <w:trPr>
          <w:gridBefore w:val="1"/>
          <w:gridAfter w:val="1"/>
          <w:wBefore w:w="680" w:type="dxa"/>
          <w:wAfter w:w="1168" w:type="dxa"/>
          <w:cantSplit/>
          <w:trHeight w:val="1418"/>
        </w:trPr>
        <w:tc>
          <w:tcPr>
            <w:tcW w:w="7371" w:type="dxa"/>
            <w:gridSpan w:val="5"/>
          </w:tcPr>
          <w:p w:rsidR="001573AD" w:rsidRPr="002B6E9D" w:rsidRDefault="001573AD" w:rsidP="00CF4BF7">
            <w:pPr>
              <w:pStyle w:val="TableText"/>
            </w:pPr>
            <w:r w:rsidRPr="002B6E9D">
              <w:t>Thank you for the opportunity to provide input into our new Health Strategy.</w:t>
            </w:r>
          </w:p>
          <w:p w:rsidR="001573AD" w:rsidRPr="002B6E9D" w:rsidRDefault="001573AD" w:rsidP="00CF4BF7">
            <w:pPr>
              <w:pStyle w:val="TableText"/>
            </w:pPr>
            <w:r w:rsidRPr="002B6E9D">
              <w:t>As I indicated above, I do not wish this submission to be published due to the sensitive nature of my suggestions in Question 1.</w:t>
            </w:r>
          </w:p>
          <w:p w:rsidR="001573AD" w:rsidRPr="002B6E9D" w:rsidRDefault="001573AD" w:rsidP="00CF4BF7">
            <w:pPr>
              <w:pStyle w:val="TableText"/>
            </w:pPr>
            <w:r w:rsidRPr="002B6E9D">
              <w:t>I would be pleased to discuss any of my comments above and those in the on-line Forum and I look forward to further participation in the new Health Strategy.</w:t>
            </w:r>
          </w:p>
          <w:p w:rsidR="001573AD" w:rsidRPr="002B6E9D" w:rsidRDefault="001573AD" w:rsidP="00CF4BF7">
            <w:pPr>
              <w:pStyle w:val="TableText"/>
            </w:pPr>
          </w:p>
        </w:tc>
      </w:tr>
      <w:tr w:rsidR="001573AD" w:rsidRPr="002B6E9D" w:rsidTr="00CF4BF7">
        <w:trPr>
          <w:trHeight w:val="330"/>
        </w:trPr>
        <w:tc>
          <w:tcPr>
            <w:tcW w:w="709" w:type="dxa"/>
            <w:gridSpan w:val="2"/>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261</w:t>
            </w:r>
          </w:p>
        </w:tc>
        <w:tc>
          <w:tcPr>
            <w:tcW w:w="2410"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6100" w:type="dxa"/>
            <w:gridSpan w:val="4"/>
            <w:vAlign w:val="center"/>
          </w:tcPr>
          <w:p w:rsidR="001573AD" w:rsidRPr="002B6E9D" w:rsidRDefault="001573AD" w:rsidP="00CF4BF7">
            <w:pPr>
              <w:rPr>
                <w:rFonts w:ascii="Microsoft Sans Serif" w:hAnsi="Microsoft Sans Serif" w:cs="Microsoft Sans Serif"/>
                <w:sz w:val="20"/>
                <w:szCs w:val="20"/>
              </w:rPr>
            </w:pPr>
            <w:proofErr w:type="spellStart"/>
            <w:r w:rsidRPr="002B6E9D">
              <w:rPr>
                <w:rFonts w:ascii="Microsoft Sans Serif" w:hAnsi="Microsoft Sans Serif" w:cs="Microsoft Sans Serif"/>
                <w:sz w:val="20"/>
                <w:szCs w:val="20"/>
              </w:rPr>
              <w:t>Ngaire</w:t>
            </w:r>
            <w:proofErr w:type="spellEnd"/>
            <w:r w:rsidRPr="002B6E9D">
              <w:rPr>
                <w:rFonts w:ascii="Microsoft Sans Serif" w:hAnsi="Microsoft Sans Serif" w:cs="Microsoft Sans Serif"/>
                <w:sz w:val="20"/>
                <w:szCs w:val="20"/>
              </w:rPr>
              <w:t xml:space="preserve"> Rae</w:t>
            </w:r>
          </w:p>
        </w:tc>
      </w:tr>
      <w:tr w:rsidR="001573AD" w:rsidRPr="002B6E9D" w:rsidTr="00CF4BF7">
        <w:trPr>
          <w:trHeight w:val="382"/>
        </w:trPr>
        <w:tc>
          <w:tcPr>
            <w:tcW w:w="709" w:type="dxa"/>
            <w:gridSpan w:val="2"/>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2410"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6100" w:type="dxa"/>
            <w:gridSpan w:val="4"/>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Northland PHOs (</w:t>
            </w:r>
            <w:proofErr w:type="spellStart"/>
            <w:r w:rsidRPr="002B6E9D">
              <w:rPr>
                <w:rFonts w:ascii="Microsoft Sans Serif" w:hAnsi="Microsoft Sans Serif" w:cs="Microsoft Sans Serif"/>
                <w:sz w:val="20"/>
                <w:szCs w:val="20"/>
              </w:rPr>
              <w:t>Manaia</w:t>
            </w:r>
            <w:proofErr w:type="spellEnd"/>
            <w:r w:rsidRPr="002B6E9D">
              <w:rPr>
                <w:rFonts w:ascii="Microsoft Sans Serif" w:hAnsi="Microsoft Sans Serif" w:cs="Microsoft Sans Serif"/>
                <w:sz w:val="20"/>
                <w:szCs w:val="20"/>
              </w:rPr>
              <w:t xml:space="preserve"> Health PHO and </w:t>
            </w:r>
            <w:proofErr w:type="spellStart"/>
            <w:r w:rsidRPr="002B6E9D">
              <w:rPr>
                <w:rFonts w:ascii="Microsoft Sans Serif" w:hAnsi="Microsoft Sans Serif" w:cs="Microsoft Sans Serif"/>
                <w:sz w:val="20"/>
                <w:szCs w:val="20"/>
              </w:rPr>
              <w:t>Te</w:t>
            </w:r>
            <w:proofErr w:type="spellEnd"/>
            <w:r w:rsidRPr="002B6E9D">
              <w:rPr>
                <w:rFonts w:ascii="Microsoft Sans Serif" w:hAnsi="Microsoft Sans Serif" w:cs="Microsoft Sans Serif"/>
                <w:sz w:val="20"/>
                <w:szCs w:val="20"/>
              </w:rPr>
              <w:t xml:space="preserve"> Tai </w:t>
            </w:r>
            <w:proofErr w:type="spellStart"/>
            <w:r w:rsidRPr="002B6E9D">
              <w:rPr>
                <w:rFonts w:ascii="Microsoft Sans Serif" w:hAnsi="Microsoft Sans Serif" w:cs="Microsoft Sans Serif"/>
                <w:sz w:val="20"/>
                <w:szCs w:val="20"/>
              </w:rPr>
              <w:t>Tokerau</w:t>
            </w:r>
            <w:proofErr w:type="spellEnd"/>
            <w:r w:rsidRPr="002B6E9D">
              <w:rPr>
                <w:rFonts w:ascii="Microsoft Sans Serif" w:hAnsi="Microsoft Sans Serif" w:cs="Microsoft Sans Serif"/>
                <w:sz w:val="20"/>
                <w:szCs w:val="20"/>
              </w:rPr>
              <w:t xml:space="preserve"> PHO)</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1227" w:type="dxa"/>
          <w:cantSplit/>
        </w:trPr>
        <w:tc>
          <w:tcPr>
            <w:tcW w:w="4307" w:type="dxa"/>
            <w:gridSpan w:val="4"/>
            <w:tcBorders>
              <w:top w:val="nil"/>
              <w:bottom w:val="nil"/>
            </w:tcBorders>
          </w:tcPr>
          <w:p w:rsidR="001573AD" w:rsidRPr="002B6E9D" w:rsidRDefault="001573AD" w:rsidP="00CF4BF7">
            <w:pPr>
              <w:pStyle w:val="TableText"/>
              <w:tabs>
                <w:tab w:val="right" w:pos="4199"/>
              </w:tabs>
              <w:spacing w:before="0"/>
              <w:rPr>
                <w:rFonts w:cs="Arial"/>
                <w:szCs w:val="18"/>
              </w:rPr>
            </w:pPr>
          </w:p>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18"/>
                <w:szCs w:val="18"/>
              </w:rPr>
            </w:pPr>
            <w:proofErr w:type="spellStart"/>
            <w:r w:rsidRPr="002B6E9D">
              <w:rPr>
                <w:rFonts w:cs="Arial"/>
                <w:sz w:val="18"/>
                <w:szCs w:val="18"/>
              </w:rPr>
              <w:t>Ngaire</w:t>
            </w:r>
            <w:proofErr w:type="spellEnd"/>
            <w:r w:rsidRPr="002B6E9D">
              <w:rPr>
                <w:rFonts w:cs="Arial"/>
                <w:sz w:val="18"/>
                <w:szCs w:val="18"/>
              </w:rPr>
              <w:t xml:space="preserve"> Rae </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1227" w:type="dxa"/>
          <w:cantSplit/>
        </w:trPr>
        <w:tc>
          <w:tcPr>
            <w:tcW w:w="4307" w:type="dxa"/>
            <w:gridSpan w:val="4"/>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 xml:space="preserve">28-30 Rust Avenue, PO Box 1878, </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1227" w:type="dxa"/>
          <w:cantSplit/>
        </w:trPr>
        <w:tc>
          <w:tcPr>
            <w:tcW w:w="4307" w:type="dxa"/>
            <w:gridSpan w:val="4"/>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TableText"/>
              <w:rPr>
                <w:rFonts w:cs="Arial"/>
                <w:sz w:val="18"/>
                <w:szCs w:val="18"/>
              </w:rPr>
            </w:pPr>
            <w:proofErr w:type="spellStart"/>
            <w:r w:rsidRPr="002B6E9D">
              <w:rPr>
                <w:rFonts w:cs="Arial"/>
                <w:sz w:val="18"/>
                <w:szCs w:val="18"/>
              </w:rPr>
              <w:t>Whangarei</w:t>
            </w:r>
            <w:proofErr w:type="spellEnd"/>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1227" w:type="dxa"/>
          <w:cantSplit/>
        </w:trPr>
        <w:tc>
          <w:tcPr>
            <w:tcW w:w="4307" w:type="dxa"/>
            <w:gridSpan w:val="4"/>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ngaire@manaiapho.co.nz</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1227" w:type="dxa"/>
          <w:cantSplit/>
        </w:trPr>
        <w:tc>
          <w:tcPr>
            <w:tcW w:w="4307" w:type="dxa"/>
            <w:gridSpan w:val="4"/>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Northland PHOs (</w:t>
            </w:r>
            <w:proofErr w:type="spellStart"/>
            <w:r w:rsidRPr="002B6E9D">
              <w:rPr>
                <w:rFonts w:cs="Arial"/>
                <w:sz w:val="18"/>
                <w:szCs w:val="18"/>
              </w:rPr>
              <w:t>Manaia</w:t>
            </w:r>
            <w:proofErr w:type="spellEnd"/>
            <w:r w:rsidRPr="002B6E9D">
              <w:rPr>
                <w:rFonts w:cs="Arial"/>
                <w:sz w:val="18"/>
                <w:szCs w:val="18"/>
              </w:rPr>
              <w:t xml:space="preserve"> Health PHO and </w:t>
            </w:r>
            <w:proofErr w:type="spellStart"/>
            <w:r w:rsidRPr="002B6E9D">
              <w:rPr>
                <w:rFonts w:cs="Arial"/>
                <w:sz w:val="18"/>
                <w:szCs w:val="18"/>
              </w:rPr>
              <w:t>Te</w:t>
            </w:r>
            <w:proofErr w:type="spellEnd"/>
            <w:r w:rsidRPr="002B6E9D">
              <w:rPr>
                <w:rFonts w:cs="Arial"/>
                <w:sz w:val="18"/>
                <w:szCs w:val="18"/>
              </w:rPr>
              <w:t xml:space="preserve"> Tai </w:t>
            </w:r>
            <w:proofErr w:type="spellStart"/>
            <w:r w:rsidRPr="002B6E9D">
              <w:rPr>
                <w:rFonts w:cs="Arial"/>
                <w:sz w:val="18"/>
                <w:szCs w:val="18"/>
              </w:rPr>
              <w:t>Tokerau</w:t>
            </w:r>
            <w:proofErr w:type="spellEnd"/>
            <w:r w:rsidRPr="002B6E9D">
              <w:rPr>
                <w:rFonts w:cs="Arial"/>
                <w:sz w:val="18"/>
                <w:szCs w:val="18"/>
              </w:rPr>
              <w:t xml:space="preserve"> PHO)</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2"/>
          <w:wAfter w:w="1227" w:type="dxa"/>
          <w:cantSplit/>
        </w:trPr>
        <w:tc>
          <w:tcPr>
            <w:tcW w:w="4307" w:type="dxa"/>
            <w:gridSpan w:val="4"/>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Health Promotion Manager</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2"/>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3"/>
      </w:pPr>
      <w:r w:rsidRPr="002B6E9D">
        <w:lastRenderedPageBreak/>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In Northland we are aware of the significant inequities experienced by </w:t>
            </w:r>
            <w:proofErr w:type="spellStart"/>
            <w:r w:rsidRPr="002B6E9D">
              <w:t>tamariki</w:t>
            </w:r>
            <w:proofErr w:type="spellEnd"/>
            <w:r w:rsidRPr="002B6E9D">
              <w:t xml:space="preserve"> Maori (at least double ASH rates).  Considering the evidence of the importance of the early years on whole of life outcomes we support a focus on the early years and particularly on the conditions that determine and contribute to health status e.g. housing, child poverty, maternal wellbeing and education, smoking, alcohol, mental health, obesity, breastfeeding, family violence.  We believe a greater focus on the socio-economic conditions and how they shape our health needs to be strengthened throughout the strategy.  </w:t>
            </w:r>
          </w:p>
          <w:p w:rsidR="001573AD" w:rsidRPr="002B6E9D" w:rsidRDefault="001573AD" w:rsidP="00CF4BF7">
            <w:pPr>
              <w:pStyle w:val="TableText"/>
            </w:pPr>
            <w:r w:rsidRPr="002B6E9D">
              <w:t xml:space="preserve">There is also no mention of child poverty in the document. Considering the national focus on this and the contribution to child health inequities this needs to be the forefront of our thinking.  </w:t>
            </w:r>
          </w:p>
          <w:p w:rsidR="001573AD" w:rsidRPr="002B6E9D" w:rsidRDefault="001573AD" w:rsidP="00CF4BF7">
            <w:pPr>
              <w:pStyle w:val="PlainText"/>
              <w:rPr>
                <w:rFonts w:ascii="Georgia" w:hAnsi="Georgia"/>
                <w:sz w:val="20"/>
              </w:rPr>
            </w:pPr>
            <w:r w:rsidRPr="002B6E9D">
              <w:rPr>
                <w:rFonts w:ascii="Georgia" w:hAnsi="Georgia"/>
                <w:sz w:val="20"/>
              </w:rPr>
              <w:t xml:space="preserve">We note there is little if any mention of tobacco use within this section or indeed throughout the document.  In Northland the burden of disease and death from tobacco use is widespread and falls disproportionately upon Maori whanau.  </w:t>
            </w:r>
          </w:p>
          <w:p w:rsidR="001573AD" w:rsidRPr="002B6E9D" w:rsidRDefault="001573AD" w:rsidP="00CF4BF7">
            <w:pPr>
              <w:pStyle w:val="PlainText"/>
              <w:rPr>
                <w:rFonts w:ascii="Georgia" w:hAnsi="Georgia"/>
                <w:sz w:val="20"/>
              </w:rPr>
            </w:pPr>
            <w:r w:rsidRPr="002B6E9D">
              <w:rPr>
                <w:rFonts w:ascii="Georgia" w:hAnsi="Georgia"/>
                <w:sz w:val="20"/>
              </w:rPr>
              <w:t xml:space="preserve">Tobacco use is the most important preventable cause of death, disability and health inequalities in NZ.  Reducing tobacco use should be central to the new strategy.  Current projections show that the </w:t>
            </w:r>
            <w:proofErr w:type="spellStart"/>
            <w:r w:rsidRPr="002B6E9D">
              <w:rPr>
                <w:rFonts w:ascii="Georgia" w:hAnsi="Georgia"/>
                <w:sz w:val="20"/>
              </w:rPr>
              <w:t>Smokefree</w:t>
            </w:r>
            <w:proofErr w:type="spellEnd"/>
            <w:r w:rsidRPr="002B6E9D">
              <w:rPr>
                <w:rFonts w:ascii="Georgia" w:hAnsi="Georgia"/>
                <w:sz w:val="20"/>
              </w:rPr>
              <w:t xml:space="preserve"> 2025 goal is not going to be met on current trends and will be missed by a long way for Maori.  The Government has agreed to the SF2025 goal, yet it is not mentioned in the Strategy.  This surely is a major oversight?</w:t>
            </w:r>
          </w:p>
          <w:p w:rsidR="001573AD" w:rsidRPr="002B6E9D" w:rsidRDefault="001573AD" w:rsidP="00CF4BF7">
            <w:pPr>
              <w:pStyle w:val="PlainText"/>
            </w:pP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We do not consider that this statement adequately addresses the issue of inequities in health status among our population.  Although the statement says </w:t>
            </w:r>
            <w:r w:rsidRPr="002B6E9D">
              <w:rPr>
                <w:i/>
              </w:rPr>
              <w:t>all New Zealanders</w:t>
            </w:r>
            <w:r w:rsidRPr="002B6E9D">
              <w:t xml:space="preserve"> there should be an explicit mention of addressing inequities.  A vision that promotes health for all, without an explicit focus on inequity, is likely to maintain or increase inequities.  We suggest the following wording: </w:t>
            </w:r>
          </w:p>
          <w:p w:rsidR="001573AD" w:rsidRPr="002B6E9D" w:rsidRDefault="001573AD" w:rsidP="00CF4BF7">
            <w:pPr>
              <w:pStyle w:val="TableText"/>
            </w:pPr>
            <w:r w:rsidRPr="002B6E9D">
              <w:t>“So that all New Zealanders, live well, stay well, get well, we have a health system that is focused on reducing health inequities, people powered…</w:t>
            </w:r>
            <w:proofErr w:type="spellStart"/>
            <w:r w:rsidRPr="002B6E9D">
              <w:t>etc</w:t>
            </w:r>
            <w:proofErr w:type="spellEnd"/>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lastRenderedPageBreak/>
              <w:t xml:space="preserve">We generally support these principles.  We would like to see more action in the strategy in regards to public health and health promotion which is largely invisible throughout the document. </w:t>
            </w:r>
          </w:p>
          <w:p w:rsidR="001573AD" w:rsidRPr="002B6E9D" w:rsidRDefault="001573AD" w:rsidP="00CF4BF7">
            <w:pPr>
              <w:pStyle w:val="TableText"/>
            </w:pPr>
            <w:r w:rsidRPr="002B6E9D">
              <w:t>Considering the huge body of work over the last 15 years regarding an early years investment approach we suggest this be added as a principle to guide the strategy:</w:t>
            </w:r>
          </w:p>
          <w:p w:rsidR="001573AD" w:rsidRPr="002B6E9D" w:rsidRDefault="001573AD" w:rsidP="00CF4BF7">
            <w:pPr>
              <w:pStyle w:val="TableText"/>
            </w:pPr>
            <w:r w:rsidRPr="002B6E9D">
              <w:t xml:space="preserve">“Promoting the best start in life”.  The addition of this principle would emphasise the importance and prioritisation of babies and children.  </w:t>
            </w:r>
          </w:p>
          <w:p w:rsidR="001573AD" w:rsidRPr="002B6E9D" w:rsidRDefault="001573AD" w:rsidP="00CF4BF7">
            <w:pPr>
              <w:pStyle w:val="TableText"/>
            </w:pPr>
            <w:r w:rsidRPr="002B6E9D">
              <w:t xml:space="preserve">We support the inclusion of the new principle in regards to a broad definition of health and collaboration.  We are involved in the Northland </w:t>
            </w:r>
            <w:proofErr w:type="spellStart"/>
            <w:r w:rsidRPr="002B6E9D">
              <w:t>Intersectoral</w:t>
            </w:r>
            <w:proofErr w:type="spellEnd"/>
            <w:r w:rsidRPr="002B6E9D">
              <w:t xml:space="preserve"> Forum which is a model that can be supported nationally.  Northland PHOs have a myriad of collaborative projects with other sectors (councils, housing, </w:t>
            </w:r>
            <w:proofErr w:type="gramStart"/>
            <w:r w:rsidRPr="002B6E9D">
              <w:t>education</w:t>
            </w:r>
            <w:proofErr w:type="gramEnd"/>
            <w:r w:rsidRPr="002B6E9D">
              <w:t xml:space="preserve">).  Collaboration with other sectors is often led by public health practitioners.  We would like to see more in the strategy about tangible actions and resources that support public health and collaboration.  </w:t>
            </w:r>
          </w:p>
        </w:tc>
      </w:tr>
    </w:tbl>
    <w:p w:rsidR="001573AD" w:rsidRPr="002B6E9D" w:rsidRDefault="001573AD" w:rsidP="001573AD">
      <w:pPr>
        <w:pStyle w:val="Heading3"/>
        <w:spacing w:before="360"/>
      </w:pPr>
      <w:r w:rsidRPr="002B6E9D">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pStyle w:val="TableText"/>
            </w:pPr>
            <w:r w:rsidRPr="002B6E9D">
              <w:t xml:space="preserve">Considering the huge inequities in health status experienced by Maori, </w:t>
            </w:r>
            <w:proofErr w:type="spellStart"/>
            <w:r w:rsidRPr="002B6E9D">
              <w:t>Pasifika</w:t>
            </w:r>
            <w:proofErr w:type="spellEnd"/>
            <w:r w:rsidRPr="002B6E9D">
              <w:t xml:space="preserve"> and other marginalised and disadvantaged groups in our society we suggest that there is a strategic theme dedicated to reducing inequities in health.  This could include actions to address institutional racism in the health sector (something which we note is not mentioned once in the strategy despite considerable evidence that racism is a significant contributor to ongoing health inequity), a focus on the determinants of health (particularly housing) and the early years.  There are several great models supported by the Ministry of Health including The Equity of Healthcare for Maori Framework and the Health Equity Assessment Toolkit.  The Equity of Healthcare for Maori framework nominates action points for the whole health system, health organisations and practitioners under the domains of leadership, knowledge and commitment.  Reducing health inequities needs resources to ensure it is well operationalised, monitored and evaluated.  Having a theme dedicated to addressing health inequity will ensure its priority in the overall strategy.  </w:t>
            </w:r>
          </w:p>
          <w:p w:rsidR="001573AD" w:rsidRPr="002B6E9D" w:rsidRDefault="001573AD" w:rsidP="00CF4BF7">
            <w:pPr>
              <w:pStyle w:val="TableText"/>
            </w:pPr>
            <w:r w:rsidRPr="002B6E9D">
              <w:t>Below are some specific comments on each theme.</w:t>
            </w:r>
          </w:p>
          <w:p w:rsidR="001573AD" w:rsidRPr="002B6E9D" w:rsidRDefault="001573AD" w:rsidP="00CF4BF7">
            <w:pPr>
              <w:pStyle w:val="TableText"/>
            </w:pPr>
            <w:r w:rsidRPr="002B6E9D">
              <w:rPr>
                <w:b/>
              </w:rPr>
              <w:t>People powered</w:t>
            </w:r>
            <w:r w:rsidRPr="002B6E9D">
              <w:t xml:space="preserve">.  The second bullet point (p.11) states “…helping to make healthy choices easy”.  The most effective way to do this is to change the environment through national policy levers e.g. taxation on tobacco is one of the most effective tobacco control strategies.  This approach can be applied to our </w:t>
            </w:r>
            <w:proofErr w:type="spellStart"/>
            <w:r w:rsidRPr="002B6E9D">
              <w:t>obesegenic</w:t>
            </w:r>
            <w:proofErr w:type="spellEnd"/>
            <w:r w:rsidRPr="002B6E9D">
              <w:t xml:space="preserve"> environment e.g. taxation on sugar laden drinks, removal of GST on fresh fruit and vegetables, creation of walkable / </w:t>
            </w:r>
            <w:proofErr w:type="spellStart"/>
            <w:r w:rsidRPr="002B6E9D">
              <w:t>cyclable</w:t>
            </w:r>
            <w:proofErr w:type="spellEnd"/>
            <w:r w:rsidRPr="002B6E9D">
              <w:t xml:space="preserve"> environments.  </w:t>
            </w:r>
          </w:p>
          <w:p w:rsidR="001573AD" w:rsidRPr="002B6E9D" w:rsidRDefault="001573AD" w:rsidP="00CF4BF7">
            <w:pPr>
              <w:pStyle w:val="TableText"/>
            </w:pPr>
            <w:r w:rsidRPr="002B6E9D">
              <w:t xml:space="preserve">The use of digital technologies are welcomed however the implementation of this needs monitoring to ensure equitable access.  Will these technologies simply enable those who already engage well with primary care to be further advantaged or will they make a difference for those currently not accessing care equitably? </w:t>
            </w:r>
          </w:p>
          <w:p w:rsidR="001573AD" w:rsidRPr="002B6E9D" w:rsidRDefault="001573AD" w:rsidP="00CF4BF7">
            <w:pPr>
              <w:pStyle w:val="TableText"/>
            </w:pPr>
            <w:r w:rsidRPr="002B6E9D">
              <w:t xml:space="preserve">We support the location of health services in the community – particularly in communities of need e.g. schools.  </w:t>
            </w:r>
          </w:p>
          <w:p w:rsidR="001573AD" w:rsidRPr="002B6E9D" w:rsidRDefault="001573AD" w:rsidP="00CF4BF7">
            <w:pPr>
              <w:pStyle w:val="TableText"/>
            </w:pPr>
            <w:r w:rsidRPr="002B6E9D">
              <w:t xml:space="preserve">The section on what great might look like in ten </w:t>
            </w:r>
            <w:proofErr w:type="spellStart"/>
            <w:r w:rsidRPr="002B6E9D">
              <w:t>years time</w:t>
            </w:r>
            <w:proofErr w:type="spellEnd"/>
            <w:r w:rsidRPr="002B6E9D">
              <w:t xml:space="preserve"> is largely individual focused. In order for people to take greater control of their health they require more than the ability to access relevant information when they need it.  They also require access to resources and to live in environments that are health </w:t>
            </w:r>
            <w:r w:rsidRPr="002B6E9D">
              <w:lastRenderedPageBreak/>
              <w:t xml:space="preserve">enhancing.  This socio-ecological approach needs to be incorporated more into the strategy. </w:t>
            </w:r>
          </w:p>
          <w:p w:rsidR="001573AD" w:rsidRPr="002B6E9D" w:rsidRDefault="001573AD" w:rsidP="00CF4BF7">
            <w:pPr>
              <w:pStyle w:val="TableText"/>
              <w:rPr>
                <w:b/>
              </w:rPr>
            </w:pPr>
            <w:r w:rsidRPr="002B6E9D">
              <w:rPr>
                <w:b/>
              </w:rPr>
              <w:t xml:space="preserve">Closer to home. </w:t>
            </w:r>
          </w:p>
          <w:p w:rsidR="001573AD" w:rsidRPr="002B6E9D" w:rsidRDefault="001573AD" w:rsidP="00CF4BF7">
            <w:pPr>
              <w:pStyle w:val="TableText"/>
            </w:pPr>
            <w:r w:rsidRPr="002B6E9D">
              <w:t xml:space="preserve">We strongly support the investment early in life and a focus on children, young people and families / whanau and a focus on wellness and prevention.  Northland are working on developing Neighbourhood Healthcare Homes.  This work has an explicit goal to address health equity.  We think this is where Northland can take some leadership in the redesign of primary health care.  We support the endorsement of Maori health providers and agree they are uniquely placed to respond to Maori health need.  </w:t>
            </w:r>
          </w:p>
          <w:p w:rsidR="001573AD" w:rsidRPr="002B6E9D" w:rsidRDefault="001573AD" w:rsidP="00CF4BF7">
            <w:pPr>
              <w:pStyle w:val="TableText"/>
            </w:pPr>
            <w:r w:rsidRPr="002B6E9D">
              <w:t xml:space="preserve">We think the approach to long term conditions including obesity is poor and inadequate to address the burden of disease facing our country.  We find it incredulous that the burden of ill health from tobacco smoking is not mentioned and the suggested population based strategies to prevent and manage long term conditions does not include reference to the </w:t>
            </w:r>
            <w:proofErr w:type="spellStart"/>
            <w:r w:rsidRPr="002B6E9D">
              <w:t>Smokefree</w:t>
            </w:r>
            <w:proofErr w:type="spellEnd"/>
            <w:r w:rsidRPr="002B6E9D">
              <w:t xml:space="preserve"> 2025 plan nor mention evidence based public health actions e.g. taxation / policy change. </w:t>
            </w:r>
          </w:p>
          <w:p w:rsidR="001573AD" w:rsidRPr="002B6E9D" w:rsidRDefault="001573AD" w:rsidP="00CF4BF7">
            <w:pPr>
              <w:pStyle w:val="TableText"/>
              <w:rPr>
                <w:b/>
              </w:rPr>
            </w:pPr>
            <w:r w:rsidRPr="002B6E9D">
              <w:rPr>
                <w:b/>
              </w:rPr>
              <w:t>Value and high performance</w:t>
            </w:r>
          </w:p>
          <w:p w:rsidR="001573AD" w:rsidRPr="002B6E9D" w:rsidRDefault="001573AD" w:rsidP="00CF4BF7">
            <w:pPr>
              <w:pStyle w:val="TableText"/>
            </w:pPr>
            <w:r w:rsidRPr="002B6E9D">
              <w:t xml:space="preserve">It is good equity of health outcomes is discussed in this section but we think the What great might look like in ten </w:t>
            </w:r>
            <w:proofErr w:type="spellStart"/>
            <w:r w:rsidRPr="002B6E9D">
              <w:t>years time</w:t>
            </w:r>
            <w:proofErr w:type="spellEnd"/>
            <w:r w:rsidRPr="002B6E9D">
              <w:t xml:space="preserve"> needs actual equity measures – </w:t>
            </w:r>
            <w:proofErr w:type="spellStart"/>
            <w:r w:rsidRPr="002B6E9D">
              <w:t>lets</w:t>
            </w:r>
            <w:proofErr w:type="spellEnd"/>
            <w:r w:rsidRPr="002B6E9D">
              <w:t xml:space="preserve"> put some lines in the sand e.g. our health system should name an expected reduction in the life expectancy gap between Maori and non-Maori. </w:t>
            </w:r>
          </w:p>
          <w:p w:rsidR="001573AD" w:rsidRPr="002B6E9D" w:rsidRDefault="001573AD" w:rsidP="00CF4BF7">
            <w:pPr>
              <w:pStyle w:val="TableText"/>
              <w:rPr>
                <w:b/>
              </w:rPr>
            </w:pPr>
            <w:r w:rsidRPr="002B6E9D">
              <w:rPr>
                <w:b/>
              </w:rPr>
              <w:t>One team</w:t>
            </w:r>
          </w:p>
          <w:p w:rsidR="001573AD" w:rsidRPr="002B6E9D" w:rsidRDefault="001573AD" w:rsidP="00CF4BF7">
            <w:pPr>
              <w:pStyle w:val="TableText"/>
            </w:pPr>
            <w:r w:rsidRPr="002B6E9D">
              <w:t xml:space="preserve">In this section workforce is discussed and the importance of having a workforce whose size and skills match New Zealand’s needs.  We would add that the health workforce also needs to reflect the demographics of the populations served.  For Northland primary health care this requires significant investment in training, and retaining, Maori health and allied health professionals.   </w:t>
            </w:r>
          </w:p>
          <w:p w:rsidR="001573AD" w:rsidRPr="002B6E9D" w:rsidRDefault="001573AD" w:rsidP="00CF4BF7">
            <w:pPr>
              <w:pStyle w:val="TableText"/>
            </w:pPr>
            <w:r w:rsidRPr="002B6E9D">
              <w:t xml:space="preserve">The other omission in this section is related to Nurse Practitioners.  There are numerous barriers to be overcome to enable the role of the Nurse practitioner to reach </w:t>
            </w:r>
            <w:proofErr w:type="spellStart"/>
            <w:proofErr w:type="gramStart"/>
            <w:r w:rsidRPr="002B6E9D">
              <w:t>it’s</w:t>
            </w:r>
            <w:proofErr w:type="spellEnd"/>
            <w:proofErr w:type="gramEnd"/>
            <w:r w:rsidRPr="002B6E9D">
              <w:t xml:space="preserve"> full potential.  Resourcing is required. We see particular opportunities within aged care and primary health care (including Maori health providers) for nurse practitioners to contribute to reducing health inequities. </w:t>
            </w:r>
          </w:p>
          <w:p w:rsidR="001573AD" w:rsidRPr="002B6E9D" w:rsidRDefault="001573AD" w:rsidP="00CF4BF7">
            <w:pPr>
              <w:pStyle w:val="TableText"/>
            </w:pPr>
            <w:r w:rsidRPr="002B6E9D">
              <w:rPr>
                <w:b/>
              </w:rPr>
              <w:t>Smart system</w:t>
            </w:r>
            <w:r w:rsidRPr="002B6E9D">
              <w:t xml:space="preserve">.  </w:t>
            </w:r>
          </w:p>
          <w:p w:rsidR="001573AD" w:rsidRPr="002B6E9D" w:rsidRDefault="001573AD" w:rsidP="00CF4BF7">
            <w:pPr>
              <w:pStyle w:val="TableText"/>
            </w:pPr>
            <w:r w:rsidRPr="002B6E9D">
              <w:t>We are strongly supportive of a national electronic health record.</w:t>
            </w:r>
          </w:p>
          <w:p w:rsidR="001573AD" w:rsidRPr="002B6E9D" w:rsidRDefault="001573AD" w:rsidP="00CF4BF7">
            <w:pPr>
              <w:pStyle w:val="TableText"/>
            </w:pPr>
            <w:r w:rsidRPr="002B6E9D">
              <w:t>Any further work that occurs on the national Child Protection Alert system (not mentioned in this section but relevant) needs to include primary health care.</w:t>
            </w:r>
          </w:p>
        </w:tc>
      </w:tr>
    </w:tbl>
    <w:p w:rsidR="001573AD" w:rsidRPr="002B6E9D" w:rsidRDefault="001573AD" w:rsidP="001573AD">
      <w:pPr>
        <w:pStyle w:val="Heading3"/>
        <w:spacing w:before="360"/>
      </w:pPr>
      <w:r w:rsidRPr="002B6E9D">
        <w:lastRenderedPageBreak/>
        <w:t>Roadmap of Actions</w:t>
      </w: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pStyle w:val="PlainText"/>
              <w:rPr>
                <w:rFonts w:ascii="Georgia" w:hAnsi="Georgia"/>
                <w:sz w:val="20"/>
              </w:rPr>
            </w:pPr>
            <w:r w:rsidRPr="002B6E9D">
              <w:rPr>
                <w:rFonts w:ascii="Georgia" w:hAnsi="Georgia"/>
                <w:sz w:val="20"/>
              </w:rPr>
              <w:t>There are several actions in regard to tobacco control that need to be included in the plan: the move to standardised plain packaging, ongoing and large tax increases on tobacco, specific action focused on supporting pregnant woman (particularly Maori women) to quit smoking, a licensing system for retailers, and legislation to support smoke free cars.</w:t>
            </w:r>
          </w:p>
          <w:p w:rsidR="001573AD" w:rsidRPr="002B6E9D" w:rsidRDefault="001573AD" w:rsidP="00CF4BF7">
            <w:pPr>
              <w:pStyle w:val="PlainText"/>
              <w:rPr>
                <w:rFonts w:ascii="Georgia" w:hAnsi="Georgia"/>
                <w:sz w:val="20"/>
              </w:rPr>
            </w:pPr>
          </w:p>
          <w:p w:rsidR="001573AD" w:rsidRPr="002B6E9D" w:rsidRDefault="001573AD" w:rsidP="00CF4BF7">
            <w:pPr>
              <w:pStyle w:val="PlainText"/>
              <w:rPr>
                <w:rFonts w:ascii="Georgia" w:hAnsi="Georgia"/>
                <w:sz w:val="20"/>
              </w:rPr>
            </w:pPr>
            <w:r w:rsidRPr="002B6E9D">
              <w:rPr>
                <w:rFonts w:ascii="Georgia" w:hAnsi="Georgia"/>
                <w:sz w:val="20"/>
              </w:rPr>
              <w:t>The obesity action plan is very limited and could be strengthened through the adoption of public health actions such as taxation on high sugar drinks, prohibiting junk food advertising to children, limiting junk food sponsorship – particularly connected to children’s sport and physical activity.</w:t>
            </w:r>
          </w:p>
          <w:p w:rsidR="001573AD" w:rsidRPr="002B6E9D" w:rsidRDefault="001573AD" w:rsidP="00CF4BF7">
            <w:pPr>
              <w:pStyle w:val="PlainText"/>
              <w:rPr>
                <w:rFonts w:ascii="Georgia" w:hAnsi="Georgia"/>
                <w:sz w:val="20"/>
              </w:rPr>
            </w:pPr>
          </w:p>
          <w:p w:rsidR="001573AD" w:rsidRPr="002B6E9D" w:rsidRDefault="001573AD" w:rsidP="00CF4BF7">
            <w:pPr>
              <w:pStyle w:val="PlainText"/>
              <w:rPr>
                <w:rFonts w:ascii="Georgia" w:hAnsi="Georgia"/>
                <w:sz w:val="20"/>
              </w:rPr>
            </w:pPr>
            <w:r w:rsidRPr="002B6E9D">
              <w:rPr>
                <w:rFonts w:ascii="Georgia" w:hAnsi="Georgia"/>
                <w:sz w:val="20"/>
              </w:rPr>
              <w:t xml:space="preserve">There is little if any actions in regard to alcohol named in the strategy.  Again there are opportunities for further supportive legislation.  We support the 5+ Solution to Action on Alcohol: </w:t>
            </w:r>
          </w:p>
          <w:p w:rsidR="001573AD" w:rsidRPr="002B6E9D" w:rsidRDefault="001573AD" w:rsidP="00CF4BF7">
            <w:pPr>
              <w:pStyle w:val="PlainText"/>
              <w:rPr>
                <w:rFonts w:ascii="Georgia" w:hAnsi="Georgia"/>
                <w:sz w:val="20"/>
              </w:rPr>
            </w:pPr>
            <w:r w:rsidRPr="002B6E9D">
              <w:rPr>
                <w:rFonts w:ascii="Georgia" w:hAnsi="Georgia"/>
                <w:sz w:val="20"/>
              </w:rPr>
              <w:t>1. Raise alcohol prices</w:t>
            </w:r>
          </w:p>
          <w:p w:rsidR="001573AD" w:rsidRPr="002B6E9D" w:rsidRDefault="001573AD" w:rsidP="00CF4BF7">
            <w:pPr>
              <w:pStyle w:val="PlainText"/>
              <w:rPr>
                <w:rFonts w:ascii="Georgia" w:hAnsi="Georgia"/>
                <w:sz w:val="20"/>
              </w:rPr>
            </w:pPr>
            <w:r w:rsidRPr="002B6E9D">
              <w:rPr>
                <w:rFonts w:ascii="Georgia" w:hAnsi="Georgia"/>
                <w:sz w:val="20"/>
              </w:rPr>
              <w:t>2. Raise the purchase age</w:t>
            </w:r>
          </w:p>
          <w:p w:rsidR="001573AD" w:rsidRPr="002B6E9D" w:rsidRDefault="001573AD" w:rsidP="00CF4BF7">
            <w:pPr>
              <w:pStyle w:val="PlainText"/>
              <w:rPr>
                <w:rFonts w:ascii="Georgia" w:hAnsi="Georgia"/>
                <w:sz w:val="20"/>
              </w:rPr>
            </w:pPr>
            <w:r w:rsidRPr="002B6E9D">
              <w:rPr>
                <w:rFonts w:ascii="Georgia" w:hAnsi="Georgia"/>
                <w:sz w:val="20"/>
              </w:rPr>
              <w:lastRenderedPageBreak/>
              <w:t>3. Reduce alcohol accessibility</w:t>
            </w:r>
          </w:p>
          <w:p w:rsidR="001573AD" w:rsidRPr="002B6E9D" w:rsidRDefault="001573AD" w:rsidP="00CF4BF7">
            <w:pPr>
              <w:pStyle w:val="PlainText"/>
              <w:rPr>
                <w:rFonts w:ascii="Georgia" w:hAnsi="Georgia"/>
                <w:sz w:val="20"/>
              </w:rPr>
            </w:pPr>
            <w:r w:rsidRPr="002B6E9D">
              <w:rPr>
                <w:rFonts w:ascii="Georgia" w:hAnsi="Georgia"/>
                <w:sz w:val="20"/>
              </w:rPr>
              <w:t>4. Reduce marketing and advertising (including sponsorship by alcohol companies)</w:t>
            </w:r>
          </w:p>
          <w:p w:rsidR="001573AD" w:rsidRPr="002B6E9D" w:rsidRDefault="001573AD" w:rsidP="00CF4BF7">
            <w:pPr>
              <w:pStyle w:val="PlainText"/>
              <w:rPr>
                <w:rFonts w:ascii="Georgia" w:hAnsi="Georgia"/>
                <w:sz w:val="20"/>
              </w:rPr>
            </w:pPr>
            <w:r w:rsidRPr="002B6E9D">
              <w:rPr>
                <w:rFonts w:ascii="Georgia" w:hAnsi="Georgia"/>
                <w:sz w:val="20"/>
              </w:rPr>
              <w:t>5. Increase drink-driving counter-measures</w:t>
            </w:r>
          </w:p>
          <w:p w:rsidR="001573AD" w:rsidRPr="002B6E9D" w:rsidRDefault="001573AD" w:rsidP="00CF4BF7">
            <w:pPr>
              <w:pStyle w:val="PlainText"/>
              <w:rPr>
                <w:rFonts w:ascii="Georgia" w:hAnsi="Georgia"/>
                <w:sz w:val="20"/>
              </w:rPr>
            </w:pPr>
            <w:r w:rsidRPr="002B6E9D">
              <w:rPr>
                <w:rFonts w:ascii="Georgia" w:hAnsi="Georgia"/>
                <w:sz w:val="20"/>
              </w:rPr>
              <w:t>PLUS: Increase treatment opportunities for heavy drinkers</w:t>
            </w:r>
          </w:p>
          <w:p w:rsidR="001573AD" w:rsidRPr="002B6E9D" w:rsidRDefault="001573AD" w:rsidP="00CF4BF7">
            <w:pPr>
              <w:pStyle w:val="PlainText"/>
              <w:rPr>
                <w:rFonts w:ascii="Georgia" w:hAnsi="Georgia"/>
                <w:sz w:val="20"/>
              </w:rPr>
            </w:pPr>
          </w:p>
          <w:p w:rsidR="001573AD" w:rsidRPr="002B6E9D" w:rsidRDefault="001573AD" w:rsidP="00CF4BF7">
            <w:pPr>
              <w:pStyle w:val="PlainText"/>
              <w:rPr>
                <w:rFonts w:ascii="Georgia" w:hAnsi="Georgia"/>
                <w:sz w:val="20"/>
              </w:rPr>
            </w:pPr>
            <w:r w:rsidRPr="002B6E9D">
              <w:rPr>
                <w:rFonts w:ascii="Georgia" w:hAnsi="Georgia"/>
                <w:sz w:val="20"/>
              </w:rPr>
              <w:t>We support all the actions under a great start for children, families and whanau however we believe these could be strengthened with the addition of the recommendations from the Child Poverty Action Group:</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Advocate to Government for a comprehensive plan to reduce child poverty that includes actions, targets, measurable outcomes and regular reporting requirements.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To improve the outcomes for children in poverty, provide universal healthcare services and targeted extra services based on assessment of further need.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Increase health funding for children to a level that achieves equal child health outcomes for all ethnic groups.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Provide effective and universal antenatal care/maternity services that include national targets and ensure all pregnant women are enrolled with maternity services as early as possible in their pregnancy.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Develop and share across all health service providers a universal common assessment plan and pathway for all children, starting </w:t>
            </w:r>
            <w:proofErr w:type="spellStart"/>
            <w:r w:rsidRPr="002B6E9D">
              <w:rPr>
                <w:rFonts w:ascii="Georgia" w:hAnsi="Georgia"/>
                <w:sz w:val="20"/>
              </w:rPr>
              <w:t>antenatally</w:t>
            </w:r>
            <w:proofErr w:type="spellEnd"/>
            <w:r w:rsidRPr="002B6E9D">
              <w:rPr>
                <w:rFonts w:ascii="Georgia" w:hAnsi="Georgia"/>
                <w:sz w:val="20"/>
              </w:rPr>
              <w:t xml:space="preserve"> and including universal enrolment at birth with primary care, national immunisation register, well child /</w:t>
            </w:r>
            <w:proofErr w:type="spellStart"/>
            <w:r w:rsidRPr="002B6E9D">
              <w:rPr>
                <w:rFonts w:ascii="Georgia" w:hAnsi="Georgia"/>
                <w:sz w:val="20"/>
              </w:rPr>
              <w:t>tamariki</w:t>
            </w:r>
            <w:proofErr w:type="spellEnd"/>
            <w:r w:rsidRPr="002B6E9D">
              <w:rPr>
                <w:rFonts w:ascii="Georgia" w:hAnsi="Georgia"/>
                <w:sz w:val="20"/>
              </w:rPr>
              <w:t xml:space="preserve"> </w:t>
            </w:r>
            <w:proofErr w:type="spellStart"/>
            <w:r w:rsidRPr="002B6E9D">
              <w:rPr>
                <w:rFonts w:ascii="Georgia" w:hAnsi="Georgia"/>
                <w:sz w:val="20"/>
              </w:rPr>
              <w:t>ora</w:t>
            </w:r>
            <w:proofErr w:type="spellEnd"/>
            <w:r w:rsidRPr="002B6E9D">
              <w:rPr>
                <w:rFonts w:ascii="Georgia" w:hAnsi="Georgia"/>
                <w:sz w:val="20"/>
              </w:rPr>
              <w:t xml:space="preserve"> providers and dental provider.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Make primary health care services free for all children from maternity through to age 18, including general practice services, prescriptions, dental and optometry care.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Develop and fund programmes to ensure all homes are adequately insulated over the next decade; and develop a ten year national plan to overcome the shortage of healthy affordable housing.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Develop a national child nutrition strategy, including a ‘food in schools’ programme. </w:t>
            </w:r>
          </w:p>
          <w:p w:rsidR="001573AD" w:rsidRPr="002B6E9D" w:rsidRDefault="001573AD" w:rsidP="00CF4BF7">
            <w:pPr>
              <w:pStyle w:val="PlainText"/>
              <w:numPr>
                <w:ilvl w:val="0"/>
                <w:numId w:val="12"/>
              </w:numPr>
              <w:rPr>
                <w:rFonts w:ascii="Georgia" w:hAnsi="Georgia"/>
                <w:sz w:val="18"/>
              </w:rPr>
            </w:pPr>
            <w:r w:rsidRPr="002B6E9D">
              <w:rPr>
                <w:rFonts w:ascii="Georgia" w:hAnsi="Georgia"/>
                <w:sz w:val="20"/>
              </w:rPr>
              <w:t xml:space="preserve">Establish youth-friendly health and social services in all low </w:t>
            </w:r>
            <w:proofErr w:type="spellStart"/>
            <w:r w:rsidRPr="002B6E9D">
              <w:rPr>
                <w:rFonts w:ascii="Georgia" w:hAnsi="Georgia"/>
                <w:sz w:val="20"/>
              </w:rPr>
              <w:t>decile</w:t>
            </w:r>
            <w:proofErr w:type="spellEnd"/>
            <w:r w:rsidRPr="002B6E9D">
              <w:rPr>
                <w:rFonts w:ascii="Georgia" w:hAnsi="Georgia"/>
                <w:sz w:val="20"/>
              </w:rPr>
              <w:t xml:space="preserve"> secondary schools, with sustained Government funding.</w:t>
            </w: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447"/>
        </w:trPr>
        <w:tc>
          <w:tcPr>
            <w:tcW w:w="7371" w:type="dxa"/>
          </w:tcPr>
          <w:p w:rsidR="001573AD" w:rsidRPr="002B6E9D" w:rsidRDefault="001573AD" w:rsidP="00CF4BF7">
            <w:pPr>
              <w:pStyle w:val="TableText"/>
            </w:pPr>
            <w:r w:rsidRPr="002B6E9D">
              <w:fldChar w:fldCharType="begin">
                <w:ffData>
                  <w:name w:val="Text3"/>
                  <w:enabled/>
                  <w:calcOnExit w:val="0"/>
                  <w:textInput/>
                </w:ffData>
              </w:fldChar>
            </w:r>
            <w:r w:rsidRPr="002B6E9D">
              <w:instrText xml:space="preserve"> FORMTEXT </w:instrText>
            </w:r>
            <w:r w:rsidRPr="002B6E9D">
              <w:fldChar w:fldCharType="separate"/>
            </w:r>
            <w:r w:rsidRPr="002B6E9D">
              <w:rPr>
                <w:noProof/>
              </w:rPr>
              <w:t> </w:t>
            </w:r>
            <w:r w:rsidRPr="002B6E9D">
              <w:rPr>
                <w:noProof/>
              </w:rPr>
              <w:t> </w:t>
            </w:r>
            <w:r w:rsidRPr="002B6E9D">
              <w:rPr>
                <w:noProof/>
              </w:rPr>
              <w:t> </w:t>
            </w:r>
            <w:r w:rsidRPr="002B6E9D">
              <w:rPr>
                <w:noProof/>
              </w:rPr>
              <w:t> </w:t>
            </w:r>
            <w:r w:rsidRPr="002B6E9D">
              <w:rPr>
                <w:noProof/>
              </w:rPr>
              <w:t> </w:t>
            </w:r>
            <w:r w:rsidRPr="002B6E9D">
              <w:fldChar w:fldCharType="end"/>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306"/>
        </w:trPr>
        <w:tc>
          <w:tcPr>
            <w:tcW w:w="7371" w:type="dxa"/>
          </w:tcPr>
          <w:p w:rsidR="001573AD" w:rsidRPr="002B6E9D" w:rsidRDefault="001573AD" w:rsidP="00CF4BF7">
            <w:pPr>
              <w:pStyle w:val="TableText"/>
            </w:pPr>
            <w:r w:rsidRPr="002B6E9D">
              <w:t xml:space="preserve">We note that there was no mention in the document about child poverty or racism.  Both of these are significant contributors to ill-health.  Institutional racism in the health sector must be acknowledged and particular strategies developed to overcome this.  </w:t>
            </w:r>
          </w:p>
          <w:p w:rsidR="001573AD" w:rsidRPr="002B6E9D" w:rsidRDefault="001573AD" w:rsidP="00CF4BF7">
            <w:pPr>
              <w:pStyle w:val="TableText"/>
            </w:pPr>
            <w:r w:rsidRPr="002B6E9D">
              <w:t xml:space="preserve">Ignoring child poverty and its impact on the health of our children is irresponsible.  The health sector has a responsibility to advocate for action on poverty. </w:t>
            </w:r>
          </w:p>
          <w:p w:rsidR="001573AD" w:rsidRPr="002B6E9D" w:rsidRDefault="001573AD" w:rsidP="00CF4BF7">
            <w:pPr>
              <w:pStyle w:val="TableText"/>
            </w:pPr>
            <w:r w:rsidRPr="002B6E9D">
              <w:t xml:space="preserve">Overall there is a lack of visibility of public health approaches, and where health promotion is mentioned it is a reductionist approach, largely individualistic, and ignores the role of healthy public policy (where health can take a significant leadership role).  </w:t>
            </w:r>
          </w:p>
        </w:tc>
      </w:tr>
    </w:tbl>
    <w:p w:rsidR="001573AD" w:rsidRPr="002B6E9D" w:rsidRDefault="001573AD" w:rsidP="001573AD"/>
    <w:p w:rsidR="001573AD" w:rsidRPr="002B6E9D" w:rsidRDefault="001573AD" w:rsidP="001573AD">
      <w:pPr>
        <w:pStyle w:val="Heade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262</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 xml:space="preserve">National </w:t>
            </w:r>
            <w:proofErr w:type="spellStart"/>
            <w:r w:rsidRPr="002B6E9D">
              <w:rPr>
                <w:rFonts w:ascii="Microsoft Sans Serif" w:hAnsi="Microsoft Sans Serif" w:cs="Microsoft Sans Serif"/>
                <w:sz w:val="20"/>
                <w:szCs w:val="20"/>
              </w:rPr>
              <w:t>Hauora</w:t>
            </w:r>
            <w:proofErr w:type="spellEnd"/>
            <w:r w:rsidRPr="002B6E9D">
              <w:rPr>
                <w:rFonts w:ascii="Microsoft Sans Serif" w:hAnsi="Microsoft Sans Serif" w:cs="Microsoft Sans Serif"/>
                <w:sz w:val="20"/>
                <w:szCs w:val="20"/>
              </w:rPr>
              <w:t xml:space="preserve"> Coalition</w:t>
            </w:r>
          </w:p>
        </w:tc>
      </w:tr>
    </w:tbl>
    <w:p w:rsidR="001573AD" w:rsidRPr="002B6E9D" w:rsidRDefault="001573AD" w:rsidP="001573AD">
      <w:pPr>
        <w:spacing w:before="120" w:after="120"/>
        <w:jc w:val="center"/>
      </w:pPr>
    </w:p>
    <w:p w:rsidR="001573AD" w:rsidRPr="002B6E9D" w:rsidRDefault="001573AD" w:rsidP="001573AD">
      <w:pPr>
        <w:spacing w:before="120" w:after="120"/>
        <w:jc w:val="center"/>
      </w:pPr>
    </w:p>
    <w:p w:rsidR="001573AD" w:rsidRPr="002B6E9D" w:rsidRDefault="001573AD" w:rsidP="001573AD">
      <w:pPr>
        <w:spacing w:before="120" w:after="120"/>
        <w:jc w:val="center"/>
      </w:pPr>
      <w:r w:rsidRPr="002B6E9D">
        <w:rPr>
          <w:noProof/>
          <w:lang w:eastAsia="en-NZ"/>
        </w:rPr>
        <w:drawing>
          <wp:inline distT="0" distB="0" distL="0" distR="0" wp14:anchorId="796181C5" wp14:editId="2CBC4BB1">
            <wp:extent cx="22860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inline>
        </w:drawing>
      </w:r>
    </w:p>
    <w:p w:rsidR="001573AD" w:rsidRPr="002B6E9D" w:rsidRDefault="001573AD" w:rsidP="001573AD">
      <w:pPr>
        <w:spacing w:before="120" w:after="120"/>
      </w:pPr>
    </w:p>
    <w:p w:rsidR="001573AD" w:rsidRPr="002B6E9D" w:rsidRDefault="001573AD" w:rsidP="001573AD">
      <w:pPr>
        <w:spacing w:before="120" w:after="120"/>
      </w:pPr>
    </w:p>
    <w:p w:rsidR="001573AD" w:rsidRPr="002B6E9D" w:rsidRDefault="001573AD" w:rsidP="001573AD">
      <w:pPr>
        <w:spacing w:before="120" w:after="120"/>
      </w:pPr>
    </w:p>
    <w:p w:rsidR="001573AD" w:rsidRPr="002B6E9D" w:rsidRDefault="001573AD" w:rsidP="001573AD">
      <w:pPr>
        <w:spacing w:before="120" w:after="120"/>
        <w:rPr>
          <w:rFonts w:ascii="Arial" w:hAnsi="Arial" w:cs="Arial"/>
        </w:rPr>
      </w:pPr>
      <w:r w:rsidRPr="002B6E9D">
        <w:rPr>
          <w:rFonts w:ascii="Arial" w:hAnsi="Arial" w:cs="Arial"/>
        </w:rPr>
        <w:t>4 December 2015</w:t>
      </w:r>
    </w:p>
    <w:p w:rsidR="001573AD" w:rsidRPr="002B6E9D" w:rsidRDefault="001573AD" w:rsidP="001573AD">
      <w:pPr>
        <w:spacing w:before="120" w:after="120"/>
        <w:rPr>
          <w:rFonts w:ascii="Arial" w:hAnsi="Arial" w:cs="Arial"/>
        </w:rPr>
      </w:pPr>
    </w:p>
    <w:p w:rsidR="001573AD" w:rsidRPr="002B6E9D" w:rsidRDefault="001573AD" w:rsidP="001573AD">
      <w:pPr>
        <w:spacing w:before="120" w:after="120"/>
        <w:rPr>
          <w:rFonts w:ascii="Arial" w:hAnsi="Arial" w:cs="Arial"/>
          <w:sz w:val="28"/>
        </w:rPr>
      </w:pPr>
    </w:p>
    <w:p w:rsidR="001573AD" w:rsidRPr="002B6E9D" w:rsidRDefault="001573AD" w:rsidP="001573AD">
      <w:pPr>
        <w:spacing w:before="120" w:after="120"/>
        <w:rPr>
          <w:rFonts w:ascii="Arial" w:hAnsi="Arial" w:cs="Arial"/>
          <w:b/>
          <w:sz w:val="28"/>
        </w:rPr>
      </w:pPr>
    </w:p>
    <w:p w:rsidR="001573AD" w:rsidRPr="002B6E9D" w:rsidRDefault="001573AD" w:rsidP="001573AD">
      <w:pPr>
        <w:spacing w:before="120" w:after="120"/>
        <w:rPr>
          <w:rFonts w:ascii="Arial" w:hAnsi="Arial" w:cs="Arial"/>
          <w:b/>
          <w:sz w:val="28"/>
        </w:rPr>
      </w:pPr>
      <w:r w:rsidRPr="002B6E9D">
        <w:rPr>
          <w:rFonts w:ascii="Arial" w:hAnsi="Arial" w:cs="Arial"/>
          <w:b/>
          <w:sz w:val="28"/>
        </w:rPr>
        <w:t>Ministry of Health - New Zealand Health Strategy – Consultation</w:t>
      </w:r>
    </w:p>
    <w:p w:rsidR="001573AD" w:rsidRPr="002B6E9D" w:rsidRDefault="001573AD" w:rsidP="001573AD">
      <w:pPr>
        <w:spacing w:before="120" w:after="120"/>
        <w:rPr>
          <w:rFonts w:ascii="Arial" w:hAnsi="Arial" w:cs="Arial"/>
        </w:rPr>
      </w:pPr>
    </w:p>
    <w:p w:rsidR="001573AD" w:rsidRPr="002B6E9D" w:rsidRDefault="001573AD" w:rsidP="001573AD">
      <w:pPr>
        <w:spacing w:before="120" w:after="120"/>
        <w:rPr>
          <w:rFonts w:ascii="Arial" w:hAnsi="Arial" w:cs="Arial"/>
        </w:rPr>
      </w:pPr>
      <w:r w:rsidRPr="002B6E9D">
        <w:rPr>
          <w:rFonts w:ascii="Arial" w:hAnsi="Arial" w:cs="Arial"/>
        </w:rPr>
        <w:t xml:space="preserve">The National </w:t>
      </w:r>
      <w:proofErr w:type="spellStart"/>
      <w:r w:rsidRPr="002B6E9D">
        <w:rPr>
          <w:rFonts w:ascii="Arial" w:hAnsi="Arial" w:cs="Arial"/>
        </w:rPr>
        <w:t>Hauora</w:t>
      </w:r>
      <w:proofErr w:type="spellEnd"/>
      <w:r w:rsidRPr="002B6E9D">
        <w:rPr>
          <w:rFonts w:ascii="Arial" w:hAnsi="Arial" w:cs="Arial"/>
        </w:rPr>
        <w:t xml:space="preserve"> Coalition (NHC) is a Māori-led and culturally driven organisation that supports solutions for all </w:t>
      </w:r>
      <w:proofErr w:type="spellStart"/>
      <w:r w:rsidRPr="002B6E9D">
        <w:rPr>
          <w:rFonts w:ascii="Arial" w:hAnsi="Arial" w:cs="Arial"/>
        </w:rPr>
        <w:t>whānau</w:t>
      </w:r>
      <w:proofErr w:type="spellEnd"/>
      <w:r w:rsidRPr="002B6E9D">
        <w:rPr>
          <w:rFonts w:ascii="Arial" w:hAnsi="Arial" w:cs="Arial"/>
        </w:rPr>
        <w:t xml:space="preserve">, especially those communities that are not well served by health and social services. </w:t>
      </w:r>
    </w:p>
    <w:p w:rsidR="001573AD" w:rsidRPr="002B6E9D" w:rsidRDefault="001573AD" w:rsidP="001573AD">
      <w:pPr>
        <w:spacing w:before="120" w:after="120"/>
        <w:rPr>
          <w:rFonts w:ascii="Arial" w:hAnsi="Arial" w:cs="Arial"/>
        </w:rPr>
      </w:pPr>
      <w:r w:rsidRPr="002B6E9D">
        <w:rPr>
          <w:rFonts w:ascii="Arial" w:hAnsi="Arial" w:cs="Arial"/>
        </w:rPr>
        <w:t xml:space="preserve">NHC is a charitable social enterprise focused on improving outcomes for </w:t>
      </w:r>
      <w:proofErr w:type="spellStart"/>
      <w:r w:rsidRPr="002B6E9D">
        <w:rPr>
          <w:rFonts w:ascii="Arial" w:hAnsi="Arial" w:cs="Arial"/>
        </w:rPr>
        <w:t>whānau</w:t>
      </w:r>
      <w:proofErr w:type="spellEnd"/>
      <w:r w:rsidRPr="002B6E9D">
        <w:rPr>
          <w:rFonts w:ascii="Arial" w:hAnsi="Arial" w:cs="Arial"/>
        </w:rPr>
        <w:t>.  NHC brings innovation and greater effectiveness to health and social programmes. It is an experienced thought leader in the outcomes commissioning market and an early adopter of impact investment in New Zealand.</w:t>
      </w:r>
    </w:p>
    <w:p w:rsidR="001573AD" w:rsidRPr="002B6E9D" w:rsidRDefault="001573AD" w:rsidP="001573AD">
      <w:pPr>
        <w:spacing w:before="120" w:after="120"/>
        <w:rPr>
          <w:rFonts w:ascii="Arial" w:hAnsi="Arial" w:cs="Arial"/>
        </w:rPr>
      </w:pPr>
      <w:r w:rsidRPr="002B6E9D">
        <w:rPr>
          <w:rFonts w:ascii="Arial" w:hAnsi="Arial" w:cs="Arial"/>
        </w:rPr>
        <w:t xml:space="preserve">NHC believes that </w:t>
      </w:r>
      <w:proofErr w:type="spellStart"/>
      <w:r w:rsidRPr="002B6E9D">
        <w:rPr>
          <w:rFonts w:ascii="Arial" w:hAnsi="Arial" w:cs="Arial"/>
        </w:rPr>
        <w:t>whānau</w:t>
      </w:r>
      <w:proofErr w:type="spellEnd"/>
      <w:r w:rsidRPr="002B6E9D">
        <w:rPr>
          <w:rFonts w:ascii="Arial" w:hAnsi="Arial" w:cs="Arial"/>
        </w:rPr>
        <w:t xml:space="preserve"> who are healthy, engaged, knowledgeable and prosperous are positioned well to succeed, to the benefit of New Zealand. </w:t>
      </w:r>
    </w:p>
    <w:p w:rsidR="001573AD" w:rsidRPr="002B6E9D" w:rsidRDefault="001573AD" w:rsidP="001573AD">
      <w:pPr>
        <w:spacing w:before="120" w:after="120"/>
        <w:rPr>
          <w:rFonts w:ascii="Arial" w:hAnsi="Arial" w:cs="Arial"/>
        </w:rPr>
      </w:pPr>
      <w:r w:rsidRPr="002B6E9D">
        <w:rPr>
          <w:rFonts w:ascii="Arial" w:hAnsi="Arial" w:cs="Arial"/>
        </w:rPr>
        <w:t>NHC have a significant alignment to the Government’s vision and reform programme.  The NHC has a strong appreciation and understanding of the intent by government to create opportunities that will drive this reform programme.</w:t>
      </w:r>
    </w:p>
    <w:p w:rsidR="001573AD" w:rsidRPr="002B6E9D" w:rsidRDefault="001573AD" w:rsidP="001573AD">
      <w:pPr>
        <w:spacing w:before="120" w:after="120"/>
        <w:rPr>
          <w:rFonts w:ascii="Arial" w:hAnsi="Arial" w:cs="Arial"/>
        </w:rPr>
      </w:pPr>
      <w:r w:rsidRPr="002B6E9D">
        <w:rPr>
          <w:rFonts w:ascii="Arial" w:hAnsi="Arial" w:cs="Arial"/>
        </w:rPr>
        <w:t xml:space="preserve">Since ‘culture eats strategy for breakfast’ then we should focus on nourishing our national collective culture with appropriate strategy.  </w:t>
      </w:r>
    </w:p>
    <w:p w:rsidR="001573AD" w:rsidRPr="002B6E9D" w:rsidRDefault="001573AD" w:rsidP="001573AD">
      <w:pPr>
        <w:spacing w:before="120" w:after="120"/>
        <w:rPr>
          <w:rFonts w:ascii="Arial" w:hAnsi="Arial" w:cs="Arial"/>
        </w:rPr>
      </w:pPr>
      <w:r w:rsidRPr="002B6E9D">
        <w:rPr>
          <w:rFonts w:ascii="Arial" w:hAnsi="Arial" w:cs="Arial"/>
        </w:rPr>
        <w:t>Thank you for the opportunity to provide feedback on the draft update of the NZ Health Strategy.  We commend the Minister on the decision to update the existing Strategy.  We have used the consultation submission form to frame our feedback as follows:</w:t>
      </w:r>
    </w:p>
    <w:p w:rsidR="001573AD" w:rsidRPr="002B6E9D" w:rsidRDefault="001573AD" w:rsidP="001573AD">
      <w:pPr>
        <w:spacing w:after="160" w:line="259" w:lineRule="auto"/>
        <w:rPr>
          <w:sz w:val="24"/>
          <w:szCs w:val="24"/>
        </w:rPr>
      </w:pPr>
      <w:r w:rsidRPr="002B6E9D">
        <w:rPr>
          <w:sz w:val="24"/>
          <w:szCs w:val="24"/>
        </w:rPr>
        <w:br w:type="page"/>
      </w:r>
    </w:p>
    <w:tbl>
      <w:tblPr>
        <w:tblStyle w:val="TableGrid"/>
        <w:tblW w:w="0" w:type="auto"/>
        <w:tblLook w:val="04A0" w:firstRow="1" w:lastRow="0" w:firstColumn="1" w:lastColumn="0" w:noHBand="0" w:noVBand="1"/>
      </w:tblPr>
      <w:tblGrid>
        <w:gridCol w:w="9016"/>
      </w:tblGrid>
      <w:tr w:rsidR="001573AD" w:rsidRPr="002B6E9D" w:rsidTr="00CF4BF7">
        <w:tc>
          <w:tcPr>
            <w:tcW w:w="9016" w:type="dxa"/>
          </w:tcPr>
          <w:p w:rsidR="001573AD" w:rsidRPr="002B6E9D" w:rsidRDefault="001573AD" w:rsidP="00CF4BF7">
            <w:pPr>
              <w:spacing w:after="160" w:line="259" w:lineRule="auto"/>
              <w:rPr>
                <w:rFonts w:ascii="Arial" w:hAnsi="Arial" w:cs="Arial"/>
                <w:color w:val="2F5496" w:themeColor="accent5" w:themeShade="BF"/>
                <w:sz w:val="20"/>
                <w:szCs w:val="20"/>
              </w:rPr>
            </w:pPr>
            <w:r w:rsidRPr="002B6E9D">
              <w:rPr>
                <w:rFonts w:ascii="Arial" w:hAnsi="Arial" w:cs="Arial"/>
                <w:color w:val="2F5496" w:themeColor="accent5" w:themeShade="BF"/>
                <w:sz w:val="20"/>
                <w:szCs w:val="20"/>
              </w:rPr>
              <w:lastRenderedPageBreak/>
              <w:t xml:space="preserve">Challenges and Opportunities: </w:t>
            </w:r>
          </w:p>
          <w:p w:rsidR="001573AD" w:rsidRPr="002B6E9D" w:rsidRDefault="001573AD" w:rsidP="00CF4BF7">
            <w:pPr>
              <w:spacing w:after="160" w:line="259" w:lineRule="auto"/>
              <w:rPr>
                <w:rFonts w:ascii="Arial" w:hAnsi="Arial" w:cs="Arial"/>
                <w:b/>
                <w:sz w:val="20"/>
                <w:szCs w:val="20"/>
              </w:rPr>
            </w:pPr>
            <w:r w:rsidRPr="002B6E9D">
              <w:rPr>
                <w:rFonts w:ascii="Arial" w:hAnsi="Arial" w:cs="Arial"/>
                <w:b/>
                <w:sz w:val="20"/>
                <w:szCs w:val="20"/>
              </w:rPr>
              <w:t>The Strategy reflects a range of challenges and opportunities that are relevant to New Zealand’s health system.  Some of these are outlined in 1.  Future Direction on pages 5-7.</w:t>
            </w:r>
          </w:p>
          <w:p w:rsidR="001573AD" w:rsidRPr="002B6E9D" w:rsidRDefault="001573AD" w:rsidP="00CF4BF7">
            <w:pPr>
              <w:spacing w:after="160" w:line="259" w:lineRule="auto"/>
              <w:rPr>
                <w:rFonts w:ascii="Arial" w:hAnsi="Arial" w:cs="Arial"/>
                <w:b/>
                <w:sz w:val="20"/>
                <w:szCs w:val="20"/>
              </w:rPr>
            </w:pPr>
          </w:p>
          <w:p w:rsidR="001573AD" w:rsidRPr="002B6E9D" w:rsidRDefault="001573AD" w:rsidP="00CF4BF7">
            <w:pPr>
              <w:pStyle w:val="ListParagraph"/>
              <w:numPr>
                <w:ilvl w:val="0"/>
                <w:numId w:val="13"/>
              </w:numPr>
              <w:rPr>
                <w:rFonts w:ascii="Arial" w:hAnsi="Arial" w:cs="Arial"/>
                <w:b/>
                <w:sz w:val="20"/>
                <w:szCs w:val="20"/>
              </w:rPr>
            </w:pPr>
            <w:r w:rsidRPr="002B6E9D">
              <w:rPr>
                <w:rFonts w:ascii="Arial" w:hAnsi="Arial" w:cs="Arial"/>
                <w:b/>
                <w:sz w:val="20"/>
                <w:szCs w:val="20"/>
              </w:rPr>
              <w:t>Are there any additional or different challenges or opportunities that should be part of the background for the Strategy?</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Inequity.  Persistent inequity is a prominent characteristic of our current health system and overcoming it should be the key challenge </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b/>
                <w:sz w:val="20"/>
                <w:szCs w:val="20"/>
              </w:rPr>
            </w:pPr>
          </w:p>
        </w:tc>
      </w:tr>
      <w:tr w:rsidR="001573AD" w:rsidRPr="002B6E9D" w:rsidTr="00CF4BF7">
        <w:tc>
          <w:tcPr>
            <w:tcW w:w="9016" w:type="dxa"/>
          </w:tcPr>
          <w:p w:rsidR="001573AD" w:rsidRPr="002B6E9D" w:rsidRDefault="001573AD" w:rsidP="00CF4BF7">
            <w:pPr>
              <w:spacing w:after="160" w:line="259" w:lineRule="auto"/>
              <w:rPr>
                <w:rFonts w:ascii="Arial" w:hAnsi="Arial" w:cs="Arial"/>
                <w:color w:val="2F5496" w:themeColor="accent5" w:themeShade="BF"/>
                <w:sz w:val="20"/>
                <w:szCs w:val="20"/>
              </w:rPr>
            </w:pPr>
            <w:r w:rsidRPr="002B6E9D">
              <w:rPr>
                <w:rFonts w:ascii="Arial" w:hAnsi="Arial" w:cs="Arial"/>
                <w:color w:val="2F5496" w:themeColor="accent5" w:themeShade="BF"/>
                <w:sz w:val="20"/>
                <w:szCs w:val="20"/>
              </w:rPr>
              <w:t xml:space="preserve">The future we want </w:t>
            </w:r>
          </w:p>
          <w:p w:rsidR="001573AD" w:rsidRPr="002B6E9D" w:rsidRDefault="001573AD" w:rsidP="00CF4BF7">
            <w:pPr>
              <w:spacing w:after="160" w:line="259" w:lineRule="auto"/>
              <w:rPr>
                <w:rFonts w:ascii="Arial" w:hAnsi="Arial" w:cs="Arial"/>
                <w:sz w:val="20"/>
                <w:szCs w:val="20"/>
              </w:rPr>
            </w:pPr>
          </w:p>
          <w:p w:rsidR="001573AD" w:rsidRPr="002B6E9D" w:rsidRDefault="001573AD" w:rsidP="00CF4BF7">
            <w:pPr>
              <w:spacing w:after="160" w:line="259" w:lineRule="auto"/>
              <w:rPr>
                <w:rFonts w:ascii="Arial" w:hAnsi="Arial" w:cs="Arial"/>
                <w:b/>
                <w:sz w:val="20"/>
                <w:szCs w:val="20"/>
              </w:rPr>
            </w:pPr>
            <w:r w:rsidRPr="002B6E9D">
              <w:rPr>
                <w:rFonts w:ascii="Arial" w:hAnsi="Arial" w:cs="Arial"/>
                <w:b/>
                <w:sz w:val="20"/>
                <w:szCs w:val="20"/>
              </w:rPr>
              <w:t>The statement on page 8 of 1. Future Direction seeks to capture the future we want for our health system:</w:t>
            </w:r>
          </w:p>
          <w:p w:rsidR="001573AD" w:rsidRPr="002B6E9D" w:rsidRDefault="001573AD" w:rsidP="00CF4BF7">
            <w:pPr>
              <w:spacing w:after="160" w:line="259" w:lineRule="auto"/>
              <w:rPr>
                <w:rFonts w:ascii="Arial" w:hAnsi="Arial" w:cs="Arial"/>
                <w:sz w:val="20"/>
                <w:szCs w:val="20"/>
              </w:rPr>
            </w:pPr>
            <w:r w:rsidRPr="002B6E9D">
              <w:rPr>
                <w:rFonts w:ascii="Arial" w:hAnsi="Arial" w:cs="Arial"/>
                <w:sz w:val="20"/>
                <w:szCs w:val="20"/>
              </w:rPr>
              <w:t xml:space="preserve">So that all New Zealanders </w:t>
            </w:r>
            <w:r w:rsidRPr="002B6E9D">
              <w:rPr>
                <w:rFonts w:ascii="Arial" w:hAnsi="Arial" w:cs="Arial"/>
                <w:b/>
                <w:sz w:val="20"/>
                <w:szCs w:val="20"/>
              </w:rPr>
              <w:t>live well, stay well, get well</w:t>
            </w:r>
            <w:r w:rsidRPr="002B6E9D">
              <w:rPr>
                <w:rFonts w:ascii="Arial" w:hAnsi="Arial" w:cs="Arial"/>
                <w:sz w:val="20"/>
                <w:szCs w:val="20"/>
              </w:rPr>
              <w:t xml:space="preserve">, we will be </w:t>
            </w:r>
            <w:r w:rsidRPr="002B6E9D">
              <w:rPr>
                <w:rFonts w:ascii="Arial" w:hAnsi="Arial" w:cs="Arial"/>
                <w:b/>
                <w:sz w:val="20"/>
                <w:szCs w:val="20"/>
              </w:rPr>
              <w:t>people-powered</w:t>
            </w:r>
            <w:r w:rsidRPr="002B6E9D">
              <w:rPr>
                <w:rFonts w:ascii="Arial" w:hAnsi="Arial" w:cs="Arial"/>
                <w:sz w:val="20"/>
                <w:szCs w:val="20"/>
              </w:rPr>
              <w:t xml:space="preserve">, providing services </w:t>
            </w:r>
            <w:r w:rsidRPr="002B6E9D">
              <w:rPr>
                <w:rFonts w:ascii="Arial" w:hAnsi="Arial" w:cs="Arial"/>
                <w:b/>
                <w:sz w:val="20"/>
                <w:szCs w:val="20"/>
              </w:rPr>
              <w:t>closer to home</w:t>
            </w:r>
            <w:r w:rsidRPr="002B6E9D">
              <w:rPr>
                <w:rFonts w:ascii="Arial" w:hAnsi="Arial" w:cs="Arial"/>
                <w:sz w:val="20"/>
                <w:szCs w:val="20"/>
              </w:rPr>
              <w:t xml:space="preserve">, designed for </w:t>
            </w:r>
            <w:r w:rsidRPr="002B6E9D">
              <w:rPr>
                <w:rFonts w:ascii="Arial" w:hAnsi="Arial" w:cs="Arial"/>
                <w:b/>
                <w:sz w:val="20"/>
                <w:szCs w:val="20"/>
              </w:rPr>
              <w:t>value and high performance</w:t>
            </w:r>
            <w:r w:rsidRPr="002B6E9D">
              <w:rPr>
                <w:rFonts w:ascii="Arial" w:hAnsi="Arial" w:cs="Arial"/>
                <w:sz w:val="20"/>
                <w:szCs w:val="20"/>
              </w:rPr>
              <w:t xml:space="preserve">, and working as </w:t>
            </w:r>
            <w:r w:rsidRPr="002B6E9D">
              <w:rPr>
                <w:rFonts w:ascii="Arial" w:hAnsi="Arial" w:cs="Arial"/>
                <w:b/>
                <w:sz w:val="20"/>
                <w:szCs w:val="20"/>
              </w:rPr>
              <w:t>one team</w:t>
            </w:r>
            <w:r w:rsidRPr="002B6E9D">
              <w:rPr>
                <w:rFonts w:ascii="Arial" w:hAnsi="Arial" w:cs="Arial"/>
                <w:sz w:val="20"/>
                <w:szCs w:val="20"/>
              </w:rPr>
              <w:t xml:space="preserve"> in a </w:t>
            </w:r>
            <w:r w:rsidRPr="002B6E9D">
              <w:rPr>
                <w:rFonts w:ascii="Arial" w:hAnsi="Arial" w:cs="Arial"/>
                <w:b/>
                <w:sz w:val="20"/>
                <w:szCs w:val="20"/>
              </w:rPr>
              <w:t>smart system</w:t>
            </w:r>
            <w:r w:rsidRPr="002B6E9D">
              <w:rPr>
                <w:rFonts w:ascii="Arial" w:hAnsi="Arial" w:cs="Arial"/>
                <w:sz w:val="20"/>
                <w:szCs w:val="20"/>
              </w:rPr>
              <w:t>.</w:t>
            </w:r>
          </w:p>
          <w:p w:rsidR="001573AD" w:rsidRPr="002B6E9D" w:rsidRDefault="001573AD" w:rsidP="00CF4BF7">
            <w:pPr>
              <w:pStyle w:val="ListParagraph"/>
              <w:numPr>
                <w:ilvl w:val="0"/>
                <w:numId w:val="13"/>
              </w:numPr>
              <w:rPr>
                <w:rFonts w:ascii="Arial" w:hAnsi="Arial" w:cs="Arial"/>
                <w:b/>
                <w:sz w:val="20"/>
                <w:szCs w:val="20"/>
              </w:rPr>
            </w:pPr>
            <w:r w:rsidRPr="002B6E9D">
              <w:rPr>
                <w:rFonts w:ascii="Arial" w:hAnsi="Arial" w:cs="Arial"/>
                <w:b/>
                <w:sz w:val="20"/>
                <w:szCs w:val="20"/>
              </w:rPr>
              <w:t>Does the statement capture what you want from New Zealand’s health system?  What would you change or suggest instead?</w:t>
            </w:r>
          </w:p>
          <w:p w:rsidR="001573AD" w:rsidRPr="002B6E9D" w:rsidRDefault="001573AD" w:rsidP="00CF4BF7">
            <w:pPr>
              <w:pStyle w:val="ListParagraph"/>
              <w:rPr>
                <w:rFonts w:ascii="Arial" w:hAnsi="Arial" w:cs="Arial"/>
                <w:b/>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The vision of NHC is expressed as </w:t>
            </w:r>
            <w:proofErr w:type="spellStart"/>
            <w:r w:rsidRPr="002B6E9D">
              <w:rPr>
                <w:rFonts w:ascii="Arial" w:hAnsi="Arial" w:cs="Arial"/>
                <w:sz w:val="20"/>
                <w:szCs w:val="20"/>
              </w:rPr>
              <w:t>mana</w:t>
            </w:r>
            <w:proofErr w:type="spellEnd"/>
            <w:r w:rsidRPr="002B6E9D">
              <w:rPr>
                <w:rFonts w:ascii="Arial" w:hAnsi="Arial" w:cs="Arial"/>
                <w:sz w:val="20"/>
                <w:szCs w:val="20"/>
              </w:rPr>
              <w:t xml:space="preserve"> whanau, whanau </w:t>
            </w:r>
            <w:proofErr w:type="spellStart"/>
            <w:r w:rsidRPr="002B6E9D">
              <w:rPr>
                <w:rFonts w:ascii="Arial" w:hAnsi="Arial" w:cs="Arial"/>
                <w:sz w:val="20"/>
                <w:szCs w:val="20"/>
              </w:rPr>
              <w:t>ora</w:t>
            </w:r>
            <w:proofErr w:type="spellEnd"/>
            <w:r w:rsidRPr="002B6E9D">
              <w:rPr>
                <w:rFonts w:ascii="Arial" w:hAnsi="Arial" w:cs="Arial"/>
                <w:sz w:val="20"/>
                <w:szCs w:val="20"/>
              </w:rPr>
              <w:t xml:space="preserve"> – prosperous whanau living well. </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NHC asserts that these high level outcomes statements can be aligned</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We need to be explicit that “all New Zealanders”¹ </w:t>
            </w:r>
            <w:r w:rsidRPr="002B6E9D">
              <w:rPr>
                <w:rStyle w:val="FootnoteReference"/>
                <w:rFonts w:ascii="Arial" w:hAnsi="Arial" w:cs="Arial"/>
                <w:sz w:val="20"/>
                <w:szCs w:val="20"/>
              </w:rPr>
              <w:footnoteReference w:id="1"/>
            </w:r>
            <w:r w:rsidRPr="002B6E9D">
              <w:rPr>
                <w:rFonts w:ascii="Arial" w:hAnsi="Arial" w:cs="Arial"/>
                <w:sz w:val="20"/>
                <w:szCs w:val="20"/>
              </w:rPr>
              <w:t xml:space="preserve">does unambiguously include us all.  Those who are currently under-served and those who are currently well-served both need to see and support the egalitarian ‘fairness’ objective.  To this end, achieving health equity needs to be explicit and elevated in the strategy.  This is consistent with a national culture that values fairness, that acknowledges and values the indigenous peoples of </w:t>
            </w:r>
            <w:proofErr w:type="spellStart"/>
            <w:r w:rsidRPr="002B6E9D">
              <w:rPr>
                <w:rFonts w:ascii="Arial" w:hAnsi="Arial" w:cs="Arial"/>
                <w:sz w:val="20"/>
                <w:szCs w:val="20"/>
              </w:rPr>
              <w:t>Aotearoa</w:t>
            </w:r>
            <w:proofErr w:type="spellEnd"/>
            <w:r w:rsidRPr="002B6E9D">
              <w:rPr>
                <w:rFonts w:ascii="Arial" w:hAnsi="Arial" w:cs="Arial"/>
                <w:sz w:val="20"/>
                <w:szCs w:val="20"/>
              </w:rPr>
              <w:t xml:space="preserve">/NZ, and values practical problem-solving approaches </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Since a “key factor in this evolution will be our ability to work together”² then we need to be open and consistent about showing that we will achieve better outcomes for those who have the greatest need.  The strategy should explicitly speak about the contribution of the Maori health workforce, and the contribution to equity that is to be achieved by the broader health workforce – through a focus and an explicitly equity reporting regime, and through developing the cultural competency of the existing workforce. </w:t>
            </w:r>
          </w:p>
          <w:p w:rsidR="001573AD" w:rsidRPr="002B6E9D" w:rsidRDefault="001573AD" w:rsidP="00CF4BF7">
            <w:pPr>
              <w:spacing w:after="160" w:line="259" w:lineRule="auto"/>
              <w:rPr>
                <w:rFonts w:ascii="Arial" w:hAnsi="Arial" w:cs="Arial"/>
                <w:b/>
                <w:sz w:val="20"/>
                <w:szCs w:val="20"/>
              </w:rPr>
            </w:pPr>
          </w:p>
        </w:tc>
      </w:tr>
      <w:tr w:rsidR="001573AD" w:rsidRPr="002B6E9D" w:rsidTr="00CF4BF7">
        <w:tc>
          <w:tcPr>
            <w:tcW w:w="9016" w:type="dxa"/>
          </w:tcPr>
          <w:p w:rsidR="001573AD" w:rsidRPr="002B6E9D" w:rsidRDefault="001573AD" w:rsidP="00CF4BF7">
            <w:pPr>
              <w:spacing w:after="160" w:line="259" w:lineRule="auto"/>
              <w:rPr>
                <w:rFonts w:ascii="Arial" w:hAnsi="Arial" w:cs="Arial"/>
                <w:b/>
                <w:sz w:val="20"/>
                <w:szCs w:val="20"/>
              </w:rPr>
            </w:pPr>
            <w:r w:rsidRPr="002B6E9D">
              <w:rPr>
                <w:rFonts w:ascii="Arial" w:hAnsi="Arial" w:cs="Arial"/>
                <w:b/>
                <w:sz w:val="20"/>
                <w:szCs w:val="20"/>
              </w:rPr>
              <w:t>A set of eight principles is proposed to guide the New Zealand health system.  These principles are listed on Page 9 or 1.  Future Direction and page 31 of II.  Roadmap of Actions.</w:t>
            </w:r>
          </w:p>
          <w:p w:rsidR="001573AD" w:rsidRPr="002B6E9D" w:rsidRDefault="001573AD" w:rsidP="00CF4BF7">
            <w:pPr>
              <w:pStyle w:val="ListParagraph"/>
              <w:numPr>
                <w:ilvl w:val="0"/>
                <w:numId w:val="13"/>
              </w:numPr>
              <w:rPr>
                <w:rFonts w:ascii="Arial" w:hAnsi="Arial" w:cs="Arial"/>
                <w:b/>
                <w:sz w:val="20"/>
                <w:szCs w:val="20"/>
              </w:rPr>
            </w:pPr>
            <w:r w:rsidRPr="002B6E9D">
              <w:rPr>
                <w:rFonts w:ascii="Arial" w:hAnsi="Arial" w:cs="Arial"/>
                <w:b/>
                <w:sz w:val="20"/>
                <w:szCs w:val="20"/>
              </w:rPr>
              <w:t>Do you think that these are the right principles for the New Zealand health system?  Will these be helpful to guide us to implement the Strategy?</w:t>
            </w:r>
          </w:p>
          <w:p w:rsidR="001573AD" w:rsidRPr="002B6E9D" w:rsidRDefault="001573AD" w:rsidP="00CF4BF7">
            <w:pPr>
              <w:pStyle w:val="ListParagraph"/>
              <w:rPr>
                <w:rFonts w:ascii="Arial" w:hAnsi="Arial" w:cs="Arial"/>
                <w:b/>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lastRenderedPageBreak/>
              <w:t>The Treaty needs to be elevated in the list of principles.  The strategy can clearly align to the principles of the Treaty, and this alignment should be explicit</w:t>
            </w:r>
          </w:p>
        </w:tc>
      </w:tr>
      <w:tr w:rsidR="001573AD" w:rsidRPr="002B6E9D" w:rsidTr="00CF4BF7">
        <w:tc>
          <w:tcPr>
            <w:tcW w:w="9016" w:type="dxa"/>
          </w:tcPr>
          <w:p w:rsidR="001573AD" w:rsidRPr="002B6E9D" w:rsidRDefault="001573AD" w:rsidP="00CF4BF7">
            <w:pPr>
              <w:spacing w:after="160" w:line="259" w:lineRule="auto"/>
              <w:rPr>
                <w:rFonts w:ascii="Arial" w:hAnsi="Arial" w:cs="Arial"/>
                <w:color w:val="2F5496" w:themeColor="accent5" w:themeShade="BF"/>
                <w:sz w:val="20"/>
                <w:szCs w:val="20"/>
              </w:rPr>
            </w:pPr>
            <w:r w:rsidRPr="002B6E9D">
              <w:rPr>
                <w:rFonts w:ascii="Arial" w:hAnsi="Arial" w:cs="Arial"/>
                <w:color w:val="2F5496" w:themeColor="accent5" w:themeShade="BF"/>
                <w:sz w:val="20"/>
                <w:szCs w:val="20"/>
              </w:rPr>
              <w:lastRenderedPageBreak/>
              <w:t>Five strategic themes</w:t>
            </w:r>
          </w:p>
          <w:p w:rsidR="001573AD" w:rsidRPr="002B6E9D" w:rsidRDefault="001573AD" w:rsidP="00CF4BF7">
            <w:pPr>
              <w:spacing w:after="160" w:line="259" w:lineRule="auto"/>
              <w:rPr>
                <w:rFonts w:ascii="Arial" w:hAnsi="Arial" w:cs="Arial"/>
                <w:b/>
                <w:sz w:val="20"/>
                <w:szCs w:val="20"/>
              </w:rPr>
            </w:pPr>
            <w:r w:rsidRPr="002B6E9D">
              <w:rPr>
                <w:rFonts w:ascii="Arial" w:hAnsi="Arial" w:cs="Arial"/>
                <w:b/>
                <w:sz w:val="20"/>
                <w:szCs w:val="20"/>
              </w:rPr>
              <w:t xml:space="preserve">The Strategy proposes five strategic themes to focus action – people-powered, closer to home, value and high performance, one team and smart system (I. Future Direction, from page 10) </w:t>
            </w:r>
          </w:p>
          <w:p w:rsidR="001573AD" w:rsidRPr="002B6E9D" w:rsidRDefault="001573AD" w:rsidP="00CF4BF7">
            <w:pPr>
              <w:spacing w:after="160" w:line="259" w:lineRule="auto"/>
              <w:rPr>
                <w:rFonts w:ascii="Arial" w:hAnsi="Arial" w:cs="Arial"/>
                <w:b/>
                <w:sz w:val="20"/>
                <w:szCs w:val="20"/>
              </w:rPr>
            </w:pPr>
          </w:p>
          <w:p w:rsidR="001573AD" w:rsidRPr="002B6E9D" w:rsidRDefault="001573AD" w:rsidP="00CF4BF7">
            <w:pPr>
              <w:pStyle w:val="ListParagraph"/>
              <w:numPr>
                <w:ilvl w:val="0"/>
                <w:numId w:val="13"/>
              </w:numPr>
              <w:rPr>
                <w:rFonts w:ascii="Arial" w:hAnsi="Arial" w:cs="Arial"/>
                <w:b/>
                <w:sz w:val="20"/>
                <w:szCs w:val="20"/>
              </w:rPr>
            </w:pPr>
            <w:r w:rsidRPr="002B6E9D">
              <w:rPr>
                <w:rFonts w:ascii="Arial" w:hAnsi="Arial" w:cs="Arial"/>
                <w:b/>
                <w:sz w:val="20"/>
                <w:szCs w:val="20"/>
              </w:rPr>
              <w:t>Do these five themes provide the right focus for action?  Do the sections ‘</w:t>
            </w:r>
            <w:proofErr w:type="gramStart"/>
            <w:r w:rsidRPr="002B6E9D">
              <w:rPr>
                <w:rFonts w:ascii="Arial" w:hAnsi="Arial" w:cs="Arial"/>
                <w:b/>
                <w:sz w:val="20"/>
                <w:szCs w:val="20"/>
              </w:rPr>
              <w:t>What</w:t>
            </w:r>
            <w:proofErr w:type="gramEnd"/>
            <w:r w:rsidRPr="002B6E9D">
              <w:rPr>
                <w:rFonts w:ascii="Arial" w:hAnsi="Arial" w:cs="Arial"/>
                <w:b/>
                <w:sz w:val="20"/>
                <w:szCs w:val="20"/>
              </w:rPr>
              <w:t xml:space="preserve"> great might look like in 10 years’ provide enough clarity and stretch to guide us?</w:t>
            </w:r>
          </w:p>
          <w:p w:rsidR="001573AD" w:rsidRPr="002B6E9D" w:rsidRDefault="001573AD" w:rsidP="00CF4BF7">
            <w:pPr>
              <w:pStyle w:val="ListParagraph"/>
              <w:rPr>
                <w:rFonts w:ascii="Arial" w:hAnsi="Arial" w:cs="Arial"/>
                <w:b/>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Equity should explicitly underpin these five themes.  Each theme can explicitly describe how it aligns with and contributes to health equity: </w:t>
            </w:r>
          </w:p>
          <w:p w:rsidR="001573AD" w:rsidRPr="002B6E9D" w:rsidRDefault="001573AD" w:rsidP="00CF4BF7">
            <w:pPr>
              <w:pStyle w:val="ListParagraph"/>
              <w:numPr>
                <w:ilvl w:val="0"/>
                <w:numId w:val="14"/>
              </w:numPr>
              <w:rPr>
                <w:rFonts w:ascii="Arial" w:hAnsi="Arial" w:cs="Arial"/>
                <w:sz w:val="20"/>
                <w:szCs w:val="20"/>
              </w:rPr>
            </w:pPr>
            <w:r w:rsidRPr="002B6E9D">
              <w:rPr>
                <w:rFonts w:ascii="Arial" w:hAnsi="Arial" w:cs="Arial"/>
                <w:sz w:val="20"/>
                <w:szCs w:val="20"/>
              </w:rPr>
              <w:t>Whanau centred care</w:t>
            </w:r>
          </w:p>
          <w:p w:rsidR="001573AD" w:rsidRPr="002B6E9D" w:rsidRDefault="001573AD" w:rsidP="00CF4BF7">
            <w:pPr>
              <w:pStyle w:val="ListParagraph"/>
              <w:numPr>
                <w:ilvl w:val="0"/>
                <w:numId w:val="14"/>
              </w:numPr>
              <w:rPr>
                <w:rFonts w:ascii="Arial" w:hAnsi="Arial" w:cs="Arial"/>
                <w:sz w:val="20"/>
                <w:szCs w:val="20"/>
              </w:rPr>
            </w:pPr>
            <w:r w:rsidRPr="002B6E9D">
              <w:rPr>
                <w:rFonts w:ascii="Arial" w:hAnsi="Arial" w:cs="Arial"/>
                <w:sz w:val="20"/>
                <w:szCs w:val="20"/>
              </w:rPr>
              <w:t xml:space="preserve">High performance delivers equitable care </w:t>
            </w:r>
          </w:p>
          <w:p w:rsidR="001573AD" w:rsidRPr="002B6E9D" w:rsidRDefault="001573AD" w:rsidP="00CF4BF7">
            <w:pPr>
              <w:pStyle w:val="ListParagraph"/>
              <w:numPr>
                <w:ilvl w:val="0"/>
                <w:numId w:val="14"/>
              </w:numPr>
              <w:rPr>
                <w:rFonts w:ascii="Arial" w:hAnsi="Arial" w:cs="Arial"/>
                <w:sz w:val="20"/>
                <w:szCs w:val="20"/>
              </w:rPr>
            </w:pPr>
            <w:r w:rsidRPr="002B6E9D">
              <w:rPr>
                <w:rFonts w:ascii="Arial" w:hAnsi="Arial" w:cs="Arial"/>
                <w:sz w:val="20"/>
                <w:szCs w:val="20"/>
              </w:rPr>
              <w:t xml:space="preserve">Maori health workforce and Maori provider organisations and key contributors to the team </w:t>
            </w:r>
          </w:p>
          <w:p w:rsidR="001573AD" w:rsidRPr="002B6E9D" w:rsidRDefault="001573AD" w:rsidP="00CF4BF7">
            <w:pPr>
              <w:pStyle w:val="ListParagraph"/>
              <w:numPr>
                <w:ilvl w:val="0"/>
                <w:numId w:val="14"/>
              </w:numPr>
              <w:rPr>
                <w:rFonts w:ascii="Arial" w:hAnsi="Arial" w:cs="Arial"/>
                <w:sz w:val="20"/>
                <w:szCs w:val="20"/>
              </w:rPr>
            </w:pPr>
            <w:r w:rsidRPr="002B6E9D">
              <w:rPr>
                <w:rFonts w:ascii="Arial" w:hAnsi="Arial" w:cs="Arial"/>
                <w:sz w:val="20"/>
                <w:szCs w:val="20"/>
              </w:rPr>
              <w:t>Maori IP, Maori ICT and Maori data analytics are delivery contributions to our system</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What great looks like in ten years needs to describe improved health equity in ways that make sense for Maori – in ways that Maori are likely to ‘see’ and value.  NHC expects that this should include statements about health system performance delivery equity (say in nursing workforce participation or in access to dental care for school aged children) and in health outcomes  </w:t>
            </w:r>
          </w:p>
        </w:tc>
      </w:tr>
      <w:tr w:rsidR="001573AD" w:rsidRPr="002B6E9D" w:rsidTr="00CF4BF7">
        <w:tc>
          <w:tcPr>
            <w:tcW w:w="9016" w:type="dxa"/>
          </w:tcPr>
          <w:p w:rsidR="001573AD" w:rsidRPr="002B6E9D" w:rsidRDefault="001573AD" w:rsidP="00CF4BF7">
            <w:pPr>
              <w:spacing w:after="160" w:line="259" w:lineRule="auto"/>
              <w:rPr>
                <w:rFonts w:ascii="Arial" w:hAnsi="Arial" w:cs="Arial"/>
                <w:color w:val="2F5496" w:themeColor="accent5" w:themeShade="BF"/>
                <w:sz w:val="20"/>
                <w:szCs w:val="20"/>
              </w:rPr>
            </w:pPr>
            <w:r w:rsidRPr="002B6E9D">
              <w:rPr>
                <w:rFonts w:ascii="Arial" w:hAnsi="Arial" w:cs="Arial"/>
                <w:color w:val="2F5496" w:themeColor="accent5" w:themeShade="BF"/>
                <w:sz w:val="20"/>
                <w:szCs w:val="20"/>
              </w:rPr>
              <w:t xml:space="preserve">Roadmap of Actions </w:t>
            </w:r>
          </w:p>
          <w:p w:rsidR="001573AD" w:rsidRPr="002B6E9D" w:rsidRDefault="001573AD" w:rsidP="00CF4BF7">
            <w:pPr>
              <w:spacing w:after="160" w:line="259" w:lineRule="auto"/>
              <w:rPr>
                <w:rFonts w:ascii="Arial" w:hAnsi="Arial" w:cs="Arial"/>
                <w:b/>
                <w:sz w:val="20"/>
                <w:szCs w:val="20"/>
              </w:rPr>
            </w:pPr>
            <w:r w:rsidRPr="002B6E9D">
              <w:rPr>
                <w:rFonts w:ascii="Arial" w:hAnsi="Arial" w:cs="Arial"/>
                <w:b/>
                <w:sz w:val="20"/>
                <w:szCs w:val="20"/>
              </w:rPr>
              <w:t xml:space="preserve">II. Roadmap of Actions has 20 areas for action over the next five years </w:t>
            </w:r>
          </w:p>
          <w:p w:rsidR="001573AD" w:rsidRPr="002B6E9D" w:rsidRDefault="001573AD" w:rsidP="00CF4BF7">
            <w:pPr>
              <w:pStyle w:val="ListParagraph"/>
              <w:numPr>
                <w:ilvl w:val="0"/>
                <w:numId w:val="13"/>
              </w:numPr>
              <w:rPr>
                <w:rFonts w:ascii="Arial" w:hAnsi="Arial" w:cs="Arial"/>
                <w:b/>
                <w:sz w:val="20"/>
                <w:szCs w:val="20"/>
              </w:rPr>
            </w:pPr>
            <w:r w:rsidRPr="002B6E9D">
              <w:rPr>
                <w:rFonts w:ascii="Arial" w:hAnsi="Arial" w:cs="Arial"/>
                <w:b/>
                <w:sz w:val="20"/>
                <w:szCs w:val="20"/>
              </w:rPr>
              <w:t>Are these the most important action areas to guide change in each strategic theme?  Are there other actions that would be better at helping us reach our desired future?</w:t>
            </w:r>
          </w:p>
          <w:p w:rsidR="001573AD" w:rsidRPr="002B6E9D" w:rsidRDefault="001573AD" w:rsidP="00CF4BF7">
            <w:pPr>
              <w:pStyle w:val="ListParagraph"/>
              <w:rPr>
                <w:rFonts w:ascii="Arial" w:hAnsi="Arial" w:cs="Arial"/>
                <w:b/>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The roadmap of actions should clearly identify achievable milestones in the correct direction.  In the very first opportunity to demonstrate a clear understanding of the journey the strategy must be credible, must make sense to whanau and to providers.  It does not. </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Each area has huge potential to delineate specific actions that must be achieved sequentially to contribute to the achievement of each theme and ultimately of the overall goal – Maori and all New Zealanders live well, get well, and stay well.   The most challenging area is ‘one team’.  Currently we have 20 district health boards acting autonomously, and a central Ministry of Health with multiple divisions – including the National Health Board, Health workforce NZ.  Each procuring or commissioning according to its own intention.  In fact, it is much worse than this, each DHB, and the Ministry is deeply soloed.  The NHC has a successful track record in creating a range of innovative services, programmes and interventions that improve outcomes for whanau.  Yet any given DHB can reject an application for a primary care practice to join our Primary Care Network, any given DHB can reject a proposal for NHC to deliver our results driven, evidence informed and proven programmes because NHC does not have a track record or a footprint in that DHB.  This is a circular argument, virtually incontestable and nearly impossible to overcome.  In fact it is worse still, within each DHB the siloes can prevent visibility of the contribution to outcomes that we have delivered:  </w:t>
            </w:r>
            <w:proofErr w:type="spellStart"/>
            <w:r w:rsidRPr="002B6E9D">
              <w:rPr>
                <w:rFonts w:ascii="Arial" w:hAnsi="Arial" w:cs="Arial"/>
                <w:sz w:val="20"/>
                <w:szCs w:val="20"/>
              </w:rPr>
              <w:t>Mana</w:t>
            </w:r>
            <w:proofErr w:type="spellEnd"/>
            <w:r w:rsidRPr="002B6E9D">
              <w:rPr>
                <w:rFonts w:ascii="Arial" w:hAnsi="Arial" w:cs="Arial"/>
                <w:sz w:val="20"/>
                <w:szCs w:val="20"/>
              </w:rPr>
              <w:t xml:space="preserve"> </w:t>
            </w:r>
            <w:proofErr w:type="spellStart"/>
            <w:r w:rsidRPr="002B6E9D">
              <w:rPr>
                <w:rFonts w:ascii="Arial" w:hAnsi="Arial" w:cs="Arial"/>
                <w:sz w:val="20"/>
                <w:szCs w:val="20"/>
              </w:rPr>
              <w:t>Kidz</w:t>
            </w:r>
            <w:proofErr w:type="spellEnd"/>
            <w:r w:rsidRPr="002B6E9D">
              <w:rPr>
                <w:rFonts w:ascii="Arial" w:hAnsi="Arial" w:cs="Arial"/>
                <w:sz w:val="20"/>
                <w:szCs w:val="20"/>
              </w:rPr>
              <w:t xml:space="preserve"> has achieved a remarkable, in fact an extraordinary reduction in the ‘intractable’ rate of Acute Rheumatic Fever through leadership, disruptive innovation and sheer persistence, yet it is seen as challenging and difficult because we demand an equivalent approach in addressing similarly ‘intractable’ health inequities in Primary Care.  The siloes exist inside DHBs, and </w:t>
            </w:r>
            <w:r w:rsidRPr="002B6E9D">
              <w:rPr>
                <w:rFonts w:ascii="Arial" w:hAnsi="Arial" w:cs="Arial"/>
                <w:sz w:val="20"/>
                <w:szCs w:val="20"/>
              </w:rPr>
              <w:lastRenderedPageBreak/>
              <w:t xml:space="preserve">within the Ministry.  If we are to deliver transformational change, we need to become ‘one team’ </w:t>
            </w:r>
            <w:r w:rsidRPr="002B6E9D">
              <w:rPr>
                <w:rFonts w:ascii="Arial" w:hAnsi="Arial" w:cs="Arial"/>
                <w:sz w:val="20"/>
                <w:szCs w:val="20"/>
                <w:u w:val="single"/>
              </w:rPr>
              <w:t xml:space="preserve">and </w:t>
            </w:r>
            <w:r w:rsidRPr="002B6E9D">
              <w:rPr>
                <w:rFonts w:ascii="Arial" w:hAnsi="Arial" w:cs="Arial"/>
                <w:sz w:val="20"/>
                <w:szCs w:val="20"/>
              </w:rPr>
              <w:t xml:space="preserve">the milestones should describe how the DHBs and </w:t>
            </w:r>
            <w:proofErr w:type="spellStart"/>
            <w:r w:rsidRPr="002B6E9D">
              <w:rPr>
                <w:rFonts w:ascii="Arial" w:hAnsi="Arial" w:cs="Arial"/>
                <w:sz w:val="20"/>
                <w:szCs w:val="20"/>
              </w:rPr>
              <w:t>MoH</w:t>
            </w:r>
            <w:proofErr w:type="spellEnd"/>
            <w:r w:rsidRPr="002B6E9D">
              <w:rPr>
                <w:rFonts w:ascii="Arial" w:hAnsi="Arial" w:cs="Arial"/>
                <w:sz w:val="20"/>
                <w:szCs w:val="20"/>
              </w:rPr>
              <w:t xml:space="preserve"> will become team players, and demonstrate fair play.  The roadmap should detail timeframes for DHBs to devolve funding and planning to primary care teams – in school-based health care, in sexual health services, in mental health, in District nursing and other services.  The roadmap should detail how the Ministry will demonstrate devolution of its own service contracting or procurement, and how it will support devolution of services provision by DHBs. </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b/>
                <w:sz w:val="20"/>
                <w:szCs w:val="20"/>
              </w:rPr>
            </w:pPr>
            <w:r w:rsidRPr="002B6E9D">
              <w:rPr>
                <w:rFonts w:ascii="Arial" w:hAnsi="Arial" w:cs="Arial"/>
                <w:sz w:val="20"/>
                <w:szCs w:val="20"/>
              </w:rPr>
              <w:t>Maori health leadership and Maori-led organisations such as NHC can contribute to achieving the five strategic themes, but Maori-led organisations and our evidence informed models of care, service delivery models and technology must feature in the roadmaps.</w:t>
            </w:r>
          </w:p>
        </w:tc>
      </w:tr>
      <w:tr w:rsidR="001573AD" w:rsidRPr="002B6E9D" w:rsidTr="00CF4BF7">
        <w:tc>
          <w:tcPr>
            <w:tcW w:w="9016" w:type="dxa"/>
          </w:tcPr>
          <w:p w:rsidR="001573AD" w:rsidRPr="002B6E9D" w:rsidRDefault="001573AD" w:rsidP="00CF4BF7">
            <w:pPr>
              <w:spacing w:after="160" w:line="259" w:lineRule="auto"/>
              <w:rPr>
                <w:rFonts w:ascii="Arial" w:hAnsi="Arial" w:cs="Arial"/>
                <w:color w:val="2F5496" w:themeColor="accent5" w:themeShade="BF"/>
                <w:sz w:val="20"/>
                <w:szCs w:val="20"/>
              </w:rPr>
            </w:pPr>
            <w:r w:rsidRPr="002B6E9D">
              <w:rPr>
                <w:rFonts w:ascii="Arial" w:hAnsi="Arial" w:cs="Arial"/>
                <w:color w:val="2F5496" w:themeColor="accent5" w:themeShade="BF"/>
                <w:sz w:val="20"/>
                <w:szCs w:val="20"/>
              </w:rPr>
              <w:lastRenderedPageBreak/>
              <w:t xml:space="preserve">Turning strategy into action </w:t>
            </w:r>
          </w:p>
          <w:p w:rsidR="001573AD" w:rsidRPr="002B6E9D" w:rsidRDefault="001573AD" w:rsidP="00CF4BF7">
            <w:pPr>
              <w:spacing w:after="160" w:line="259" w:lineRule="auto"/>
              <w:rPr>
                <w:rFonts w:ascii="Arial" w:hAnsi="Arial" w:cs="Arial"/>
                <w:color w:val="2F5496" w:themeColor="accent5" w:themeShade="BF"/>
                <w:sz w:val="20"/>
                <w:szCs w:val="20"/>
              </w:rPr>
            </w:pPr>
          </w:p>
          <w:p w:rsidR="001573AD" w:rsidRPr="002B6E9D" w:rsidRDefault="001573AD" w:rsidP="00CF4BF7">
            <w:pPr>
              <w:pStyle w:val="ListParagraph"/>
              <w:numPr>
                <w:ilvl w:val="0"/>
                <w:numId w:val="13"/>
              </w:numPr>
              <w:rPr>
                <w:rFonts w:ascii="Arial" w:hAnsi="Arial" w:cs="Arial"/>
                <w:b/>
                <w:sz w:val="20"/>
                <w:szCs w:val="20"/>
              </w:rPr>
            </w:pPr>
            <w:r w:rsidRPr="002B6E9D">
              <w:rPr>
                <w:rFonts w:ascii="Arial" w:hAnsi="Arial" w:cs="Arial"/>
                <w:b/>
                <w:sz w:val="20"/>
                <w:szCs w:val="20"/>
              </w:rPr>
              <w:t>What sort of approaches do you think will best support the ongoing development of the Roadmap of Actions?  Do you have ideas for tracking and reporting of progress?</w:t>
            </w:r>
          </w:p>
          <w:p w:rsidR="001573AD" w:rsidRPr="002B6E9D" w:rsidRDefault="001573AD" w:rsidP="00CF4BF7">
            <w:pPr>
              <w:pStyle w:val="ListParagraph"/>
              <w:rPr>
                <w:rFonts w:ascii="Arial" w:hAnsi="Arial" w:cs="Arial"/>
                <w:b/>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The key opportunities are solutions that will address the complex needs of vulnerable children and their whanau.  The key success features of these interventions must include Collaborative Accountability, an Outcomes based approach that will provide evidence over a longer term:  Commissioning and Investment Planning:  Child and Whanau Centre: and Growing Innovative Solutions to these complex needs. </w:t>
            </w:r>
          </w:p>
          <w:p w:rsidR="001573AD" w:rsidRPr="002B6E9D" w:rsidRDefault="001573AD" w:rsidP="00CF4BF7">
            <w:pPr>
              <w:pStyle w:val="ListParagraph"/>
              <w:rPr>
                <w:rFonts w:ascii="Arial" w:hAnsi="Arial" w:cs="Arial"/>
                <w:sz w:val="20"/>
                <w:szCs w:val="20"/>
              </w:rPr>
            </w:pP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The NHC have developed a comprehensive and advanced business platform which is the Whanau </w:t>
            </w:r>
            <w:proofErr w:type="spellStart"/>
            <w:r w:rsidRPr="002B6E9D">
              <w:rPr>
                <w:rFonts w:ascii="Arial" w:hAnsi="Arial" w:cs="Arial"/>
                <w:sz w:val="20"/>
                <w:szCs w:val="20"/>
              </w:rPr>
              <w:t>Ora</w:t>
            </w:r>
            <w:proofErr w:type="spellEnd"/>
            <w:r w:rsidRPr="002B6E9D">
              <w:rPr>
                <w:rFonts w:ascii="Arial" w:hAnsi="Arial" w:cs="Arial"/>
                <w:sz w:val="20"/>
                <w:szCs w:val="20"/>
              </w:rPr>
              <w:t xml:space="preserve"> Social Technology.  This approach has enabled NHC to rapidly design and deploy the intervention that deliver quantifiable results within short time frames.</w:t>
            </w:r>
          </w:p>
          <w:p w:rsidR="001573AD" w:rsidRPr="002B6E9D" w:rsidRDefault="001573AD" w:rsidP="00CF4BF7">
            <w:pPr>
              <w:pStyle w:val="ListParagraph"/>
              <w:rPr>
                <w:rFonts w:ascii="Arial" w:hAnsi="Arial" w:cs="Arial"/>
                <w:sz w:val="20"/>
                <w:szCs w:val="20"/>
              </w:rPr>
            </w:pPr>
            <w:r w:rsidRPr="002B6E9D">
              <w:rPr>
                <w:rFonts w:ascii="Arial" w:hAnsi="Arial" w:cs="Arial"/>
                <w:sz w:val="20"/>
                <w:szCs w:val="20"/>
              </w:rPr>
              <w:t xml:space="preserve">  </w:t>
            </w:r>
          </w:p>
        </w:tc>
      </w:tr>
      <w:tr w:rsidR="001573AD" w:rsidRPr="002B6E9D" w:rsidTr="00CF4BF7">
        <w:tc>
          <w:tcPr>
            <w:tcW w:w="9016" w:type="dxa"/>
          </w:tcPr>
          <w:p w:rsidR="001573AD" w:rsidRPr="002B6E9D" w:rsidRDefault="001573AD" w:rsidP="00CF4BF7">
            <w:pPr>
              <w:spacing w:after="160" w:line="259" w:lineRule="auto"/>
              <w:rPr>
                <w:rFonts w:ascii="Arial" w:hAnsi="Arial" w:cs="Arial"/>
                <w:color w:val="2F5496" w:themeColor="accent5" w:themeShade="BF"/>
                <w:sz w:val="20"/>
                <w:szCs w:val="20"/>
              </w:rPr>
            </w:pPr>
            <w:r w:rsidRPr="002B6E9D">
              <w:rPr>
                <w:rFonts w:ascii="Arial" w:hAnsi="Arial" w:cs="Arial"/>
                <w:color w:val="2F5496" w:themeColor="accent5" w:themeShade="BF"/>
                <w:sz w:val="20"/>
                <w:szCs w:val="20"/>
              </w:rPr>
              <w:t>Any other matters</w:t>
            </w:r>
          </w:p>
          <w:p w:rsidR="001573AD" w:rsidRPr="002B6E9D" w:rsidRDefault="001573AD" w:rsidP="00CF4BF7">
            <w:pPr>
              <w:pStyle w:val="ListParagraph"/>
              <w:numPr>
                <w:ilvl w:val="0"/>
                <w:numId w:val="13"/>
              </w:numPr>
              <w:rPr>
                <w:rFonts w:ascii="Arial" w:hAnsi="Arial" w:cs="Arial"/>
                <w:b/>
                <w:color w:val="2F5496" w:themeColor="accent5" w:themeShade="BF"/>
                <w:sz w:val="20"/>
                <w:szCs w:val="20"/>
              </w:rPr>
            </w:pPr>
            <w:r w:rsidRPr="002B6E9D">
              <w:rPr>
                <w:rFonts w:ascii="Arial" w:hAnsi="Arial" w:cs="Arial"/>
                <w:b/>
                <w:sz w:val="20"/>
                <w:szCs w:val="20"/>
              </w:rPr>
              <w:t>Are there any other comments you want to make as part of your submission?</w:t>
            </w:r>
          </w:p>
        </w:tc>
      </w:tr>
    </w:tbl>
    <w:p w:rsidR="001573AD" w:rsidRPr="002B6E9D" w:rsidRDefault="001573AD" w:rsidP="001573AD">
      <w:pPr>
        <w:sectPr w:rsidR="001573AD" w:rsidRPr="002B6E9D" w:rsidSect="00063A99">
          <w:headerReference w:type="default" r:id="rId20"/>
          <w:footerReference w:type="default" r:id="rId21"/>
          <w:footnotePr>
            <w:numRestart w:val="eachSect"/>
          </w:footnotePr>
          <w:pgSz w:w="11906" w:h="16838"/>
          <w:pgMar w:top="993" w:right="1440" w:bottom="1440" w:left="1440" w:header="708" w:footer="423" w:gutter="0"/>
          <w:pgNumType w:start="706"/>
          <w:cols w:space="708"/>
          <w:titlePg/>
          <w:docGrid w:linePitch="360"/>
        </w:sect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263</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Health Action Trust</w:t>
            </w:r>
          </w:p>
        </w:tc>
      </w:tr>
    </w:tbl>
    <w:p w:rsidR="001573AD" w:rsidRPr="002B6E9D" w:rsidRDefault="001573AD" w:rsidP="001573AD">
      <w:pPr>
        <w:pStyle w:val="Header"/>
      </w:pPr>
      <w:r w:rsidRPr="002B6E9D">
        <w:rPr>
          <w:rFonts w:eastAsia="Arial Unicode MS" w:cs="Arial Unicode MS"/>
          <w:b/>
          <w:bCs/>
          <w:noProof/>
          <w:color w:val="000000"/>
          <w:bdr w:val="nil"/>
          <w:lang w:eastAsia="en-NZ"/>
        </w:rPr>
        <w:drawing>
          <wp:anchor distT="152400" distB="152400" distL="152400" distR="152400" simplePos="0" relativeHeight="251661312" behindDoc="1" locked="0" layoutInCell="1" allowOverlap="1" wp14:anchorId="4EB09925" wp14:editId="67F00418">
            <wp:simplePos x="0" y="0"/>
            <wp:positionH relativeFrom="margin">
              <wp:posOffset>2954020</wp:posOffset>
            </wp:positionH>
            <wp:positionV relativeFrom="page">
              <wp:posOffset>1477010</wp:posOffset>
            </wp:positionV>
            <wp:extent cx="2886075" cy="1026160"/>
            <wp:effectExtent l="0" t="0" r="9525" b="2540"/>
            <wp:wrapTight wrapText="bothSides">
              <wp:wrapPolygon edited="0">
                <wp:start x="0" y="0"/>
                <wp:lineTo x="0" y="21252"/>
                <wp:lineTo x="21529" y="21252"/>
                <wp:lineTo x="21529" y="0"/>
                <wp:lineTo x="0" y="0"/>
              </wp:wrapPolygon>
            </wp:wrapTight>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22">
                      <a:extLst/>
                    </a:blip>
                    <a:srcRect/>
                    <a:stretch>
                      <a:fillRect/>
                    </a:stretch>
                  </pic:blipFill>
                  <pic:spPr>
                    <a:xfrm>
                      <a:off x="0" y="0"/>
                      <a:ext cx="2886075" cy="10261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1573AD" w:rsidRPr="002B6E9D" w:rsidRDefault="001573AD" w:rsidP="001573AD">
      <w:pPr>
        <w:pBdr>
          <w:top w:val="nil"/>
          <w:left w:val="nil"/>
          <w:bottom w:val="nil"/>
          <w:right w:val="nil"/>
          <w:between w:val="nil"/>
          <w:bar w:val="nil"/>
        </w:pBdr>
        <w:spacing w:line="288" w:lineRule="auto"/>
        <w:rPr>
          <w:rFonts w:eastAsia="Arial Unicode MS" w:cs="Arial Unicode MS"/>
          <w:b/>
          <w:bCs/>
          <w:color w:val="000000"/>
          <w:bdr w:val="nil"/>
          <w:lang w:eastAsia="en-NZ"/>
        </w:rPr>
      </w:pPr>
      <w:r w:rsidRPr="002B6E9D">
        <w:rPr>
          <w:rFonts w:eastAsia="Arial Unicode MS" w:cs="Arial Unicode MS"/>
          <w:b/>
          <w:bCs/>
          <w:color w:val="000000"/>
          <w:bdr w:val="nil"/>
          <w:lang w:eastAsia="en-NZ"/>
        </w:rPr>
        <w:t>4 December</w:t>
      </w:r>
    </w:p>
    <w:p w:rsidR="002A54D0" w:rsidRDefault="002A54D0" w:rsidP="001573AD">
      <w:pPr>
        <w:pBdr>
          <w:top w:val="nil"/>
          <w:left w:val="nil"/>
          <w:bottom w:val="nil"/>
          <w:right w:val="nil"/>
          <w:between w:val="nil"/>
          <w:bar w:val="nil"/>
        </w:pBdr>
        <w:spacing w:line="288" w:lineRule="auto"/>
        <w:rPr>
          <w:rFonts w:cs="Calibri"/>
        </w:rPr>
      </w:pPr>
      <w:r>
        <w:rPr>
          <w:rFonts w:cs="Calibri"/>
        </w:rPr>
        <w:t>[</w:t>
      </w:r>
      <w:proofErr w:type="gramStart"/>
      <w:r>
        <w:rPr>
          <w:rFonts w:cs="Calibri"/>
        </w:rPr>
        <w:t>redacted</w:t>
      </w:r>
      <w:proofErr w:type="gramEnd"/>
      <w:r>
        <w:rPr>
          <w:rFonts w:cs="Calibri"/>
        </w:rPr>
        <w:t>]</w:t>
      </w:r>
    </w:p>
    <w:p w:rsidR="001573AD" w:rsidRPr="002B6E9D" w:rsidRDefault="001573AD" w:rsidP="001573AD">
      <w:pPr>
        <w:pBdr>
          <w:top w:val="nil"/>
          <w:left w:val="nil"/>
          <w:bottom w:val="nil"/>
          <w:right w:val="nil"/>
          <w:between w:val="nil"/>
          <w:bar w:val="nil"/>
        </w:pBdr>
        <w:spacing w:line="288" w:lineRule="auto"/>
        <w:rPr>
          <w:rFonts w:eastAsia="Arial Unicode MS" w:cs="Arial Unicode MS"/>
          <w:b/>
          <w:bCs/>
          <w:color w:val="000000"/>
          <w:bdr w:val="nil"/>
          <w:lang w:eastAsia="en-NZ"/>
        </w:rPr>
      </w:pPr>
      <w:r w:rsidRPr="002B6E9D">
        <w:rPr>
          <w:rFonts w:eastAsia="Arial Unicode MS" w:cs="Arial Unicode MS"/>
          <w:b/>
          <w:bCs/>
          <w:color w:val="000000"/>
          <w:bdr w:val="nil"/>
          <w:lang w:eastAsia="en-NZ"/>
        </w:rPr>
        <w:t>Mental Health Promotion</w:t>
      </w:r>
    </w:p>
    <w:p w:rsidR="001573AD" w:rsidRPr="002B6E9D" w:rsidRDefault="001573AD" w:rsidP="001573AD">
      <w:pPr>
        <w:pBdr>
          <w:top w:val="nil"/>
          <w:left w:val="nil"/>
          <w:bottom w:val="nil"/>
          <w:right w:val="nil"/>
          <w:between w:val="nil"/>
          <w:bar w:val="nil"/>
        </w:pBdr>
        <w:spacing w:line="288" w:lineRule="auto"/>
        <w:rPr>
          <w:rFonts w:eastAsia="Arial Unicode MS" w:cs="Arial Unicode MS"/>
          <w:b/>
          <w:bCs/>
          <w:color w:val="000000"/>
          <w:bdr w:val="nil"/>
          <w:lang w:eastAsia="en-NZ"/>
        </w:rPr>
      </w:pPr>
      <w:r w:rsidRPr="002B6E9D">
        <w:rPr>
          <w:rFonts w:eastAsia="Arial Unicode MS" w:cs="Arial Unicode MS"/>
          <w:b/>
          <w:bCs/>
          <w:color w:val="000000"/>
          <w:bdr w:val="nil"/>
          <w:lang w:eastAsia="en-NZ"/>
        </w:rPr>
        <w:t>Health Action Trust</w:t>
      </w:r>
    </w:p>
    <w:p w:rsidR="001573AD" w:rsidRPr="002B6E9D" w:rsidRDefault="001573AD" w:rsidP="001573AD">
      <w:pPr>
        <w:pBdr>
          <w:top w:val="nil"/>
          <w:left w:val="nil"/>
          <w:bottom w:val="nil"/>
          <w:right w:val="nil"/>
          <w:between w:val="nil"/>
          <w:bar w:val="nil"/>
        </w:pBdr>
        <w:spacing w:line="288" w:lineRule="auto"/>
        <w:rPr>
          <w:rFonts w:eastAsia="Arial Unicode MS" w:cs="Arial Unicode MS"/>
          <w:b/>
          <w:bCs/>
          <w:color w:val="000000"/>
          <w:bdr w:val="nil"/>
          <w:lang w:eastAsia="en-NZ"/>
        </w:rPr>
      </w:pPr>
      <w:r w:rsidRPr="002B6E9D">
        <w:rPr>
          <w:rFonts w:eastAsia="Arial Unicode MS" w:cs="Arial Unicode MS"/>
          <w:b/>
          <w:bCs/>
          <w:color w:val="000000"/>
          <w:bdr w:val="nil"/>
          <w:lang w:eastAsia="en-NZ"/>
        </w:rPr>
        <w:t>26 New Street Nelson</w:t>
      </w:r>
    </w:p>
    <w:p w:rsidR="001573AD" w:rsidRPr="002B6E9D" w:rsidRDefault="001573AD" w:rsidP="001573AD">
      <w:pPr>
        <w:pBdr>
          <w:top w:val="nil"/>
          <w:left w:val="nil"/>
          <w:bottom w:val="nil"/>
          <w:right w:val="nil"/>
          <w:between w:val="nil"/>
          <w:bar w:val="nil"/>
        </w:pBdr>
        <w:spacing w:line="288" w:lineRule="auto"/>
        <w:rPr>
          <w:rFonts w:eastAsia="Arial Unicode MS" w:cs="Arial Unicode MS"/>
          <w:b/>
          <w:bCs/>
          <w:color w:val="000000"/>
          <w:bdr w:val="nil"/>
          <w:lang w:eastAsia="en-NZ"/>
        </w:rPr>
      </w:pPr>
      <w:r w:rsidRPr="002B6E9D">
        <w:rPr>
          <w:rFonts w:eastAsia="Arial Unicode MS" w:cs="Arial Unicode MS"/>
          <w:b/>
          <w:bCs/>
          <w:color w:val="000000"/>
          <w:bdr w:val="nil"/>
          <w:lang w:eastAsia="en-NZ"/>
        </w:rPr>
        <w:t>Phone:  (o3) 5482798 ext. 2</w:t>
      </w:r>
    </w:p>
    <w:p w:rsidR="001573AD" w:rsidRDefault="002A54D0" w:rsidP="001573AD">
      <w:pPr>
        <w:pBdr>
          <w:top w:val="nil"/>
          <w:left w:val="nil"/>
          <w:bottom w:val="nil"/>
          <w:right w:val="nil"/>
          <w:between w:val="nil"/>
          <w:bar w:val="nil"/>
        </w:pBdr>
        <w:spacing w:line="288" w:lineRule="auto"/>
        <w:rPr>
          <w:rFonts w:cs="Calibri"/>
        </w:rPr>
      </w:pPr>
      <w:r>
        <w:rPr>
          <w:rFonts w:cs="Calibri"/>
        </w:rPr>
        <w:t>[</w:t>
      </w:r>
      <w:proofErr w:type="gramStart"/>
      <w:r>
        <w:rPr>
          <w:rFonts w:cs="Calibri"/>
        </w:rPr>
        <w:t>redacted</w:t>
      </w:r>
      <w:proofErr w:type="gramEnd"/>
      <w:r>
        <w:rPr>
          <w:rFonts w:cs="Calibri"/>
        </w:rPr>
        <w:t>]</w:t>
      </w:r>
    </w:p>
    <w:p w:rsidR="002A54D0" w:rsidRPr="002B6E9D" w:rsidRDefault="002A54D0" w:rsidP="001573AD">
      <w:pPr>
        <w:pBdr>
          <w:top w:val="nil"/>
          <w:left w:val="nil"/>
          <w:bottom w:val="nil"/>
          <w:right w:val="nil"/>
          <w:between w:val="nil"/>
          <w:bar w:val="nil"/>
        </w:pBdr>
        <w:spacing w:line="288" w:lineRule="auto"/>
        <w:rPr>
          <w:rFonts w:eastAsia="Arial Unicode MS" w:cs="Arial Unicode MS"/>
          <w:b/>
          <w:bCs/>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sz w:val="28"/>
          <w:szCs w:val="28"/>
          <w:bdr w:val="nil"/>
          <w:lang w:eastAsia="en-NZ"/>
        </w:rPr>
      </w:pPr>
      <w:r w:rsidRPr="002B6E9D">
        <w:rPr>
          <w:rFonts w:eastAsia="Arial Unicode MS" w:cs="Arial Unicode MS"/>
          <w:b/>
          <w:bCs/>
          <w:color w:val="000000"/>
          <w:sz w:val="28"/>
          <w:szCs w:val="28"/>
          <w:bdr w:val="nil"/>
          <w:lang w:val="en-US" w:eastAsia="en-NZ"/>
        </w:rPr>
        <w:t xml:space="preserve">New Zealand Health Strategy </w:t>
      </w: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sz w:val="28"/>
          <w:szCs w:val="28"/>
          <w:bdr w:val="nil"/>
          <w:lang w:eastAsia="en-NZ"/>
        </w:rPr>
      </w:pPr>
      <w:r w:rsidRPr="002B6E9D">
        <w:rPr>
          <w:rFonts w:eastAsia="Arial Unicode MS" w:cs="Arial Unicode MS"/>
          <w:b/>
          <w:bCs/>
          <w:color w:val="000000"/>
          <w:sz w:val="28"/>
          <w:szCs w:val="28"/>
          <w:bdr w:val="nil"/>
          <w:lang w:val="en-US" w:eastAsia="en-NZ"/>
        </w:rPr>
        <w:t>Consultation on Strategy Update, December 2015</w:t>
      </w: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ascii="Times" w:eastAsia="Times" w:hAnsi="Times" w:cs="Times"/>
          <w:color w:val="000000"/>
          <w:sz w:val="24"/>
          <w:szCs w:val="24"/>
          <w:bdr w:val="nil"/>
          <w:lang w:eastAsia="en-NZ"/>
        </w:rPr>
      </w:pPr>
      <w:r w:rsidRPr="002B6E9D">
        <w:rPr>
          <w:rFonts w:eastAsia="Arial Unicode MS" w:cs="Arial Unicode MS"/>
          <w:color w:val="000000"/>
          <w:bdr w:val="nil"/>
          <w:lang w:val="en-US" w:eastAsia="en-NZ"/>
        </w:rPr>
        <w:t xml:space="preserve">Health Action Trust </w:t>
      </w:r>
      <w:r w:rsidRPr="002B6E9D">
        <w:rPr>
          <w:rFonts w:eastAsia="Arial Unicode MS" w:cs="Arial Unicode MS"/>
          <w:color w:val="000000"/>
          <w:bdr w:val="nil"/>
          <w:lang w:val="it-IT" w:eastAsia="en-NZ"/>
        </w:rPr>
        <w:t xml:space="preserve">(Nelson) </w:t>
      </w:r>
      <w:r w:rsidRPr="002B6E9D">
        <w:rPr>
          <w:rFonts w:eastAsia="Arial Unicode MS" w:cs="Arial Unicode MS"/>
          <w:color w:val="000000"/>
          <w:bdr w:val="nil"/>
          <w:lang w:val="en-US" w:eastAsia="en-NZ"/>
        </w:rPr>
        <w:t xml:space="preserve">welcomes the opportunity to review and provide feedback on the Ministry’s update to the New Zealand Health Strategy. Health Action Trust supports an environmental approach to mental health and wellbeing which </w:t>
      </w:r>
      <w:proofErr w:type="spellStart"/>
      <w:r w:rsidRPr="002B6E9D">
        <w:rPr>
          <w:rFonts w:eastAsia="Arial Unicode MS" w:cs="Arial Unicode MS"/>
          <w:color w:val="000000"/>
          <w:bdr w:val="nil"/>
          <w:lang w:val="en-US" w:eastAsia="en-NZ"/>
        </w:rPr>
        <w:t>recognises</w:t>
      </w:r>
      <w:proofErr w:type="spellEnd"/>
      <w:r w:rsidRPr="002B6E9D">
        <w:rPr>
          <w:rFonts w:eastAsia="Arial Unicode MS" w:cs="Arial Unicode MS"/>
          <w:color w:val="000000"/>
          <w:bdr w:val="nil"/>
          <w:lang w:val="en-US" w:eastAsia="en-NZ"/>
        </w:rPr>
        <w:t xml:space="preserve"> that people</w:t>
      </w:r>
      <w:r w:rsidRPr="002B6E9D">
        <w:rPr>
          <w:rFonts w:eastAsia="Arial Unicode MS" w:cs="Arial Unicode MS"/>
          <w:color w:val="000000"/>
          <w:bdr w:val="nil"/>
          <w:lang w:eastAsia="en-NZ"/>
        </w:rPr>
        <w:t>’</w:t>
      </w:r>
      <w:r w:rsidRPr="002B6E9D">
        <w:rPr>
          <w:rFonts w:eastAsia="Arial Unicode MS" w:cs="Arial Unicode MS"/>
          <w:color w:val="000000"/>
          <w:bdr w:val="nil"/>
          <w:lang w:val="en-US" w:eastAsia="en-NZ"/>
        </w:rPr>
        <w:t xml:space="preserve">s decisions are affected by many factors, and that many determinants of health are out of the control of the individual. Building resilience both individually and collectively forms the basis of sound health promotion principles and practices and is in line with the World Health </w:t>
      </w:r>
      <w:proofErr w:type="spellStart"/>
      <w:r w:rsidRPr="002B6E9D">
        <w:rPr>
          <w:rFonts w:eastAsia="Arial Unicode MS" w:cs="Arial Unicode MS"/>
          <w:color w:val="000000"/>
          <w:bdr w:val="nil"/>
          <w:lang w:val="en-US" w:eastAsia="en-NZ"/>
        </w:rPr>
        <w:t>Organisation</w:t>
      </w:r>
      <w:proofErr w:type="spellEnd"/>
      <w:r w:rsidRPr="002B6E9D">
        <w:rPr>
          <w:rFonts w:eastAsia="Arial Unicode MS" w:cs="Arial Unicode MS"/>
          <w:color w:val="000000"/>
          <w:bdr w:val="nil"/>
          <w:lang w:eastAsia="en-NZ"/>
        </w:rPr>
        <w:t>’</w:t>
      </w:r>
      <w:r w:rsidRPr="002B6E9D">
        <w:rPr>
          <w:rFonts w:eastAsia="Arial Unicode MS" w:cs="Arial Unicode MS"/>
          <w:color w:val="000000"/>
          <w:bdr w:val="nil"/>
          <w:lang w:val="en-US" w:eastAsia="en-NZ"/>
        </w:rPr>
        <w:t xml:space="preserve">s Ottawa Charter which is the basis upon which Health Action Trust (Nelson) was founded and operates. </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bdr w:val="nil"/>
          <w:lang w:eastAsia="en-NZ"/>
        </w:rPr>
      </w:pPr>
      <w:r w:rsidRPr="002B6E9D">
        <w:rPr>
          <w:rFonts w:eastAsia="Arial Unicode MS" w:cs="Arial Unicode MS"/>
          <w:b/>
          <w:bCs/>
          <w:color w:val="000000"/>
          <w:bdr w:val="nil"/>
          <w:lang w:val="en-US" w:eastAsia="en-NZ"/>
        </w:rPr>
        <w:t>Affirming the Strategy’s core values</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Health Action Trust strongly supports the values set out for the strategy - in particular the underpinning aim that “‘all New Zealanders live well, stay well, get well</w:t>
      </w:r>
      <w:r w:rsidRPr="002B6E9D">
        <w:rPr>
          <w:rFonts w:eastAsia="Arial Unicode MS" w:cs="Arial Unicode MS"/>
          <w:color w:val="000000"/>
          <w:bdr w:val="nil"/>
          <w:lang w:eastAsia="en-NZ"/>
        </w:rPr>
        <w:t>’</w:t>
      </w:r>
      <w:r w:rsidRPr="002B6E9D">
        <w:rPr>
          <w:rFonts w:eastAsia="Arial Unicode MS" w:cs="Arial Unicode MS"/>
          <w:color w:val="000000"/>
          <w:bdr w:val="nil"/>
          <w:lang w:val="en-US" w:eastAsia="en-NZ"/>
        </w:rPr>
        <w:t xml:space="preserve"> [which is] is central to this Strategy.” As the Strategy makes clear, t</w:t>
      </w:r>
      <w:r w:rsidRPr="002B6E9D">
        <w:rPr>
          <w:rFonts w:eastAsia="Arial Unicode MS" w:cs="Arial Unicode MS"/>
          <w:color w:val="000000"/>
          <w:bdr w:val="nil"/>
          <w:lang w:eastAsia="en-NZ"/>
        </w:rPr>
        <w:t>h</w:t>
      </w:r>
      <w:r w:rsidRPr="002B6E9D">
        <w:rPr>
          <w:rFonts w:eastAsia="Arial Unicode MS" w:cs="Arial Unicode MS"/>
          <w:color w:val="000000"/>
          <w:bdr w:val="nil"/>
          <w:lang w:val="en-US" w:eastAsia="en-NZ"/>
        </w:rPr>
        <w:t>is</w:t>
      </w:r>
      <w:r w:rsidRPr="002B6E9D">
        <w:rPr>
          <w:rFonts w:eastAsia="Arial Unicode MS" w:cs="Arial Unicode MS"/>
          <w:color w:val="000000"/>
          <w:bdr w:val="nil"/>
          <w:lang w:eastAsia="en-NZ"/>
        </w:rPr>
        <w:t xml:space="preserve"> </w:t>
      </w:r>
      <w:r w:rsidRPr="002B6E9D">
        <w:rPr>
          <w:rFonts w:eastAsia="Arial Unicode MS" w:cs="Arial Unicode MS"/>
          <w:color w:val="000000"/>
          <w:bdr w:val="nil"/>
          <w:lang w:val="en-US" w:eastAsia="en-NZ"/>
        </w:rPr>
        <w:t xml:space="preserve">“statement also highlights wellness as a goal. This acknowledges that people want not just long life, but also quality of life, which </w:t>
      </w:r>
      <w:proofErr w:type="spellStart"/>
      <w:r w:rsidRPr="002B6E9D">
        <w:rPr>
          <w:rFonts w:eastAsia="Arial Unicode MS" w:cs="Arial Unicode MS"/>
          <w:color w:val="000000"/>
          <w:bdr w:val="nil"/>
          <w:lang w:val="en-US" w:eastAsia="en-NZ"/>
        </w:rPr>
        <w:t>maximises</w:t>
      </w:r>
      <w:proofErr w:type="spellEnd"/>
      <w:r w:rsidRPr="002B6E9D">
        <w:rPr>
          <w:rFonts w:eastAsia="Arial Unicode MS" w:cs="Arial Unicode MS"/>
          <w:color w:val="000000"/>
          <w:bdr w:val="nil"/>
          <w:lang w:val="en-US" w:eastAsia="en-NZ"/>
        </w:rPr>
        <w:t xml:space="preserve"> years of wellness.</w:t>
      </w:r>
      <w:r w:rsidRPr="002B6E9D">
        <w:rPr>
          <w:rFonts w:eastAsia="Arial Unicode MS" w:cs="Arial Unicode MS"/>
          <w:color w:val="000000"/>
          <w:bdr w:val="nil"/>
          <w:lang w:eastAsia="en-NZ"/>
        </w:rPr>
        <w:t>”</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The Strategy goes on to identify eight principles “that reflect the values of New Zealanders and their expectations of the [health] </w:t>
      </w:r>
      <w:r w:rsidRPr="002B6E9D">
        <w:rPr>
          <w:rFonts w:eastAsia="Arial Unicode MS" w:cs="Arial Unicode MS"/>
          <w:color w:val="000000"/>
          <w:bdr w:val="nil"/>
          <w:lang w:eastAsia="en-NZ"/>
        </w:rPr>
        <w:t>system</w:t>
      </w:r>
      <w:r w:rsidRPr="002B6E9D">
        <w:rPr>
          <w:rFonts w:eastAsia="Arial Unicode MS" w:cs="Arial Unicode MS"/>
          <w:color w:val="000000"/>
          <w:bdr w:val="nil"/>
          <w:lang w:val="en-US" w:eastAsia="en-NZ"/>
        </w:rPr>
        <w:t>.” A number of important goals are listed here, such as seeking the best ‘health and wellbeing possible for all New Zealanders throughout their lives’, a focus on ‘those currently disadvantaged’ and on ‘equitable access’, ‘collaborative health promotion’ and ‘thinking beyond narrow definitions of health and collaborating with others to achieve wellbeing.’ We particularly note the explicit valuing of wellbeing and not just treatment of illness, the population-wide approach to maintaining health, and reference to the role of health promotion.</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In respect </w:t>
      </w:r>
      <w:proofErr w:type="gramStart"/>
      <w:r w:rsidRPr="002B6E9D">
        <w:rPr>
          <w:rFonts w:eastAsia="Arial Unicode MS" w:cs="Arial Unicode MS"/>
          <w:color w:val="000000"/>
          <w:bdr w:val="nil"/>
          <w:lang w:val="en-US" w:eastAsia="en-NZ"/>
        </w:rPr>
        <w:t>to  health</w:t>
      </w:r>
      <w:proofErr w:type="gramEnd"/>
      <w:r w:rsidRPr="002B6E9D">
        <w:rPr>
          <w:rFonts w:eastAsia="Arial Unicode MS" w:cs="Arial Unicode MS"/>
          <w:color w:val="000000"/>
          <w:bdr w:val="nil"/>
          <w:lang w:val="en-US" w:eastAsia="en-NZ"/>
        </w:rPr>
        <w:t xml:space="preserve"> promotion, we are pleased to see that one of the seven ‘refreshed guiding principles for the system’ is </w:t>
      </w:r>
      <w:r w:rsidRPr="002B6E9D">
        <w:rPr>
          <w:rFonts w:eastAsia="Arial Unicode MS" w:cs="Arial Unicode MS"/>
          <w:color w:val="000000"/>
          <w:bdr w:val="nil"/>
          <w:lang w:val="de-DE" w:eastAsia="en-NZ"/>
        </w:rPr>
        <w:t>“</w:t>
      </w:r>
      <w:r w:rsidRPr="002B6E9D">
        <w:rPr>
          <w:rFonts w:eastAsia="Arial Unicode MS" w:cs="Arial Unicode MS"/>
          <w:color w:val="000000"/>
          <w:bdr w:val="nil"/>
          <w:lang w:val="en-US" w:eastAsia="en-NZ"/>
        </w:rPr>
        <w:t>collaborative health promotion and disease and injury prevention by all sectors.</w:t>
      </w:r>
      <w:r w:rsidRPr="002B6E9D">
        <w:rPr>
          <w:rFonts w:eastAsia="Arial Unicode MS" w:cs="Arial Unicode MS"/>
          <w:color w:val="000000"/>
          <w:bdr w:val="nil"/>
          <w:lang w:eastAsia="en-NZ"/>
        </w:rPr>
        <w:t>”</w:t>
      </w:r>
      <w:r w:rsidRPr="002B6E9D">
        <w:rPr>
          <w:rFonts w:eastAsia="Arial Unicode MS" w:cs="Arial Unicode MS"/>
          <w:color w:val="000000"/>
          <w:bdr w:val="nil"/>
          <w:lang w:val="en-US" w:eastAsia="en-NZ"/>
        </w:rPr>
        <w:t xml:space="preserve"> As the Strategy observes, "a focus on prevention and making healthy choices easy, through </w:t>
      </w:r>
      <w:r w:rsidRPr="002B6E9D">
        <w:rPr>
          <w:rFonts w:eastAsia="Arial Unicode MS" w:cs="Arial Unicode MS"/>
          <w:color w:val="000000"/>
          <w:bdr w:val="nil"/>
          <w:lang w:val="en-US" w:eastAsia="en-NZ"/>
        </w:rPr>
        <w:lastRenderedPageBreak/>
        <w:t xml:space="preserve">approaches at both population and individual levels, can help stop or slow the occurrence of some health conditions.” </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This life-long focus on health, and on wellness rather than just addressing illness, comes with an encouraging openness within the Strategy to a long-term view of investing in health (and thus investing in maintaining good health) through the ’investment funding</w:t>
      </w:r>
      <w:r w:rsidRPr="002B6E9D">
        <w:rPr>
          <w:rFonts w:eastAsia="Arial Unicode MS" w:cs="Arial Unicode MS"/>
          <w:color w:val="000000"/>
          <w:bdr w:val="nil"/>
          <w:lang w:eastAsia="en-NZ"/>
        </w:rPr>
        <w:t xml:space="preserve">’ </w:t>
      </w:r>
      <w:r w:rsidRPr="002B6E9D">
        <w:rPr>
          <w:rFonts w:eastAsia="Arial Unicode MS" w:cs="Arial Unicode MS"/>
          <w:color w:val="000000"/>
          <w:bdr w:val="nil"/>
          <w:lang w:val="en-US" w:eastAsia="en-NZ"/>
        </w:rPr>
        <w:t>model, which aims to give “providers an incentive to focus on …long-term impacts and value them alongside immediate, short-term gains.” This is an encouraging approach and one that is consistent with a central tenet of health and mental health promotion.</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Linked to this approach are repeated references to building our population’s health literacy. We see that as a necessary step in being able to progress another major theme of the Strategy; “encouraging and empowering people to be more involved in their health, by engaging with them about their wellbeing and helping to make healthy choices easy.”</w:t>
      </w: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There are some ambitious goals laid out above, and in the full Strategy, so it is reassuring to see that not only are </w:t>
      </w:r>
      <w:r w:rsidRPr="002B6E9D">
        <w:rPr>
          <w:rFonts w:eastAsia="Arial Unicode MS" w:cs="Arial Unicode MS"/>
          <w:color w:val="000000"/>
          <w:bdr w:val="nil"/>
          <w:lang w:val="de-DE" w:eastAsia="en-NZ"/>
        </w:rPr>
        <w:t>“</w:t>
      </w:r>
      <w:r w:rsidRPr="002B6E9D">
        <w:rPr>
          <w:rFonts w:eastAsia="Arial Unicode MS" w:cs="Arial Unicode MS"/>
          <w:color w:val="000000"/>
          <w:bdr w:val="nil"/>
          <w:lang w:val="en-US" w:eastAsia="en-NZ"/>
        </w:rPr>
        <w:t xml:space="preserve">government </w:t>
      </w:r>
      <w:proofErr w:type="gramStart"/>
      <w:r w:rsidRPr="002B6E9D">
        <w:rPr>
          <w:rFonts w:eastAsia="Arial Unicode MS" w:cs="Arial Unicode MS"/>
          <w:color w:val="000000"/>
          <w:bdr w:val="nil"/>
          <w:lang w:val="en-US" w:eastAsia="en-NZ"/>
        </w:rPr>
        <w:t>agencies ..working</w:t>
      </w:r>
      <w:proofErr w:type="gramEnd"/>
      <w:r w:rsidRPr="002B6E9D">
        <w:rPr>
          <w:rFonts w:eastAsia="Arial Unicode MS" w:cs="Arial Unicode MS"/>
          <w:color w:val="000000"/>
          <w:bdr w:val="nil"/>
          <w:lang w:val="en-US" w:eastAsia="en-NZ"/>
        </w:rPr>
        <w:t xml:space="preserve"> in coordinated and effective ways to respond to priority issues” but that the focus of the Ministry will “include strengthening the capability of NGO providers — not only the capability of their people but also their access to technology infrastructure to allow them to work to their full potential.</w:t>
      </w:r>
      <w:r w:rsidRPr="002B6E9D">
        <w:rPr>
          <w:rFonts w:eastAsia="Arial Unicode MS" w:cs="Arial Unicode MS"/>
          <w:color w:val="000000"/>
          <w:bdr w:val="nil"/>
          <w:lang w:eastAsia="en-NZ"/>
        </w:rPr>
        <w:t>”</w:t>
      </w:r>
      <w:r w:rsidRPr="002B6E9D">
        <w:rPr>
          <w:rFonts w:eastAsia="Arial Unicode MS" w:cs="Arial Unicode MS"/>
          <w:color w:val="000000"/>
          <w:bdr w:val="nil"/>
          <w:lang w:val="en-US" w:eastAsia="en-NZ"/>
        </w:rPr>
        <w:t xml:space="preserve"> This approach will have many areas of benefit to NGOs; one is that as an evidence-driven </w:t>
      </w:r>
      <w:proofErr w:type="spellStart"/>
      <w:r w:rsidRPr="002B6E9D">
        <w:rPr>
          <w:rFonts w:eastAsia="Arial Unicode MS" w:cs="Arial Unicode MS"/>
          <w:color w:val="000000"/>
          <w:bdr w:val="nil"/>
          <w:lang w:val="en-US" w:eastAsia="en-NZ"/>
        </w:rPr>
        <w:t>organisation</w:t>
      </w:r>
      <w:proofErr w:type="spellEnd"/>
      <w:r w:rsidRPr="002B6E9D">
        <w:rPr>
          <w:rFonts w:eastAsia="Arial Unicode MS" w:cs="Arial Unicode MS"/>
          <w:color w:val="000000"/>
          <w:bdr w:val="nil"/>
          <w:lang w:val="en-US" w:eastAsia="en-NZ"/>
        </w:rPr>
        <w:t xml:space="preserve"> committed to best-practice delivery, Health Action Trust would benefit from access to online research databases such as MEDLINE and </w:t>
      </w:r>
      <w:proofErr w:type="spellStart"/>
      <w:r w:rsidRPr="002B6E9D">
        <w:rPr>
          <w:rFonts w:eastAsia="Arial Unicode MS" w:cs="Arial Unicode MS"/>
          <w:color w:val="000000"/>
          <w:bdr w:val="nil"/>
          <w:lang w:val="en-US" w:eastAsia="en-NZ"/>
        </w:rPr>
        <w:t>PsychINFO</w:t>
      </w:r>
      <w:proofErr w:type="spellEnd"/>
      <w:r w:rsidRPr="002B6E9D">
        <w:rPr>
          <w:rFonts w:eastAsia="Arial Unicode MS" w:cs="Arial Unicode MS"/>
          <w:color w:val="000000"/>
          <w:bdr w:val="nil"/>
          <w:lang w:val="en-US" w:eastAsia="en-NZ"/>
        </w:rPr>
        <w:t>. Having such resources available across community providers would be one relatively simple step towards ‘strengthening the capability of NGO providers’.</w:t>
      </w: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b/>
          <w:bCs/>
          <w:color w:val="000000"/>
          <w:bdr w:val="nil"/>
          <w:lang w:eastAsia="en-NZ"/>
        </w:rPr>
      </w:pPr>
      <w:r w:rsidRPr="002B6E9D">
        <w:rPr>
          <w:rFonts w:eastAsia="Arial Unicode MS" w:cs="Arial Unicode MS"/>
          <w:b/>
          <w:bCs/>
          <w:color w:val="000000"/>
          <w:bdr w:val="nil"/>
          <w:lang w:val="en-US" w:eastAsia="en-NZ"/>
        </w:rPr>
        <w:t>Gaps and recommendations</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Moving beyond the Health Strategy’s high-level, more philosophical scene-setting, Health Action Trust sees several areas of concern in the </w:t>
      </w:r>
      <w:r w:rsidRPr="002B6E9D">
        <w:rPr>
          <w:rFonts w:eastAsia="Arial Unicode MS" w:cs="Arial Unicode MS"/>
          <w:color w:val="000000"/>
          <w:bdr w:val="nil"/>
          <w:lang w:eastAsia="en-NZ"/>
        </w:rPr>
        <w:t>Strategy</w:t>
      </w:r>
      <w:r w:rsidRPr="002B6E9D">
        <w:rPr>
          <w:rFonts w:eastAsia="Arial Unicode MS" w:cs="Arial Unicode MS"/>
          <w:color w:val="000000"/>
          <w:bdr w:val="nil"/>
          <w:lang w:val="en-US" w:eastAsia="en-NZ"/>
        </w:rPr>
        <w:t xml:space="preserve"> as it stands; the apparent absence of health and mental health promotion as the Strategy moves closer to detailed actions, what appears to be a light focus on mental health, the risk of simply moving the same (predominately treatment) services to different locations through ‘Close to Home’ actions, and </w:t>
      </w:r>
      <w:proofErr w:type="spellStart"/>
      <w:r w:rsidRPr="002B6E9D">
        <w:rPr>
          <w:rFonts w:eastAsia="Arial Unicode MS" w:cs="Arial Unicode MS"/>
          <w:color w:val="000000"/>
          <w:bdr w:val="nil"/>
          <w:lang w:val="en-US" w:eastAsia="en-NZ"/>
        </w:rPr>
        <w:t>recognising</w:t>
      </w:r>
      <w:proofErr w:type="spellEnd"/>
      <w:r w:rsidRPr="002B6E9D">
        <w:rPr>
          <w:rFonts w:eastAsia="Arial Unicode MS" w:cs="Arial Unicode MS"/>
          <w:color w:val="000000"/>
          <w:bdr w:val="nil"/>
          <w:lang w:val="en-US" w:eastAsia="en-NZ"/>
        </w:rPr>
        <w:t xml:space="preserve"> and addressing the barriers to health literacy.</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val="single"/>
          <w:bdr w:val="nil"/>
          <w:lang w:eastAsia="en-NZ"/>
        </w:rPr>
      </w:pPr>
      <w:r w:rsidRPr="002B6E9D">
        <w:rPr>
          <w:rFonts w:eastAsia="Arial Unicode MS" w:cs="Arial Unicode MS"/>
          <w:color w:val="000000"/>
          <w:u w:val="single"/>
          <w:bdr w:val="nil"/>
          <w:lang w:val="en-US" w:eastAsia="en-NZ"/>
        </w:rPr>
        <w:t>Mental health (and health) promotion</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The initial statements in the Strategy, some of which are quoted above, suggest an awareness of the value of whole-of-life, population-wide and targeted promotion of mental health (and health)</w:t>
      </w:r>
      <w:r w:rsidRPr="002B6E9D">
        <w:rPr>
          <w:rFonts w:eastAsia="Arial Unicode MS" w:cs="Arial Unicode MS"/>
          <w:color w:val="000000"/>
          <w:bdr w:val="nil"/>
          <w:lang w:eastAsia="en-NZ"/>
        </w:rPr>
        <w:t xml:space="preserve"> </w:t>
      </w:r>
      <w:r w:rsidRPr="002B6E9D">
        <w:rPr>
          <w:rFonts w:eastAsia="Arial Unicode MS" w:cs="Arial Unicode MS"/>
          <w:color w:val="000000"/>
          <w:bdr w:val="nil"/>
          <w:lang w:val="en-US" w:eastAsia="en-NZ"/>
        </w:rPr>
        <w:t>if the desired level of wellness across the NZ population is to be achieved. Despite this, there is no specific mention of mental health or health promotion in any of the actions listed in the Roadmap of Actions. The Strategy separately refers to prevention and promotion, so it seems reasonable to assume that promotion is not subsumed under ‘prevention’ in the bulk of the Strategy and its actions.</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lastRenderedPageBreak/>
        <w:t xml:space="preserve">In action five, for instance, the Strategy states that “the Ministry of Health and DHBs will increase the effort on prevention, early intervention, rehabilitation and wellbeing for long-term conditions such as diabetes, cancers, cardiovascular disease, chronic respiratory conditions, mental health conditions, musculoskeletal disorders, and for obesity, addressing common contributors or risk factors of these conditions and focusing efforts on points in the </w:t>
      </w:r>
      <w:proofErr w:type="spellStart"/>
      <w:r w:rsidRPr="002B6E9D">
        <w:rPr>
          <w:rFonts w:eastAsia="Arial Unicode MS" w:cs="Arial Unicode MS"/>
          <w:color w:val="000000"/>
          <w:bdr w:val="nil"/>
          <w:lang w:val="en-US" w:eastAsia="en-NZ"/>
        </w:rPr>
        <w:t>lifecourse</w:t>
      </w:r>
      <w:proofErr w:type="spellEnd"/>
      <w:r w:rsidRPr="002B6E9D">
        <w:rPr>
          <w:rFonts w:eastAsia="Arial Unicode MS" w:cs="Arial Unicode MS"/>
          <w:color w:val="000000"/>
          <w:bdr w:val="nil"/>
          <w:lang w:val="en-US" w:eastAsia="en-NZ"/>
        </w:rPr>
        <w:t xml:space="preserve"> with the greatest opportunity for success.” </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This focus on long-term conditions (including mental health) is welcome, as is the reference to </w:t>
      </w:r>
      <w:proofErr w:type="spellStart"/>
      <w:r w:rsidRPr="002B6E9D">
        <w:rPr>
          <w:rFonts w:eastAsia="Arial Unicode MS" w:cs="Arial Unicode MS"/>
          <w:color w:val="000000"/>
          <w:bdr w:val="nil"/>
          <w:lang w:val="fr-FR" w:eastAsia="en-NZ"/>
        </w:rPr>
        <w:t>prevention</w:t>
      </w:r>
      <w:proofErr w:type="spellEnd"/>
      <w:r w:rsidRPr="002B6E9D">
        <w:rPr>
          <w:rFonts w:eastAsia="Arial Unicode MS" w:cs="Arial Unicode MS"/>
          <w:color w:val="000000"/>
          <w:bdr w:val="nil"/>
          <w:lang w:val="en-US" w:eastAsia="en-NZ"/>
        </w:rPr>
        <w:t>, but absent is an acknowledgement of the critical role to be played by health and mental health promotion in creating a population-wide level of wellness. Health and mental health promotion would similarly be a key content component of the ‘health literacy’ the Strategy values, and a primary mechanism in moving people towards taking responsibility for the ‘healthy choices’ - the good-health and wellbeing habits the Strategy is seeking.</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r w:rsidRPr="002B6E9D">
        <w:rPr>
          <w:rFonts w:eastAsia="Arial Unicode MS" w:cs="Arial Unicode MS"/>
          <w:color w:val="000000"/>
          <w:bdr w:val="nil"/>
          <w:lang w:val="en-US" w:eastAsia="en-NZ"/>
        </w:rPr>
        <w:t xml:space="preserve">This absence of a clear emphasis on health and mental health promotion is both surprising and disappointing. </w:t>
      </w:r>
      <w:r w:rsidRPr="002B6E9D">
        <w:rPr>
          <w:rFonts w:eastAsia="Arial Unicode MS" w:cs="Arial Unicode MS"/>
          <w:color w:val="000000"/>
          <w:u w:color="6D6E71"/>
          <w:bdr w:val="nil"/>
          <w:lang w:val="en-US" w:eastAsia="en-NZ"/>
        </w:rPr>
        <w:t>I</w:t>
      </w:r>
      <w:r w:rsidRPr="002B6E9D">
        <w:rPr>
          <w:rFonts w:eastAsia="Arial Unicode MS" w:cs="Arial Unicode MS"/>
          <w:color w:val="000000"/>
          <w:bdr w:val="nil"/>
          <w:lang w:val="en-US" w:eastAsia="en-NZ"/>
        </w:rPr>
        <w:t xml:space="preserve">n May 2014 </w:t>
      </w:r>
      <w:r w:rsidRPr="002B6E9D">
        <w:rPr>
          <w:rFonts w:eastAsia="Arial Unicode MS" w:cs="Arial Unicode MS"/>
          <w:color w:val="000000"/>
          <w:u w:color="6D6E71"/>
          <w:bdr w:val="nil"/>
          <w:lang w:val="en-US" w:eastAsia="en-NZ"/>
        </w:rPr>
        <w:t>fifty attendees, including leading academics, economists, public and</w:t>
      </w:r>
      <w:r w:rsidRPr="002B6E9D">
        <w:rPr>
          <w:rFonts w:eastAsia="Arial Unicode MS" w:cs="Arial Unicode MS"/>
          <w:color w:val="000000"/>
          <w:u w:color="6D6E71"/>
          <w:bdr w:val="nil"/>
          <w:lang w:eastAsia="en-NZ"/>
        </w:rPr>
        <w:t xml:space="preserve"> private </w:t>
      </w:r>
      <w:r w:rsidRPr="002B6E9D">
        <w:rPr>
          <w:rFonts w:eastAsia="Arial Unicode MS" w:cs="Arial Unicode MS"/>
          <w:color w:val="000000"/>
          <w:u w:color="6D6E71"/>
          <w:bdr w:val="nil"/>
          <w:lang w:val="en-US" w:eastAsia="en-NZ"/>
        </w:rPr>
        <w:t xml:space="preserve">healthcare providers - including the Ministry - and politicians, including the then Minister of Health attended </w:t>
      </w:r>
      <w:r w:rsidRPr="002B6E9D">
        <w:rPr>
          <w:rFonts w:eastAsia="Arial Unicode MS" w:cs="Arial Unicode MS"/>
          <w:color w:val="000000"/>
          <w:bdr w:val="nil"/>
          <w:lang w:val="en-US" w:eastAsia="en-NZ"/>
        </w:rPr>
        <w:t>a ‘think tank’ in Auckland to discuss a looming ‘</w:t>
      </w:r>
      <w:r w:rsidRPr="002B6E9D">
        <w:rPr>
          <w:rFonts w:eastAsia="Arial Unicode MS" w:cs="Arial Unicode MS"/>
          <w:color w:val="000000"/>
          <w:u w:color="6D6E71"/>
          <w:bdr w:val="nil"/>
          <w:lang w:val="en-US" w:eastAsia="en-NZ"/>
        </w:rPr>
        <w:t>healthcare funding blowout.’ Prior to the meeting most of the attendees were interviewed and their key issues of concern and proposed solutions were distilled into clustered themes</w:t>
      </w:r>
      <w:r w:rsidRPr="002B6E9D">
        <w:rPr>
          <w:rFonts w:eastAsia="Arial Unicode MS" w:cs="Arial Unicode MS"/>
          <w:color w:val="000000"/>
          <w:u w:color="6D6E71"/>
          <w:bdr w:val="nil"/>
          <w:lang w:eastAsia="en-NZ"/>
        </w:rPr>
        <w:t xml:space="preserve">. </w:t>
      </w:r>
      <w:r w:rsidRPr="002B6E9D">
        <w:rPr>
          <w:rFonts w:eastAsia="Arial Unicode MS" w:cs="Arial Unicode MS"/>
          <w:color w:val="000000"/>
          <w:u w:color="6D6E71"/>
          <w:bdr w:val="nil"/>
          <w:lang w:val="en-US" w:eastAsia="en-NZ"/>
        </w:rPr>
        <w:t xml:space="preserve">The single dominant theme that emerged from this exercise was the need to modify and if possible </w:t>
      </w:r>
      <w:proofErr w:type="spellStart"/>
      <w:r w:rsidRPr="002B6E9D">
        <w:rPr>
          <w:rFonts w:eastAsia="Arial Unicode MS" w:cs="Arial Unicode MS"/>
          <w:color w:val="000000"/>
          <w:u w:color="6D6E71"/>
          <w:bdr w:val="nil"/>
          <w:lang w:eastAsia="en-NZ"/>
        </w:rPr>
        <w:t>reduc</w:t>
      </w:r>
      <w:proofErr w:type="spellEnd"/>
      <w:r w:rsidRPr="002B6E9D">
        <w:rPr>
          <w:rFonts w:eastAsia="Arial Unicode MS" w:cs="Arial Unicode MS"/>
          <w:color w:val="000000"/>
          <w:u w:color="6D6E71"/>
          <w:bdr w:val="nil"/>
          <w:lang w:val="en-US" w:eastAsia="en-NZ"/>
        </w:rPr>
        <w:t>e</w:t>
      </w:r>
      <w:r w:rsidRPr="002B6E9D">
        <w:rPr>
          <w:rFonts w:eastAsia="Arial Unicode MS" w:cs="Arial Unicode MS"/>
          <w:color w:val="000000"/>
          <w:u w:color="6D6E71"/>
          <w:bdr w:val="nil"/>
          <w:lang w:eastAsia="en-NZ"/>
        </w:rPr>
        <w:t xml:space="preserve"> </w:t>
      </w:r>
      <w:r w:rsidRPr="002B6E9D">
        <w:rPr>
          <w:rFonts w:eastAsia="Arial Unicode MS" w:cs="Arial Unicode MS"/>
          <w:color w:val="000000"/>
          <w:u w:color="6D6E71"/>
          <w:bdr w:val="nil"/>
          <w:lang w:val="en-US" w:eastAsia="en-NZ"/>
        </w:rPr>
        <w:t>the demand for healthcare,</w:t>
      </w:r>
      <w:r w:rsidRPr="002B6E9D">
        <w:rPr>
          <w:rFonts w:eastAsia="Calibri" w:cs="Calibri"/>
          <w:color w:val="000000"/>
          <w:u w:color="6D6E71"/>
          <w:bdr w:val="nil"/>
          <w:vertAlign w:val="superscript"/>
          <w:lang w:eastAsia="en-NZ"/>
        </w:rPr>
        <w:footnoteReference w:id="2"/>
      </w:r>
      <w:r w:rsidRPr="002B6E9D">
        <w:rPr>
          <w:rFonts w:eastAsia="Arial Unicode MS" w:cs="Arial Unicode MS"/>
          <w:color w:val="000000"/>
          <w:u w:color="6D6E71"/>
          <w:bdr w:val="nil"/>
          <w:lang w:val="en-US" w:eastAsia="en-NZ"/>
        </w:rPr>
        <w:t xml:space="preserve"> with a particular focus on</w:t>
      </w:r>
      <w:r w:rsidRPr="002B6E9D">
        <w:rPr>
          <w:rFonts w:eastAsia="Arial Unicode MS" w:cs="Arial Unicode MS"/>
          <w:color w:val="000000"/>
          <w:u w:color="6D6E71"/>
          <w:bdr w:val="nil"/>
          <w:lang w:eastAsia="en-NZ"/>
        </w:rPr>
        <w:t xml:space="preserve"> </w:t>
      </w:r>
      <w:r w:rsidRPr="002B6E9D">
        <w:rPr>
          <w:rFonts w:eastAsia="Arial Unicode MS" w:cs="Arial Unicode MS"/>
          <w:i/>
          <w:iCs/>
          <w:color w:val="000000"/>
          <w:u w:color="6D6E71"/>
          <w:bdr w:val="nil"/>
          <w:lang w:val="en-US" w:eastAsia="en-NZ"/>
        </w:rPr>
        <w:t xml:space="preserve">“keeping people well to begin with </w:t>
      </w:r>
      <w:r w:rsidRPr="002B6E9D">
        <w:rPr>
          <w:rFonts w:eastAsia="Arial Unicode MS" w:cs="Arial Unicode MS"/>
          <w:i/>
          <w:iCs/>
          <w:color w:val="000000"/>
          <w:u w:color="6D6E71"/>
          <w:bdr w:val="nil"/>
          <w:lang w:eastAsia="en-NZ"/>
        </w:rPr>
        <w:t xml:space="preserve">– </w:t>
      </w:r>
      <w:r w:rsidRPr="002B6E9D">
        <w:rPr>
          <w:rFonts w:eastAsia="Arial Unicode MS" w:cs="Arial Unicode MS"/>
          <w:i/>
          <w:iCs/>
          <w:color w:val="000000"/>
          <w:u w:color="6D6E71"/>
          <w:bdr w:val="nil"/>
          <w:lang w:val="en-US" w:eastAsia="en-NZ"/>
        </w:rPr>
        <w:t xml:space="preserve">investing in and improving public health education, health literacy and preventative </w:t>
      </w:r>
      <w:proofErr w:type="spellStart"/>
      <w:r w:rsidRPr="002B6E9D">
        <w:rPr>
          <w:rFonts w:eastAsia="Arial Unicode MS" w:cs="Arial Unicode MS"/>
          <w:i/>
          <w:iCs/>
          <w:color w:val="000000"/>
          <w:u w:color="6D6E71"/>
          <w:bdr w:val="nil"/>
          <w:lang w:val="en-US" w:eastAsia="en-NZ"/>
        </w:rPr>
        <w:t>behaviours</w:t>
      </w:r>
      <w:proofErr w:type="spellEnd"/>
      <w:r w:rsidRPr="002B6E9D">
        <w:rPr>
          <w:rFonts w:eastAsia="Arial Unicode MS" w:cs="Arial Unicode MS"/>
          <w:i/>
          <w:iCs/>
          <w:color w:val="000000"/>
          <w:u w:color="6D6E71"/>
          <w:bdr w:val="nil"/>
          <w:lang w:val="en-US" w:eastAsia="en-NZ"/>
        </w:rPr>
        <w:t>.</w:t>
      </w:r>
      <w:r w:rsidRPr="002B6E9D">
        <w:rPr>
          <w:rFonts w:eastAsia="Arial Unicode MS" w:cs="Arial Unicode MS"/>
          <w:color w:val="000000"/>
          <w:u w:color="6D6E71"/>
          <w:bdr w:val="nil"/>
          <w:lang w:val="en-US" w:eastAsia="en-NZ"/>
        </w:rPr>
        <w:t>”</w:t>
      </w:r>
      <w:r w:rsidRPr="002B6E9D">
        <w:rPr>
          <w:rFonts w:eastAsia="Calibri" w:cs="Calibri"/>
          <w:color w:val="000000"/>
          <w:u w:color="6D6E71"/>
          <w:bdr w:val="nil"/>
          <w:vertAlign w:val="superscript"/>
          <w:lang w:eastAsia="en-NZ"/>
        </w:rPr>
        <w:footnoteReference w:id="3"/>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Arial Unicode MS" w:cs="Arial Unicode MS"/>
          <w:color w:val="000000"/>
          <w:u w:color="000000"/>
          <w:bdr w:val="nil"/>
          <w:lang w:val="en-US" w:eastAsia="en-NZ"/>
        </w:rPr>
      </w:pPr>
      <w:r w:rsidRPr="002B6E9D">
        <w:rPr>
          <w:rFonts w:eastAsia="Arial Unicode MS" w:cs="Arial Unicode MS"/>
          <w:color w:val="000000"/>
          <w:u w:color="000000"/>
          <w:bdr w:val="nil"/>
          <w:lang w:val="en-US" w:eastAsia="en-NZ"/>
        </w:rPr>
        <w:t>In recent times the funding of prevention and public health services has made up as little as 5.9% of total health and health-related expenditure in NZ.</w:t>
      </w:r>
      <w:r w:rsidRPr="002B6E9D">
        <w:rPr>
          <w:rFonts w:eastAsia="Arial Unicode MS" w:cs="Arial Unicode MS"/>
          <w:color w:val="000000"/>
          <w:u w:color="000000"/>
          <w:bdr w:val="nil"/>
          <w:vertAlign w:val="superscript"/>
          <w:lang w:val="en-US" w:eastAsia="en-NZ"/>
        </w:rPr>
        <w:footnoteReference w:id="4"/>
      </w:r>
      <w:r w:rsidRPr="002B6E9D">
        <w:rPr>
          <w:rFonts w:eastAsia="Arial Unicode MS" w:cs="Arial Unicode MS"/>
          <w:color w:val="000000"/>
          <w:u w:color="000000"/>
          <w:bdr w:val="nil"/>
          <w:lang w:val="en-US" w:eastAsia="en-NZ"/>
        </w:rPr>
        <w:t xml:space="preserve"> One result of this institutional orientation is “a paucity of mental health prevention initiatives,” so that while “some [District Health Boards] are managing to undertake and successfully implement prevention </w:t>
      </w:r>
      <w:proofErr w:type="spellStart"/>
      <w:r w:rsidRPr="002B6E9D">
        <w:rPr>
          <w:rFonts w:eastAsia="Arial Unicode MS" w:cs="Arial Unicode MS"/>
          <w:color w:val="000000"/>
          <w:u w:color="000000"/>
          <w:bdr w:val="nil"/>
          <w:lang w:val="en-US" w:eastAsia="en-NZ"/>
        </w:rPr>
        <w:t>programmes</w:t>
      </w:r>
      <w:proofErr w:type="spellEnd"/>
      <w:r w:rsidRPr="002B6E9D">
        <w:rPr>
          <w:rFonts w:eastAsia="Arial Unicode MS" w:cs="Arial Unicode MS"/>
          <w:color w:val="000000"/>
          <w:u w:color="000000"/>
          <w:bdr w:val="nil"/>
          <w:lang w:val="en-US" w:eastAsia="en-NZ"/>
        </w:rPr>
        <w:t xml:space="preserve"> in mental </w:t>
      </w:r>
      <w:proofErr w:type="gramStart"/>
      <w:r w:rsidRPr="002B6E9D">
        <w:rPr>
          <w:rFonts w:eastAsia="Arial Unicode MS" w:cs="Arial Unicode MS"/>
          <w:color w:val="000000"/>
          <w:u w:color="000000"/>
          <w:bdr w:val="nil"/>
          <w:lang w:val="en-US" w:eastAsia="en-NZ"/>
        </w:rPr>
        <w:t>health.…</w:t>
      </w:r>
      <w:proofErr w:type="gramEnd"/>
      <w:r w:rsidRPr="002B6E9D">
        <w:rPr>
          <w:rFonts w:eastAsia="Arial Unicode MS" w:cs="Arial Unicode MS"/>
          <w:color w:val="000000"/>
          <w:u w:color="000000"/>
          <w:bdr w:val="nil"/>
          <w:lang w:val="en-US" w:eastAsia="en-NZ"/>
        </w:rPr>
        <w:t xml:space="preserve"> generally prevention in New Zealand is in its infancy.”</w:t>
      </w:r>
      <w:r w:rsidRPr="002B6E9D">
        <w:rPr>
          <w:rFonts w:eastAsia="Arial Unicode MS" w:cs="Arial Unicode MS"/>
          <w:color w:val="000000"/>
          <w:u w:color="000000"/>
          <w:bdr w:val="nil"/>
          <w:vertAlign w:val="superscript"/>
          <w:lang w:val="en-US" w:eastAsia="en-NZ"/>
        </w:rPr>
        <w:footnoteReference w:id="5"/>
      </w:r>
      <w:r w:rsidRPr="002B6E9D">
        <w:rPr>
          <w:rFonts w:eastAsia="Arial Unicode MS" w:cs="Arial Unicode MS"/>
          <w:color w:val="000000"/>
          <w:u w:color="000000"/>
          <w:bdr w:val="nil"/>
          <w:lang w:val="en-US" w:eastAsia="en-NZ"/>
        </w:rPr>
        <w:t xml:space="preserve"> The results of this under-resourcing within the prevention and promotion area are evident in the risk factors relevant to many of the long-term conditions identified in the Strategy; the Ministry</w:t>
      </w:r>
      <w:r w:rsidRPr="002B6E9D">
        <w:rPr>
          <w:rFonts w:eastAsia="Arial Unicode MS" w:cs="Arial Unicode MS"/>
          <w:color w:val="000000"/>
          <w:u w:color="000000"/>
          <w:bdr w:val="nil"/>
          <w:lang w:val="fr-FR" w:eastAsia="en-NZ"/>
        </w:rPr>
        <w:t>’</w:t>
      </w:r>
      <w:r w:rsidRPr="002B6E9D">
        <w:rPr>
          <w:rFonts w:eastAsia="Arial Unicode MS" w:cs="Arial Unicode MS"/>
          <w:color w:val="000000"/>
          <w:u w:color="000000"/>
          <w:bdr w:val="nil"/>
          <w:lang w:val="en-US" w:eastAsia="en-NZ"/>
        </w:rPr>
        <w:t>s 2002/03 Health Survey revealed that only 13.1% of NZ adults met the classification of living a ‘healthy lifestyle’. The next survey, five years later, showed this figure to have barely changed (13.5%).</w:t>
      </w:r>
      <w:r w:rsidRPr="002B6E9D">
        <w:rPr>
          <w:rFonts w:eastAsia="Arial Unicode MS" w:cs="Arial Unicode MS"/>
          <w:color w:val="000000"/>
          <w:u w:color="000000"/>
          <w:bdr w:val="nil"/>
          <w:vertAlign w:val="superscript"/>
          <w:lang w:val="en-US" w:eastAsia="en-NZ"/>
        </w:rPr>
        <w:footnoteReference w:id="6"/>
      </w:r>
      <w:r w:rsidRPr="002B6E9D">
        <w:rPr>
          <w:rFonts w:eastAsia="Arial Unicode MS" w:cs="Arial Unicode MS"/>
          <w:color w:val="000000"/>
          <w:u w:color="000000"/>
          <w:bdr w:val="nil"/>
          <w:lang w:val="en-US" w:eastAsia="en-NZ"/>
        </w:rPr>
        <w:t xml:space="preserve"> </w:t>
      </w:r>
    </w:p>
    <w:p w:rsidR="001573AD" w:rsidRPr="002B6E9D" w:rsidRDefault="001573AD" w:rsidP="001573AD">
      <w:pPr>
        <w:pBdr>
          <w:top w:val="nil"/>
          <w:left w:val="nil"/>
          <w:bottom w:val="nil"/>
          <w:right w:val="nil"/>
          <w:between w:val="nil"/>
          <w:bar w:val="nil"/>
        </w:pBdr>
        <w:spacing w:line="288" w:lineRule="auto"/>
        <w:rPr>
          <w:rFonts w:eastAsia="Arial Unicode MS" w:cs="Arial Unicode MS"/>
          <w:color w:val="000000"/>
          <w:u w:color="000000"/>
          <w:bdr w:val="nil"/>
          <w:lang w:val="en-US" w:eastAsia="en-NZ"/>
        </w:rPr>
      </w:pPr>
    </w:p>
    <w:p w:rsidR="001573AD" w:rsidRPr="002B6E9D" w:rsidRDefault="001573AD" w:rsidP="001573AD">
      <w:pPr>
        <w:pBdr>
          <w:top w:val="nil"/>
          <w:left w:val="nil"/>
          <w:bottom w:val="nil"/>
          <w:right w:val="nil"/>
          <w:between w:val="nil"/>
          <w:bar w:val="nil"/>
        </w:pBdr>
        <w:spacing w:line="288" w:lineRule="auto"/>
        <w:rPr>
          <w:rFonts w:eastAsia="Arial Unicode MS" w:cs="Arial Unicode MS"/>
          <w:color w:val="000000"/>
          <w:u w:color="000000"/>
          <w:bdr w:val="nil"/>
          <w:lang w:val="en-US" w:eastAsia="en-NZ"/>
        </w:rPr>
      </w:pPr>
      <w:r w:rsidRPr="002B6E9D">
        <w:rPr>
          <w:rFonts w:eastAsia="Arial Unicode MS" w:cs="Arial Unicode MS"/>
          <w:color w:val="000000"/>
          <w:u w:color="000000"/>
          <w:bdr w:val="nil"/>
          <w:lang w:val="en-US" w:eastAsia="en-NZ"/>
        </w:rPr>
        <w:t xml:space="preserve">This ‘umbrella’ measure of healthy lifestyle (involving non-smoking, safe drinking, sufficient physical activity, eating adequate amounts of fruit and vegetables, maintaining a healthy weight) is no longer </w:t>
      </w:r>
      <w:r w:rsidRPr="002B6E9D">
        <w:rPr>
          <w:rFonts w:eastAsia="Arial Unicode MS" w:cs="Arial Unicode MS"/>
          <w:color w:val="000000"/>
          <w:u w:color="000000"/>
          <w:bdr w:val="nil"/>
          <w:lang w:val="en-US" w:eastAsia="en-NZ"/>
        </w:rPr>
        <w:lastRenderedPageBreak/>
        <w:t xml:space="preserve">being used by the Ministry, but two of these basic healthy lifestyle indicators - eating five or more servings of fruit and vegetables per day and having sufficient physical activity - are not only the least practiced healthy </w:t>
      </w:r>
      <w:proofErr w:type="spellStart"/>
      <w:r w:rsidRPr="002B6E9D">
        <w:rPr>
          <w:rFonts w:eastAsia="Arial Unicode MS" w:cs="Arial Unicode MS"/>
          <w:color w:val="000000"/>
          <w:u w:color="000000"/>
          <w:bdr w:val="nil"/>
          <w:lang w:val="en-US" w:eastAsia="en-NZ"/>
        </w:rPr>
        <w:t>behaviours</w:t>
      </w:r>
      <w:proofErr w:type="spellEnd"/>
      <w:r w:rsidRPr="002B6E9D">
        <w:rPr>
          <w:rFonts w:eastAsia="Arial Unicode MS" w:cs="Arial Unicode MS"/>
          <w:color w:val="000000"/>
          <w:u w:color="000000"/>
          <w:bdr w:val="nil"/>
          <w:vertAlign w:val="superscript"/>
          <w:lang w:val="en-US" w:eastAsia="en-NZ"/>
        </w:rPr>
        <w:footnoteReference w:id="7"/>
      </w:r>
      <w:r w:rsidRPr="002B6E9D">
        <w:rPr>
          <w:rFonts w:eastAsia="Arial Unicode MS" w:cs="Arial Unicode MS"/>
          <w:color w:val="000000"/>
          <w:u w:color="000000"/>
          <w:bdr w:val="nil"/>
          <w:lang w:val="en-US" w:eastAsia="en-NZ"/>
        </w:rPr>
        <w:t xml:space="preserve"> but have remained essentially unchanged over the 2002/3, 2006/7 and 2011/12 Health Surveys.</w:t>
      </w:r>
      <w:r w:rsidRPr="002B6E9D">
        <w:rPr>
          <w:rFonts w:eastAsia="Arial Unicode MS" w:cs="Arial Unicode MS"/>
          <w:color w:val="000000"/>
          <w:u w:color="000000"/>
          <w:bdr w:val="nil"/>
          <w:vertAlign w:val="superscript"/>
          <w:lang w:val="en-US" w:eastAsia="en-NZ"/>
        </w:rPr>
        <w:footnoteReference w:id="8"/>
      </w:r>
    </w:p>
    <w:p w:rsidR="001573AD" w:rsidRPr="002B6E9D" w:rsidRDefault="001573AD" w:rsidP="001573AD">
      <w:pPr>
        <w:pBdr>
          <w:top w:val="nil"/>
          <w:left w:val="nil"/>
          <w:bottom w:val="nil"/>
          <w:right w:val="nil"/>
          <w:between w:val="nil"/>
          <w:bar w:val="nil"/>
        </w:pBdr>
        <w:spacing w:line="288" w:lineRule="auto"/>
        <w:rPr>
          <w:rFonts w:eastAsia="Arial Unicode MS" w:cs="Arial Unicode MS"/>
          <w:color w:val="000000"/>
          <w:u w:color="000000"/>
          <w:bdr w:val="nil"/>
          <w:lang w:val="en-US" w:eastAsia="en-NZ"/>
        </w:rPr>
      </w:pPr>
    </w:p>
    <w:p w:rsidR="001573AD" w:rsidRPr="002B6E9D" w:rsidRDefault="001573AD" w:rsidP="001573AD">
      <w:pPr>
        <w:pBdr>
          <w:top w:val="nil"/>
          <w:left w:val="nil"/>
          <w:bottom w:val="nil"/>
          <w:right w:val="nil"/>
          <w:between w:val="nil"/>
          <w:bar w:val="nil"/>
        </w:pBdr>
        <w:spacing w:line="288" w:lineRule="auto"/>
        <w:rPr>
          <w:rFonts w:eastAsia="Arial Unicode MS" w:cs="Arial Unicode MS"/>
          <w:color w:val="000000"/>
          <w:u w:color="000000"/>
          <w:bdr w:val="nil"/>
          <w:lang w:val="en-US" w:eastAsia="en-NZ"/>
        </w:rPr>
      </w:pPr>
      <w:r w:rsidRPr="002B6E9D">
        <w:rPr>
          <w:rFonts w:eastAsia="Arial Unicode MS" w:cs="Arial Unicode MS"/>
          <w:color w:val="000000"/>
          <w:u w:color="000000"/>
          <w:bdr w:val="nil"/>
          <w:lang w:val="en-US" w:eastAsia="en-NZ"/>
        </w:rPr>
        <w:t xml:space="preserve">It is difficult to see a clear commitment in the Strategy to alter this situation through any strengthened emphasis on health and mental health promotion, but if the goals of the Strategy are to be </w:t>
      </w:r>
      <w:proofErr w:type="spellStart"/>
      <w:r w:rsidRPr="002B6E9D">
        <w:rPr>
          <w:rFonts w:eastAsia="Arial Unicode MS" w:cs="Arial Unicode MS"/>
          <w:color w:val="000000"/>
          <w:u w:color="000000"/>
          <w:bdr w:val="nil"/>
          <w:lang w:val="en-US" w:eastAsia="en-NZ"/>
        </w:rPr>
        <w:t>realised</w:t>
      </w:r>
      <w:proofErr w:type="spellEnd"/>
      <w:r w:rsidRPr="002B6E9D">
        <w:rPr>
          <w:rFonts w:eastAsia="Arial Unicode MS" w:cs="Arial Unicode MS"/>
          <w:color w:val="000000"/>
          <w:u w:color="000000"/>
          <w:bdr w:val="nil"/>
          <w:lang w:val="en-US" w:eastAsia="en-NZ"/>
        </w:rPr>
        <w:t xml:space="preserve"> that commitment will be necessary.</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val="single" w:color="6D6E71"/>
          <w:bdr w:val="nil"/>
          <w:lang w:eastAsia="en-NZ"/>
        </w:rPr>
      </w:pPr>
      <w:r w:rsidRPr="002B6E9D">
        <w:rPr>
          <w:rFonts w:eastAsia="Arial Unicode MS" w:cs="Arial Unicode MS"/>
          <w:color w:val="000000"/>
          <w:u w:val="single" w:color="6D6E71"/>
          <w:bdr w:val="nil"/>
          <w:lang w:val="en-US" w:eastAsia="en-NZ"/>
        </w:rPr>
        <w:t>Shifting treatment services, or shifting health service focus</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r w:rsidRPr="002B6E9D">
        <w:rPr>
          <w:rFonts w:eastAsia="Arial Unicode MS" w:cs="Arial Unicode MS"/>
          <w:color w:val="000000"/>
          <w:u w:color="6D6E71"/>
          <w:bdr w:val="nil"/>
          <w:lang w:val="en-US" w:eastAsia="en-NZ"/>
        </w:rPr>
        <w:t xml:space="preserve">Related to the health promotion point above is the Strategy’s intention to </w:t>
      </w:r>
      <w:proofErr w:type="spellStart"/>
      <w:r w:rsidRPr="002B6E9D">
        <w:rPr>
          <w:rFonts w:eastAsia="Arial Unicode MS" w:cs="Arial Unicode MS"/>
          <w:color w:val="000000"/>
          <w:u w:color="6D6E71"/>
          <w:bdr w:val="nil"/>
          <w:lang w:val="en-US" w:eastAsia="en-NZ"/>
        </w:rPr>
        <w:t>reorientate</w:t>
      </w:r>
      <w:proofErr w:type="spellEnd"/>
      <w:r w:rsidRPr="002B6E9D">
        <w:rPr>
          <w:rFonts w:eastAsia="Arial Unicode MS" w:cs="Arial Unicode MS"/>
          <w:color w:val="000000"/>
          <w:u w:color="6D6E71"/>
          <w:bdr w:val="nil"/>
          <w:lang w:val="en-US" w:eastAsia="en-NZ"/>
        </w:rPr>
        <w:t xml:space="preserve"> health services towards being more people-focused rather than institution- or deliverer- focused. Much of this appears under the </w:t>
      </w:r>
      <w:r w:rsidRPr="002B6E9D">
        <w:rPr>
          <w:rFonts w:eastAsia="Arial Unicode MS" w:cs="Arial Unicode MS"/>
          <w:color w:val="000000"/>
          <w:u w:color="6D6E71"/>
          <w:bdr w:val="nil"/>
          <w:lang w:eastAsia="en-NZ"/>
        </w:rPr>
        <w:t>‘</w:t>
      </w:r>
      <w:r w:rsidRPr="002B6E9D">
        <w:rPr>
          <w:rFonts w:eastAsia="Arial Unicode MS" w:cs="Arial Unicode MS"/>
          <w:color w:val="000000"/>
          <w:u w:color="6D6E71"/>
          <w:bdr w:val="nil"/>
          <w:lang w:val="en-US" w:eastAsia="en-NZ"/>
        </w:rPr>
        <w:t>Close to Home</w:t>
      </w:r>
      <w:r w:rsidRPr="002B6E9D">
        <w:rPr>
          <w:rFonts w:eastAsia="Arial Unicode MS" w:cs="Arial Unicode MS"/>
          <w:color w:val="000000"/>
          <w:u w:color="6D6E71"/>
          <w:bdr w:val="nil"/>
          <w:lang w:eastAsia="en-NZ"/>
        </w:rPr>
        <w:t xml:space="preserve">’ </w:t>
      </w:r>
      <w:r w:rsidRPr="002B6E9D">
        <w:rPr>
          <w:rFonts w:eastAsia="Arial Unicode MS" w:cs="Arial Unicode MS"/>
          <w:color w:val="000000"/>
          <w:u w:color="6D6E71"/>
          <w:bdr w:val="nil"/>
          <w:lang w:val="en-US" w:eastAsia="en-NZ"/>
        </w:rPr>
        <w:t xml:space="preserve">sections and actions, and is welcome. Less reassuring are indications in the Strategy that this might primarily involve moving the same (predominately treatment) services to different locations, such as “providing access to health services in community settings such as schools or churches rather than in a clinic.” We would hope to see the Strategy highlight the opportunity to </w:t>
      </w:r>
      <w:r w:rsidRPr="002B6E9D">
        <w:rPr>
          <w:rFonts w:eastAsia="Arial Unicode MS" w:cs="Arial Unicode MS"/>
          <w:color w:val="000000"/>
          <w:u w:color="6D6E71"/>
          <w:bdr w:val="nil"/>
          <w:lang w:eastAsia="en-NZ"/>
        </w:rPr>
        <w:t>us</w:t>
      </w:r>
      <w:r w:rsidRPr="002B6E9D">
        <w:rPr>
          <w:rFonts w:eastAsia="Arial Unicode MS" w:cs="Arial Unicode MS"/>
          <w:color w:val="000000"/>
          <w:u w:color="6D6E71"/>
          <w:bdr w:val="nil"/>
          <w:lang w:val="en-US" w:eastAsia="en-NZ"/>
        </w:rPr>
        <w:t xml:space="preserve">e any shift to community settings as a time to strengthen community linkages and engagement in order to develop stronger health and mental health promotion </w:t>
      </w:r>
      <w:proofErr w:type="spellStart"/>
      <w:r w:rsidRPr="002B6E9D">
        <w:rPr>
          <w:rFonts w:eastAsia="Arial Unicode MS" w:cs="Arial Unicode MS"/>
          <w:color w:val="000000"/>
          <w:u w:color="6D6E71"/>
          <w:bdr w:val="nil"/>
          <w:lang w:val="en-US" w:eastAsia="en-NZ"/>
        </w:rPr>
        <w:t>programmes</w:t>
      </w:r>
      <w:proofErr w:type="spellEnd"/>
      <w:r w:rsidRPr="002B6E9D">
        <w:rPr>
          <w:rFonts w:eastAsia="Arial Unicode MS" w:cs="Arial Unicode MS"/>
          <w:color w:val="000000"/>
          <w:u w:color="6D6E71"/>
          <w:bdr w:val="nil"/>
          <w:lang w:val="en-US" w:eastAsia="en-NZ"/>
        </w:rPr>
        <w:t xml:space="preserve"> and impacts. </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r w:rsidRPr="002B6E9D">
        <w:rPr>
          <w:rFonts w:eastAsia="Arial Unicode MS" w:cs="Arial Unicode MS"/>
          <w:color w:val="000000"/>
          <w:u w:color="6D6E71"/>
          <w:bdr w:val="nil"/>
          <w:lang w:val="en-US" w:eastAsia="en-NZ"/>
        </w:rPr>
        <w:t xml:space="preserve">Some similar thinking could be applied to the Strategy’s good intentions to support health providers. In its One Team section, the Strategy notes that </w:t>
      </w:r>
      <w:r w:rsidRPr="002B6E9D">
        <w:rPr>
          <w:rFonts w:eastAsia="Arial Unicode MS" w:cs="Arial Unicode MS"/>
          <w:color w:val="000000"/>
          <w:bdr w:val="nil"/>
          <w:lang w:val="en-US" w:eastAsia="en-NZ"/>
        </w:rPr>
        <w:t xml:space="preserve">“there is an ongoing need to ensure the sustainability of our health and disability workforce to meet changing population needs and new models of care. This needs to include building the capability and diversity of the workforce to meet the demands for more integrated health care, prevention, </w:t>
      </w:r>
      <w:r w:rsidRPr="002B6E9D">
        <w:rPr>
          <w:rFonts w:eastAsia="Arial Unicode MS" w:cs="Arial Unicode MS"/>
          <w:i/>
          <w:iCs/>
          <w:color w:val="000000"/>
          <w:bdr w:val="nil"/>
          <w:lang w:val="en-US" w:eastAsia="en-NZ"/>
        </w:rPr>
        <w:t>self-care</w:t>
      </w:r>
      <w:r w:rsidRPr="002B6E9D">
        <w:rPr>
          <w:rFonts w:eastAsia="Arial Unicode MS" w:cs="Arial Unicode MS"/>
          <w:color w:val="000000"/>
          <w:bdr w:val="nil"/>
          <w:lang w:val="en-US" w:eastAsia="en-NZ"/>
        </w:rPr>
        <w:t xml:space="preserve"> and care closer to home, and could include developing and drawing on skills in the wider NGO and volunteer communities” (emphasis added). ‘Self-care’ in this instance needs to be extended to the health and disability workforce itself, not just its clients and patients. There is an evident need for the systematic promotion of wellbeing, and an increase in </w:t>
      </w:r>
      <w:r w:rsidRPr="002B6E9D">
        <w:rPr>
          <w:rFonts w:eastAsia="Arial Unicode MS" w:cs="Arial Unicode MS"/>
          <w:i/>
          <w:iCs/>
          <w:color w:val="000000"/>
          <w:bdr w:val="nil"/>
          <w:lang w:val="en-US" w:eastAsia="en-NZ"/>
        </w:rPr>
        <w:t>applied</w:t>
      </w:r>
      <w:r w:rsidRPr="002B6E9D">
        <w:rPr>
          <w:rFonts w:eastAsia="Arial Unicode MS" w:cs="Arial Unicode MS"/>
          <w:color w:val="000000"/>
          <w:bdr w:val="nil"/>
          <w:lang w:val="en-US" w:eastAsia="en-NZ"/>
        </w:rPr>
        <w:t xml:space="preserve"> health literacy, across our health and disability workforce if sustainability is a goal.</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val="single"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val="single" w:color="6D6E71"/>
          <w:bdr w:val="nil"/>
          <w:lang w:eastAsia="en-NZ"/>
        </w:rPr>
      </w:pPr>
      <w:r w:rsidRPr="002B6E9D">
        <w:rPr>
          <w:rFonts w:eastAsia="Arial Unicode MS" w:cs="Arial Unicode MS"/>
          <w:color w:val="000000"/>
          <w:u w:val="single" w:color="6D6E71"/>
          <w:bdr w:val="nil"/>
          <w:lang w:val="en-US" w:eastAsia="en-NZ"/>
        </w:rPr>
        <w:t>The focus on mental health</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r w:rsidRPr="002B6E9D">
        <w:rPr>
          <w:rFonts w:eastAsia="Arial Unicode MS" w:cs="Arial Unicode MS"/>
          <w:color w:val="000000"/>
          <w:u w:color="6D6E71"/>
          <w:bdr w:val="nil"/>
          <w:lang w:val="en-US" w:eastAsia="en-NZ"/>
        </w:rPr>
        <w:t xml:space="preserve">As with the distinction between prevention and promotion, the Strategy separately refers to health and mental health, so it could be assumed that mental health is not subsumed under ‘health’ in the bulk of the Strategy or its actions. If the Strategy’s focus is on wellbeing in its full sense then the Strategy’s references to health throughout the document may be inclusive of mental health, but this needs to be made explicit. </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u w:color="6D6E71"/>
          <w:bdr w:val="nil"/>
          <w:lang w:val="en-US" w:eastAsia="en-NZ"/>
        </w:rPr>
        <w:lastRenderedPageBreak/>
        <w:t>As it stands that approach is not evident, and specific references to mental health are limited. One area where mental health is cited is illuminating; the Strategy’s focus on long-term conditions explicitly refers to mental health conditions. This is unsurprising since many of the physical conditions identified co-exist with mental health disorders. In addition, “a</w:t>
      </w:r>
      <w:r w:rsidRPr="002B6E9D">
        <w:rPr>
          <w:rFonts w:eastAsia="Arial Unicode MS" w:cs="Arial Unicode MS"/>
          <w:color w:val="000000"/>
          <w:bdr w:val="nil"/>
          <w:lang w:val="en-US" w:eastAsia="en-NZ"/>
        </w:rPr>
        <w:t xml:space="preserve">lmost one in five adults (18 percent) report that they have been diagnosed with a mood or anxiety disorder at some time in their life, </w:t>
      </w:r>
      <w:r w:rsidRPr="002B6E9D">
        <w:rPr>
          <w:rFonts w:eastAsia="Arial Unicode MS" w:cs="Arial Unicode MS"/>
          <w:i/>
          <w:iCs/>
          <w:color w:val="000000"/>
          <w:bdr w:val="nil"/>
          <w:lang w:val="en-US" w:eastAsia="en-NZ"/>
        </w:rPr>
        <w:t>which is over a third more than in 2006/07</w:t>
      </w:r>
      <w:r w:rsidRPr="002B6E9D">
        <w:rPr>
          <w:rFonts w:eastAsia="Arial Unicode MS" w:cs="Arial Unicode MS"/>
          <w:color w:val="000000"/>
          <w:bdr w:val="nil"/>
          <w:lang w:val="en-US" w:eastAsia="en-NZ"/>
        </w:rPr>
        <w:t xml:space="preserve"> (Ministry of Health, 2015, emphasis added). The same Ministry of Health report</w:t>
      </w:r>
      <w:r w:rsidRPr="002B6E9D">
        <w:rPr>
          <w:rFonts w:eastAsia="Calibri" w:cs="Calibri"/>
          <w:color w:val="000000"/>
          <w:bdr w:val="nil"/>
          <w:vertAlign w:val="superscript"/>
          <w:lang w:eastAsia="en-NZ"/>
        </w:rPr>
        <w:footnoteReference w:id="9"/>
      </w:r>
      <w:r w:rsidRPr="002B6E9D">
        <w:rPr>
          <w:rFonts w:eastAsia="Arial Unicode MS" w:cs="Arial Unicode MS"/>
          <w:color w:val="000000"/>
          <w:bdr w:val="nil"/>
          <w:lang w:val="en-US" w:eastAsia="en-NZ"/>
        </w:rPr>
        <w:t xml:space="preserve"> notes that while “health loss related to cardiovascular disease has fallen steeply over the last 20 years,</w:t>
      </w:r>
      <w:r w:rsidRPr="002B6E9D">
        <w:rPr>
          <w:rFonts w:eastAsia="Arial Unicode MS" w:cs="Arial Unicode MS"/>
          <w:color w:val="000000"/>
          <w:bdr w:val="nil"/>
          <w:lang w:eastAsia="en-NZ"/>
        </w:rPr>
        <w:t xml:space="preserve"> </w:t>
      </w:r>
      <w:r w:rsidRPr="002B6E9D">
        <w:rPr>
          <w:rFonts w:eastAsia="Arial Unicode MS" w:cs="Arial Unicode MS"/>
          <w:color w:val="000000"/>
          <w:bdr w:val="nil"/>
          <w:lang w:val="en-US" w:eastAsia="en-NZ"/>
        </w:rPr>
        <w:t>[and ] health loss from cancer and injury has also decreased over this period, …health loss from mental and musculoskeletal disorders has remained stable over the last 20 years.”</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u w:color="6D6E71"/>
          <w:bdr w:val="nil"/>
          <w:lang w:val="en-US" w:eastAsia="en-NZ"/>
        </w:rPr>
        <w:t xml:space="preserve">Given this level of mental ill-health, and the pattern where mental health conditions coexist with many chronic conditions, mental health </w:t>
      </w:r>
      <w:r w:rsidRPr="002B6E9D">
        <w:rPr>
          <w:rFonts w:eastAsia="Arial Unicode MS" w:cs="Arial Unicode MS"/>
          <w:color w:val="000000"/>
          <w:u w:color="6D6E71"/>
          <w:bdr w:val="nil"/>
          <w:lang w:val="it-IT" w:eastAsia="en-NZ"/>
        </w:rPr>
        <w:t>cond</w:t>
      </w:r>
      <w:proofErr w:type="spellStart"/>
      <w:r w:rsidRPr="002B6E9D">
        <w:rPr>
          <w:rFonts w:eastAsia="Arial Unicode MS" w:cs="Arial Unicode MS"/>
          <w:color w:val="000000"/>
          <w:u w:color="6D6E71"/>
          <w:bdr w:val="nil"/>
          <w:lang w:val="en-US" w:eastAsia="en-NZ"/>
        </w:rPr>
        <w:t>itions</w:t>
      </w:r>
      <w:proofErr w:type="spellEnd"/>
      <w:r w:rsidRPr="002B6E9D">
        <w:rPr>
          <w:rFonts w:eastAsia="Arial Unicode MS" w:cs="Arial Unicode MS"/>
          <w:color w:val="000000"/>
          <w:u w:color="6D6E71"/>
          <w:bdr w:val="nil"/>
          <w:lang w:val="en-US" w:eastAsia="en-NZ"/>
        </w:rPr>
        <w:t xml:space="preserve"> should surely be a priority. In the relevant Strategy action however, District Health Boards</w:t>
      </w:r>
      <w:r w:rsidRPr="002B6E9D">
        <w:rPr>
          <w:rFonts w:eastAsia="Arial Unicode MS" w:cs="Arial Unicode MS"/>
          <w:color w:val="000000"/>
          <w:bdr w:val="nil"/>
          <w:lang w:val="en-US" w:eastAsia="en-NZ"/>
        </w:rPr>
        <w:t xml:space="preserve"> will be required to “reorient planning guidance and performance management to outcomes for long-term conditions, starting with a focus on one of these; for example, diabetes </w:t>
      </w:r>
      <w:r w:rsidRPr="002B6E9D">
        <w:rPr>
          <w:rFonts w:eastAsia="Arial Unicode MS" w:cs="Arial Unicode MS"/>
          <w:i/>
          <w:iCs/>
          <w:color w:val="000000"/>
          <w:bdr w:val="nil"/>
          <w:lang w:val="en-US" w:eastAsia="en-NZ"/>
        </w:rPr>
        <w:t>or mental health conditions</w:t>
      </w:r>
      <w:r w:rsidRPr="002B6E9D">
        <w:rPr>
          <w:rFonts w:eastAsia="Arial Unicode MS" w:cs="Arial Unicode MS"/>
          <w:color w:val="000000"/>
          <w:bdr w:val="nil"/>
          <w:lang w:val="en-US" w:eastAsia="en-NZ"/>
        </w:rPr>
        <w:t xml:space="preserve"> or cardiovascular disease” (emphasis added). Targeting </w:t>
      </w:r>
      <w:r w:rsidRPr="002B6E9D">
        <w:rPr>
          <w:rFonts w:eastAsia="Arial Unicode MS" w:cs="Arial Unicode MS"/>
          <w:color w:val="000000"/>
          <w:u w:color="6D6E71"/>
          <w:bdr w:val="nil"/>
          <w:lang w:val="en-US" w:eastAsia="en-NZ"/>
        </w:rPr>
        <w:t xml:space="preserve">mental health </w:t>
      </w:r>
      <w:r w:rsidRPr="002B6E9D">
        <w:rPr>
          <w:rFonts w:eastAsia="Arial Unicode MS" w:cs="Arial Unicode MS"/>
          <w:color w:val="000000"/>
          <w:u w:color="6D6E71"/>
          <w:bdr w:val="nil"/>
          <w:lang w:val="it-IT" w:eastAsia="en-NZ"/>
        </w:rPr>
        <w:t>cond</w:t>
      </w:r>
      <w:proofErr w:type="spellStart"/>
      <w:r w:rsidRPr="002B6E9D">
        <w:rPr>
          <w:rFonts w:eastAsia="Arial Unicode MS" w:cs="Arial Unicode MS"/>
          <w:color w:val="000000"/>
          <w:u w:color="6D6E71"/>
          <w:bdr w:val="nil"/>
          <w:lang w:val="en-US" w:eastAsia="en-NZ"/>
        </w:rPr>
        <w:t>itions</w:t>
      </w:r>
      <w:proofErr w:type="spellEnd"/>
      <w:r w:rsidRPr="002B6E9D">
        <w:rPr>
          <w:rFonts w:eastAsia="Arial Unicode MS" w:cs="Arial Unicode MS"/>
          <w:color w:val="000000"/>
          <w:u w:color="6D6E71"/>
          <w:bdr w:val="nil"/>
          <w:lang w:val="en-US" w:eastAsia="en-NZ"/>
        </w:rPr>
        <w:t xml:space="preserve"> is therefore optional.</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In the same Strategy action </w:t>
      </w:r>
      <w:r w:rsidRPr="002B6E9D">
        <w:rPr>
          <w:rFonts w:eastAsia="Arial Unicode MS" w:cs="Arial Unicode MS"/>
          <w:color w:val="000000"/>
          <w:u w:color="6D6E71"/>
          <w:bdr w:val="nil"/>
          <w:lang w:val="en-US" w:eastAsia="en-NZ"/>
        </w:rPr>
        <w:t>District Health Boards</w:t>
      </w:r>
      <w:r w:rsidRPr="002B6E9D">
        <w:rPr>
          <w:rFonts w:eastAsia="Arial Unicode MS" w:cs="Arial Unicode MS"/>
          <w:color w:val="000000"/>
          <w:bdr w:val="nil"/>
          <w:lang w:val="en-US" w:eastAsia="en-NZ"/>
        </w:rPr>
        <w:t xml:space="preserve"> will be required to “implement a package of initiatives to prevent and manage obesity in children and young people up to 18 years of age that combines targeted interventions for those who are obese, increased support for those at risk of becoming obese, and a broad base of population-based strategies to make healthier choices easier for all New Zealanders.”  Given that </w:t>
      </w:r>
      <w:r w:rsidRPr="002B6E9D">
        <w:rPr>
          <w:rFonts w:eastAsia="Arial Unicode MS" w:cs="Arial Unicode MS"/>
          <w:color w:val="000000"/>
          <w:bdr w:val="nil"/>
          <w:lang w:val="nl-NL" w:eastAsia="en-NZ"/>
        </w:rPr>
        <w:t>New Zealand</w:t>
      </w:r>
      <w:r w:rsidRPr="002B6E9D">
        <w:rPr>
          <w:rFonts w:eastAsia="Arial Unicode MS" w:cs="Arial Unicode MS"/>
          <w:color w:val="000000"/>
          <w:bdr w:val="nil"/>
          <w:lang w:eastAsia="en-NZ"/>
        </w:rPr>
        <w:t>’</w:t>
      </w:r>
      <w:r w:rsidRPr="002B6E9D">
        <w:rPr>
          <w:rFonts w:eastAsia="Arial Unicode MS" w:cs="Arial Unicode MS"/>
          <w:color w:val="000000"/>
          <w:bdr w:val="nil"/>
          <w:lang w:val="en-US" w:eastAsia="en-NZ"/>
        </w:rPr>
        <w:t xml:space="preserve">s youth suicide rate is the highest in the OECD, a similar </w:t>
      </w:r>
      <w:proofErr w:type="spellStart"/>
      <w:r w:rsidRPr="002B6E9D">
        <w:rPr>
          <w:rFonts w:eastAsia="Arial Unicode MS" w:cs="Arial Unicode MS"/>
          <w:color w:val="000000"/>
          <w:bdr w:val="nil"/>
          <w:lang w:val="en-US" w:eastAsia="en-NZ"/>
        </w:rPr>
        <w:t>prioritising</w:t>
      </w:r>
      <w:proofErr w:type="spellEnd"/>
      <w:r w:rsidRPr="002B6E9D">
        <w:rPr>
          <w:rFonts w:eastAsia="Arial Unicode MS" w:cs="Arial Unicode MS"/>
          <w:color w:val="000000"/>
          <w:bdr w:val="nil"/>
          <w:lang w:val="en-US" w:eastAsia="en-NZ"/>
        </w:rPr>
        <w:t xml:space="preserve"> of the development of an effective ‘package of initiatives to prevent and manage’ suicide and suicidality for young people would be timely, and the omission of this focus would seem illustrative of a wider lack of </w:t>
      </w:r>
      <w:proofErr w:type="spellStart"/>
      <w:r w:rsidRPr="002B6E9D">
        <w:rPr>
          <w:rFonts w:eastAsia="Arial Unicode MS" w:cs="Arial Unicode MS"/>
          <w:color w:val="000000"/>
          <w:bdr w:val="nil"/>
          <w:lang w:val="en-US" w:eastAsia="en-NZ"/>
        </w:rPr>
        <w:t>prioritising</w:t>
      </w:r>
      <w:proofErr w:type="spellEnd"/>
      <w:r w:rsidRPr="002B6E9D">
        <w:rPr>
          <w:rFonts w:eastAsia="Arial Unicode MS" w:cs="Arial Unicode MS"/>
          <w:color w:val="000000"/>
          <w:bdr w:val="nil"/>
          <w:lang w:val="en-US" w:eastAsia="en-NZ"/>
        </w:rPr>
        <w:t xml:space="preserve"> for mental health within the strategy.</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val="single" w:color="6D6E71"/>
          <w:bdr w:val="nil"/>
          <w:lang w:eastAsia="en-NZ"/>
        </w:rPr>
      </w:pPr>
      <w:r w:rsidRPr="002B6E9D">
        <w:rPr>
          <w:rFonts w:eastAsia="Arial Unicode MS" w:cs="Arial Unicode MS"/>
          <w:color w:val="000000"/>
          <w:u w:val="single" w:color="6D6E71"/>
          <w:bdr w:val="nil"/>
          <w:lang w:val="en-US" w:eastAsia="en-NZ"/>
        </w:rPr>
        <w:t>Health literacy; delivery, content and barriers</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val="single"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r w:rsidRPr="002B6E9D">
        <w:rPr>
          <w:rFonts w:eastAsia="Arial Unicode MS" w:cs="Arial Unicode MS"/>
          <w:color w:val="000000"/>
          <w:u w:color="6D6E71"/>
          <w:bdr w:val="nil"/>
          <w:lang w:val="en-US" w:eastAsia="en-NZ"/>
        </w:rPr>
        <w:t xml:space="preserve">There is a strong theme in the Strategy of the role to be played in increasing our population’s awareness and understandings around health. The goals here are greater effectiveness and engagement in treatment services, but also to foster personal responsibility in the ‘self-management of health’ and making healthy choices that will support whole-of-life wellbeing. The role of health promotion in that process might be more explicitly </w:t>
      </w:r>
      <w:proofErr w:type="spellStart"/>
      <w:r w:rsidRPr="002B6E9D">
        <w:rPr>
          <w:rFonts w:eastAsia="Arial Unicode MS" w:cs="Arial Unicode MS"/>
          <w:color w:val="000000"/>
          <w:u w:color="6D6E71"/>
          <w:bdr w:val="nil"/>
          <w:lang w:val="en-US" w:eastAsia="en-NZ"/>
        </w:rPr>
        <w:t>recognised</w:t>
      </w:r>
      <w:proofErr w:type="spellEnd"/>
      <w:r w:rsidRPr="002B6E9D">
        <w:rPr>
          <w:rFonts w:eastAsia="Arial Unicode MS" w:cs="Arial Unicode MS"/>
          <w:color w:val="000000"/>
          <w:u w:color="6D6E71"/>
          <w:bdr w:val="nil"/>
          <w:lang w:val="en-US" w:eastAsia="en-NZ"/>
        </w:rPr>
        <w:t xml:space="preserve"> in the Strategy, as noted above.</w:t>
      </w:r>
    </w:p>
    <w:p w:rsidR="001573AD" w:rsidRPr="002B6E9D" w:rsidRDefault="001573AD" w:rsidP="001573AD">
      <w:pPr>
        <w:pBdr>
          <w:top w:val="nil"/>
          <w:left w:val="nil"/>
          <w:bottom w:val="nil"/>
          <w:right w:val="nil"/>
          <w:between w:val="nil"/>
          <w:bar w:val="nil"/>
        </w:pBdr>
        <w:spacing w:line="288" w:lineRule="auto"/>
        <w:rPr>
          <w:rFonts w:eastAsia="Calibri" w:cs="Calibri"/>
          <w:color w:val="000000"/>
          <w:u w:color="6D6E71"/>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u w:color="6D6E71"/>
          <w:bdr w:val="nil"/>
          <w:lang w:val="en-US" w:eastAsia="en-NZ"/>
        </w:rPr>
        <w:t xml:space="preserve">Beyond that, there are some concerns over the way health literacy is framed in the Strategy. One is that as the Strategy moves into specific actions </w:t>
      </w:r>
      <w:r w:rsidRPr="002B6E9D">
        <w:rPr>
          <w:rFonts w:eastAsia="Arial Unicode MS" w:cs="Arial Unicode MS"/>
          <w:color w:val="000000"/>
          <w:bdr w:val="nil"/>
          <w:lang w:val="en-US" w:eastAsia="en-NZ"/>
        </w:rPr>
        <w:t>much of what is listed relates to the methods of delivery (e.g. ‘</w:t>
      </w:r>
      <w:r w:rsidRPr="002B6E9D">
        <w:rPr>
          <w:rFonts w:eastAsia="Arial Unicode MS" w:cs="Arial Unicode MS"/>
          <w:color w:val="000000"/>
          <w:bdr w:val="nil"/>
          <w:lang w:val="it-IT" w:eastAsia="en-NZ"/>
        </w:rPr>
        <w:t>digital technologies</w:t>
      </w:r>
      <w:r w:rsidRPr="002B6E9D">
        <w:rPr>
          <w:rFonts w:eastAsia="Arial Unicode MS" w:cs="Arial Unicode MS"/>
          <w:color w:val="000000"/>
          <w:bdr w:val="nil"/>
          <w:lang w:val="en-US" w:eastAsia="en-NZ"/>
        </w:rPr>
        <w:t xml:space="preserve">’), rather than the challenge of presenting information that people can and will engage with. There needs, for instance, to be a recognition of the critical role of basic written </w:t>
      </w:r>
      <w:r w:rsidRPr="002B6E9D">
        <w:rPr>
          <w:rFonts w:eastAsia="Arial Unicode MS" w:cs="Arial Unicode MS"/>
          <w:color w:val="000000"/>
          <w:bdr w:val="nil"/>
          <w:lang w:eastAsia="en-NZ"/>
        </w:rPr>
        <w:t>literacy</w:t>
      </w:r>
      <w:r w:rsidRPr="002B6E9D">
        <w:rPr>
          <w:rFonts w:eastAsia="Arial Unicode MS" w:cs="Arial Unicode MS"/>
          <w:color w:val="000000"/>
          <w:bdr w:val="nil"/>
          <w:lang w:val="en-US" w:eastAsia="en-NZ"/>
        </w:rPr>
        <w:t xml:space="preserve"> as a barrier for a large subgroup in our communities to both health literacy and to engaging with services. </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Different populations and subgroups in the community</w:t>
      </w:r>
      <w:r w:rsidRPr="002B6E9D">
        <w:rPr>
          <w:rFonts w:eastAsia="Arial Unicode MS" w:cs="Arial Unicode MS"/>
          <w:color w:val="000000"/>
          <w:bdr w:val="nil"/>
          <w:lang w:eastAsia="en-NZ"/>
        </w:rPr>
        <w:t xml:space="preserve"> </w:t>
      </w:r>
      <w:r w:rsidRPr="002B6E9D">
        <w:rPr>
          <w:rFonts w:eastAsia="Arial Unicode MS" w:cs="Arial Unicode MS"/>
          <w:color w:val="000000"/>
          <w:bdr w:val="nil"/>
          <w:lang w:val="en-US" w:eastAsia="en-NZ"/>
        </w:rPr>
        <w:t xml:space="preserve">also have variable or ill-informed approaches to medical/health literacy, and cultural preferences for how information is best presented and engaged with. While having better health information available across the community will be important there appears to be an assumption implicit in the Strategy that providing information about health will itself lead to </w:t>
      </w:r>
      <w:proofErr w:type="spellStart"/>
      <w:r w:rsidRPr="002B6E9D">
        <w:rPr>
          <w:rFonts w:eastAsia="Arial Unicode MS" w:cs="Arial Unicode MS"/>
          <w:color w:val="000000"/>
          <w:bdr w:val="nil"/>
          <w:lang w:val="en-US" w:eastAsia="en-NZ"/>
        </w:rPr>
        <w:t>behaviour</w:t>
      </w:r>
      <w:proofErr w:type="spellEnd"/>
      <w:r w:rsidRPr="002B6E9D">
        <w:rPr>
          <w:rFonts w:eastAsia="Arial Unicode MS" w:cs="Arial Unicode MS"/>
          <w:color w:val="000000"/>
          <w:bdr w:val="nil"/>
          <w:lang w:val="en-US" w:eastAsia="en-NZ"/>
        </w:rPr>
        <w:t xml:space="preserve"> change (healthy choices). Such an assumption is not well supported by the research, and this is likely to be especially the case for the individuals and sub-groups most likely to be in need of making the changes required.</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The Strategy’s coverage of this area therefore gives the impression that the emphasis is on the means for delivering and exchanging information, with a reliance on </w:t>
      </w:r>
      <w:r w:rsidRPr="002B6E9D">
        <w:rPr>
          <w:rFonts w:eastAsia="Arial Unicode MS" w:cs="Arial Unicode MS"/>
          <w:color w:val="000000"/>
          <w:bdr w:val="nil"/>
          <w:lang w:val="it-IT" w:eastAsia="en-NZ"/>
        </w:rPr>
        <w:t>digital technologies</w:t>
      </w:r>
      <w:r w:rsidRPr="002B6E9D">
        <w:rPr>
          <w:rFonts w:eastAsia="Arial Unicode MS" w:cs="Arial Unicode MS"/>
          <w:color w:val="000000"/>
          <w:bdr w:val="nil"/>
          <w:lang w:val="en-US" w:eastAsia="en-NZ"/>
        </w:rPr>
        <w:t xml:space="preserve"> to enhance this. The risk in this focus is that it will cater to the already health-literate and well-resourced part of the population, and so perpetuate the inequities across our population that are intended to be addressed by the Strategy.</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 xml:space="preserve">Health Action Trust hopes that its review of and feedback on the Ministry’s update to the New Zealand Health Strategy will be constructive and useful. In looking ahead five years, the Strategy expects to see “population health management is improved </w:t>
      </w:r>
      <w:proofErr w:type="spellStart"/>
      <w:r w:rsidRPr="002B6E9D">
        <w:rPr>
          <w:rFonts w:eastAsia="Arial Unicode MS" w:cs="Arial Unicode MS"/>
          <w:color w:val="000000"/>
          <w:bdr w:val="nil"/>
          <w:lang w:val="en-US" w:eastAsia="en-NZ"/>
        </w:rPr>
        <w:t>through</w:t>
      </w:r>
      <w:proofErr w:type="gramStart"/>
      <w:r w:rsidRPr="002B6E9D">
        <w:rPr>
          <w:rFonts w:eastAsia="Arial Unicode MS" w:cs="Arial Unicode MS"/>
          <w:color w:val="000000"/>
          <w:bdr w:val="nil"/>
          <w:lang w:val="en-US" w:eastAsia="en-NZ"/>
        </w:rPr>
        <w:t>..looking</w:t>
      </w:r>
      <w:proofErr w:type="spellEnd"/>
      <w:proofErr w:type="gramEnd"/>
      <w:r w:rsidRPr="002B6E9D">
        <w:rPr>
          <w:rFonts w:eastAsia="Arial Unicode MS" w:cs="Arial Unicode MS"/>
          <w:color w:val="000000"/>
          <w:bdr w:val="nil"/>
          <w:lang w:val="en-US" w:eastAsia="en-NZ"/>
        </w:rPr>
        <w:t xml:space="preserve"> at the population carefully and then focusing on high-risk individuals or other groups; developing multi-sector partnerships, using key stakeholder resources and aligning our policies to provide community-based support for all who wish to make health-related </w:t>
      </w:r>
      <w:proofErr w:type="spellStart"/>
      <w:r w:rsidRPr="002B6E9D">
        <w:rPr>
          <w:rFonts w:eastAsia="Arial Unicode MS" w:cs="Arial Unicode MS"/>
          <w:color w:val="000000"/>
          <w:bdr w:val="nil"/>
          <w:lang w:val="en-US" w:eastAsia="en-NZ"/>
        </w:rPr>
        <w:t>behaviour</w:t>
      </w:r>
      <w:proofErr w:type="spellEnd"/>
      <w:r w:rsidRPr="002B6E9D">
        <w:rPr>
          <w:rFonts w:eastAsia="Arial Unicode MS" w:cs="Arial Unicode MS"/>
          <w:color w:val="000000"/>
          <w:bdr w:val="nil"/>
          <w:lang w:val="en-US" w:eastAsia="en-NZ"/>
        </w:rPr>
        <w:t xml:space="preserve"> change; and striving for a fair system.</w:t>
      </w:r>
      <w:r w:rsidRPr="002B6E9D">
        <w:rPr>
          <w:rFonts w:eastAsia="Arial Unicode MS" w:cs="Arial Unicode MS"/>
          <w:color w:val="000000"/>
          <w:bdr w:val="nil"/>
          <w:lang w:eastAsia="en-NZ"/>
        </w:rPr>
        <w:t>”</w:t>
      </w:r>
      <w:r w:rsidRPr="002B6E9D">
        <w:rPr>
          <w:rFonts w:eastAsia="Arial Unicode MS" w:cs="Arial Unicode MS"/>
          <w:color w:val="000000"/>
          <w:bdr w:val="nil"/>
          <w:lang w:val="en-US" w:eastAsia="en-NZ"/>
        </w:rPr>
        <w:t xml:space="preserve"> Health Action Trust will seek to work with the Ministry wherever possible to assist with those goals.</w:t>
      </w: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p>
    <w:p w:rsidR="001573AD" w:rsidRPr="002B6E9D" w:rsidRDefault="001573AD" w:rsidP="001573AD">
      <w:pPr>
        <w:pBdr>
          <w:top w:val="nil"/>
          <w:left w:val="nil"/>
          <w:bottom w:val="nil"/>
          <w:right w:val="nil"/>
          <w:between w:val="nil"/>
          <w:bar w:val="nil"/>
        </w:pBdr>
        <w:spacing w:line="288" w:lineRule="auto"/>
        <w:rPr>
          <w:rFonts w:eastAsia="Calibri" w:cs="Calibri"/>
          <w:color w:val="000000"/>
          <w:bdr w:val="nil"/>
          <w:lang w:eastAsia="en-NZ"/>
        </w:rPr>
      </w:pPr>
      <w:r w:rsidRPr="002B6E9D">
        <w:rPr>
          <w:rFonts w:eastAsia="Arial Unicode MS" w:cs="Arial Unicode MS"/>
          <w:color w:val="000000"/>
          <w:bdr w:val="nil"/>
          <w:lang w:val="en-US" w:eastAsia="en-NZ"/>
        </w:rPr>
        <w:t>December 2015</w:t>
      </w:r>
    </w:p>
    <w:p w:rsidR="001573AD" w:rsidRPr="002B6E9D" w:rsidRDefault="001573AD" w:rsidP="001573AD">
      <w:pPr>
        <w:spacing w:after="160" w:line="259" w:lineRule="auto"/>
      </w:pPr>
      <w:r w:rsidRPr="002B6E9D">
        <w:br w:type="page"/>
      </w:r>
    </w:p>
    <w:p w:rsidR="001573AD" w:rsidRPr="002B6E9D" w:rsidRDefault="001573AD" w:rsidP="001573AD">
      <w:pPr>
        <w:pStyle w:val="Heade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t>264</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sz w:val="20"/>
                <w:szCs w:val="20"/>
              </w:rPr>
            </w:pPr>
            <w:proofErr w:type="spellStart"/>
            <w:r w:rsidRPr="002B6E9D">
              <w:rPr>
                <w:rFonts w:ascii="Microsoft Sans Serif" w:hAnsi="Microsoft Sans Serif" w:cs="Microsoft Sans Serif"/>
                <w:sz w:val="20"/>
                <w:szCs w:val="20"/>
              </w:rPr>
              <w:t>Taone</w:t>
            </w:r>
            <w:proofErr w:type="spellEnd"/>
            <w:r w:rsidRPr="002B6E9D">
              <w:rPr>
                <w:rFonts w:ascii="Microsoft Sans Serif" w:hAnsi="Microsoft Sans Serif" w:cs="Microsoft Sans Serif"/>
                <w:sz w:val="20"/>
                <w:szCs w:val="20"/>
              </w:rPr>
              <w:t xml:space="preserve"> </w:t>
            </w:r>
            <w:proofErr w:type="spellStart"/>
            <w:r w:rsidRPr="002B6E9D">
              <w:rPr>
                <w:rFonts w:ascii="Microsoft Sans Serif" w:hAnsi="Microsoft Sans Serif" w:cs="Microsoft Sans Serif"/>
                <w:sz w:val="20"/>
                <w:szCs w:val="20"/>
              </w:rPr>
              <w:t>O’Regan</w:t>
            </w:r>
            <w:proofErr w:type="spellEnd"/>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Presbyterian Support New Zealand</w:t>
            </w:r>
          </w:p>
        </w:tc>
      </w:tr>
    </w:tbl>
    <w:p w:rsidR="001573AD" w:rsidRPr="002B6E9D" w:rsidRDefault="001573AD" w:rsidP="001573AD">
      <w:pPr>
        <w:pStyle w:val="Heade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18"/>
                <w:szCs w:val="18"/>
              </w:rPr>
            </w:pPr>
            <w:proofErr w:type="spellStart"/>
            <w:r w:rsidRPr="002B6E9D">
              <w:rPr>
                <w:rFonts w:cs="Arial"/>
                <w:sz w:val="18"/>
                <w:szCs w:val="18"/>
              </w:rPr>
              <w:t>Taone</w:t>
            </w:r>
            <w:proofErr w:type="spellEnd"/>
            <w:r w:rsidRPr="002B6E9D">
              <w:rPr>
                <w:rFonts w:cs="Arial"/>
                <w:sz w:val="18"/>
                <w:szCs w:val="18"/>
              </w:rPr>
              <w:t xml:space="preserve"> </w:t>
            </w:r>
            <w:proofErr w:type="spellStart"/>
            <w:r w:rsidRPr="002B6E9D">
              <w:rPr>
                <w:rFonts w:cs="Arial"/>
                <w:sz w:val="18"/>
                <w:szCs w:val="18"/>
              </w:rPr>
              <w:t>O’Regan</w:t>
            </w:r>
            <w:proofErr w:type="spellEnd"/>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PO Box 2174</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Wellington, 6140</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Taone.oregan@ps.org.nz</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Presbyterian Support New Zealand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National Executive Administrator</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2"/>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3"/>
      </w:pPr>
      <w:r w:rsidRPr="002B6E9D">
        <w:lastRenderedPageBreak/>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PSNZ applauds the recognition at the beginning of the Health Strategy review that every New Zealander is supported by our health and disability system at times in their life. As a longstanding social and health service provider in new Zealand providing services that cover the whole of life, we are keen to see people move in and out of health and social services as their needs fluctuate. PSNZ supports the targeting of services for those with identified need and vulnerability while using new technologies to empower all people to take control of their health and wellbeing. Along with this support we urge the Ministry of Health to be aware of the issues of low income and poverty that prevent people from accessing new technologies and health services as they develop the new health strategy further.</w:t>
            </w:r>
          </w:p>
          <w:p w:rsidR="001573AD" w:rsidRPr="002B6E9D" w:rsidRDefault="001573AD" w:rsidP="00CF4BF7">
            <w:pPr>
              <w:pStyle w:val="TableText"/>
            </w:pPr>
          </w:p>
          <w:p w:rsidR="001573AD" w:rsidRPr="002B6E9D" w:rsidRDefault="001573AD" w:rsidP="00CF4BF7">
            <w:pPr>
              <w:pStyle w:val="TableText"/>
            </w:pPr>
            <w:r w:rsidRPr="002B6E9D">
              <w:t>PSNZ feels the challenge of the increasing population of older people has not been clearly identified in the new strategy and back ground information. While many of the action points in the new strategy will be of benefit to services for older people, we would like to see more specific actions relating to targeting and improving services for older people.</w:t>
            </w: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PSNZ supports this statement as a vision for health and wellbeing in New Zealand. </w:t>
            </w:r>
          </w:p>
          <w:p w:rsidR="001573AD" w:rsidRPr="002B6E9D" w:rsidRDefault="001573AD" w:rsidP="00CF4BF7">
            <w:pPr>
              <w:pStyle w:val="TableText"/>
            </w:pPr>
            <w:r w:rsidRPr="002B6E9D">
              <w:t>We suggest that this statement does not just reflect the health system we want but rather the health and social service system we want in New Zealand. It will take the contribution of many agencies and ministries and needs to be shared by all of them.</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736"/>
        </w:trPr>
        <w:tc>
          <w:tcPr>
            <w:tcW w:w="7371" w:type="dxa"/>
          </w:tcPr>
          <w:p w:rsidR="001573AD" w:rsidRPr="002B6E9D" w:rsidRDefault="001573AD" w:rsidP="00CF4BF7">
            <w:pPr>
              <w:pStyle w:val="TableText"/>
            </w:pPr>
            <w:r w:rsidRPr="002B6E9D">
              <w:t>Yes. PSNZ thinks all of these are the right principles for New Zealand and commend particularly principles 2</w:t>
            </w:r>
            <w:proofErr w:type="gramStart"/>
            <w:r w:rsidRPr="002B6E9D">
              <w:t>,5</w:t>
            </w:r>
            <w:proofErr w:type="gramEnd"/>
            <w:r w:rsidRPr="002B6E9D">
              <w:t xml:space="preserve"> &amp; 8.</w:t>
            </w:r>
          </w:p>
        </w:tc>
      </w:tr>
    </w:tbl>
    <w:p w:rsidR="001573AD" w:rsidRPr="002B6E9D" w:rsidRDefault="001573AD" w:rsidP="001573AD">
      <w:pPr>
        <w:pStyle w:val="Heading3"/>
        <w:spacing w:before="360"/>
      </w:pPr>
      <w:r w:rsidRPr="002B6E9D">
        <w:lastRenderedPageBreak/>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245"/>
        </w:trPr>
        <w:tc>
          <w:tcPr>
            <w:tcW w:w="7371" w:type="dxa"/>
          </w:tcPr>
          <w:p w:rsidR="001573AD" w:rsidRPr="002B6E9D" w:rsidRDefault="001573AD" w:rsidP="00CF4BF7">
            <w:pPr>
              <w:pStyle w:val="TableText"/>
            </w:pPr>
            <w:r w:rsidRPr="002B6E9D">
              <w:fldChar w:fldCharType="begin">
                <w:ffData>
                  <w:name w:val="Text3"/>
                  <w:enabled/>
                  <w:calcOnExit w:val="0"/>
                  <w:textInput/>
                </w:ffData>
              </w:fldChar>
            </w:r>
            <w:r w:rsidRPr="002B6E9D">
              <w:instrText xml:space="preserve"> FORMTEXT </w:instrText>
            </w:r>
            <w:r w:rsidRPr="002B6E9D">
              <w:fldChar w:fldCharType="separate"/>
            </w:r>
            <w:r w:rsidRPr="002B6E9D">
              <w:rPr>
                <w:noProof/>
              </w:rPr>
              <w:t> </w:t>
            </w:r>
            <w:r w:rsidRPr="002B6E9D">
              <w:rPr>
                <w:noProof/>
              </w:rPr>
              <w:t> </w:t>
            </w:r>
            <w:r w:rsidRPr="002B6E9D">
              <w:rPr>
                <w:noProof/>
              </w:rPr>
              <w:t> </w:t>
            </w:r>
            <w:r w:rsidRPr="002B6E9D">
              <w:rPr>
                <w:noProof/>
              </w:rPr>
              <w:t> </w:t>
            </w:r>
            <w:r w:rsidRPr="002B6E9D">
              <w:rPr>
                <w:noProof/>
              </w:rPr>
              <w:t> </w:t>
            </w:r>
            <w:r w:rsidRPr="002B6E9D">
              <w:fldChar w:fldCharType="end"/>
            </w:r>
          </w:p>
        </w:tc>
      </w:tr>
    </w:tbl>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137" w:type="dxa"/>
        <w:tblLayout w:type="fixed"/>
        <w:tblLook w:val="04A0" w:firstRow="1" w:lastRow="0" w:firstColumn="1" w:lastColumn="0" w:noHBand="0" w:noVBand="1"/>
      </w:tblPr>
      <w:tblGrid>
        <w:gridCol w:w="8647"/>
      </w:tblGrid>
      <w:tr w:rsidR="001573AD" w:rsidRPr="002B6E9D" w:rsidTr="00CF4BF7">
        <w:trPr>
          <w:cantSplit/>
          <w:trHeight w:val="1418"/>
        </w:trPr>
        <w:tc>
          <w:tcPr>
            <w:tcW w:w="8647" w:type="dxa"/>
          </w:tcPr>
          <w:p w:rsidR="001573AD" w:rsidRPr="002B6E9D" w:rsidRDefault="001573AD" w:rsidP="00CF4BF7">
            <w:pPr>
              <w:spacing w:after="120"/>
              <w:ind w:left="567" w:hanging="567"/>
            </w:pPr>
            <w:r w:rsidRPr="002B6E9D">
              <w:t xml:space="preserve">           PSNZ commends the life course approach and specific targets for vulnerable children, in Action 6. It clearly identifies the interagency partnership required and the targeted population. We are able to recognise how this action point relates to strategies of other Ministries while maintaining the focus on health.</w:t>
            </w:r>
          </w:p>
        </w:tc>
      </w:tr>
      <w:tr w:rsidR="001573AD" w:rsidRPr="002B6E9D" w:rsidTr="00CF4BF7">
        <w:trPr>
          <w:cantSplit/>
          <w:trHeight w:val="1357"/>
        </w:trPr>
        <w:tc>
          <w:tcPr>
            <w:tcW w:w="8647" w:type="dxa"/>
          </w:tcPr>
          <w:p w:rsidR="001573AD" w:rsidRPr="002B6E9D" w:rsidRDefault="001573AD" w:rsidP="00CF4BF7">
            <w:pPr>
              <w:spacing w:after="120"/>
              <w:ind w:left="567" w:hanging="567"/>
            </w:pPr>
            <w:r w:rsidRPr="002B6E9D">
              <w:t xml:space="preserve">           PSNZ would like to see ‘older people’ included in the new health strategy more. We are concerned that Action 5 (p38) does not include any specific mention of health conditions associated with older people. Given New Zealand’s aging population is set to increase, it is critical that the health system includes in its planning specific actions to manage this demographic change. </w:t>
            </w:r>
          </w:p>
          <w:p w:rsidR="001573AD" w:rsidRPr="002B6E9D" w:rsidRDefault="001573AD" w:rsidP="00CF4BF7">
            <w:pPr>
              <w:spacing w:after="120"/>
              <w:ind w:left="567" w:hanging="567"/>
            </w:pPr>
            <w:r w:rsidRPr="002B6E9D">
              <w:t xml:space="preserve">            PSNZ would like to see added to Action 6 the inclusion of long-term conditions that are specific to older New Zealanders. </w:t>
            </w:r>
          </w:p>
          <w:p w:rsidR="001573AD" w:rsidRPr="002B6E9D" w:rsidRDefault="001573AD" w:rsidP="00CF4BF7">
            <w:pPr>
              <w:spacing w:after="120"/>
              <w:ind w:left="567" w:hanging="567"/>
            </w:pPr>
            <w:r w:rsidRPr="002B6E9D">
              <w:t xml:space="preserve">           In the development of the new Health Strategy. PSNZ supports NZCCSS in their wish to see similar action points developed for older people’s health that targets the most vulnerable older people as has been for vulnerable children, young people and high needs populations.</w:t>
            </w:r>
          </w:p>
        </w:tc>
      </w:tr>
      <w:tr w:rsidR="001573AD" w:rsidRPr="002B6E9D" w:rsidTr="00CF4BF7">
        <w:trPr>
          <w:cantSplit/>
          <w:trHeight w:val="1356"/>
        </w:trPr>
        <w:tc>
          <w:tcPr>
            <w:tcW w:w="8647" w:type="dxa"/>
          </w:tcPr>
          <w:p w:rsidR="001573AD" w:rsidRPr="002B6E9D" w:rsidRDefault="001573AD" w:rsidP="00CF4BF7">
            <w:pPr>
              <w:spacing w:after="120"/>
              <w:ind w:left="567" w:hanging="567"/>
            </w:pPr>
            <w:r w:rsidRPr="002B6E9D">
              <w:t xml:space="preserve">           PSNZ agrees that good health begins at home and supports an approach that increases the availability of services, information and support as close as possible to home as outlined in Actions 3 and 4. </w:t>
            </w:r>
          </w:p>
          <w:p w:rsidR="001573AD" w:rsidRPr="002B6E9D" w:rsidRDefault="001573AD" w:rsidP="00CF4BF7">
            <w:pPr>
              <w:spacing w:after="120"/>
              <w:ind w:left="567" w:hanging="567"/>
            </w:pPr>
            <w:r w:rsidRPr="002B6E9D">
              <w:t xml:space="preserve">           For the vulnerable families our members walk alongside, travelling to different service for treatment can present a significant barrier to accessing health (and social) services. The provision of health services ‘closer to home’ is also essential for the elderly who live in the community and are reliant on public transport. This is especially relevant for those living in provincial centres where public transport options are very limited or non-existent.</w:t>
            </w:r>
          </w:p>
        </w:tc>
      </w:tr>
      <w:tr w:rsidR="001573AD" w:rsidRPr="002B6E9D" w:rsidTr="00CF4BF7">
        <w:trPr>
          <w:cantSplit/>
          <w:trHeight w:val="2040"/>
        </w:trPr>
        <w:tc>
          <w:tcPr>
            <w:tcW w:w="8647" w:type="dxa"/>
          </w:tcPr>
          <w:p w:rsidR="001573AD" w:rsidRPr="002B6E9D" w:rsidRDefault="001573AD" w:rsidP="00CF4BF7">
            <w:pPr>
              <w:spacing w:after="120"/>
              <w:ind w:left="567" w:hanging="567"/>
            </w:pPr>
            <w:r w:rsidRPr="002B6E9D">
              <w:lastRenderedPageBreak/>
              <w:t xml:space="preserve">            The cost of implementing new IT systems and reporting systems is likely to present a financial burden to some community-based providers. PSNZ supports the NZCCSS view that some recognition of the cost of introducing new IT and reporting systems in contracts should be understood, to ensure the quality of service delivery is not compromised.</w:t>
            </w:r>
          </w:p>
          <w:p w:rsidR="001573AD" w:rsidRPr="002B6E9D" w:rsidRDefault="001573AD" w:rsidP="00CF4BF7">
            <w:pPr>
              <w:spacing w:after="120"/>
              <w:ind w:left="567" w:hanging="567"/>
            </w:pPr>
            <w:r w:rsidRPr="002B6E9D">
              <w:t xml:space="preserve">            Consideration of the  impact of multiple databases/recording and reporting systems community-based providers are already required to use across government contracts (up to 5 or 6 in many cases currently) is also needed. All government Ministries are currently grappling with the same need to provide more robust data to meet population health, social and welfare targets set by government. It is critical that the Ministry of Health works in partnership with other Ministries to develop common reporting mechanisms (reporting measures and portals) whenever possible to reduce the administration burden for community organisations and practitioners.</w:t>
            </w:r>
          </w:p>
        </w:tc>
      </w:tr>
      <w:tr w:rsidR="001573AD" w:rsidRPr="002B6E9D" w:rsidTr="00CF4BF7">
        <w:trPr>
          <w:cantSplit/>
          <w:trHeight w:val="2040"/>
        </w:trPr>
        <w:tc>
          <w:tcPr>
            <w:tcW w:w="8647" w:type="dxa"/>
          </w:tcPr>
          <w:p w:rsidR="001573AD" w:rsidRPr="002B6E9D" w:rsidRDefault="001573AD" w:rsidP="00CF4BF7">
            <w:pPr>
              <w:spacing w:after="120"/>
              <w:ind w:left="567" w:hanging="567"/>
            </w:pPr>
            <w:r w:rsidRPr="002B6E9D">
              <w:t xml:space="preserve">           PSNZ agrees that the health system requires a more integrated system that supports the change of focus set out in the strategy. The Review of the Health Strategy ‘One Team’ video of Robyn Scott speaking of ‘seamless integration’ resonates well with PSNZ. We know of many isolated initiatives where this occurs across the country and would like to see such integrated practice becoming the norm. This will require more integration of tertiary, secondary and primary health provided by DHB’s and NGO’s. This seamless integration is implied but not clearly defined as a goal or action point in the review of the health strategy. We do not feel the Action points 13</w:t>
            </w:r>
            <w:proofErr w:type="gramStart"/>
            <w:r w:rsidRPr="002B6E9D">
              <w:t>,14</w:t>
            </w:r>
            <w:proofErr w:type="gramEnd"/>
            <w:r w:rsidRPr="002B6E9D">
              <w:t xml:space="preserve"> or 17 reflect this seamless approach and integration of services. We would encourage the ministry to develop these action points further to do so.</w:t>
            </w: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65"/>
        </w:trPr>
        <w:tc>
          <w:tcPr>
            <w:tcW w:w="7371" w:type="dxa"/>
          </w:tcPr>
          <w:p w:rsidR="001573AD" w:rsidRPr="002B6E9D" w:rsidRDefault="001573AD" w:rsidP="00CF4BF7">
            <w:pPr>
              <w:pStyle w:val="TableText"/>
            </w:pPr>
            <w:r w:rsidRPr="002B6E9D">
              <w:fldChar w:fldCharType="begin">
                <w:ffData>
                  <w:name w:val="Text3"/>
                  <w:enabled/>
                  <w:calcOnExit w:val="0"/>
                  <w:textInput/>
                </w:ffData>
              </w:fldChar>
            </w:r>
            <w:r w:rsidRPr="002B6E9D">
              <w:instrText xml:space="preserve"> FORMTEXT </w:instrText>
            </w:r>
            <w:r w:rsidRPr="002B6E9D">
              <w:fldChar w:fldCharType="separate"/>
            </w:r>
            <w:r w:rsidRPr="002B6E9D">
              <w:rPr>
                <w:noProof/>
              </w:rPr>
              <w:t> </w:t>
            </w:r>
            <w:r w:rsidRPr="002B6E9D">
              <w:rPr>
                <w:noProof/>
              </w:rPr>
              <w:t> </w:t>
            </w:r>
            <w:r w:rsidRPr="002B6E9D">
              <w:rPr>
                <w:noProof/>
              </w:rPr>
              <w:t> </w:t>
            </w:r>
            <w:r w:rsidRPr="002B6E9D">
              <w:rPr>
                <w:noProof/>
              </w:rPr>
              <w:t> </w:t>
            </w:r>
            <w:r w:rsidRPr="002B6E9D">
              <w:rPr>
                <w:noProof/>
              </w:rPr>
              <w:t> </w:t>
            </w:r>
            <w:r w:rsidRPr="002B6E9D">
              <w:fldChar w:fldCharType="end"/>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 xml:space="preserve">Presbyterian Support New Zealand is a member of New Zealand Council of Christian Social Services and has contributed to the development of the NZCCSS Review of the Health Strategy submission. </w:t>
            </w:r>
          </w:p>
          <w:p w:rsidR="001573AD" w:rsidRPr="002B6E9D" w:rsidRDefault="001573AD" w:rsidP="00CF4BF7">
            <w:pPr>
              <w:pStyle w:val="TableText"/>
            </w:pPr>
            <w:r w:rsidRPr="002B6E9D">
              <w:t>We would like to support that submission and have made this separate submission to emphasise four main points.</w:t>
            </w:r>
          </w:p>
          <w:p w:rsidR="001573AD" w:rsidRPr="002B6E9D" w:rsidRDefault="001573AD" w:rsidP="00CF4BF7">
            <w:pPr>
              <w:pStyle w:val="TableText"/>
            </w:pPr>
          </w:p>
          <w:p w:rsidR="001573AD" w:rsidRPr="002B6E9D" w:rsidRDefault="001573AD" w:rsidP="00CF4BF7">
            <w:pPr>
              <w:pStyle w:val="TableText"/>
            </w:pPr>
            <w:r w:rsidRPr="002B6E9D">
              <w:t>PSNZ has welcomed the opportunity to think about and contribute to the new Health Strategy for New Zealand. Please contact us if you would like any further in put or clarification from our organisation.</w:t>
            </w:r>
          </w:p>
        </w:tc>
      </w:tr>
    </w:tbl>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265</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 xml:space="preserve">New Zealand Rights and Policy Concern </w:t>
            </w:r>
            <w:proofErr w:type="spellStart"/>
            <w:r w:rsidRPr="002B6E9D">
              <w:rPr>
                <w:rFonts w:ascii="Microsoft Sans Serif" w:hAnsi="Microsoft Sans Serif" w:cs="Microsoft Sans Serif"/>
                <w:sz w:val="20"/>
                <w:szCs w:val="20"/>
              </w:rPr>
              <w:t>Inc</w:t>
            </w:r>
            <w:proofErr w:type="spellEnd"/>
          </w:p>
        </w:tc>
      </w:tr>
    </w:tbl>
    <w:p w:rsidR="001573AD" w:rsidRPr="002B6E9D" w:rsidRDefault="001573AD" w:rsidP="001573AD">
      <w:pPr>
        <w:pStyle w:val="Header"/>
      </w:pPr>
    </w:p>
    <w:p w:rsidR="001573AD" w:rsidRPr="002B6E9D" w:rsidRDefault="001573AD" w:rsidP="001573AD">
      <w:pPr>
        <w:pStyle w:val="BodyText"/>
      </w:pPr>
      <w:r w:rsidRPr="002B6E9D">
        <w:t>Intensify Primary care, set up community test station, reducing waiting time from primary care to specialist hospital care-</w:t>
      </w:r>
    </w:p>
    <w:p w:rsidR="001573AD" w:rsidRPr="002B6E9D" w:rsidRDefault="001573AD" w:rsidP="001573AD">
      <w:pPr>
        <w:pStyle w:val="BodyText"/>
      </w:pPr>
      <w:proofErr w:type="gramStart"/>
      <w:r w:rsidRPr="002B6E9D">
        <w:t>earlier</w:t>
      </w:r>
      <w:proofErr w:type="gramEnd"/>
      <w:r w:rsidRPr="002B6E9D">
        <w:t xml:space="preserve"> test, earlier diagnose, earlier cure</w:t>
      </w:r>
    </w:p>
    <w:p w:rsidR="001573AD" w:rsidRPr="002B6E9D" w:rsidRDefault="001573AD" w:rsidP="001573AD">
      <w:pPr>
        <w:pStyle w:val="BodyText"/>
      </w:pPr>
    </w:p>
    <w:p w:rsidR="001573AD" w:rsidRPr="002B6E9D" w:rsidRDefault="001573AD" w:rsidP="001573AD">
      <w:pPr>
        <w:pStyle w:val="BodyText"/>
        <w:rPr>
          <w:b w:val="0"/>
          <w:sz w:val="24"/>
        </w:rPr>
      </w:pPr>
      <w:r w:rsidRPr="002B6E9D">
        <w:rPr>
          <w:b w:val="0"/>
          <w:sz w:val="24"/>
        </w:rPr>
        <w:t xml:space="preserve">In the principle “Timely and equitable access for all New Zealanders to a comprehensive range of health and disability services, regardless of ability to pay.” we strongly care about the waiting time from GP (primary care) to specialist (hospital) is too long, </w:t>
      </w:r>
      <w:proofErr w:type="spellStart"/>
      <w:r w:rsidRPr="002B6E9D">
        <w:rPr>
          <w:b w:val="0"/>
          <w:sz w:val="24"/>
        </w:rPr>
        <w:t>specially</w:t>
      </w:r>
      <w:proofErr w:type="spellEnd"/>
      <w:r w:rsidRPr="002B6E9D">
        <w:rPr>
          <w:b w:val="0"/>
          <w:sz w:val="24"/>
        </w:rPr>
        <w:t xml:space="preserve"> for the patient with potential serious disease which will bring to some unrecoverable results or death (such as cancer, immunity, retinopathy </w:t>
      </w:r>
      <w:proofErr w:type="spellStart"/>
      <w:r w:rsidRPr="002B6E9D">
        <w:rPr>
          <w:b w:val="0"/>
          <w:sz w:val="24"/>
        </w:rPr>
        <w:t>etc.I</w:t>
      </w:r>
      <w:proofErr w:type="spellEnd"/>
      <w:r w:rsidRPr="002B6E9D">
        <w:rPr>
          <w:b w:val="0"/>
          <w:sz w:val="24"/>
        </w:rPr>
        <w:t xml:space="preserve"> have some examples).</w:t>
      </w:r>
    </w:p>
    <w:p w:rsidR="001573AD" w:rsidRPr="002B6E9D" w:rsidRDefault="001573AD" w:rsidP="001573AD">
      <w:pPr>
        <w:pStyle w:val="BodyText"/>
        <w:rPr>
          <w:b w:val="0"/>
          <w:sz w:val="24"/>
        </w:rPr>
      </w:pPr>
      <w:r w:rsidRPr="002B6E9D">
        <w:rPr>
          <w:b w:val="0"/>
          <w:sz w:val="24"/>
        </w:rPr>
        <w:t xml:space="preserve">Most times, GP only can get the results from </w:t>
      </w:r>
      <w:proofErr w:type="spellStart"/>
      <w:r w:rsidRPr="002B6E9D">
        <w:rPr>
          <w:b w:val="0"/>
          <w:sz w:val="24"/>
        </w:rPr>
        <w:t>Labtests</w:t>
      </w:r>
      <w:proofErr w:type="spellEnd"/>
      <w:r w:rsidRPr="002B6E9D">
        <w:rPr>
          <w:b w:val="0"/>
          <w:sz w:val="24"/>
        </w:rPr>
        <w:t xml:space="preserve"> ( the organization working very well and effectively, it’s a very successful system) but if GP wants to make a further test ( X-ray, Ultrasound test, ECG, CT etc.) for a further diagnosis need, they have to send and transfer the patient to hospital (</w:t>
      </w:r>
      <w:proofErr w:type="spellStart"/>
      <w:r w:rsidRPr="002B6E9D">
        <w:rPr>
          <w:b w:val="0"/>
          <w:sz w:val="24"/>
        </w:rPr>
        <w:t>out patient</w:t>
      </w:r>
      <w:proofErr w:type="spellEnd"/>
      <w:r w:rsidRPr="002B6E9D">
        <w:rPr>
          <w:b w:val="0"/>
          <w:sz w:val="24"/>
        </w:rPr>
        <w:t xml:space="preserve"> for specialist). There are criteria for the transition but it is according to the capability of the hospital and the emergency degree of patient condition. It couldn’t make an earlier test, earlier diagnose and earlier care. Sometimes the delay makes an unrecoverable result.</w:t>
      </w:r>
    </w:p>
    <w:p w:rsidR="001573AD" w:rsidRPr="002B6E9D" w:rsidRDefault="001573AD" w:rsidP="001573AD">
      <w:pPr>
        <w:pStyle w:val="BodyText"/>
        <w:rPr>
          <w:b w:val="0"/>
          <w:sz w:val="24"/>
        </w:rPr>
      </w:pPr>
      <w:r w:rsidRPr="002B6E9D">
        <w:rPr>
          <w:b w:val="0"/>
          <w:sz w:val="24"/>
        </w:rPr>
        <w:t xml:space="preserve">We suggest set up a public community test station between primary care and hospital, just like </w:t>
      </w:r>
      <w:proofErr w:type="spellStart"/>
      <w:r w:rsidRPr="002B6E9D">
        <w:rPr>
          <w:b w:val="0"/>
          <w:sz w:val="24"/>
        </w:rPr>
        <w:t>Labtest</w:t>
      </w:r>
      <w:proofErr w:type="spellEnd"/>
      <w:r w:rsidRPr="002B6E9D">
        <w:rPr>
          <w:b w:val="0"/>
          <w:sz w:val="24"/>
        </w:rPr>
        <w:t xml:space="preserve"> for Primary care, there are some middle stage test machines (X-ray, Ultrasound, ECG, CT etc.) and GP could get some further test results quick and effectively. It will reduce the pressure of hospital and hospital can concentrate to care the patients who are send by the GP with more clear diagnosis and results as they really need to be sent to hospital. Most patients through the test results from the community test station their GP can make a cure for them but need not sent them to hospital </w:t>
      </w:r>
      <w:proofErr w:type="spellStart"/>
      <w:r w:rsidRPr="002B6E9D">
        <w:rPr>
          <w:b w:val="0"/>
          <w:sz w:val="24"/>
        </w:rPr>
        <w:t>again.earlier</w:t>
      </w:r>
      <w:proofErr w:type="spellEnd"/>
      <w:r w:rsidRPr="002B6E9D">
        <w:rPr>
          <w:b w:val="0"/>
          <w:sz w:val="24"/>
        </w:rPr>
        <w:t xml:space="preserve"> test earlier diagnose and earlier cure can be completed at the primary stage.</w:t>
      </w:r>
    </w:p>
    <w:p w:rsidR="001573AD" w:rsidRPr="002B6E9D" w:rsidRDefault="001573AD" w:rsidP="001573AD">
      <w:pPr>
        <w:pStyle w:val="BodyText"/>
        <w:rPr>
          <w:b w:val="0"/>
          <w:sz w:val="24"/>
        </w:rPr>
      </w:pPr>
      <w:r w:rsidRPr="002B6E9D">
        <w:rPr>
          <w:b w:val="0"/>
          <w:sz w:val="24"/>
        </w:rPr>
        <w:t xml:space="preserve">That is also align with the health strategy </w:t>
      </w:r>
      <w:proofErr w:type="gramStart"/>
      <w:r w:rsidRPr="002B6E9D">
        <w:rPr>
          <w:b w:val="0"/>
          <w:sz w:val="24"/>
        </w:rPr>
        <w:t>“ closer</w:t>
      </w:r>
      <w:proofErr w:type="gramEnd"/>
      <w:r w:rsidRPr="002B6E9D">
        <w:rPr>
          <w:b w:val="0"/>
          <w:sz w:val="24"/>
        </w:rPr>
        <w:t xml:space="preserve"> to home” and “ One team” strategy themes.</w:t>
      </w:r>
    </w:p>
    <w:p w:rsidR="001573AD" w:rsidRPr="002B6E9D" w:rsidRDefault="001573AD" w:rsidP="001573AD">
      <w:pPr>
        <w:pStyle w:val="BodyText"/>
        <w:rPr>
          <w:b w:val="0"/>
          <w:sz w:val="24"/>
        </w:rPr>
      </w:pPr>
    </w:p>
    <w:p w:rsidR="001573AD" w:rsidRPr="002B6E9D" w:rsidRDefault="001573AD" w:rsidP="001573AD">
      <w:pPr>
        <w:pStyle w:val="BodyText"/>
      </w:pPr>
      <w:r w:rsidRPr="002B6E9D">
        <w:t>Raise up quality and efficiency</w:t>
      </w:r>
    </w:p>
    <w:p w:rsidR="001573AD" w:rsidRPr="002B6E9D" w:rsidRDefault="001573AD" w:rsidP="001573AD">
      <w:pPr>
        <w:pStyle w:val="BodyText"/>
        <w:rPr>
          <w:b w:val="0"/>
          <w:sz w:val="24"/>
        </w:rPr>
      </w:pPr>
      <w:proofErr w:type="gramStart"/>
      <w:r w:rsidRPr="002B6E9D">
        <w:rPr>
          <w:b w:val="0"/>
          <w:sz w:val="24"/>
        </w:rPr>
        <w:t>1.Hospital</w:t>
      </w:r>
      <w:proofErr w:type="gramEnd"/>
      <w:r w:rsidRPr="002B6E9D">
        <w:rPr>
          <w:b w:val="0"/>
          <w:sz w:val="24"/>
        </w:rPr>
        <w:t xml:space="preserve"> test machines are not be used efficiently even there are a long waiting list. At </w:t>
      </w:r>
    </w:p>
    <w:p w:rsidR="001573AD" w:rsidRPr="002B6E9D" w:rsidRDefault="001573AD" w:rsidP="001573AD">
      <w:pPr>
        <w:pStyle w:val="BodyText"/>
        <w:rPr>
          <w:b w:val="0"/>
          <w:sz w:val="24"/>
        </w:rPr>
      </w:pPr>
      <w:r w:rsidRPr="002B6E9D">
        <w:rPr>
          <w:b w:val="0"/>
          <w:sz w:val="24"/>
        </w:rPr>
        <w:t xml:space="preserve">Some hospital and clinic </w:t>
      </w:r>
      <w:proofErr w:type="gramStart"/>
      <w:r w:rsidRPr="002B6E9D">
        <w:rPr>
          <w:b w:val="0"/>
          <w:sz w:val="24"/>
        </w:rPr>
        <w:t>( North</w:t>
      </w:r>
      <w:proofErr w:type="gramEnd"/>
      <w:r w:rsidRPr="002B6E9D">
        <w:rPr>
          <w:b w:val="0"/>
          <w:sz w:val="24"/>
        </w:rPr>
        <w:t xml:space="preserve"> Shore Hospital, </w:t>
      </w:r>
      <w:proofErr w:type="spellStart"/>
      <w:r w:rsidRPr="002B6E9D">
        <w:rPr>
          <w:b w:val="0"/>
          <w:sz w:val="24"/>
        </w:rPr>
        <w:t>Greenlane</w:t>
      </w:r>
      <w:proofErr w:type="spellEnd"/>
      <w:r w:rsidRPr="002B6E9D">
        <w:rPr>
          <w:b w:val="0"/>
          <w:sz w:val="24"/>
        </w:rPr>
        <w:t xml:space="preserve"> </w:t>
      </w:r>
      <w:proofErr w:type="spellStart"/>
      <w:r w:rsidRPr="002B6E9D">
        <w:rPr>
          <w:b w:val="0"/>
          <w:sz w:val="24"/>
        </w:rPr>
        <w:t>Eyeclinic</w:t>
      </w:r>
      <w:proofErr w:type="spellEnd"/>
      <w:r w:rsidRPr="002B6E9D">
        <w:rPr>
          <w:b w:val="0"/>
          <w:sz w:val="24"/>
        </w:rPr>
        <w:t>…) there are many test machines but most of them are not in service. Once I was at North Shore Hospital there were more than 3 CT machines but in one afternoon only 1 machine be used only 4 patients be tasted</w:t>
      </w:r>
      <w:proofErr w:type="gramStart"/>
      <w:r w:rsidRPr="002B6E9D">
        <w:rPr>
          <w:b w:val="0"/>
          <w:sz w:val="24"/>
        </w:rPr>
        <w:t>.(</w:t>
      </w:r>
      <w:proofErr w:type="gramEnd"/>
      <w:r w:rsidRPr="002B6E9D">
        <w:rPr>
          <w:b w:val="0"/>
          <w:sz w:val="24"/>
        </w:rPr>
        <w:t xml:space="preserve"> In China Beijing Hospital one patient only use not more than 20 </w:t>
      </w:r>
      <w:proofErr w:type="spellStart"/>
      <w:r w:rsidRPr="002B6E9D">
        <w:rPr>
          <w:b w:val="0"/>
          <w:sz w:val="24"/>
        </w:rPr>
        <w:t>min.and</w:t>
      </w:r>
      <w:proofErr w:type="spellEnd"/>
      <w:r w:rsidRPr="002B6E9D">
        <w:rPr>
          <w:b w:val="0"/>
          <w:sz w:val="24"/>
        </w:rPr>
        <w:t xml:space="preserve"> get the results in 30 min. automatically).We have to get the CT results from GP at least 1 week later.</w:t>
      </w:r>
    </w:p>
    <w:p w:rsidR="001573AD" w:rsidRPr="002B6E9D" w:rsidRDefault="001573AD" w:rsidP="001573AD">
      <w:pPr>
        <w:pStyle w:val="BodyText"/>
        <w:rPr>
          <w:b w:val="0"/>
          <w:sz w:val="24"/>
        </w:rPr>
      </w:pPr>
      <w:r w:rsidRPr="002B6E9D">
        <w:rPr>
          <w:b w:val="0"/>
          <w:sz w:val="24"/>
        </w:rPr>
        <w:t xml:space="preserve">2. Hospital specialist in some area is not professional especially in some new health disease area as immunity disease. I have a friend who has taken about 2 years but hospital couldn’t confirm what kind of immunity disease he have gotten. </w:t>
      </w:r>
    </w:p>
    <w:p w:rsidR="001573AD" w:rsidRPr="002B6E9D" w:rsidRDefault="001573AD" w:rsidP="001573AD">
      <w:pPr>
        <w:pStyle w:val="BodyText"/>
        <w:rPr>
          <w:b w:val="0"/>
          <w:sz w:val="24"/>
        </w:rPr>
      </w:pPr>
      <w:r w:rsidRPr="002B6E9D">
        <w:rPr>
          <w:b w:val="0"/>
          <w:sz w:val="24"/>
        </w:rPr>
        <w:t xml:space="preserve">My husband from 2014-2015 in 3 months period at North Shore Hospital but the specialists confirmed he was not getting in immunity disease ( Our GP suggested it was immunity disease), we finally had to come back to China and the results were the same as our NZ GP doubted. Now he is in good recovery. Immunity disease is a new area in health and it happened in many older people but the specialist in North Shore Hospital only knew the symptom of immunity disease is only happened as ankle swelling totally no knowledge of that at all. Also my husband  had been tested as eye retina problems  in China and we transfer the results to </w:t>
      </w:r>
      <w:proofErr w:type="spellStart"/>
      <w:r w:rsidRPr="002B6E9D">
        <w:rPr>
          <w:b w:val="0"/>
          <w:sz w:val="24"/>
        </w:rPr>
        <w:t>Greenlane</w:t>
      </w:r>
      <w:proofErr w:type="spellEnd"/>
      <w:r w:rsidRPr="002B6E9D">
        <w:rPr>
          <w:b w:val="0"/>
          <w:sz w:val="24"/>
        </w:rPr>
        <w:t xml:space="preserve"> Hospital but the specialist didn’t pay any attention to that , because the delay of diagnose and cure in 2 years my husband right eye almost </w:t>
      </w:r>
      <w:proofErr w:type="spellStart"/>
      <w:r w:rsidRPr="002B6E9D">
        <w:rPr>
          <w:b w:val="0"/>
          <w:sz w:val="24"/>
        </w:rPr>
        <w:t>sightless.That</w:t>
      </w:r>
      <w:proofErr w:type="spellEnd"/>
      <w:r w:rsidRPr="002B6E9D">
        <w:rPr>
          <w:b w:val="0"/>
          <w:sz w:val="24"/>
        </w:rPr>
        <w:t xml:space="preserve"> is an unrecoverable sad result.</w:t>
      </w:r>
    </w:p>
    <w:p w:rsidR="001573AD" w:rsidRPr="002B6E9D" w:rsidRDefault="001573AD" w:rsidP="001573AD">
      <w:pPr>
        <w:pStyle w:val="BodyText"/>
        <w:rPr>
          <w:b w:val="0"/>
          <w:sz w:val="24"/>
        </w:rPr>
      </w:pPr>
    </w:p>
    <w:p w:rsidR="001573AD" w:rsidRPr="002B6E9D" w:rsidRDefault="001573AD" w:rsidP="001573AD">
      <w:pPr>
        <w:pStyle w:val="BodyText"/>
        <w:rPr>
          <w:b w:val="0"/>
          <w:sz w:val="24"/>
        </w:rPr>
      </w:pPr>
      <w:r w:rsidRPr="002B6E9D">
        <w:rPr>
          <w:b w:val="0"/>
          <w:sz w:val="24"/>
        </w:rPr>
        <w:t>There are no any figures about how many patient because of the delay of long waiting in hospital test and diagnose and because of quality and efficiency problems causing serious unrecoverable results ( compare to normal process and be cured).Even there are only few of examples but also need to be aware and be solved in the coming days.</w:t>
      </w:r>
    </w:p>
    <w:p w:rsidR="001573AD" w:rsidRPr="002B6E9D" w:rsidRDefault="001573AD" w:rsidP="001573AD">
      <w:pPr>
        <w:pStyle w:val="BodyText"/>
        <w:rPr>
          <w:b w:val="0"/>
          <w:sz w:val="24"/>
        </w:rPr>
      </w:pPr>
    </w:p>
    <w:p w:rsidR="001573AD" w:rsidRPr="002B6E9D" w:rsidRDefault="001573AD" w:rsidP="001573AD">
      <w:pPr>
        <w:pStyle w:val="BodyText"/>
      </w:pPr>
      <w:r w:rsidRPr="002B6E9D">
        <w:t>Financial input resources</w:t>
      </w:r>
    </w:p>
    <w:p w:rsidR="001573AD" w:rsidRPr="002B6E9D" w:rsidRDefault="001573AD" w:rsidP="001573AD">
      <w:pPr>
        <w:pStyle w:val="BodyText"/>
        <w:rPr>
          <w:b w:val="0"/>
          <w:sz w:val="24"/>
        </w:rPr>
      </w:pPr>
      <w:proofErr w:type="gramStart"/>
      <w:r w:rsidRPr="002B6E9D">
        <w:rPr>
          <w:b w:val="0"/>
          <w:sz w:val="24"/>
        </w:rPr>
        <w:t>1.Government</w:t>
      </w:r>
      <w:proofErr w:type="gramEnd"/>
      <w:r w:rsidRPr="002B6E9D">
        <w:rPr>
          <w:b w:val="0"/>
          <w:sz w:val="24"/>
        </w:rPr>
        <w:t xml:space="preserve"> put in big investment in public health every year but we also can save some money in some area. We can learn from Australia </w:t>
      </w:r>
      <w:proofErr w:type="gramStart"/>
      <w:r w:rsidRPr="002B6E9D">
        <w:rPr>
          <w:b w:val="0"/>
          <w:sz w:val="24"/>
        </w:rPr>
        <w:t>and  I</w:t>
      </w:r>
      <w:proofErr w:type="gramEnd"/>
      <w:r w:rsidRPr="002B6E9D">
        <w:rPr>
          <w:b w:val="0"/>
          <w:sz w:val="24"/>
        </w:rPr>
        <w:t xml:space="preserve"> think their public health system is more efficient and equitable.</w:t>
      </w:r>
    </w:p>
    <w:p w:rsidR="001573AD" w:rsidRPr="002B6E9D" w:rsidRDefault="001573AD" w:rsidP="001573AD">
      <w:pPr>
        <w:pStyle w:val="BodyText"/>
        <w:rPr>
          <w:b w:val="0"/>
          <w:sz w:val="24"/>
        </w:rPr>
      </w:pPr>
      <w:r w:rsidRPr="002B6E9D">
        <w:rPr>
          <w:b w:val="0"/>
          <w:sz w:val="24"/>
        </w:rPr>
        <w:t xml:space="preserve">About medicine payment we can change the criteria of whenever in one year every family take more than 20 times/types medicine then they can take medicine free in that year later. I think this rule can be canceled because it </w:t>
      </w:r>
      <w:proofErr w:type="gramStart"/>
      <w:r w:rsidRPr="002B6E9D">
        <w:rPr>
          <w:b w:val="0"/>
          <w:sz w:val="24"/>
        </w:rPr>
        <w:t>cause</w:t>
      </w:r>
      <w:proofErr w:type="gramEnd"/>
      <w:r w:rsidRPr="002B6E9D">
        <w:rPr>
          <w:b w:val="0"/>
          <w:sz w:val="24"/>
        </w:rPr>
        <w:t xml:space="preserve"> medicine waste and the payment regulation of every medicine item only need to pay 5 dollars is reasonable. If anyone is no ability to pay, apply for funding can solve the problem.</w:t>
      </w:r>
    </w:p>
    <w:p w:rsidR="001573AD" w:rsidRPr="002B6E9D" w:rsidRDefault="001573AD" w:rsidP="001573AD">
      <w:pPr>
        <w:pStyle w:val="BodyText"/>
        <w:rPr>
          <w:b w:val="0"/>
          <w:sz w:val="24"/>
        </w:rPr>
      </w:pPr>
      <w:r w:rsidRPr="002B6E9D">
        <w:rPr>
          <w:b w:val="0"/>
          <w:sz w:val="24"/>
        </w:rPr>
        <w:t xml:space="preserve">2. </w:t>
      </w:r>
      <w:proofErr w:type="gramStart"/>
      <w:r w:rsidRPr="002B6E9D">
        <w:rPr>
          <w:b w:val="0"/>
          <w:sz w:val="24"/>
        </w:rPr>
        <w:t>setting  up</w:t>
      </w:r>
      <w:proofErr w:type="gramEnd"/>
      <w:r w:rsidRPr="002B6E9D">
        <w:rPr>
          <w:b w:val="0"/>
          <w:sz w:val="24"/>
        </w:rPr>
        <w:t xml:space="preserve"> Public health insurance system</w:t>
      </w:r>
    </w:p>
    <w:p w:rsidR="001573AD" w:rsidRPr="002B6E9D" w:rsidRDefault="001573AD" w:rsidP="001573AD">
      <w:pPr>
        <w:pStyle w:val="BodyText"/>
        <w:rPr>
          <w:b w:val="0"/>
          <w:sz w:val="24"/>
        </w:rPr>
      </w:pPr>
      <w:r w:rsidRPr="002B6E9D">
        <w:rPr>
          <w:b w:val="0"/>
          <w:sz w:val="24"/>
        </w:rPr>
        <w:t>Private insurance company asks very high premium for older people and many of them are unaffordable. Some private insurance company even rejects older people to join.</w:t>
      </w:r>
    </w:p>
    <w:p w:rsidR="001573AD" w:rsidRPr="002B6E9D" w:rsidRDefault="001573AD" w:rsidP="001573AD">
      <w:pPr>
        <w:pStyle w:val="BodyText"/>
        <w:rPr>
          <w:b w:val="0"/>
          <w:sz w:val="24"/>
        </w:rPr>
      </w:pPr>
      <w:r w:rsidRPr="002B6E9D">
        <w:rPr>
          <w:b w:val="0"/>
          <w:sz w:val="24"/>
        </w:rPr>
        <w:t>Older people is a high need group in health care and we suggest government could set up a public health insurance with reasonable premium for older people, it will improve health accessing more timely and equitable.</w:t>
      </w:r>
    </w:p>
    <w:p w:rsidR="001573AD" w:rsidRPr="002B6E9D" w:rsidRDefault="001573AD" w:rsidP="001573AD">
      <w:pPr>
        <w:pStyle w:val="BodyText"/>
        <w:rPr>
          <w:b w:val="0"/>
          <w:sz w:val="24"/>
        </w:rPr>
      </w:pPr>
      <w:r w:rsidRPr="002B6E9D">
        <w:rPr>
          <w:b w:val="0"/>
          <w:sz w:val="24"/>
        </w:rPr>
        <w:t>Australia also ask patient for some test to pay a small amount of money if that could solve long waiting for test, diagnose and cure process that will be fine too.</w:t>
      </w:r>
    </w:p>
    <w:p w:rsidR="001573AD" w:rsidRPr="002B6E9D" w:rsidRDefault="001573AD" w:rsidP="001573AD">
      <w:pPr>
        <w:pStyle w:val="BodyText"/>
        <w:rPr>
          <w:b w:val="0"/>
          <w:sz w:val="24"/>
        </w:rPr>
      </w:pPr>
    </w:p>
    <w:p w:rsidR="001573AD" w:rsidRPr="002B6E9D" w:rsidRDefault="001573AD" w:rsidP="001573AD">
      <w:pPr>
        <w:pStyle w:val="BodyText"/>
        <w:rPr>
          <w:b w:val="0"/>
          <w:sz w:val="24"/>
        </w:rPr>
      </w:pPr>
      <w:r w:rsidRPr="002B6E9D">
        <w:rPr>
          <w:b w:val="0"/>
          <w:sz w:val="24"/>
        </w:rPr>
        <w:t xml:space="preserve">I am the chairperson of </w:t>
      </w:r>
      <w:proofErr w:type="gramStart"/>
      <w:r w:rsidRPr="002B6E9D">
        <w:rPr>
          <w:b w:val="0"/>
          <w:sz w:val="24"/>
        </w:rPr>
        <w:t>“ New</w:t>
      </w:r>
      <w:proofErr w:type="gramEnd"/>
      <w:r w:rsidRPr="002B6E9D">
        <w:rPr>
          <w:b w:val="0"/>
          <w:sz w:val="24"/>
        </w:rPr>
        <w:t xml:space="preserve"> Zealand Rights and Policy Concern Inc.” a Chinese community charitable organization, concerning about older people rights and policies in New Zealand. Set up and registered in 2007.This year we will concern and </w:t>
      </w:r>
      <w:proofErr w:type="gramStart"/>
      <w:r w:rsidRPr="002B6E9D">
        <w:rPr>
          <w:b w:val="0"/>
          <w:sz w:val="24"/>
        </w:rPr>
        <w:t>concentrate  on</w:t>
      </w:r>
      <w:proofErr w:type="gramEnd"/>
      <w:r w:rsidRPr="002B6E9D">
        <w:rPr>
          <w:b w:val="0"/>
          <w:sz w:val="24"/>
        </w:rPr>
        <w:t xml:space="preserve"> New Zealand health policy. We are pleased to have the chance to send this submission and wishing we can have further chance to discuss together in the coming days.</w:t>
      </w:r>
    </w:p>
    <w:p w:rsidR="001573AD" w:rsidRPr="002B6E9D" w:rsidRDefault="001573AD" w:rsidP="001573AD">
      <w:pPr>
        <w:pStyle w:val="BodyText"/>
        <w:rPr>
          <w:b w:val="0"/>
          <w:sz w:val="24"/>
        </w:rPr>
      </w:pPr>
    </w:p>
    <w:p w:rsidR="001573AD" w:rsidRPr="002B6E9D" w:rsidRDefault="001573AD" w:rsidP="001573AD">
      <w:pPr>
        <w:pStyle w:val="BodyText"/>
        <w:rPr>
          <w:b w:val="0"/>
          <w:sz w:val="24"/>
        </w:rPr>
      </w:pPr>
      <w:r w:rsidRPr="002B6E9D">
        <w:rPr>
          <w:b w:val="0"/>
          <w:sz w:val="24"/>
        </w:rPr>
        <w:t>Thanks and Regards!</w:t>
      </w:r>
    </w:p>
    <w:p w:rsidR="001573AD" w:rsidRPr="002B6E9D" w:rsidRDefault="001573AD" w:rsidP="001573AD">
      <w:pPr>
        <w:pStyle w:val="BodyText"/>
        <w:rPr>
          <w:b w:val="0"/>
          <w:sz w:val="24"/>
        </w:rPr>
      </w:pPr>
    </w:p>
    <w:p w:rsidR="001573AD" w:rsidRPr="002B6E9D" w:rsidRDefault="001573AD" w:rsidP="001573AD">
      <w:pPr>
        <w:pStyle w:val="BodyText"/>
        <w:rPr>
          <w:b w:val="0"/>
          <w:sz w:val="24"/>
        </w:rPr>
      </w:pPr>
      <w:r w:rsidRPr="002B6E9D">
        <w:rPr>
          <w:b w:val="0"/>
          <w:sz w:val="24"/>
        </w:rPr>
        <w:t>Contact details:</w:t>
      </w:r>
    </w:p>
    <w:p w:rsidR="002A54D0" w:rsidRDefault="002A54D0" w:rsidP="001573AD">
      <w:pPr>
        <w:pStyle w:val="BodyText"/>
        <w:rPr>
          <w:rFonts w:cs="Calibri"/>
        </w:rPr>
      </w:pPr>
      <w:r>
        <w:rPr>
          <w:rFonts w:cs="Calibri"/>
        </w:rPr>
        <w:t>[</w:t>
      </w:r>
      <w:proofErr w:type="gramStart"/>
      <w:r>
        <w:rPr>
          <w:rFonts w:cs="Calibri"/>
        </w:rPr>
        <w:t>redacted</w:t>
      </w:r>
      <w:proofErr w:type="gramEnd"/>
      <w:r>
        <w:rPr>
          <w:rFonts w:cs="Calibri"/>
        </w:rPr>
        <w:t>]</w:t>
      </w:r>
    </w:p>
    <w:p w:rsidR="001573AD" w:rsidRPr="002B6E9D" w:rsidRDefault="001573AD" w:rsidP="001573AD">
      <w:pPr>
        <w:pStyle w:val="BodyText"/>
        <w:rPr>
          <w:b w:val="0"/>
          <w:sz w:val="24"/>
        </w:rPr>
      </w:pPr>
      <w:r w:rsidRPr="002B6E9D">
        <w:rPr>
          <w:b w:val="0"/>
          <w:sz w:val="24"/>
        </w:rPr>
        <w:t xml:space="preserve">Chairperson of </w:t>
      </w:r>
      <w:proofErr w:type="gramStart"/>
      <w:r w:rsidRPr="002B6E9D">
        <w:rPr>
          <w:b w:val="0"/>
          <w:sz w:val="24"/>
        </w:rPr>
        <w:t>“ New</w:t>
      </w:r>
      <w:proofErr w:type="gramEnd"/>
      <w:r w:rsidRPr="002B6E9D">
        <w:rPr>
          <w:b w:val="0"/>
          <w:sz w:val="24"/>
        </w:rPr>
        <w:t xml:space="preserve"> Zealand Rights and Policy Concern”</w:t>
      </w:r>
    </w:p>
    <w:p w:rsidR="001573AD" w:rsidRPr="002B6E9D" w:rsidRDefault="001573AD" w:rsidP="001573AD">
      <w:pPr>
        <w:spacing w:after="160" w:line="259" w:lineRule="auto"/>
      </w:pPr>
      <w:r w:rsidRPr="002B6E9D">
        <w:rPr>
          <w:rFonts w:ascii="Arial" w:hAnsi="Arial" w:cs="Arial"/>
          <w:sz w:val="20"/>
          <w:szCs w:val="20"/>
        </w:rPr>
        <w:t>[</w:t>
      </w:r>
      <w:proofErr w:type="gramStart"/>
      <w:r w:rsidRPr="002B6E9D">
        <w:rPr>
          <w:rFonts w:ascii="Arial" w:hAnsi="Arial" w:cs="Arial"/>
          <w:sz w:val="20"/>
          <w:szCs w:val="20"/>
        </w:rPr>
        <w:t>redacted</w:t>
      </w:r>
      <w:proofErr w:type="gramEnd"/>
      <w:r w:rsidRPr="002B6E9D">
        <w:rPr>
          <w:rFonts w:ascii="Arial" w:hAnsi="Arial" w:cs="Arial"/>
          <w:sz w:val="20"/>
          <w:szCs w:val="20"/>
        </w:rPr>
        <w:t>]</w:t>
      </w:r>
      <w:r w:rsidRPr="002B6E9D">
        <w:br w:type="page"/>
      </w:r>
    </w:p>
    <w:p w:rsidR="001573AD" w:rsidRPr="002B6E9D" w:rsidRDefault="001573AD" w:rsidP="001573AD">
      <w:pPr>
        <w:pStyle w:val="Header"/>
      </w:pP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431"/>
        <w:gridCol w:w="3685"/>
        <w:gridCol w:w="1227"/>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t>266</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gridSpan w:val="3"/>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Samuel Andrews</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gridSpan w:val="3"/>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National Committee for Addiction Treatment</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tabs>
                <w:tab w:val="right" w:pos="4199"/>
              </w:tabs>
              <w:spacing w:before="0"/>
              <w:rPr>
                <w:rFonts w:cs="Arial"/>
                <w:szCs w:val="18"/>
              </w:rPr>
            </w:pPr>
          </w:p>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18"/>
                <w:szCs w:val="18"/>
              </w:rPr>
            </w:pPr>
            <w:r w:rsidRPr="002B6E9D">
              <w:rPr>
                <w:rFonts w:cs="Arial"/>
                <w:sz w:val="18"/>
                <w:szCs w:val="18"/>
              </w:rPr>
              <w:t>National Committee for Addiction Treatment</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PO Box 3082</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Wellington 6140</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Samuel.andrews@drugfoundation.org.nz</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National Committee for Addiction Treatment</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fldChar w:fldCharType="begin">
                <w:ffData>
                  <w:name w:val="Text1"/>
                  <w:enabled/>
                  <w:calcOnExit w:val="0"/>
                  <w:textInput/>
                </w:ffData>
              </w:fldChar>
            </w:r>
            <w:r w:rsidRPr="002B6E9D">
              <w:rPr>
                <w:rFonts w:cs="Arial"/>
                <w:sz w:val="18"/>
                <w:szCs w:val="18"/>
              </w:rPr>
              <w:instrText xml:space="preserve"> FORMTEXT </w:instrText>
            </w:r>
            <w:r w:rsidRPr="002B6E9D">
              <w:rPr>
                <w:rFonts w:cs="Arial"/>
                <w:sz w:val="18"/>
                <w:szCs w:val="18"/>
              </w:rPr>
            </w:r>
            <w:r w:rsidRPr="002B6E9D">
              <w:rPr>
                <w:rFonts w:cs="Arial"/>
                <w:sz w:val="18"/>
                <w:szCs w:val="18"/>
              </w:rPr>
              <w:fldChar w:fldCharType="separate"/>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sz w:val="18"/>
                <w:szCs w:val="18"/>
              </w:rPr>
              <w:fldChar w:fldCharType="end"/>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2"/>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3"/>
      </w:pPr>
      <w:r w:rsidRPr="002B6E9D">
        <w:lastRenderedPageBreak/>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rPr>
                <w:lang w:val="en-AU"/>
              </w:rPr>
            </w:pPr>
            <w:r w:rsidRPr="002B6E9D">
              <w:rPr>
                <w:lang w:val="en-AU"/>
              </w:rPr>
              <w:t xml:space="preserve">An additional challenge that are not fully mentioned is provision of service into provincial vs urban areas. The challenges faced within specialist services, and particularly from our Addiction Treatment purview, are multifaceted. They range from an ability to attract and retain workforce capacity and capability (which is true in urban but more prominent in provincial), geographic reach and adequate infrastructure to reach those most vulnerable. In a treatment sector that has a significant proportion of NGOs this also contributes to a high level of variability. </w:t>
            </w: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rPr>
                <w:lang w:val="en-AU"/>
              </w:rPr>
            </w:pPr>
            <w:r w:rsidRPr="002B6E9D">
              <w:rPr>
                <w:lang w:val="en-AU"/>
              </w:rPr>
              <w:t>The statement does adequately capture what we are seeking in the New Zealand Health Sector.</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rPr>
                <w:lang w:val="en-AU"/>
              </w:rPr>
            </w:pPr>
            <w:r w:rsidRPr="002B6E9D">
              <w:rPr>
                <w:lang w:val="en-AU"/>
              </w:rPr>
              <w:t>The principles of the system will be helpful in guiding the system. The principles of improvement in health status of those currently disadvantaged as well as health promotion are particularly important for the Addiction Treatment Sector. Timely and equitable access is an area of particular concern due to difficulties people currently encounter in accessing Addiction Treatment, with high numbers of wait lists throughout the country. The aim of timely and equitable access is one that the National Committee on Addiction Treatment has been pursuing, and would particularly endorse.</w:t>
            </w:r>
          </w:p>
          <w:p w:rsidR="001573AD" w:rsidRPr="002B6E9D" w:rsidRDefault="001573AD" w:rsidP="00CF4BF7">
            <w:pPr>
              <w:pStyle w:val="TableText"/>
            </w:pPr>
          </w:p>
        </w:tc>
      </w:tr>
    </w:tbl>
    <w:p w:rsidR="001573AD" w:rsidRPr="002B6E9D" w:rsidRDefault="001573AD" w:rsidP="001573AD">
      <w:pPr>
        <w:pStyle w:val="Heading3"/>
        <w:spacing w:before="360"/>
      </w:pPr>
      <w:r w:rsidRPr="002B6E9D">
        <w:lastRenderedPageBreak/>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rPr>
                <w:lang w:val="en-AU"/>
              </w:rPr>
            </w:pPr>
            <w:r w:rsidRPr="002B6E9D">
              <w:rPr>
                <w:lang w:val="en-AU"/>
              </w:rPr>
              <w:t>Overall the five themes provide the right focus. Regarding the identification of ‘what great might look like in 10 years, there are some potential considerations:</w:t>
            </w:r>
          </w:p>
          <w:p w:rsidR="001573AD" w:rsidRPr="002B6E9D" w:rsidRDefault="001573AD" w:rsidP="00CF4BF7">
            <w:pPr>
              <w:rPr>
                <w:lang w:val="en-AU"/>
              </w:rPr>
            </w:pPr>
          </w:p>
          <w:p w:rsidR="001573AD" w:rsidRPr="002B6E9D" w:rsidRDefault="001573AD" w:rsidP="00CF4BF7">
            <w:pPr>
              <w:rPr>
                <w:lang w:val="en-AU"/>
              </w:rPr>
            </w:pPr>
            <w:r w:rsidRPr="002B6E9D">
              <w:rPr>
                <w:lang w:val="en-AU"/>
              </w:rPr>
              <w:t>Closer to home- there may be times where people would like to choose to be away from home. This is sometimes the case with Alcohol and Other Drug Treatment, especially residential, where there are times that people feel like they need to be in a different environment for a time.</w:t>
            </w:r>
          </w:p>
          <w:p w:rsidR="001573AD" w:rsidRPr="002B6E9D" w:rsidRDefault="001573AD" w:rsidP="00CF4BF7">
            <w:pPr>
              <w:rPr>
                <w:lang w:val="en-AU"/>
              </w:rPr>
            </w:pPr>
          </w:p>
          <w:p w:rsidR="001573AD" w:rsidRPr="002B6E9D" w:rsidRDefault="001573AD" w:rsidP="00CF4BF7">
            <w:pPr>
              <w:rPr>
                <w:lang w:val="en-AU"/>
              </w:rPr>
            </w:pPr>
            <w:r w:rsidRPr="002B6E9D">
              <w:rPr>
                <w:lang w:val="en-AU"/>
              </w:rPr>
              <w:t>Value and High Performance – quality and lowest cost are mentioned, but there is a concern that cost drivers will outweigh efficacy and quality.</w:t>
            </w:r>
          </w:p>
          <w:p w:rsidR="001573AD" w:rsidRPr="002B6E9D" w:rsidRDefault="001573AD" w:rsidP="00CF4BF7">
            <w:pPr>
              <w:rPr>
                <w:lang w:val="en-AU"/>
              </w:rPr>
            </w:pPr>
          </w:p>
          <w:p w:rsidR="001573AD" w:rsidRPr="002B6E9D" w:rsidRDefault="001573AD" w:rsidP="00CF4BF7">
            <w:pPr>
              <w:rPr>
                <w:lang w:val="en-AU"/>
              </w:rPr>
            </w:pPr>
            <w:r w:rsidRPr="002B6E9D">
              <w:rPr>
                <w:lang w:val="en-AU"/>
              </w:rPr>
              <w:t>One-Team Approach – Research should be accompanied by evaluation, as they are not one in the same and especially within an Addiction Treatment context, evaluation of treatment modalities is often more relevant and constructive than pure research. We would not like to see evaluation excluded as it has proven to be an extremely useful tool in our sector.</w:t>
            </w:r>
          </w:p>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9264" w:type="dxa"/>
        <w:tblInd w:w="-318" w:type="dxa"/>
        <w:tblLayout w:type="fixed"/>
        <w:tblLook w:val="04A0" w:firstRow="1" w:lastRow="0" w:firstColumn="1" w:lastColumn="0" w:noHBand="0" w:noVBand="1"/>
      </w:tblPr>
      <w:tblGrid>
        <w:gridCol w:w="9264"/>
      </w:tblGrid>
      <w:tr w:rsidR="001573AD" w:rsidRPr="002B6E9D" w:rsidTr="00CF4BF7">
        <w:trPr>
          <w:trHeight w:val="1620"/>
        </w:trPr>
        <w:tc>
          <w:tcPr>
            <w:tcW w:w="9264" w:type="dxa"/>
          </w:tcPr>
          <w:p w:rsidR="001573AD" w:rsidRPr="002B6E9D" w:rsidRDefault="001573AD" w:rsidP="00CF4BF7">
            <w:pPr>
              <w:rPr>
                <w:lang w:val="en-AU"/>
              </w:rPr>
            </w:pPr>
            <w:r w:rsidRPr="002B6E9D">
              <w:rPr>
                <w:lang w:val="en-AU"/>
              </w:rPr>
              <w:t>Potential areas of consideration for the Roadmap include:</w:t>
            </w:r>
          </w:p>
          <w:p w:rsidR="001573AD" w:rsidRPr="002B6E9D" w:rsidRDefault="001573AD" w:rsidP="00CF4BF7">
            <w:pPr>
              <w:rPr>
                <w:lang w:val="en-AU"/>
              </w:rPr>
            </w:pPr>
          </w:p>
          <w:p w:rsidR="001573AD" w:rsidRPr="002B6E9D" w:rsidRDefault="001573AD" w:rsidP="00CF4BF7">
            <w:r w:rsidRPr="002B6E9D">
              <w:rPr>
                <w:b/>
                <w:lang w:val="en-AU"/>
              </w:rPr>
              <w:t>People-Powered</w:t>
            </w:r>
            <w:r w:rsidRPr="002B6E9D">
              <w:rPr>
                <w:lang w:val="en-AU"/>
              </w:rPr>
              <w:t xml:space="preserve"> –</w:t>
            </w:r>
            <w:r w:rsidRPr="002B6E9D">
              <w:t xml:space="preserve">We suggest that ‘people powered’ ought to include employing and using skilled service user leaders and advisors at all levels of health service delivery, and particularly in mental health and addiction services. </w:t>
            </w:r>
          </w:p>
          <w:p w:rsidR="001573AD" w:rsidRPr="002B6E9D" w:rsidRDefault="001573AD" w:rsidP="00CF4BF7">
            <w:pPr>
              <w:rPr>
                <w:lang w:val="en-AU"/>
              </w:rPr>
            </w:pPr>
            <w:r w:rsidRPr="002B6E9D">
              <w:t xml:space="preserve">Consideration should be given to </w:t>
            </w:r>
            <w:r w:rsidRPr="002B6E9D">
              <w:rPr>
                <w:lang w:val="en-AU"/>
              </w:rPr>
              <w:t>the inclusion of health literacy, with a focus on disadvantaged populations or those who may have lower levels of health literacy.</w:t>
            </w:r>
          </w:p>
          <w:p w:rsidR="001573AD" w:rsidRPr="002B6E9D" w:rsidRDefault="001573AD" w:rsidP="00CF4BF7">
            <w:pPr>
              <w:pStyle w:val="TableText"/>
              <w:tabs>
                <w:tab w:val="left" w:pos="0"/>
              </w:tabs>
            </w:pPr>
          </w:p>
          <w:p w:rsidR="001573AD" w:rsidRPr="002B6E9D" w:rsidRDefault="001573AD" w:rsidP="00CF4BF7">
            <w:r w:rsidRPr="002B6E9D">
              <w:rPr>
                <w:b/>
                <w:lang w:val="en-AU"/>
              </w:rPr>
              <w:t xml:space="preserve">Closer to home - </w:t>
            </w:r>
            <w:r w:rsidRPr="002B6E9D">
              <w:t xml:space="preserve">We agree that health starts at home and local service delivery is sensible for many health services, and certainly those that focus on wellness and prevention. </w:t>
            </w:r>
          </w:p>
          <w:p w:rsidR="001573AD" w:rsidRPr="002B6E9D" w:rsidRDefault="001573AD" w:rsidP="00CF4BF7">
            <w:r w:rsidRPr="002B6E9D">
              <w:t>Well-co-ordinated health and social services are certainly important for long-term health conditions, including mental health problems. There is a need for greater recognition of mental health conditions associated with long-term physical health problems and disabilities.</w:t>
            </w:r>
          </w:p>
          <w:p w:rsidR="001573AD" w:rsidRPr="002B6E9D" w:rsidRDefault="001573AD" w:rsidP="00CF4BF7">
            <w:r w:rsidRPr="002B6E9D">
              <w:lastRenderedPageBreak/>
              <w:t>We strongly support the publicly funded provision of universal health services for children and young adults, and more investment in this population, including effective early intervention services for mental health and addiction conditions</w:t>
            </w:r>
          </w:p>
          <w:p w:rsidR="001573AD" w:rsidRPr="002B6E9D" w:rsidRDefault="001573AD" w:rsidP="00CF4BF7">
            <w:r w:rsidRPr="002B6E9D">
              <w:t xml:space="preserve">Action 5:  We strongly support an increase in efforts on prevention and early intervention, and the inclusion of mental health and addiction conditions as a priority in this section on long-term conditions </w:t>
            </w:r>
          </w:p>
          <w:p w:rsidR="001573AD" w:rsidRPr="002B6E9D" w:rsidRDefault="001573AD" w:rsidP="00CF4BF7">
            <w:r w:rsidRPr="002B6E9D">
              <w:t>We support the application of the WHO’s principle of “proportionate universalism” (</w:t>
            </w:r>
            <w:r w:rsidRPr="002B6E9D">
              <w:fldChar w:fldCharType="begin"/>
            </w:r>
            <w:r w:rsidRPr="002B6E9D">
              <w:instrText xml:space="preserve"> ADDIN EN.CITE &lt;EndNote&gt;&lt;Cite AuthorYear="1"&gt;&lt;Author&gt;Marmot&lt;/Author&gt;&lt;Year&gt;2012&lt;/Year&gt;&lt;RecNum&gt;1687&lt;/RecNum&gt;&lt;DisplayText&gt;Marmot et al. (2012)&lt;/DisplayText&gt;&lt;record&gt;&lt;rec-number&gt;1687&lt;/rec-number&gt;&lt;foreign-keys&gt;&lt;key app="EN" db-id="2avpssvzm2f2aoestz459ztq2vpvrszervp0"&gt;1687&lt;/key&gt;&lt;/foreign-keys&gt;&lt;ref-type name="Journal Article"&gt;17&lt;/ref-type&gt;&lt;contributors&gt;&lt;authors&gt;&lt;author&gt;Marmot, M.&lt;/author&gt;&lt;author&gt;Allen, J.&lt;/author&gt;&lt;author&gt;Bell, R.&lt;/author&gt;&lt;author&gt;Bloomer, E.&lt;/author&gt;&lt;author&gt;Goldblatt, P.&lt;/author&gt;&lt;author&gt;Divide, Consortium for the European Review of Social Determinants of Health&lt;/author&gt;&lt;author&gt;the, Health&lt;/author&gt;&lt;/authors&gt;&lt;/contributors&gt;&lt;titles&gt;&lt;title&gt;WHO European review of social determinants of health and the health divide&lt;/title&gt;&lt;secondary-title&gt;Lancet&lt;/secondary-title&gt;&lt;short-title&gt;WHO European review of social determinants of health and the health divide&lt;/short-title&gt;&lt;/titles&gt;&lt;periodical&gt;&lt;full-title&gt;Lancet&lt;/full-title&gt;&lt;/periodical&gt;&lt;pages&gt;1011-29&lt;/pages&gt;&lt;volume&gt;380&lt;/volume&gt;&lt;keywords&gt;&lt;keyword&gt;Delivery of Health Care&lt;/keyword&gt;&lt;keyword&gt;Europe&lt;/keyword&gt;&lt;keyword&gt;Evidence-Based Medicine&lt;/keyword&gt;&lt;keyword&gt;Female&lt;/keyword&gt;&lt;keyword&gt;Health Policy&lt;/keyword&gt;&lt;keyword&gt;Health Priorities&lt;/keyword&gt;&lt;keyword&gt;Health Promotion&lt;/keyword&gt;&lt;keyword&gt;Health Status Disparities&lt;/keyword&gt;&lt;keyword&gt;Humans&lt;/keyword&gt;&lt;keyword&gt;International Cooperation&lt;/keyword&gt;&lt;keyword&gt;Life Expectancy&lt;/keyword&gt;&lt;keyword&gt;Male&lt;/keyword&gt;&lt;keyword&gt;Social Justice&lt;/keyword&gt;&lt;keyword&gt;Social Problems&lt;/keyword&gt;&lt;keyword&gt;Socioeconomic Factors&lt;/keyword&gt;&lt;keyword&gt;Unemployment&lt;/keyword&gt;&lt;keyword&gt;World Health Organization&lt;/keyword&gt;&lt;/keywords&gt;&lt;dates&gt;&lt;year&gt;2012&lt;/year&gt;&lt;pub-dates&gt;&lt;date&gt;Sep&lt;/date&gt;&lt;/pub-dates&gt;&lt;/dates&gt;&lt;isbn&gt;1474-547X&lt;/isbn&gt;&lt;accession-num&gt;22964159&lt;/accession-num&gt;&lt;urls&gt;&lt;related-urls&gt;&lt;url&gt;http://www.ncbi.nlm.nih.gov/pubmed/22964159&lt;/url&gt;&lt;/related-urls&gt;&lt;/urls&gt;&lt;electronic-resource-num&gt;10.1016/S0140-6736(12)61228-8&lt;/electronic-resource-num&gt;&lt;language&gt;eng&lt;/language&gt;&lt;/record&gt;&lt;/Cite&gt;&lt;/EndNote&gt;</w:instrText>
            </w:r>
            <w:r w:rsidRPr="002B6E9D">
              <w:fldChar w:fldCharType="separate"/>
            </w:r>
            <w:hyperlink r:id="rId23" w:anchor="_ENREF_175" w:tooltip="Marmot, 2012 #1687" w:history="1">
              <w:r w:rsidRPr="002B6E9D">
                <w:rPr>
                  <w:rStyle w:val="Hyperlink"/>
                  <w:noProof/>
                </w:rPr>
                <w:t>Marmot et al., 2012</w:t>
              </w:r>
            </w:hyperlink>
            <w:r w:rsidRPr="002B6E9D">
              <w:rPr>
                <w:rStyle w:val="FootnoteReference"/>
                <w:noProof/>
              </w:rPr>
              <w:footnoteReference w:id="10"/>
            </w:r>
            <w:r w:rsidRPr="002B6E9D">
              <w:rPr>
                <w:noProof/>
              </w:rPr>
              <w:t>)</w:t>
            </w:r>
            <w:r w:rsidRPr="002B6E9D">
              <w:fldChar w:fldCharType="end"/>
            </w:r>
            <w:r w:rsidRPr="002B6E9D">
              <w:t xml:space="preserve"> – to both improve overall population health, and also reduce inequities by attempting to bring the health of everyone up to levels achieved by the most advantaged. Proportionate universalism involves the development of universal policies that are implemented at a level and intensity of action that is proportionate to need.</w:t>
            </w:r>
          </w:p>
          <w:p w:rsidR="001573AD" w:rsidRPr="002B6E9D" w:rsidRDefault="001573AD" w:rsidP="00CF4BF7"/>
          <w:p w:rsidR="001573AD" w:rsidRPr="002B6E9D" w:rsidRDefault="001573AD" w:rsidP="00CF4BF7">
            <w:pPr>
              <w:rPr>
                <w:lang w:val="en-AU"/>
              </w:rPr>
            </w:pPr>
            <w:r w:rsidRPr="002B6E9D">
              <w:rPr>
                <w:b/>
                <w:lang w:val="en-AU"/>
              </w:rPr>
              <w:t>Value and high performance</w:t>
            </w:r>
            <w:r w:rsidRPr="002B6E9D">
              <w:rPr>
                <w:lang w:val="en-AU"/>
              </w:rPr>
              <w:t>- an additional action that would enable value and high performance within the Addictions Treatment Sector would be the ability to create more flexible arrangements within existing contract allocations. This will assist in the development of the sector while commissioning programmes are developed.</w:t>
            </w:r>
          </w:p>
          <w:p w:rsidR="001573AD" w:rsidRPr="002B6E9D" w:rsidRDefault="001573AD" w:rsidP="00CF4BF7">
            <w:r w:rsidRPr="002B6E9D">
              <w:t>Action 10: We would like to have transparency about the application of the population based funding formula (PBFF) for DHBs, so that everybody is assured that they are getting a fair share of the available resources. We understand that this is not currently the case, with Auckland DHBs in particular not receiving their population share of Vote Health resources.</w:t>
            </w:r>
          </w:p>
          <w:p w:rsidR="001573AD" w:rsidRPr="002B6E9D" w:rsidRDefault="001573AD" w:rsidP="00CF4BF7">
            <w:r w:rsidRPr="002B6E9D">
              <w:t>We support improvements in the quality of commissioning of health services, and would support a review of the funding model for primary care.</w:t>
            </w:r>
          </w:p>
          <w:p w:rsidR="001573AD" w:rsidRPr="002B6E9D" w:rsidRDefault="001573AD" w:rsidP="00CF4BF7">
            <w:pPr>
              <w:rPr>
                <w:lang w:val="en-AU"/>
              </w:rPr>
            </w:pPr>
          </w:p>
          <w:p w:rsidR="001573AD" w:rsidRPr="002B6E9D" w:rsidRDefault="001573AD" w:rsidP="00CF4BF7">
            <w:pPr>
              <w:rPr>
                <w:lang w:val="en-AU"/>
              </w:rPr>
            </w:pPr>
            <w:r w:rsidRPr="002B6E9D">
              <w:rPr>
                <w:b/>
                <w:lang w:val="en-AU"/>
              </w:rPr>
              <w:t xml:space="preserve">One team </w:t>
            </w:r>
            <w:r w:rsidRPr="002B6E9D">
              <w:rPr>
                <w:lang w:val="en-AU"/>
              </w:rPr>
              <w:t xml:space="preserve">- </w:t>
            </w:r>
            <w:r w:rsidRPr="002B6E9D">
              <w:t>with the Addictions Treatment Sector comprised of a high percentage of NGO providers</w:t>
            </w:r>
            <w:r w:rsidRPr="002B6E9D">
              <w:rPr>
                <w:lang w:val="en-AU"/>
              </w:rPr>
              <w:t xml:space="preserve"> with a significant clinical workforce, the need to accelerate the development of the NGOs should be in the earlier stages of implementation as opposed to the latter stages. This includes both leadership and governance areas.</w:t>
            </w:r>
          </w:p>
          <w:p w:rsidR="001573AD" w:rsidRPr="002B6E9D" w:rsidRDefault="001573AD" w:rsidP="00CF4BF7">
            <w:pPr>
              <w:pStyle w:val="TableText"/>
              <w:tabs>
                <w:tab w:val="left" w:pos="0"/>
              </w:tabs>
            </w:pPr>
            <w:r w:rsidRPr="002B6E9D">
              <w:t xml:space="preserve">We welcome the ‘system leadership’ role of the Ministry of Health as outlined on p. 22. We caution that being flexible about how health services are delivered ought not to result in significant variation in people’s access to and the quality of service around the country. We support the Ministry’s leadership role to focus on national consistency, alongside flexibility in response to local need. National consistency ought to include the Ministry being responsible for the oversight of clinical guidelines across all parts of the health sector the health sector where clinical guidance is required. </w:t>
            </w:r>
          </w:p>
        </w:tc>
      </w:tr>
      <w:tr w:rsidR="001573AD" w:rsidRPr="002B6E9D" w:rsidTr="00CF4BF7">
        <w:trPr>
          <w:trHeight w:val="1418"/>
        </w:trPr>
        <w:tc>
          <w:tcPr>
            <w:tcW w:w="9264" w:type="dxa"/>
          </w:tcPr>
          <w:p w:rsidR="001573AD" w:rsidRPr="002B6E9D" w:rsidRDefault="001573AD" w:rsidP="00CF4BF7">
            <w:pPr>
              <w:pStyle w:val="TableText"/>
              <w:tabs>
                <w:tab w:val="left" w:pos="0"/>
              </w:tabs>
            </w:pPr>
          </w:p>
          <w:p w:rsidR="001573AD" w:rsidRPr="002B6E9D" w:rsidRDefault="001573AD" w:rsidP="00CF4BF7">
            <w:r w:rsidRPr="002B6E9D">
              <w:t xml:space="preserve">Action 16 - We support the actions outlined in this section, especially those related to quality improvement and clinical leadership. However we note that there is no specific menti0n of clinical guidance, and strongly recommend that the Ministry of Health provide national leadership in this area, and across all components of </w:t>
            </w:r>
          </w:p>
          <w:p w:rsidR="001573AD" w:rsidRPr="002B6E9D" w:rsidRDefault="001573AD" w:rsidP="00CF4BF7">
            <w:r w:rsidRPr="002B6E9D">
              <w:t xml:space="preserve">Action 17 - We support the idea of whole-of-system forums in principle, but question how much can be achieved through bringing together very large groups of individuals for a short time once a year. This will only be workable if there is a lot of ongoing preparatory work done with stakeholders. Multiple forums with a </w:t>
            </w:r>
            <w:proofErr w:type="gramStart"/>
            <w:r w:rsidRPr="002B6E9D">
              <w:t>very</w:t>
            </w:r>
            <w:proofErr w:type="gramEnd"/>
            <w:r w:rsidRPr="002B6E9D">
              <w:t xml:space="preserve"> focused agenda may be more effective. </w:t>
            </w:r>
          </w:p>
          <w:p w:rsidR="001573AD" w:rsidRPr="002B6E9D" w:rsidRDefault="001573AD" w:rsidP="00CF4BF7">
            <w:r w:rsidRPr="002B6E9D">
              <w:t xml:space="preserve">We support the sharing of examples of good practice and innovation. </w:t>
            </w:r>
          </w:p>
          <w:p w:rsidR="001573AD" w:rsidRPr="002B6E9D" w:rsidRDefault="001573AD" w:rsidP="00CF4BF7">
            <w:pPr>
              <w:rPr>
                <w:lang w:val="en-AU"/>
              </w:rPr>
            </w:pPr>
          </w:p>
          <w:p w:rsidR="001573AD" w:rsidRPr="002B6E9D" w:rsidRDefault="001573AD" w:rsidP="00CF4BF7">
            <w:pPr>
              <w:rPr>
                <w:lang w:val="en-AU"/>
              </w:rPr>
            </w:pPr>
            <w:r w:rsidRPr="002B6E9D">
              <w:rPr>
                <w:b/>
                <w:lang w:val="en-AU"/>
              </w:rPr>
              <w:t>Smart System</w:t>
            </w:r>
            <w:r w:rsidRPr="002B6E9D">
              <w:rPr>
                <w:lang w:val="en-AU"/>
              </w:rPr>
              <w:t xml:space="preserve"> – the inclusion of evaluation approaches would be of great benefit to the Addiction Treatment sector. Additionally, including this in procurement of treatment </w:t>
            </w:r>
            <w:r w:rsidRPr="002B6E9D">
              <w:rPr>
                <w:lang w:val="en-AU"/>
              </w:rPr>
              <w:lastRenderedPageBreak/>
              <w:t>services would drive uptake.</w:t>
            </w:r>
            <w:r w:rsidRPr="002B6E9D">
              <w:t xml:space="preserve"> We support the use of digital technology to provide encouragement for self-management and note that there are several good examples of how this has been utilised, developed in New Zealand over the last ten years, </w:t>
            </w:r>
            <w:proofErr w:type="spellStart"/>
            <w:r w:rsidRPr="002B6E9D">
              <w:t>eg</w:t>
            </w:r>
            <w:proofErr w:type="spellEnd"/>
            <w:r w:rsidRPr="002B6E9D">
              <w:t xml:space="preserve"> apps for smoking cessation, and computer-based self-management of depression (The Journal, SPARX).</w:t>
            </w:r>
          </w:p>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fldChar w:fldCharType="begin">
                <w:ffData>
                  <w:name w:val="Text3"/>
                  <w:enabled/>
                  <w:calcOnExit w:val="0"/>
                  <w:textInput/>
                </w:ffData>
              </w:fldChar>
            </w:r>
            <w:r w:rsidRPr="002B6E9D">
              <w:instrText xml:space="preserve"> FORMTEXT </w:instrText>
            </w:r>
            <w:r w:rsidRPr="002B6E9D">
              <w:fldChar w:fldCharType="separate"/>
            </w:r>
            <w:r w:rsidRPr="002B6E9D">
              <w:rPr>
                <w:noProof/>
              </w:rPr>
              <w:t> </w:t>
            </w:r>
            <w:r w:rsidRPr="002B6E9D">
              <w:rPr>
                <w:noProof/>
              </w:rPr>
              <w:t> </w:t>
            </w:r>
            <w:r w:rsidRPr="002B6E9D">
              <w:rPr>
                <w:noProof/>
              </w:rPr>
              <w:t> </w:t>
            </w:r>
            <w:r w:rsidRPr="002B6E9D">
              <w:rPr>
                <w:noProof/>
              </w:rPr>
              <w:t> </w:t>
            </w:r>
            <w:r w:rsidRPr="002B6E9D">
              <w:rPr>
                <w:noProof/>
              </w:rPr>
              <w:t> </w:t>
            </w:r>
            <w:r w:rsidRPr="002B6E9D">
              <w:fldChar w:fldCharType="end"/>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fldChar w:fldCharType="begin">
                <w:ffData>
                  <w:name w:val="Text3"/>
                  <w:enabled/>
                  <w:calcOnExit w:val="0"/>
                  <w:textInput/>
                </w:ffData>
              </w:fldChar>
            </w:r>
            <w:r w:rsidRPr="002B6E9D">
              <w:instrText xml:space="preserve"> FORMTEXT </w:instrText>
            </w:r>
            <w:r w:rsidRPr="002B6E9D">
              <w:fldChar w:fldCharType="separate"/>
            </w:r>
            <w:r w:rsidRPr="002B6E9D">
              <w:rPr>
                <w:noProof/>
              </w:rPr>
              <w:t> </w:t>
            </w:r>
            <w:r w:rsidRPr="002B6E9D">
              <w:rPr>
                <w:noProof/>
              </w:rPr>
              <w:t> </w:t>
            </w:r>
            <w:r w:rsidRPr="002B6E9D">
              <w:rPr>
                <w:noProof/>
              </w:rPr>
              <w:t> </w:t>
            </w:r>
            <w:r w:rsidRPr="002B6E9D">
              <w:rPr>
                <w:noProof/>
              </w:rPr>
              <w:t> </w:t>
            </w:r>
            <w:r w:rsidRPr="002B6E9D">
              <w:rPr>
                <w:noProof/>
              </w:rPr>
              <w:t> </w:t>
            </w:r>
            <w:r w:rsidRPr="002B6E9D">
              <w:fldChar w:fldCharType="end"/>
            </w:r>
          </w:p>
        </w:tc>
      </w:tr>
    </w:tbl>
    <w:p w:rsidR="001573AD" w:rsidRPr="002B6E9D" w:rsidRDefault="001573AD" w:rsidP="001573AD">
      <w:pPr>
        <w:pStyle w:val="Header"/>
      </w:pPr>
    </w:p>
    <w:p w:rsidR="001573AD" w:rsidRPr="002B6E9D" w:rsidRDefault="001573AD" w:rsidP="001573AD">
      <w:pPr>
        <w:spacing w:after="160" w:line="259" w:lineRule="auto"/>
        <w:sectPr w:rsidR="001573AD" w:rsidRPr="002B6E9D" w:rsidSect="00E84DC3">
          <w:footnotePr>
            <w:numRestart w:val="eachSect"/>
          </w:footnotePr>
          <w:pgSz w:w="11906" w:h="16838"/>
          <w:pgMar w:top="993" w:right="1440" w:bottom="1440" w:left="1440" w:header="708" w:footer="423" w:gutter="0"/>
          <w:cols w:space="708"/>
          <w:docGrid w:linePitch="360"/>
        </w:sect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267</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rPr>
            </w:pPr>
            <w:r w:rsidRPr="002B6E9D">
              <w:rPr>
                <w:rFonts w:cs="Arial"/>
              </w:rPr>
              <w:t>Nina Scott</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p>
        </w:tc>
      </w:tr>
    </w:tbl>
    <w:p w:rsidR="001573AD" w:rsidRPr="002B6E9D" w:rsidRDefault="001573AD" w:rsidP="001573AD">
      <w:pPr>
        <w:pStyle w:val="Heade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18"/>
                <w:szCs w:val="18"/>
              </w:rPr>
            </w:pPr>
            <w:r w:rsidRPr="002B6E9D">
              <w:rPr>
                <w:rFonts w:cs="Arial"/>
                <w:sz w:val="18"/>
                <w:szCs w:val="18"/>
              </w:rPr>
              <w:t xml:space="preserve">Rhys Jones, Nina Scott, </w:t>
            </w:r>
            <w:proofErr w:type="spellStart"/>
            <w:r w:rsidRPr="002B6E9D">
              <w:rPr>
                <w:rFonts w:cs="Arial"/>
                <w:sz w:val="18"/>
                <w:szCs w:val="18"/>
              </w:rPr>
              <w:t>Elana</w:t>
            </w:r>
            <w:proofErr w:type="spellEnd"/>
            <w:r w:rsidRPr="002B6E9D">
              <w:rPr>
                <w:rFonts w:cs="Arial"/>
                <w:sz w:val="18"/>
                <w:szCs w:val="18"/>
              </w:rPr>
              <w:t xml:space="preserve"> Curtis </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TableText"/>
              <w:rPr>
                <w:rFonts w:cs="Arial"/>
                <w:sz w:val="18"/>
                <w:szCs w:val="18"/>
              </w:rPr>
            </w:pP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TableText"/>
              <w:rPr>
                <w:rFonts w:cs="Arial"/>
                <w:sz w:val="18"/>
                <w:szCs w:val="18"/>
              </w:rPr>
            </w:pPr>
            <w:r w:rsidRPr="002B6E9D">
              <w:rPr>
                <w:rFonts w:ascii="Arial" w:hAnsi="Arial" w:cs="Arial"/>
              </w:rPr>
              <w:t>[redacted]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color w:val="000000" w:themeColor="text1"/>
          <w:sz w:val="28"/>
          <w:szCs w:val="28"/>
          <w:shd w:val="clear" w:color="auto" w:fill="000000" w:themeFill="text1"/>
        </w:rPr>
        <w:fldChar w:fldCharType="begin">
          <w:ffData>
            <w:name w:val="Check2"/>
            <w:enabled/>
            <w:calcOnExit w:val="0"/>
            <w:checkBox>
              <w:sizeAuto/>
              <w:default w:val="0"/>
            </w:checkBox>
          </w:ffData>
        </w:fldChar>
      </w:r>
      <w:r w:rsidRPr="002B6E9D">
        <w:rPr>
          <w:rFonts w:cs="Arial"/>
          <w:color w:val="000000" w:themeColor="text1"/>
          <w:sz w:val="28"/>
          <w:szCs w:val="28"/>
          <w:shd w:val="clear" w:color="auto" w:fill="000000" w:themeFill="text1"/>
        </w:rPr>
        <w:instrText xml:space="preserve"> FORMCHECKBOX </w:instrText>
      </w:r>
      <w:r w:rsidR="00624918">
        <w:rPr>
          <w:rFonts w:cs="Arial"/>
          <w:color w:val="000000" w:themeColor="text1"/>
          <w:sz w:val="28"/>
          <w:szCs w:val="28"/>
          <w:shd w:val="clear" w:color="auto" w:fill="000000" w:themeFill="text1"/>
        </w:rPr>
      </w:r>
      <w:r w:rsidR="00624918">
        <w:rPr>
          <w:rFonts w:cs="Arial"/>
          <w:color w:val="000000" w:themeColor="text1"/>
          <w:sz w:val="28"/>
          <w:szCs w:val="28"/>
          <w:shd w:val="clear" w:color="auto" w:fill="000000" w:themeFill="text1"/>
        </w:rPr>
        <w:fldChar w:fldCharType="separate"/>
      </w:r>
      <w:r w:rsidRPr="002B6E9D">
        <w:rPr>
          <w:rFonts w:cs="Arial"/>
          <w:color w:val="000000" w:themeColor="text1"/>
          <w:sz w:val="28"/>
          <w:szCs w:val="28"/>
          <w:shd w:val="clear" w:color="auto" w:fill="000000" w:themeFill="text1"/>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p w:rsidR="001573AD" w:rsidRPr="002B6E9D" w:rsidRDefault="001573AD" w:rsidP="001573AD">
      <w:pPr>
        <w:spacing w:after="160" w:line="259" w:lineRule="auto"/>
      </w:pPr>
      <w:r w:rsidRPr="002B6E9D">
        <w:br w:type="page"/>
      </w:r>
    </w:p>
    <w:p w:rsidR="001573AD" w:rsidRPr="002B6E9D" w:rsidRDefault="001573AD" w:rsidP="001573AD">
      <w:pPr>
        <w:pStyle w:val="Heading2"/>
        <w:jc w:val="center"/>
        <w:rPr>
          <w:u w:val="single"/>
        </w:rPr>
      </w:pPr>
      <w:r w:rsidRPr="002B6E9D">
        <w:rPr>
          <w:u w:val="single"/>
        </w:rPr>
        <w:lastRenderedPageBreak/>
        <w:t>Feedback on the NZ Health Strategy</w:t>
      </w:r>
    </w:p>
    <w:p w:rsidR="001573AD" w:rsidRPr="002B6E9D" w:rsidRDefault="001573AD" w:rsidP="001573AD">
      <w:pPr>
        <w:pStyle w:val="Heading2"/>
      </w:pPr>
    </w:p>
    <w:p w:rsidR="001573AD" w:rsidRPr="002B6E9D" w:rsidRDefault="001573AD" w:rsidP="001573AD">
      <w:pPr>
        <w:pStyle w:val="Heading2"/>
      </w:pPr>
      <w:proofErr w:type="spellStart"/>
      <w:r w:rsidRPr="002B6E9D">
        <w:t>Mihi</w:t>
      </w:r>
      <w:proofErr w:type="spellEnd"/>
    </w:p>
    <w:p w:rsidR="001573AD" w:rsidRPr="002B6E9D" w:rsidRDefault="001573AD" w:rsidP="001573AD">
      <w:r w:rsidRPr="002B6E9D">
        <w:t xml:space="preserve">Thank you for the opportunity to provide feedback on the draft update of the NZ Health Strategy. This submission is from a group of Maori public health physicians. We discussed ideas with peers and colleagues and this submission includes both our ideas and those of our peers and colleagues. </w:t>
      </w:r>
    </w:p>
    <w:p w:rsidR="001573AD" w:rsidRPr="002B6E9D" w:rsidRDefault="001573AD" w:rsidP="001573AD"/>
    <w:p w:rsidR="001573AD" w:rsidRPr="002B6E9D" w:rsidRDefault="001573AD" w:rsidP="001573AD">
      <w:r w:rsidRPr="002B6E9D">
        <w:t>We commend the Minister on the decision to update the existing Strategy. We have used the submission form to frame our feedback below.</w:t>
      </w:r>
    </w:p>
    <w:p w:rsidR="001573AD" w:rsidRPr="002B6E9D" w:rsidRDefault="001573AD" w:rsidP="001573AD">
      <w:pPr>
        <w:rPr>
          <w:rFonts w:eastAsiaTheme="minorHAnsi"/>
        </w:rPr>
      </w:pPr>
    </w:p>
    <w:p w:rsidR="001573AD" w:rsidRPr="002B6E9D" w:rsidRDefault="001573AD" w:rsidP="001573AD">
      <w:pPr>
        <w:pStyle w:val="Heading3"/>
      </w:pPr>
      <w:r w:rsidRPr="002B6E9D">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250" w:type="dxa"/>
        <w:tblLayout w:type="fixed"/>
        <w:tblLook w:val="04A0" w:firstRow="1" w:lastRow="0" w:firstColumn="1" w:lastColumn="0" w:noHBand="0" w:noVBand="1"/>
      </w:tblPr>
      <w:tblGrid>
        <w:gridCol w:w="9072"/>
      </w:tblGrid>
      <w:tr w:rsidR="001573AD" w:rsidRPr="002B6E9D" w:rsidTr="00CF4BF7">
        <w:trPr>
          <w:cantSplit/>
          <w:trHeight w:val="5942"/>
        </w:trPr>
        <w:tc>
          <w:tcPr>
            <w:tcW w:w="9072" w:type="dxa"/>
          </w:tcPr>
          <w:p w:rsidR="001573AD" w:rsidRPr="002B6E9D" w:rsidRDefault="001573AD" w:rsidP="00CF4BF7">
            <w:pPr>
              <w:pStyle w:val="TableText"/>
              <w:jc w:val="both"/>
              <w:rPr>
                <w:rFonts w:ascii="Arial" w:hAnsi="Arial" w:cs="Arial"/>
              </w:rPr>
            </w:pPr>
            <w:r w:rsidRPr="002B6E9D">
              <w:rPr>
                <w:rFonts w:ascii="Arial" w:hAnsi="Arial" w:cs="Arial"/>
              </w:rPr>
              <w:t xml:space="preserve">Health inequities are a challenge which many have called a ‘wicked problem’. Although health inequities have multiple causes, solving them, or achieving equity does not require overly complex solutions. </w:t>
            </w:r>
          </w:p>
          <w:p w:rsidR="001573AD" w:rsidRPr="002B6E9D" w:rsidRDefault="001573AD" w:rsidP="00CF4BF7">
            <w:pPr>
              <w:pStyle w:val="TableText"/>
              <w:jc w:val="both"/>
              <w:rPr>
                <w:rFonts w:ascii="Arial" w:hAnsi="Arial" w:cs="Arial"/>
              </w:rPr>
            </w:pPr>
            <w:r w:rsidRPr="002B6E9D">
              <w:rPr>
                <w:rFonts w:ascii="Arial" w:hAnsi="Arial" w:cs="Arial"/>
              </w:rPr>
              <w:t>Examples of where inequities have been eliminated exist across all sectors. Consistent application of learnings from equity success stories will require government leadership and the setting of clear expectations. Those expectations need to be laid out in our national health strategy.</w:t>
            </w:r>
          </w:p>
          <w:p w:rsidR="001573AD" w:rsidRPr="002B6E9D" w:rsidRDefault="001573AD" w:rsidP="00CF4BF7">
            <w:pPr>
              <w:pStyle w:val="TableText"/>
              <w:jc w:val="both"/>
              <w:rPr>
                <w:rFonts w:ascii="Arial" w:hAnsi="Arial" w:cs="Arial"/>
              </w:rPr>
            </w:pPr>
            <w:r w:rsidRPr="002B6E9D">
              <w:rPr>
                <w:rFonts w:ascii="Arial" w:hAnsi="Arial" w:cs="Arial"/>
              </w:rPr>
              <w:t xml:space="preserve">The good news is that we know much about how to achieve equity in outcomes. Several key principles should guide efforts to reduce inequities. First, we should look for inequities by reporting performance data stratified according to parameters of equity e.g. ethnicity, socioeconomic status. Change cannot occur if the health system believes that health care is optimal and that inequities are just society’s problem. </w:t>
            </w:r>
          </w:p>
          <w:p w:rsidR="001573AD" w:rsidRPr="002B6E9D" w:rsidRDefault="001573AD" w:rsidP="00CF4BF7">
            <w:pPr>
              <w:pStyle w:val="TableText"/>
              <w:jc w:val="both"/>
              <w:rPr>
                <w:rFonts w:ascii="Arial" w:hAnsi="Arial" w:cs="Arial"/>
              </w:rPr>
            </w:pPr>
            <w:r w:rsidRPr="002B6E9D">
              <w:rPr>
                <w:rFonts w:ascii="Arial" w:hAnsi="Arial" w:cs="Arial"/>
              </w:rPr>
              <w:t xml:space="preserve">We should track outcomes that matter to patients, such as quality of life and the ability to function. To reach adequate outcomes, we must talk to patients and their </w:t>
            </w:r>
            <w:proofErr w:type="spellStart"/>
            <w:r w:rsidRPr="002B6E9D">
              <w:rPr>
                <w:rFonts w:ascii="Arial" w:hAnsi="Arial" w:cs="Arial"/>
              </w:rPr>
              <w:t>whānau</w:t>
            </w:r>
            <w:proofErr w:type="spellEnd"/>
            <w:r w:rsidRPr="002B6E9D">
              <w:rPr>
                <w:rFonts w:ascii="Arial" w:hAnsi="Arial" w:cs="Arial"/>
              </w:rPr>
              <w:t xml:space="preserve"> in order to meet their needs. Successful health services tailor care to patients, their </w:t>
            </w:r>
            <w:proofErr w:type="spellStart"/>
            <w:r w:rsidRPr="002B6E9D">
              <w:rPr>
                <w:rFonts w:ascii="Arial" w:hAnsi="Arial" w:cs="Arial"/>
              </w:rPr>
              <w:t>whānau</w:t>
            </w:r>
            <w:proofErr w:type="spellEnd"/>
            <w:r w:rsidRPr="002B6E9D">
              <w:rPr>
                <w:rFonts w:ascii="Arial" w:hAnsi="Arial" w:cs="Arial"/>
              </w:rPr>
              <w:t xml:space="preserve"> and communities.</w:t>
            </w:r>
          </w:p>
          <w:p w:rsidR="001573AD" w:rsidRPr="002B6E9D" w:rsidRDefault="001573AD" w:rsidP="00CF4BF7">
            <w:pPr>
              <w:pStyle w:val="TableText"/>
              <w:jc w:val="both"/>
              <w:rPr>
                <w:rFonts w:ascii="Arial" w:hAnsi="Arial" w:cs="Arial"/>
              </w:rPr>
            </w:pPr>
            <w:r w:rsidRPr="002B6E9D">
              <w:rPr>
                <w:rFonts w:ascii="Arial" w:hAnsi="Arial" w:cs="Arial"/>
              </w:rPr>
              <w:t>We should align incentives to reduce inequities and address social factors, because a business case to achieve equity motivates and sustains improvement. Health organisations are more likely to implement interventions to improve equity if those efforts are paid for. The health system has largely been silent with regard to creating incentives explicitly to reduce inequities. We should pilot interventions that specifically provide incentives for achieving equity and reward both high levels of quality and reductions in inequities.</w:t>
            </w:r>
          </w:p>
          <w:p w:rsidR="001573AD" w:rsidRPr="002B6E9D" w:rsidRDefault="001573AD" w:rsidP="00CF4BF7">
            <w:pPr>
              <w:pStyle w:val="TableText"/>
              <w:jc w:val="both"/>
              <w:rPr>
                <w:sz w:val="24"/>
                <w:szCs w:val="24"/>
              </w:rPr>
            </w:pPr>
            <w:r w:rsidRPr="002B6E9D">
              <w:rPr>
                <w:rFonts w:ascii="Arial" w:hAnsi="Arial" w:cs="Arial"/>
              </w:rPr>
              <w:t>Finally, payment systems should support approaches to public health that create healthy communities, provide equitable population health and primary care, and prevent costly hospitalisations</w:t>
            </w:r>
          </w:p>
        </w:tc>
      </w:tr>
    </w:tbl>
    <w:p w:rsidR="001573AD" w:rsidRPr="002B6E9D" w:rsidRDefault="001573AD" w:rsidP="001573AD">
      <w:pPr>
        <w:pStyle w:val="Heading3"/>
      </w:pPr>
    </w:p>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spacing w:after="160" w:line="259" w:lineRule="auto"/>
      </w:pPr>
      <w:r w:rsidRPr="002B6E9D">
        <w:br w:type="page"/>
      </w:r>
    </w:p>
    <w:p w:rsidR="001573AD" w:rsidRPr="002B6E9D" w:rsidRDefault="001573AD" w:rsidP="001573AD">
      <w:pPr>
        <w:spacing w:after="120"/>
        <w:ind w:left="567" w:hanging="567"/>
      </w:pPr>
      <w:r w:rsidRPr="002B6E9D">
        <w:lastRenderedPageBreak/>
        <w:t>2.</w:t>
      </w:r>
      <w:r w:rsidRPr="002B6E9D">
        <w:tab/>
        <w:t>Does the statement capture what you want from New Zealand’s health system? What would you change or suggest instead?</w:t>
      </w:r>
    </w:p>
    <w:p w:rsidR="001573AD" w:rsidRPr="002B6E9D" w:rsidRDefault="001573AD" w:rsidP="001573AD">
      <w:pPr>
        <w:pStyle w:val="TableText"/>
        <w:jc w:val="both"/>
        <w:rPr>
          <w:rFonts w:ascii="Arial" w:hAnsi="Arial" w:cs="Arial"/>
        </w:rPr>
      </w:pPr>
      <w:r w:rsidRPr="002B6E9D">
        <w:rPr>
          <w:rFonts w:ascii="Arial" w:hAnsi="Arial" w:cs="Arial"/>
        </w:rPr>
        <w:t xml:space="preserve">The statement does not capture what we want from New Zealand’s health system. We find the statement extremely problematic, specifically the “all New Zealanders” statement and the lack of focus on achieving equity as a priority. </w:t>
      </w:r>
    </w:p>
    <w:p w:rsidR="001573AD" w:rsidRPr="002B6E9D" w:rsidRDefault="001573AD" w:rsidP="001573AD">
      <w:pPr>
        <w:pStyle w:val="TableText"/>
        <w:jc w:val="both"/>
        <w:rPr>
          <w:rFonts w:ascii="Arial" w:hAnsi="Arial" w:cs="Arial"/>
        </w:rPr>
      </w:pPr>
      <w:r w:rsidRPr="002B6E9D">
        <w:rPr>
          <w:rFonts w:ascii="Arial" w:hAnsi="Arial" w:cs="Arial"/>
        </w:rPr>
        <w:t>Our vision is for a health strategy that encourages and requires providers to focus on equity as well as improving the health of the total population. This will only become a reality if there is a mind-set change all throughout the system so that a focus on equity becomes the norm rather than the exception.</w:t>
      </w:r>
    </w:p>
    <w:p w:rsidR="001573AD" w:rsidRPr="002B6E9D" w:rsidRDefault="001573AD" w:rsidP="001573AD">
      <w:pPr>
        <w:pStyle w:val="TableText"/>
        <w:jc w:val="both"/>
        <w:rPr>
          <w:rFonts w:ascii="Arial" w:eastAsiaTheme="minorHAnsi" w:hAnsi="Arial" w:cs="Arial"/>
          <w:lang w:eastAsia="en-US"/>
        </w:rPr>
      </w:pPr>
      <w:r w:rsidRPr="002B6E9D">
        <w:rPr>
          <w:rFonts w:ascii="Arial" w:hAnsi="Arial" w:cs="Arial"/>
        </w:rPr>
        <w:t xml:space="preserve">The term ‘all New Zealanders’ has been and continues to be problematic for Māori. In </w:t>
      </w:r>
      <w:proofErr w:type="spellStart"/>
      <w:proofErr w:type="gramStart"/>
      <w:r w:rsidRPr="002B6E9D">
        <w:rPr>
          <w:rFonts w:ascii="Arial" w:hAnsi="Arial" w:cs="Arial"/>
        </w:rPr>
        <w:t>te</w:t>
      </w:r>
      <w:proofErr w:type="spellEnd"/>
      <w:proofErr w:type="gramEnd"/>
      <w:r w:rsidRPr="002B6E9D">
        <w:rPr>
          <w:rFonts w:ascii="Arial" w:hAnsi="Arial" w:cs="Arial"/>
        </w:rPr>
        <w:t xml:space="preserve"> </w:t>
      </w:r>
      <w:proofErr w:type="spellStart"/>
      <w:r w:rsidRPr="002B6E9D">
        <w:rPr>
          <w:rFonts w:ascii="Arial" w:hAnsi="Arial" w:cs="Arial"/>
        </w:rPr>
        <w:t>ao</w:t>
      </w:r>
      <w:proofErr w:type="spellEnd"/>
      <w:r w:rsidRPr="002B6E9D">
        <w:rPr>
          <w:rFonts w:ascii="Arial" w:hAnsi="Arial" w:cs="Arial"/>
        </w:rPr>
        <w:t xml:space="preserve"> Māori, ‘all New Zealanders’ can be a bit of a red rag statement. We get lost in the ‘all New Zealanders’ paradigm. We are Treaty partners. And we are an unfairly disadvantaged minority. Some may think that “</w:t>
      </w:r>
      <w:r w:rsidRPr="002B6E9D">
        <w:rPr>
          <w:rFonts w:ascii="Arial" w:eastAsiaTheme="minorHAnsi" w:hAnsi="Arial" w:cs="Arial"/>
          <w:b/>
          <w:lang w:eastAsia="en-US"/>
        </w:rPr>
        <w:t>all</w:t>
      </w:r>
      <w:r w:rsidRPr="002B6E9D">
        <w:rPr>
          <w:rFonts w:ascii="Arial" w:eastAsiaTheme="minorHAnsi" w:hAnsi="Arial" w:cs="Arial"/>
          <w:lang w:eastAsia="en-US"/>
        </w:rPr>
        <w:t xml:space="preserve"> New Zealanders” has an implicit focus on equity. However, the implicit focus has not worked in the past and we do not trust that it could work in the future.</w:t>
      </w:r>
      <w:r w:rsidRPr="002B6E9D">
        <w:rPr>
          <w:rFonts w:ascii="Arial" w:hAnsi="Arial" w:cs="Arial"/>
        </w:rPr>
        <w:t xml:space="preserve"> </w:t>
      </w:r>
      <w:r w:rsidRPr="002B6E9D">
        <w:rPr>
          <w:rFonts w:ascii="Arial" w:eastAsiaTheme="minorHAnsi" w:hAnsi="Arial" w:cs="Arial"/>
          <w:lang w:eastAsia="en-US"/>
        </w:rPr>
        <w:t>We must have an explicit focus on equity in order to change the status quo.</w:t>
      </w:r>
    </w:p>
    <w:p w:rsidR="001573AD" w:rsidRPr="002B6E9D" w:rsidRDefault="001573AD" w:rsidP="001573AD">
      <w:pPr>
        <w:pStyle w:val="TableText"/>
        <w:jc w:val="both"/>
        <w:rPr>
          <w:rFonts w:ascii="Arial" w:hAnsi="Arial" w:cs="Arial"/>
        </w:rPr>
      </w:pPr>
      <w:r w:rsidRPr="002B6E9D">
        <w:rPr>
          <w:rFonts w:ascii="Arial" w:hAnsi="Arial" w:cs="Arial"/>
        </w:rPr>
        <w:t>The 2003 New Zealand Cancer Control Strategy has dual equity and total population health goals. Benefits of the NZ Cancer Control Programmes equity focus are reflected in NZs narrowing cancer survival equity gap - with survival improving for Māori by 13% since 1999 versus 10% for non-Māori</w:t>
      </w:r>
      <w:r w:rsidRPr="002B6E9D">
        <w:rPr>
          <w:rStyle w:val="EndnoteReference"/>
          <w:rFonts w:ascii="Arial" w:hAnsi="Arial" w:cs="Arial"/>
        </w:rPr>
        <w:footnoteRef/>
      </w:r>
      <w:r w:rsidRPr="002B6E9D">
        <w:rPr>
          <w:rFonts w:ascii="Arial" w:hAnsi="Arial" w:cs="Arial"/>
        </w:rPr>
        <w:t xml:space="preserve"> </w:t>
      </w:r>
    </w:p>
    <w:p w:rsidR="001573AD" w:rsidRPr="002B6E9D" w:rsidRDefault="001573AD" w:rsidP="001573AD">
      <w:pPr>
        <w:pStyle w:val="TableText"/>
        <w:jc w:val="both"/>
        <w:rPr>
          <w:rFonts w:ascii="Arial" w:hAnsi="Arial" w:cs="Arial"/>
        </w:rPr>
      </w:pPr>
      <w:r w:rsidRPr="002B6E9D">
        <w:rPr>
          <w:rFonts w:ascii="Arial" w:hAnsi="Arial" w:cs="Arial"/>
        </w:rPr>
        <w:t xml:space="preserve">Thinking about a future where ‘all New Zealanders’ are well is quite frankly alarming and distressing. We know that ‘all’ is really only ‘most’ and that we are not counted in the most category. In the past and in the present, Māori have been and continue to be a buffer that ensures the most get the best. </w:t>
      </w:r>
    </w:p>
    <w:p w:rsidR="001573AD" w:rsidRPr="002B6E9D" w:rsidRDefault="001573AD" w:rsidP="001573AD">
      <w:pPr>
        <w:pStyle w:val="TableText"/>
        <w:jc w:val="both"/>
        <w:rPr>
          <w:rFonts w:ascii="Arial" w:hAnsi="Arial" w:cs="Arial"/>
        </w:rPr>
      </w:pPr>
      <w:r w:rsidRPr="002B6E9D">
        <w:rPr>
          <w:rFonts w:ascii="Arial" w:hAnsi="Arial" w:cs="Arial"/>
        </w:rPr>
        <w:t xml:space="preserve">Initiatives that promote equity invariably lead to improved health for all. But initiatives aimed at improving health for all customarily either maintain or increase inequities. For example, it is well established that despite higher levels of need, Māori are less likely to access health services than non-Māori. Analysis of prescription data shows that, even when need is accounted for, Māori are less likely to have prescriptions filled for most medications including those to treat and prevent cardiovascular disease, diabetes and most other conditions.   </w:t>
      </w:r>
    </w:p>
    <w:p w:rsidR="001573AD" w:rsidRPr="002B6E9D" w:rsidRDefault="001573AD" w:rsidP="001573AD">
      <w:pPr>
        <w:pStyle w:val="TableText"/>
        <w:rPr>
          <w:rFonts w:ascii="Arial" w:hAnsi="Arial" w:cs="Arial"/>
          <w:i/>
          <w:sz w:val="18"/>
          <w:szCs w:val="18"/>
        </w:rPr>
      </w:pPr>
      <w:r w:rsidRPr="002B6E9D">
        <w:rPr>
          <w:rFonts w:ascii="Arial" w:hAnsi="Arial" w:cs="Arial"/>
          <w:i/>
          <w:sz w:val="18"/>
          <w:szCs w:val="18"/>
        </w:rPr>
        <w:t>Equity gap in dispensed medication between Māori and non-Māori adjusted for age and relative disease burden (DALY loss)</w:t>
      </w:r>
    </w:p>
    <w:p w:rsidR="001573AD" w:rsidRPr="002B6E9D" w:rsidRDefault="001573AD" w:rsidP="001573AD">
      <w:pPr>
        <w:pStyle w:val="TableText"/>
      </w:pPr>
      <w:r w:rsidRPr="002B6E9D">
        <w:object w:dxaOrig="7180" w:dyaOrig="5390">
          <v:shape id="_x0000_i1029" type="#_x0000_t75" style="width:368.25pt;height:218.25pt" o:ole="">
            <v:imagedata r:id="rId24" o:title="" croptop="12231f" cropright="-1505f"/>
          </v:shape>
          <o:OLEObject Type="Embed" ProgID="PowerPoint.Slide.12" ShapeID="_x0000_i1029" DrawAspect="Content" ObjectID="_1522569455" r:id="rId25"/>
        </w:object>
      </w:r>
    </w:p>
    <w:p w:rsidR="001573AD" w:rsidRPr="002B6E9D" w:rsidRDefault="001573AD" w:rsidP="001573AD">
      <w:pPr>
        <w:pStyle w:val="TableText"/>
        <w:jc w:val="both"/>
        <w:rPr>
          <w:rFonts w:ascii="Arial" w:hAnsi="Arial" w:cs="Arial"/>
        </w:rPr>
      </w:pPr>
    </w:p>
    <w:p w:rsidR="001573AD" w:rsidRPr="002B6E9D" w:rsidRDefault="001573AD" w:rsidP="001573AD">
      <w:pPr>
        <w:pStyle w:val="TableText"/>
        <w:jc w:val="both"/>
        <w:rPr>
          <w:rFonts w:ascii="Arial" w:hAnsi="Arial" w:cs="Arial"/>
        </w:rPr>
      </w:pPr>
      <w:r w:rsidRPr="002B6E9D">
        <w:rPr>
          <w:rFonts w:ascii="Arial" w:hAnsi="Arial" w:cs="Arial"/>
        </w:rPr>
        <w:t>This phenomenon is recognised worldwide and has been named ‘the inverse care law’, where those who have the greatest need for health services have the lowest lower access to those services.</w:t>
      </w:r>
      <w:r w:rsidRPr="002B6E9D">
        <w:rPr>
          <w:rStyle w:val="FootnoteReference"/>
          <w:rFonts w:ascii="Arial" w:hAnsi="Arial" w:cs="Arial"/>
        </w:rPr>
        <w:footnoteRef/>
      </w:r>
      <w:r w:rsidRPr="002B6E9D">
        <w:rPr>
          <w:rFonts w:ascii="Arial" w:hAnsi="Arial" w:cs="Arial"/>
        </w:rPr>
        <w:t xml:space="preserve">    </w:t>
      </w:r>
    </w:p>
    <w:p w:rsidR="001573AD" w:rsidRPr="002B6E9D" w:rsidRDefault="001573AD" w:rsidP="001573AD">
      <w:pPr>
        <w:jc w:val="both"/>
        <w:rPr>
          <w:rFonts w:ascii="Arial" w:hAnsi="Arial" w:cs="Arial"/>
        </w:rPr>
      </w:pPr>
    </w:p>
    <w:p w:rsidR="001573AD" w:rsidRPr="002B6E9D" w:rsidRDefault="001573AD" w:rsidP="001573AD">
      <w:pPr>
        <w:jc w:val="both"/>
        <w:rPr>
          <w:rFonts w:ascii="Arial" w:hAnsi="Arial" w:cs="Arial"/>
        </w:rPr>
      </w:pPr>
      <w:r w:rsidRPr="002B6E9D">
        <w:rPr>
          <w:rFonts w:ascii="Arial" w:hAnsi="Arial" w:cs="Arial"/>
        </w:rPr>
        <w:t>We recommend that the first part of the statement be changed to;</w:t>
      </w:r>
    </w:p>
    <w:p w:rsidR="001573AD" w:rsidRPr="002B6E9D" w:rsidRDefault="001573AD" w:rsidP="001573AD">
      <w:pPr>
        <w:pStyle w:val="Quote"/>
        <w:jc w:val="both"/>
        <w:rPr>
          <w:rFonts w:ascii="Arial" w:eastAsiaTheme="minorHAnsi" w:hAnsi="Arial" w:cs="Arial"/>
          <w:lang w:eastAsia="en-US"/>
        </w:rPr>
      </w:pPr>
      <w:r w:rsidRPr="002B6E9D">
        <w:rPr>
          <w:rFonts w:ascii="Arial" w:eastAsiaTheme="minorHAnsi" w:hAnsi="Arial" w:cs="Arial"/>
          <w:lang w:eastAsia="en-US"/>
        </w:rPr>
        <w:t xml:space="preserve">“So that all New Zealanders </w:t>
      </w:r>
      <w:r w:rsidRPr="002B6E9D">
        <w:rPr>
          <w:rFonts w:ascii="Arial" w:eastAsiaTheme="minorHAnsi" w:hAnsi="Arial" w:cs="Arial"/>
          <w:b/>
          <w:lang w:eastAsia="en-US"/>
        </w:rPr>
        <w:t>equitably</w:t>
      </w:r>
      <w:r w:rsidRPr="002B6E9D">
        <w:rPr>
          <w:rFonts w:ascii="Arial" w:eastAsiaTheme="minorHAnsi" w:hAnsi="Arial" w:cs="Arial"/>
          <w:lang w:eastAsia="en-US"/>
        </w:rPr>
        <w:t xml:space="preserve"> live well, stay well, get well”,</w:t>
      </w:r>
    </w:p>
    <w:p w:rsidR="001573AD" w:rsidRPr="002B6E9D" w:rsidRDefault="001573AD" w:rsidP="001573AD">
      <w:pPr>
        <w:jc w:val="both"/>
        <w:rPr>
          <w:rFonts w:ascii="Arial" w:eastAsiaTheme="minorHAnsi" w:hAnsi="Arial" w:cs="Arial"/>
        </w:rPr>
      </w:pPr>
    </w:p>
    <w:p w:rsidR="001573AD" w:rsidRPr="002B6E9D" w:rsidRDefault="001573AD" w:rsidP="001573AD">
      <w:pPr>
        <w:jc w:val="both"/>
        <w:rPr>
          <w:rFonts w:ascii="Arial" w:hAnsi="Arial" w:cs="Arial"/>
        </w:rPr>
      </w:pPr>
      <w:r w:rsidRPr="002B6E9D">
        <w:rPr>
          <w:rFonts w:ascii="Arial" w:hAnsi="Arial" w:cs="Arial"/>
        </w:rPr>
        <w:t>The term ‘all New Zealanders’ undermines the already weak commitment to equity reflected in the document.</w:t>
      </w:r>
    </w:p>
    <w:p w:rsidR="001573AD" w:rsidRPr="002B6E9D" w:rsidRDefault="001573AD" w:rsidP="001573AD">
      <w:pPr>
        <w:rPr>
          <w:rFonts w:eastAsiaTheme="minorHAnsi"/>
        </w:rPr>
      </w:pPr>
      <w:r w:rsidRPr="002B6E9D">
        <w:rPr>
          <w:rFonts w:eastAsiaTheme="minorHAnsi"/>
        </w:rPr>
        <w:lastRenderedPageBreak/>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250" w:type="dxa"/>
        <w:tblLayout w:type="fixed"/>
        <w:tblLook w:val="04A0" w:firstRow="1" w:lastRow="0" w:firstColumn="1" w:lastColumn="0" w:noHBand="0" w:noVBand="1"/>
      </w:tblPr>
      <w:tblGrid>
        <w:gridCol w:w="9072"/>
      </w:tblGrid>
      <w:tr w:rsidR="001573AD" w:rsidRPr="002B6E9D" w:rsidTr="00CF4BF7">
        <w:trPr>
          <w:cantSplit/>
          <w:trHeight w:val="1559"/>
        </w:trPr>
        <w:tc>
          <w:tcPr>
            <w:tcW w:w="9072" w:type="dxa"/>
          </w:tcPr>
          <w:p w:rsidR="001573AD" w:rsidRPr="002B6E9D" w:rsidRDefault="001573AD" w:rsidP="00CF4BF7">
            <w:pPr>
              <w:pStyle w:val="TableText"/>
              <w:jc w:val="both"/>
              <w:rPr>
                <w:rFonts w:ascii="Arial" w:hAnsi="Arial" w:cs="Arial"/>
              </w:rPr>
            </w:pPr>
          </w:p>
          <w:p w:rsidR="001573AD" w:rsidRPr="002B6E9D" w:rsidRDefault="001573AD" w:rsidP="00CF4BF7">
            <w:pPr>
              <w:pStyle w:val="TableText"/>
              <w:jc w:val="both"/>
              <w:rPr>
                <w:rFonts w:ascii="Arial" w:hAnsi="Arial" w:cs="Arial"/>
              </w:rPr>
            </w:pPr>
            <w:r w:rsidRPr="002B6E9D">
              <w:rPr>
                <w:rFonts w:ascii="Arial" w:hAnsi="Arial" w:cs="Arial"/>
              </w:rPr>
              <w:t>Many of our colleagues and peers gave very strong feedback given on the position of the Treaty of Waitangi in the list of 8 principals. The Treaty is New Zealand’s founding document and is fundamental to the relationship between Māori and the Crown. The Treaty must underpin the New Zealand Health Strategy and inform all activity across health and related sectors to address the diverse needs of Māori and all New Zealanders.</w:t>
            </w:r>
          </w:p>
          <w:p w:rsidR="001573AD" w:rsidRPr="002B6E9D" w:rsidRDefault="001573AD" w:rsidP="00CF4BF7">
            <w:pPr>
              <w:pStyle w:val="TableText"/>
              <w:jc w:val="both"/>
              <w:rPr>
                <w:rFonts w:ascii="Arial" w:hAnsi="Arial" w:cs="Arial"/>
              </w:rPr>
            </w:pPr>
            <w:r w:rsidRPr="002B6E9D">
              <w:rPr>
                <w:rFonts w:ascii="Arial" w:hAnsi="Arial" w:cs="Arial"/>
              </w:rPr>
              <w:t xml:space="preserve">Of note, the first principle of the New Zealand Cancer Control Strategy, under which cancer survival inequities have reduced, is to work within the framework of the Treaty of Waitangi to address issues for Māori. </w:t>
            </w:r>
          </w:p>
          <w:p w:rsidR="001573AD" w:rsidRPr="002B6E9D" w:rsidRDefault="001573AD" w:rsidP="00CF4BF7">
            <w:pPr>
              <w:pStyle w:val="TableText"/>
              <w:jc w:val="both"/>
              <w:rPr>
                <w:rFonts w:ascii="Arial" w:hAnsi="Arial" w:cs="Arial"/>
              </w:rPr>
            </w:pPr>
            <w:r w:rsidRPr="002B6E9D">
              <w:rPr>
                <w:rFonts w:ascii="Arial" w:hAnsi="Arial" w:cs="Arial"/>
              </w:rPr>
              <w:t xml:space="preserve">Many of us want the Strategy to reflect up to date thinking on equity that includes recognition that the determinants of health, including timely access to quality care are not equitably distributed, with some groups being unfairly privileged and others unfairly disadvantaged.  </w:t>
            </w:r>
          </w:p>
          <w:p w:rsidR="001573AD" w:rsidRPr="002B6E9D" w:rsidRDefault="001573AD" w:rsidP="00CF4BF7">
            <w:pPr>
              <w:pStyle w:val="TableText"/>
              <w:jc w:val="both"/>
              <w:rPr>
                <w:rFonts w:ascii="Arial" w:hAnsi="Arial" w:cs="Arial"/>
              </w:rPr>
            </w:pPr>
            <w:r w:rsidRPr="002B6E9D">
              <w:rPr>
                <w:rFonts w:ascii="Arial" w:hAnsi="Arial" w:cs="Arial"/>
              </w:rPr>
              <w:t xml:space="preserve">In light of the impetus to have a greater focus on equity and to give the Treaty primacy, we recommend that the draft principles be rearranged and re-worded as follows; </w:t>
            </w:r>
          </w:p>
          <w:p w:rsidR="001573AD" w:rsidRPr="002B6E9D" w:rsidRDefault="001573AD" w:rsidP="00CF4BF7">
            <w:pPr>
              <w:pStyle w:val="TableText"/>
              <w:numPr>
                <w:ilvl w:val="0"/>
                <w:numId w:val="2"/>
              </w:numPr>
              <w:jc w:val="both"/>
              <w:rPr>
                <w:rFonts w:ascii="Arial" w:hAnsi="Arial" w:cs="Arial"/>
              </w:rPr>
            </w:pPr>
            <w:r w:rsidRPr="002B6E9D">
              <w:rPr>
                <w:rFonts w:ascii="Arial" w:hAnsi="Arial" w:cs="Arial"/>
              </w:rPr>
              <w:t>Acknowledging the special relationship between Māori and the Crown under the Treaty of Waitangi</w:t>
            </w:r>
          </w:p>
          <w:p w:rsidR="001573AD" w:rsidRPr="002B6E9D" w:rsidRDefault="001573AD" w:rsidP="00CF4BF7">
            <w:pPr>
              <w:pStyle w:val="TableText"/>
              <w:numPr>
                <w:ilvl w:val="0"/>
                <w:numId w:val="2"/>
              </w:numPr>
              <w:jc w:val="both"/>
              <w:rPr>
                <w:rFonts w:ascii="Arial" w:hAnsi="Arial" w:cs="Arial"/>
              </w:rPr>
            </w:pPr>
            <w:r w:rsidRPr="002B6E9D">
              <w:rPr>
                <w:rFonts w:ascii="Arial" w:hAnsi="Arial" w:cs="Arial"/>
              </w:rPr>
              <w:t>Achieve health equity and the best health and wellbeing possible for all New Zealanders throughout their lives</w:t>
            </w:r>
          </w:p>
          <w:p w:rsidR="001573AD" w:rsidRPr="002B6E9D" w:rsidRDefault="001573AD" w:rsidP="00CF4BF7">
            <w:pPr>
              <w:pStyle w:val="TableText"/>
              <w:numPr>
                <w:ilvl w:val="0"/>
                <w:numId w:val="2"/>
              </w:numPr>
              <w:jc w:val="both"/>
              <w:rPr>
                <w:rFonts w:ascii="Arial" w:hAnsi="Arial" w:cs="Arial"/>
              </w:rPr>
            </w:pPr>
            <w:r w:rsidRPr="002B6E9D">
              <w:rPr>
                <w:rFonts w:ascii="Arial" w:hAnsi="Arial" w:cs="Arial"/>
              </w:rPr>
              <w:t>A focus on  improving health for those currently unfairly disadvantaged</w:t>
            </w:r>
          </w:p>
          <w:p w:rsidR="001573AD" w:rsidRPr="002B6E9D" w:rsidRDefault="001573AD" w:rsidP="00CF4BF7">
            <w:pPr>
              <w:pStyle w:val="TableText"/>
              <w:numPr>
                <w:ilvl w:val="0"/>
                <w:numId w:val="2"/>
              </w:numPr>
              <w:jc w:val="both"/>
              <w:rPr>
                <w:rFonts w:ascii="Arial" w:hAnsi="Arial" w:cs="Arial"/>
              </w:rPr>
            </w:pPr>
            <w:r w:rsidRPr="002B6E9D">
              <w:rPr>
                <w:rFonts w:ascii="Arial" w:hAnsi="Arial" w:cs="Arial"/>
              </w:rPr>
              <w:t>Collaborative health promotion and disease and injury prevention by all sectors</w:t>
            </w:r>
          </w:p>
          <w:p w:rsidR="001573AD" w:rsidRPr="002B6E9D" w:rsidRDefault="001573AD" w:rsidP="00CF4BF7">
            <w:pPr>
              <w:pStyle w:val="TableText"/>
              <w:numPr>
                <w:ilvl w:val="0"/>
                <w:numId w:val="2"/>
              </w:numPr>
              <w:jc w:val="both"/>
              <w:rPr>
                <w:rFonts w:ascii="Arial" w:hAnsi="Arial" w:cs="Arial"/>
              </w:rPr>
            </w:pPr>
            <w:r w:rsidRPr="002B6E9D">
              <w:rPr>
                <w:rFonts w:ascii="Arial" w:hAnsi="Arial" w:cs="Arial"/>
              </w:rPr>
              <w:t>Timely and equitable access and quality of care for all groups of New Zealanders to a comprehensive range of health and disability services, regardless of ability to pay</w:t>
            </w:r>
          </w:p>
          <w:p w:rsidR="001573AD" w:rsidRPr="002B6E9D" w:rsidRDefault="001573AD" w:rsidP="00CF4BF7">
            <w:pPr>
              <w:pStyle w:val="TableText"/>
              <w:numPr>
                <w:ilvl w:val="0"/>
                <w:numId w:val="2"/>
              </w:numPr>
              <w:jc w:val="both"/>
              <w:rPr>
                <w:rFonts w:ascii="Arial" w:hAnsi="Arial" w:cs="Arial"/>
              </w:rPr>
            </w:pPr>
            <w:r w:rsidRPr="002B6E9D">
              <w:rPr>
                <w:rFonts w:ascii="Arial" w:hAnsi="Arial" w:cs="Arial"/>
              </w:rPr>
              <w:t>A high-performing system in which people have confidence</w:t>
            </w:r>
          </w:p>
          <w:p w:rsidR="001573AD" w:rsidRPr="002B6E9D" w:rsidRDefault="001573AD" w:rsidP="00CF4BF7">
            <w:pPr>
              <w:pStyle w:val="TableText"/>
              <w:numPr>
                <w:ilvl w:val="0"/>
                <w:numId w:val="2"/>
              </w:numPr>
              <w:jc w:val="both"/>
              <w:rPr>
                <w:rFonts w:ascii="Arial" w:hAnsi="Arial" w:cs="Arial"/>
              </w:rPr>
            </w:pPr>
            <w:r w:rsidRPr="002B6E9D">
              <w:rPr>
                <w:rFonts w:ascii="Arial" w:hAnsi="Arial" w:cs="Arial"/>
              </w:rPr>
              <w:t>Active partnership with people and communities at all levels</w:t>
            </w:r>
          </w:p>
          <w:p w:rsidR="001573AD" w:rsidRPr="002B6E9D" w:rsidRDefault="001573AD" w:rsidP="00CF4BF7">
            <w:pPr>
              <w:pStyle w:val="TableText"/>
              <w:numPr>
                <w:ilvl w:val="0"/>
                <w:numId w:val="2"/>
              </w:numPr>
              <w:jc w:val="both"/>
            </w:pPr>
            <w:r w:rsidRPr="002B6E9D">
              <w:rPr>
                <w:rFonts w:ascii="Arial" w:hAnsi="Arial" w:cs="Arial"/>
              </w:rPr>
              <w:t>Thinking beyond narrow definitions of health and collaborating with others to improve access to the determinants of health for the unfairly disadvantaged and achieve wellbeing for all</w:t>
            </w:r>
            <w:r w:rsidRPr="002B6E9D">
              <w:t xml:space="preserve"> </w:t>
            </w:r>
          </w:p>
          <w:p w:rsidR="001573AD" w:rsidRPr="002B6E9D" w:rsidRDefault="001573AD" w:rsidP="00CF4BF7">
            <w:pPr>
              <w:pStyle w:val="TableText"/>
              <w:jc w:val="both"/>
            </w:pPr>
          </w:p>
        </w:tc>
      </w:tr>
    </w:tbl>
    <w:p w:rsidR="001573AD" w:rsidRPr="002B6E9D" w:rsidRDefault="001573AD" w:rsidP="001573AD">
      <w:pPr>
        <w:pStyle w:val="Heading3"/>
        <w:spacing w:before="360"/>
      </w:pPr>
      <w:r w:rsidRPr="002B6E9D">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r w:rsidRPr="002B6E9D">
        <w:rPr>
          <w:rFonts w:eastAsiaTheme="minorHAnsi"/>
        </w:rPr>
        <w:t xml:space="preserve">            </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p w:rsidR="001573AD" w:rsidRPr="002B6E9D" w:rsidRDefault="001573AD" w:rsidP="001573AD">
      <w:pPr>
        <w:spacing w:after="120"/>
        <w:ind w:left="567" w:hanging="567"/>
      </w:pPr>
    </w:p>
    <w:tbl>
      <w:tblPr>
        <w:tblStyle w:val="TableGrid"/>
        <w:tblW w:w="0" w:type="auto"/>
        <w:tblInd w:w="108" w:type="dxa"/>
        <w:tblLayout w:type="fixed"/>
        <w:tblLook w:val="04A0" w:firstRow="1" w:lastRow="0" w:firstColumn="1" w:lastColumn="0" w:noHBand="0" w:noVBand="1"/>
      </w:tblPr>
      <w:tblGrid>
        <w:gridCol w:w="9072"/>
      </w:tblGrid>
      <w:tr w:rsidR="001573AD" w:rsidRPr="002B6E9D" w:rsidTr="00CF4BF7">
        <w:trPr>
          <w:cantSplit/>
          <w:trHeight w:val="1418"/>
        </w:trPr>
        <w:tc>
          <w:tcPr>
            <w:tcW w:w="9072" w:type="dxa"/>
          </w:tcPr>
          <w:p w:rsidR="001573AD" w:rsidRPr="002B6E9D" w:rsidRDefault="001573AD" w:rsidP="00CF4BF7">
            <w:pPr>
              <w:pStyle w:val="TableText"/>
              <w:rPr>
                <w:rFonts w:ascii="Arial" w:hAnsi="Arial" w:cs="Arial"/>
              </w:rPr>
            </w:pPr>
          </w:p>
          <w:p w:rsidR="001573AD" w:rsidRPr="002B6E9D" w:rsidRDefault="001573AD" w:rsidP="00CF4BF7">
            <w:pPr>
              <w:pStyle w:val="TableText"/>
              <w:rPr>
                <w:rFonts w:ascii="Arial" w:hAnsi="Arial" w:cs="Arial"/>
              </w:rPr>
            </w:pPr>
            <w:r w:rsidRPr="002B6E9D">
              <w:rPr>
                <w:rFonts w:ascii="Arial" w:hAnsi="Arial" w:cs="Arial"/>
              </w:rPr>
              <w:t xml:space="preserve">Given the previous comments about the need to focus on equity, we recommend that and equity focus is woven through the 5 themes; Possibilities for doing this include; </w:t>
            </w:r>
          </w:p>
          <w:p w:rsidR="001573AD" w:rsidRPr="002B6E9D" w:rsidRDefault="001573AD" w:rsidP="00CF4BF7">
            <w:pPr>
              <w:pStyle w:val="ListParagraph"/>
              <w:numPr>
                <w:ilvl w:val="0"/>
                <w:numId w:val="3"/>
              </w:numPr>
              <w:spacing w:after="0" w:line="264" w:lineRule="auto"/>
              <w:rPr>
                <w:rFonts w:ascii="Arial" w:hAnsi="Arial" w:cs="Arial"/>
              </w:rPr>
            </w:pPr>
            <w:r w:rsidRPr="002B6E9D">
              <w:rPr>
                <w:rFonts w:ascii="Arial" w:hAnsi="Arial" w:cs="Arial"/>
              </w:rPr>
              <w:t xml:space="preserve">People powered, equity focussed </w:t>
            </w:r>
          </w:p>
          <w:p w:rsidR="001573AD" w:rsidRPr="002B6E9D" w:rsidRDefault="001573AD" w:rsidP="00CF4BF7">
            <w:pPr>
              <w:pStyle w:val="ListParagraph"/>
              <w:numPr>
                <w:ilvl w:val="0"/>
                <w:numId w:val="3"/>
              </w:numPr>
              <w:spacing w:after="0" w:line="264" w:lineRule="auto"/>
              <w:rPr>
                <w:rFonts w:ascii="Arial" w:hAnsi="Arial" w:cs="Arial"/>
              </w:rPr>
            </w:pPr>
            <w:r w:rsidRPr="002B6E9D">
              <w:rPr>
                <w:rFonts w:ascii="Arial" w:hAnsi="Arial" w:cs="Arial"/>
              </w:rPr>
              <w:t>Closer to home</w:t>
            </w:r>
          </w:p>
          <w:p w:rsidR="001573AD" w:rsidRPr="002B6E9D" w:rsidRDefault="001573AD" w:rsidP="00CF4BF7">
            <w:pPr>
              <w:pStyle w:val="ListParagraph"/>
              <w:numPr>
                <w:ilvl w:val="0"/>
                <w:numId w:val="3"/>
              </w:numPr>
              <w:spacing w:after="0" w:line="264" w:lineRule="auto"/>
              <w:rPr>
                <w:rFonts w:ascii="Arial" w:hAnsi="Arial" w:cs="Arial"/>
              </w:rPr>
            </w:pPr>
            <w:r w:rsidRPr="002B6E9D">
              <w:rPr>
                <w:rFonts w:ascii="Arial" w:hAnsi="Arial" w:cs="Arial"/>
              </w:rPr>
              <w:t>High quality and value</w:t>
            </w:r>
          </w:p>
          <w:p w:rsidR="001573AD" w:rsidRPr="002B6E9D" w:rsidRDefault="001573AD" w:rsidP="00CF4BF7">
            <w:pPr>
              <w:pStyle w:val="ListParagraph"/>
              <w:numPr>
                <w:ilvl w:val="0"/>
                <w:numId w:val="3"/>
              </w:numPr>
              <w:spacing w:after="0" w:line="264" w:lineRule="auto"/>
              <w:rPr>
                <w:rFonts w:ascii="Arial" w:hAnsi="Arial" w:cs="Arial"/>
              </w:rPr>
            </w:pPr>
            <w:r w:rsidRPr="002B6E9D">
              <w:rPr>
                <w:rFonts w:ascii="Arial" w:hAnsi="Arial" w:cs="Arial"/>
              </w:rPr>
              <w:t>One equity focussed team</w:t>
            </w:r>
          </w:p>
          <w:p w:rsidR="001573AD" w:rsidRPr="002B6E9D" w:rsidRDefault="001573AD" w:rsidP="00CF4BF7">
            <w:pPr>
              <w:pStyle w:val="ListParagraph"/>
              <w:numPr>
                <w:ilvl w:val="0"/>
                <w:numId w:val="3"/>
              </w:numPr>
              <w:spacing w:after="0" w:line="264" w:lineRule="auto"/>
              <w:rPr>
                <w:rFonts w:ascii="Arial" w:hAnsi="Arial" w:cs="Arial"/>
              </w:rPr>
            </w:pPr>
            <w:r w:rsidRPr="002B6E9D">
              <w:rPr>
                <w:rFonts w:ascii="Arial" w:hAnsi="Arial" w:cs="Arial"/>
              </w:rPr>
              <w:t>Smart system</w:t>
            </w:r>
          </w:p>
          <w:p w:rsidR="001573AD" w:rsidRPr="002B6E9D" w:rsidRDefault="001573AD" w:rsidP="00CF4BF7">
            <w:pPr>
              <w:pStyle w:val="TableText"/>
            </w:pPr>
            <w:r w:rsidRPr="002B6E9D">
              <w:rPr>
                <w:rFonts w:ascii="Arial" w:hAnsi="Arial" w:cs="Arial"/>
              </w:rPr>
              <w:t>Note that equity is a component of quality.</w:t>
            </w:r>
            <w:r w:rsidRPr="002B6E9D">
              <w:t xml:space="preserve"> </w:t>
            </w:r>
          </w:p>
          <w:p w:rsidR="001573AD" w:rsidRPr="002B6E9D" w:rsidRDefault="001573AD" w:rsidP="00CF4BF7">
            <w:pPr>
              <w:pStyle w:val="TableText"/>
            </w:pPr>
          </w:p>
        </w:tc>
      </w:tr>
    </w:tbl>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p w:rsidR="001573AD" w:rsidRPr="002B6E9D" w:rsidRDefault="001573AD" w:rsidP="001573AD">
      <w:pPr>
        <w:jc w:val="both"/>
        <w:rPr>
          <w:rFonts w:ascii="Arial" w:hAnsi="Arial" w:cs="Arial"/>
        </w:rPr>
      </w:pPr>
      <w:r w:rsidRPr="002B6E9D">
        <w:rPr>
          <w:rFonts w:ascii="Arial" w:hAnsi="Arial" w:cs="Arial"/>
        </w:rPr>
        <w:t xml:space="preserve">We recommend that an action focussed on equity and an action focussed on Māori health be developed and that all actions are reviewed to strengthen their focus on equity and Māori health.  </w:t>
      </w:r>
    </w:p>
    <w:p w:rsidR="001573AD" w:rsidRPr="002B6E9D" w:rsidRDefault="001573AD" w:rsidP="001573AD">
      <w:pPr>
        <w:jc w:val="both"/>
        <w:rPr>
          <w:rFonts w:ascii="Arial" w:hAnsi="Arial" w:cs="Arial"/>
        </w:rPr>
      </w:pPr>
    </w:p>
    <w:p w:rsidR="001573AD" w:rsidRPr="002B6E9D" w:rsidRDefault="001573AD" w:rsidP="001573AD">
      <w:pPr>
        <w:jc w:val="both"/>
        <w:rPr>
          <w:rFonts w:ascii="Arial" w:hAnsi="Arial" w:cs="Arial"/>
        </w:rPr>
      </w:pPr>
      <w:r w:rsidRPr="002B6E9D">
        <w:rPr>
          <w:rFonts w:ascii="Arial" w:hAnsi="Arial" w:cs="Arial"/>
        </w:rPr>
        <w:t>Given limited time available for feedback we have only been able to provide the following specific feedback on actions.  In addition, we recommend that actions on the following points be strengthened/developed;</w:t>
      </w:r>
    </w:p>
    <w:p w:rsidR="001573AD" w:rsidRPr="002B6E9D" w:rsidRDefault="001573AD" w:rsidP="001573AD">
      <w:pPr>
        <w:pStyle w:val="ListParagraph"/>
        <w:numPr>
          <w:ilvl w:val="0"/>
          <w:numId w:val="4"/>
        </w:numPr>
        <w:spacing w:after="0" w:line="264" w:lineRule="auto"/>
        <w:jc w:val="both"/>
        <w:rPr>
          <w:rFonts w:ascii="Arial" w:hAnsi="Arial" w:cs="Arial"/>
        </w:rPr>
      </w:pPr>
      <w:r w:rsidRPr="002B6E9D">
        <w:rPr>
          <w:rFonts w:ascii="Arial" w:hAnsi="Arial" w:cs="Arial"/>
        </w:rPr>
        <w:t>Māori clinical workforce development</w:t>
      </w:r>
    </w:p>
    <w:p w:rsidR="001573AD" w:rsidRPr="002B6E9D" w:rsidRDefault="001573AD" w:rsidP="001573AD">
      <w:pPr>
        <w:pStyle w:val="ListParagraph"/>
        <w:numPr>
          <w:ilvl w:val="0"/>
          <w:numId w:val="4"/>
        </w:numPr>
        <w:spacing w:after="0" w:line="264" w:lineRule="auto"/>
        <w:jc w:val="both"/>
        <w:rPr>
          <w:rFonts w:ascii="Arial" w:hAnsi="Arial" w:cs="Arial"/>
        </w:rPr>
      </w:pPr>
      <w:r w:rsidRPr="002B6E9D">
        <w:rPr>
          <w:rFonts w:ascii="Arial" w:hAnsi="Arial" w:cs="Arial"/>
        </w:rPr>
        <w:t xml:space="preserve">Clinician health literacy and cultural safety, </w:t>
      </w:r>
    </w:p>
    <w:p w:rsidR="001573AD" w:rsidRPr="002B6E9D" w:rsidRDefault="001573AD" w:rsidP="001573AD">
      <w:pPr>
        <w:pStyle w:val="ListParagraph"/>
        <w:numPr>
          <w:ilvl w:val="0"/>
          <w:numId w:val="4"/>
        </w:numPr>
        <w:spacing w:after="0" w:line="264" w:lineRule="auto"/>
        <w:jc w:val="both"/>
        <w:rPr>
          <w:rFonts w:ascii="Arial" w:hAnsi="Arial" w:cs="Arial"/>
        </w:rPr>
      </w:pPr>
      <w:r w:rsidRPr="002B6E9D">
        <w:rPr>
          <w:rFonts w:ascii="Arial" w:hAnsi="Arial" w:cs="Arial"/>
        </w:rPr>
        <w:t>As a Treaty of Waitangi partner, Māori health needs and data must be considered independently.</w:t>
      </w:r>
    </w:p>
    <w:p w:rsidR="001573AD" w:rsidRPr="002B6E9D" w:rsidRDefault="001573AD" w:rsidP="001573AD">
      <w:pPr>
        <w:pStyle w:val="ListParagraph"/>
        <w:numPr>
          <w:ilvl w:val="0"/>
          <w:numId w:val="4"/>
        </w:numPr>
        <w:spacing w:after="0" w:line="264" w:lineRule="auto"/>
        <w:jc w:val="both"/>
        <w:rPr>
          <w:rFonts w:ascii="Arial" w:hAnsi="Arial" w:cs="Arial"/>
        </w:rPr>
      </w:pPr>
      <w:proofErr w:type="gramStart"/>
      <w:r w:rsidRPr="002B6E9D">
        <w:rPr>
          <w:rFonts w:ascii="Arial" w:hAnsi="Arial" w:cs="Arial"/>
        </w:rPr>
        <w:t>population</w:t>
      </w:r>
      <w:proofErr w:type="gramEnd"/>
      <w:r w:rsidRPr="002B6E9D">
        <w:rPr>
          <w:rFonts w:ascii="Arial" w:hAnsi="Arial" w:cs="Arial"/>
        </w:rPr>
        <w:t xml:space="preserve"> based strategies – obesity, tobacco, alcohol harm, family violence, childhood hospitalisations with diseases of poverty (diseases with a social gradient), and housing. </w:t>
      </w:r>
    </w:p>
    <w:p w:rsidR="001573AD" w:rsidRPr="002B6E9D" w:rsidRDefault="001573AD" w:rsidP="001573AD">
      <w:pPr>
        <w:pStyle w:val="ListParagraph"/>
        <w:numPr>
          <w:ilvl w:val="0"/>
          <w:numId w:val="4"/>
        </w:numPr>
        <w:spacing w:after="0" w:line="264" w:lineRule="auto"/>
        <w:jc w:val="both"/>
        <w:rPr>
          <w:rFonts w:ascii="Arial" w:hAnsi="Arial" w:cs="Arial"/>
        </w:rPr>
      </w:pPr>
      <w:r w:rsidRPr="002B6E9D">
        <w:rPr>
          <w:rFonts w:ascii="Arial" w:hAnsi="Arial" w:cs="Arial"/>
        </w:rPr>
        <w:t>Research – require HRC funded research to consider equity in all research proposals to decrease the potential for increasing inequities and increase potential to achieve equity</w:t>
      </w: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 xml:space="preserve">Action six; </w:t>
      </w:r>
      <w:proofErr w:type="gramStart"/>
      <w:r w:rsidRPr="002B6E9D">
        <w:rPr>
          <w:rFonts w:ascii="Arial" w:hAnsi="Arial" w:cs="Arial"/>
        </w:rPr>
        <w:t>A</w:t>
      </w:r>
      <w:proofErr w:type="gramEnd"/>
      <w:r w:rsidRPr="002B6E9D">
        <w:rPr>
          <w:rFonts w:ascii="Arial" w:hAnsi="Arial" w:cs="Arial"/>
        </w:rPr>
        <w:t xml:space="preserve"> great start for children, families and whanau.</w:t>
      </w:r>
    </w:p>
    <w:p w:rsidR="001573AD" w:rsidRPr="002B6E9D" w:rsidRDefault="001573AD" w:rsidP="001573AD">
      <w:pPr>
        <w:pStyle w:val="ListParagraph"/>
        <w:numPr>
          <w:ilvl w:val="0"/>
          <w:numId w:val="4"/>
        </w:numPr>
        <w:jc w:val="both"/>
        <w:rPr>
          <w:rFonts w:ascii="Arial" w:hAnsi="Arial" w:cs="Arial"/>
        </w:rPr>
      </w:pP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 xml:space="preserve">We recommend that this action be scoped out to include youth. </w:t>
      </w:r>
    </w:p>
    <w:p w:rsidR="001573AD" w:rsidRPr="002B6E9D" w:rsidRDefault="001573AD" w:rsidP="001573AD">
      <w:pPr>
        <w:pStyle w:val="ListParagraph"/>
        <w:numPr>
          <w:ilvl w:val="0"/>
          <w:numId w:val="4"/>
        </w:numPr>
        <w:jc w:val="both"/>
        <w:rPr>
          <w:rFonts w:ascii="Arial" w:hAnsi="Arial" w:cs="Arial"/>
        </w:rPr>
      </w:pP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 xml:space="preserve">Further, more support is required for pregnant women who smoke to have a </w:t>
      </w:r>
      <w:proofErr w:type="spellStart"/>
      <w:r w:rsidRPr="002B6E9D">
        <w:rPr>
          <w:rFonts w:ascii="Arial" w:hAnsi="Arial" w:cs="Arial"/>
        </w:rPr>
        <w:t>smokefree</w:t>
      </w:r>
      <w:proofErr w:type="spellEnd"/>
      <w:r w:rsidRPr="002B6E9D">
        <w:rPr>
          <w:rFonts w:ascii="Arial" w:hAnsi="Arial" w:cs="Arial"/>
        </w:rPr>
        <w:t xml:space="preserve"> pregnancy and motherhood. We recommend;</w:t>
      </w: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w:t>
      </w:r>
      <w:r w:rsidRPr="002B6E9D">
        <w:rPr>
          <w:rFonts w:ascii="Arial" w:hAnsi="Arial" w:cs="Arial"/>
        </w:rPr>
        <w:tab/>
        <w:t xml:space="preserve">Including the following action; Ensure pregnant and postnatal women who smoke are support </w:t>
      </w:r>
      <w:r w:rsidRPr="002B6E9D">
        <w:rPr>
          <w:rFonts w:ascii="Arial" w:hAnsi="Arial" w:cs="Arial"/>
        </w:rPr>
        <w:tab/>
        <w:t xml:space="preserve">to be </w:t>
      </w:r>
      <w:proofErr w:type="spellStart"/>
      <w:r w:rsidRPr="002B6E9D">
        <w:rPr>
          <w:rFonts w:ascii="Arial" w:hAnsi="Arial" w:cs="Arial"/>
        </w:rPr>
        <w:t>smokefree</w:t>
      </w:r>
      <w:proofErr w:type="spellEnd"/>
      <w:r w:rsidRPr="002B6E9D">
        <w:rPr>
          <w:rFonts w:ascii="Arial" w:hAnsi="Arial" w:cs="Arial"/>
        </w:rPr>
        <w:t xml:space="preserve"> by providing ready and free access to nicotine replacement therapy and </w:t>
      </w:r>
      <w:r w:rsidRPr="002B6E9D">
        <w:rPr>
          <w:rFonts w:ascii="Arial" w:hAnsi="Arial" w:cs="Arial"/>
        </w:rPr>
        <w:tab/>
        <w:t xml:space="preserve">support to quit services </w:t>
      </w: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w:t>
      </w:r>
      <w:r w:rsidRPr="002B6E9D">
        <w:rPr>
          <w:rFonts w:ascii="Arial" w:hAnsi="Arial" w:cs="Arial"/>
        </w:rPr>
        <w:tab/>
        <w:t xml:space="preserve">Developing a Health Target measuring the percentage of hospitalised pregnant women who </w:t>
      </w:r>
      <w:r w:rsidRPr="002B6E9D">
        <w:rPr>
          <w:rFonts w:ascii="Arial" w:hAnsi="Arial" w:cs="Arial"/>
        </w:rPr>
        <w:tab/>
        <w:t xml:space="preserve">smoke who are provided with cessation support. </w:t>
      </w:r>
    </w:p>
    <w:p w:rsidR="001573AD" w:rsidRPr="002B6E9D" w:rsidRDefault="001573AD" w:rsidP="001573AD">
      <w:pPr>
        <w:pStyle w:val="ListParagraph"/>
        <w:numPr>
          <w:ilvl w:val="0"/>
          <w:numId w:val="4"/>
        </w:numPr>
        <w:jc w:val="both"/>
        <w:rPr>
          <w:rFonts w:ascii="Arial" w:hAnsi="Arial" w:cs="Arial"/>
        </w:rPr>
      </w:pP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 xml:space="preserve">Data for the </w:t>
      </w:r>
      <w:proofErr w:type="spellStart"/>
      <w:r w:rsidRPr="002B6E9D">
        <w:rPr>
          <w:rFonts w:ascii="Arial" w:hAnsi="Arial" w:cs="Arial"/>
        </w:rPr>
        <w:t>smokefree</w:t>
      </w:r>
      <w:proofErr w:type="spellEnd"/>
      <w:r w:rsidRPr="002B6E9D">
        <w:rPr>
          <w:rFonts w:ascii="Arial" w:hAnsi="Arial" w:cs="Arial"/>
        </w:rPr>
        <w:t xml:space="preserve"> pregnancy hospital target could be readily accessible with the new Maternity Information System. (If this were mandated.)</w:t>
      </w:r>
    </w:p>
    <w:p w:rsidR="001573AD" w:rsidRPr="002B6E9D" w:rsidRDefault="001573AD" w:rsidP="001573AD">
      <w:pPr>
        <w:pStyle w:val="ListParagraph"/>
        <w:numPr>
          <w:ilvl w:val="0"/>
          <w:numId w:val="4"/>
        </w:numPr>
        <w:jc w:val="both"/>
        <w:rPr>
          <w:rFonts w:ascii="Arial" w:hAnsi="Arial" w:cs="Arial"/>
        </w:rPr>
      </w:pP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 xml:space="preserve">Smoking during pregnancy is one of the most important causes of avoidable illness and death for unborn children, infants and their mothers in New Zealand. Over 50% of pregnant Māori women in the Waikato smoke during pregnancy. (Vs 17% of non-Māori </w:t>
      </w:r>
      <w:r w:rsidRPr="002B6E9D">
        <w:rPr>
          <w:rFonts w:ascii="Arial" w:hAnsi="Arial" w:cs="Arial"/>
        </w:rPr>
        <w:lastRenderedPageBreak/>
        <w:t xml:space="preserve">women.). It is clear that pregnant women are not currently getting the services and help they need to be </w:t>
      </w:r>
      <w:proofErr w:type="spellStart"/>
      <w:r w:rsidRPr="002B6E9D">
        <w:rPr>
          <w:rFonts w:ascii="Arial" w:hAnsi="Arial" w:cs="Arial"/>
        </w:rPr>
        <w:t>smokefree</w:t>
      </w:r>
      <w:proofErr w:type="spellEnd"/>
      <w:r w:rsidRPr="002B6E9D">
        <w:rPr>
          <w:rFonts w:ascii="Arial" w:hAnsi="Arial" w:cs="Arial"/>
        </w:rPr>
        <w:t xml:space="preserve">. </w:t>
      </w:r>
    </w:p>
    <w:p w:rsidR="001573AD" w:rsidRPr="002B6E9D" w:rsidRDefault="001573AD" w:rsidP="001573AD">
      <w:pPr>
        <w:pStyle w:val="ListParagraph"/>
        <w:numPr>
          <w:ilvl w:val="0"/>
          <w:numId w:val="4"/>
        </w:numPr>
        <w:jc w:val="both"/>
        <w:rPr>
          <w:rFonts w:ascii="Arial" w:hAnsi="Arial" w:cs="Arial"/>
        </w:rPr>
      </w:pPr>
      <w:r w:rsidRPr="002B6E9D">
        <w:rPr>
          <w:rFonts w:ascii="Arial" w:hAnsi="Arial" w:cs="Arial"/>
        </w:rPr>
        <w:t>An audit of hospital services (who are meeting the &gt;95% Hospital Brief Advice to Quit Target), found that only 21% of hospital admitted pregnant women who smoke were charted nicotine replacement therapy (NRT) and only 8% were referred for smoking cessation support. Cost is a big barrier for pregnant women and we have had trouble accessing the NRT inhalator and spray for pregnant women in the community. (These two are the most popular quit products according to women, their midwives and smoking cessation providers). We have found that incentives to quit work. We achieved a 70% quit rate (3 months Co2 validated quits, Māori women); however national funding is not available to continue with this initiative.</w:t>
      </w:r>
    </w:p>
    <w:p w:rsidR="001573AD" w:rsidRPr="002B6E9D" w:rsidRDefault="001573AD" w:rsidP="001573AD">
      <w:pPr>
        <w:pStyle w:val="ListParagraph"/>
        <w:ind w:left="390"/>
        <w:jc w:val="both"/>
        <w:rPr>
          <w:rFonts w:ascii="Arial" w:hAnsi="Arial" w:cs="Arial"/>
        </w:rPr>
      </w:pPr>
    </w:p>
    <w:p w:rsidR="001573AD" w:rsidRPr="002B6E9D" w:rsidRDefault="001573AD" w:rsidP="001573AD">
      <w:pPr>
        <w:pStyle w:val="ListParagraph"/>
        <w:numPr>
          <w:ilvl w:val="0"/>
          <w:numId w:val="4"/>
        </w:numPr>
        <w:spacing w:after="120"/>
        <w:jc w:val="both"/>
        <w:rPr>
          <w:rFonts w:ascii="Arial" w:hAnsi="Arial" w:cs="Arial"/>
        </w:rPr>
      </w:pPr>
      <w:r w:rsidRPr="002B6E9D">
        <w:rPr>
          <w:rFonts w:ascii="Arial" w:hAnsi="Arial" w:cs="Arial"/>
        </w:rPr>
        <w:t>Action 13</w:t>
      </w:r>
      <w:r w:rsidRPr="002B6E9D">
        <w:rPr>
          <w:rFonts w:ascii="Arial" w:hAnsi="Arial" w:cs="Arial"/>
        </w:rPr>
        <w:tab/>
      </w:r>
    </w:p>
    <w:p w:rsidR="001573AD" w:rsidRPr="002B6E9D" w:rsidRDefault="001573AD" w:rsidP="001573AD">
      <w:pPr>
        <w:pStyle w:val="ListParagraph"/>
        <w:numPr>
          <w:ilvl w:val="0"/>
          <w:numId w:val="4"/>
        </w:numPr>
        <w:spacing w:after="120"/>
        <w:jc w:val="both"/>
        <w:rPr>
          <w:rFonts w:ascii="Arial" w:hAnsi="Arial" w:cs="Arial"/>
        </w:rPr>
      </w:pPr>
      <w:r w:rsidRPr="002B6E9D">
        <w:rPr>
          <w:rFonts w:ascii="Arial" w:hAnsi="Arial" w:cs="Arial"/>
        </w:rPr>
        <w:t>Improve governance and decision-making processes across the system, through a focus on capability, innovation and best practice, in order to improve overall outcomes.</w:t>
      </w:r>
    </w:p>
    <w:p w:rsidR="001573AD" w:rsidRPr="002B6E9D" w:rsidRDefault="001573AD" w:rsidP="001573AD">
      <w:pPr>
        <w:pStyle w:val="ListParagraph"/>
        <w:numPr>
          <w:ilvl w:val="0"/>
          <w:numId w:val="4"/>
        </w:numPr>
        <w:spacing w:after="120"/>
        <w:jc w:val="both"/>
        <w:rPr>
          <w:rFonts w:ascii="Arial" w:hAnsi="Arial" w:cs="Arial"/>
        </w:rPr>
      </w:pPr>
      <w:r w:rsidRPr="002B6E9D">
        <w:rPr>
          <w:rFonts w:ascii="Arial" w:hAnsi="Arial" w:cs="Arial"/>
        </w:rPr>
        <w:t>a.</w:t>
      </w:r>
      <w:r w:rsidRPr="002B6E9D">
        <w:rPr>
          <w:rFonts w:ascii="Arial" w:hAnsi="Arial" w:cs="Arial"/>
        </w:rPr>
        <w:tab/>
        <w:t>* Review governance arrangements across the system, including those of the Ministry of Health and ministerial advisory committees.</w:t>
      </w:r>
    </w:p>
    <w:p w:rsidR="001573AD" w:rsidRPr="002B6E9D" w:rsidRDefault="001573AD" w:rsidP="001573AD">
      <w:pPr>
        <w:pStyle w:val="ListParagraph"/>
        <w:numPr>
          <w:ilvl w:val="0"/>
          <w:numId w:val="4"/>
        </w:numPr>
        <w:spacing w:after="120"/>
        <w:jc w:val="both"/>
        <w:rPr>
          <w:rFonts w:ascii="Arial" w:hAnsi="Arial" w:cs="Arial"/>
        </w:rPr>
      </w:pPr>
      <w:r w:rsidRPr="002B6E9D">
        <w:rPr>
          <w:rFonts w:ascii="Arial" w:hAnsi="Arial" w:cs="Arial"/>
        </w:rPr>
        <w:t>b.</w:t>
      </w:r>
      <w:r w:rsidRPr="002B6E9D">
        <w:rPr>
          <w:rFonts w:ascii="Arial" w:hAnsi="Arial" w:cs="Arial"/>
        </w:rPr>
        <w:tab/>
        <w:t>Develop and implement a regular review of DHB governance performance.</w:t>
      </w:r>
    </w:p>
    <w:p w:rsidR="001573AD" w:rsidRPr="002B6E9D" w:rsidRDefault="001573AD" w:rsidP="001573AD">
      <w:pPr>
        <w:pStyle w:val="ListParagraph"/>
        <w:numPr>
          <w:ilvl w:val="0"/>
          <w:numId w:val="4"/>
        </w:numPr>
        <w:spacing w:after="120"/>
      </w:pPr>
      <w:r w:rsidRPr="002B6E9D">
        <w:rPr>
          <w:rFonts w:ascii="Arial" w:hAnsi="Arial" w:cs="Arial"/>
        </w:rPr>
        <w:t>The Ministry of Health Intervention Framework to Improve Health and Reduce Inequalities in Health is a recent publication which provides detailed guidance on actions, starting at the governance level, that health sector and other organisations should be taking to achieve equity.</w:t>
      </w:r>
    </w:p>
    <w:p w:rsidR="001573AD" w:rsidRPr="002B6E9D" w:rsidRDefault="001573AD" w:rsidP="001573AD">
      <w:pPr>
        <w:pStyle w:val="ListParagraph"/>
        <w:spacing w:after="200" w:line="276" w:lineRule="auto"/>
        <w:ind w:left="390"/>
        <w:jc w:val="both"/>
        <w:rPr>
          <w:rFonts w:ascii="Arial" w:hAnsi="Arial" w:cs="Arial"/>
        </w:rPr>
      </w:pPr>
    </w:p>
    <w:p w:rsidR="001573AD" w:rsidRPr="002B6E9D" w:rsidRDefault="001573AD" w:rsidP="001573AD">
      <w:pPr>
        <w:pStyle w:val="ListParagraph"/>
        <w:spacing w:after="200" w:line="276" w:lineRule="auto"/>
        <w:ind w:left="390"/>
        <w:jc w:val="both"/>
        <w:rPr>
          <w:rFonts w:ascii="Arial" w:hAnsi="Arial" w:cs="Arial"/>
        </w:rPr>
      </w:pPr>
      <w:r w:rsidRPr="002B6E9D">
        <w:rPr>
          <w:rFonts w:ascii="Arial" w:hAnsi="Arial" w:cs="Arial"/>
        </w:rPr>
        <w:t>We suggest Action 13 be re-written as;</w:t>
      </w:r>
    </w:p>
    <w:p w:rsidR="001573AD" w:rsidRPr="002B6E9D" w:rsidRDefault="001573AD" w:rsidP="001573AD">
      <w:pPr>
        <w:pStyle w:val="ListParagraph"/>
        <w:numPr>
          <w:ilvl w:val="0"/>
          <w:numId w:val="4"/>
        </w:numPr>
        <w:spacing w:after="120"/>
        <w:rPr>
          <w:rFonts w:ascii="Arial" w:hAnsi="Arial" w:cs="Arial"/>
        </w:rPr>
      </w:pPr>
      <w:r w:rsidRPr="002B6E9D">
        <w:rPr>
          <w:rFonts w:ascii="Arial" w:hAnsi="Arial" w:cs="Arial"/>
        </w:rPr>
        <w:t>Action 13</w:t>
      </w:r>
      <w:r w:rsidRPr="002B6E9D">
        <w:rPr>
          <w:rFonts w:ascii="Arial" w:hAnsi="Arial" w:cs="Arial"/>
        </w:rPr>
        <w:tab/>
      </w:r>
    </w:p>
    <w:p w:rsidR="001573AD" w:rsidRPr="002B6E9D" w:rsidRDefault="001573AD" w:rsidP="001573AD">
      <w:pPr>
        <w:pStyle w:val="ListParagraph"/>
        <w:numPr>
          <w:ilvl w:val="0"/>
          <w:numId w:val="4"/>
        </w:numPr>
        <w:spacing w:after="120"/>
        <w:rPr>
          <w:rFonts w:ascii="Arial" w:hAnsi="Arial" w:cs="Arial"/>
        </w:rPr>
      </w:pPr>
      <w:r w:rsidRPr="002B6E9D">
        <w:rPr>
          <w:rFonts w:ascii="Arial" w:hAnsi="Arial" w:cs="Arial"/>
        </w:rPr>
        <w:t xml:space="preserve">Improve governance and decision-making processes across the system, through a focus on </w:t>
      </w:r>
      <w:r w:rsidRPr="002B6E9D">
        <w:rPr>
          <w:rFonts w:ascii="Arial" w:hAnsi="Arial" w:cs="Arial"/>
          <w:b/>
        </w:rPr>
        <w:t>equity</w:t>
      </w:r>
      <w:r w:rsidRPr="002B6E9D">
        <w:rPr>
          <w:rFonts w:ascii="Arial" w:hAnsi="Arial" w:cs="Arial"/>
        </w:rPr>
        <w:t xml:space="preserve">, capability, innovation and best practice, in order to </w:t>
      </w:r>
      <w:r w:rsidRPr="002B6E9D">
        <w:rPr>
          <w:rFonts w:ascii="Arial" w:hAnsi="Arial" w:cs="Arial"/>
          <w:b/>
        </w:rPr>
        <w:t>achieve equity and</w:t>
      </w:r>
      <w:r w:rsidRPr="002B6E9D">
        <w:rPr>
          <w:rFonts w:ascii="Arial" w:hAnsi="Arial" w:cs="Arial"/>
        </w:rPr>
        <w:t xml:space="preserve"> improve overall outcomes.</w:t>
      </w:r>
    </w:p>
    <w:p w:rsidR="001573AD" w:rsidRPr="002B6E9D" w:rsidRDefault="001573AD" w:rsidP="001573AD">
      <w:pPr>
        <w:pStyle w:val="ListParagraph"/>
        <w:numPr>
          <w:ilvl w:val="0"/>
          <w:numId w:val="4"/>
        </w:numPr>
        <w:spacing w:after="120"/>
        <w:rPr>
          <w:rFonts w:ascii="Arial" w:hAnsi="Arial" w:cs="Arial"/>
        </w:rPr>
      </w:pPr>
      <w:r w:rsidRPr="002B6E9D">
        <w:rPr>
          <w:rFonts w:ascii="Arial" w:hAnsi="Arial" w:cs="Arial"/>
        </w:rPr>
        <w:t>a.</w:t>
      </w:r>
      <w:r w:rsidRPr="002B6E9D">
        <w:rPr>
          <w:rFonts w:ascii="Arial" w:hAnsi="Arial" w:cs="Arial"/>
        </w:rPr>
        <w:tab/>
        <w:t>* Review governance arrangements across the system, including those of the Ministry of Health and ministerial advisory committees.</w:t>
      </w:r>
    </w:p>
    <w:p w:rsidR="001573AD" w:rsidRPr="002B6E9D" w:rsidRDefault="001573AD" w:rsidP="001573AD">
      <w:pPr>
        <w:pStyle w:val="ListParagraph"/>
        <w:numPr>
          <w:ilvl w:val="0"/>
          <w:numId w:val="4"/>
        </w:numPr>
        <w:spacing w:after="120"/>
        <w:rPr>
          <w:rFonts w:ascii="Arial" w:hAnsi="Arial" w:cs="Arial"/>
        </w:rPr>
      </w:pPr>
      <w:r w:rsidRPr="002B6E9D">
        <w:rPr>
          <w:rFonts w:ascii="Arial" w:hAnsi="Arial" w:cs="Arial"/>
        </w:rPr>
        <w:t>b.</w:t>
      </w:r>
      <w:r w:rsidRPr="002B6E9D">
        <w:rPr>
          <w:rFonts w:ascii="Arial" w:hAnsi="Arial" w:cs="Arial"/>
        </w:rPr>
        <w:tab/>
        <w:t>Develop and implement a regular review of DHB governance performance.</w:t>
      </w:r>
    </w:p>
    <w:p w:rsidR="001573AD" w:rsidRPr="002B6E9D" w:rsidRDefault="001573AD" w:rsidP="001573AD">
      <w:pPr>
        <w:pStyle w:val="ListParagraph"/>
        <w:numPr>
          <w:ilvl w:val="0"/>
          <w:numId w:val="4"/>
        </w:numPr>
        <w:spacing w:after="120"/>
      </w:pPr>
      <w:r w:rsidRPr="002B6E9D">
        <w:rPr>
          <w:rFonts w:ascii="Arial" w:hAnsi="Arial" w:cs="Arial"/>
        </w:rPr>
        <w:t>c.</w:t>
      </w:r>
      <w:r w:rsidRPr="002B6E9D">
        <w:rPr>
          <w:rFonts w:ascii="Arial" w:hAnsi="Arial" w:cs="Arial"/>
        </w:rPr>
        <w:tab/>
      </w:r>
      <w:r w:rsidRPr="002B6E9D">
        <w:rPr>
          <w:rFonts w:ascii="Arial" w:hAnsi="Arial" w:cs="Arial"/>
          <w:b/>
        </w:rPr>
        <w:t>Require DHBs and governance bodies to self-audit against the Ministry of Health Intervention Framework to Improve Health and Reduce Inequalities in Health.</w:t>
      </w:r>
    </w:p>
    <w:p w:rsidR="001573AD" w:rsidRPr="002B6E9D" w:rsidRDefault="001573AD" w:rsidP="001573AD"/>
    <w:tbl>
      <w:tblPr>
        <w:tblW w:w="0" w:type="auto"/>
        <w:tblInd w:w="108" w:type="dxa"/>
        <w:tblLayout w:type="fixed"/>
        <w:tblLook w:val="0420" w:firstRow="1" w:lastRow="0" w:firstColumn="0" w:lastColumn="0" w:noHBand="0" w:noVBand="1"/>
      </w:tblPr>
      <w:tblGrid>
        <w:gridCol w:w="1080"/>
        <w:gridCol w:w="6858"/>
      </w:tblGrid>
      <w:tr w:rsidR="001573AD" w:rsidRPr="002B6E9D" w:rsidTr="00CF4BF7">
        <w:trPr>
          <w:cantSplit/>
        </w:trPr>
        <w:tc>
          <w:tcPr>
            <w:tcW w:w="10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1573AD" w:rsidRPr="002B6E9D" w:rsidRDefault="001573AD" w:rsidP="00CF4BF7">
            <w:pPr>
              <w:pStyle w:val="TableText"/>
            </w:pPr>
            <w:r w:rsidRPr="002B6E9D">
              <w:t>Action 14</w:t>
            </w:r>
          </w:p>
        </w:tc>
        <w:tc>
          <w:tcPr>
            <w:tcW w:w="68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1573AD" w:rsidRPr="002B6E9D" w:rsidRDefault="001573AD" w:rsidP="00CF4BF7">
            <w:pPr>
              <w:pStyle w:val="TableText"/>
              <w:jc w:val="both"/>
              <w:rPr>
                <w:rFonts w:ascii="Arial" w:hAnsi="Arial" w:cs="Arial"/>
              </w:rPr>
            </w:pPr>
            <w:r w:rsidRPr="002B6E9D">
              <w:rPr>
                <w:rFonts w:ascii="Arial" w:hAnsi="Arial" w:cs="Arial"/>
              </w:rPr>
              <w:t xml:space="preserve">The Ministry of Health will work with leaders in the system to improve the cohesion of the health system, including by </w:t>
            </w:r>
            <w:r w:rsidRPr="002B6E9D">
              <w:rPr>
                <w:rFonts w:ascii="Arial" w:hAnsi="Arial" w:cs="Arial"/>
                <w:b/>
              </w:rPr>
              <w:t xml:space="preserve">clarifying roles and responsibilities/accountabilities </w:t>
            </w:r>
            <w:r w:rsidRPr="002B6E9D">
              <w:rPr>
                <w:rFonts w:ascii="Arial" w:hAnsi="Arial" w:cs="Arial"/>
              </w:rPr>
              <w:t>across the system as part of the planning and implementation of the Strategy.</w:t>
            </w:r>
          </w:p>
          <w:p w:rsidR="001573AD" w:rsidRPr="002B6E9D" w:rsidRDefault="001573AD" w:rsidP="00CF4BF7">
            <w:pPr>
              <w:pStyle w:val="TableText"/>
              <w:ind w:left="567" w:hanging="567"/>
              <w:jc w:val="both"/>
              <w:rPr>
                <w:rFonts w:ascii="Arial" w:hAnsi="Arial" w:cs="Arial"/>
              </w:rPr>
            </w:pPr>
            <w:r w:rsidRPr="002B6E9D">
              <w:rPr>
                <w:rFonts w:ascii="Arial" w:hAnsi="Arial" w:cs="Arial"/>
              </w:rPr>
              <w:t>a.</w:t>
            </w:r>
            <w:r w:rsidRPr="002B6E9D">
              <w:rPr>
                <w:rFonts w:ascii="Arial" w:hAnsi="Arial" w:cs="Arial"/>
              </w:rPr>
              <w:tab/>
              <w:t>* The Ministry will review its structures, processes and culture to ensure it is well positioned for its stewardship role in the system and its leadership role in implementing the Strategy, including ensuring good-quality policy and legislative/regulatory advice, and monitoring of performance.</w:t>
            </w:r>
          </w:p>
          <w:p w:rsidR="001573AD" w:rsidRPr="002B6E9D" w:rsidRDefault="001573AD" w:rsidP="00CF4BF7">
            <w:pPr>
              <w:pStyle w:val="TableText"/>
              <w:ind w:left="567" w:hanging="567"/>
              <w:jc w:val="both"/>
              <w:rPr>
                <w:b/>
              </w:rPr>
            </w:pPr>
            <w:r w:rsidRPr="002B6E9D">
              <w:rPr>
                <w:rFonts w:ascii="Arial" w:hAnsi="Arial" w:cs="Arial"/>
              </w:rPr>
              <w:t>b.</w:t>
            </w:r>
            <w:r w:rsidRPr="002B6E9D">
              <w:rPr>
                <w:rFonts w:ascii="Arial" w:hAnsi="Arial" w:cs="Arial"/>
              </w:rPr>
              <w:tab/>
              <w:t>DHBs will carry out their roles and responsibilities at national, regional and local levels, including any changes to these as a result of implementation of the Strategy.</w:t>
            </w:r>
          </w:p>
        </w:tc>
      </w:tr>
    </w:tbl>
    <w:p w:rsidR="001573AD" w:rsidRPr="002B6E9D" w:rsidRDefault="001573AD" w:rsidP="001573AD"/>
    <w:p w:rsidR="001573AD" w:rsidRPr="002B6E9D" w:rsidRDefault="001573AD" w:rsidP="001573AD"/>
    <w:p w:rsidR="001573AD" w:rsidRPr="002B6E9D" w:rsidRDefault="001573AD" w:rsidP="001573AD">
      <w:pPr>
        <w:pStyle w:val="ListParagraph"/>
        <w:numPr>
          <w:ilvl w:val="0"/>
          <w:numId w:val="4"/>
        </w:numPr>
      </w:pPr>
      <w:r w:rsidRPr="002B6E9D">
        <w:t xml:space="preserve">We recommend that Action 14 be revised as follows; </w:t>
      </w:r>
    </w:p>
    <w:tbl>
      <w:tblPr>
        <w:tblW w:w="0" w:type="auto"/>
        <w:tblInd w:w="108" w:type="dxa"/>
        <w:tblLayout w:type="fixed"/>
        <w:tblLook w:val="0420" w:firstRow="1" w:lastRow="0" w:firstColumn="0" w:lastColumn="0" w:noHBand="0" w:noVBand="1"/>
      </w:tblPr>
      <w:tblGrid>
        <w:gridCol w:w="1080"/>
        <w:gridCol w:w="6858"/>
      </w:tblGrid>
      <w:tr w:rsidR="001573AD" w:rsidRPr="002B6E9D" w:rsidTr="00CF4BF7">
        <w:trPr>
          <w:cantSplit/>
        </w:trPr>
        <w:tc>
          <w:tcPr>
            <w:tcW w:w="10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1573AD" w:rsidRPr="002B6E9D" w:rsidRDefault="001573AD" w:rsidP="00CF4BF7">
            <w:pPr>
              <w:pStyle w:val="TableText"/>
            </w:pPr>
            <w:r w:rsidRPr="002B6E9D">
              <w:lastRenderedPageBreak/>
              <w:t>Action 14</w:t>
            </w:r>
          </w:p>
        </w:tc>
        <w:tc>
          <w:tcPr>
            <w:tcW w:w="68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1573AD" w:rsidRPr="002B6E9D" w:rsidRDefault="001573AD" w:rsidP="00CF4BF7">
            <w:pPr>
              <w:pStyle w:val="TableText"/>
              <w:jc w:val="both"/>
              <w:rPr>
                <w:rFonts w:ascii="Arial" w:hAnsi="Arial" w:cs="Arial"/>
              </w:rPr>
            </w:pPr>
            <w:r w:rsidRPr="002B6E9D">
              <w:rPr>
                <w:rFonts w:ascii="Arial" w:hAnsi="Arial" w:cs="Arial"/>
              </w:rPr>
              <w:t>The Ministry of Health will work with leaders in the system to improve the cohesion of the health system, including by clarifying roles and responsibilities/accountabilities,</w:t>
            </w:r>
            <w:r w:rsidRPr="002B6E9D">
              <w:rPr>
                <w:rFonts w:ascii="Arial" w:hAnsi="Arial" w:cs="Arial"/>
                <w:b/>
              </w:rPr>
              <w:t xml:space="preserve"> including for achieving health equity </w:t>
            </w:r>
            <w:r w:rsidRPr="002B6E9D">
              <w:rPr>
                <w:rFonts w:ascii="Arial" w:hAnsi="Arial" w:cs="Arial"/>
              </w:rPr>
              <w:t>across the system as part of the planning and implementation of the Strategy.</w:t>
            </w:r>
          </w:p>
          <w:p w:rsidR="001573AD" w:rsidRPr="002B6E9D" w:rsidRDefault="001573AD" w:rsidP="00CF4BF7">
            <w:pPr>
              <w:pStyle w:val="TableText"/>
              <w:ind w:left="567" w:hanging="567"/>
              <w:jc w:val="both"/>
              <w:rPr>
                <w:rFonts w:ascii="Arial" w:hAnsi="Arial" w:cs="Arial"/>
              </w:rPr>
            </w:pPr>
            <w:r w:rsidRPr="002B6E9D">
              <w:rPr>
                <w:rFonts w:ascii="Arial" w:hAnsi="Arial" w:cs="Arial"/>
              </w:rPr>
              <w:t>a.</w:t>
            </w:r>
            <w:r w:rsidRPr="002B6E9D">
              <w:rPr>
                <w:rFonts w:ascii="Arial" w:hAnsi="Arial" w:cs="Arial"/>
              </w:rPr>
              <w:tab/>
              <w:t xml:space="preserve">* The Ministry will review its structures, processes and culture to ensure it is well positioned for its stewardship role in the system and its leadership role in implementing the Strategy, including ensuring good-quality policy, </w:t>
            </w:r>
            <w:r w:rsidRPr="002B6E9D">
              <w:rPr>
                <w:rFonts w:ascii="Arial" w:hAnsi="Arial" w:cs="Arial"/>
                <w:b/>
              </w:rPr>
              <w:t>a strong equity focus</w:t>
            </w:r>
            <w:r w:rsidRPr="002B6E9D">
              <w:rPr>
                <w:rFonts w:ascii="Arial" w:hAnsi="Arial" w:cs="Arial"/>
              </w:rPr>
              <w:t xml:space="preserve"> and legislative/regulatory advice, and monitoring of performance.</w:t>
            </w:r>
          </w:p>
          <w:p w:rsidR="001573AD" w:rsidRPr="002B6E9D" w:rsidRDefault="001573AD" w:rsidP="00CF4BF7">
            <w:pPr>
              <w:pStyle w:val="TableText"/>
              <w:ind w:left="567" w:hanging="567"/>
              <w:jc w:val="both"/>
              <w:rPr>
                <w:b/>
              </w:rPr>
            </w:pPr>
            <w:r w:rsidRPr="002B6E9D">
              <w:rPr>
                <w:rFonts w:ascii="Arial" w:hAnsi="Arial" w:cs="Arial"/>
              </w:rPr>
              <w:t>b.</w:t>
            </w:r>
            <w:r w:rsidRPr="002B6E9D">
              <w:rPr>
                <w:rFonts w:ascii="Arial" w:hAnsi="Arial" w:cs="Arial"/>
              </w:rPr>
              <w:tab/>
              <w:t>DHBs will carry out their roles and responsibilities at national, regional and local levels, including any changes to these as a result of implementation of the Strategy.</w:t>
            </w: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p w:rsidR="001573AD" w:rsidRPr="002B6E9D" w:rsidRDefault="001573AD" w:rsidP="001573AD">
      <w:pPr>
        <w:jc w:val="both"/>
        <w:rPr>
          <w:rFonts w:ascii="Arial" w:hAnsi="Arial" w:cs="Arial"/>
        </w:rPr>
      </w:pPr>
      <w:r w:rsidRPr="002B6E9D">
        <w:rPr>
          <w:rFonts w:ascii="Arial" w:hAnsi="Arial" w:cs="Arial"/>
        </w:rPr>
        <w:t>As discussed below, we recommend mandating equity focussed reporting, ensuring that targets can only be counted as being met if it is met for key demographic groups, including Māori.</w:t>
      </w:r>
    </w:p>
    <w:p w:rsidR="001573AD" w:rsidRPr="002B6E9D" w:rsidRDefault="001573AD" w:rsidP="001573AD">
      <w:pPr>
        <w:pStyle w:val="TableText"/>
        <w:jc w:val="both"/>
        <w:rPr>
          <w:rFonts w:ascii="Arial" w:hAnsi="Arial" w:cs="Arial"/>
        </w:rPr>
      </w:pPr>
      <w:r w:rsidRPr="002B6E9D">
        <w:rPr>
          <w:rFonts w:ascii="Arial" w:hAnsi="Arial" w:cs="Arial"/>
        </w:rPr>
        <w:t xml:space="preserve">There is a growing call for equity focussed health reporting. An approach that mandates equity focussed reporting will best support an ongoing focus on achieving health equity. </w:t>
      </w:r>
    </w:p>
    <w:p w:rsidR="001573AD" w:rsidRPr="002B6E9D" w:rsidRDefault="001573AD" w:rsidP="001573AD">
      <w:pPr>
        <w:pStyle w:val="TableText"/>
        <w:jc w:val="both"/>
        <w:rPr>
          <w:rFonts w:ascii="Arial" w:hAnsi="Arial" w:cs="Arial"/>
        </w:rPr>
      </w:pPr>
      <w:r w:rsidRPr="002B6E9D">
        <w:rPr>
          <w:rFonts w:ascii="Arial" w:hAnsi="Arial" w:cs="Arial"/>
        </w:rPr>
        <w:t xml:space="preserve">Currently, service providers can reach health targets for ‘all New Zealanders’ while failing to reach the same target for Māori. </w:t>
      </w:r>
    </w:p>
    <w:p w:rsidR="001573AD" w:rsidRPr="002B6E9D" w:rsidRDefault="001573AD" w:rsidP="001573AD">
      <w:pPr>
        <w:pStyle w:val="TableText"/>
        <w:jc w:val="both"/>
        <w:rPr>
          <w:rFonts w:ascii="Arial" w:hAnsi="Arial" w:cs="Arial"/>
        </w:rPr>
      </w:pPr>
      <w:r w:rsidRPr="002B6E9D">
        <w:rPr>
          <w:rFonts w:ascii="Arial" w:hAnsi="Arial" w:cs="Arial"/>
        </w:rPr>
        <w:t xml:space="preserve">For example a provider may ensure that 80.9% of New Zealand Europeans access a service, but only 61.5% of Māori, resulting in a total population result that nearly reaches the 70% target. </w:t>
      </w:r>
    </w:p>
    <w:p w:rsidR="001573AD" w:rsidRPr="002B6E9D" w:rsidRDefault="001573AD" w:rsidP="001573AD">
      <w:pPr>
        <w:pStyle w:val="TableText"/>
        <w:jc w:val="both"/>
        <w:rPr>
          <w:rFonts w:ascii="Arial" w:hAnsi="Arial" w:cs="Arial"/>
        </w:rPr>
      </w:pPr>
      <w:r w:rsidRPr="002B6E9D">
        <w:rPr>
          <w:rFonts w:ascii="Arial" w:hAnsi="Arial" w:cs="Arial"/>
        </w:rPr>
        <w:t xml:space="preserve">These data for cervical screening can be reported either in an equity focussed or total population manner. Both methods send very different messages to the reader; one; equity is the focus, the other; equity is not the focus. </w:t>
      </w:r>
    </w:p>
    <w:p w:rsidR="001573AD" w:rsidRPr="002B6E9D" w:rsidRDefault="001573AD" w:rsidP="001573AD">
      <w:pPr>
        <w:pStyle w:val="TableText"/>
        <w:jc w:val="both"/>
        <w:rPr>
          <w:rFonts w:ascii="Arial" w:hAnsi="Arial" w:cs="Arial"/>
        </w:rPr>
      </w:pPr>
      <w:r w:rsidRPr="002B6E9D">
        <w:rPr>
          <w:rFonts w:ascii="Arial" w:hAnsi="Arial" w:cs="Arial"/>
        </w:rPr>
        <w:t xml:space="preserve">An example of equity focussed reporting is the </w:t>
      </w:r>
      <w:proofErr w:type="spellStart"/>
      <w:r w:rsidRPr="002B6E9D">
        <w:rPr>
          <w:rFonts w:ascii="Arial" w:hAnsi="Arial" w:cs="Arial"/>
        </w:rPr>
        <w:t>Trendly</w:t>
      </w:r>
      <w:proofErr w:type="spellEnd"/>
      <w:r w:rsidRPr="002B6E9D">
        <w:rPr>
          <w:rFonts w:ascii="Arial" w:hAnsi="Arial" w:cs="Arial"/>
        </w:rPr>
        <w:t xml:space="preserve"> report on cervical screening for Waikato DHB shown below.</w:t>
      </w:r>
    </w:p>
    <w:p w:rsidR="001573AD" w:rsidRPr="002B6E9D" w:rsidRDefault="001573AD" w:rsidP="001573AD">
      <w:pPr>
        <w:pStyle w:val="TableText"/>
        <w:jc w:val="both"/>
        <w:rPr>
          <w:rFonts w:ascii="Arial" w:hAnsi="Arial" w:cs="Arial"/>
        </w:rPr>
      </w:pPr>
    </w:p>
    <w:p w:rsidR="001573AD" w:rsidRPr="002B6E9D" w:rsidRDefault="001573AD" w:rsidP="001573AD">
      <w:pPr>
        <w:pStyle w:val="TableText"/>
        <w:spacing w:before="0" w:after="0"/>
        <w:rPr>
          <w:rFonts w:ascii="Arial" w:hAnsi="Arial" w:cs="Arial"/>
          <w:b/>
          <w:sz w:val="28"/>
          <w:szCs w:val="28"/>
          <w:u w:val="single"/>
        </w:rPr>
      </w:pPr>
      <w:r w:rsidRPr="002B6E9D">
        <w:rPr>
          <w:rFonts w:ascii="Arial" w:hAnsi="Arial" w:cs="Arial"/>
          <w:b/>
          <w:sz w:val="28"/>
          <w:szCs w:val="28"/>
          <w:u w:val="single"/>
        </w:rPr>
        <w:t>Equity focused report</w:t>
      </w:r>
    </w:p>
    <w:p w:rsidR="001573AD" w:rsidRPr="002B6E9D" w:rsidRDefault="001573AD" w:rsidP="001573AD">
      <w:pPr>
        <w:pStyle w:val="TableText"/>
        <w:rPr>
          <w:rFonts w:ascii="Arial" w:hAnsi="Arial" w:cs="Arial"/>
        </w:rPr>
      </w:pPr>
      <w:r w:rsidRPr="002B6E9D">
        <w:rPr>
          <w:rFonts w:ascii="Arial" w:hAnsi="Arial" w:cs="Arial"/>
        </w:rPr>
        <w:t>Quarter one Waikato DHB Cervical Screening Coverage.  Target 80%</w:t>
      </w:r>
    </w:p>
    <w:p w:rsidR="001573AD" w:rsidRPr="002B6E9D" w:rsidRDefault="001573AD" w:rsidP="001573AD">
      <w:pPr>
        <w:pStyle w:val="TableText"/>
        <w:rPr>
          <w:sz w:val="24"/>
          <w:szCs w:val="24"/>
        </w:rPr>
      </w:pPr>
      <w:r w:rsidRPr="002B6E9D">
        <w:rPr>
          <w:rFonts w:ascii="Calibri" w:eastAsia="Calibri" w:hAnsi="Calibri"/>
          <w:noProof/>
          <w:sz w:val="22"/>
          <w:szCs w:val="22"/>
          <w:lang w:eastAsia="en-NZ"/>
        </w:rPr>
        <w:drawing>
          <wp:inline distT="0" distB="0" distL="0" distR="0" wp14:anchorId="7DD9FCE2" wp14:editId="2EC76715">
            <wp:extent cx="4829175" cy="1438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9175" cy="1438275"/>
                    </a:xfrm>
                    <a:prstGeom prst="rect">
                      <a:avLst/>
                    </a:prstGeom>
                  </pic:spPr>
                </pic:pic>
              </a:graphicData>
            </a:graphic>
          </wp:inline>
        </w:drawing>
      </w:r>
    </w:p>
    <w:p w:rsidR="001573AD" w:rsidRPr="002B6E9D" w:rsidRDefault="001573AD" w:rsidP="001573AD">
      <w:pPr>
        <w:spacing w:after="160" w:line="259" w:lineRule="auto"/>
        <w:rPr>
          <w:rFonts w:ascii="Arial" w:eastAsia="Calibri" w:hAnsi="Arial" w:cs="Arial"/>
        </w:rPr>
      </w:pPr>
    </w:p>
    <w:p w:rsidR="001573AD" w:rsidRPr="002B6E9D" w:rsidRDefault="001573AD" w:rsidP="001573AD">
      <w:pPr>
        <w:spacing w:after="160" w:line="259" w:lineRule="auto"/>
        <w:rPr>
          <w:rFonts w:ascii="Arial" w:eastAsia="Calibri" w:hAnsi="Arial" w:cs="Arial"/>
        </w:rPr>
      </w:pPr>
      <w:r w:rsidRPr="002B6E9D">
        <w:rPr>
          <w:rFonts w:ascii="Arial" w:eastAsia="Calibri" w:hAnsi="Arial" w:cs="Arial"/>
        </w:rPr>
        <w:t xml:space="preserve">An example of total population/all </w:t>
      </w:r>
      <w:proofErr w:type="spellStart"/>
      <w:r w:rsidRPr="002B6E9D">
        <w:rPr>
          <w:rFonts w:ascii="Arial" w:eastAsia="Calibri" w:hAnsi="Arial" w:cs="Arial"/>
        </w:rPr>
        <w:t>Nzers</w:t>
      </w:r>
      <w:proofErr w:type="spellEnd"/>
      <w:r w:rsidRPr="002B6E9D">
        <w:rPr>
          <w:rFonts w:ascii="Arial" w:eastAsia="Calibri" w:hAnsi="Arial" w:cs="Arial"/>
        </w:rPr>
        <w:t xml:space="preserve"> focussed reporting is the Ministry of Health primary health organisation performance against the health targets.</w:t>
      </w:r>
      <w:r w:rsidRPr="002B6E9D">
        <w:rPr>
          <w:rStyle w:val="FootnoteReference"/>
          <w:rFonts w:ascii="Arial" w:eastAsia="Calibri" w:hAnsi="Arial" w:cs="Arial"/>
        </w:rPr>
        <w:footnoteReference w:id="11"/>
      </w:r>
    </w:p>
    <w:p w:rsidR="001573AD" w:rsidRPr="002B6E9D" w:rsidRDefault="001573AD" w:rsidP="001573AD">
      <w:pPr>
        <w:spacing w:after="160" w:line="259" w:lineRule="auto"/>
        <w:rPr>
          <w:rFonts w:ascii="Arial" w:eastAsia="Calibri" w:hAnsi="Arial" w:cs="Arial"/>
        </w:rPr>
      </w:pPr>
    </w:p>
    <w:p w:rsidR="001573AD" w:rsidRPr="002B6E9D" w:rsidRDefault="001573AD" w:rsidP="001573AD">
      <w:pPr>
        <w:jc w:val="both"/>
        <w:rPr>
          <w:rFonts w:ascii="Arial" w:eastAsia="Calibri" w:hAnsi="Arial" w:cs="Arial"/>
          <w:b/>
          <w:sz w:val="28"/>
          <w:szCs w:val="28"/>
          <w:u w:val="single"/>
        </w:rPr>
      </w:pPr>
      <w:r w:rsidRPr="002B6E9D">
        <w:rPr>
          <w:rFonts w:ascii="Arial" w:eastAsia="Calibri" w:hAnsi="Arial" w:cs="Arial"/>
          <w:b/>
          <w:sz w:val="28"/>
          <w:szCs w:val="28"/>
          <w:u w:val="single"/>
        </w:rPr>
        <w:lastRenderedPageBreak/>
        <w:t xml:space="preserve">Total population/all </w:t>
      </w:r>
      <w:proofErr w:type="spellStart"/>
      <w:r w:rsidRPr="002B6E9D">
        <w:rPr>
          <w:rFonts w:ascii="Arial" w:eastAsia="Calibri" w:hAnsi="Arial" w:cs="Arial"/>
          <w:b/>
          <w:sz w:val="28"/>
          <w:szCs w:val="28"/>
          <w:u w:val="single"/>
        </w:rPr>
        <w:t>NZers</w:t>
      </w:r>
      <w:proofErr w:type="spellEnd"/>
      <w:r w:rsidRPr="002B6E9D">
        <w:rPr>
          <w:rFonts w:ascii="Arial" w:eastAsia="Calibri" w:hAnsi="Arial" w:cs="Arial"/>
          <w:b/>
          <w:sz w:val="28"/>
          <w:szCs w:val="28"/>
          <w:u w:val="single"/>
        </w:rPr>
        <w:t xml:space="preserve"> report</w:t>
      </w:r>
    </w:p>
    <w:p w:rsidR="001573AD" w:rsidRPr="002B6E9D" w:rsidRDefault="001573AD" w:rsidP="001573AD">
      <w:pPr>
        <w:pStyle w:val="TableText"/>
        <w:jc w:val="both"/>
        <w:rPr>
          <w:rFonts w:ascii="Arial" w:hAnsi="Arial" w:cs="Arial"/>
        </w:rPr>
      </w:pPr>
      <w:r w:rsidRPr="002B6E9D">
        <w:rPr>
          <w:rFonts w:ascii="Arial" w:eastAsia="Calibri" w:hAnsi="Arial" w:cs="Arial"/>
          <w:noProof/>
          <w:sz w:val="22"/>
          <w:szCs w:val="22"/>
          <w:lang w:eastAsia="en-NZ"/>
        </w:rPr>
        <w:drawing>
          <wp:inline distT="0" distB="0" distL="0" distR="0" wp14:anchorId="32CA6992" wp14:editId="1A40D0D2">
            <wp:extent cx="4674994" cy="5189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8270" cy="528228"/>
                    </a:xfrm>
                    <a:prstGeom prst="rect">
                      <a:avLst/>
                    </a:prstGeom>
                  </pic:spPr>
                </pic:pic>
              </a:graphicData>
            </a:graphic>
          </wp:inline>
        </w:drawing>
      </w:r>
    </w:p>
    <w:p w:rsidR="001573AD" w:rsidRPr="002B6E9D" w:rsidRDefault="001573AD" w:rsidP="001573AD">
      <w:pPr>
        <w:pStyle w:val="TableText"/>
        <w:jc w:val="both"/>
        <w:rPr>
          <w:rFonts w:ascii="Arial" w:hAnsi="Arial" w:cs="Arial"/>
        </w:rPr>
      </w:pPr>
      <w:r w:rsidRPr="002B6E9D">
        <w:rPr>
          <w:rFonts w:ascii="Arial" w:hAnsi="Arial" w:cs="Arial"/>
        </w:rPr>
        <w:t xml:space="preserve">The </w:t>
      </w:r>
      <w:proofErr w:type="spellStart"/>
      <w:r w:rsidRPr="002B6E9D">
        <w:rPr>
          <w:rFonts w:ascii="Arial" w:hAnsi="Arial" w:cs="Arial"/>
        </w:rPr>
        <w:t>Trendly</w:t>
      </w:r>
      <w:proofErr w:type="spellEnd"/>
      <w:r w:rsidRPr="002B6E9D">
        <w:rPr>
          <w:rFonts w:ascii="Arial" w:hAnsi="Arial" w:cs="Arial"/>
        </w:rPr>
        <w:t xml:space="preserve"> report gives data by ethnicity, reports the equity gap and makes equity the focus of the report. In contrast, the Ministry of Health report is focussed on data for the total population hides inequity and does not give results for Māori. </w:t>
      </w:r>
    </w:p>
    <w:p w:rsidR="001573AD" w:rsidRPr="002B6E9D" w:rsidRDefault="001573AD" w:rsidP="001573AD">
      <w:pPr>
        <w:spacing w:after="120"/>
        <w:ind w:left="567" w:hanging="567"/>
      </w:pPr>
      <w:r w:rsidRPr="002B6E9D">
        <w:rPr>
          <w:rFonts w:ascii="Arial" w:hAnsi="Arial" w:cs="Arial"/>
        </w:rPr>
        <w:t>We have anecdotal evidence that providers are focussing on recruiting ‘easy’ women (NZ Europeans) for cervical screening, and actively stopping trying to recruit Māori women (because it takes more effort), in order to ensure to reach the 80% total population target.</w:t>
      </w:r>
    </w:p>
    <w:p w:rsidR="001573AD" w:rsidRPr="002B6E9D" w:rsidRDefault="001573AD" w:rsidP="001573AD">
      <w:pPr>
        <w:spacing w:after="120"/>
        <w:ind w:left="567" w:hanging="567"/>
      </w:pPr>
    </w:p>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9214" w:type="dxa"/>
        <w:tblInd w:w="250" w:type="dxa"/>
        <w:tblLayout w:type="fixed"/>
        <w:tblLook w:val="04A0" w:firstRow="1" w:lastRow="0" w:firstColumn="1" w:lastColumn="0" w:noHBand="0" w:noVBand="1"/>
      </w:tblPr>
      <w:tblGrid>
        <w:gridCol w:w="9214"/>
      </w:tblGrid>
      <w:tr w:rsidR="001573AD" w:rsidRPr="002B6E9D" w:rsidTr="00CF4BF7">
        <w:trPr>
          <w:trHeight w:val="1418"/>
        </w:trPr>
        <w:tc>
          <w:tcPr>
            <w:tcW w:w="9214" w:type="dxa"/>
          </w:tcPr>
          <w:p w:rsidR="001573AD" w:rsidRPr="002B6E9D" w:rsidRDefault="001573AD" w:rsidP="00CF4BF7">
            <w:pPr>
              <w:pStyle w:val="TableText"/>
              <w:jc w:val="both"/>
              <w:rPr>
                <w:rFonts w:ascii="Arial" w:hAnsi="Arial" w:cs="Arial"/>
              </w:rPr>
            </w:pPr>
            <w:r w:rsidRPr="002B6E9D">
              <w:rPr>
                <w:rFonts w:ascii="Arial" w:hAnsi="Arial" w:cs="Arial"/>
              </w:rPr>
              <w:t xml:space="preserve">We would like to see a stronger focus on the responsibilities of health services for achieving health equity. Currently, it seems that many organisations view health equity goals as optional extras. The focus on individual responsibilities and a victim blaming mentality support this approach and absolve health sector for its equity responsibilities. </w:t>
            </w:r>
          </w:p>
          <w:p w:rsidR="001573AD" w:rsidRPr="002B6E9D" w:rsidRDefault="001573AD" w:rsidP="00CF4BF7">
            <w:pPr>
              <w:pStyle w:val="TableText"/>
              <w:jc w:val="both"/>
              <w:rPr>
                <w:rFonts w:ascii="Arial" w:hAnsi="Arial" w:cs="Arial"/>
              </w:rPr>
            </w:pPr>
            <w:r w:rsidRPr="002B6E9D">
              <w:rPr>
                <w:rFonts w:ascii="Arial" w:hAnsi="Arial" w:cs="Arial"/>
              </w:rPr>
              <w:t xml:space="preserve">We recommend that New Zealand’s Māori Health Strategy, He Korowai </w:t>
            </w:r>
            <w:proofErr w:type="spellStart"/>
            <w:r w:rsidRPr="002B6E9D">
              <w:rPr>
                <w:rFonts w:ascii="Arial" w:hAnsi="Arial" w:cs="Arial"/>
              </w:rPr>
              <w:t>Oranga</w:t>
            </w:r>
            <w:proofErr w:type="spellEnd"/>
            <w:r w:rsidRPr="002B6E9D">
              <w:rPr>
                <w:rFonts w:ascii="Arial" w:hAnsi="Arial" w:cs="Arial"/>
              </w:rPr>
              <w:t xml:space="preserve"> be referenced in the actions for the revised Health Strategy. </w:t>
            </w:r>
          </w:p>
          <w:p w:rsidR="001573AD" w:rsidRPr="002B6E9D" w:rsidRDefault="001573AD" w:rsidP="00CF4BF7">
            <w:pPr>
              <w:pStyle w:val="TableText"/>
              <w:jc w:val="both"/>
              <w:rPr>
                <w:rFonts w:ascii="Arial" w:hAnsi="Arial" w:cs="Arial"/>
              </w:rPr>
            </w:pPr>
          </w:p>
          <w:p w:rsidR="001573AD" w:rsidRPr="002B6E9D" w:rsidRDefault="001573AD" w:rsidP="00CF4BF7">
            <w:pPr>
              <w:pStyle w:val="TableText"/>
              <w:jc w:val="both"/>
              <w:rPr>
                <w:rFonts w:ascii="Arial" w:hAnsi="Arial" w:cs="Arial"/>
              </w:rPr>
            </w:pPr>
            <w:r w:rsidRPr="002B6E9D">
              <w:rPr>
                <w:rFonts w:ascii="Arial" w:hAnsi="Arial" w:cs="Arial"/>
              </w:rPr>
              <w:t>We would like to see the Ministry of Health demonstrate leadership regarding a stronger accountability focus on health services to achieve health equity. Currently, it seems that many organisations view health equity goals as optional extras despite their statutory obligations under the NZ Health and Disability Act 2000. This focus serves to absolve the health and disability sector from its responsibilities toward improving health for ‘all New Zealanders’.</w:t>
            </w:r>
          </w:p>
          <w:p w:rsidR="001573AD" w:rsidRPr="002B6E9D" w:rsidRDefault="001573AD" w:rsidP="00CF4BF7">
            <w:pPr>
              <w:pStyle w:val="TableText"/>
              <w:jc w:val="both"/>
              <w:rPr>
                <w:rFonts w:ascii="Arial" w:hAnsi="Arial" w:cs="Arial"/>
              </w:rPr>
            </w:pPr>
          </w:p>
          <w:p w:rsidR="001573AD" w:rsidRPr="002B6E9D" w:rsidRDefault="001573AD" w:rsidP="00CF4BF7">
            <w:pPr>
              <w:pStyle w:val="TableText"/>
              <w:jc w:val="both"/>
              <w:rPr>
                <w:rFonts w:ascii="Arial" w:hAnsi="Arial" w:cs="Arial"/>
              </w:rPr>
            </w:pPr>
            <w:r w:rsidRPr="002B6E9D">
              <w:rPr>
                <w:rFonts w:ascii="Arial" w:hAnsi="Arial" w:cs="Arial"/>
              </w:rPr>
              <w:t>Additionally we would like to see acknowledgement of the ‘special role’ of the Māori health workforce as detailed below:</w:t>
            </w:r>
          </w:p>
          <w:p w:rsidR="001573AD" w:rsidRPr="002B6E9D" w:rsidRDefault="001573AD" w:rsidP="00CF4BF7">
            <w:pPr>
              <w:pStyle w:val="TableText"/>
              <w:numPr>
                <w:ilvl w:val="0"/>
                <w:numId w:val="15"/>
              </w:numPr>
              <w:ind w:left="510"/>
              <w:jc w:val="both"/>
              <w:rPr>
                <w:rFonts w:ascii="Arial" w:hAnsi="Arial" w:cs="Arial"/>
              </w:rPr>
            </w:pPr>
            <w:r w:rsidRPr="002B6E9D">
              <w:rPr>
                <w:rFonts w:ascii="Arial" w:hAnsi="Arial" w:cs="Arial"/>
              </w:rPr>
              <w:t>The role of the Māori health workforce is much more than just an advocacy role, and certainly more than a symbolic role as a “visible reminder that Māori are represented as health practitioners”. There is limited explanation of the additional responsibilities that our health system places on Māori health practitioners. For example, Māori health improvement is the responsibility of the health system, not just that of Māori health practitioners. However, Māori health practitioners are expected (both by their own communities as well as by non-Māori) to work over and above their professional obligations in order to mitigate the negative impacts of the inequities that Māori patients experience with respect to health determinants and the access to resources needed to improve their health outcomes.</w:t>
            </w:r>
          </w:p>
          <w:p w:rsidR="001573AD" w:rsidRPr="002B6E9D" w:rsidRDefault="001573AD" w:rsidP="00CF4BF7">
            <w:pPr>
              <w:pStyle w:val="TableText"/>
              <w:numPr>
                <w:ilvl w:val="0"/>
                <w:numId w:val="15"/>
              </w:numPr>
              <w:ind w:left="510"/>
              <w:jc w:val="both"/>
              <w:rPr>
                <w:rFonts w:ascii="Arial" w:hAnsi="Arial" w:cs="Arial"/>
              </w:rPr>
            </w:pPr>
            <w:r w:rsidRPr="002B6E9D">
              <w:rPr>
                <w:rFonts w:ascii="Arial" w:hAnsi="Arial" w:cs="Arial"/>
              </w:rPr>
              <w:t>Additionally, despite Ministry of Health documented discourse around obligations to the principles of the Treaty of Waitangi, Māori health practitioners have held disproportionately less power and influence at governance and policy level within the health sector. This current situation has not redressed the historical imbalance (which precluded a genuine Treaty partnership), and instead has privileged those belonging to the dominant culture at the expense of Māori and other minority groups.</w:t>
            </w:r>
          </w:p>
          <w:p w:rsidR="001573AD" w:rsidRPr="002B6E9D" w:rsidRDefault="001573AD" w:rsidP="00CF4BF7">
            <w:pPr>
              <w:pStyle w:val="TableText"/>
              <w:numPr>
                <w:ilvl w:val="0"/>
                <w:numId w:val="15"/>
              </w:numPr>
              <w:ind w:left="510"/>
              <w:jc w:val="both"/>
              <w:rPr>
                <w:rFonts w:ascii="Arial" w:hAnsi="Arial" w:cs="Arial"/>
              </w:rPr>
            </w:pPr>
            <w:r w:rsidRPr="002B6E9D">
              <w:rPr>
                <w:rFonts w:ascii="Arial" w:hAnsi="Arial" w:cs="Arial"/>
              </w:rPr>
              <w:t>The Strategy must acknowledge and respond to the additional expectations placed on Māori health practitioners by ensuring that the health system supports and maintains their additional training and ongoing cultural and other professional development needs.</w:t>
            </w:r>
          </w:p>
          <w:p w:rsidR="001573AD" w:rsidRPr="002B6E9D" w:rsidRDefault="001573AD" w:rsidP="00CF4BF7">
            <w:pPr>
              <w:pStyle w:val="TableText"/>
              <w:numPr>
                <w:ilvl w:val="0"/>
                <w:numId w:val="15"/>
              </w:numPr>
              <w:ind w:left="510"/>
              <w:jc w:val="both"/>
              <w:rPr>
                <w:rFonts w:ascii="Arial" w:hAnsi="Arial" w:cs="Arial"/>
              </w:rPr>
            </w:pPr>
            <w:r w:rsidRPr="002B6E9D">
              <w:rPr>
                <w:rFonts w:ascii="Arial" w:hAnsi="Arial" w:cs="Arial"/>
              </w:rPr>
              <w:t xml:space="preserve">In addition, it is imperative that the Strategy focuses on the non-Māori health workforce and the role of the </w:t>
            </w:r>
            <w:proofErr w:type="spellStart"/>
            <w:r w:rsidRPr="002B6E9D">
              <w:rPr>
                <w:rFonts w:ascii="Arial" w:hAnsi="Arial" w:cs="Arial"/>
              </w:rPr>
              <w:t>heath</w:t>
            </w:r>
            <w:proofErr w:type="spellEnd"/>
            <w:r w:rsidRPr="002B6E9D">
              <w:rPr>
                <w:rFonts w:ascii="Arial" w:hAnsi="Arial" w:cs="Arial"/>
              </w:rPr>
              <w:t xml:space="preserve"> system in ensuring that the health workforce is high quality, culturally competent, health literate and therefore fit-for-purpose to meet the needs of the Māori population and all population groups within New Zealand.</w:t>
            </w:r>
          </w:p>
          <w:p w:rsidR="001573AD" w:rsidRPr="002B6E9D" w:rsidRDefault="001573AD" w:rsidP="00CF4BF7">
            <w:pPr>
              <w:pStyle w:val="TableText"/>
              <w:ind w:left="510"/>
              <w:jc w:val="both"/>
              <w:rPr>
                <w:rFonts w:ascii="Arial" w:hAnsi="Arial" w:cs="Arial"/>
              </w:rPr>
            </w:pPr>
          </w:p>
          <w:p w:rsidR="001573AD" w:rsidRPr="002B6E9D" w:rsidRDefault="001573AD" w:rsidP="00CF4BF7">
            <w:pPr>
              <w:rPr>
                <w:rFonts w:ascii="Arial" w:hAnsi="Arial" w:cs="Arial"/>
                <w:lang w:eastAsia="en-NZ"/>
              </w:rPr>
            </w:pPr>
            <w:r w:rsidRPr="002B6E9D">
              <w:rPr>
                <w:rFonts w:ascii="Arial" w:hAnsi="Arial" w:cs="Arial"/>
              </w:rPr>
              <w:lastRenderedPageBreak/>
              <w:t xml:space="preserve">Many of those who we talked with felt that </w:t>
            </w:r>
            <w:r w:rsidRPr="002B6E9D">
              <w:rPr>
                <w:rFonts w:ascii="Arial" w:hAnsi="Arial" w:cs="Arial"/>
                <w:lang w:eastAsia="en-NZ"/>
              </w:rPr>
              <w:t xml:space="preserve">the strategy is unacceptable and misses the mark in terms of what is required to improve health in </w:t>
            </w:r>
            <w:proofErr w:type="spellStart"/>
            <w:r w:rsidRPr="002B6E9D">
              <w:rPr>
                <w:rFonts w:ascii="Arial" w:hAnsi="Arial" w:cs="Arial"/>
                <w:lang w:eastAsia="en-NZ"/>
              </w:rPr>
              <w:t>Aotearoa</w:t>
            </w:r>
            <w:proofErr w:type="spellEnd"/>
            <w:r w:rsidRPr="002B6E9D">
              <w:rPr>
                <w:rFonts w:ascii="Arial" w:hAnsi="Arial" w:cs="Arial"/>
                <w:lang w:eastAsia="en-NZ"/>
              </w:rPr>
              <w:t>. There was a strong feeling that the revised Strategy is underpinned by a neoliberal ideology that fails to engage seriously with the social determinants of health, structural inequalities, or indeed pretty much anything that shapes health at a population level.</w:t>
            </w:r>
          </w:p>
          <w:p w:rsidR="001573AD" w:rsidRPr="002B6E9D" w:rsidRDefault="001573AD" w:rsidP="00CF4BF7">
            <w:pPr>
              <w:rPr>
                <w:rFonts w:ascii="Arial" w:hAnsi="Arial" w:cs="Arial"/>
                <w:lang w:eastAsia="en-NZ"/>
              </w:rPr>
            </w:pPr>
          </w:p>
          <w:p w:rsidR="001573AD" w:rsidRPr="002B6E9D" w:rsidRDefault="001573AD" w:rsidP="00CF4BF7">
            <w:pPr>
              <w:rPr>
                <w:rFonts w:ascii="Arial" w:hAnsi="Arial" w:cs="Arial"/>
                <w:lang w:eastAsia="en-NZ"/>
              </w:rPr>
            </w:pPr>
            <w:r w:rsidRPr="002B6E9D">
              <w:rPr>
                <w:rFonts w:ascii="Arial" w:hAnsi="Arial" w:cs="Arial"/>
                <w:lang w:eastAsia="en-NZ"/>
              </w:rPr>
              <w:t>The Strategy was likened to a bigger version of the childhood obesity strategy – ignores all the things that need to happen and instead focuses on namby-pamby approaches that we know won’t work.</w:t>
            </w:r>
          </w:p>
          <w:p w:rsidR="001573AD" w:rsidRPr="002B6E9D" w:rsidRDefault="001573AD" w:rsidP="00CF4BF7">
            <w:pPr>
              <w:rPr>
                <w:rFonts w:ascii="Arial" w:hAnsi="Arial" w:cs="Arial"/>
                <w:lang w:eastAsia="en-NZ"/>
              </w:rPr>
            </w:pPr>
          </w:p>
          <w:p w:rsidR="001573AD" w:rsidRPr="002B6E9D" w:rsidRDefault="001573AD" w:rsidP="00CF4BF7">
            <w:pPr>
              <w:rPr>
                <w:szCs w:val="24"/>
              </w:rPr>
            </w:pPr>
            <w:r w:rsidRPr="002B6E9D">
              <w:rPr>
                <w:rFonts w:ascii="Arial" w:hAnsi="Arial" w:cs="Arial"/>
                <w:lang w:eastAsia="en-NZ"/>
              </w:rPr>
              <w:t>The fact the climate change is mentioned (seemingly as an afterthought) in a list of global issues, with no actions attached to it was noted as a huge missed potential for health gain. The Lancet commission names climate change as a medical emergency, and noting that tackling climate change could be the greatest health opportunity of the 21st century. One respondent summarised the approach and lack of emphasis on climate change, as being “symptomatic of the whole strategy – it tinkers around with marginal issues while completely missing the big picture.”</w:t>
            </w:r>
          </w:p>
        </w:tc>
      </w:tr>
    </w:tbl>
    <w:p w:rsidR="001573AD" w:rsidRPr="002B6E9D" w:rsidRDefault="001573AD" w:rsidP="001573AD"/>
    <w:p w:rsidR="001573AD" w:rsidRPr="002B6E9D" w:rsidRDefault="001573AD" w:rsidP="001573AD">
      <w:pPr>
        <w:spacing w:after="200" w:line="276" w:lineRule="auto"/>
        <w:rPr>
          <w:rFonts w:ascii="Arial" w:hAnsi="Arial" w:cs="Arial"/>
        </w:rPr>
        <w:sectPr w:rsidR="001573AD" w:rsidRPr="002B6E9D" w:rsidSect="00E84DC3">
          <w:footnotePr>
            <w:numRestart w:val="eachSect"/>
          </w:footnotePr>
          <w:pgSz w:w="11906" w:h="16838"/>
          <w:pgMar w:top="993" w:right="1440" w:bottom="1440" w:left="1440" w:header="708" w:footer="423" w:gutter="0"/>
          <w:cols w:space="708"/>
          <w:docGrid w:linePitch="360"/>
        </w:sect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268</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sz w:val="20"/>
                <w:szCs w:val="20"/>
              </w:rPr>
            </w:pPr>
            <w:r w:rsidRPr="002B6E9D">
              <w:rPr>
                <w:rFonts w:ascii="Arial" w:hAnsi="Arial" w:cs="Arial"/>
                <w:sz w:val="20"/>
                <w:szCs w:val="20"/>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proofErr w:type="spellStart"/>
            <w:r w:rsidRPr="002B6E9D">
              <w:rPr>
                <w:rFonts w:ascii="Microsoft Sans Serif" w:hAnsi="Microsoft Sans Serif" w:cs="Microsoft Sans Serif"/>
                <w:sz w:val="20"/>
                <w:szCs w:val="20"/>
              </w:rPr>
              <w:t>Patu</w:t>
            </w:r>
            <w:proofErr w:type="spellEnd"/>
            <w:r w:rsidRPr="002B6E9D">
              <w:rPr>
                <w:rFonts w:ascii="Microsoft Sans Serif" w:hAnsi="Microsoft Sans Serif" w:cs="Microsoft Sans Serif"/>
                <w:sz w:val="20"/>
                <w:szCs w:val="20"/>
              </w:rPr>
              <w:t xml:space="preserve"> </w:t>
            </w:r>
            <w:proofErr w:type="spellStart"/>
            <w:r w:rsidRPr="002B6E9D">
              <w:rPr>
                <w:rFonts w:ascii="Microsoft Sans Serif" w:hAnsi="Microsoft Sans Serif" w:cs="Microsoft Sans Serif"/>
                <w:sz w:val="20"/>
                <w:szCs w:val="20"/>
              </w:rPr>
              <w:t>Puauahi</w:t>
            </w:r>
            <w:proofErr w:type="spellEnd"/>
            <w:r w:rsidRPr="002B6E9D">
              <w:rPr>
                <w:rFonts w:ascii="Microsoft Sans Serif" w:hAnsi="Microsoft Sans Serif" w:cs="Microsoft Sans Serif"/>
                <w:sz w:val="20"/>
                <w:szCs w:val="20"/>
              </w:rPr>
              <w:t xml:space="preserve"> Tai </w:t>
            </w:r>
            <w:proofErr w:type="spellStart"/>
            <w:r w:rsidRPr="002B6E9D">
              <w:rPr>
                <w:rFonts w:ascii="Microsoft Sans Serif" w:hAnsi="Microsoft Sans Serif" w:cs="Microsoft Sans Serif"/>
                <w:sz w:val="20"/>
                <w:szCs w:val="20"/>
              </w:rPr>
              <w:t>Tokerau</w:t>
            </w:r>
            <w:proofErr w:type="spellEnd"/>
            <w:r w:rsidRPr="002B6E9D">
              <w:rPr>
                <w:rFonts w:ascii="Microsoft Sans Serif" w:hAnsi="Microsoft Sans Serif" w:cs="Microsoft Sans Serif"/>
                <w:sz w:val="20"/>
                <w:szCs w:val="20"/>
              </w:rPr>
              <w:t xml:space="preserve"> / </w:t>
            </w:r>
            <w:proofErr w:type="spellStart"/>
            <w:r w:rsidRPr="002B6E9D">
              <w:rPr>
                <w:rFonts w:ascii="Microsoft Sans Serif" w:hAnsi="Microsoft Sans Serif" w:cs="Microsoft Sans Serif"/>
                <w:sz w:val="20"/>
                <w:szCs w:val="20"/>
              </w:rPr>
              <w:t>Smokefree</w:t>
            </w:r>
            <w:proofErr w:type="spellEnd"/>
            <w:r w:rsidRPr="002B6E9D">
              <w:rPr>
                <w:rFonts w:ascii="Microsoft Sans Serif" w:hAnsi="Microsoft Sans Serif" w:cs="Microsoft Sans Serif"/>
                <w:sz w:val="20"/>
                <w:szCs w:val="20"/>
              </w:rPr>
              <w:t xml:space="preserve"> Northland</w:t>
            </w:r>
          </w:p>
        </w:tc>
      </w:tr>
    </w:tbl>
    <w:p w:rsidR="001573AD" w:rsidRPr="002B6E9D" w:rsidRDefault="001573AD" w:rsidP="001573AD">
      <w:pPr>
        <w:pStyle w:val="Header"/>
      </w:pPr>
      <w:r w:rsidRPr="002B6E9D">
        <w:rPr>
          <w:noProof/>
          <w:lang w:eastAsia="en-NZ"/>
        </w:rPr>
        <mc:AlternateContent>
          <mc:Choice Requires="wpg">
            <w:drawing>
              <wp:anchor distT="0" distB="0" distL="114300" distR="114300" simplePos="0" relativeHeight="251662336" behindDoc="0" locked="0" layoutInCell="1" allowOverlap="1" wp14:anchorId="4397C668" wp14:editId="30A34D83">
                <wp:simplePos x="0" y="0"/>
                <wp:positionH relativeFrom="column">
                  <wp:posOffset>0</wp:posOffset>
                </wp:positionH>
                <wp:positionV relativeFrom="paragraph">
                  <wp:posOffset>171450</wp:posOffset>
                </wp:positionV>
                <wp:extent cx="6057900" cy="1130300"/>
                <wp:effectExtent l="0" t="0" r="0" b="0"/>
                <wp:wrapTight wrapText="bothSides">
                  <wp:wrapPolygon edited="0">
                    <wp:start x="0" y="0"/>
                    <wp:lineTo x="0" y="18566"/>
                    <wp:lineTo x="4008" y="21115"/>
                    <wp:lineTo x="6996" y="21115"/>
                    <wp:lineTo x="21532" y="18566"/>
                    <wp:lineTo x="21532" y="1456"/>
                    <wp:lineTo x="17660" y="0"/>
                    <wp:lineTo x="4211"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6057900" cy="1130300"/>
                          <a:chOff x="0" y="0"/>
                          <a:chExt cx="6057900" cy="1130300"/>
                        </a:xfrm>
                      </wpg:grpSpPr>
                      <pic:pic xmlns:pic="http://schemas.openxmlformats.org/drawingml/2006/picture">
                        <pic:nvPicPr>
                          <pic:cNvPr id="6"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540250" y="692150"/>
                            <a:ext cx="1517650" cy="279400"/>
                          </a:xfrm>
                          <a:prstGeom prst="rect">
                            <a:avLst/>
                          </a:prstGeom>
                        </pic:spPr>
                      </pic:pic>
                      <pic:pic xmlns:pic="http://schemas.openxmlformats.org/drawingml/2006/picture">
                        <pic:nvPicPr>
                          <pic:cNvPr id="17" name="Picture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095500" y="69850"/>
                            <a:ext cx="857250" cy="406400"/>
                          </a:xfrm>
                          <a:prstGeom prst="rect">
                            <a:avLst/>
                          </a:prstGeom>
                        </pic:spPr>
                      </pic:pic>
                      <pic:pic xmlns:pic="http://schemas.openxmlformats.org/drawingml/2006/picture">
                        <pic:nvPicPr>
                          <pic:cNvPr id="18" name="Picture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400550" y="19050"/>
                            <a:ext cx="698500" cy="717550"/>
                          </a:xfrm>
                          <a:prstGeom prst="rect">
                            <a:avLst/>
                          </a:prstGeom>
                        </pic:spPr>
                      </pic:pic>
                      <pic:pic xmlns:pic="http://schemas.openxmlformats.org/drawingml/2006/picture">
                        <pic:nvPicPr>
                          <pic:cNvPr id="19" name="Picture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562350" y="101600"/>
                            <a:ext cx="679450" cy="469900"/>
                          </a:xfrm>
                          <a:prstGeom prst="rect">
                            <a:avLst/>
                          </a:prstGeom>
                        </pic:spPr>
                      </pic:pic>
                      <pic:pic xmlns:pic="http://schemas.openxmlformats.org/drawingml/2006/picture">
                        <pic:nvPicPr>
                          <pic:cNvPr id="20" name="Picture 20" descr="Daffodil Colou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73400" y="69850"/>
                            <a:ext cx="349250" cy="895350"/>
                          </a:xfrm>
                          <a:prstGeom prst="rect">
                            <a:avLst/>
                          </a:prstGeom>
                          <a:noFill/>
                          <a:ln>
                            <a:noFill/>
                          </a:ln>
                        </pic:spPr>
                      </pic:pic>
                      <pic:pic xmlns:pic="http://schemas.openxmlformats.org/drawingml/2006/picture">
                        <pic:nvPicPr>
                          <pic:cNvPr id="21" name="Picture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562350" y="609600"/>
                            <a:ext cx="768350" cy="381000"/>
                          </a:xfrm>
                          <a:prstGeom prst="rect">
                            <a:avLst/>
                          </a:prstGeom>
                        </pic:spPr>
                      </pic:pic>
                      <pic:pic xmlns:pic="http://schemas.openxmlformats.org/drawingml/2006/picture">
                        <pic:nvPicPr>
                          <pic:cNvPr id="22" name="Picture 22" descr="http://i.imgur.com/NmVzGCp.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168900" y="101600"/>
                            <a:ext cx="844550" cy="469900"/>
                          </a:xfrm>
                          <a:prstGeom prst="rect">
                            <a:avLst/>
                          </a:prstGeom>
                          <a:noFill/>
                          <a:ln>
                            <a:noFill/>
                          </a:ln>
                        </pic:spPr>
                      </pic:pic>
                      <pic:pic xmlns:pic="http://schemas.openxmlformats.org/drawingml/2006/picture">
                        <pic:nvPicPr>
                          <pic:cNvPr id="23" name="Picture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032000" y="546100"/>
                            <a:ext cx="882650" cy="419100"/>
                          </a:xfrm>
                          <a:prstGeom prst="rect">
                            <a:avLst/>
                          </a:prstGeom>
                        </pic:spPr>
                      </pic:pic>
                      <pic:pic xmlns:pic="http://schemas.openxmlformats.org/drawingml/2006/picture">
                        <pic:nvPicPr>
                          <pic:cNvPr id="24" name="Picture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155700" y="44450"/>
                            <a:ext cx="774700" cy="438150"/>
                          </a:xfrm>
                          <a:prstGeom prst="rect">
                            <a:avLst/>
                          </a:prstGeom>
                        </pic:spPr>
                      </pic:pic>
                      <pic:pic xmlns:pic="http://schemas.openxmlformats.org/drawingml/2006/picture">
                        <pic:nvPicPr>
                          <pic:cNvPr id="25" name="Picture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155700" y="546100"/>
                            <a:ext cx="787400" cy="584200"/>
                          </a:xfrm>
                          <a:prstGeom prst="rect">
                            <a:avLst/>
                          </a:prstGeom>
                        </pic:spPr>
                      </pic:pic>
                      <pic:pic xmlns:pic="http://schemas.openxmlformats.org/drawingml/2006/picture">
                        <pic:nvPicPr>
                          <pic:cNvPr id="26" name="Picture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700" cy="971550"/>
                          </a:xfrm>
                          <a:prstGeom prst="rect">
                            <a:avLst/>
                          </a:prstGeom>
                        </pic:spPr>
                      </pic:pic>
                    </wpg:wgp>
                  </a:graphicData>
                </a:graphic>
              </wp:anchor>
            </w:drawing>
          </mc:Choice>
          <mc:Fallback>
            <w:pict>
              <v:group w14:anchorId="1C01C1ED" id="Group 27" o:spid="_x0000_s1026" style="position:absolute;margin-left:0;margin-top:13.5pt;width:477pt;height:89pt;z-index:251662336" coordsize="60579,113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a5S7UEAACTJQAADgAAAGRycy9lMm9Eb2MueG1s7Jpd&#10;b6NGFIbvK/U/IO4dz/CNFWeVOtmo0nYb9et+jAebLjBowHHSqv+97xkwSbDbrTarSiS+iAMzzHDm&#10;zHl45wycv7svcutO6jpT5dzmZ8y2ZJmoVVau5/avv7yfRLZVN6JciVyVcm4/yNp+d/HtN+e7aiYd&#10;tVH5SmoLnZT1bFfN7U3TVLPptE42shD1mapkicpU6UI0ONXr6UqLHXov8qnDWDDdKb2qtEpkXaP0&#10;qq20L0z/aSqT5sc0rWVj5XMbtjXmV5vfJf1OL87FbK1FtcmSzgzxBVYUIitx076rK9EIa6uzg66K&#10;LNGqVmlzlqhiqtI0S6QZA0bD2WA0N1ptKzOW9Wy3rno3wbUDP31xt8nHu1ttZau57YS2VYoCc2Ru&#10;a+EcztlV6xmuudHVz9Wt7grW7RmN9z7VBf3HSKx749aH3q3yvrESFAbMD2MG7yeo49xlLk6M45MN&#10;ZuegXbK5/kzL6f7GU7KvN6fKkhn+Oj/h6MBPn48ntGq2WtpdJ8V/6qMQ+tO2mmBKK9FkyyzPmgcT&#10;npg8Mqq8u82SW92ePLo82HsctXRTKyC3UAO6pm0haEQfVPKptkq12IhyLS/rCnENV9LV0+eXm9Nn&#10;t1vmWfU+y3OaJTruBgYGBjF0xDdtfF6pZFvIsmmB0zLHGFVZb7Kqti09k8VSIn709yuOKQbsDWKo&#10;0lnZGCIQBR/qhu5O8WCY+NOJLhmLne8mC58tJh4LryeXsRdOQnYdesyL+IIv/qLW3Jtta4nhi/yq&#10;yjrTUXpg/FEAukdFi5ZB1LoT5kFAjjMG7f8bE1FEHiJb60bLJtnQYQrn/QSHt236CuPpR+fSNNRA&#10;hFoMoPB8jzk+4h/hH8QOxyH6av1BfHCfhwHVEx9OGHstHn2QIwR03dxIVVh0AFfDGuNbcQe7W7v2&#10;l3QR0ZpibIRlbVDhYDRo8P5pdNuxgRKMlNw8TjicExzH4HBY7PskDgaOaMhG5IcGHULDY8EJDTwu&#10;sKRqhbpHIxo3Gu4JjWNoeIh2sGHQ4DEbohHEoKVTjZCHdGUrBXv52UvCG1KN+ACNeNxoeCc0jqHh&#10;+oHj7tFgPNgnFH3KgVUUVRvZCGLKPt46Gw7c8Vw2qGQl6wSpwJVIUyTtubVQudrqcTPjvyJmdNKl&#10;Hi9ISazl7ge1QlImto0yecNeIbqs3WWhSyurf1iDuV7cr8Gi2CfuXgCTmJWK8lF0IWZ5Sb99AVIe&#10;KjFpy9gzGAfZ8IA3k7CPN4PBdsUpvT9M759qUcDiAy0Kg8hIFWmRG3F20iLbQTI8YAMlnRZ121LZ&#10;WVast9rsk34sfvvjZlGd/V6txy1NoXn8jnRL7H/RIp8HkdksBi38yMou8jyTE32dld0T7XndYoQU&#10;ewCcO26SsAlyEqNDMXKYi9di7VLO9wKoDU3z415zFDn9VrPH467+TW81O8ixB2x442YDuyAnNg7Z&#10;4Nz3w44NDzIyQCMMPVNrlAULtZelOa8jh0EqPUDDHzcaHI/GExv/zsYx3QgjvJgl32FZ5kceNIbi&#10;4G3rxsHre2fs7+9PL/CPvsBvl1MDuejVhJCIQ2jL10fCfN6CL38Mad1XSvRp0dNzHD/9luribwAA&#10;AP//AwBQSwMECgAAAAAAAAAhALW4kQQQXwAAEF8AABQAAABkcnMvbWVkaWEvaW1hZ2U5LnBuZ4lQ&#10;TkcNChoKAAAADUlIRFIAAAC7AAAAaggCAAAAa5C3twAAAAFzUkdCAK7OHOkAAAAEZ0FNQQAAsY8L&#10;/GEFAAAACXBIWXMAACHVAAAh1QEEnLSdAABepUlEQVR4Xu19BVwVWfv/vu/7e9/dVep230t3h4AI&#10;IoiAIAoIKiZhYSd2d3dhYycWSkoI0qF0d3fXvfN/zp0Lxqqru/tuvP99mM9w5jvnnDl3zvc8MXNm&#10;5juBQID9LX/LV8vfjPlbvk3+f2IMXyDo6+/t7unq6urp6ulsb29pammob6ivrW9qaOrr68NzCfiC&#10;luaW4sLCnKys3Kzs4oLCupqavh7R3r/lf58x8APzc/NCXgQ+uf/grp/f5TO+Z06ePH/i7KlDh3Zv&#10;2bF+9ZpVy5ZvWbfxbWoqn8/v7emNeRW9Z9s2N+cJ1qNG2ow0d7Z3WL148fXLV5MSk4BJqEY+Vl5a&#10;npeTXVFW2tbSNki1/0/kf4gxn+m4/t7+BXMXqMjLy7KZLBpJlsGUYTEU2GxpBp1HpVKkxIniP5DF&#10;hmxcvaqhruGC79nRpiO5DDKNKMamkTUVFVUU5BkkgpI0y9rS8sDu3UUF+cAY/zv3prs4LvD03LZu&#10;4+kTx+Jfx/b1vnd4vuj//6T8hRkDLW9taU1PSXvq/+T08eM3r1zF+kW73pf66voJNnb21mNmTJkM&#10;i66qCo9GlaHTuQyKsjxvuqvL0vlz5rrPOLhr56H9hxTlACZwGBQui+rlPvPFs4CwkGBPNzcWWYpF&#10;JSnJ8BbPn5+Xl5eWmKytrMiikLhMqoaywrmTp/i9/L7u7sT4xEP79x7Zv/+pv39WekZXe7uoEf9D&#10;8ldlTH9/f0Js/Bz3WWaGhhoKijI0ss/KVdinfkpPd09BTl5JcXFVRUVVWYW3pxePRZVh0WWZDLvR&#10;Vhlpb+tqa2qqq9KTk02HDeNQJHgsGqgfLWXFm9f8wOLA+Yl4+VKew2YxSDwGVYHD2bFlW1py2nAd&#10;PWAeh0bR11J/cu/u2+TUTWt9jPR1IQOHRpCTkZ7k7BQVHsnv5r9JeZOVntXW3CZq0F9c/hqM6e/r&#10;b29uh74XbQultLgIdAOdKsVhUkiEIZvWrBbt+ILwsfVr1yuyGQw6QZbBcLYbV1tdi+8JDQ5VkpOW&#10;odNkGHQ2nWSorxsWHIbvykzLlOExeHQqkIZDJdtZWF6+eFFbTRkqAXqpKcpNmjDeWEcHWsKlUehk&#10;KVMDg/1796empXZ2dILau3D2gqaqsu1oiy3r10WEhnW1/bWp8+dlDLCks7MzNSn1zMnTM1xd9DW1&#10;5njNKSoofNdgAeZ/956OijKYGCaFMHOKqwj/gvRhuzdvleUwZdh0JoPo7PCOMZmpmcM0NOk0KVA/&#10;XBrVSEcrKCAA3xUS8EyGhZgEu4Axo0eO2L11s7w0GyoBkEun0qWkOBQK7AWLZqRnVFZShhfE5VXE&#10;K00FRTpBiiDxIxzU3MRo0/r1CTHxbW1toClFmf468udijIDP7+xob2luBnMQGRLp7GAnz2OTJIYS&#10;JYdQyRJMEnHm1Gl5OTmi3BiWGB9nbTmSQyezqEQLs+H9HR2iHZ+Xgwf2yEmzoKel6XRHW7uqiirR&#10;Dgw7dvCADKgfGoHNICtIc04fO9ZQD8F3vc/iJSyiuAyTLk2jgWFavWL5ts3bZDhM6H4ekybNoWso&#10;KSpwOVAhcFdfR/0jA3T54iUOC/EJHZRGo5MIFAlxeS57kuP4e7fudHV0gdfc1dn5l1D2IH8WxvT2&#10;9sLQfBUefvrIoS3r17wMDY19FasiKwOjVpHHVZThQIdBb7HJpEkO4zMzMvFSFeUV8z29oCfAZCjK&#10;ckvz83D8syLADu7ZDd3MppHoFMLI4cYpicmiXdCG7t7Tx4+ZGxvKcBgcCtnc0HDV8mVL588H1sJx&#10;QYuoysp4zZyemZq6bqWPNIshdIaYTuPs7926Ncl5IjjL0EguhXTrxnVRjVBnT++aZcvAlUaNZILq&#10;0lm1YvlS7wX2VmMUeDxws+NevS7JK7p+8WJCTGxNVfWfX+v88Yxpb21PSki6fO783Fmew7Q0OHQK&#10;jO8l3t7p6W+H6+qy6WR7axsnh3FyLCaXSZGm0xhEKUf7canJqVC2s61z26aNclwmaAXo48f37+J1&#10;fk74ffxzx0/YWVk5jRs7c+qkFQsXx72KEe0TCp/Pj44I37d9l8t4cE20VeVkoHJVJQUzo2FuLs4n&#10;jxzJy87Ozcy2tTBjEgkcMlmWw9q2bRs4WIf2HlCQ4UozaGyy5NSJzqIrNxhWWV7paGeHGMOkQyPh&#10;B+7Zti3w2bOYyMgb1697zZgWExWZk5E9wXasmeGw5YsW3r19Jzcr6898jeePY4wAq6+vDw4O3rZx&#10;k7WlhQqPzSQTwVlZtnDBDT+/2OjoqIhIVQVZ6AOz4cYjRxixyAQaSRKpGTqZS6E4jx+fkpQo4Asu&#10;+Z5TU5Jjgc6QkvKcNrW+pl5U/6eE388vKSpKTUnJycwoKSqsLq+A+Fy07z3pau/KycwChQdB8r3b&#10;t548ehITGVWQl9vThVzv2Ncxi+d7jbe2NtDR0VJV2rFlCxAx4PEjbRVlJoHAppJANfo/uI9XFRkR&#10;aTxMj80kAWPAQ5cBzcRkGOrqgOqqKq8sLylpbmouKixycXKiEyTBcVZXUnKwGbN/z+7kpKSerk68&#10;kj+V/AGMgSNWl5XeuXZtvocnCke5HFAPDLLEZFdXcBKrq6rAQkG2uzdu8Ng0MPxUgoQsm2E1coSd&#10;laUcjwWaBtwFHoM2yXl8Umz8Jd8LyrIy0A1aKkrTJk5MjE/Ej/LbiABpnY+CdvBYy0pLcrOyExIS&#10;IsLC0hJSgLgFeflrl60YZWQMCpJJITrY2+Tl5EHBU8eOKcnxUJsZdB1V5cN7du/atnXsGCt1Rfmo&#10;0Ag4FVA2NipGV0udwyBDHiUud9rkKSMNDUeNMNm+acOb5BR+75/rguDvzRjQK8f27xtrYQFjkTR0&#10;KJNMYNKJ0iwa+CvLFy9C3TMgO7fvYFPIitKcOV6z/R8+LMovLCosmOvpTidJkSSGkMT+DW7Bonnz&#10;bl+/fuzgoSf37+ekZwHbILwSlf9dBPob9BYkwI40NTZWlJRFhUdeOn9x84YNEGplv81wtLUBzx1C&#10;bmC5qoLcyWPHy0vLoZ0xr6NrKmugYFdX19GDh8FsgY5lUAme09xKS0pfhoUpS0uzqCRTE+O7t+9C&#10;HuHR/hTyezPm4P6DQ//1L5qU5NjRVmuXrTI1NICOh7MJkepwXb2sjCw8W29Xr6vLBAaFYWtu0d/T&#10;P9jIK5evGBvoent5XDxzKuZlWGNlDb8HaMb/nX/FFwRaAoKaxOfXVtc8vPdw8fy5BioaQBrJod+T&#10;JcTNhhmuX70i8FlAaVauoFcAsZjdGEsgB5gtGQbpxN59Pd3dya+TlWV5cFrAVdJVV335PAQMn+gA&#10;f7T83ozxnu05ztb62dNnLS0tGB87dfiokgyMJhq6pMZl7t2xDQ8W3r59a2KoD8Sa4DD+/REGTPqk&#10;5/Enl7qausiQ4I0+qyfY2chx2VLi4iQJiQl2thCHvw4PQ7EYk4ziLCpVkcu1thipqaDIo9OYdBKb&#10;TqJRJA/u3tnx/g0HAeKlKP27y+/LGD72IuBFY12jaBPDkhOTLU1NZejosj2EEuOsxqQlpkKUe+X8&#10;JQ1lJR0NldkzZg1eZPtlAsO9v7e3q7Oro72jqamptqYGLGN/30dBLHRCP8bvwvo7sD5Y2rC+FrT0&#10;tyEEcD5yrX6tCLD25paYqKizx0+s91mX8SajqrJqhosrnYAuFsMZGG9nAxGZogyXR6XKsJnysrJq&#10;SvJurhNTk1Let9fdnd35ufngwvcJHb7fWX5vHfOR9HT2rFq6XE5omMCVkWbRVy5eXJhVcPf69ZPH&#10;T7wMCaqqqPqmUBPCmdqaWjihKckpCXEJ4S/DA548uePnd+b4ycMHDuzdvefU0WMBT150dQj1Fr8H&#10;62nAuqqwzkKs7S3W/BqrD8VqXmLVL7DqZ1jNM6zuBVb/EmuMxJpTsY5irKcGcej9e9O/+OTBbxJg&#10;b1LeLJw7Z5Spsbw0W06addPvalNt7fb1G1gkEgQE0yZNunTetzCvUND/wWGKC4uXLFw0c8rkRw/u&#10;19cgZ+j3lP8uY8AP7Whp7e/90lWpG343ZJksWRYDzNBcd8/L586XFZf0dHSCHyDK8QURgJ3qrqup&#10;zc7Kjn4VffvG9YO79y5btGiKs4u1peUoE9NhOroQlUgz6SpyMs4O9gf27AsODC4syBO0l2It6Vh9&#10;BFblj5XdxEquYiXnsKIzaCkQrgcX0eZ5rOQSVnEXqwvEWpKx9iKst0OoM9ozMzLKiou7u7tFTfom&#10;4WPNjU3xr6PPnDjhPccrIjiE398fHhwC40eaQR9lbHzm2InG+ncqGTqrpqp6786dakoKNIKklprS&#10;qiULX7+K+oVH/0XyWzIGmNHb0YsPu+ry6svnfX1WLluzallyXEJfd9/nhmPg02eeU6aeOnb8dUx0&#10;WWkZmKTP5RyU5qbm4pzckIAX506f2bx+zRz3mY7j7EyNjDSVFGXYDC6dAuqKRSHCQpYSg4Brgp3D&#10;hXO+GW/fdjQUY02JWM0TrOQmVngeKzyBFZwULpA4gRWewfJPC9OnUboQ8FNYwVkEinIKE0WnsWI/&#10;rOIJKJ6upvLk2Phrl66eOXUmKjy8/ZfeZYQuLykubqirh+5ISUmRZtJokpIsEnG8rU166htRJgyr&#10;rapdt2aNiqy0qqy8gZYmm0WWZtAsR5ik/LbXFL4ovw1joJLSwuLdW7d4zZxx/arf84DnjuPtdVVU&#10;FGQ406a4btm4YeHc+akJqRCLigq8J6AhykpK0G3en5P62vqosKhjBw+4OU8cY2qmpaykwOWCIWMx&#10;SHSaFIeOolN0o4dB4zDJTBqRQhA3NtA5eeJccWFBV2sRVvsS6ZK8E1juMSz7EJZ3HMs5jNKw5BwR&#10;rWEvAo9juUex3J+AOQAKF9jMgxoOY6XXumuiy8tyAh4HLFvkPd/DA4Lh9pZfNS2mo6Pj1PET46yt&#10;2FSSporK84EbomCM5rjP4rLoKvIyh/bt27Ftm1B7EiEyf/7oEZ7nd5DfhjGg6u1Gj6ZLSVmPNFs4&#10;e7aOhqr71JnPHj2d4uL8KjxqwZx5oGYvnT3f3fUJ5fkzDRBgXS1d0ZFROzdtcrQdqyQrLU2hM6lE&#10;qJBHpwI5YAHGcOlU0Cs0kiRRfAhRbAhhyI+gYOZ7zsnLyu3uasaqnyP1kLsfyzuA5R0V0SXrkJA6&#10;h4V0wcFjWNZBIXgIkQMWSMAmgLALpQE8goq8Aw9i+Uexkhu9LRm11ZWH9h9UkuONMTfzu3C1vrpa&#10;9BO+XUDlgPW5c/3mZOcJvmfOgtuenpQ41sKSSpCgSkjwGIwlC7zRDS9pDo9FVZbmvY6MQMX6sPSE&#10;lLzsnP/qzalfxRgoC4Z889rNPBqVRSdvWr82KT5pgcccOQ4zMiri0X3/LevXQbbk+IRpEyc+efjo&#10;JxHKpwWqhd/c09MTHxu/bcO6EcZG0nQiQexHClEcDgRxOETjwBiIRZlEIk1yCIskpcDhaKsq24+x&#10;XDRvzvatmw7sOxDyIqSjrQF5Klk7hMsuLGsvlrVHmNgvRGA9CO7GsvZhWTuxrAPCNaQB+SQImaHI&#10;h5Vk7EVL+S2srzk7I8vG2kZiqJjlCLNrly831te9H+Z8q7Q0NsZGRfueOqmhrEj48UeIujesXec5&#10;3Y1NJVNJEkAXOBs6KirZmSLLdeHCWZPhxqeOHIaz95vogp/KL2dMV2dnQkzcFGcnKlFCQ0Pp5vWb&#10;vb29jx7466prMGgENK3a0nzhvAVZbzL3bt+5duXy8rJSUcnPiUDQ091dV1eXmpxy+tipiePslKWl&#10;yWJD6UQpNo0EGgUcFBaDyKaTwVlRVZCzMjX1mDp13/btj+/5pyWk1ZaXvZu1CcFwdwlWdgXL2Ixl&#10;QgfvFK6hm3cPbEJPvw8KmZQJnNghXAMIyE9AlA1IA4mPKhGC6duRtWpLbKqr3bV1uxIEP1SSi6Nj&#10;wONndbV1oob9IqkqK71w7vx4a5sThw/BZmtz65mTZ/TUNGRoNGk6TU9Drb6yAvDm+ua1K1ayaCQa&#10;WXLqFOekuMQO8Kt+a978EsZAkdraWr9LlyxMjED5K8nynvg/AZzfz79+9YqqvCwTXE6CGFVSAjSB&#10;+XDD+bM93qSkfMmf5fMb6xrTkpNuXLk0x919mLYm2B0mURx5rzQinSIlw2AoycjoaamPH2szb47H&#10;xXNngl4EFRcU47cGP5b+TqwhFss7IqTLVix9E5axDcvYLlwPJNKBBIMgrAfBrVjGjg9AWKNKfgoK&#10;84tAWMOyGXsrPFzFzY6GLP97d8daWTIJRBVZmcXeC5IShf33K6Smqqa5sRmlBILXr6ItTYfzYAjR&#10;SQbaGs11aEbR0ydPjAx0uQwKi0kiSgwx0de7d+1GZ+tvfMHzmxnD5/cX5Odu3LBOVVGBRZFiM0iq&#10;CrJR4VH43vQ3bxbMmWusq6OjqmKopzXe3m7v7p3ontxnBAx2bnbWc3//dSt9LM1MwLhA0EgnSYFT&#10;wqGQZVgsXU1Vh7HWyxYt9j3jG/TiRX5u3s/4lb2tWHUwGvFv12EZG7C367GMLVg6rDdg6RvRghIb&#10;EIh24SBQChLCnO+DkA3lBB7gIKRxEDYBhE3INggOJAB8swYCrv76pLjIsOmT3Xh0OqhJYyOD00eO&#10;FhUU/Wwk+LPS19Nz+4qftroyi0ziUClWI017OnpKS0vmz/HEHX9QxnJcls+ypU8ePXk/OP9N5JsZ&#10;k5meMc9zlrw0G4IUiEd4DCqQ2na0VWIcCvDA/ygsKAwPCX3q/ygsJDgjI6Oj/dPz4rq6ukDxnD5y&#10;bKrTBAN1ZfjlFJI4nFnwXmV5zBEG+rOnTz984FDg8wBgIWh1/Ibfz0hfC1b2APVl2irszTrUc2k+&#10;qL/T1mNvfNDmG0h8CKbh4FohuO4TINQD4NtPgsKqEAjH+hCEzJm7+dWBbxJfzZ7lwaFRKBRxNTm5&#10;2e4eURFRv/LOYl9vX0bq2x1bthrp61CkxJ3t7bu7up48uA+jlEOnQGQO42310sX1dcKLe3wYxung&#10;Ef5WtzO/jTGpyakT7R30tTR2bdt+xfei9ShzNo0MvoU0ne5k7wDnoqejC7SQKPdnBFgVHxu3Y9sm&#10;29EWSjI8JlWKTpKAXw4Kdpie1oJ5829fv5kUl1BaXAwxAiogwPg9fV2t7c3Nza2NjU31je2N7U31&#10;TbDuaet557v0d/QWX0ZcSVnRn7qSn7oKgyVlRQ9aozQ/dWX/T8GUQXBl7wAo+DmwD23i4ApIIzD1&#10;QxCakbYC8bL8TmFO6jyP2TAYwMLyGDTLkabnzp5paGgQNfuXiQBramyKePnSY8YsC1OTyoqKA7t2&#10;8/Bp7VTySNMR5aUir7Gzo/PA7l02o8x9z5wDdxgHf418A2MyUzNHGOoPNzIOehHY2toKoXJYYKix&#10;ri5qKB1NmzXS1T168EBN9ZeuW0dHRa9dtsxQW5XLpMJvA48H3BSwa/NnuT+8dTM3N6e+Hj3Tmv02&#10;+2Vg4IPb9/fu2bty6WIvd3en8XYOtjb2Y6wm2NjajRk9wdp23JgxUxydVi9enBAbh+LJoiuC1KVY&#10;ynIgBPQZLJDA04OJrwTfT/9yEBiTthxLW4mVXa6tKps4wZEuNYRFJ4IaUJaTWbVsSc17U4x/mYDe&#10;BYfy5s0b+dn5d/xuyXPYXAYVAsnbfrcGbV/s61hrczM2haAsK+OzdFlFGfKRf418LWNKi0utzM10&#10;1FUy32YOhouQOHZwP0S50jQa+KrzvTyzs7I/XSEfS0lMWeDpJcNhkKXEhAyjybDpxno6C0Gp3Lgd&#10;9DzwzMnTyxd6OzvYGelpg9Xj0qhUCQnIDOoHomgGiQDK9qOFKiWhqaQQ9jxEUPYcS1qMJSzEkpdh&#10;iQuwpAVY8lIscRGWsgBLgPRyEZi0BIHJQhC4BSCkEbh4AFwxAC5GCyRgE0BUCaQBXDIALh8AF2FJ&#10;S1HlqKAQhIOiowyAiQuxUt+yvLyRpmbQYDpZkk0lsQjiNhbmGckZovPzK6Sf3y/gC7Jzsp2cnShE&#10;KVDa506dwXuhsqJ8wVwvCF25LAp0kCyTcWjPbrzUL5avYIwAq66odp82y1BLuyQvVwQOSGNto9kw&#10;Q7DQF86c6Wj72GWByoX+StqqJctU5WTpBDSxCH9oQ5pN11JStLe2tLUYBUQEAhGH/EiV+JFERPOP&#10;OFQyj0aDHw9rMMywl0MjgzcACTQdnw7nhQa71OXlzpw401mXgKWtha4SpHgP9DdaBMnegyBKD4Kw&#10;CSDsEqYRLiTBx6Cwv9+vRFTzhyBKf7JmvAacXgleWMWd1oaGMydPmRkPg98FPwSGgRKPd+Xi5Y72&#10;9q8ct1+WxPg4RzsbNlVSVU7m9JFDRXmFx/ftk2Ex0LMWNJKmqmJ4aPjnnjX+evl5xoCzvXnDJj1N&#10;jRePn4ug90TQLVg4e/bjR49F2+8JcCUnM+vQ7n3DdDSpRAk2hQyBFf4QBo9FZTPI6AYQmQCREeyF&#10;Na6oQGnLsVgKPI6KnJyigrSGgoK+lvqIYfojhhmYDjMYYWhgagBrfV11NU1lpUXe3qUFyVjuYSxx&#10;DpYwvzfBi58wry9hTn/CHH7C3N6EOYKE+T0JnrCGNCCAfxKEIlAQigsrmS2sZPYnwf6EuUJwtiBh&#10;Xo9wje/6JAiZoQgksITZWMIcrCawr7crLSV56QJvTSVF9HtRsEn2WbIUrHBvz28wdSE5Odl7zmw5&#10;GRZVUkJFURE0OptGAgdRUZZ36sSR3t7/vh/T1dnpd/myoa7Okb37Oj/1NFBfT19JQYloY0DAvhbk&#10;5V0+f2HcGCsOg8KikDhMMqgK4TQz9MAzqBA2hQRKAkyvhpKCgZa29SiLaa6unjOmr1q6ePe2bedO&#10;nrx/996zR88CHj+KDY9MSUgEo/Y2KSUtKSU9KSUlIf51eGTg88CC7HRB+V1B4hx+HPSrJxYPPPDi&#10;x3tBAjZRQggK07NRIl6YeAeKMkACCr7L+Q58r7gwLXgvZ//74MBB34EJ70BUPNYTe7Maa8mG89NQ&#10;23Dl/AUrU1MeDV1EYNMprk7OIYGBH0yb+qVSX11/+fx5W6vRKnIyPBboaZqGosLWdZvq6740Z/7r&#10;5UuMgV1picn2Y0a7TnDIy8n5Ss0JkfDD+w9nuU1RkEY+C+gMNLuMSYUN4QxwKeCQprLiOKsxC+bM&#10;Pbhv783rVwNfBCYlJpWWlNZV1XZ3dH5VII2EjzUl89N8BHHufXEzMbR4CuI8+uNmYHHu0FX9cTMF&#10;H4FxAM76EJz1PghL38egx/sgP86d//Mgqoof/z4IiZlYvAe6ndmDrv/29/RHRrz0nDlTjsNiUKRA&#10;DYwZaXr9yuW23+SCGx/LTM+8dd3v0J692zdvvHrxYnV55a+/DoTLlxjT3NS8bdMWRWnuuRMnRYHu&#10;FwX0anJiss+KlfpaWkwaEXQJcAVUCxhR8FshsDTU05rq6nx4/4GAR0/epqZWVlSC5fpKIn5Cumux&#10;vGPQK4K46RhaZvWJEjMA5Mfj6Zm974Oi9KdBYWcjEIjS/3MgflAABw76ExA1AIqIQLx5gqQ5/Mon&#10;aCaXUEqKS44d2KevqQ7WGSJHXQ3Vgwf2/1bP9MOJ7e7s6mxv/+BNJb9aPssYwLPS0kYaG4HrdHDP&#10;7pYW4fXpz0t7R/u927ftrKxk2SwelQqeCvJXaFQKUVxBjjNtorPvmTOJSfGlxcXtbe2fnPbwbcLv&#10;BbcAS/AQxLlhsW5Y/Ewsdho/HtLTIC2Im4pwBE4XglM/A84SxH4EQnoW7EIgcCV2xnvgNAGkhSBK&#10;INB9AARCADj1Q3DaeyAqjh9U8GY9bptwaWtpCX32zGHsGAaVAOZbRVZ25ZLF709s/bPJZxnT19d3&#10;69oNLh3dHwarVJifL9rxKenu7t67Z7eKogyoFnBvgS7gwxLFh6gpy65asuhV2MumukbI88vVyU+l&#10;p4GftqEvxhVD/e3WE+uCJbhhr9348ZP7YkVgb6yLIGEKgIL4KZBGYJwQjBeCCUIQda0bFIGCAEIl&#10;qCocjANwCupvAF8LwVgAJ/VDTiHY/XoiDvbHTYZFyAwhCC0BEFoSNwkHUXEhKGzeFKzwItYremgS&#10;pL+vLz3t7dxZHjIMBp0qRadJOTvZl3zxhP+B8lnG8Pn8kBdBClzwOgh7d+0CCyXa8ROBnMuXLoOQ&#10;GKwP8m3pdIqUuJa88qY1qwtyC0SZvlGgVSBQM0h/X39/V393a3d7czssgMB+rCYIg76BPv7LLdGu&#10;WOISrDUX/5WiHwwxaV3jro1blbg8YAyc81HmJvGx8e9n+JPIl/yYjo6OsJCw58+eNzZ8Vkm2NLbM&#10;nT2HKDmExSBxWRTwc3VUVdau9Hn79q0oxxcFzBNYWTTLv7Gptra2uqqqtKTkTXJawEP/c8eP7d22&#10;ZZ6nu42VlbmxoZGWtraqsqaa4p2bt8EP6Hnjg0U5YdEu/dGu/Bgn7JUzFjOlB60hjcB+ETi5+x04&#10;qT/a+WMwZhCc1PNqohCcyI+Z1AcgLB+BkE0I9r5yEQjrF8RM7sXB6J+AkI527Xvl8nHzop37op34&#10;pbcrS4ounD6ZnZXV3NzMF86B6uvu8z3rq6OqCvEBDDtTk2HPnjyFcBU/V38S+RJjflbAb923Zw+H&#10;hl7FA9GQkjRvqotLSEDAl38klKqpqS4uKnz75k1E2Mv7t+4c3Ltv8TxvV2dnB+sxI40N1RTkZFh0&#10;MlGMLj6EJD6UKiVOI4jRSJKwqMhKJyUkYu3p/GgXQbSzINpVgBIT+dGTsFdO0Kkfgq7QVfyYydBJ&#10;kAYEcATCJoCwawAUFgFQWEn0YCVC8KtqHgC/qmYXwStHQdqq3qbyiehVRVqrV64IDwyuKK/AHx9+&#10;+vChtYkRh0ZmUUkj9PX8fH3ramp+E2UD6rmvpw8Wfh8ocKSpf4H8Ksa8TUszMxnGppFQQEQnjhhm&#10;AIbsE+0QoEdsykvLE+PiQ168OHPq5LIli2ZMcrUwNdVQVpTjoHutJPHvpcR/IIj9SJYUo5MlpWl0&#10;HpMmy2ZqKCpoqMCiqKIgK89jz5rm1tTU1J9/vO+VgyDaCQYrLHii/700LDCycbD3fVC4/imIlwUQ&#10;E67xPJ8E8RpggeIA4nk+DQobgIOwxsGBg44XvHbEWuLu33vIJEqwyER9DY0Fc+bdu3M3Ly+P38eP&#10;j4mZPmkyj00DZaOuLL9p/bq3qSmik/mNAu5jaVFxXHR0SFDgnRs3Lp+/fPXcpVtXb/rf8w95ERgd&#10;FZ2bldvS2PjJVwh+Un4VY0KeP9dSVUJXcpl0Lp0yXF/3ZXCwaJ9Qutq7Mt+kP7xzZ8/O7V6zZo0x&#10;G2moqSXHZbEpJJqUJFlCDPjBJEhCVKUmL2dirO8wzm7m1KkrlizZu2PniUNHzp44ef/27Uf37zy4&#10;d/em3/XL58/Hxrzu7WxCF2SjHARRDsAbRB08AevodyD/lUP/14BRH4DYAAiICHwlBKNFIGTGQVT8&#10;fVC4fBkUpUWgDVZwoqGh0VBXj0FCLiB6taeq8hTXib6nTqekpGSnZ61dvUpJUZZBkZLjsJwd7O7f&#10;u93e3CQ6swNSWVH5+OGDB3duJyckfjSxBDRWbEzskUOHPadNG2VirKeppiTLk+Px5DlssAaqivIG&#10;mupmhgaTJzj7LFt8+ZxvzKvIpvqfv8r3qxiTm50z2syUTBCDyIhBIrhNnFiQizx80HsFeQU3rl72&#10;WbZ03GhLbTVFeQ4DIm02Cb2zgyQ5lE6UlOOxjPT1Jjk7rl/t43vqTNDT5wnxcZlZmcVFxTXVNa2t&#10;rT1dPejCObQOnB3hzF/weFBrW1KxiLH8qLGCKNEaT2ADmx+B/e/t+gI4uGsw/UkQ1oPgL6t5AByN&#10;Jc3FBH3HDhxVkufRiJJMEoFNJnOoFHk5to2l5fZNm2/53VixaKG6shx4h1waRU9VYfWSxfGvYgYn&#10;2He2d65aulRNWU5XTcXWYuSV8xcH31tTU1NzcOcuCxNTRWkeMnAUEtg4LpXCZaCqYHij+3QUEptC&#10;gOgMRqyqnKzZ8GGL5871v3u3seFLvPlVjIEufPE4YIyl2TAdzcXz56QlJNaU1zy5/2DFogVmJkby&#10;0mz03gYamUuWYBDESRJDIeo20tae7uayf/feoIAXOVnZFRXl4PN2dnYKI6Cvkp7Sm1iYRU/4aH6k&#10;TV/EmP4Ia36EDWxCl/S8/ADsDbcSRNoCCGtIAwJ4b8QAGPUOhCJQUFTJQM0IHKz5w8OhmqMGao5A&#10;lYjAnxxOVPPLgUregdY9ETZYSx708etXMWtXrTI11GdRiHCWOFQyeh0fm6GrqTbGwkxbHWlxaRaN&#10;B/3NpBrr62xc45MQE9vT2RMXFaUgx2HTyehNbDSioa7W08ePYWg11jS6u7khy06l8uhUNpOMXx4D&#10;75DFIOK39rhMVBu6ZsaiQTfxGFTILE1Hyn6m2+SosFDcGf+p/CrGgED7OjraWxtb3iS92bVj+yhj&#10;Yzg2kwREQTeZ0b0kBlNVUWXi+Al7tu9Ijk9ua2kFvxgU5tdT5GPJ3omFDccibbGXFv0RFnD2sXAr&#10;LNKiK8wCixoAw0Vg90sAxwLIj7SAXsQAjxgAwwZAqCHCouelBfQ0gIJISI/GIqwRGP4JsDccCtpg&#10;YZZYFFRliUHHhw+AsImDkA6HZkBjrDFEF2HzoCoAIwZAQMruwXloa2rr6e5uqK2/e/uOh9tURQ6H&#10;Li7FpBBAGYDKkaWh16eh/majKSJwekGdK8rwpjhOcJ3gIM9moekAOAnoFJ9FS+qqa3xP+pKlxNAT&#10;F1CKKVyEdBmcOIDSTDqaby98tbH0+yADTVpS5vE2rt7Q3fKJp4V+FWMQXdrbX4WFznWfI89lEyR+&#10;ZJDFZejooXMmcJlNl2UwdFRUprtM3LB6zZZNWzau37h+7fp1K5d7z503e+bMeV5ey7znrVi6bN2y&#10;5SuWLYf16uVLt23ceubYsZuXL4YEBmenZpcWltRV1rU2tMCB0APY/a09cZ5Y2Kiel8P5kSN7w037&#10;wk35ESN7XppgUaN6wgA07w0f0Rdh1i8EBZHm3WHGsO55OaI/wgzwnvARIjAKQBPIBjVAESgIdaJK&#10;XprgNcPyrmYR+F7NUVDJcEHkSKgQaoYFDiGsGcCBmiPMhDWP7AkbqER0OFMEButjOYfA/m7ZsGnl&#10;osVvU990C++ZZKSmbNuy3sTYGDoSyIFPP4Kxx6AT8P4G9cCgEoATEDwCh0QgC70Y1mv6tNKS4tnu&#10;MyCYACqgOQLC12NBj6Cpkmw09w1AiG2hlIGmhrqSArqKBqRh0ZD6EdIL9sKxiBJDJjtP+unLAH4h&#10;Y3p6eiorKgL8n7pPcZPlMsniYqjpQkYL9YqI9aDxZDkM9AJLAoEsJoYePxsyBNYk8R8p4j+SxX4k&#10;Df1RaugPhCE/ol1D0S6y2BC65BA6SQJ0ppq0HJrtoKljYWI8c9Kkl0Eh/R2lgtjJGPR3hBEG3Qbd&#10;H26EhcOmKQIjARwuCDcFEC0AImIZIjBiAAwfAKFrPwRRnahmM+ylsRAcgYWb/BQUDID8yPfBEcIm&#10;DYARAELzYEGgAEC8zQgRthnAMCMsbmpPV/u5U2cYRIKuusamtWuTEuLBjQDPra627sWzgHWrfMZa&#10;jdFWkgdVzaPTQOWAIgE1gx7tGzzP6I1dyKbIc1hH9x9sb23ftNqHQUbvGh7sEcg/0CO4JaLCXp+l&#10;S8OCQ92nTJWjMfGqUE6odqDvgEx3rl/7aK7nNzMGtGhVefnDu/c8pk5TlpGmESShXmAo/gYUWNBk&#10;BqF7BTiVLMEmk9hUMgQCHCYFBg0s8iy2oixHUZarIiejpiCvKi+rJMOVY7Gk2QxpFhO5aTTkpqGr&#10;WFJSaNIaQYpKQBNozp441dOU2Rs9tj9sWG+YviDMoC9Mry/MQIA2dT8C+SgxCKIMAPZ/BuwP04M1&#10;gJgQhAyfB/X7wvQHiusACJv8z4Ofat57YMTI/q7yZ0+ewbiiEsRBo4BHuG7F8pjImNrqavD6wfcv&#10;KSp5+sh/66YtkyY6mQzTU1eSl2bR4SzRKWC50LPZXAqJQ6NoKiotmj8/JysHSr2OiFSWBpIQRD3C&#10;pKDXOgk1DR7YwgLBioOdDcQuRQVF9lZjuGCehFMM0AvYhBnwnMbDhsW/jhX1vVC+kTF9fS9Dw8DJ&#10;haAaGVoqer0beiEgHf0GcF9AT3JpJDkOU01R1lBX02qUudtEp3nusxbPn7tu5eqd27Ye3Lv3+P7D&#10;vidPXTh7xu/ypevX/G5c8Tt//MSx/YcO7t23e9uutStWLl+0yHv2bM9ZM2ZMch1jNspYT1tNQU5T&#10;WfHB3fv85rf9MRZ9qFd0BGHafWFakBag/tD8CQibCASKYGiN0vzPgHxUBArqfCOoAYmBg34S/KAl&#10;nwINBK1ZeTn5C+d66agrs6kk9DgfmTRMRwcUQMCjp0AXfKYVBBmVpZWvwl/evnZ9x8Ytc708XZwn&#10;2I02t7a0mOrivHzh4ltXrpWWlra3tddU1rQ2tu7csAGNUhpZxBUhb/AEaBFgBotMch5nl5+LJlU+&#10;efQEWDiYAfYiTQM5GTQY/xvX+XS99xzCNzCmsbHx/KkTpsaG6H3rVPSSfpwodIIY/EiI4sxHmMxw&#10;c9m4etX5s2ceP3gQERaalJhYkJdbXlpSW1Xd3Njc0dEBvxy9paxf+Po4/MiwBoeoFwXPXR1dEDrV&#10;1dRVlFfA7y/Mz0+KT3wZGvzo/oNb16/n5xUImlP7o4ZjYer9YSp9YWr8MFV+mBokYHMA1OCjBYGQ&#10;xsHeMHUABV8EBWEaOAgdKQRVvwDCcXEQqvoCKGwJJKB5CHyveTiogoWoYw1R/X19ZcXFd2/f8nSf&#10;rqYkRydKUgjiEAHpa2rMcHM7e/LE25Q3cHKEJwtdagC7A+cnJyfnTUpKckpyfm5+TVUNv49fkJ+3&#10;d8f2ubPcfVYsv3vNb/rkKUAaGNiop4Q8wAkBoTwMbGUZ2ROHj7S2oGi8oapaXV6eSx/IMMAYWDh0&#10;8uQJEypK370F/WsZ09DYsH7NKvT+LTT5ksxlUOGoFIKYmrycs53twd27/B88SE97W1ZS3Fjf8Bvf&#10;phaeJjhlKLxqTcJeGWCRcthLOX6EHBYGC08QJoOFcLEwDhbM4YeysWBmfzCzL5jZG8wUBLN7XnD6&#10;gzl9wVw+Wkv3BksLQmV7guX6w+T6QhT4oXJ9sITIC0Lle4Pl+GFyvSEKAhwMFYIhQjBYCIYgkB8q&#10;Dwko3iMEIUP/IBgqBFElKCfgOAjFoal4TgSGCsEQOSxIDqu8hf9GcBfKykqfPHk028NTRUGGKDWE&#10;TBRj0ohgvkeZDfdZ6eN/905txWdf19XR3nbq6GFlOR6Kp5g0PU21datXblm/wURHj00mU8TFpNBH&#10;gcQkJb6X5zKtzE3PnzpZW1WFd1NdTY2moiLq1vesEvi/6L0ZVJKbk3NVeSV+FJCvYkxfT9+BPbvB&#10;gUUqjo6eiIEAbNRw0z07dqfFJ8DxkPL4L720uF+0gBLq7+7vbSrrzr/akn28K+t4W87xbnzJPtSd&#10;tbM7fWP321W9aYuxt4sEWcuw7IWCnDlYrrsgdzKWYilIGInFGwjidAVRKthLtiCUgQUTBYEE7IWE&#10;IIgoCKL1BjH4CGQId7EFIVxYeoPZ/FAegPxQoBpLECoC+xHIFITK9AhBLITTG8Lph4QIhDUPC2H3&#10;iUDII92NaoZSAHL7gd9wCACDiFjxAdEvFQqcRtCybxLSfFauNtDVBe8NPEVwU5h0ojJH2trMfPO6&#10;tSFBIWgCzYf91lhXt3aF6OXkoCHAETbQ1YyKisrJzPY7f3GDz9q1K1esWr5ix+btLwMDa8qr0b2/&#10;ga4PDQpFr6JhgdsrDFyEni/apNPkGdR9O3aADcBzgnwVY+Jexxnp60Ij6HQpWSYDIpfrly7Xf/HK&#10;4MfCx3o7e1saWrLSs15HvU58nRgVGfXM/9GtK5cu+p46f873xKED+3duh9OxYsnSFYsWLJ43x2vq&#10;NGdHJ9vRo0abmliPGmkxynSEiZGxgY6xibmxkYWujj6sTYdbWYwcazN6gqWV3VgrJ0ursfbW9pOd&#10;Jy+YvWDF0hVb1m05e+QYWNJH92/Fhj5Ljn6W/yasoSS8syygq+wCVrQPK1uPla7BChZgmQ5Ykhb2&#10;iomFSWFBP/AD/9Mb8B0skOgO+gGQ7qAf+UFSvUFSfUFS/UFSPUFSgiCpLuEa0oB8EoTMUAQKdgdB&#10;tWgN6Q/BH7rz1re1tqHP6bR8OPVOgDXUNFzwvWBrZQWhMk1SEoJn0OtSYj/QiBLDtDRnz5h+5cKl&#10;hNiE5uZmNKL6+v3v3tPTUoNRDaEpBM8sJvnowaOi2r4ozk7OyI9+L7pGIZXwOs0Io2GF+YWifEL5&#10;Ksbcu3VTW0VZmobYB/Zoydx5YHdE+4QC9qKrs6uttbWhoaG6siovPT34aeC5c2e3rt+8ZslS9xnT&#10;xtnYGOppaaoqykpDQCSsR/gmKbKUGEHiRwj90Rqia4khZIkhFAmUgAWiJAjL4UxB8AlxBHoemyzc&#10;pAjXZAClAIe9aBeek0CgSIkTxMWJ4mIEcUmCxFACAWIKGEA8OQ5PSVZWW03LxMh8goPrtCkeq5eu&#10;37x206H9B/0ung3yv5IUea04+XJ1ytm69GNN2dtasxZ2pI3vjjftj9YURLGxcGJ/mGR/qFhf8Pf8&#10;4H/1BP9DEPQ9FviP/sB/9wX+Cwv6HjZ7gv4hCPwe0v1B/+4N+hcgsPQG/ROYByA/6D+QfgcG/ac7&#10;4DtB2f7EpBQTfT3z4UZL5s89fvhIcEBQUV5hdUV1fX19S3NzU0PT64iYzavXmI4wVZTmoLMH7iOF&#10;QpYUo0lJ8phcbSVlO+uxzhOcxtvaaakq4nEy5JFlMU8f/RnGgCn0u3xVhoKUCpR6X8cA87gc6tNH&#10;D0VZB+SrGBMRHGqsqwOePLrqTKO5T5/W3NQMvkVnR2d5eXlOVlZkcPipY8fBcLpNcjE3NdRQUQBV&#10;BJZLUvx7sJ00+G0kMcRi4ZuCwDQC+cC0gVcljKVRzIU+k0QjQwLyMKlohj2HSqZSJLhUEgTbkAbN&#10;DBmgIIuCrjgh13vgISZoElt4GQrVzKCBz4hsMB1AMpNOY5Ih/qQwiRJMkgSVKFykJIjiQ2DUSgwd&#10;Qho6FDaBUrIsaQVZZUN9k5EmZvbjXDzdZ69bsXLPto2XTu59dutMQvCJ7Og9RXHrKpMWNSVP7Umw&#10;4sca9sRoCCLk+l4y+GFS/LAhfcH/FgT9o+f5d4LA7/qeg376ru8FWvpffNcr3OwVpt+BL77jA2Oq&#10;r8a/jlOR51EkxUniQ8kEMS6boqOuYm5q5urkuGT+vC3rNx4/eODQ/v2L5i8wNTAYvIqBHs+g0+An&#10;ozdpkMTA6REGqkQexNJ0KpzAESbD3iS9+07HT6Wtve3hgwcGOuhNGnidIj8G4l86ukSycN5cUdb3&#10;5KsY01DfsHPLtuH6BsO0NazNzS/4nstMT3/xLODkkaNe7u42lqPUFOWgn6gkcQpRHJxz6D/8EQJY&#10;gLPo8NDfFAqLQoQInEWRhN/DohK4DIj9aAochrIMT0tZyUBLy0hb20hPewT0m6GBhYmJ9WiLiePG&#10;TnV2nebq6jFl6qwpbu5Tp3m4TfGYOt1jyhQPt+ke06fPcpvqPnUqJDymTPeYMd3by2vRvHkL586d&#10;5+7pOWM65Jnq5OpkZ287ytzM2NjYQB9OkL6mOhxOWUZahsPgIeNNgxMN6goaT5EQJ0sKLyqK/UAW&#10;H0ojkLg0lixP3kDH0Mpy7MTxLvM852zbtPb88T13L+4Jvncg/vn27Cif4qi5la+mNEQ7dEWDQtLB&#10;otWxKC4WReK//JEf+n99SNkgG9f//Lu+AOECiec4af4laIpMeJ0wQl9HkceBYc2iEkFHAnvoUpJU&#10;yaFUiaEUyaFABRZNCnSGAgd9AwYajBxKUR+j84ziYTR+KBAzw8hUlOaOtbJ49uQZOAOfFLAJFRUV&#10;F877mhkagrIfqArViQJhCklLVWnjujXVlZ94zdZXMQakuro6+EXwoX271q9asWrxIid7e201VTkW&#10;ExiAHiihosfVYHzjv4TDpNBpUmjKKlGKSQJmoBcbQycN19O1GWXu7GDnMWPm/DleG1at2L1t28mj&#10;x65cPH//7p3AgMCg5wFhwUFRES8jwyPiY16npqTmZOUU5BeUFBWXF5eWFJeUlZaVlxSXl5WXFxeX&#10;l5RDorSkFIEIKa8oq6ivAf+qARxDCDhhE/Lk5+VnZWQlJyZHR0W/DHsZ9OJF4LNnD+7euXLxAujF&#10;fbt27di8Zd3K1d6eczzdZ7q5uk6wGTNmlMUI42GGOlo6qipq8rKKPK40nU4nS5IkhkoNHUKRlGBR&#10;6Tw2DwycmYmpk/24GZNcvT2n+yybfWDr/GvHFgdcXR56c27845mZTx0qQu0bXjn2xo3H4q3640wE&#10;CXr8GGX+K5YgnNwfOgSLYGDdZc2NTS+ePr1w5vTW9RvmzvaaNGG8pdlI8FS0lZXR/AQ2i0ujsqkE&#10;OJl0KXRKwY9BzwTCJlEKzTuDkyx8QlZFVgaUkPuUKWePn0xPQ9+G+aR0t3VFhoauWLxYS1UFlDSy&#10;RwNKC4Y0jGE76zE3r/k1NX08swKXr2JMY1NjSEjI1s1bx9lY6aspQ9CEWw3QK8jsCf1qFp0E7gWV&#10;KA4Lm4E+wjlimL6Lk9OSBQuPHTxw7+bNkBeBsdExb5JTcrJzoO8ryisgDm9vbevtgSjoq+fz/HYC&#10;B4WIvbO9s7WltbG+EegFzAN2ZqVnpKamxsXFxUS9iggKC3r6/On9RzevXTt57Oi2jRuXzp83c7Lr&#10;eDs7k+FGaK4gmwEjkkkiUaXAJ5Ni05jyPBkNZSVdNfWRxsNsLUdMcbSePd1xhff0g1sXXz6+7NH1&#10;jWEP1sc/35Abtqk6bmVPzj4MfzhLAMFgX0tTM5yWvJyclOSUVxERYUHBj/39b1zxO3zgwM4tm5Yu&#10;XjjX02uux6y5Hh6gU6dPdp09yx0253nN3rR+w+kTJ5489IdhVlxY+NHnEQelubE5IODZhtWrRxkZ&#10;oS6jISMOXAEjDqaNSSEZ6ult27A2OT7hczWA/Axj2lvbg548n+furqepLs1k8mhUHhW9oQRnJToq&#10;eAxgRyXF4MRpqClPGGu3YdWaq77no15G5GXkQB/U1ta2t7X19faC3yOq9C8kAtG3Knp7ezvaO5qb&#10;mupqaypBcxWX5OXlpSe9DQsJuXfz1qUz53bv2Ll43lwXB3sLs+FaGko6KioyLCaNSCSJS0iJDZWS&#10;kKCTKXIcjoI0T1NZwVhHa/SIEc62Nu7TXNasWL5z66ajhw49vH03JvxVXnZeXXVdj/BtVtA16NJm&#10;T29bWxu4wLV1taDpq6uq0KoSWoG+iAFLTXUNBOQdHR2fHHjQcqgw9lXsiYOHp7q66CirQSCN/FEG&#10;ukkJNohCQK/tGa6ru2XtmrjoV02NDei61+fls4yBYsnxid5ensoQ3pDRnXcgCrp9KnSkwe6A30oj&#10;IC8STgE4+TcvXy4uKG5rboWg6VdNZvgLifBbOn19MBx6IXjs7OhAXdvQ0lTdWFFSnpSQeO/2vWMH&#10;D4ICWOi90G7sWA1VBQU2m00hkcV/EPv+n0N//D+SmJjkkO+RzyuFhpysNBOCBkNdLRNjPY+pU32W&#10;LD64aw8E2Ldv3n7s/zgyKrK0qLSusqa5vr67vRvrRQ0QPXnfhx6ybG9qryqtSktOe/7oERz6iu+5&#10;7ZvWu7k4mxjoKclIgxYBI8CgoTfaQ4BJER9ClRoqz2O7jLM/duhIWVlZV1fX1/TaJxgDxTqbOg/t&#10;2KUiI0OSGgqmB2kUIVHwG+vgrEAcCwp5gp3trUuX66t/mwd6v0bwYQeDHtYgg42HBASK0G2gTuE/&#10;9CK+C+wObIP09vYMgiDwG6ESdII+M2C+Vr6+tABrb2rNy8iMi4l78vDhiUMHli6YN9V5oqOtrbGe&#10;rpaSMkS24CeRJcSBQ2QpMbGh/yf54/dD/vNPie//QRD7XkrsBxQwSzM0FBQ0lBTAy7EyN3UYM8bB&#10;doyD1RjwFizMRmhrqCnJ88Chgd6B/Gj58QeCxI8UkjhwBXwdFCdKSipwuZamZou8ve9eu1qYk/eV&#10;L0AdlI8ZAwFzWGiIs50dNBqOwWaIYjnhNWPh7AoaTVVBdvasGc/8H7c2/8xDwqgju3tam1vqamsr&#10;wD1FXmop2KlPvtj3pwLZampqKsHBLSmprUF3plLi4h77P3h6//HNG9cf3/OH2vCcBbkFa1atBlW3&#10;cvGytSuWPbp/v72tHSKFe7fvrlq+Yv3aNbu2b7p49iy68Sb8vSkpyU/vPwl5Hvg2OSk7O6u4qLi6&#10;srIDigjJBGXh0D9rRiFDWUFZdlYWNK+mugpsVj9+4ftbSMhHc6kacjIyw4Ne3PW7dubM6UO79yxf&#10;vMBj2lQnezvb0RajwbsebmCkr22ora2roqggx5UGX5jJhAUCDzaLKQMJBnpXLZcOsTGNx6LLcplK&#10;0jKK8jx9DQ0TA30LU5PxdjYes9x3bN4MGutV5Ktf84asd4wR8PmNDQ3Xr/qZ6BkAGfHvZCJnBZ8z&#10;AWloFoUyxsz8+uWLTfU/87pRGMFFhUURoS+vXri8Y9PmeV4eTuPsJ9jYONiMnuPlef3q1arKChj0&#10;ba1tVRUVebk5b96kJsbFx0THJMTHF+bn4VcIwagvX7TYZfw4e6vRm9f4pMQlec+eo8BFCo/DoCjJ&#10;cg/v29vV3gmKZM+OXWQxMdCIJPEhchzGpbO++K27m1cuk8SGSoj/hyw5FAbx8QMHOoXvTwgPClIE&#10;r4LLAUthbjrccZzDLLdJh/fuT0hIALfgxpXrl85dDHoWmBiX0NiIntVqbGisralpb2sFr+Kdourn&#10;X7lwwcRQF5rn7jZlz9Yt1RXo/kt6WnpqakpuTk5leSX8QKTJvl34PXxwySH0qyguLcotTE9JeZP6&#10;5nX065ehLwOePH368NHTx48e+z8KePzo0cNHD+/ehlN63c8Plju37zx75A9gyIuQmKiYjLSMkoKS&#10;5obm3+pbcO8YU1ZcfGjvnmF6WmwqioAg1sIZAzZIFDPTKOOsrKIjXkGYgRf5gkCHhQaGLpgzV47L&#10;ZpLRbHBNdeV5s70sTQ1Be4GW2r9rx5uU1DMnTi6ZN891gt0UF0fXcQ7D9PWGG+pPmzwxLDgE+gZC&#10;mJluUwniP9IJkh5u00sKSy74nuNBq4T3tsDwj7Mdk5qcnJWeZWE+QpbBgDbz6BRjfW0IofFm+J46&#10;QSdJaaooKvG4kH+m25SiQnTNu6uty1hXh0UmQTDpPdfz8P49esLJBiMMja5dvnL62EltDXVlWZmR&#10;hoYhL4LgFJ05cWLpogWHD+yJjY7t7hQpSMAzUlJVlWQpUuIkiSHO48dBMA/4nl17oD2u48ctnD3v&#10;+MEj1WW/9u1lfyoRMaazs/PC+bPKaLIOCSwRrlRgPXgnk0OlDDfQ/aYvJnS0diTGJTo72HNpELwR&#10;3KdPLcjLh3hVgYtugI+1HPX8kb/XtOnC6FRi1/btd27cHGttRSGKkwli3nPn4m9N9j11Dr3Rk06d&#10;4+5RVlwW+PQJeOJ4k0AJg+I9fODgvp27FWV5CGSDcqYYDdMJCQqCsqCopk1xAd9867pNk52c6BQp&#10;I13tV+ERaND3YQ7WY1hUkpIc7/J5386O9lluU6BCFpHoYGuTlZG11Hsh7KVLiR/dfzg/K19PS41N&#10;I3l7eaQkpOATVnApLSoeZWIMLeQwyLu3bcXf5fH86XM4XQySJItCnDFpSkl+MbqZ+r8iIsZUV1VD&#10;J0GgxUP3ykXzzoExMATx7oG4ev+O7YMWmt/Hryqvin/9OuCxf1hgaFJ8EsQIon3vCTgxVy5ckuOA&#10;iSNNdLCrKC9rrmvWUFRgUAkWJiOiI6J2btkMpgEOF/YirKW5Zc3K1XCWaUSJeZ6zccY8uH0f2iNN&#10;p81zn1VWXBIf/UpbRUlJluc8dqy08IsVIwwNhuvpytBIDnZ2Jvp6DBpBX1vzyWP0zqyCnGygCBTf&#10;6OMzfZIrEEKaQz9z/CT6akYfNt7WmkOWUlOUu3zufG5WrsNYG/jtVIIEkLizpfPpQ/9h2pqgn5zt&#10;xy3ymgvayNVhQnZGHlgi4S8TSWV5hZPtWCA9OHnHDx+GEBfAiKBgJS6adSDHZp47caqzrdP/zu3T&#10;J08/e/QsNio2OzMbguG/5LUGoYgYU1FW5jV9GrqpwUK3FYAu6E6mMD4CNcOlUxSluUkx0ZATBmhe&#10;Xt6WjZuszc01ldG35JVkpXU01JzH2V88faam8t1ECiQCLC7mtZ62GsTnY0zNivOK7t+6KZzmIzXN&#10;xbGirOL8qdOKchyg450bd5ITkkeNHMkgSxnqaD71fwQhK1QQGhQCzYAGzEaMKUuKTVRXVVCXk798&#10;5oyeuiqMey6DCj0tw6Q9euA/xtyMTpXS09D0f+gPZe9c81PkclGMIClJIqD7VnDomW6Ta6qrgTHj&#10;7OxYVKIch2miq2dubKTI44Kxcxo7NudNGjS7vLQMjgi9DsMGFK+WilJUeCT/J91cWVHpPH48DAA4&#10;S7u2bG6oqQd1EhsWLstFH+0BD/TahfMQeUe+jJBHNxGZWsoqelrqI4YbTJ088abfDTiZoAiDA4PR&#10;+7byCtpa2j5i5G8rEDM21zeDm/XR7ehvEhFj6urqVixdyiCiCeiIKB89psAkgbUuyEQvhkxPeWs5&#10;3ATd+KBKiejFpjPoBC6NSidJurk4ZaZ/8Ix+bm4u+JXQWxD4WY+xgg6kiUkqK8jev4u+CH3t4iUN&#10;ZQXoGDU5eRbqUZKyDG/lwoWDr6N9/SpGQYYDtnI+Ykxxeka6iZ6+Ao+dGBW9atkKNgnNRWXRSNYW&#10;I5uamiba20NgqaclZAwf27jKByIIuzGWZ0+d2bhylZayIng/Iwz1i/OLoGbP6VOZFCJqP9SAXrFG&#10;tbccDa7iYLx95eJ5dWV5HosGdV44cQo/UR9JVWXlJMfxYGShEjmOtLqSwrjRVhMcxoOOgXMIw8nv&#10;4mXcWYYWolunbMokp/EHd++EUjOnuILvD2r4whlfeQZLXV7BQEtjqotTebFowltXR0d5flFDZQO/&#10;++MvKH9JeqBkd1VVVWFeYVpyGni+fT198THxqxcusTEbqa+mrqOh8njgc9y/QESM6ersAucOlLzo&#10;xu/AYwqi6JqOLNS969dgBCyYP58q/j2ilPDZloGJFMJP1jAoDKLUQi+vqnLkAOJSWFDoNtEVNAfk&#10;UVOVtxplNttrZnhYOL7XDxijoAC9NUxHa76XuwKPAweS57HXrFxVUV4BnVeQmakkzYOenjZpYkFu&#10;bkl+vr6uOoNCePHsUVxUDPx48E7Adqxd5QOD1cl+LHgtykrS1/2uQIBgZ2UFne1/+zYcqLiwcOZk&#10;FzZRCjh07bIfOOZzZ8ykSUmqKsofO3J0+6ZNwEtpJhVc8qcP7uOXKO7duamjqQJmTpbNAP0nbO/H&#10;UllR7mhni268MymGBgZjLMy1oLlM4dmA4cRl+J33BR0DtLCxNAeDq8jj7NyxBQKonu7uooIiOPlg&#10;niJCXsJPRjM6yASS2H+O7BO9QLWlqQm4paOuaayna2tuvmTR4p4O9EWTmOjoWW7TxtnYTrAb6zRO&#10;tDjY2Y61HrN1/dqk2ITpk101ZBRkuHRdNdVrFy6BQi3MKRwx3IRGkGISCCMNh71N+dI97S+LiDEg&#10;ibFxkxwmKHDY0Gcw8vDHFEDHILXMpEEcMdLYMDEm3mPmLBiaOIibrXc5wbGgkqGVSdHRgyO1DNT7&#10;TA82maQqK/P04eOWxg/cnUsXL6kqyUO/jrMfBzp536494KPAueNQyGuXL6uvrUmOS1KXV5RhMy1H&#10;joyMiAAFbqSrpywts23Duqryyk0+a8wMjSxNRlw5fbaxvn76pOnmxsYWZsMP7t1158YNJ7txhsN0&#10;ol6ibw9BoLtqyXJtZRUVebmJjk75OfmOY+1kGAxtFZWrly5lp2ePt7GVpZFpBMmRw42iI6N6e3vu&#10;3rihqaQIHgwoDHB08AZ/JGWlpdCXoAJhPBzee6Cppqkkr+TCyVNKbOTHyHPZMCSQpwyOtt0YGBiy&#10;8EPMzHyWLrt4+lxtFXpVNhjfq1cuw4FM9HWVpMG4EW1Hjxr8PllgQIC+ljqVJEGREAOjD0h7W/up&#10;w8d0VNQMNDSVZWThXKFn18lEFTkZPXUNSxOThMjYEwcOoydQaVQDba3Il2BM+d1dXfM8PEEZQ2eZ&#10;mxhlvPnl7xF+x5iOto6osHAnBztpdPsbfbAbaZf3oms2mWyopzViuBGHjmao4yDCIafQeAECjoKm&#10;vEJsRORgtaWlpZ44yVj0Ozdu9b8XmcNQPnrgiKw0G2INfW2d2spaUPKb168bO3q0m8vEebM93yYk&#10;JcYmHti3/9Sx42dOnUxNSc54mwEW5/GDx6EvXvR29FaVVSUnJme/zaivqetp78hMz8xMy0hPSyvI&#10;yysvKcp48zYxIbFFeOkI+iAtOSUkOOjZ02eP7z9ITU29cP78ySPH9u/ZH/A0oLO98/Hde4vmzJ3v&#10;4eXq6Lhl47rqirK7N29ZmZlqqChrKMrHR7/G2/yRZKdnwjkBVwl++9GDh/Bn5Quy8qH/4CzJcVl+&#10;yI/pARM5a/IkBonAY9NN9A2mTnSxGmn+8MZdOEvtbW0+K5abGhtsWL3S2ECHRScCq6IiRF8GCQ4K&#10;NtbXxz8iHxOFwNaW1qAXQS+evUhJSNy7fZe00AKArgVqJsYnBj1/XpCTf8vvBpNIhAGsp6Z+5OAB&#10;//v3fU+cHGtlxaGhe0nDh+klxCfg9f8CeccYEDA6kWEvXSeM5zFIDKoUjJJ30TUT3VcSzmxCTx7h&#10;IOxFmgafBCOcyAPmA+LJ4gLkKOBSWlLiMX0anShBI4hPdHQoyn/3HZSWhqZTh48smDNnvc/qQ/v2&#10;FecVQ2Nqa2oz0t6Wl5SBa9Xb1YsMxLsG/vYi6EdzzuG4/eAVNjbX1dQV5Re9TXvT3NhQUlwS9TIc&#10;HOqrvhdTkz5xWQHY7+d7UUGazSITqVLiPitW4m/yykzNABDcYRk26/yZc/gF7lluiDHg/27fvKWm&#10;sio6KjpZ+AqqmqrqsaMtVBVkbC1NVYRXN8DIbt24UXgE7GVoqKnhMADluayEGMRaKDLoHd+6dh1N&#10;aqHTgQRvkt69LuTBzZugdcDHAIthpKtlYTLcwsRUU0VVlsGA4Q2uNygeUdZvlw8YAwJhc/rb9I1r&#10;VmmqKdIIEuAx4KTBp9vgZkiUFioV3DYBnWkUSVAw421tQ4NDwCfHa4PKU5OSx4w0U+ZxRw43njl1&#10;2qsIkQcD0t3VWSac7II/rP+tNzh+P+lHtkOUfk9A28dEvjp77NTWtRvmuntsWruhoQpdfb9+8TLo&#10;GDkei02jzvP0BOvZ1903xtKULCEGdnD1smV1ldXtrW2pCYnlxUVhgYHqygrzZ8/ev3On59RpUBA8&#10;J0szE/wOTFhwELjqcGKVZHgffHQIOk2AXb9yBV3+oNON9XViX8eIdoFmevwU1B6MYfARd2zcGBYU&#10;/Do6Zo7nHJ7weoSGmmLI80BR1m+XjxmDC/gEkRHhSxfM19fWZpKI8FPB1QDLAu0AxcMGt45GBVMC&#10;mwBSxP/DIpGG6WhuWbMmLSkRv8CPCwzfhFex506ejAwNz8rIBJ8GfUr/f0gg2Onq6GpubKquqoJI&#10;G6ISACsKy15FRAY/D7x09ty+3btyM3Jzc3JnuLqOGmmsq66io6YywdbG3maMxUjjoIDnLvb2KnKy&#10;T/39wR3OzcgeM2okKCc5FiskKASqCgoKNBqmB+NWXV4eV2Cg2LKzs+Pj4sHO3rnqh+t7PXX10JBQ&#10;1CChBAc8lYGuoRP1NTSfPkIfSwPZtmUjDH4AVWQ4N65ewcFfIJ9mDAgMIDCxebl5fhcue8+Za6Zv&#10;BPRX4vFkaHQeGawPei+VqrSMiY7uKu8FfpevluQVd3R0QClReVyEz4GC2/Ux/p401TcFP3t2+tCR&#10;/du2X/L1TYpLgohAtO8vKsJZEGA7QNfCOQFWgUB/NzTUFxcWRYVFXr145eCe3Q9v3X9w54HLuHEQ&#10;aYcGoNsa+QX5djboyQGixBCn8XZl+UW3/K6BO0yVlICRuXntplMnTm5a7QPe1ZkjJ3q6eiBukGYw&#10;GHSCuoLC/ds38YODBD55TCYO5ZIkFXm8qxcuCB/k6PSa6SEh9h8IWsEyes+b/8kZmV8jn2XMRwKB&#10;TE1FTVZGVlJMzIunL4ICghJfJ5YWoMc2RTm+UeCUQni5c8sWQx1NcNP++c9/ojv7P/wH1OwEe5vn&#10;Ac/ATomy/q8LnArc6nW0dmRmZoaHhT+8dfPSuTP3bt+8eOGi14yZLo5OlhaWECHCyaGRJLXUVR/c&#10;fwBO3vJFC2WZTEUuV57DXrZ4QUOj8I50P7Zp/SYdZRU9HV37MaN3bdteU1VTXFK8b+++C74Xgp48&#10;hrivobYBSIwyf7t8LWN+WwHF8zIoxHa0OZ0kySZJKslJT3Z2nOToaKSrw6KSqARxZVnpw/sPoGug&#10;fPQJodqa6trq6hrhUltTU19XB/rv/ZZDurO9HcYxCOyCwQ0F8V1dXZ0N9fVNTU0tzU2tLS2D3hJY&#10;z6bGxpbmZgA7OtpxdxK81La2NlhDC8GkQkf2o1k1/I8u6kNmhPd/0AAAQSAnLqIdIAK0F/c8vl6g&#10;/p6ubtwrh03QKK2Nrc01zUU5BbnpbzvaWsE3epP6JiUuJTYmNin2dUpyimj08rG2xrbWurq2JjQj&#10;Ft3S+qx+/yXyBzAGzmlqSorVKHMqSYLDIMtwGEcPHWlvb+9p7/F/8ACCVQjHIFIDN+32tRvtre0b&#10;1qybMckF/ADP6VPnenh6THWb6z7z8N496W9ETyPX1daB33di//41K1b5LF+xZ+vW2zdulBah62Ow&#10;921a6jJv79XLlm/yWbFz8+bMtxk4mfJyc3dt2bTRx2f7pk1HDx1MiIvv6++DDjh04MDlcxejwiOz&#10;32Q+83/8zP9BcHBwamIqft7B28hIzwh+Efj49p2Qp4FJ8fFFhQU9vT1tzW0J0XEhgSERwWFhoSGx&#10;0TGV6Aok1tLckhgdHxEaFvcqJuF1XGJCfFpKypuU1LSU5Mz0zOrq6tTk1LRU6PmU3Owc/LYUxAEp&#10;ycmP7z+4es7X/+79uJjY0uJSIDp0f8bbN1A2/c1bcIyKCgo7Wlv7e/uLCotAW0NkB+cQNfG/LH8A&#10;Y2AEb9u8hUUlQqQHjtgwXc3B6+IVZWXzZ3sAY8Cbg1jUfow1MGbbxi0kqaEUKXGbURY7N24y0NYm&#10;iQ/l0ClTXSZmvk0vyMvbtGG98TBdMP8cGsVQW3eYlqaOivLty1f6hCFbaWEBxLoUiaF0wlAWhXBw&#10;3358LNbX1C1ZMB+UHLgIHArZcZx9fl5ebnauka62qqzsySNHYsIjx422UuRx5Xi8LRs3wGCtq609&#10;e/KUjZWVlpryCD09Yz1ts2HDli7wriwvB29s1eIlaopK6kryaopyxro6h3bvAec0NCh4lPFwLSVF&#10;fW31YXqaJgZ6o0yMR48YYTncxM7aOuBJgLP9+JEmJqPNRuzYuBl855LCwl3btpmZDIfjKnI4yjI8&#10;Ax3tWdOnP7x/r7G+0WfZklHDja3NRznZO0x2cr5/81ZnS+fG9RtdHF3WrFqdk50jPIv/XfkDGNPS&#10;1GJjZcGmosuAEHDByaqtFH0osL6ufr2PD/4uAgjjVeTkq8oqIViVZtE4dPL6Vasaamo3rFtPIg5l&#10;0Umayoq+J09s8vFR4EHMSFCUkz1x4GBURGRYcPC5k6fiY2Lwq4WvwyPluCxYZDlMCO4mOo6HjgEc&#10;LI7fpSt4zeiaJI22df0GUPVuri7aysrP/P2rKyunOk/kUakUSfErF852d3bdvHJFR1WZSpAYbmBw&#10;84rfrevX9u/cc2DX3vLi0q72riXz5svSGej+GhXFla7jJ0A8HPT02cY1a7dv3jzb3Z1Lp7DJZGkG&#10;zdVxwpa16xbNmx0XE+c63pEsLqYgw/E9fbq8tNxn+VJQuiwy0cJ4+KnDx5Z6eyvKcCFQ1VZR8r9z&#10;97LveRhI0AAmgUCRlBxrbQsnExgDaZ8Vy/HJX/9t+SMY09BiaT4S9AHQAryWUWbGtRUixjQ21G9Z&#10;uxa4wmGgz7XJScuUFpZcO+/LYwG3CEsWLigpKF40fx5EaiwaydLMZN/OXaaGBuhFE2RJ9+nu7S2t&#10;oJ+jo6JfR72KjYqqrUIvTt68DqJK6qxp09D0BipZVUH2ZVAY4OD63bt1R5bL5LFoUAMoLUVZbuDT&#10;J8uXLNBRUQl4/AjoO9PNDXA6TerB/XtgQbznzqERkSXVVFHy9py9btXKK+cvJMUngdYszC10tLPT&#10;UlHyWbKEy2KB7jTU0Xr2+HETBEh19a0trTEvw+V4TOClhrLCzWt+LU1N1ZUVgM+cNoVOktJSV7kF&#10;cv2WmooCeh0mlbBu5Zruzu70tDeTnZ3YdBKbTBprPirg8TPw8ID96LYMup3HvH/3Pgwb+AlXz1/A&#10;z+F/W/4AxoCbuXDObBZZdNvZdLhBTYUo0qurrVm3Yhk6F0wamC0TXb3O1s6rvpek2TRwa4Zpa9pa&#10;26jLyEMGU+NhT58+8bvqp6ogL02nQ9B49NBR8BZDXzw3HzFcW03F1nJUSkJSd0urzUhzNplipDdM&#10;G30jmQynfvXSJUAXfn9/4MNHytLSE8bajDW34LKoXBrFytR0qrOzrprqiydPEGOmuqGvS1Cknj5+&#10;Ck7GJd8L6gryFAn03lCa5I+gnxS4nCkTXdJS08KCgkz09MwNjZ7euacur8gD/nEYOzdvxS+igMTH&#10;xIIuhL7XVVV98uDhoBc8190LQkVNFcWTJ44uXbhQlo1eMMamkfbv2gV7G+sal3svkmUy4CcD1x/c&#10;uW+goTFloqPNKHMenQoqc9zoMTu2bFOS410574tX+N+WP4AxYCyePXgCAwXNl6BTlBWks9Oz8F3g&#10;lLg42jNoBDhr0Csb1q6HqMf39Fkui4IeaeDQNdTVWODl0Om6OioP7twODw0x0tOG8wt2as+2LcIa&#10;ciGkJEuIOY0dW5ifHxP+EgyElqrS+LHWZsbDlGWkWRSigY5GTUUN0Ovpg3uK0tzVi5edP3sazI00&#10;jSbLQI+LG2hqPH3kD0plutsk4DQc7tnDBz3dPUU5ReHBIedOnN64boPHlCky0mhqIrT/yrnzxw4f&#10;VZCVJkkCk74nEocwGUQWnejiNC43S/TTXr+OkeHRwWZpqio+uHd3MJRbungJnSAFlZw6cWz1smXo&#10;qV4WDYzXgd2IMTWVFYvnzOEwKXS6FMQE4YHhGqpqh/fsu3rxiqqSPGhiII2aoryKjMzl8+fwCv/b&#10;8gcwBqSxoXGTz3p00ZqKHr53GW+fmZZRVVpxav8hGPSAcCgU61FmTRXVECBcOXcRnUSKlJvTxLzM&#10;vNUrVzMJRHAvRpubvY56fWjXPnASwdLr66qnJCanxCXC+KMRJJ3H2uXl5KxavogoMeTQ3j1w0ObG&#10;5i1r1yvxuOAEXPe9AH7Mjct+Mmz68sWLassr1ixZIs9Ar2cD78pISzvwyVOkYyYLdQxZ8smd++D9&#10;LJu/eMZkt9vXbqcnv01JSDbV1wfSG2lrXz57fsHc2bIcxoLZXru3bVm2wBt8ZzC7WhpKgQEBeGQe&#10;Gx0Lh4b6tVRUH957MKhjfJauBh2jIit94exZCLWG6+jjA2b2rBktjc0JrxMcbG2BGeChnzh0PCIs&#10;XE1B9tD+ve0t7Zt81spxWNBaBp2gLC99yfd/mjEgFeUVWzZs0FVXATVDl5KCU2yoqwVOA5tGVJZl&#10;T3KcAN0PAxH8zb07tgIOoZCNxciMtLTSggJTXQMmiQh9uXS+d1bam7PHjoPpUeQxNZUVDDU15bhM&#10;DSWFjatXBz1+rKehCuf62SM0JQ/kCSCaGiwSaaSpYUVFhd95X9BPXrNmlpWUZqelmxobQtAEJNDX&#10;UAcdU1laNsXJCQYxVfKH06dPVlVVeXt7U4lEGlESBr2cDItNI6soyKxZufLWFT8jPS2wLEV56OtA&#10;jQ0N9nZjaBCFkQkQ1VdVVAE/4qMiwD8HWwwO+IXTZ3u70SW7vt6+mW7ThC/1oB3YtburrfPujevm&#10;RkZAEVVpmUkTHGwsLblMuhyL5e3u2dncfPfmLVkmefWKZe1tbYX5he6TpoEKRG8j5DJOHj4i/In/&#10;dfnDGAPS2tT83P/x6iVLJztOGGdjZW1p4TJhwqL5cy/7nisvKsOHZnd71/kTJ1ctWQqR8Kqli5Oi&#10;X4M1AXs0z9NjgdfsDat83qSgKyX5mdlXL189uHvP2hUrDu/b+/zJ47KCkqvnLi6YN3uO56zwcNHt&#10;z+jIyNXLVi70musxY9oT/8d3r91wtLdfs2pFQQG6yXf71m1HOxsnh3FzZs6MjUYPtPosXzZxggOA&#10;J44c6WrtioqIOnLg4ILZs13GT3C0s13gNefq5YtgUo/s2TdxnP1cz1nVwvfFtbW1bVy7fvwYGxsL&#10;yykuLqAI+f38+zdv2liYj7WwsLE037V5S00Vct2a6poWeM52HDfWecK4PTu2V1Wgz5fHx0Tv2bl9&#10;xuRJNhYWFiPNJ01wPLb/QHVFNVjzHRvWj7W0WLl4UWEeeps/ON0zp7m5OoybMnHi1YuXftsrdZ+T&#10;P5IxuEC8UFZcVJCbk5udW1JUgr6S+F6LoHn93T39Pf1d6NXkbfgkNMjQ1tIGS3trO37zTyRQELbw&#10;E9ePtTa3gjQ2NQ4+L4Iu6ULBpra6urra6loY/ejFEcUl+Aym7u7u0sICQEqLSzra2sDVra6oKCoo&#10;BLCkpARdPAXhY62NrcWFxSWFBU0N6O0HULY4v7A4P7+0uBjXHNC1pUUlBTm5GekZb1JSqioqQVnC&#10;UTLfpGWnA5SWm5mJf3a2q6OrEBoABy0ogDoHP0UBv7G6uiovJxtqgILgQgEI3npJXj5AuZnZEFTj&#10;OcsryqF58Icm0v8uPfnHM+Zv+WvJ34z5W75N/kSMAc3M4XDWr18v2sYwZWVlbW1t0caHkp+fD5k3&#10;DsxVG5TExETAcYmN/eBl17+biA4/INAk0Y7/CfkTMSYzM/Mf//jHwoUL8U3wBsTFxZlMJr75keTk&#10;5Pzf//3f4sWLRdtCKS8vhxpmzJgBaQ8PD0gXFb2bP/r7CHgb3333nbm5Ob45bdo02IQ4C9/8H5A/&#10;C2PwE21jYyPaxjAtLS1A8DQ4sEAREHzSDLQZ0sAPfC8ueXl5//rXv1xdXUXbGGZmZobX0NPTA/lr&#10;ampqa2shkCkuLhZWllM68FQUCKQB+WnNeGZoHqzxjoc1pEFyha9o/0i+//57Fosl2niPMeD84qVA&#10;PvfCsL+E/LkYo6+v/3xAZGVl8f6G8+vj4yMnJ8dms/ft29fVhd5oBLvGjh2Ll8Vl6NChNBpNtCGU&#10;QcaA9oKEg4ODo6Pj5s2bpaWlraysRo0apaqqmpaWhmc2NTWFPE+fPh0xYoShoWGW8FptUlISj8eD&#10;zNevX4e9oL2Al5aWlpAByP2f//zn1atXePFBeZ8xkBkCZMjc2Nj48OFDUJlQCkytt7c3cBfP85eT&#10;PxdjuFwunE1cSCQSIKBUVq1apaCg8PjxYzA0gIAy+GWM0dDQEFXt7Q1aB8Y9gNOnT8cz44wBM5eR&#10;kQGJJUuWREVFQZHJkyfD4WbOnAkgMObZs2dQHLwoKAKIuro6XnxQgDFSUlInhQItBHqBfwY4lNqx&#10;YwckDh06BAWhHmH2v5782a0SmBJYq6iorFy5EroH0r+YMYsWLYL0xYsXoSqQ+fPnA/gRYyAxyBgQ&#10;SKSnpwNYUVEBaWBMUFAQXhwEkE8yRlJScv/+/ZMmTbK2tobacFxUZuVKcHGg4N+M+bUyYcIEcHIH&#10;lfzevXvhvF+7dg1nDHTn/QEBrQOZQfNHR6M3BwzKR4w5fvw4mUw+d+4ccBHMip6eXmpqKtCFwWAc&#10;PnwY6oFqwUAkJKBnvY4dOwaZz58/D1wcPXo0GEewVu8zxtbWFlh74MABWIMeguIEAgGsUvCH396F&#10;Xf/85z8DAgIgfenSJciMX24G7QhMglJr1qyBOr28vP66vvCfhTFwHhUVFUUbGAYOByDg8OKMcXNz&#10;A3DLli06OjrV1dWAKCkp4TkHBQgB0ROYD0ifPXuWSCTiDAADBPnt7OwAX7ZsGaTx7/1DwsTEBJXE&#10;MNzogCIBJwkS9vb2AA4yxsjICBLg31y5cgUSV69ehb3AvB9//FFY+p0ARSADnm5oaJgzZw64QdAw&#10;Op0OhAbQ398fMgCb8Tx/RfmzMwaaB+P43//+N6gcGNOgzCHogF0/ZQwIBC8QLkHOH3744dSpU6Bd&#10;AHyfMUAI0BZiYmKQB8AvMwbSYCUhM85RYAxUtXbtWiAKFIfQ/cuMAdm0aRNsgi5saWmB/FBqyJAh&#10;gPzNmP9NaW9vr6+vx6d+gq35yG36/1b+Zsxn5eDBgxD13Lp1Kz4+HjSTCP3/Xv5mzJcEHHAIeUBE&#10;23/L34z5W75V/mbM3/Jt8jdj/pZvk78Z87d8i2DY/wP6kO7WRB6JDAAAAABJRU5ErkJgglBLAwQK&#10;AAAAAAAAACEAZt9ZxxgtAAAYLQAAFQAAAGRycy9tZWRpYS9pbWFnZTEwLnBuZ4lQTkcNChoKAAAA&#10;DUlIRFIAAAC9AAAAjQgCAAAAbc/sygAAAAFzUkdCAK7OHOkAAAAEZ0FNQQAAsY8L/GEFAAAACXBI&#10;WXMAACHVAAAh1QEEnLSdAAAsrUlEQVR4Xu2dB0AT5/vHFQJWu37d8//z12F3rbLdtu7R1jrqRuvW&#10;1rqtdrjrrnXUWhfWWSWXS4CElYStoiB7IwiIgiB7JrmE//e9CwhhyAiK5b59TI/L3eXufT73vM97&#10;9957HSp4PRBpK7RanZbBP51OrWNyNIVX78acS3HfHvv34mu7p15eN9pn2WCfhYO8Fwz1/W6M/7Lp&#10;l3/+Pvi3LTEODslOyoyrySWZ5VoVQ9YmwmbIFNkw+/HAxXPzIKTVatUaVVT+9SPX6VlXNnT3mPiE&#10;sLepyMqEtsKnqcjGhExbdqStTWhrdo6ViQh/WpqKrE0pGwFlYy60eVEypL/3vKUh284lSa8XppTr&#10;ygk8+l940OK5Mb50FSQswKUahinWFLve8l8YvO0t2VcCoW1H2qojZQ1KyITIxpTCJ8yaNZuOItsq&#10;MyHEgB5Y5begiiyMdS1NhXZvunw5K3DTuWSP9LIsFaMGmvhF/KerYB5ADOK5Mb5Qm5QzZfLMoHmB&#10;W16UDEbkMKNsEFQq+TCOkbBEwpV1F2G/QcoF++Mv3Cy5o4FI/dXq4PDctFR6F+kq2PRFe7ssa0fM&#10;3++4jjenLExFlogWJHKILNhQYej7FpoJqeDI9gWYoG0ep/oO9fn+bIprgbpIQyKelo193P4ZWTw3&#10;LRKcAufAR4gxkXnJC65u+o9ogIAydPCDNIHI+hWnEauv7YkrTGF0Oo2WaQ1yeG5aJMKNVhtRkDzl&#10;8s+dRXYCysqUpC+GvnxgRmIb2QGEH6vHqT6TLv0YmB2hZaOOcSMPz01zRXLfijxVwQ8h+5+k+xn4&#10;ry2YCQl7tp2EdqP9lwRmRzMQyDESPDw3zZRKyygzr34gHYcYg3aygc/ajJGmGVLyxyjbCZfWxOTH&#10;M0ZqufPcNFkIMypGtTPSoYuoN5vtkuS0lsPailXum5UJZfOEuO+aa39kq/I05MoP0ubmM8Rz02Tl&#10;qgqm+f8sEFkJRBYd6TYbaQytA21jRll0FFu86fKFc5o3Guykom0uOjw3TRDyg8zSrH6ec0zQwKZs&#10;AQ2SUAP3wHBmEyMXbMgnlkSWivOeu4iHtIP7ls0/rNhrxJiPObbsKvpvq2/QKMbuKrtl2gLt9lkX&#10;12eV5bA3LpqTMvPcNFYo2pslGT3cp5pSwEXv4zoNjscCxMgVYZKZvk6PtJJNHu626GuP1TPlvyyQ&#10;b5iv3GCv/GWC56qh7vM+kU18kR5kTsG1lrCONHfJ2HCzRjTgK6Ct35WOu5wVzpAqS3+MjRfPTeOk&#10;02WU53ziMd2EXMGrCifVPcFd1oO/ETxsn3X8tJ+z/Xcemw/6nHG7rAi4fPEyFBh49erV4KCgkOBr&#10;oSEhYaGh4WFhYRHh0ZGRYTHhPlGXjgUJv7+4rZ/7zCeFA9j7U9ggCUv6QFXt51ps3CFYPSXq82ei&#10;iKCjv0vaWPHc3F+onvJVxX0V8zqSdlOdkQDz7UxF1p2EvXo72//qesDJ393X19/Pz8/f3//ixYuX&#10;Ll0CNleuXAE3QUFB165dCwkJCQ0NBTbh4eGRkZFRrGJjY+Pi4mPjEkMSQ48GUV95L3+W6tORtmIj&#10;HFfRGNnMKGuByG5J0J4STbmmKeDw3Nxf5VrV1/4/oIi5Zq1B0XPWibIe4bTgb/lZpUKp8Pby9vH2&#10;8/VtFjdxCfFxifEJ1xOToNCkqG1Bhz9wHSsQtgo3iGFm2LLIaozf8lxVof6AGyGem4aE8K3RardE&#10;OZg7khvUBoWOAGNGkTuLtqIpf8iPKzyVcoVCqVR6eXl5e3v7Npeb+Pj4hISE69evg5vk5OQbN24k&#10;pSY7RDj2dJtihsqFTbEN9qTlZkJbD5QvulOW28iuGTw3DUmt1fnfudaF7oX0lu35cK+g2bTX4gVq&#10;2A/SHTJ3d3cPBbhRyFuFm9SUG6mpaWk3k/aHnf+v8yiQWn1PWm5IdDqgqpVY9facebM0S3/wDYrn&#10;ph6RPFGbry7pLpvE5bxVZznpWkVZCUTWfcT2Z2T/uMrc3N3cPD085HKEm1bh5kZKalpq6s2b6bfS&#10;06PT478J2GBO25H0vJrvW2bkQgCpB2nrfvLZWeW5zP06Y/Dc1C1Gp2UY7ebIYwKSkNaMNCLLxyi7&#10;mU4rpS6uMlepTCZzc3PzaE1uUlJSUgk3N9PT029BGelOcfK3XMYI2HZW9X1riaGF1YFGWLUd5rOg&#10;SF3ccPuK56ZuaXXa9JKM58WfolIgl/i4eMP2uHtc2H+N03ZnZ2cnmdND4SbjVkbGnYyEzITxfmtY&#10;rBF46s7Wm2hoFZL2OXCcdfEXtUalJZ1E6hbPTd3SarUbwg51pC2rFyvqpiepPuudd0nFTlJnZ6mU&#10;QPPgubl9+3ZmZuadrOysO1m/R5x+QtxHIKq+ny010htEbLUx8qgG+V0Foy+RmuK5qVv5msJXnYfi&#10;5KsqTVT/nUR2a8TbxGKJk8TZxdnl4XKTmZWdmZ2VfTfb/YZ/V8nnxqywROQO/2NUL3Gakm1e1VFj&#10;8dzUrQtJMlMRck+uHElRIh22p1aIxEROTk6opx5yvLlzJysr6252VlZObkRmXE/XaYg6XApvFEOm&#10;/Kp4aGJhOmqr2uDw3NQhNCXGBawkmY2+nrI1E1n0cBznKL4gEdOwtsMN4k1Wzt27ebk37qYMlM8x&#10;YtQhhy+yHaRYWMKU1k5zeG5qiHQW1mpzywqepgew+SYpQRRfZ8p2l+iASCQCNI2MN4CmihtAExgY&#10;2BrcZGVn3yXY5OTnFqTmp49ULEJzj1xtqglB84zkyJTtnpiTakajL6BK8dzUEAIyWlKym34CIbmh&#10;zd28RNTpS80QUhS4Yaup+3ADaMAEPJ2Xl1deXs7dMcSnWq0uKiqCyxMTE7GAUbjJZrnJhfIKCvPy&#10;b+VnD1bMB/HV3d8SM6FtnpH0SyhI4cqnSjw3BiI94daG72OvqulL31Rks164x5FgY8iN1NUV3Li7&#10;ubt7eso9Pf38fZJuXC8tK9NoyDMxpE9drcsgHEYajQa+ByvG4yY/P7+goKDwVt4tKw/S2cModRY2&#10;Yiq0+cp3eblOo9Pda1vx3BiIdGQa6vNt9bJ7wXHQKfocJayDGzepTCrz8HBz/d3t8Gjpt594TH5f&#10;Ot5aYT/76q+SNN9iprSB/rwAiGGYjIwMo3CD2EbAKcwrKipIyE5+w+lLU2P0RURVhbgrENq4p/tq&#10;yANZevHc1BCcXK7V/J/TKH2psZ921FTReSElrKOeAjdiV+lwp/nmQpzflqSvDNvnAWuhKfuudNzp&#10;ZBdGyz5CWc9le3xVXFwMXIzCTVE+asKCwqIS3/Sgp+n+HVt8Cx2HQ7Icoa21fHoZo9bvNM9NbWWp&#10;8zoL++pLjXxajhcudnR0FApJwDHgxlUmnSBeIhDW0fpFcXekbc0puykXf8xRFzVwuwfoqFQqgGKE&#10;eFNQAHBKiopKi0r3xp4RUFYdSOevFhsORGhB3fDW7zHPjaF0FRF5CaZCfXsEWYJAZDXHcW193Bxz&#10;Pd1FZGdWvYjvGaoJbMcWDZwByrl56gIus6lPyHhAiVG4KSwuKSkpLi4pRV7CXtFpaYWFjZiSW56z&#10;mMo7Dzw3NYTEz+f21aobmdyQInMcf6rNjYuzi4vUeaHLBhMhyQCqipg10imH7eV5z8b5rVQzqnrv&#10;97BCgwustJwbEnKgstLE/PSXnAZX342WGM6igMxQBtmxjuempuBX15v+VVdd0aRCmjLNcUVd8Ubq&#10;7OI6WbKCdMSpyc1LkkHdJePNhPfmwECSQ6L4vr2i4G5jcVNWWlZaqjoQd8GIHQVnXFmv1fLc1BK4&#10;cbnpY0JbcMWE/AboDBPOdrxAiRwN443URbbQaQPp8kfZVZYsagSbdyVjvb29Vih3PinsbVLZqEHc&#10;ekP6ZZG6RP9L9Qh1GWgwCjel4Ka8tLCsxNpjakdyz8QItyCekwzIUZEKl+emhsCNPP0yfFy9sLoJ&#10;Pz9HOYrqym8Ou558nOrdUVy1PEloejvbe3l7+3sHLPHcalrZw4F09aJszqcqUOh132KulFarBSuJ&#10;iaSDccu4KS0rK0PGTaf6mlMWRulrYUpbXbghB908NzUEbq7cjTIV1kgkOzn2OiQ6bsANAg7XDrd3&#10;XmNOYXnuURVkwXZrPHb6ePv6+Hu7B3i9RH3KbYSklpTljCubmEYMLFJYWGhEbkrLy/oovzHKRWSc&#10;UTOvbOTjjaFQIqmlmZ2EVfUOa7TN/AtrHBFyasUbqavUTSbd7Lp3kGROT8nXfZyn/eC+XelNbjX4&#10;kQdh/Hu4fF19UzaeMzT6yzkNiexGaqqxuFGpNY43ZEaJN6i1uzl/qdZpeG4MpCvVql8SD6lRXrRV&#10;V+EoR+q8SERJanIjc5XJXF09XN093N3d5R5KT0+F0kvpzd4P9/P18/P/SDKu+qa6ycaotOoG+tFV&#10;CQQYixuNuixfXfK2y5ctT3HIVU2RbUrJLZ4bA+m0Omag94IahUWqGKvFovWINyIJXYObuu5r6vtR&#10;+Pm6+3k+LepffVMfuk9Uo55qxIO1DMMAGqNwg+Y99HPYQROxBblA0CKzNRPaStKUPDc1hPpDq9Ns&#10;CD9cvbBMySO3Ns87fnpYfBTQIOQ0hhsfP9/vPDaY1Hx6ZqTvUg2533nfDIdUVRkZGcbiRqPRhN2N&#10;60TZGaT8TTdb1Hfbok/w3BhIh2hwKStcgNSYPN/P9dtCWZOkstuFz486neDS4jq5UcoVXqioIF/v&#10;Q95nnhL1F9y7hGhjSvf8NfIEgLg/NaxAgxG5KdOoPnSdwN1xa6EtCt7Jc1NTpApB4sp0l41nh3es&#10;2S+dsnhZOGStZLdEAnBkdXKj8FJ6+io2uu99StRPQFkiqnOrdxBbdRH2jshP0v9QIwT3G5EbRq1Z&#10;HLzL4OnB5tnEi2t4bmqIRAL236FYoQldowsLmaaBDhlqpLto/A+SX0+5nXeWuchcpe5u7p7uHp5y&#10;uVguW+PxmxU9mbTJSbcv6w7s+NYsc1ZfBizTahq+dlND8DpSY2Nxo2bUVKqnoNoRNdtGey/hualb&#10;Reqid6VjTes+O8nDaUhcujja/Y8aCUr6iWdaS6a8SY/sLOyFDLpWXYCQY/ucZFBMARkYVv8DjRD8&#10;bURuGK0mqTjN3OASQ7NsJM9NfYKDxbeU5uQCoL4/TTXDHDIfsQThh6VEXxmR3ipcZKpckjNzqvc/&#10;KR6kB6B+840SnG3Meophyhn1a07DK/et+TbK+3uem7qlqdAyKvX3IbvMyABY8L1h2TXCsBaJNJ2E&#10;dntizzZjUCuuKW68eMOotOoByrm19rPJNj5gJc9N3dJW6IBOiaZsrP8aduSbZhiJNGZU79/jzqoB&#10;TRMqKL2MG280yK0Y7dTLv9TazybbnKCNPDcNCSGiVF069+omc6GtKTsKZCP7JKCqQhX2Av2pY4q8&#10;6cDoBZcbM79BwGGYlaH7DXa1GfZjxEGem4aELFbDvg7o7xtO/5UMZR/iNyzE2sZ25LYeoJgfk5uo&#10;uV+HmwYE3xuTGwQcLbM5+qjB3jbDDieIeG4aIR1JTjLVuesjD7/hPBr0kDsP+uFn9K0n9tYPeRYY&#10;kamHx6TTyc5lujIyXldTGlAGAgdGrKfIVSmt9rf4M9UJaLKxr1WT3w7kuWmsQADifLG23Dsj+Kfw&#10;gyP8Fn/gOuElp2HPUANfch72sfvEr/xXbos6Hnw3Rk2enQIvTbhUU6eAhRHjDbhBe+73hH8MUWiK&#10;mdBWaGPeKE7nuWmK2OihY5+xAhoMMtcKtVqnUuvUqAJI/kCGA2S4ztvNjzOs8FNpaWnGjDfYPy2z&#10;I7ZF8QZh9XnxIBwyz02riNRPLaihoPLycgQbo7anEC7VP0f+ZYBCU22gcj4OjefG+IJ/MjIyYmJi&#10;QkNDIyIiEDbgPP13jRaAMDY3hJzF17YZcNAkMxXZ/hC2D9kez40xhRMRvvT39yf9b6qNY3L16lV4&#10;t/ERCF4GMcblBvUoyPkqYJUBCk0yJMXOt/xQTfPcGE3AAmGmgfFvEHgaeacBTBjjeYaa3GgZNcNY&#10;e0wxQKFJ9iTVN1eVr63guTGecnJyAE0D3AQGBsbFxcGRDQceeN1Iz8EY5MXqUqb0OfFnBig0yQb5&#10;LtKRfvU8N0YSnARQSBec+rnhxk1C0lNfnYWZ8HRiYmJrcIOsK6YgyUzUovvh++PPc70VH2FuUMoQ&#10;2+uyRS2Xlgv7ACAM+xfXP05bcHAwmKgaUgliD0UHfwMaYz2vaciNRvtPsptJ84YZIAPwWj9B9blZ&#10;nMmNSfFIcoMiRonAEydPntyzZ49YLC4uLsZM/dcPVvhdOLuOfun1c8ON0xYeHg73c9zDr8iNjDUe&#10;RZ3cQN8GbWtu/2LyTpov/VdU3dV/9LhBvIU/1q9fv3r16jVr1qxdu/ann37atWsXSvahoAOfAZpm&#10;cMOO1BYKVoACPqOjo1uVm1JG1d19fLOfFTcV2Uhv+umP+ZHjBmV04MCBFStWrFy5sjo3P//88+bN&#10;m1HuDxgd+ANw1P0cTCO4MeL4fvflJj4v5TGRLRmVpxYT9zUBZdXdfWKpplx/2I8QNwACRfnLL78s&#10;X768Tm7WrVsHdFD690UHBQqPwmf6v5sr/BA87erq+khw83vseXZoWUMmGmMmtNXJBCmbEOv1aHAD&#10;D6GUwcrSpUsb4GbDhg1btmxBttEAOvgK7WEEraNHj6JY9XPrEnwAh9V3xQXbwQKApvrzDG2TmzKm&#10;vEzN9JPPMaWaHm9oSwFl2102qUhdTMYvqdQjwA3XWlmyZMn3339/X242bty4Y8cO5Jj1oYOiBDHg&#10;5uDBg/CQfm4twRlCofCff/6pr+7DGQwmDJ6DaZvclGtU4bkJ5lTvZnBjIrLsJLSm0hTkOdZqjye3&#10;dW44aBazaiQ3qK3ARJ2xBAT4+PgAGo4bTOu/qCmUOE3TZ8+ePXfunEgkQtHrv6gU9gpev89zvm2G&#10;G9RUq0L2mZIu9E2AhvSxZ8e9Hu67SMWodCg8/dETtWlu4J7g4OBvWTWJG9RWEonEoIoBNGlpaftZ&#10;cdw4OTnpv6smrAXHnz59muOGCznVN4VpePr+z4e3GW6yy3L/TzKiqeOYcOOI/Uc0IDIvianVqb7t&#10;cgP3oGRBzMKFC5vKDfTrr7+i6KuqGEygNI8fP75v374qbiiK4r6tEhaDF0+dOlWdG8QeeIXbFPYK&#10;Xm/UuAIPn5uy8rKSclX54TixOWVZ9bBOI82EvAjSdnfsSdKxqFZN3Ua5gZMiIiKAy/z585vHDUKO&#10;g4MDw+CQiXDaXbhwYe/evdW5QQaj/z1WWAwOO3nypAE3WBGg5OTk4PQFB40dj+Jhc1NGwk1pfmnx&#10;B9Jx3NAIBmQ0bGh7j/ZaUKatuwdIG+UGpblo0aJ58+Y1mxvEm61bt/79998BAQEoaFRbe/bsMeDm&#10;2LFj4In7RUADz2F5qDY3jo6O2AJAATSPCjdsPVV+KFEkEOpvFBiQUZ9xS77hMvpGcQbJhutSm+MG&#10;/kMpA5c5c+a0kJtt27Zt3759586du3bt2r17d21u/vzzT/gMP4rGEfBCLXbixIn6uKlz/OK2zE1J&#10;WdndwpxuzmOqM9Eoo62eovv73gkiwbqeIZ7aEDcgBoEVrpo1a9bs2bMfDDf4OZQ4Ygliz7+MG4Sb&#10;zeHHmnEj8zGqz5lkmQa5HFxSK7Ph1Ca4wc5xl0PAxMyZM7/55psHxs2hQ4eAy9GjR/H5r+GmuLiw&#10;qKQ4JifxeXqIWc2XETdgpuQ5HitzynZnzBkNecAUxNRDzUPnBs2T8vJyFPGqVaumTZtmb2//gLn5&#10;66+/jhw58i/jpqSwJK+0aIzvclPasvEDsyGtMRfabQj7kzyYQS4N18cM0cPhho1/Ohw/HAMyJk2a&#10;NGXKFJ6blnMDcEqKgE7JiUQJeUVNI198R5P3zgso2w0Rf2kYNXkFSb2BRq8HxA0HCicUBEVR8Pr4&#10;8eMnTJgwceJEnhtjcVNUkFdUWBqRE/eyeLgJpR/1/b5mQtt0ElntiTkLaBo5AILRuAEQ3Cc3USX8&#10;WVxcjNJBocORIOOLL74YM2bM2LFjx40bx3Nj5HhTmJtbkNtXOZt97rgxF2xsseTjdB+HZGc1mwc/&#10;IG7UajWOAUeFo0UpoIA8PT1RynDG1q1blyxZAiyGDBkybNiw4cOHjxw5cvTo0Tw3rclNweJruwXk&#10;6rABH3UboHnNabh7ZqCGvMyuUcRwahE32OMZM2b06NHDwsLCysrKxsbGzs6uD6v+/fsPHDjw008/&#10;HTx4MMfNiBEjeG5amZu8Q/HUY41+syYWs3CfGpt/gwwERqqJui/V1Knmc4OjGjVqVPfu3Xlu2gI3&#10;uXn5Lqk+T4j6GcBhaDTpKSygrExp2xkX1+WpCvXubKKaw41Go6Fp2tra+qOPPuK5aQvc5OXmhdyK&#10;fpkeakhJLTOhyDtdnhYPPBh/XtOIN4zUp0ZxQ9IlrZa7qwd/DBo06N13333//fcfKDffLV6y+Ptl&#10;S5YuW75i+YqVq1au/mHVmjU/AJu1P/0Ibn5at+4XlptNWwDNps1bt2zdvm3HDoLNjl27du7evWvP&#10;nt/27v193769+/fvO3Bg/8GDf/z558FDfx06evjo8SPHTxxzgP3tcOLEyRMnT588ffpMJTbgxlF4&#10;gWLf50uJyXvnJRKCjUurcpN4Pel6cmJS8nVwcwPUpKam30xLT79NsMm4lXknI+tOZnZW1p27Oek5&#10;eSG3Uz+Wfo1EuIFuWaRNjmAjsrFwmxKcG0duIdyvsd2ADLnR13SV0wgt0dHROB2RxwCU//3vf2+9&#10;9Va3bt0eAjeIN0vYeLNs2coVy1euXMGB8+PaNT//9OMvP/+y/pf1G9dv3LRx06bNmzZt2bjl1y2V&#10;AWcHCTi/7f4NAWff3j0H9u/948C+g3/s+/PgwUOHDh0+fOjIkb+OkYBz7LiDg8OJU3+fOH3q5JnT&#10;p86dPXP+n3OwC+f/ueB4QUg50iJKQtMSMe0kkbR+vIlPSkq8gXiTnJKKeJOWeiP9dmxK+sXkVNf4&#10;lPNRqX+GJG2+krDUP/obz2v/pWeT0d3phrrzoW56TNR7RfBv+eoShAHOxc2WnhuwUl5ejmKDX995&#10;552uXbu+yeqVV155+eWX8fn6a693/b+u4OZtws1b77z37nsfgJsPu3f/uGePTywse1paW9pZ2/Sy&#10;tevTu2/f3n379+/HcTNk8KBhQwYPGz50+IhhI0eOGD16FMfNV+PGjh8/bvzX4GbShMmTJ06bPmn6&#10;zGmz59kv+G7G4mXfLPth9uqf5vy0cc6GX+du2TVv+765uw/O3Xt44YHjcw+dmn/k7LxjwgUnxPNP&#10;Os0747LgnOu8854LLsjnUt7zaN95koC5ThfnwFwC50ivzJJdne0aBJuDT7fg2e73bI4bsfmuQfNl&#10;QQtlVxa5Bn4ru7xEenmJ7PJy6SXYamnAD1L/tVL/n6X+66QBG2X+m2QB22R+2139d8t8f3fz3efu&#10;u9/d+6CH7xEPv2PygL/lvqeUfueUAeeVAULvS7TvJbHfZVlAoNvFK56XrioDg32uXvMLCrl4LexK&#10;SHhQWGRQRFRwZHRQZOzVyNjA8NiLkXFekTHuETGSsPjzIQkOwfH7r8ZuDYz7MSB2iU/UHM9we89Q&#10;e3nUVJgiaro8ZqoifJoirJvL0o60JUsMZ9VwITenyKi5SIHflY3zzLikIfcqq3cUbqYIN4AGJwfi&#10;h5mZWadOnbp06fLUU08988wzzz333AsvvABuXoVef/X1/74Obt54+81u3d55/9333tdz81EPcGNh&#10;aWFtY23T26pXX7t+n/UeOmLgl2OHTZw2fMa8EQuWj1y2ZuzqTWPXbR+/dd/Xuw9N3H9i4l//THYQ&#10;TT7tPvW8wp72t3e5NMM1aKZH6Ex5mL08bKoSFjFFGT6dLaBpxCKnKlFSbdAiOZsmj5imiIBHpymi&#10;pyijJisipygjMYeYPIJdJsxeETZTHjHTM+IbYmE43tkeYbBvcOCeYTOwBU+sgi1ETFVEYrrWb9Ww&#10;aQpgFPe+C3l1SH0dQMlA/yILc5HdsqDfc1R55N0TTWk0NaAOgMbB4fhjnTsLBKbmZoLO5uaPd+ny&#10;9FNPPvPMs88/9+zzL774wiuvvYza6aMeH/Ya2GPYGNtxU3rbLxq4cM3gVZuGr98zeufhzw+cGntM&#10;PPGs2ySR33TZlZlynBOh0xVhpCjJ4UWiFKajIIhFTVYChWh7z5hp8hiUJlu4KIVoLDCFsEIWY6dJ&#10;0UzxCp/iRRhiSzOKbO1ewUVPI6afXznznum/Iht/IKaIxi4R3L0i2B3WHy8MxztVCYuaqkRRkDOB&#10;GKZZwyFzE5WrwMjqhtuvYTjwyCmKiI9cNpCu5oDG8KY3ueiHGAOkLKRTvTKDtVpGS0YJa8EolTXV&#10;wcPD87kXX3/+f93+27P324NGfzxhus38pf1+2Dx466FRf50fe9ZzGoKBZyiOZAp70jdgXDER99dV&#10;dlOU0ew0wYgrLPDB8qRfkSvQyrUQgcPZOdHsTG4+O1NfyhHTFeFkC2xRVq7LWk2YuH3jpv8lRgoh&#10;4kOXjSa0RZ13oDogAtEWT4j6rg87mKsqNBYr1dUBtVRKUdHekAQ4huwQHICKE77h/Ido6Rkx3TN8&#10;uifiR+h0AFTPJzG2lpkpD0fUna0In+cdudA3eqlf9IqA6FUB8Sv94773i/rON2KhV8Q8RfgsBGcP&#10;xOrwGZ5h9ojSxNgVPUPnKcOxzGLf6BV+sav8sWLMcv/oJX7R3/pELvQKn4t1PUO+8QyFkXXlZN9m&#10;eoZ/Iw+fgdANk7Of7AR2CbuHCoKtKWo54NG0yUrkNKsQaTqSwSXq6CYhoKwHKeeH5ySgXmrSVeDG&#10;i82LkSnpmOicPO/0rKuZOZFZOfH5RbeKynLKVDnlKvJZpr5bfn/LVzOFjK5MV6GuqNBUkOE0UZdi&#10;r6sMf8IwHwvASnUVRVpdnobh1i1idJjDrcstWX3dqtXxLay8oqIEqzO6Ao02p1wNy9doMV3dMCdX&#10;pcHGs8tUGcVlNwtLkvOL43ILI7PzQzJzL2fk+N68656a6XQ983x8ukN02h/hKduvJa67HLfMLwrs&#10;zsD5wIY0NoAhCY1B7oJIhmCpr09rebSVjVRzXysvdxUvIP2FCSL3bkKZkBFxSd30smT4X9fpUq3K&#10;aHVSXapshyPNIddoWLF9diD9V/8aISckNTw5QA35wD+0Lkj7AhPsfBw5PjWMTqvWqQrU6pvFJVF3&#10;833Ts0XJt45Fp24Lur7UP2YWYnC1evCBGX7xc4Xn8/RXpHoSWRg0nRB+HqPsZgRuuF2aiQPBwbaq&#10;/6qu35BTmv05zrj//7tUVZTVDpM7P4iRP1jjptnFKpcg17R0JLUkSJUw2pT8Yv9bOafi0jcHJcxX&#10;ormEyj0ShuwYMWk6yb24XJ7kYUj4qru/iYZohzhHYtunHqceFw6uBIVc4iPGRhoBeXPneEXGZS2A&#10;J7vO7n9rqoobXk0TAEKU0jCaMh2TmFfgnprhEJu6O/T6z4EJ3/nFopk9wzPCXh5lL49lHW9AQ2MN&#10;K9orIiYprn0o3SCo+QAUoOEejXta3GdTxOFCTRkJmK0OjF48NzXERhci/d/V5kD6WXohfyCegqu4&#10;cEQCEntnWaPTFmu1t0rKonMKvNLvnIlL2xp8/TsvYBSORiW5KkEylWhQZUBJdbOXR7AZVdQIuew5&#10;ycSar0Mjbxjhnosb5b04uuAGeUyMjY36XWt9PQhuapV4HXPaguBzDw+PtWvXajTIvPXCTF9f3xUr&#10;VlQ9adUMqXXaUoZJKSxWpGTuDUma7YPMOpxcSqiFS5VNUcRMVlzp4bLZjOrVka7Rn4a84lVk+Yrz&#10;8L+TnUq193b1Qap1uQEfSUlJiYmJ+r9Z5Ve+rkL/t7GVlZV1/fr1lJSU2NhYEJCXlxcfH5+amhoT&#10;E1Nefm/kn9oCGSKR6JVXXqnODaaVSmXnzp3LGhz0pGHhLNGhZiMhAfFIW6xmgm7l7I1InkXqrzra&#10;ZUDqM7czT9Ofs00kYtW56Sy0nRu45VZJFsnukco/DLU6N/7+/i+++GJQUBA3B6cvzt2uXbvCi9yc&#10;pio0NPTChQsNRKzMzMytW7d+9NFHgYGB8Hpubu65c+eeeOIJb2/vhrmB0tPTX3311ercQCCmhdzU&#10;p5yyEkny7eV+7IVKcnuBfI72kL4umWNC1Rj400xoK0BCI7L+VDE3ICtEyzCtdGGmkWr1egoOHjdu&#10;3NChQzlPFxQULFmyBOc0AOIWaKoUCsVvv/3WADeQl5fXwIEDq37izp07zz77LDfdsLDkm2++yU0v&#10;WrQoPDwcE2q1+plnnmn4F5sncsGjQlfGaHzS76wOiBstd33L6TsBiBGjYrp3QQ+ZjYDuaeM5g0pT&#10;IBPX6HRqErr0G3koehD5Ddzcp08fmqbhyOPHj6PK6NKlS9WpD39gfnUhy+Mmqi+AT8zHnwgGEOfF&#10;qnXZBe8J3AwePJhbC0IEevnll7mvqlaBuDmY4IYfwPTdu3ffeustbuZnn30WEhKCCewquCErsGJX&#10;apHwS/prSRUkl1ZpNJfuhIwNWGMu7M02sNFKIqHFFA1syqYTZTfM+zuXW34qdlgIlhfOHqYeRLzZ&#10;u3fvlStX3nnnncLCwu3bt8NJiDc3b97EtzihkYdOmDBhy5YtmC+VSocMGbJjx45NmzYNGjQoISEB&#10;fhKLxcuXLx81apRMJkNuhDpo5syZWLeoqAhbmzdv3pgxY5DEsL+mF7hBPcV124MOHjzIcYOd8fPz&#10;O3To0L59+zATf/r4+KxevfqLL744ceIEfis7O5vj5vz58++///66dev++OMP1FBPP/304cOHseTw&#10;4cNR8bE/0iKxyDBF6tIzN9z6ei1A8mtamfxyrWsBZf2i04glIbuj8hLImNXsKaBfuQ2o1blB5EfR&#10;48Dnz5+PGBAcHAz3fPLJJ5cvX8a3aWlp8BB89vbbb2MZCJHp2rVrWGbatGlnz55FaMGfIGDlypXY&#10;AuZjxREjRmBduNPFxQWr9+zZk9talcANsMPC3J/YB44brNKtWzds7ciRI2+88QYyaOTO+JWdO3di&#10;m1i+qp7CtJ2dHQcu8mXEG9RWmLaxscH+sFttmsiuIFYQkTfPheTEfB/826uS4aiDQIwJbSkQWZmg&#10;dU1bd6H6jvJdej5FXqwuJm+NwlpkZTatbjNq9bwY2aiDgwMmMjIyvvzySxQ9hCqAy22HDRuGAICo&#10;A24wH3P69u0bFRWFaQQSR0dHBJIPPvgA7kTQAjdYAKELPsYEqrylS5fi7B8wYAC4wSr6X2VzoP79&#10;+3MbhG7fvv2f//wHEwh4L7zwAjf6H6pLAAGC0bJDJEMgwfKo0RBv8C02Am7QEgTKWAzpEbe1fv36&#10;NZMb8jYW7c3y7N0xZy3cp5hR1mZ0Dy6JEVBWZuQd47Z9vGf/EXcupTRTo27pu/JaW63IDUoZjabv&#10;WYEeOACnLD5xusPxc+fODQsLQwWESgq1EmouVARofAEC5EP4Ctn0qlWr4HK4CovNmjULjkRFhhoN&#10;dRnoARzW1taotiwtLYEU2OJ+Nzo6GnUf8mLUUAhXqBCxwY8//hicoZrbv39/7969Eb2OHj2KnRk7&#10;duycOXPwQ++99x5FUVgGEcXDwwPbwW6j/tq9ezca56j18NMXL14E8QhOOBDutxoWm40QCJkKJuBO&#10;+JTL658S9UfKImCTGHYALCtzYa9e8hm/xZxOLEwjz9hqSeKjIalPm1brcgPH4DyDMGEwE5+1VbUw&#10;/M1NYHluAmK/1Iubw4lbmNs+hGnirGq/DtWejwnMZDdQQ9wC3PKYwMbxyU1XiVu3YQEALKfSakQ3&#10;fPoqZwmENgDFlLSubTsJEWCse7pN2hh9JCovWc1WYo+WWj2/aZ8CWOWM+kKyW0+PrwWUBXv3kQQY&#10;AW31mmT4smt7rmRHq8EnWtTsXQr9ao+OeG6MKXKPSseotGqX9ItWcnuBkLSMTMjTJ5adHXsN9v72&#10;TIpHAVMKTggplZ+PonhujCm1RhWcEzPKa7E51VMgtGNb1DZP0n3nXdkakheHSg+xRY/LIy6em5aL&#10;9HNDvnSnPOfboB2dqV5k4CpRL7SYnhcPWh26L410pCKVEWlRP6rxxVA8Ny0UAQJh5niS5GWXochj&#10;OtAkj3lO0u+X8EO3y+4iZdcv+O8Sz00zBRxIBNHqIguTBnnNN6fsTGhrgci2i6jfkqDd6SVZKh2p&#10;lZD56lf4d4nnppkCMqUa9bbYs8+KPkWYMaNszCjbL/xWRecm1B6V/t8nnptmKi7/xgCveeTuI0U6&#10;Ur0vG+eU5luuVWu0D7eDwwMSz01jBRjIzciKCg2jdkgSPyceSK7K0NZd6L5rwg7kqYv0rev2IZ6b&#10;Rot0fajILr07LfCnTkIrU5GtKW1h6T79SnYYEhl8256w4blphAAEuW2k1QbnxPaUThKQFNi2s9B2&#10;ZcjefDbMkBSZW7DdiOfm/mJ0FSqt5u9k6bP0QFN28IeuTsNlty9xnRzap3huGhZpaqs0qlWh+80p&#10;co9JQNkMUS5ILiE9McAMm/C0R/HcNCStVpdTljfOZ5UpbYMUGGnNtyE7ilXFDKGlnRLDieembpFY&#10;oqtIKc7sJZ9BLuhR1o+L+v6VIFRr1Qx706C9VlB68dzULWQusQXJH8gmsl19LZ8Xfya77Y/UWP91&#10;uxfPTd0Kzot/03k0d1nvNaeRV3Lu/zr7diWemxri7myH5Mb/VzKqI21pRlm9Lfs8Nj+pPTWxGyWe&#10;mxpC5hKZn/C6dGhHMXIa23dcxyUWptb3jsn2LJ4bvXQk0mgTi2++6zLGhLYwFVl2k467UZxOblLy&#10;waaWeG700um0Wao8a/fJJmhyi6y7uoyMLkwm14l51SWeGxJpUA+VM+ovfFeYii1NRJbPS4aH5MZx&#10;nfT0C/GqKZ4btoZimLURh01p8qKUJ+i+ituB+u941SOeG5K9uN++3FnUC03uTkK7k8ku/9ZOekZU&#10;u+YGdMAySnPedP6CdL+iLdaF/KlhHs4IVo+W2jc3ugq1VjXvyq/kyX7K5ivvZWVMOZ/TNEbtPN4w&#10;l7IjHhf2ElDW77qOzSi9w9dQjVS75kbNqId7f4dW9xN0/8t3rjH8tZpGqz1zowvIDBXQtmaU9a6o&#10;U+zARPp+e7zuq/bLDSCZcXm9QGQxVLmglFGRwUZ4NVrtlBvElVx1wQv0gOfFwxILUnXt4+EVI6pd&#10;coPYwmiFqQoTkc2BhIaGtOVVn9pnvCGP3865snmocpFa26iRs3gZqJ1yU6JVfSKddC0nGtkwnww3&#10;Q+2RG2ASmZuwJng/GX2N/MVz02S1y3ij1Z1P8rxTlqMl/ft4aJqjdhlvtLrUgpsqvhdfs1VR8f86&#10;dEsv/m52ZQAAAABJRU5ErkJgglBLAwQUAAYACAAAACEA8WaFFt4AAAAHAQAADwAAAGRycy9kb3du&#10;cmV2LnhtbEyPzU7DMBCE70i8g7VI3KidQqCEOFVVAacKiRYJ9ebG2yRqvI5iN0nfnuUEp/2Z1cy3&#10;+XJyrRiwD40nDclMgUAqvW2o0vC1e7tbgAjRkDWtJ9RwwQDL4voqN5n1I33isI2VYBMKmdFQx9hl&#10;UoayRmfCzHdIrB1970zksa+k7c3I5q6Vc6UepTMNcUJtOlzXWJ62Z6fhfTTj6j55HTan4/qy36Uf&#10;35sEtb69mVYvICJO8e8YfvEZHQpmOvgz2SBaDfxI1DB/4srqc/rAzYEXKlUgi1z+5y9+AAAA//8D&#10;AFBLAwQUAAYACAAAACEA+naiwAUBAABSBgAAGQAAAGRycy9fcmVscy9lMm9Eb2MueG1sLnJlbHO8&#10;lc1qAyEURveFvoPcfceZSTJJSpxsQiHbkj6AOHcc0/EHNaV5+wql0EBqdy5V/L7DQa67/aeeyQf6&#10;oKxh0FQ1EDTCDspIBm+nl6cNkBC5GfhsDTK4YoB9//iwe8WZx3QpTMoFklJMYDDF6J4pDWJCzUNl&#10;HZp0MlqveUxLL6nj4p1LpG1dd9T/zoD+JpMcBwb+OKT+09Wl5v+z7TgqgQcrLhpNvFNBlU7dKZB7&#10;iZGBxkHx781NdXYogd6HWJSBWFTO/MmwLsOwzopoy0C0ORFNGYYmK6IrA9FlRZQykVexKqNilVWR&#10;5laJMdHUOYplGYhl9mVuy0Bsf0TQm5+g/wIAAP//AwBQSwMECgAAAAAAAAAhACGWZZQhMAAAITAA&#10;ABYAAABkcnMvbWVkaWEvaW1hZ2UxMS5qcGVn/9j/4AAQSkZJRgABAQEA3ADcAAD/2wBDAAIBAQIB&#10;AQICAgICAgICAwUDAwMDAwYEBAMFBwYHBwcGBwcICQsJCAgKCAcHCg0KCgsMDAwMBwkODw0MDgsM&#10;DAz/2wBDAQICAgMDAwYDAwYMCAcIDAwMDAwMDAwMDAwMDAwMDAwMDAwMDAwMDAwMDAwMDAwMDAwM&#10;DAwMDAwMDAwMDAwMDAz/wAARCACfAL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gnAr8ff+Cq//AAdBab8DPFmqfD/4AWOk+Kte02R7W/8AFd9m&#10;bS7SVTtZLWJSPtDKc/vGYRgjgSA5oGk2fsFXF+Mv2j/h38Op2i8QePPBegyRnDJqOt21qy/UO4r+&#10;ST9or/gpD8dv2sL64m8ffFTxlrtvcElrAag1rp65/u2sOyBfwQV45o+j3niPVYLHT7W6v767cRw2&#10;9vE0ssznoqqoJYn0FBfsz+xhP2+vgTJL5a/Gr4Ss54Cjxfp+fy86us8JftAeA/H0ipoPjbwjrTP9&#10;1bDWLe5LfTY5r+WH4Nf8ENv2rvjpaQ3OjfBfxTY2swDLNrjQ6KNp/i23bxMR9FOa9u0L/g1h/as1&#10;WFXuLPwDpbH+C58QhmX/AL9RuPyNAuVdz+l7NFfz1+AP+CDv/BQL9nfZJ4F+IkOjeT92HQ/H11Zo&#10;3sUKohHseK9V8OeLP+Cu37M4VbzQj8QNNt/upeDRdW8wD1aCRLk/i2aBcvmft/RX49eH/wDgup+2&#10;l8Ktq/Er9ivxJqix8ST6NpGradGfUh2iuk/Wu98N/wDBzzo9kVXxn+zZ8dfDkv8Ay0W009LzYf8A&#10;tr9nJ/IUBys/UiivgHwf/wAHGHwg8aFFtfhr+0Ksz8CMeB2mbP8A2ymevY/h7/wUwHxaeNfDnwD/&#10;AGkbzzT8kl94Pi0aF/cS39zBHj33UCsz6borD8C+IdW8TaV9q1Xw/P4baTBS0uruGe6Qd/M8kvEp&#10;/wByRx71uUCBm2rk8AckntXGeI/2jvh74Pumg1bx54M0uZTgx3mt20DD8GcGun17w7p/inTZLPVL&#10;Gz1Kzk+/BdQrNG/1VgQa8H+OX/BKH9m/9ovSprXxT8GfAU0k6kG8sNLTTL4e4uLYRy8f72KAPZPB&#10;fxb8K/Ejd/wjvibw/r20ZP8AZ2ow3WB/2zY10Ffz1/8ABXD/AINx9a/Yp8L6h8WvgXrGua94P0IG&#10;81PSp5M6xoES8tcRSxhfOhTq3AkjUbjvAZl+c/2KP+DgT9o79jfVrOCXxfdfEbwrCwE2ieKpnvsx&#10;+kVyxM8JAyFw5QcZRsYoL5b7H9UFFfNP/BNH/gqX8OP+Cnnwnk1zwfNJpfiDSQia74cvZFN7pMjd&#10;GyOJYWIOyVQAcYIVgVH0tQQFFFFABRRRQB8Ff8HHX7Y+qfsif8E3NYj8O3kth4i+I2oReFLW5hbb&#10;Lawyxyy3MikcgmGJ4ww5UzAjkCv5eK/oU/4O8vBGoax+xT8Odet45JLHRPGPkXe0ZEfn2k2xz6DM&#10;RXPq4Hev566DaGx9Af8ABNH/AIJ7+KP+ClX7UOm/D3w7Mum2axNqGuavJGZI9IsUZQ8pXI3OWZUR&#10;Mjc7rkhdzD93Lb4s/sO/8G+sVl4KWS1tfHsloj309vp7av4kukYZ8y6nVcQq/wB4Rbo1wcqmDmvn&#10;/wD4M7fCGmxfDD43a8scbaxcappmnu55eOBIp5FA9AzSNn12D0r47/bj8feGPE3/AAUM+L/xj+Ef&#10;7Q118M/F9rdTPd6Z4s0zUdI1QzCMwz2VrJbxXCygNDs2TCHAZFwwUtQS9XY/aax/4Lq/s06l+y9d&#10;fF2HxxcSeE9P1aDQr2MaXcf2hZXkyPJFE9vt3/MkUjBwChCNhiVIHL6R/wAHHH7Jes+PtD8Px/ES&#10;4hbXEiYX8+k3ENhYNKAVS4mZQIzyNxOVQnDsuGx+C/7QH7T3xA+Jn/BOn4eeEfFGg6PZ2eteM77V&#10;9Kv7DQbbSp9ZitbaOBWkW3jjWdVlvLhVlKklvNUsSpx9L/tBfso+F/GH/Bcj9nn9nvT/AA7osel+&#10;AdH8K+H/ABHbW1nGias1vb/2lfyT7R+8kkikcO7ZJ79KA5UfsH+yp/wW4/Z3/bO+PFx8OfAfi68v&#10;PEKQz3FqbvS57O21GOFS8rQySKM7UDPhwpKqSAcGuL+KH/Bxx+yZ8LPiTN4ZuPiBeaxLazGC51DR&#10;9IuL7T4GBwcTIuJVH96EOD2Jr8OpdJ1341/Hz9sr4lfC/SVsdN8O6dqtzaR6NbCFbHTbzWILSRY0&#10;jACp/Zz3QfAACCQ+taOm/HD4U6R/wQ+svhP4bt7XXPjn8QviGt7qVnBpjy6haW0PywbZdnzBgsSJ&#10;GjEk3EvGd2QOVH6U/wDBwR/wWB8afAXwf8C5P2dfiFBax/Ea2vdafUtOtba+W/sx5EdsFE8bgbne&#10;bIADBo8HkEV9oaX/AMFNfhj8I/ij4Z+CPirxldeJPi5Y6FbzeIvsGntPDYPHArXNzfTRKLe1UbWl&#10;cuUWNWBIUFc/z0eKv2Tfif4u/a++A37N0Nwmm/Ebwvo1lYLFdSHytBuby5udbYSYDYaCG9XzAATu&#10;iYAHGK3v2ZvG3jLRv2QP2zPhVFp8138TbqOy1XWL5EMur3FjZaoItXhabmSRN0sUjrn7izscjOAO&#10;VWP2b8Rf8HNH7KHh74jNoI8TeJtQsY7j7NJr1noE0mlxtnBO7iVlGDykbAgZGRzXD/8ABcz/AILo&#10;6f8AshfBHRfD/wAFvFekX3xO8bW1pq1pex2ZvINO0a4SR0vondDbyPIUVUVixCuWK42k/jh8O/Gv&#10;hrxR+wHoHwzf41eOrq/1/wAUG5n+FmhfDuK9ZLvc6Q3iXzTxGdnQRKEU7wX2bdq7j7R/wVE/Zn/4&#10;R34v/sf/ALN8dqf+Est/Cmm2GqXc1jDBqZuNU1Jkitrgxs+5reNUQL5jqoJ2nBoDlVz7S/4JVf8A&#10;BXe1+GmhQeLv2iv2t7HxvpXjK2XTtL0GLwdqAm0nVl8ia4ikli09d7RJcQplGMRMhwWwGr7c8S/8&#10;Fw/2Y/DHwh17xzJ8S7S68O6DrUnh7zraxuXfU7+ONJHitE2A3AVZEJkjzGA6kuAwJ/J//guL8EfC&#10;fxZ/4LCfBf8AZ38A+HdE8J6AsWlabe2mh2ENkkd1qN2PtFwyxqAXFotsS7AnEYzkAV59/wAF4v2M&#10;PDv7EP7efwz8P+HNHuPhz8F7ixsrmxvra2l1aC2n+0bdQufLmci4uVRIWaNnG9UhBwCDQHKmfsr+&#10;xJ/wXF+AP7evxU/4QfwfrWtaV4umieaz0vXtNNlLqKIpdzCwZkZggLbNwfaCQpCsRzP7Sf8AwcQ/&#10;syfsy/FO/wDB+oeJNc8Tato8xt9Tfw7pbX1rpsittZHmLIjFW4Pll8Hg/MCK/Jf4efCzxJ+3n+3l&#10;4q8afCf4t/Ez40eOvAvhu71C08aDwLDoNjNNDpsq2kJP2kSRu8xWBAYd7EE7dilh84/shfEzRPhN&#10;+zx8aNE8QfGrxR8L9U8SQx6Tf+EbDwLHrE3i+AeYjwtcyyRi1aNnk3K7J1yCWAAA5Uf1Ofs9/tEe&#10;BP2yPglpvjXwLrFl4o8IeIYnSOYRkBsEpJDLE4DIynKsjgH2wa/kr/4KOfAvT/2Z/wBvD4teBdHQ&#10;RaP4c8T3tvp0QOfJtTIXhT/gMbIufav6BP8AghH8K9P/AOCfP/BKvVPFHjPUte0HwxqepXvjR38T&#10;6emmXOm2Jt4IgXhSaXaHFsZFG7cwlX5ckZ/nc/bL/aAf9qr9q/4ifEZoZLWPxn4gvNVggf71vBJK&#10;xijPusexT9KAjudR/wAE4P20tb/YE/bC8H/EbSbmeOz0+8S21u1Rjt1HTZGVbmBh0bKfMuc7XRG6&#10;qK/sFsr2LUbOG4t5FmguEEkbqcq6kZBHsRX8Rdpay391HBDG800ziONEGWdicAAdyTX9q3wi8OXP&#10;g74T+F9IvDuvNL0m0s5yTnMkcKI3P1BoCodFRRRQZhRRRQB5f+2f+yh4c/be/Zk8XfDDxSGTS/FN&#10;mYVuY1DS2E6sHguEB/ijlVHA6Hbg8E1/Jt+3F+wt8Qv+Cffxxv8AwN8QdIls7mFmfT9QjRjY61bg&#10;4W4t5CMMh4yPvIflYBgRX9jNcD+0f+y18Pf2u/hzP4T+JPhPR/F2gzHcIL2LL274x5kMikSQyAZG&#10;+NlYAnmgqMrH853/AAbo/wDBTPRf2Af2q9U0LxtfLpvw/wDidDBYX9/IcRaTeQsxtbmQ9ov3ssbn&#10;+ESKxOENf0P+Lf2QPgv8bPEkPi7Xfhf8MPFurXaJPFrN94csb+4nXAKOJ3jZmGMEHceMYr8v/wBp&#10;n/g0K8F+J9SuL/4TfE7WPCiyEuuleILIanbqT/Ck8bRyIo7blkb1JrY/Yy/4Jk/8FDP+Ce0UOh+A&#10;vjD8GfEvgm3bMWg+Jb3UbmxiGeka/ZPNgHU7YZVUkkkE80FSs9UfqF4x/Zq+HPxDu9LuPEHw/wDB&#10;OuT6HEtvp0moaHa3T6fGpyqQl0JjUHkBcAGpoP2fPANr8TW8bReB/B8fjJmZm15dGt11MlozExNz&#10;s83JjJQ/Nypx04rkfgXrHx6ntYY/iX4d+EdvNgebP4a8QahKue+Ip7Jfy8z8a9eoMzj/AIbfs8/D&#10;/wCDMl8/g/wN4P8ACj6oix3jaPo1tYm7Vc7Vk8pF3gbmwGzjJ9a8j1yz/Zk/ZH8c3Gv2vg/4c6D4&#10;wBZppfDHg+O81zJzuJjsLd7nnn+HnnrX0ZR0oA+DPGn/AAUS+Dfgz4nSeN9H/ZS+PfirxYrs48S6&#10;P8Ep4r+RjH5RYXNykE3MZ2ZJB2nHTivJLr/gtR8Hfg54/vPFv/DF3xw8L+Irx5pLrW3+G1jp+oTt&#10;KSZWkm8wOxckliW+YnnNfqdRQVdH5E/D3/g41/Yr8CePZtYtvgj4v8EeJpCRcalF4I0iC7y33t0s&#10;Nz5pznnI5r1DRf8Agux+wH8V/iJZ+LNdn0fT/F9q8T22sa54Bmm1C3ePmMrcx28rIU/hO8bexFfo&#10;R43+Fvhn4mWf2fxJ4c0HxBbkYMWpafFdoR6YkUivnv4r/wDBFT9lX4zrJ/bHwP8AA9q82d0mjWra&#10;K+fXNm0RzQGhz/hf/goD+w58UfiPF42h+IHwDbxgGSRNd1X7FYaorKgjU+fcqkoKoAo5yFAHSvSf&#10;HP7XX7MPxe8Mtpvib4nfAbxRo0jCRrXU/Eek3tqxHQlJJGXIyecd6+M/jB/waa/s6+N/Nm8K6/8A&#10;ETwRcNny44dQi1C0T6pNGZT/AN/RXzL8SP8Agzu8WWUsjeEPjb4e1OM8pHrGgzWJX2LRSzZ+u0fS&#10;gND9P7L/AIKM/sgfs0+F/wCzdF+LPwO8OaTCxk/s/wAO6rYtGjdyILQnnjsua+Qv2oP+DgH9iD4d&#10;+LpvE3hvwLY/Fvx5C3mQapY+EIbSQTDoXvryNJVHH341k9ga+Itf/wCDSv8AaW0uVvsfiT4R6pH2&#10;MWsXsbH8HtB/Os+x/wCDUL9qK7mCyX3wttVzjfLr05Uf982zH9KCrRPFf+CnH/Bbn4t/8FM5f7H1&#10;h7bwf8PbeYT2/hfSpWMMrKcq91KcNcOvbIVAQCqKck/G9fr/APDL/gz8+KWq3Uf/AAmXxa8BaFAS&#10;N50eyu9UkUewlW3Gfxr7h/ZB/wCDYX9nX9m7VLXWPFUOsfFrXLVhIv8Ab7LHpaOO4s4wFcf7MzSr&#10;7UD5ktj82f8Ag3i/4I++If2q/j74f+MPjTR7jT/hV4JvU1Gye6iK/wDCTX8LbooogfvwRyKGkflS&#10;U8sZJbZ/SFVfStKtdC0y3sbG2t7Ozs41hgt4IxHFAijCoqrgKoAAAHAAqxQRKVwooooJCiiigDhf&#10;2mfi1cfAn4D+JvFtpaQ311olr50UEzFY5GLqg3Ec4BbOB1x1HWvCPBP7RH7SnxC8Cab4k0v4e/D+&#10;XSdWtEvreR9RdGaJl3AlTNkHHY16n+3rod94l/ZC8cWOnWd1qF9cWSLFb20TSyynzozhVUEngHoK&#10;8T+Bv7EvjrUvgJ4bum+MXxG8ONNpEUh0ZA0a2GYwfICFgQF+7ggfSvm8ynipY1UqPNy8l/dcVrdr&#10;eS7dD5XNKmMlj1Soc/LyX91xWvM1q5Lt0R7P+wz+0rqH7VfwQ/4SbVNOs9MvY9QmsXitWYxNsCMG&#10;G4kjh8Yyeme+B5dZftg/Gb4o/Gb4geHfh/4J8H6lY+BdVfTZpL+8eKVgJJURjmRQd3kucAccDnqd&#10;j/gkz4R1bwV+y3cWes6XqOk3h1y5kEF7bPbyFTHCA21wDg4PPtXmPwe+Lmrfsn/tL/G+41b4c/Eb&#10;W7bxX4ia5sZtI0dpo2jSa5YNuYqCGWZCCue/SuWWMrvC4WVacoqXxtLX4Xa+j6+Rxyx2IeDwc69S&#10;UOa/PJLX4W1fR21t0PUvgX+1l8SNZ/an/wCFZ/ELwv4b0W7k0l9TV9NuHlKgY25JdlII3ccEcV6R&#10;+0P4n+LHh660pfhr4Z8N+IIZUlN+2qXZgMDAr5YT51zkFs9egrwD4HeJ9Y+Ov/BR9fHMfgrxn4b0&#10;OPwy9k761pjWu2ReOvK87uBnPB44r7Pr0MrdTEYepF1JW5mlLROytbpb8D08nlVxOGqRlVlbnajL&#10;RS5Va26t+B8ZfBz9sv8AaB+PI1s+G/AXgO6/4R++bTr3zb2SHZMvUDdL8w46jivpP9of4o6h8Gfg&#10;D4j8V2tra3Go6Jp5ulgm3GFnGMg7SDjk9DXiv/BMvwdq/hFPip/a2lalpf2zxVNNb/a7Z4fPjOcO&#10;m4DcvuOK9Q/bc0a88Q/snePLHT7W5vry50t0hgt4mlllbI4VVBJPsKyy94hZdLETnJzcZb20avay&#10;svLuZZbLErK54ipUlKbjLe2jXNaySXlvc8h+Hn7RP7SnxR8EaX4i0f4e/D6bS9Yt1ubZ31F42ZG6&#10;EqZsj6Gve/gHrfjzX/Bc03xE0XR9D1xbt0it9Mn86FoNqFXLbm+YsXGM9AK/O74c/C/4a6f4G0uH&#10;xN8G/jxeeII7dVv5rKykS3ll/iKAsCF+oFfoh+z/APGSP44eBpNWj8OeJvC6W1y1mLTXLT7LcvtR&#10;G3hcnKHdgH1U+lYZDip1ZfvqjcrbXun3uuSNrerOfh3GVK017epJystHK6fe69nG1vVngo/bB+MX&#10;xJ+Ofj7wt8PfBfhHU7PwNqH2KaTULx4pWBZ0VifMUHcYnOAOOOvWtb4M/tbfEu8/ass/hl8QvCvh&#10;rRrm+0uTUkk025eVkUBipJ3spB2MMcEcH2Pl/wAKP2XPGXxI/at+Nt3a+KvG3w3s21vzYLmxgeGP&#10;WFaW4IIYlQ4TGQVJ/wBZ71q/Cv8AZ+8VfCj/AIKU6JLqmseLPG1ivh6Utr+pW7skZZZQIDLyox1A&#10;3Z+fpXHRxGPcqdSTnZ1LPWPLbma2tzLTr8zhoYrMXOnVk52dXleseXl52rctuZaLf5nqv7an7U3i&#10;74B+Nvh74f8AB+i6LrOpeOrqezjTUXdFWRWgWMBlZQATMck+grzz41fteftCfs9eCW8R+KvAHgO2&#10;0mOeO3d4b95X3OeAAspPODzjirf/AAUj+Fmv/FH43fA+30RdctFTVLmOfVtNtnkbSN8lmFmLKMIV&#10;wWBYj7p9K8x/bb/ZH+JHhDQvD63Hjr4ifEvwffaikWsWao9zc2YBBWVIgWDfLvwSAAwUH71VmmIx&#10;0amIlSc7Rty2cbK8VumrvV62DOMVmEauKlRc7Q5VHlceVXjHdNXau9bH3F4p+ILeH/g7qPipLUSN&#10;Y6NLqy27PgMUgMuwtjvjGcV8z/B/9qj9or46/D6x8UeHPh/4BudH1EyCCSW/eJm8uRo2yrTAj5lN&#10;fQ/xN0Q6t+zf4g03SIbm6a58NXNtZRFD50261ZY12kA7jkDBAOT0r5Q/Y3/azvf2cf2d9D8H6x8K&#10;fizeahpb3Jlms9BZoW8y4klGCzKeA4ByOoNejmWIlHFU4VKkoQcW7x6yurdH0uetmmJlDF04Vasq&#10;cHBtuPWV42+y+lz3D9h/9qTxD+0jaeMbfxNo+l6Pq3hHVP7OlWwkdonPzBh8xPIZG5BwQR+PI/ET&#10;9rv4qaj+1d4p+Gvw78I+F9YbwxaQXckupXTxPIjxQOzZ3qvDTquBk8Z+lX/gl9oGtW03xU1rVNB1&#10;rQbfxF4jN7ZxanaPbSujGR/usOcb1BIyM9zXG61+zj4u+Kv/AAUj+Jdzp+veMPAOnyaZayRa1p1u&#10;8cd9tt7NDCJPlVhnJIBPMfsa5HicZPAYdxcnKU7O1lJr3u6stlqcMsVjZ5dhpRcnOU7O1lJr37bq&#10;y2Wtjt/Cn7Xfxa8M/tMeDfAfxC8H+FNJj8XCVo5NOu3lkRURzuzvZfvLjBHIr6pr4dv/ANmnxh8L&#10;/wBvT4T3V94k8ZfEKxRZ5JtT1CB5I9NGyUbC4LKoJIPJHJr7ir08lqYhqrGvf3ZWXNZu3KnutHq2&#10;etkNTEyVaGJ5vdnZc1m7csXvHR6t7BRRRXtn0AUUUUAef/tUfFW/+CHwA8SeLNLht7i+0SBJ44rg&#10;ExyfvUUq2CDypI4PFc3+y7+2x4V/ao8GzXOkSrp/iCxgMl7o9y486AgfeXp5kef419RkKTirP7dv&#10;hvUfF/7JHjfTdJsbzU9Qu7JFgtbWFpppj50ZwqKCScAngdq8Otv+Cef/AAnf7PPgHxF4bkuvh/8A&#10;FbRdDtQ1yEe2+0SrEAY7lANyt1UvjOCQwYYA8DG4jHQxtsOuaCgm47X1a0fe3R6M+bzDFZhTx9sN&#10;HmgoJuO1/ea917c1uj0f3GJD/wAFKviJqn7PXhHxLZ6T4O/t7xN4on0Dy5oJ1tUVUiKN/rtwO6Tk&#10;liMdq9Ht/iH+1DdzLHDpPwVlkboqXlwzH8POr5f8Q/s1eNPDv7KXhHw7qngfxLql3ofjq8l1TT7C&#10;0knla38mDJVowflcAhXBwexrvvhU3g34LePtP8TeHf2Z/jNZ6xpZc28zR3coTfG0bfKxKnKuw5He&#10;vnMPjMW5qOJnKKtG+rT297RQld+rWp8thcwxrqKOLqSirQvrJPb3tFTld36NrXQ+gtb/AGm/F/gD&#10;9qr4beA/EVjoEem+NNEEt3cW6S+ZBqSxyGSONi5Ux71QDKk4kHNbHxd/bN8N+G/gj8RPEnhfVNN1&#10;nUvAbGynhYlo0u2ZY4wwBBZDI2MqcEq4ByDXmv7f3wW8VftI+EvhLrvhKx1HSfEw1FF2ybobjR47&#10;qASu8xHKeUYQG7g8Dk4rzP8Aaj/4JdXHgbwBoH/CuLjUrjzha6T4lt/MZjqQaZSt4Uzj5ZCCyjhV&#10;CkY2sT6mKxmZUnWjQg5xWqb396Ksl35XdvyPYxmOzWi68cPBzgtVJ72lFWUVbXlldvyPqPw/4/8A&#10;iR47/ZO0LxLoen+GW8ea1YW1+lrdiWLT1WVlcgjfvBELf3vvflXgXxD/AGwf2iPhv8VfD3gm58P/&#10;AAvv/E3iY5tbGw+1TPEmceZL++AROGOT2Rj0FfUXxW8Zt8CPg3cXmj+H9W8QXGk2qW2naXptrJcT&#10;XDhdsa4QEqgwNzYwAD1OAfi39mD4p+LPhR448SeOPGXwb+Kvijx94mmbzb+PRZUhs7fjEMKsuVHA&#10;B/2VRRwCTpmtSVOdKiqsouy5mtUkt3on70tl9787zitOlUo0FWnGTS5mrtJLd2Sd5S2X3vz9l/aR&#10;/am+KHwv+Ongf4e+GrXwNqGteJdH+13FxqMU8Nt9oTzTJsIm+SPERwG3HJ61d8P+O/2nNT1e3jk0&#10;f4OSW3mKbj7Pd3DSLHuG4geaecdM968X/bV8O6l8bfjp8NPF2q/Cnx9rnhmTw8Tqmj2ljOt3buZL&#10;jbE7xgbHVijEZBx9a2v2dfFXh34AeOWv/Cf7Ofxg0W91WMafPc3ENzNGkTSIxJEmQACqknrgVx/X&#10;Krxk41KklDm01ktLLZcjvr3kji+vVXjpxqVJKnzK2sk+XlWy9nK+veSOym/ap+NXxL/aG8f+EPh9&#10;oPgGay8E3awO+rNcLK6tkBtyyAEkoxwFGBjr1pvhr9r34ueEf2jI/APj/Q/A9vcXXh671qF9J89t&#10;vlxTOm4tIQQWgYFcA4IOa4/wX+yH4q+KX7X3xiv5fEHxE+HemzagktnfaU0tjFq6sz9H4EgXAIwT&#10;jefWqzfsq+K/hV+29YyfbvHnjvS28H3ytrmrLLd+TK8F2i23nYKjnaQmc5l6c1KrZh7tX37Oo1e6&#10;tbma+G19uvzJVbMvdre/Z1Wr3VuXna+G10rdfmfR/wCw98ftY/aX/Z/sfFeuW2nWmoXN1cQNHYo6&#10;QhY32jAdmOcdeam/bY+Pup/s0fs+ap4s0ezsb7UbWe3gijvAxhHmSqpLBSpOATwCOcfSvmn9jD9o&#10;Pxh+zF8CbPwnqPwV+KepXVrdTzme20eVYyJH3AYZc8V0X7V/xN8UftZ/sh+LtPsfhf4+0HUrC+04&#10;w2l9pknn36tKSxiRVywQJ82BxuFd0M2css5YyftuR9HfmUb9rXO+nnTllPLGT9v7N/Zd+ZRu+lrm&#10;1qHxn/ae0z4bT+KpfDvwm/sm30xtWciS6MnkLF5p+XzfvbR09awP+HpeoeDfAXwo8UeJtDs5NL8b&#10;QaiurR6eGElo9vdCFJYQ7HIxklGPOeGGOZ9d/YD8SR/s/wB5dL8WPi5dXi+HnlGhtqMrRSyfZifs&#10;hizkqT+72Yzg4xXmPw+/Z+8UXei/sw2Oq+C9cktNJ1DVBrcF1pUrR2cUmoBh9oVlwismT8+AR7V5&#10;1atmVKXLByTcV8TUlfngui7N3XY83EV81ozUYOabimuZqav7SCvouzd12ufSf7Vn7ay/Dj9lyz+I&#10;vw9uND8RQX2oQWsT3CvJDtdXLBlVkZZFKgFWII5BFcj4j/av+Mni39qXxR8PfAOi+A7pfDtha35k&#10;1VbiN2SW3t3bLLKASHnwAFHHr1PmH7av/BNTWvBnhvVtS+FU2oXHhm+lW91LwqkrP5ciZ2ywKf8A&#10;WbQW+X74BIUsDtG4vinxX+zz+3r488YR/DXx14r0jWtGsbC3l0nTJZI2YWtmWYPt2kAxMpweCMdq&#10;0xGMx31jlxPNTjeCfLqrWndxdno2l5rZmmKx2YfWOXFc1OPNBNx1VrVLuLs3ZtR6XWzO58N/tUfG&#10;TwV+1D4J8B/EPQ/Alvb+LxKyyaQZ2kjVEc53NIQPmUcFTkelfVtfEbeLPFv7Sv7dfwt8S/8ACsfH&#10;XhXSvDSXEV3Pq+nPDEoZJCG3lQo6gYJySeK+3K9zJa05qreTlFStFy3tyryXW59DkNadRVrylKKn&#10;aLlvblj5LrfoFFFFe2e+FFFFAHMfGr4xeH/2fPhL4i8ceK75dN8OeFbCXUtQuSpcxwxqWbao5Zjj&#10;AUckkAcmvyn1X/g8F+FsGp3CWXwj8e3NmrkQyzX1pDJIueCyAsFJ9Nxx6195/wDBXH4VeIvjh/wT&#10;c+LnhPwnpN3r3iTXNENvYWFsAZrqTzYztUEgZwCfwr8Ef2Ff+CAPxm+LP7V3hHw98YPhj8Q/B3w4&#10;1KW4XWdYtfIgmslW2leMq7iRRumWNeUbhiOOoC4pWuz7z/4jCvhv/wBEd8b/APg0tf8ACj/iMK+G&#10;/wD0R3xv/wCDS1/wrvP+IRv9m3/ocfjV/wCDjTf/AJAo/wCIRv8AZt/6HH41f+DjTf8A5AoD3TF+&#10;E/8AwdxfBzxr8QtL0nxF8PvG3hPSdQuFgm1d7i3u4rDcQPMkRSG8sZyxXcwAJCt0r6l/4Khf8Fnv&#10;hr/wS6svDdv4i0/WfFniPxZE13YaVpBjBFqpCm4lldgqIW+VcBixDYGASP5avjZ4Mtfhx8ZvF3h2&#10;xkuJLHQdavNOt3nYNK8cM7xqWIABYhRkgAZ7Cv0h/wCDqb/k5n4J/wDZMbL/ANKrqgfKrn1b/wAR&#10;hXw3/wCiO+N//Bpa/wCFTx/8HfPw/msJrpPgt48a3t2VJJRqVsUjZs7QTjjO1sZ64PpX4B1teBvF&#10;S+FdYZriE3mm3kZtr+13bftEDEEgHswIDK3O11U84xUVJSUbxV2TUi1FuCu+3c/dv/iMK+G//RHf&#10;G/8A4NLX/Cvr3/glt/wWw+Gv/BUzV9f0Lw7pOu+FfFvh22F/PpOqGOQ3NoXWMzwyRkhlV3RWDBSD&#10;IuMg5H85nxh/YG1j4a6XqviCHWtJbwnZ27XcVxcyMtyVIGyJkC4MjMQoIO0k546V9i/8Glal/wDg&#10;pD4wVfvH4c6gB/4MNNrmwePoYqHtMPLmX5eXr5HHgcwwuMp+1wsuZfk+z8/I+3vjn/wdnfBv4YfF&#10;TWvD/h7wL4x8Z6bo9y9ous29xb2tvfMhKs8KsSxjJHyswUkc4Fcl/wARhXw3/wCiO+N//Bpa/wCF&#10;fmB4c/4Ie/tSX/iexh1D4I+Orewmuo0uZVhiBjiLgMwO49Fyehr9e/8AiEb/AGbf+hx+NX/g403/&#10;AOQK7DutFHB/8RhXw3/6I743/wDBpa/4VLY/8Hg/wxkvYluvhD48ht2cCV4tQtJHRe5CkqGPsWGf&#10;UV2//EI3+zb/ANDj8av/AAcab/8AIFfjH/wV1/Y68MfsE/t9eM/hb4Ovdc1Dw/4dh0+S2n1iaKa8&#10;cz2MFw+9o440OHlYDCDgDOTyQEos/oV/bK/4LcfDz9lT9jX4cfHDTdE1jx14R+Jt2ltpq2UqWs0O&#10;6GWU+YJOjIYnjZeoYEdq+Sv+Iwr4b/8ARHfG/wD4NLX/AAr5O/br/wCVaH9kj/satQ/9G6tXmP8A&#10;wQW/4JdfD/8A4Kh/Fnx9oPxA1bxdpNn4W0i3v7R9Au7e3kkkkmMZDmaCUFcDjABz3oDlVtT7/wD+&#10;Iwr4b/8ARHfG/wD4NLX/AAo/4jCvhv8A9Ed8b/8Ag0tf8K7z/iEb/Zt/6HH41f8Ag403/wCQKP8A&#10;iEb/AGbf+hx+NX/g403/AOQKBe6Wf2Sf+DoHwJ+1r+0r4L+GunfC3xdpF9401OPTIb251G3kitmf&#10;OGZVGSBjoK/UKvzu/Zl/4NnfgN+yn8fvCfxG8O+KPixea54O1CPUrKHUNUsJLWSROgkVLNGK89Ay&#10;n3r9EaBO3QKKKKCQooooA82/bD/aRsf2QP2XvHPxN1Kxm1S18F6TNqJs4X2PduoxHEGwdu5yqlsH&#10;aCTg4xX4M6r/AMHcX7R1xqdxJZ+D/g7a2jSEwwyaVqErxpngF/tq7iB1OBn0HSv2C/4Ljf8AKJn4&#10;5f8AYvH/ANHxV/O1/wAESPhB4Y+Pf/BUX4U+EfGWh6f4k8M6xc3yXunXsfmW9yE066kUMvfDorD3&#10;UUGkUrXZ9N/8Rbn7S/8A0K3wZ/8ABLqH/wAnUf8AEW5+0v8A9Ct8Gf8AwS6h/wDJ1fs3/wAOYv2V&#10;f+iEfDv/AMFo/wAaP+HMX7Kv/RCPh3/4LR/jQHNE/k58aeKNQ+K3xF1bWri3jbVPEmpTXskNrG20&#10;zTylysa5LY3NgDJPTk1+mn/B1pZTaZ+1N8Gba4jaGe3+GlpHIjD5kZbu6BB+hFfth8Nf+CV37OPw&#10;e8b6f4k8N/Bf4f6VrukyieyvY9KjaW0kHKyIWztcHkMOQeQRX4z/APB3x/yfN8Nv+xET/wBOF5QC&#10;ldn5M12Hwh+F/izx9qct/wCFdIbVZtBeO5lGyN0jPzMu5ZPlYHYflIOcYxXN+HvD974s12z0zTre&#10;S7vr6VYIIUHzSOxwBX2B8QfDUP7Dv7IV1o8N4kni3xk/kXEyZ4JUCQRnH3Y4yVBODufd3wPHzXMf&#10;YclClZ1KjSSe1urfklc8bOs0+r8mGopSq1GlFPVWv7zduiV/6ueU/tgftXTfHHT/AA9pFjdM2m2V&#10;jDPqOxGiS5vmQb/lP8MZyB2yW68GvtD/AINI2Cf8FKPFjHgD4d35J/7iGm1+XNfqF/waXf8AKR7x&#10;h/2TjUP/AEv02u7A4KlhKKoUVZI7sDl9HBYdYegrRX69TsPjp/wdyfGKf4q60Ph34J+HFj4Niunj&#10;0tdbsry7v5YVYhZJXjuYkDMMNtVMLnGWxuPJf8Rbn7S//QrfBn/wS6h/8nV+avw8sYdU+I+h2txG&#10;s1vcalbxSxsPldWlUEH2INf1i/8ADmL9lX/ohHw7/wDBaP8AGuo7JWR+Mn/EW5+0v/0K3wZ/8Euo&#10;f/J1fCH7bH7Yfij9vP8AaR174peMrTRLHxF4hS2juYdIgkhtFEFvHbpsWSSRhlIlJy5ySeg4H9RX&#10;/DmL9lX/AKIR8O//AAWj/GprL/gjd+yzp95FPH8B/huZIXDqJNJSRcjnlWyrD2IINAuZI/G/9vfw&#10;Zq2n/wDBsx+yfNPp15FHa+JbieZmiIEUdw2qSQO3osispU9CGHqK+Ov+Cb//AAVE+IH/AAS+8aeJ&#10;Ne+H+l+EtUvPFNlFYXa69az3EaRxyFwUEU0RDZPOSRjtX9M3/BQf9pT4B/snfs/Wdl8do9Kh+Hni&#10;addCh0640GTU7OdljMiRGCKJwqqsWVJUBSgwQcV8vfsX/Cf/AIJy/wDBQbxPrej/AAp+GvgnxFqH&#10;h61S8v45fDV7YiGJ32KQZ0QNluMKSaAUtNT88/8AiLh/aS/6FH4M/wDgn1H/AOTqP+IuH9pL/oUf&#10;gz/4J9R/+Tq/ZL/hyv8Asp/9EJ8A/wDgEf8A4qvFf+Cj3/BJT9mv4WfsA/GjxL4d+DfgnSNe0HwX&#10;qt/p99b2hWa0njtZHjkQ54ZWAI+lAXifM3/BKz/g5m+In7Vn7ZHhX4ZfFDwb4Kt9N8bXB06x1Dw7&#10;Bc201jdFWaPzEmnlEkbMoQ42ld27JAwf2jr+R/8A4Iwf8pVPgT/2Nlr/AFr+uCgmasFFFFBIUUUU&#10;AfK3/Bby1lvv+CUPxwhhjkmlk8PEKiKWZj50XQCv5YvhN4m+IHwI+IWm+LPBsviTw34k0dnay1Kx&#10;ikiuLYujRsVYDjKOyn2Y1/aNRQVGVj+S3/h61+2B/wBFi+Ln/gbP/hR/w9a/bA/6LF8XP/A2f/Cv&#10;60qKCuZdj+S3/h61+2B/0WL4uf8AgbP/AIV9t/8AB1F+z9468W+Ovg18TLfQdW1bwzJ4Mh0a91K3&#10;t3nW2vVmkmKzFQdhdZwVLY3FXA5U1++9FAuY/jK+AXijxF8D/iTa69a+HWupo1aDN5YTSLAr4DSK&#10;FwQwXI47EjvWx+0t8Y/GP7SGvWM2oaDc2lnpKPHawW9pLtyxG+QlhnLbV47BR7k/2O0VxywFCWIW&#10;KcffSsn5f0zilgcNLFLGyh+8Ssn2X9Nn8S//AAhOtf8AQI1T/wABX/wr9aP+DTX9m7xtY/tX+PPi&#10;NeeHdUsPB1r4OudDGpXVu8MNxeTXdpKsURYDeQlvIW252/LnG4Z/oAorsO2U7qx/E7a+F/EGmalH&#10;c2+matDcW8olikW1kDIynII46gjNfSH/AA9a/bA/6LF8XP8AwNn/AMK/rSooHzn8lv8Aw9a/bA/6&#10;LF8XP/A2f/Cj/h61+2B/0WL4uf8AgbP/AIV/WlRQHMux+EP7ffgv4uftq/8ABuX8BfG15D4k8eeK&#10;NB1+51bxJcSo9zqP2bztRthO643MqZhUkD5VIJ+UEj8t/wBnz48/GL9lDWNR1D4b69408F32rQrb&#10;3k2lebbvcxq25VYgcgHmv7JqKBKVj+S3/h61+2B/0WL4uf8AgbP/AIVk+O/+CkH7VHxO8F6t4d8Q&#10;fFD4paxoWuWkljqFjdXM0kN3BIpV43XHKspII9DX9dFFA+Zdj+V3/gg3+zH46+KP/BT74WalpPhn&#10;WJNJ8I6ums6xfvaulrp9vErMTJIRtBY4RVzlmYAd8f1RUUUEylcKKKKCQooooAKKKKACiiigAooo&#10;oAKKKKACiiigAooooAKKKKACiiigAooooAKKKKACiiigD//ZUEsDBAoAAAAAAAAAIQDsVvn1L0cA&#10;AC9HAAAVAAAAZHJzL21lZGlhL2ltYWdlNy5qcGVn/9j/4AAQSkZJRgABAQAAAQABAAD/2wBDAAEB&#10;AQEBAQEBAQEBAQEBAQEBAQEBAQEBAQEBAQEBAQEBAQEBAQEBAQEBAQEBAQEBAQEBAQEBAQEBAQEB&#10;AQEBAQH/2wBDAQEBAQEBAQEBAQEBAQEBAQEBAQEBAQEBAQEBAQEBAQEBAQEBAQEBAQEBAQEBAQEB&#10;AQEBAQEBAQEBAQEBAQEBAQH/wAARCABkALQDAREAAhEBAxEB/8QAHwAAAgIDAAMBAQAAAAAAAAAA&#10;AAoICQYHCwEEBQMC/8QAURAAAQQCAgACBgcFAgkFEQAABQMEBgcCCAEJAAoREhMUFRYaVleVl9PU&#10;FxgheLc4ORkiIyQ1dHeztTpJWIjIJSgxNjdBRUdRWWVndpi219j/xAAeAQEAAQUAAwEAAAAAAAAA&#10;AAAABgEEBQcIAgMJCv/EAEERAAEEAQEDBQ8DAgUFAQAAAAMAAQIEBQYREhMHCBQW0xUXGBkhVFVW&#10;WJSVlpfR1iIjMUFRCSQycfAzYYGxweH/2gAMAwEAAhEDEQA/AH6ShQYDGETRogxEBxDF2ULFSbpB&#10;iNGDWDdR0+IEHrnNJszYsmqSrl26cKJoN0E1FllME8MsuCJf3bfuHjkVJkAULOnImDRauHQofGgw&#10;Uld04Gou8x6kjTi0vfgBsQhDhfBZpyOkElq2akEXzMpF7CHTaIT6rQlheydLHcJrRXaZ5xGEQxkM&#10;Yk5/6YxGKMpM7+VmeTNF3Z227fI8Q1VrrTWjGoNnbxAnytwGPxtKpSu5K/duWZ7gAgp4+vZPtJJp&#10;NEk4QE8ovHib+yL0nXN2VIPnOawaGWgOnSZ8eVBt5HtVZA5qYlIhTEqgDKQrOtytij4iYTQXATGN&#10;AbvmU7HI8yEMdfxE2L+MCsafUlStGXFAdzQ3nnXC4DkrNF9n+eLAr06strt+1K1Imx4/o3pNFQzK&#10;8s+AwojdNxmVJka3Glfw+OnjMlZwIwbu++qclUvz01p8/wC4N40rWdJcnEoYhAQ5YAeemt/ZuZsU&#10;BB4BfbOVzqvo+daS606rOpDpfOy8djIU48YsYGfwM4PLSjoCeZwyXyeMygi5l0vAC5A0ZRwBCYut&#10;FJ97sVqDG5diRqlfjCjvkBOEmJueT9Y4uzOSDO+67xZ5Rk7M8W3ob19yf8smheUlrotOZNyZDGhj&#10;YuYw9eyG61d2iz2agShGW9WiSTBkSsOUoFeESjHx67lsG67t5oltZsbcJOpoiLhdVZH0osGGgB6Q&#10;lKWBXcOXkUJm8tFizB+I8T0KRr60R5c/EnAxQ1D7DrWMzBu7IVyAeuLnHZKGSa1IYiiHXscCDnhI&#10;RCswhzcjim0SjZ5ynGMSRaTxi0/JvbsZBo3WlXWcc6enjslj6uIzU8SB8tUPjbl6A6NKzO7LF3Rg&#10;yOPHKxZPXCK9XCYoq8bLQjE3DHeRzx6f4c/x45/hzxz/AOfxklNFz8bf8lhcNj21aNhhN5Kmi4ae&#10;WLNpmIjWFISjLCPDJRJSZxgDwyZzhs05wEtHyTDHlq2bt+cW/HKKCSfqp4kSy/Tf1GTHuCum1aah&#10;11xykXtW1elZzs7JoiUmLUu1UlYSK8CW7IWaCKtXHCppN570ousnymhkl7L1s+M8SJ2vTvownnT7&#10;16dyrexNhIlsEE2D0psLkaECQUzFh0XIVhTF9uXRF4yOSA+0IOi/zgL4brt0Wy7XIEnkoor/AJt7&#10;AiUN6T+iWTdywLYg2A2VCUDjr+WrIU6bmKvIWLlKMrIZzh2ksgqynUO4E8CeIUomompgQ5eckMMs&#10;c23u2XCxFeb9Bzsf/wB45C//ALZTv/7v8ET0WntGFtYdUNbdcTsyysQzQ9HVfUROeZMXIvmYva8h&#10;oiKuJJ8NeEjLofwYUF8vsWLgsSVa4r8IZvnOSfK2ZErP52Fm0z66NYyObVtkQa7rRxk2fZIJZPG7&#10;N/Rd4rvmiDnnHlZFs8WHD1naCeeKThVgyUWwzzaoc4EV2HQk9eP+nLr1XfO3L1fHXiOtMVna6rlX&#10;FoPJGGDBriotnnnw3YsWzZkzR459m2aN0GyOOCKSeGJEpn54Ru3bXF14lW6CKBNauNgWyxFFLBJ+&#10;q2HSmrHI9uo8wxxcZoMHBEguySyU5TarPniqGOGblbLMiYR74sMDHlztgXxfHEo94oDV4tw8I48P&#10;nXBTO0qN5zJcOHPCqvBDPlw45yecZ+8ZcrrelTn2ufrEUW/JkvXjvqcsVB07cuUR269vMh6LhdVZ&#10;JgzUqmhCGbRmmpnlg1bZv3759mghxglk8eu3POHKzhbPMio58uTzyH8yVu2EEc8iw3um8zD4QO/z&#10;EZ7gN2Bj/I5l7g29k190Ycoo8sm3svYteUk/YYYepj6CKUHmUe4yW7YWRj0t9eLJ1apuaToFXmwU&#10;jhDdA4/ntionmmQvXiv3OPrtsGcfkTRo6tSToOEcMC47KIZkRwgHNsCpExp0ZdOUJ6oNTnkIlC46&#10;dbGXm2DyHZiV4Z5kIwsSbD3jcXWESZuseGysGhDUuUG8knDTB9NC74wfJYNhzoHHY8RKY+SleO0t&#10;7N0RqTpwmOcazNna49NdXBku6H3FE27Bys1xy4QUcMkCJBFotmnko2SfPE0csMHK+OZE952WM2b/&#10;AK6N92r9q2etc9Mdns82ztBJyhnmhSk2cIZ5IrY5p5ZIrpJLpZc488prJpqYc8Z4Y5cEXESfKqZV&#10;9GEslM+UsJlO1ME+c8uU8FFQldYqZ44c8+rjmpikljnlxxxznwknxlzzxhj6CLsg9y+y6FF658Rf&#10;BdVIlZCBtswQSI/C+C5QbkHYR4Gu/TfCXLRBkbkLa1CTRA0IVlsRqOYQNB6irKPbt7DJ3oY2jYuS&#10;i8+FD9A23v3CzdoDg+5Gc2i83belGEnjHeluuzOotrTU4NH6ZyuoDhlZeiBujVIQuElbumnAFOtu&#10;0KWRuRGWwQcTmBRtTr1+LYcM4CkkzSXBQRHgczNqSUlObVcG5SCLoORjp/HIjGzhuEPZuJGSVXNV&#10;iZlcmj8zgIYbFmjkXConXxnCNjXjOcw8tF9bntGp1myhThlmcu0+CU8Zxetj9sYfpLUg0GKUkYxA&#10;Yz15hEzs7jlGTR4iy2oMnpnAj17eymILymco8LI8bfzNe2KOD0bMgxdHHktK04VJWrlwIR4jK5h8&#10;Hbx1CchylRLUshDqcH8TfYYP3zzhfg+iqyjiUhjrbkY+ifGHKrUetmLcIpDSJ1t7Ai55dsBSiuKu&#10;LBSPE/gSSbSMn4Q9o4RePR5NOy9WzLiDtO27MjRNGUijBN3FHYUsWZpS44nsSlLQ+anjqPGx9KnM&#10;LYI47upD6Y1MeOTq6klCIL+REHJhtWMrQwtkh8dWcGRyARwY9lstjCZmyYmwIYcegiwYhHV/hijg&#10;ajKI2irx7+gHdtM2yRUY5bc5pNnkfXTKsGi0fUzUGEWC50M6S+COsGHjxFaPj7QsgKe2zRtNAhGb&#10;cayObSkNyM3lk5hwNA0n/VKEob37m9OWPp6kyujtQ4/WNC1E+oNI6khj8hfEzghqXGWxGPRNeizO&#10;5T5OlUytXJnJJ7NmsekSztvwPaPd31oXNVdLBZvZP7QJlCNnLWnfJeoaCTAipfDz9b2tWdfzyLHJ&#10;5Ky0SSd8RKVSOJyHnl1EpTAydVsynyYNjSqvrqybdtcmPqlYIyCCfJklehWk8IlJIgmkScRxZpPH&#10;dDKc5Ozs09/bLysy+rGKu6OwWRFi6t7HY7Ma3uWdR1cJMtSvkMhZPj4mv269ETRMWPBxpbNyw7Fa&#10;NhjOQ+0g4JwQQTbGhQwwz9p7oVYMyTX2uPqK+7Pm6blD2mHp59RT2SuPr4enn1cvTj6efR6fGSU2&#10;X0PBFzU/JJ/25tuv5T2v9X4H4In3OyH+7v31/kv2j/odOfBFy1uko13wiQWxWPTIiWVBrl6x52C+&#10;GANUDXGJVNnOeK29tlssOfum/PLTObepxEOUm6vHGXJvjNTAX6pEwZV8v87LnZdd4WM0lHFe5zqJ&#10;YzvnOEdYSeHENyPj+JPzmoGAYmE8fgnL71sxOWJLHj05MMuHXCXPgift8EScXnX/AO7c1q/nfiX9&#10;Br98EVAej7rzZeGplFYaS427zqjjB2vFG8g2enigj5I99e+6+4ZztDKX5Ie++++jk/ly/wDW9b1/&#10;8T2fgirH7klu5xaTUN/hh+JtxJcQc+/YV85oUegr8D5fxX599w/Yomm1yT9/4i3vHzB6V+MvZfDv&#10;Qny79JF0Iu9H/k4mwX8uGrf9UqH8EUUPJg/3UNo/zwW5/R3XrwRIjTXcS+9LuxjsUm2tx1WJ2bad&#10;l7c0I3mAxFypKoqBsa83ah4pBV2quCo2ZuWIHkKFNJJrPguRZYqG4anmgogzIpedZM+tjoX7dqBk&#10;W+VKZV80m8BjzGwMJ6GHFJNX1S7IhRyjK3owR9D9yAkcFf8AHLGwExmXEmajA1rVUQQbmHRZkkRd&#10;dJk9ZkmbQiOdtn49+2QeMXzNdJ0zes3SWK7Z20coZZouGzhHPBZBdHPNJZLPFRPLLDLjnki5tfkq&#10;P7fW5n8r2X9Z4P4InzeyH+7v31/kv2j/AKHTnwRcQZ7/AOIUa/8Aq+b/APBq+8EXZv3267DW8t7a&#10;5kj0/wDk6hq8jFoKWkxC4oK2CZlrl3DUqwTg+RUWVjwbH4c/s1GTSQm1ILshyjQOxBvlT+RaPYzK&#10;YsGWEGvalPowzxOUQ5PBz7kJxgOc4u0oj3p78tx2k7xjslHZtUF17oHEcouPx2F1AW2+Dq5YGWv4&#10;6oclXuu9UFgVajbshnA46HFsdJNCvIZyGr1+HYDuSeSj/aXS8P112atHX2Bn30og0EAVRCwWEkgG&#10;Z85G0pXDQUgZBiZuGMo4MIuRRmZOpEJXHAWKo1uUTRLqrGiKJtxBdSQGHM0RCnNh08eHdH3SGHch&#10;Xc85DnA7TnNphhHiTJJ5GaXleTQkz8pctQaeK5VNH0qNywGnpvRlEoq3fBoYZq9bDGytudS3Tywr&#10;tm2K3jaox5C3dKQ+UrH8pSNRscSr297JuSspJrBH4LCIuWj1i3+wh1qZuACTdE2yIvK6xr6KYP8A&#10;k4fSrFi7UxsB+Ol0YfR6ZmCYo4nIS5CIxuPiEsnpWph8hjCvMIbdjiGFanZdj2YQLHZGETzCA8BT&#10;E77u5GMWnxd2TyZ3ac8geD5NdaaFvlPRxmpsw9rJ4/PXMwbu3natbIV5gHShmbuGwuVr0D44hIAa&#10;rXBWiWd+FU5ZxNNpHIcLNmSHLD39Fw+FN45C2xRv7As1YtkcuVZAYZ5+nAaqsni1IE2S3HCqKA4Y&#10;wWwxNu8RCeubXAe3YiObFqBtnsnM3+gsXI7ACN2Zt7bBuGOTNFt8pZNtANivxJqFsKbU2ZDUtxye&#10;mcRqfMajz2UhtHUyIyXpjw+DpPsgxpyqCbHUyBHET3cllDh4uDx8MlKzfrhoolt3dQV5CUwxRpqp&#10;EX4C68iJROOu8AZ0pN4nAa8hZwoCdYPp+8gRkoZjRFI6NjcPko8C6nJLBs9RASDa2DAS7XwOUM/6&#10;q+OsBfa5IzkWU4BHLdabDlDhQM/6oS2PMbwdvKvoZyUY+3qzA8lGvcnPbaxujMpRNKcrgLNm5ZPU&#10;o1TOKBh1T0uhVsiR42q53ctilZpkG0Zym8RA5cHncTEScG3esGL7B22VElGybIuALB37oKfjJpii&#10;s4RZHIydHEo+aZIOHKDQoNdt0XC6SeKucqW/Vl/gi5qfkk/7c23X8p7X+r8D8ET7nZD/AHd++v8A&#10;JftH/Q6c+CLm2+XK7wNWOoCM7ZBdj662Anbq+TtNlIkpSUarqQIDEK7H2U0M4SPKd2lXKjVZ0pMh&#10;mQzEYkWwWwbvuXajPJNvi5ImW/prPV//ANHvfX8ONev/AOnPBE01rVfMS2k16pHZOBDJGFhF9VVB&#10;LeiIiXtRjKVDI5YMbHSgMxkbMKWPCGptqwJoIk24w2WYovMFU2pF4jjgvmRKn+df/u3Nav534l/Q&#10;a/fBFc90D/3NvXt/sAEf8dPeCJULzxf/AJVOu3/Z/sd/+R1B4ImDe9H/AJOJsF/Lhq3/AFSofwRR&#10;Q8mD/dQ2j/PBbn9HdevBEvd0WUnVl1eZf2W4tOFh5uhVNm7o3HBGR5HJ4OCWVEbx4YRSWcD8s+Gb&#10;0lGuT74mCyfouUhZ1IaeZpolxIx41ImU/NU9WnG72k+ezdWRz4hsfpmNOzRskNa+0Lz6h1U8X9ow&#10;n1EMeFyL+LIs0rIiiKnLpVDkLLAQVlmRmqmXJFr7ymXadzt1qK60stmR+/X/AKcBRg2KLknXtCs8&#10;1sUWRFwgrhyrlwo7eVW+UQrUz7JLhNlHcq2cuXDokafKYkSzNDXFYXleu7W8mF2VPMpbr7Nxs7hb&#10;fCOINEC891unE2HTOrrVrBc26GRo9JI25i4cUcDODbNi0Ltp5BnhoWWa5P2hFb927ebB04urSG6N&#10;b9KI9cEttHY+tJDVJyYTuGNIJEKzg8/FLR2fqL8ujrw6embmKkiwQA1CDfgTF8/5PryjLkQ2EGSJ&#10;RDbfQuzdSNA+vS6LjjRKGTPcSfbe2HGosaZrDzTKmodHtShFbGDLB1gk7YOpa+OTOTi2q6WPtokU&#10;jBXHL0lM0kSLqg9n/Z7AtHYxhEmD9Z9bMhEuyDVgIyEZFA7DBHDluiNWPMS0fZScuqu0RbGZCFkc&#10;Zr9g+YyuURaaFS9Z1HcVpcuhoiYhnk7yk0Bjg28Qkv5dox8nkjFnnOTu0YQi8nf+GfAah1HjtNU4&#10;W77lJM5o1qdOtBi3LtiTPJx1xPKLPEIoks2jTlANWqItg04Dg7qlVxZ2nu1/XYZvWeUXIZNd5DZe&#10;PTOyrFpGi72yJQSPt7tiUgmIaX7bzNSVwOdv3dHuHWaWZWzB8DQkUwiQeK1rXigAE3jmJs9yrVCe&#10;Ru45ptJnjYeFWRLY4M/BI8pjhGw0BC3nLJnjuhjKOzbsg+vM+Pk+z2k7WsdVaKFdGUZK+XmHT5b2&#10;oadaJZYq5I56VUeZGCjRcsshMU4Sr42FmDRlFuDOO/aEW1epBbXKRapO8DlV7BAHBgkBsXVoBE46&#10;+rXMlGGkJjUFt17SFYXBJE5D7QwElzgTZUmvBPHhqSks7aSKTBnhi2ysu5oxTx4gOA9c8Z0ujgHV&#10;mGMIzm7zHARR7w5TeTSKw/I0pbjRlvYvXDy0dSpn0Xi8NLF5LFXwWNMPisVj8Nax9YA7BptYq06d&#10;2s06RrXGaxbehCLQMVqsBG6RWkS5EPR4WfgXiMdjU3XLCFVC5lI1Io9LwygNycrUA5zbNx5EYzET&#10;Gu5ZFTrLEooSi0/iY8wiXnSchM8wHM4+sGNW3jgFJStcZxUd2TDqWK261vpJXk5ixi+2TcThvCO9&#10;FzRGHhy485VtC4XFiwGf0Thslk9K5pskfH6RhWIHF6czOFeIc+bUt57BMtfhXKxmeN6dRqgYWAPm&#10;AY2jCibeGqUJDSm3aaei3a0JDtSriw7qYDFIsBPSqtK0uoUgLSmj+SjFkxLCWmAETjI2WTSSxkZB&#10;CzjGezQiBAwwuWj01xNW2arpz9yTjAO3ZtlEU8Qyd7IyADF69kAS7SRfZCYbNfhwm4/23jxeoOTr&#10;B6kymA5FpTyUz1MXj9RZnUV/H38sLG2izy9OzjcUKeFz2IxV+DWHmMAbGKz2CelQs9A4FSVZ8h0G&#10;KhiBKD1+HCnXbF9JXj2SS6XOhOS2YRSaWBKDU8meMe5dIN3mMaSlMkLoxxN8l7+kDTHpP1FnmCyy&#10;kzXTKgrrb2+aHbabW2lpTRlqnZRsTTP7SP2hQ59WlixseH/ZPNGFfzj3eVyGMjYwV+GSkmzYIfDC&#10;rr4ikpy9H+8s01FsSLKIzqz11dYkGu/aasNb6b1rj8CqGYSy4p1U9Ztxp3Oq4AOWnklRcs4sOXNH&#10;WrBvH8iyQZi1du3btkhgzbLOeUsMiLzp5vnpF200pbZPXaSZ3XTbR+Xpe1RkwryYxEaT+Z4mg4Nx&#10;UiCngEG5MCC8WkGDd/kg2cMF271dmorypwqniRQy216/OhLR6hZrsvsro5qTAaggGcfRkchToMfI&#10;3uDqUyQTEwTIbHo2DKHjL18bNsG+LUWOdLIt8nBBxikwZPHKBFo7Qeh/Lc9mUfsaSadad6p2QPqg&#10;yBBTxAnrQ5gpUG8lDEgQj6qgmbRUCQcDyyAkvgyItUFmarkURbcLcLtFcMSK1DabbzSzqQ1nrmV3&#10;YRQorXKOGobQdci4PAJRJhMdcYxU89h0PDxaCBTT8YFYxmEFUWanDFIYwRHN2eSyai7ZNQi9/wCV&#10;tGu2bWGnrLmFXwLZ3XOdcsrbqptbVfruB/vuLQ5G2UoRisxGtCQYumPIHRieb1g1eps37tP1OE3P&#10;PrEUd9keyrrH6e1KM1TtWQo69jJDEOFaUrWvahnx+KsIm3kKwLhqOxgUXMhwDZM4ssniydrNVP8A&#10;KZuOE/Y5e08EUmNy9UNA70jaVr720vr1P4jSEakxfGwNgQsYcx6som4wZkpaSWkMp5SHRwKpgGYv&#10;DDtw5btfVHoKr58cJY88ES/+ynmd+hGSgCOp85jdn7M0CbZhopJEY9r8gWo/IRGCo50IZEAtmSKB&#10;SgwHBkAYsgPUBwoy1z5HsnIzJ3xillyRXQdVFvdX1r69lXvVYtTAulfnJ6bmUGqaLLVy/jM+LMWQ&#10;h09nlZlxQCVRc6aFxdgiwfHgLJKRCA7V8EdExaSLvIihZsvs90QdMG0zKW2zXVa64bS3TCpJYPNg&#10;VxrpM5DMJZFZvMCTeVPzEur2HGsOFZFLo69clmRB6m8duWqb5ZDlNRFXMixrnzWHR+545br7PS72&#10;C/HKS3vOuOwSjflJTj1c+Fk8K2WzzS5x554zwxSU5yx55x9TL0+jwRS964aa6ZrIZDNyes2qNU+V&#10;1Ei8aztCi4QMh0tjqp4e2dHIVMAnA0FK4UVcjXw96QhUxBBiaDZcW/UEpYZD1/BFv7sggugZnV2x&#10;bJ7GququwdeabjpOXSItZEExmj+FNXWbEa4fwZccPeTQHKDDnMYHYqwNdjIybtZkObKqZqpp8kVM&#10;vUrSflmdq7IsGWddGt9STeyaOQiB2Q5WfXlzGn0WwlD4z8tSWJAtlszA3h4zJRl5jnIYgP5Ixp5y&#10;L4cvRyhYX72RVKeec/5rr/rs/wDZH8EW1ewegYZJ5U63c3pdbTtBGymTUvr0zpGHVofygzQVyfcR&#10;0XYrCwDgesDKh+FDRUmrFyK2BitoMo0sqEI1OIQAHJM8w+V7nhjGzfkZh7Ojs42Nu7CPteMnCzyi&#10;09jvLbKLEaEYyachiZte66LpPFBr5zVZr4Km2OKiWo2TkOLXCRdwlnjISNXDYlCLndyABbcVeFjp&#10;E69OAtl0pNJA811snU3QPZB3bMetmtpa3szXjbDOpqwtceIlmEhj9rqU40dxCH0qus1h8PNqTNPH&#10;ayy2kRr1iZLh6zCEyY+YIWQrY5UOjaYenMon2RBbLYG4oE4ZpkaBBuYzbLEZvJ5MNpk8s5TZxSit&#10;DUVazpNsRyHl0zev0ptAON1LkM1T6FWsNQyNu29ezWsZS7sDmaliUyEHXad+E5WTGZqZsH2ttJHs&#10;Lt2K1RcO/wDVzFuhMlYVCKlqCl7l2fiiU+ngNpHSsSraTwLUmio2TjM14zbixXMvu28AoBTh20GX&#10;OaQQIP1fbb6DlOj1S34DtRcdiIapoGFE8JM4yRI4YEI4ZRk0H2iZ2ltKJt6LNlM3PTOt54nBX9UV&#10;aubrPTy4sXg8jWv14ZYBGkC0C3LH17dyOOtALELxlQYgSO9+lGJhQjBC36EtTUfKK6+W+nhHrIh+&#10;U4tiWiWQkvKiqIi5UYJHYyyZFma7kIcLYB6THyWRSKKZ2PEM5RLzkMRlZGTQiVN2ML1XWHSDRxjQ&#10;lYdyGtxPOY6dYbkaAoBI7x3ZxZhT3YxOGQx7kGd23NnLfOLxNTA47SWiXx9jMv0zI6iBk7mRo6Y0&#10;/RIcdXHVcfkDFDAFivw6dkYa4czh7FSq1SuKwR5heNjPUNaWyVTWdIquqhRnJwMvIQqZXI1lYRkY&#10;mLs65iMjP1XQMCk7UakCFCZkfkL0fKuXDEu0h8eHXbeA8rHo7XtjLupnjTWh2a+KGEMKlDF0ulEY&#10;cm3bcxv/AJcUnMztti8DbJilOMYy4knkaDx6b0PezVDMYzQVTGUa+n9JaH00PMXg0jwCLPlpki+I&#10;oWSZNib8q/Q8hIVnGTPWrRnK3ZmXJ1ZBcxrGG811W1fV9yQ5LcwWERSHclOUOW3JL5ZBMAvxDlty&#10;u55b8vPcveeUOXLjlLlT2fKyvOPr5SFbhXN+6WNgaI1s8yP2TWDsRdFU0RA3RvfaNNZpcVgxStYo&#10;4kRHbGLPh4FCQzEsGEqmXzIWTdsxmDvJ65bD3y6KOaTVfLAibE7ROz7rZsPrW7AYFAewHSybTma6&#10;X7NxSHQ2JbQUpIpTK5RIKZmQoDHI4AETV2VNnDRR21HChQ1q5fEHzhBq1QVXVwwyIqqPJJ/2Gtu/&#10;5r2n9IIJ4ItS+cq2Zkszz0k6xKm4cG57c07Z3VLIqNV4TJFlnJV5UFBR3jDDPj3trK5iZsdxmzdc&#10;poYFYnH3mOKyqaSjUigj0ZJzHpi8wlc3WtbEm4IRO7Br6lG8hUSUGBpJIEo+zunXGect1OfT7/JI&#10;88fwhg0S94TbnbKcscucckM1UCK7fzn391DV388FR/0d2F8EVr/QP/c29e3+wAR/x094IlIfOZ/2&#10;+uvT/Y87/rPn4IpO+dV2zsUPG9RNFYMYJD4vbi0pue2Ao1dRvnNflY0CjFRR5/whmnk+CM5ItMZC&#10;4DvOVh7uRiogX9hwQjjBdEiux078td1bUJqzGKauDVitb/tI9BQrO7bhsdAmdmcinK7L28nfwE9i&#10;RbEKmCNijp0OjDes14sSbgWQrI0VOyHAhICBEqPSkAIdEPmha81lo6WyTnXG/rFqmrEY2dKLO+Tt&#10;S7UtRImKx2VK8+rwVd1LbZltlHJAvnmTeJQtk+IuePjh1iuRbX838GFyPte6+I8bZpkAp6i67DFx&#10;63OfCL4WU2RnzF+zV5SzTU4TctF1Uc+U88M+Mc+ecM8cvRzwRNeG/LmdKRoS/FO9CazZN3zfNBV2&#10;HlttAibfHL0c+2ZFxFhMiLBfDnjjLFdq6Sz49HOOXOSeWeGREo75ahZxq/5gDcPUDXmwS1j6wqs9&#10;nIA8McP0CYqVxCibHURqOyibgRiiCKGx+frR8fKRzdMW9bz07mGwSYH0sPBFaz5zfcJzX+odDaQQ&#10;56urLtqbNxmc2EDuVHDt1VtMuRZAWGdsEPStl80WwbhJQHlzip705r4q3RRUVT5zRIqPerWJWZ0L&#10;+YGpPWG8DXKcc2NqurKfnJjLHhkHJrbJwOFyaNKMUlFVG/u0I2eFtK4WMuMk88B4CSuE1sG71bFc&#10;isD885/zXX/XZ/7I/gim12IZjOUoDTVDP6Lrqx6+nDgNZDTbPbeqzR6LWPOw+By1WRTUrsLFOKNb&#10;jZYXsEBM4VfOuTGxiU2AGCkfirMDBZe9GSPFZKcpNEA3xcnZ4lLHIzd9yEWnIRBgaD70uJB5RJIg&#10;2hw5brSk22MH1gayaNXH030YSIzAv5KOrLUpRpgC5jY65WxkK84mNG/UewCzYtU4BegZwTkZnLW2&#10;1qJqhExtiyV7sgwA3xZLKE2VXoMxrto1TdV1XXjiwI8gvJZRErAea000ntheitKnxtsxKv4bAHUU&#10;dU8hZkph8fvSSOa8EuvbQpzqifiyBxZNHa1WsKuELRbZGAmjDfk0du60iyltizM0INvNK90vgLOG&#10;o7l2eKa0UVcfR8HiKeJxmPGAcoDq0YCF0kwq8ZuERbZJNwRC4VartNEkVf3ULE1Ytyv+bavvrOZa&#10;/EJCXl42acTXW7rxs9YXFp25C5ES9nAaahW19JWCwVEHQJvCoz8sMQGYJGIi9kzY0F+IjrYdTIwu&#10;QKSdC2CJH/dKCI7gxOOX/SmIO5xGK8du9JoTFvN+iUtrYSthNY1tRVLlo+lc3ix3Sb127j3o6ip4&#10;2dGzGMKJKlIleVwd40IlmQ469jH8ccR1jl32g/vWdh9kXpabugbCsacwOQlBAWv5VOran9ilSyS8&#10;DEMJHnlbduYyC5jtdxWUYywlGJL6VZhjAAAwlHmyopMe0Vg12AMxrAQASFaDGQYkmaZywD0T96zA&#10;EIzccYO0ZQixRyqyNObeV5suTtWVcVykc5XHYzGths9RpPjRZC1lbmZyLYx9Pz7o5unisfWyEqAA&#10;yGOdcL5XGFwJ8rcsxI5jnHGdznSskNKAq7NgKXOwy8hDyKxU3c3NzTiWi73cu1gjnaskrTCrIdWV&#10;T1vBK1iVQjfaxEQuLB21M6bhDeQcGXqryV7Axd4eRCS0KsavCZps0zRHHpLw2D40N2TzlDdhEcZE&#10;jCTNDh7rMNmbsTRGpqurcdczNHBZLDVD5E4x2MkGoCea6M0KjZSvCvZPZlWkKuGsOeQFUtwav0aV&#10;eEK0U1t4ySma5S2kHWnRXat339i+tOwsstqGwQPZ279rti1MnYfHpapIovs+xj49ku/m8DsQPkFW&#10;ZzAkq8bpgUnyjlBjmgRbpJuEXJFeHvT5Rvre1j0p252PgV2bul5xQetV33JDxUvsih38UJSetK2k&#10;kxBMJKxDa2AC7wC7Jh2yBZqLOhiC7FRdJmUYOMk3SRFtjySnPo0a2755/wCle0/pBBPBEuZbvazr&#10;ZLvMfSfsV2bE2ZZutOvtyl2NOxmnwsTk54swoWPkINREgCM5pOIIFZBXk+FMLwfLZyDJ1gUeuEGr&#10;LLl76WZFr/u67dNYd5t7dYN/NEYhfNR3FTAOIYSx5dMQr2M++TKnbAwndPTAFzXtrWLkYIM8yBAQ&#10;fzLKAVW4yOxVqxUIJ5L/AA4iZ680hdYDbroL1P2drZuo5hNsX5rRciWKauLrOOiJtSNy+sNLK4Yp&#10;8JvwR+RNYsVTzTSUbGk1WiySS2GaeJFdX5eaTA5V0w6BPwBFsTasKdeRp4q1VwVxbHInO5fGT45b&#10;1eefZuRpoU+ZLpZ+jPBRHn08ccc8ekiUu84qUYyjst6/68j6+BeZsqaAqOY+xyxcEUuZpehkfGEs&#10;0E+ecsHBh0EIptEM+MVFOEcVOMfUVTyyIvo+dLClYbuj19XM7YLrRxzUMoCMVPZ/5F6Vq61h8rOs&#10;Es8ucMM10mNgAclU+VOPVweoc5c4cZ+tyRdDeGTCN2FD4pPoaXZyCITeNg5fFTw5XFcebjckGNTI&#10;MuxXx9OKzMkMetXjZXH+CiK2GfH8OfBFznu2AmzvrzcmnkGr53gZJVleGgEWlaopX3rkY7hkzjdw&#10;zH/Kt/XxxdRqImFHBFLHP1mLpg6bO8m67ZxgiRen5y0UWO9mOkAQCSyDHDGtMVFBjGC7lrmKLEL/&#10;ALHaDiWDpn/njbJi8WRdYrtP85R5S4UQ/wArjj4ItI9qXTt3V6H6bTzYa7OyGe7J0oILRqJWvAov&#10;sLs5IOGcUnRHiMoHpIAn3LCPGIp8yPwEeKtFs3GfCshZr5tFWSLxREiYQ8oXp1p1CNGE91KiImpt&#10;sxc7mUVPfkgk/I7BxVbqDS7N/wDsfh4sdipgGjhgRzAbFJPHpEmYmGJKLGCWQZBkMi4AiWi7VOx+&#10;g7U8x8PvrYhpPLB1J0XuGHVYxi1YDI3J5LI2us5IpIC4wOJlcqhcTMhZZshxI+S7pzJB7d3Xz3NZ&#10;soXVbsmj4i1t5hLt50w7T7Q1Z2A1Hg+ytUXdSIaRw6YSG3onWkWxKxRvIRk1q5eLmK/t+xCKJiDy&#10;51O33CT1ixQy4leDpq9TXY5ouiKYfmgNsxO8+jHQ1tcLVaZubkqXbY7LGzD1PcxNkisNTYxakebe&#10;z9GPKEbskFKgKWXqpZZpjsc8kEMsuUsCJ9zdXra1c3wZD3FyRouHn4MRnHY9b9dkmkbssNGnBJMg&#10;QjWRB+LOx2SR58nmWYJh5tGZOyAoyaSkYklHpCXXNcWdyhVvjYdkTT3XaUJt+kg5RfejKE28rbJM&#10;0t19sJSZt+EmbYo5qPSmB1XUjUzlAduIpwLWPtkK3TMIkDCLVsjeJRvAwhFce9IBpig1gRYNuPsA&#10;lqYzLIkUyFyWURVKiGfvbk3D9bZTynYfyS4rmR3OMZS2gTosHYU5hTnMDLxoZixqx80VKcj62FKy&#10;eXKH7z/n/P8AjKRN/Hl8v/f+/wD3/p/6WHyakE4oxhdc0pGJC7nwApCJhnaUpagm1chFI5HzMCjj&#10;ybNVgjMKfExsIvJJFCKEoWLRuPReXjYy1aLa5x2Vgp61KqrGbdPBy/7is+49izcsjKNm2EejzwKG&#10;PQETLX1PR6KZwEtPJVjBoyQgDa1dn34QXLzoqFjAYqvIrMbBJMiYSxZKKjMAxYsWCN/IXyRhMt4Y&#10;67tuN+mtAQxyg8tjSnI0oNIjv+loxEODNuymSDUNC4sGq9V6uuV6dnI6lq0sS/8Ak68ZBwtSlXrF&#10;qGsMJrNyeQMBi2+MSQIV6+PqhDB6pT2ru6c1+qCghToNU0KHxJm8wwbr8ouSRN1gLbF5AeGxpi+M&#10;vCD0VDABiWyojFYMJXYw2IOJKf8AlYCHTLv8HGTjGMIxhCMYQhFoQhFmjGMYtsjGMW2NGMWZmZmZ&#10;mZvIymgABrBDWrBFXr1xDAAABxEEARQYYghFBowGIcIxgMcItGEItGLMzMy3L4qvak2uoHqB3w1K&#10;7xd2N2Lyq6PxnXi6P3u/2fy1hZdfyMmV/azsNF7BhHvMVAyB/JBfxKLi3j1f4iNbfDlk8Wb72DpT&#10;BLIiZi7DainWwGhG6tFVeLbm7JuXVPYCrYAGdkmAZqVmc9quVReMjnJcq4aDBaD0yUZt1SBF03ZM&#10;01MnDpdJFPPPEiWk6g+tLtD65uorsepLKngQrca65JIXGukdFW9WLttw6mVYRWs0JupMWcqziwNz&#10;BXSheXIsjBZo5e5xtJs2bOVXzRBwRZr0AeXjhWrGuVuOuznUPWm2NgrItZFYAAteEU5sawgFWxOO&#10;s2keTjxguNmgQEUlEjMy8jI0Y+7QzID2UTwMcqri2yLMimx2udEOoOy2hN+1fqDpTqNTezi4EVJ6&#10;UmdX0XS9NSZWZw+QipHhEcp1HItHVRwufCB5WEv/AIqUQBpYn035FRDFim7bEUdesXqc2PmPSnbX&#10;U72mV0lAhuEql4unJJFZ7A7CJAYXIC4y1IbKAr6MGzyDGT1pc6skLsxxjNFiRBqigKiLkKqSaeCK&#10;jCr+qvzVPUwan1JdctiC7LoOTnc5O0PQeaask4G9d8LvGbUphV25GbcnWU9Jh0hq06Tgoh2GJLJi&#10;hriczZCPDXrYimf1a+Xc3usreoH2d901hM5DaUYmw60Y7T7yaArLncmtCKvFeIQUsg5B1HlVQ6uq&#10;7VGx05X1d1mePiVkRwWNOh0Ii8dWjB8iY47ieqCqe3LVrKj5oezr2yYScznNG261F4mHMDm3uCw1&#10;40LC+HLBY5CJYMV5GSsCkRZ5LZtwx1orwYjgnLAiT9rjRXzimh8GJ6k6uTFzMKDj3DwbEzsKtzTu&#10;YRVqKLjG7Vw0qqQbRKR2862j7DjnPEYEHhoA0AmvfzceFs3z1Qs7Irheh3y6tgaO3cf393+scPce&#10;50iSkbyGBhEhNztlWhqyWbrOybHnNkyVs1LWHd8pbnDkXJPmeDmNg2ZSXkE5LYZGWji8SItXeYl6&#10;et9Owbf/AFAvrVurY9N6zqOrYZGJyZLWZX0MdDDAe6ZZM37duHlchElCWCQAqydYrsGrhFVRTJqn&#10;nk4TzTxImz9haMgOzdFW9rxaQ34rXd1V1Lq0l7TDhP3rEJLwrwK6ejFlcFOGRoXw7xJgyaePDkUY&#10;ZsSTTNN01RUxIk7ukPrk7peo7HsBrJzSMSn9cWdUk8Pa6Ghlz1HkIIbR160KhaakLiNl5kkRi8Pt&#10;IUTw4mbouy4Ii0I/EW5VhlyxcYIkWw/L9+Xbfa8Atm7H7ZtXKCuC27Nl8VFVzFLkDVFs0yjsXCMi&#10;x2Vzto9IoTkCwkFgyaUIjSS+bnGQ+yhHCq/CDMtxmQIrc9/ejnQzYPS/ZOn6E0f05qC8pjVciTpy&#10;xa510pWsZZHrSCJpySA8NZ3F4aFOR4UXlIcUClDhmSb4OYsTNMHuLhg7dNViLm99num/YFoBqfoz&#10;q3vFWwqEBgFtbq2HQ5EZZMEsHB0DsENqOnPokmlCj5r4IxjcojLeUo/E02uRIhYxbJms6xZuEmRF&#10;2HeJjEcuOMuJRHuOOeOOeOMjI7HL+P8AH+OOTnjLHn/245ccc8c/w54458aJFzo+bOYQyw5w3IhG&#10;JYQJFi8quhgFaM4tJmIA+dGYJGZ9kxFHAo5bYEhGTOzZh9O59ndu4eX8ju3kxtx28n9nYLs7f2dn&#10;dn/lndl/XzhEvrTHfvsZ+q8efhP82n2h+Qz6taB/IE6vZ/0HmPhl3sF4+b4l9aI599jP1Ph4T/Np&#10;9ofkM+rWgfyBOr2f9B5j4Zd7BefnCJfWmO/fYz9V4eE/zafaH5DPq1oH8gTq9n/QeY+GXewR84RL&#10;60x377GfqvDwn+bT7Q/IZ9WtA/kCdXs/6DzHwy72CPnCJfWmO/fYz9V4eE/zafaH5DPq1oH8gTq9&#10;n/QeY+GXewR84RL60x377GfqvDwn+bT7Q/IZ9WtA/kCdXs/6DzHwy72CPnCJfWmO/fYz9V4eE/za&#10;faH5DPq1oH8gTq9n/QeY+GXewR84RL60x377GfqvDwn+bT7Q/IZ9WtA/kCdXs/6DzHwy72CPnCJf&#10;WmO/fYz9V4eE/wA2n2h+Qz6taB/IE6vZ/wBB5j4Zd7BHzhEvrTHfvsZ+q8PCf5tPtD8hn1a0D+QJ&#10;1ez/AKDzHwy72CPnCJfWmO/fYz9V4eE/zafaH5DPq1oH8gTq9n/QeY+GXewR84RL60x377GfqvDw&#10;n+bT7Q/IZ9WtA/kCdXs/6DzHwy72CPnCJfWmO/fYz9V4eE/zafaH5DPq1oH8gTq9n/QeY+GXewR8&#10;4RL60x377GfqvDwn+bT7Q/IZ9WtA/kCdXs/6DzHwy72CPnCJfWmO/fYz9V4eE/zafaH5DPq1oH8g&#10;Tq9n/QeY+GXewR84RL60x377GfqvDwn+bT7Q/IZ9WtA/kCdXs/6DzHwy72CPnCJfWmO/fYz9V4eE&#10;/wA2n2h+Qz6taB/IE6vZ/wBB5j4Zd7BHzhEvrTHfvsZ+q8PCf5tPtD8hn1a0D+QJ1ez/AKDzHwy7&#10;2CPnCJfWmO/fYz9V4eE/zafaH5DPq1oH8gTq9n/QeY+GXewR84RL60x377GfqvDwn+bT7Q/IZ9Wt&#10;A/kCdXs/6DzHwy72CPnCJfWmO/fYz9V4eE/zafaH5DPq1oH8gTq9n/QeY+GXewSCnnjTAgt/gwPh&#10;ZQcS93/fV9v8PfNnnsfa/uley9t7uqp7P2ns1PZ+v6vr+zz9X0+rl6JzovlQ5NOUjul3u+UTQuve&#10;4vQ+7HUvVuA1T3J7o9K7n90u4eQvdB6d0G90PpXC6V0O1wN/o5tyzt47IUOH06jcpcXf4XS6xq3E&#10;4e7v8PjQhv7m/Df3du7vx27N5ts2cPM8dUOWGGTif2+xcZY45LsnNLypRyzW5445VauM2XLxnmu3&#10;z5ySVzaO3TXJTDLlBwulzgrl+Y+3/hNc8Vrdphab0TYG1gzDsC13iIiPBiSaBhxOwDxGSOycGMEJ&#10;WjJmIIc9sG6Ajyk6W3Y7T24vsbbF6ZdrPs/h93a21v4fY7tt/h3byr+/pO3U39pNs/gpM/yPFv4p&#10;vnk+q2jfnzBdovLvk6W85te5m+yPpO3U39pNs/gpM/yPDxTfPJ9VtG/PmC7RO+Tpbzm17mb7I+k7&#10;dTf2k2z+Ckz/ACPDxTfPJ9VtG/PmC7RO+Tpbzm17mb7I+k7dTf2k2z+Ckz/I8PFN88n1W0b8+YLt&#10;E75OlvObXuZvsj6Tt1N/aTbP4KTP8jw8U3zyfVbRvz5gu0Tvk6W85te5m+yPpO3U39pNs/gpM/yP&#10;DxTfPJ9VtG/PmC7RO+Tpbzm17mb7I+k7dTf2k2z+Ckz/ACPDxTfPJ9VtG/PmC7RO+Tpbzm17mb7I&#10;+k7dTf2k2z+Ckz/I8PFN88n1W0b8+YLtE75OlvObXuZvsj6Tt1N/aTbP4KTP8jw8U3zyfVbRvz5g&#10;u0Tvk6W85te5m+yPpO3U39pNs/gpM/yPDxTfPJ9VtG/PmC7RO+Tpbzm17mb7I+k7dTf2k2z+Ckz/&#10;ACPDxTfPJ9VtG/PmC7RO+Tpbzm17mb7I+k7dTf2k2z+Ckz/I8PFN88n1W0b8+YLtE75OlvObXuZv&#10;sj6Tt1N/aTbP4KTP8jw8U3zyfVbRvz5gu0Tvk6W85te5m+yPpO3U39pNs/gpM/yPDxTfPJ9VtG/P&#10;mC7RO+Tpbzm17mb7I+k7dTf2k2z+Ckz/ACPDxTfPJ9VtG/PmC7RO+Tpbzm17mb7I+k7dTf2k2z+C&#10;kz/I8PFN88n1W0b8+YLtE75OlvObXuZvsj6Tt1N/aTbP4KTP8jw8U3zyfVbRvz5gu0Tvk6W85te5&#10;m+yPpO3U39pNs/gpM/yPDxTfPJ9VtG/PmC7RO+Tpbzm17mb7L6oLzLHVxKDA6PRmYXfIj5h0mxEg&#10;wVBz8uYKPVufQizHDB7Jw9eulef4Jt2yCqufP8McOfDxTfPJ9VtG/PmC7RO+Tpbzm17mb7Ld1ld4&#10;Go9MR1OX3DV27lTxNZVJBKUWVpbfUEjqq6+WGCCKZuURQUNzVWyUTxSTxc85qZKYcYcc8548cvFN&#10;88n1W0b8+YLtE75OlvObXuZvso+fSdupv7SbZ/BSZ/keHim+eT6raN+fMF2id8nS3nNr3M32Szfm&#10;KuzvU3sd/c8/deksskP7G/3gvnn5ohRqH+5/tD/Yj8s+4/F8MPiPvHyNIPefd/T7p7Bv7X0e9Jen&#10;6s/4Y3NN5ZOa937u+3isNjOvPe26v9yM9RzfH6s9fu6vSOhSl0Xh9YMbwuLs43ELuf8ASmtccoGp&#10;MVqHuR3MIUnQ+n8fihmHZ0joXD3d9v1beATbs/jY23+WS1BH/SD7/XHP++z8fVla4X7OQphm6aMX&#10;gkk1ev02yzFm5YOkHT1J7l6rNVo3VSxWcJu8v8Vtmjhnivl/BLnPnwRes8ZPBzpdiQaOWD1spyk5&#10;ZvEFWrpurx6OeU126+GCqSnHp49OCmGOXHp49PHgi9bwRZDFYjLJ0baRmExiQzGSP8XObGPxUKSk&#10;Jt7gzbKvHebQSIbO37jFqzQXdOckW+fCDZFVdXnFJPPLgix7wRZAciUqi6INzJYzII63k4ZtIo0u&#10;cDERKMhj73nPFmdBqv2zfAsGd5JqcNibDJwyX5wz4SXz5xy9BF8seOIFniI8UxeE37jnPhuxHtV3&#10;jxflNPNZThFs2wUWV5TSTUVz9TDL1U8M88vRjjlzwRe0WAHQCqSJ0KWCrOMOVUEiw14NVWSxy9TJ&#10;RJN4ijkphjl/i854cZY8Zfw559P8PBF8nwRHgiPBEeCI8EWRx6Hy2XcGsopFpHJ8Y2EeyaRcx4IT&#10;NcAI2M4w5JSA1yNaueBYQfwony9KvvYMGnCmHt3CfrY+kixzwRHgiPBEw30IdE8y7crMkM5sQ0fr&#10;TTinzLMTZU8Aot8JTPpgs2bFEqnrZ0RavBjQ1gHdNC8ukzxkUbRAQRC+sJfEJELwwIupHqRoXp/o&#10;pBm1fao6/wBc02GwaM2pQnGwaK00leTFLJFu+nNgFeX83nBPFPPPjgjKz5d2njnkkiqkh6EuCKWT&#10;pq1etl2bxug7aOUs0HLVykmu3cIKY84qIroq45JqpKYc84Zp545YZY8845cc8c8+CJHTzIXlz6WM&#10;0pY+/ehtZhass2qRD+dXxR1fCW4aBWXXwlvy6lk+hcRGpICIlPocMRXkx8bHmw8NNQTE2++G5TjH&#10;BWSkXOa8EXuEf9IPv9cc/wC+z8ET+u4+nmmVu75dS1y3F2XVtrddUW1b61MYprFI6LsmcSawMIub&#10;bGYqownkcKtYyH4nxpw4jDDgg0U5Dumeb9/7RsrhhxX+v/lU/o3+y0DbfU9Xu5fYd3Y7dXBBravC&#10;L0DtuGrKu9cKUtio6Lklr2HNmY8kcfSy3bmUwjEOhUJjGTIlm1GJqyOSEH/sRyqXAlRgZoqqKRjo&#10;h15iHYqYpoLEtwtjqNJ6Ox/cWDUpUEu19Tt2GTaQmH8ZVoHZjZB2TzoOsREVk8akbQ/YotJ9wSYv&#10;ATOK4mXaD405IrDdCet6ruv/AL9Op89UQixYFHNo9W9kLWOUtaFlVtdMipqdiKVueOSiHj7gqZFv&#10;CbAi+PqjVQhZji5e8ZYPuSD9RVbBiOq39f8Ab/6yp/b/AH/+Oq1dbGvXgh5a295dZtR7DlZOhu3E&#10;YjYUmhkuqUVISN65VaVJ1m8iRozACZEbQ4gE/Dcy2ClXL6RkZN8fKBjo1u/RQRoqqy+Zao9bO7gv&#10;oJ1J2pdbTtNlNj+qCm4NTMqpk1X4isqjExeBSWbhplOB8nClDksMSmRMpFH0hbHnIUPGCOFXaCLk&#10;kiTYEVE3lzom4gfmAtRoM7dpP3UMsfZeJuXyCeaSD1xHdd75DrO0UlOcs00nCjPJZNPPLLPDDPHH&#10;LLnnjnnxX/8Af/SK5rcW97WiXXR2UV12vdjuju8ZCy0YwM0LpilLNq+7Lwru6WU3IOFJn73BYRFz&#10;kBAxkFiI4kDsy+IMMmY40C4ei3Zv4PN6ItHXT0Z9VLbsmi/WDTdsboDLSiCKOw+0FpTl5VB2EQXW&#10;EJQJuzzdc1iiJiQI3IbrkJR5Xj1jKS8adw+NgpIR9cVISQFUM/IoTGuuDri2tonWvcPRJXaqtKiL&#10;9klNdf8AsfUOwMor2RTXARajiNPAdu1nMIrH/hg1+QBG0GhgCYayJuwkpNRQezbhI7xnJyKZk66q&#10;ejaIjOz/AIxK9hy6fUJYcK4u0/hNqUWc3+ztCTy6GR6qoO0+QUmsQ5jk7AsIeSsAgxwdO2PBKUcB&#10;/VJNRseItVnukPRs7trDJ5HLC2GhHXYS6dmvcrYEZeu4ZIdkY9W2KJHF9SMTkGQbiIupAqrwJJNT&#10;hYSSSbskzYRV46d8C5CsTb/RZlqro51f53v1DdgtHxXaF3rRs5u8J1kf65W3KKskklrjaWJWLEXV&#10;bEzkjyhjgLYmv0hHIEiM+iqo5GVLM8m7EfI2qpNdgDIs1yh9DzDsf8x+31OlW0Ovf7K+vntkld8s&#10;nUjpE0Jte4oRexjCdQ0Ezc1AW5jWskt5cj0mESYZibVGNmGCTazmX8fXItD0j1H9ZAF51v6ebUy7&#10;bdzu32ia4QPYyFWvUxOuWdH67j7sQk69FRotCDoR7IJ8sTeRx2GsdX4635QXb4OQLoG0IcOmJFht&#10;MdYvWRr9pvFtlOxUjtfNJ+57Gbh6/X0C1tl1ehoqTMQQnkKUsDPOXRLI4yBRJoEk5V2gykCpCTFH&#10;sUGosxzHgsrmRU5dq2m8c6/ewfZzUGGyg3ModTk0EsojIpLwx+ZHkWl8LjFgx1vIVRbMcMdnRQaW&#10;MhBcgOGi2JIgxcEGgsag5TYtyLrW9LmrUd096vtMqdCDEBxZakobZVhK4I44OSVoW4Kb2PP3T1x6&#10;uK73JnIZK7BDV3XPKyIEOHH4YotWTduiRQs71+1C/tMeda9O9E4aLnu/e8Urcw+oMDLFiXEVvH0y&#10;AsAtOXggsokDemH500iyjGUo5UhIlqEl0omSbkRG+RJcip22T168yP1bUYZ7HjXaEE2ueVamMm+x&#10;2sclGGTtXowx2XHpyhCIMJCNFBCQMSo7wyNLwoBSslDxlMmQh79Fy0RHuCJu3S/ZWHb3ab0Ns2Hj&#10;vA6LbD1KDlpKGF+USqQZ4aYZsJjDH6qjdJuZbBDyBqOKu8miTcu3Z8uvdUknPscSLiebZ19Gan2n&#10;2Xq6EK+8Qmttgrnr6HueFOV8HEZhliyKOgVcXHOWft/XEj2SntPaZ858Z4585ZetxzyRaJI/6Qff&#10;645/32fgisd2N7NrU2T2j1Q2qlFf1+Bl2pNda11vDY4A5kfy5Jheshvk7FX8m5ImHhP3+QOOeUZB&#10;8KesG/CP+jkWef8AjeCKRwTu6tF9c28cxunW2g9gKI7BptH7FvvVewOJ41rtpOYe9wfw+YVtK4/K&#10;R1gQaUAFPbtcS7Q675Ij3HCBJu5cDgrwYRe5B+72aRa4NkJGV001BK627Q0jAteLC02jMLkNYU+z&#10;rKrCCpWv+I+dgUhEz9GaCiT0yQKzUxITJI89PP1l0m/A6LJxwi2g68xFe7K8ND74r3VHUuppF1+D&#10;ragtSRyARufj4cYpW0488h+NSSIY9nb97iMiMZIkEwshGE2Zx3IXSkmLqvXaz1B4RR8pzt/fVLV2&#10;4OvjrSvU2xNa9rLmI32GomaR+ZLQ/Xyx1R5IKAe1KqMlTB9gLioJ0NFhx8gUKLIJAR/sHzZN0ZQK&#10;EX5xrudvGMbDdbWxbWqapcSbrO14iWuVWAnHMu+BT+MxCPy6PMjtgezkGBDg85bTB6u6+XXYcf7d&#10;q19k0TT9rgoRRj0536sTTHfGH7+QeFwuV2LDJpaE3YwuV8nOIW6f2pFJxEi7R3yIJjznug5nOyDk&#10;d7Emmt7yzZ+8qLJe3wUIoUyQ2vJZEekbpFFu6kBoobcoN/X9gguVfLv1kUPaZZqexTUXywT9pnln&#10;6mOPrZZZennkitvm3ddtJIe0hPtfikarOBXlyzigYjAGA08cqaQxUBVAimzMQkgU0dWNk4/M4cLz&#10;TOJYnmr9mReclI+QDkmAp2yIsru3uvnE7D66VvROpusmoGv2vu0kT3MUouiQspYRu1tgom9GLMJT&#10;Y5gqfdF3YtoMG/LwYEGyEoiAi6bPly+xCRj4ERaolfbZcctHdqg15WlZtUu2OX1/MbhUa8yn162e&#10;15aUgtUa1rX2pzPHlq+LyFyNffM/BtX4agh7BRJz7RbIi2xD+9TZiDW5qpaAWs6Wei9a+v8AivWt&#10;JqtkwWQSKuNitZgSDxAyBuEQ9P4unD+UqLsiBDKPPhA1EmFFZ4jVh3BAYQIsWv7uauOy5VpnlRdG&#10;0LqHTmhVrtb016oOmQcgXgiFvJzMTOn07sJ5JDr83Oi5EuHbsVMXDsa2bg3BNg1RTXKknzoi2HYH&#10;eNMZRdW315wbTnVymZVvBpff+oF+tq5Yz1ixlLvZKR8yex77ccvJY6curZckPVxbLv1nYRVLD2hM&#10;eRd5qOcyLJ9f/MA3VSNV6/ATuqup13bCafV0/qXUXbe1obIilv0hXqzB+Mj4BNoOkY+MTDGvmJJy&#10;0r1U0NTRAIcYe9NSy7go4JEUGZZ2SXHONRqu1JlcfixwRWm3sy3OzswgsdXsCY2ZO2SraQMZOtkT&#10;+DKiHbhdclmqzGtiij1ZTNR7lhl6nBFrDfncqb9gm3Nx7g2PFYrCZrc5CLETkXhPxbmLilIrBItA&#10;WaYrk6QKFfUcjoqzeufe37jL31y59lzgh7JLAi7SOjdiBLd0t1ItGOOEHIOwdaqPl41Rvljlhgge&#10;rWNEfds+MOefZOGea+bR03z9VVq6QWbrYYKpZ4YkSxXmEyJnSDtK6ie3CSx0rJNeKikRagLsfChq&#10;pTOCMTzyTuUzPuiaeWTkqWhNiWOXjDXDJPl4ZrzAdy4aOX4/NQise7XtOtmO5aiNeYRpPvXVtWaN&#10;263JGtkS4EUrNSV0wF87ihiAO4Gej7VX42wEOxB5MvCHEvr4OVdPkfmckZ+FphGZFr7sg7F9T/L9&#10;9dsJ1gpeRiTWwUQpQZVGq1MLEmJ+acvWYf4Kxum12LRPDgbGB5PJ3Mzj4iyEo2DJ8HkbjKKeTsg5&#10;BkXPl7D+vOzNJtDetu0r/EGAewW6E73Ru2Yg5Km4RlscgjYXqUxrIHMUXnpeoyp8kTlE/LtX+SZM&#10;XnPUgZlmyOCibfEiplcK+8OF1/V9T2yyqvq+n1vV9pnln6vrejH1vR63o9Po49Po9Po4/wDB4Ivx&#10;8ER4IjwRHgiPBEeCI8ER4IjwRHgiPBEeCI8ER4IjwRHgiPBE231S+azsTre05hWoU71JS2dGVgbk&#10;/FcTnLYNWpSIGBSEnnIWsGJCVaUtLk38AkJKRKiDXBkbg3j5ATG0g6LcAi7eEUxb385JT+zlSTii&#10;b76e49aFS2MGUBTGFSbc/JwMKsclUnLdVNVDUtB8MKjHzdqUCHRLtibAmGbEwFIMCjJo7RIlYH2+&#10;U6p6QSNv162Pu1o/UkqIOiJSpwG8Mwk7LjJ7lzys0SN1zXNBJvmyCfPurFzIwJ81g0TRxImCjnFV&#10;2sRTM0H7O9FdObPZ7F231r2LvBs+1LoyZvbGx+8rYwFCy1DNNVGWR6vcdSXzJaRoLpIvGJ2wDtiG&#10;wpJBuTj5MS/bouEyLMe87vO/w0X7rv8A3rn7tn7tn7bf/XZ+2L50/bF+yP8A+UdWfLny7+yz/wCO&#10;/F/jv/ov4Z/3RIv/2VBLAwQKAAAAAAAAACEAoB2rA64YAACuGAAAFAAAAGRycy9tZWRpYS9pbWFn&#10;ZTYucG5niVBORw0KGgoAAAANSUhEUgAAANMAAABpCAMAAAHgj9ZuAAABgFBMVEX///+LlYPPxJwp&#10;VC3Ux6Zqj2bf1bNrXUiLdFiroojf1bPFtZJkgGJMYUwZQyK0waxiUkKCi30iRCFrWEERMBbL2LjP&#10;xJyTfVpiUkLUx6ZRbVJJbUk6VTJRbVIAIQAiRCFEUkGUmo20zq2Ak3yJnoaEsX6UuIvp38FEbz6L&#10;lYO8tp20wawDKhFURjs2bjygu5VBYEFHgkmCi310nG0ZOBoeQiceVSujtJ3Hv6V3kHEuSC82Tjg7&#10;XT5WfVGUg2wIMhkxUjJ0km1rXUiFo3ovXDhsfWZkgGKZj3LOxakAKQlMYUyjm3+VqI+ypXrm27Z6&#10;nHdkUztRbVIeSipqj2aroogADAAAIQgDMxERQSBbcFsoSSlJbUmTfVq1pYXJvpS5spMPOhtcSjsZ&#10;QyKLe1mOe2KjkG2LdFgpVC1zY0rXzabWz7W3rIe9r4rUx6bKvpyunHrf1bODbFGEc1TPxJyVhGUB&#10;GAGmlHR9Y0qbjWlbTEHYzq3FtZJiUkJ8a01yXEhrWEHe7BrFAAAAHnRSTlMAq827q83Nze9mdomJ&#10;3XaJmTKr76syZnar7xAyMon8Md6JAAAWv0lEQVR4nO18h18azfP/ghUV9JTDKGfDghFrLNgQbChF&#10;ehGQ3nsvAnf3r393DyxJNGoezCf5vX7v50m429u52dnZnZ2Z3QsA70b3q0/qTaryXQGGob9x+CcJ&#10;cIz9Q/UjgIFzIAF36IYFDsCEXHsE9MwzPnzmkIjACSAAmEwsAXDLd8H775BIPFyJu3549zUJzl5r&#10;ZgTUQDwYf/FZAVTh39TLz7DBRh1kX35vGP2VeoXjfU6cfa01v4uX2wg7hW4W8Gf3GFICowdvFbBB&#10;8HndVbYRyAGh7rIAJdhKuA6Wv6mBdf10EQCTnAA2QBC3JG4CO+eA2N0YBrOAiD6nFz4qABCy75tR&#10;BYPjLzfwJAIoQejF7o8Fme4vvvTsDqTqJZDqf+GRARHUb17kdh/TZemXG/IRhD9K0C2+CmVLdx+i&#10;8ZJMSzFP7ZUKcmu5LGeqmAAwE0yZpYAByTTwrf80L3mPV7fgEEgIgNmsZRmkWrCBgheATfhET5yj&#10;1/QE4PQbCsAi7BaAxeMWN7CrhFS4FQAjYepRR8Fkvp4hAtp5HnBNguWN0y1iE/AuCMcCB2wtHWwR&#10;rwmW8N83r34sXMcmAr/oDCwEh0Ijg+Mg3vuLat9j7IzsBziknBgBgI5PvJOsDymqUeIAoAMgKPbg&#10;b5MgUJosSA6RzXt4nWq8u5HAn43nBAD06sKF9xMx7by/v28KP0bz23h/rz9HvO+jFIl9TSlc/RgN&#10;O0Eb/HSsVHm76hMG9+kx9Jt1v1YDw1orFmMv24PAQn0BYJgFQOg1ovKqtcxcnXPBUMs+cpJQsxIe&#10;tJY/2quBxyu1DYh2odU85YMpNZAeHQJNrQTmVQC49no2JdMTx3rgkDvUAFxalSBxscFQba9+m4bz&#10;GWxYy1YFvN8BlRIbnO7CJ74eO6phBtpdOGG5NmYpXWxRyV02PuJZBlNyzjTQAqyyD7rge+ane6Lo&#10;LXAh3gEHBJDP+bDp9iIsUhEmLbQFs2Uw5COi0qgaGE72++wOaRn0wHJz7/Lp+SE439CbWNjkVu/W&#10;wat9P5FI6H4sw1d5sqlXKSCu95v3zYEfCntkHO2viARXFNRe6LXl8RVYQlBRmfpI/+CE4P1UIRIS&#10;uasgXstWXvYnfkYfWYGDPU0xA4qKpN/LqwCpipCEg64bLy6RL1HlMSBIodXrBrBoz48u2CvIk3AF&#10;SrmLdV0fGCTP3ruK0aVuvDlO38NZVky+e8XsCzXapqY38wEvyWBIpntxgOdy+Y+YnKn7tWROV8xT&#10;H7RTwns4Fsc+RvNZGMD+ECNc90G7/FtMenPezL4nW81/qliCREJM1mpBmqTJu3DlQyvHh7ByfX1i&#10;oOmxcQxMjveHsyn3J/GatHhDFDXyrKTR+JifOqn+CjE3N2d7LML0Ii78GRIpn/sZGm+EzKOLCalr&#10;x+lwwe50v+Le/wJqOcNnmM1hbnHzLQrbhs4VyHHkdLMQR40lfIfsDUeiYvzX9YuucQCdQLwX2mV8&#10;mIVIMQwHHNZQq70sFvYV1cQfXsvAAVmxJGU+MMvQW7EN0/ycVqsVHRPAzCOI6BF0aq+uKmG4roNz&#10;xS1Do1SaQI8kajz0gXk+QcgujqCrvGnjT17s2ggw9A2SjG5FmWdbW7ePrBZNcmAMGNkiF1OGq8tl&#10;giCmRDCAGhB/NV4eQY+9v3a1sg8fbgZMDM220gd6tgNIblysVbiUTrgSn87AMHjxiABTq5BEK7PD&#10;MXu6KTvfe2Sl31sFgd2LSXjZg6SaLSPHY0hpJ1ibyG/X++AtHamtXMMO8wWQLzK8YCUA+zwAaYaW&#10;fGj5VEDnYQPy61oywZBAusPjwWZwzJBev/0U3XH5yF9YLU/zW/dWK7qY4vMJwCtb+TyVHDV+stn0&#10;+8dwAc63WstMTf70KvoROg/5mAqqcLQL6VjhGwXCaZ9PoRRtA+L2aBSb8T2FJ+8Efp3QnVB0pJ57&#10;q6bEjF4umnk1IHkD17nQSWtmCd9cMXnynajvx/TDu+FN1CiSmUmeRgmACrvyziX6w2BVQi0L293I&#10;UFVv3APS6bS7Hk93mCFm0QSDJBlB18VUHvlhgjh91jdGn9XCxXe7O+/DyFqNJJGLjXtuqmitmmgv&#10;WP1UrJh+Zxj3TpAxssrEax53IcJqlQ2gzqvF6Hjx9azYb0AYDBaCjCn3eBrZFBsK0q2DwwNwarF6&#10;IdVovJzr+C2MVyP5EvK72Mlm+K7kbljO7hnO7lLqg+HpmxAaYoWstxtrLR3YZKt0ouhJpji/IPs9&#10;GPxXEW+6/ix+yOXijbvap3gZY/5mzFKHyOVyOp1YFw4VqM/zFr/cQ6ytrfnX7mPNJv35GYFJoXDy&#10;05n8cXR0zv4KupG363QE4spL+dHPQL1AfjqPgVw6nUmnatXIp7LBYWSwH0pS2XAl/2DYPwW9iVy9&#10;Rl/5C1SsUAtXPi3cwVcSuSuDv9lc89PV/F0t28Hl4jtg19d1P03TX6AFwsZrYbe749scbXhX9v30&#10;2WPIwUrdNTq/YiBoNPsG+nnyiN3IfijSwR7wVIRjjCeC488dEtziJautOSRgtYKZRvZDQ2IWxm7f&#10;5ua0pqeiUymzDXMucj6rx/Im8yST0ZQcOHc2lVMAhD+mp9lpqzVgLZfLT0VLrVhBufyckyZZyiOf&#10;gSP2qQiC71vmgTdFmv+x4IuaiRI5bFaLtEfJbBOYj5ldiWE2kzK0WMggUov00oduuy72YCfD/u0e&#10;hn0saJGiMHGY1VocOSwWy9SiH35sUZ8axnW4ZD7gNDO1zo3MyzbNm9D2XB4a53aRO+u+C6MdtIVW&#10;fCOU7fFg/9oS3+wELnW5FmQEmLz8xtUeXe7CoIMjXbWqLtcnAS46di1tP7DqMUJOWshOuLiM7vUH&#10;uzAa1UpdCoDzecSFwsYD2JWmgnw+ll7OhEaYLLoHzJvKo51R4OQRX5adXQA7KMsJwrkKe+jbKmyP&#10;IjqKmwiCu2V6iEB6zKvE0FcY8+EbTDZY77Aixak2W6MEU5chpxPNzQqqu61gOE1uR6PgNLr60C9m&#10;BR/g2kP4fgeMhYEDNg6cXoyiR/jSBbddi3UuJ7iOW7ZI6mPiLOURinsJmREGr2LppfrICclK3rAX&#10;Bu5TTmdLJr18FHJiAuVe8eWu8hjJdAQbvyiDA8kEA19cCqNGkdRxsRh9kumW4MJAnN8OGbmzzEBU&#10;w8BbqoZNFd/yUKaztH8NSwO3jKScgzIBFqOosez5Q9gPRi5UNRQMaI9hBaK8c6m184HWDHtJ9MiJ&#10;dWoniF3mFkdCcY8YTkqTD5xCKTGRHXIap6409V4M7/JdoAZpd6wwot6EwTtYQlKaFVAmEfwLXDog&#10;J+0cn4eqncJxAxb3HjixHXYCmG5d81ItM664OwynU98t2Ls1sr7Jbo2wfMzg9V6nS4C/unkglc6g&#10;KuczaOJxZYu9UmVgexOTOKFijpfNl0Apd7CGoVXcWt/uFZkvHoJ5Fl8FReHZytOt7oOhOvqRowB/&#10;1WolVu1MA77A9cI/LhAIrWVrq2ZZxTzocvp4XaodgPG7YPGUfQe+QqXaVWuXhgDXPkN0BZ5yIe8E&#10;MZhY2U/kcj/m9n9G71cewVs3L3+UwwPYicRKhKI04rdY4aIjxG5p5rcZJQv+5j3swzezE1tbPdiw&#10;ePfD+Y8WOIlrDXWG9jjAmylsaCmcAftvZ0FWNBTF+JN4Knb24X2994OzYim1fLzBTG0cYO5ktrOh&#10;+yOSlhrFJEEGM0UPmyBSkyAzMdH9CdyuNLVWDsQbj1DZdDEnSMeTmXq8w0kJtE9ey+fRUjgYL1FV&#10;eDGRbuTdkUYy7ulofNNjucoHWxkkdiOPNkVBsXI21kc3qRt3vIOsxvvO6EIlxnDKnDSq8BePN5kn&#10;Z/lSsdjRDlyjLVXGN8okKTSn8EYrzsViVLKzyaopsi0T25Oqot4bbD9gofTRBzYd34SQrtHMiBA0&#10;UvmH0AltGOIFKlP8wDmFt0EGyQKzO9jIlGqtKAOPI8e8RlbSqeLgr2g/hkLkrsAcixFk6mF3A20G&#10;6FJIyJsIDKUyyWTHOI2TEbLEsGo0sklPup7L6JhzOclSrdaMBDsYd1TJSKGC3peCAWGwknKfrKFM&#10;AZ6spCof3175FUaqFbKWgoOvRGH9VPP+/p5xo9ket+emw5kdmi6QSQ8Qtnzf9svxeLGR6pyO2jAY&#10;atnM9xYVr8fj2ZuOx4ZCw1m2kY5PPPEayOXqd6XXTmr9B0wZ/GQhXq/nBhAzfECXy5XuyE6nYhkI&#10;m2skmWayljqdTpxrpEpU7JMSfWP392v3V0UmPVrwnoTos0/LKApRetS/hnAWazY/0XOBGGmi2QQd&#10;v+afSPL9v5mI/f94BN6d/swU5P8CA+IM2dnV7H8OQT0XpD73vMqfAo4LOAPdg4MCdrERqVbz/7am&#10;8IHeRE58Xb/OFL0ad/ImG64UqtVI/7+qKnwgkcglxNcnK41QKHhWcRfywbta7Q6iFv6cDPjnAutO&#10;QEAVwXgh1PSvwf/8BpqiKBhIhCvZm5sOxgx/BvjE9X4ioXNTBpqmm/B/wxhCrJrPR6CDmL2pVLL/&#10;lqZwi/d6JXGdRwLRVN/488mDcbKVbCqV9STD/9Kc4lgs3pX9goE+o+m+lzyowZQnWcrW/iHrx0la&#10;NN4KTcWo6mueJ95I3TVKnyYTwf32iK8Lc3Pary+eg5rXaqWJnvYNRySSivSvpCTHLV6vN1StkuSj&#10;z44PS0QJiVS7cHA51NrKGWzc3H2ePZ/kzu4gHF1ezu7CX7lN/kItbGlxyah42AkZMi+dzjhflgmD&#10;A8+ryRfy+aF2CZ5ISA/L09Mq1bTdd7S5jALxwWyj/z/69YKh15/x+AjO42Nb2cZcvpR7xrbNyqjz&#10;cXfnVO9SKF6WiWWxJG/QQtRWKiaVSJyqhzwzz7S3frFHgJv/KhEmvXgzR/5FrZbbbC3Ow1LYDjhS&#10;9E89gfcoHfLH03lTaqVRvdmqzGFLIKQONZcZVbhFY7GU7u5KofYHIAta7Y5t5/FFU1tbjFCgB45G&#10;LZfoTkgSWiNsHjacSIhEkoX5A4ar8PLrt6+XozhbIpV+c8yOtsk5c9K5S7XacTA3396pw7sTIolI&#10;tLGx9NPa0GNsy4RBgRxlqLLdC6XsQTFgUn/gCPg2WS30XG64FMdIpgHJptVadkajBy4bc7gSu9Jo&#10;NOFaLdwOKFjz80c2+1OXThplsr0AbE7PeUIWOEpINqeREnGp0aeyz0TXl10uF2ospjc6dneUmzur&#10;O4HAqq21K4R91V5arfBlPN/uxTIaxLjUFbCr7HsXW4tb6z8Oxh6zQ25TEZBs7rLMfIoCWEuu6MP4&#10;ws43Dg531Q4IJfxzuXDM6AlrN3ZIeVhuHUDFrq5OrirZbLJ9arFnW39xG3gapnAQm6MBEwF6HOeK&#10;ads0D21Jwve0auBmmczpQ+/BJVqjfIdRBdfl8qlUzFdwSmPZyrAkZOYoVNQDHWY2y/YufjRurCW9&#10;yS6HrC4vfTYVfKdALFaq+A+P8XPHUZnZfEVQHetdgdvW6wZ6xWL2hOhy1ybntWVaKdVW9lda2aWe&#10;U5niKPCkJ8y8vb0r30XCnu7KfU8NGBjo7ZXOLZwfKJxM35hPzc4dhv+Q+dSlYLqF6zpUtU5SDy0s&#10;+pjW4YLuXnEve0O0EY1ywffoOTUH5FAmrtroW3Uebx6b7PbRZ93LVc/aHo8BTDmWLuxo2g9LEkaV&#10;b5Q3JNo4OG4d7GUFQ1elStKy39oZIAKBgC/w1IOY/tw1vcpjFBhVKB6yhNA0zh528XjmbbP6kBl7&#10;CxvaYyczjbqX9EYFY2UJucom3+3C4BzW29HupUAiOvXJ+Tze4tLinuknPen1Jh9s5mg0untrejos&#10;h70oExzrq7ADWFq9nTnizFncMNvb2ugjqYo3lPResxlN8QKmgOlxRxewvhpbh6BZi/oLZ7S9kSAS&#10;bzL9jy2eKx2bzM7yimhxxsfINHR+fnzbXjk4l4fWskpuVzHWGdPrA8xcxZaWtvf2fpJp8Ty6imzE&#10;6G3gYt3FHccwGPpcPgw+jDt79HRcY0h5eiH3EWDqInp724XBNXVjwwyvhplZ2gd9vKvKibd+nZ6Y&#10;mKgQfJ/cdLz5ZQjjwP6VwjYxsrNFIplipiWTcFm2vLyFdku0eqVpfXt4WIhtiDeOFUwrR40b5out&#10;4YFxwJqTHtqemXAMGtF1LqQbEG0srq9vDbC+W196D1ZXW6sIMSpfVc0cG13Op+kE8NlVOJsevlQY&#10;MtrtcjSfeD67/FCtdpZv91SrclW59UrhWNOQj5Ea70mIYs5H8qfL5Z0jtXp2Z7rMb7PlwmV457g9&#10;9jCZy6U8ODX6ZpZ9th3nDA9gylnnzC4jE+Fy2aHxgzrriapsissFrVQqbdlu4Xo0KjvXKw/Xl299&#10;t7e+X+22Ejwe7327sQ810e+zYuGXsWZzbCyy0puoJ/b3c72DQt6v30m0nxIv1Hosw1mnO9AjsalU&#10;0e3FbeaLCQJazlYd4g8kHLsT+4nr60T9+nq/rhPrcv99O7FbLNltj53FRbNC8csPDTsPGBSiwP2q&#10;6fc3m+gjCcotzv3HnUt8cVHWXoRwuNLsBN43lDoF6OiIKydXMRoJNDYihBjxW37vK+EnTHKPj13K&#10;+QWpROo6PBx9m6CTYCcS3utQgaJi1f6nKAkbFHA4/1FXRMvlfuds7yDY+wkLmS1QVfIpRhrMZEIw&#10;jh/pi1VZj981/ztgr3jd7jzKED3qqDuTKTZSDRxkUzieCVNfRkoN/PvzlX81OBqLJpYNUtXIg0h4&#10;o1FMZ0L5jG5iABewPRwgYMfT9Xg6HU8X0+xOng/4JFyFSuFansxHHo6g4xl0eJuqQvRxBOxGbqCY&#10;rteL7oq7kcmG3Rko79sHwP534LA1/aFgKVQgoUwPaupOJ0+yFYo5aIPATscrMQqaRPqMDrlLbrRJ&#10;nP5j3xV8DNhJ6OrkJBQKBsNktZqPtO0DVFPmqvRMpHiKbvahbcZJIfQN6bOUu1hMpzt6RKWTmBxp&#10;+tfONDfVZzYPylSqZfNUtXWPFz2xL08UGBmD6srGi8XOfrbVUfTRsaCGpMh88EEmT6ZYKcHp1NaT&#10;oPH9tx7j+VisGaoja/GHm/puCGMx8qSAxt7jfCo2gpXa02BsQ8Bum3LOHdRVqO4pFv9WoTCSipWg&#10;ngrBR7vXaHiKtcjdXem71E533d0WklWCQrl1nmLG8xlHDzuA8UIhWAoWIsHSs/UJLrm1cOUmOfjY&#10;5gFdutKWkVMpFeiSOJdJeYpQfvZfuI3TV4BKQoLVHvXC9jQydc9NEsqWjvd2d/dO5HT14MPGLscd&#10;viNrjVLzLFLJhsN/44YH1l8l4QJVKNUety4GU6kKla+Eb5IedLKnntPFQ2uP/2oQO3VTi1RStdhY&#10;Xz9r/C+UCGIyFqtGKiRZq2WTzFjjpBon/rP+0l2+ShsMzSb69vH+cdNDUGwksxVP6qb0d4rTwuQY&#10;baCCwWDoJpkahBF3LU/1MSrDRr70jY2N9X2Zegq0BXBtSiahh3vzlx8GGTHQdClJ1lKNTOaXayne&#10;G09nisUbKH3HjwF2GsIxg8FPR+5q0IGt1wdeMdF4bw665/FGuFKpfNZnb52EEAl1Usqm3Mx3yhM/&#10;yTUABUKfSHuQ4Q/+IzuhQoPfbyDdqUo6Xr9mTjLWc70t6BBy4nrcc1OskDHyxX3fvxOTX5r+e79/&#10;bS121YhDkdBn5bn2Ic1Urn6XrMUM9NnZ2L8jEYPJkfsWoP1u5k8qlqTX601qQu5GAUrrb9L0yD8m&#10;UQvCkbH7F9BsNvv+cN6x05gUotWpyQAuUSN/6h8f/Pfxf+jXcQjdnSNlAAAAAElFTkSuQmCCUEsD&#10;BAoAAAAAAAAAIQA7v5OK9x0AAPcdAAAVAAAAZHJzL21lZGlhL2ltYWdlMS5qcGVn/9j/4AAQSkZJ&#10;RgABAQEA3ADcAAD/2wBDAAIBAQIBAQICAgICAgICAwUDAwMDAwYEBAMFBwYHBwcGBwcICQsJCAgK&#10;CAcHCg0KCgsMDAwMBwkODw0MDgsMDAz/2wBDAQICAgMDAwYDAwYMCAcIDAwMDAwMDAwMDAwMDAwM&#10;DAwMDAwMDAwMDAwMDAwMDAwMDAwMDAwMDAwMDAwMDAwMDAz/wAARCAA9AU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CcUAFFBOKbv5&#10;oAdRRmkDZouAtFGc0UXAKKTdRuouAtFN307NABRRnmjNF0AUUbqbvzRcB1FAOaQnFAC0Um6jdQAt&#10;FBOKTdQAtFIGzRuoAWik3cUBsmgBaKM4NJu4ouAtFGeKM80XAKKQtg0m+gB1FNEmadQAFtoqA6nb&#10;q203EIYdQXHFVPGVxJaeEdUmiYpJFaSujD+EhSQa/mh1bxfqur6pcXV3qV9cXVxI0kssk7u8jE5L&#10;Ek5JJ7mvt+DuDZZ97Vqr7NU7fZve9/Ndj894648jw57FOj7R1Ob7XLblt5Puf00/2pbf8/EP/fYp&#10;P7Utf+fiH/vsV/Mf/bt7/wA/l1/39b/Gj+3L7P8Ax+XX/f1v8a+2/wCINy/6C/8AyT/7Y/Pf+I7r&#10;/oD/APKn/wBof05T30NvbtK8saxqpYuzYUDGck+leLL/AMFHvgZ/wmw8P/8ACz/Cf9pGTyf+Pr/R&#10;9+cY8/HlZzx9/rXx1+3J8bde0T/gi/8ACdtFup7ePxRZaVpGp3MTEMYVs3LxluvzvCFPqMg9a/LF&#10;Tjpz/SvL4V8N6eZUatbFVXHllKCUUt46Nu/n0/E9njDxWq5XXo0MJRUuaEZycm9pK6St+f4H9P1v&#10;cx3cKyRSLJHIAyspyrA9CD3qSvi7/ghP8U9a+JH7FrWusXE92vhnWJtKsJpW3MbZY4pFTPohkZR6&#10;KAO1faNfm2bZdPAY2rg5u7g2r9/M/VcjzWGZZfSx8FyqpFOz6eQ2ZtsTH0FfJul/8FEL7UvhD4q1&#10;b+y9MTxB4dvoY0tC7+VPbySbA453ZBBBx6r619Y3H+of6Gvz88R/sheLL34CW+pWWhanD4gj1i5t&#10;ryxEZE15Zu6SRtt7hXXP/Aie1fnvFmMzGhyPAXfuzukr/wAqVtN1e/mk0c+dVsXT5Xhr7Sv+CXzV&#10;7n0Z8Sf2mfFl18S5vCPgHw7p+tano+nrqGqS3k5jjjDAERIARliGHU9+nBrB8Rftv6lqnwt8D614&#10;Y0nTm1LxZqraPPa6hK3l2k4wuCy4+XLA5I+6c4zxVfxXonjD4A/tC634w0fwlqHizT/FulQ25js2&#10;HmWdzGiKA4wTs+TOcfxeo54a7/ZJ8Q6d8IfhnoeoaPc6hJceJ21DXILfLLZwSlFYMynjEa8kHgk4&#10;9a8jFY7NlKrGk5c2qatZR9+Kg4u32ot33OOtiMcnNQbvr00XvJRs7dVe+56Dpv7WvjvxP4G8UXGm&#10;+HfDq6x4FuZY9aEt472rxIjtugZRlmzG3B7YOeeKdx+1/wCP9J/Z0m+IWoaD4ajsrhoF06OGaVmk&#10;3StG/mKfu428YNSfBj4Ya94B+C/xa8Dvol4sVs16NFuPIx/acUsTqgDfxsNo68/OB0FZPjn4TeJr&#10;7/gnXovhqHQ9Rk163liaSxWI+cgFy7HK+wIP0NOOIzT2Lqe0nzKlN2tpzqVkvh6fja4OpjPZ83NK&#10;/JJ2/vJ2XT/h9/I9P1X9o/ULP9oHSfCENnYyWOoeHn1d7gMxkSRVkOwYOMfIPfmt39lX40X3x5+D&#10;lr4k1C1tbK4uJ5ojFAWMYCOVH3iT2rxvw9+zOPhf+1Lo134b8OXtnoL+GZlupwZJYxdukqlSzsSG&#10;Py8DjkVV/Zj8ceNvgr8FB4Vm+Gvi976FbuaO8WAeSHYO6Aj733sD6muzB5tjqWL/ANuuo3mrJOS0&#10;VPls1FPrK2i69jfD43EQr/7Re3vaJNrRRt09Tvfgj+11c/FT9obxL4RnsrW302x8/wDsy6Tdvu/I&#10;lEb5JODnORgdBXGWf/BQq8uPAPjy6bS9Nj17wndottbln8q6t2nEJY853KTzjj5lrlfhJ8AfiD8J&#10;tf8Ahf4intZL2OO7mjvbKCzK3OnR3OfMad8ndjOeg24xzXM+Mf2RvFWr/BrXNTtND1KHxBD4luw1&#10;oIyst/YSmIggfxBZFDAf7xrxamb579WTipKa5201rZxi42tdXi27d0rNXOKWMzH2WifMuZvTo0mv&#10;ub072PdvGX7TfjofFuPwv4W8P6Hqky6DFrki3M8kTuGALIhGRnJAGfxNenfs9/G20+Pvw0s/EFrb&#10;vZtIzQ3Ns7bmt5kOGXPcdCDxwRwK8J8SW3i/4Y/tKweJ9N8E694ghbwlBpkYtowEW4wvDseAAV56&#10;kZr1b9jT4Oaj8FfgxDY6wEj1bULmTULuJGDLC8mAEyOCQqrnHGc4r6LJ8ZjqmPlCo5OPvXurJW5e&#10;WzstXr1fyPRwGIxEsS4zba9691olpy2duuvc5D4i/tQeOdJ+N3i7w34b8O6Lq1n4Rso9RuPPuJIr&#10;iaIxRuwTGVLDccDHbuauz/titrk3wpuNFsYG0/4g3ctrdLcE+bZNG0aMowcEhmbk9cA964vx7aeM&#10;/Av7UPxG1jSfBOua/B4m0mHTbGeBAtusnkxLud2OAoKnP07daq2H7NfiP4cn4D6etjcX0mgancXm&#10;rzQLvismlkifDH0GCM99hNec8fmftaipudlJ7x0S9rFR5XbW8L33010Ob6zjOeVm7X7be+kradY3&#10;vv3O4+FX7Snjb4yePdeh0fQvD66Ho95Pp7pPesmoQuiN5cjp02M4CnHIy3XbmqHgj9of4qeKPjdf&#10;eC7jw/4PiutD8ifU3ju5tqQSbCTGf4mCvnBA5rB0Hwp4s8Qftj6V4h0zwTqng5YTNF4iu3kBsdUi&#10;5CumOGZhg8ZOdpP3Sa7n4ZeB9Y0v9tn4h65cabdw6PqGm2sVtdsmIp2WOEMFPcgq35Vvhq2Oq+z5&#10;qk/4ri3ayceVyuk4ppJpL1vZsujUxE+S8pfHZvZNWbvZrTovU4G1/b28WWUtxql/4d0OXw1aa+2h&#10;SmC6dL0uOdyo2Q3y88d+OOtd637XbaB41+KFvq1nbrpXgG3gmgaEt5120q8IcnAJYgDHrXg+k/s1&#10;eI/C8UnjWDwpqM3iHSfGz3AtXhLte6e2G3KhyDhs4YDPzH0GO98Qfs+eIPiT43+OFv8A2fdWMHia&#10;3sn0u5uE2RXUkW19ob/eUA+ma83B5hnah7zk5Xuk1v7lRrot5JK26a3945aGKzG2t276Jr+7K2tu&#10;6Wn+Z3Xw0+Knxh+IPhiTWD4S8MWdrqVl9r0nzb6QNksmxZgMnDRlmBAHIGQM1W/Zw/aC+Ifxm8ca&#10;hbahonhm00fQL+TTtTmgnlM6SqrY8tTwwLADJxwTWv8Asy/E/wAXapYaX4Y17wHq+g/2Lpy29zqN&#10;w6i3leIKiiMfxbgCcg4GO+aq/sbeBdY8Ha18SX1TTrrT01PxNPdWpmTb9oiJOHX1X3r3MLLEVKuF&#10;dOrUcXzc91bVK9mnFWV9PwXc9GjKrKdFxnJp35r6bK/bTXQ6D9qH4633wN0rw3cWNna3ba1rMOmy&#10;icsBGjhiWGCORt78Vz/iX9qDUtI+LPxA8PwWOnzWvg/wzJrltMWYtPIsaPsbBxtyxHHPFV/28fhr&#10;qfxQ8JeE7DT9LutWjj8QQSXkcCklINrh2JHIHPUetcBB+zZcfDn4s/Fa18N+G7628Pah4KuLPTSu&#10;+VLi4eOPMaM5JLFt3Ge1Z5pjczjjZRoX9mnH8YSbsraq6V3fR2ROMxGLjXcad+W6/wDSX5dz0v8A&#10;Zu+M/wAQPi9HpesatpfhW08N6lA8oe1upGu1IyF+Q8D5hzz0qr+z1+13c/Gb41eKPDdxY2ttY6es&#10;s2kzx7t15DHOYmcknB7Hj3ryn9nzwncfCrwXM9r8JvF1n43h0a6h/tdw5hnmKMVURlyBkhBwtO+C&#10;3wC8e/Bvxt8LdbuLVr+0aKazvrW2syk2mRXGXYTtk7sPITnAxtrzsLm2YqOG+KWt6mje7jGzvGNr&#10;Nt2Sdrb2ucdHG4u1Fq76y06Oys7pbXb0vt2PZPgZ8efFXxy+CWt65p2l6Mmv2WoS2VnbyyOttJs8&#10;vl25YcM3T0Fcr8JP2m/iP8QLvxRNdaF4Vg03we91b6k8VxN5gmiikZRGDwyl1AJ44JrH/Y88Q+LP&#10;gxpTeFdS+Hnipo9U1x5m1EQhbe2jlKLvbPOFwSfatr4B/DrXvD/h741RXuk3trJrmp30tgskePta&#10;ukgUp6g5GPrXVhcZi8RDDNVJqVpKatbVK6vddX2fodFGtXqRotylez5tLapNq90If20NY/4Ur4B8&#10;Trpul/bfFutDTLm33Ptt0MjpuXnOfkB59a9x+KHiubwN8MvEGtW8cc0+kadPexxvna7Rxs4Bx2OK&#10;+NdN/ZFvdG+D3w31S18JanH4wXxBGdY5kMkVsszkM0Zbaq4CHIAPSvrz44aVda98FPFljZwyXV5e&#10;aPdwQwxjLSO0LKqgepJxXXkeMzGpQqyxd+ZQg16uDbey1b3XR6G2X1sVOlN1t+WNvVx16b337Hjf&#10;wM/bM8SeNPHfhXS/EOiaPDZ+MbOa7s59OuHeS1WMOT5yN90HYR17jrzijqP7cnih7LUvGGm+EbO6&#10;+G+j6j9gmu2uSt7MAyqZVXoFyy8EHqBkc44T9mv4FeJNK+Ivgaaw8G654TfS7a4i8T6jePsh1RH+&#10;6ioWOeOOAOSD/CDSt8MPiJ4Y+D2ufB218H317HqeqmS110OBZC2Msb7nPZvk6E556cDPz9HM84eE&#10;TqOd/es1G7cuSLjF3itHJyT0Wul7Hl08ZjvYJycuutr3fKrLbZu99F2ueuftJ/tkyfB/xF4Ph0q0&#10;tdRsdaiXUL+WTcWt7NnjVZFwRgnc3XjIFSfHr9pXxV4E+NGm+E/DOm6BfG+0htV83UbhoVwpkLAM&#10;Dj7sfGe5615X8Rv2Z/G3j/xb4xjsU+x6XoPhu10GxN5ZFzrMcKLIVhORtYyxfe5+8Kb4j+AHiD4/&#10;eN/A/wDwknh/VLWBPBbWN3cSo0a2t7GJhGWIPUtsbB4IYV0YjM84nOrCCkuaUeTS2ik4ys7Oydr3&#10;a220NquMx0pTUU1dx5emztLo9/Pz6HaXv7bviDxB4D+H+oeHdB00an40v59Ne3vpn8qGaNlUFXXk&#10;qS3XHH4V6X+z1+0FdfFLVvEHh/XtJj0TxT4XmWK+to5vNhdWztkRuu046H1BzzXz/deGfG0Xw8+D&#10;NxL4J1ya+8C6lN9utLW0CyNHG0ZRwOB86jr3YN7167+y58OvEEvxN8cfEDxFpcmg3HiyWKO002Vw&#10;80EMYwGfHRjheOowfWu3J8wzGpi4RqSk78vMnGy5fZpt7aPn036tW7bYHFYqdeCk272umrK3Jdvb&#10;fm0367HsPjr/AJEnWP8Arym/9Aav5k7j/XN9T/Ov6bPHX/Ik6x/15Tf+gNX8yk3+vb/eP86/rLwa&#10;+HF/9uf+3H4748fHgv8AuJ/7YdR8D/gx4g/aD+KGk+EfC9m19rGszCGJf4Ih1aRz/CirlifQd697&#10;/wCCmH/BPhP2FbjwLHZX11q1rr2lst5eSDCtfxPmXaP4UKSR7QecKeSc19wf8Epf2VtN/Yv/AGWt&#10;Q+LPiy18vxL4hsDfYkXEllY4DQwLno8p2sR3LIp+7XT/APBT/wADWv7Yn/BNqTxfpdvv1DQoovEl&#10;sgO5ohGCl1Hn/ZjMueOTGKeM8TKcuKqWW0Zr2UXaS/mu+Xm9FK1vv7Hm4Hw1hHhmtia6/wBqlH2k&#10;V1jGOtrd5Lf1S7mT/wAE0/BHhn9tP/glbpvgjxXb/b9O0+5utKuAjbZbd0mM0UiN/C6rLGQfzBBI&#10;P5i/tyfs6aT+yl+0nrngfR/EE3iO20cRF7mWARSRNIgk8ptpIZlVlywxkk8DFfYH/BC39qjTPg/8&#10;Pvi5o+vXXkafolgPFiAnBKxJ5VxtH944twPfFeDfsS/BjVP+CjH7fEmpa1C02nXGpSeJvETEExrC&#10;Jd/kZ9HYrGB12kntXpZTDEZTm2ZV682sND37dHKfvaedrrTd6HJncsLnOS5VhqEFLFT9y/VRh7tn&#10;5dddkmfqr/wSs+BcnwA/Yj8G6XdQtBqeqQNrV8rDDLJcnzAp91jMan3U19FVHawi3hWNVCqgCgAY&#10;AFSV+CY7GTxeJqYqp8U5OT+buf0vlmBp4LCUsHS+GnFRXyVg60mweg/KlorkO4TaPQflRsX+6Pyp&#10;aKAE2L/dH5UbFA+6PypaKADaPSk2L/dH5UtFADfLXGNo/KlCKP4R+VLRQAhRT/CPypQuO1FFACbR&#10;6CjYv90flS0UAJtHoPypHAC9KdSMMigDzL4gfH6TwB8SIdEuNJtvsLWv22bUJNQEYt4RNBDkpsPz&#10;M85CLnLmJwMcZj+Kv7Sll8PND8O31jpsmu/8JFDNdW0MLmOV4Y7Zp9ypsLMWPlxquAS8yDjkjoPF&#10;vwJ8NeONZvNQ1OxmuLu+S0jlf7VKuBazNNBtAYBNsjs3y4znnI4rVuvh5pd34qs9ae3kbUNPsZdO&#10;gkMzkJBK0bSLtztJYxR5YjPyjmu6M8N7vNFu17+btp+P4I8yVPGvnUZpXat1sr69un4vfQ5y3/aS&#10;8Gz2SzHVlQtClx5QjdpPLYZVwqg7kPTeuVJwATkZteHfjdoni/xVHpOlzPdSMLve5ikjVfs0iRS7&#10;SyBX2yOFJU8H1rNH7KnghGsWXR5lbTUiigZb6dSEia3aNTh/mVTawYDZA8v3Od/QfhDoPhm4tpLG&#10;xe3ks7J9PhZZ5PkhZ/MYfe5Yv8xc/MT3qZfVUvc5vnYVP6+5L2nLbyvd/wCXU4Pwj+1zpXibXrWz&#10;azW3hnOoM1wZy+yO3u47SFwuzLG4kkBjVckj1PFdTa/tG+DLyONl1q3PnKHiDRurSArGy4BXJJE0&#10;WAOSZUHVgDXh/Zc8GW9vYxJpt0qaXZ2tha7dQuMww2zM8Kg785DO2T1bPzE8VBYfsl+BdJu7a4t9&#10;FmSazWFIH+3XDNEIhaiPGXP3fsVrz/0yB7nOsvqMtVzL7v8AMxpxzSKSk4S83dduiVi7H+0l4Nmv&#10;fsseqrJKEDlRbSnbl3jCnC8NujlG0/N+7fjCnFP4nfG/T/D2neD5bG8T/irNRtIbdvJ3boJnRd5V&#10;mUqCZI1zyQXHy9cWtS/Zn8G6npDWUmjtHbtKJSIbqaJiRbPa/eVwcGGSRSM4JdmOWJNaGs/BHw9r&#10;6RrdWc8qxrZon+lSjyxaS+dBtIb5dsmGJHLYG7IArK+EUk1zed7G0o4+UGm436NX/r/h/I5fxp+1&#10;Dp/g74yr4RlsWmZbSG8urlbgL9liczB5GUjHlxLEGkYsAokTqSAbFz+1D4WtfGunaSLuPy7yOYSz&#10;uHj+yyq1uI43QrlfME4YM2AAvvWp4k/Zw8I+LtS1G61DS2ubjVneS6drqUGXfam0ZeG4UwnaVGFz&#10;hsbgDUeq/syeC9dNz9s0YTNfc3DG5l3TnE4O87stkXM2c9dw/uri1LBNRupXtr69/wDIylDMk5cs&#10;o2vdX7X20XbTqO1P9oDQI/Ctnqmmu+rLqmoppNhHApU3dy54UFgPlADMzdAqMecYrH1z9pI6X8K9&#10;f8SW+h/bJPDeoXGm3dqt2FWSWFiuIpNnzl3KIo2j53wcYJrrL/4P6JfeHtK0xre4NvosyXFk32qX&#10;zraRVZQyybt+drMvXkMR0NNufg34fuPCNnoP9ntHpdjeRahFDHM6fv45xcLIxDAufOUOdxO5uWzk&#10;1nGWGW6b1/D/AIb8TWdPGu7UktOney7363+XQo+G/i/F4q0fV1s7ezm1rRCyXdnHdloYnEkiAGfY&#10;F/5ZvuwCVIIIyMHmfCX7WOl6v4FXWdStY9JkubEajbWwne4MkTW/2hPMZYwI2Kc7TyAVP8QB7bS/&#10;g5oOjeEtU0O1tZ4NL1hp2uoVu5QWM5ZpNrbtyZLsfkIxnjFYcn7LPgqS8ab+ybgO6qp239wq4CW6&#10;DC78D5bW3BwOfLGc5ObhLB3amn5W/wCH7/8ADk1KeP8AdcJLbW+2++3b0XkV/iT8d5vh34x07TZN&#10;Ht5oLyymv3uZdQEPkRQ+WJWK7DkBpoVXkFmkAAHWnQftMeGp/Fl9Y/aI1tNOs1uZ7tt48uT7TPbt&#10;CybcqyyQMvOCWZVAJIz0Hin4LeH/ABnrw1LUrOS5vFt47ZXNzIoREnjuF2qGChhLFG24DJKLzgYr&#10;Dv8A9lLwNfTtK2h4lkZGd4ruaNnKSxTKWKuNxEkKSZOTv3N1diSEsI4JTTvbW3r5sVSOYKo3TcXG&#10;+ifp6d9SY/tNeCY43f8AthdkcK3DN9mmwEaETjnZ18o79vXaGbGFYjd8K/FTQfGeqzWemX0dzdW6&#10;s8sQRlaMLI0RJDAfxqy+5VvQ1j+Jf2cfCXi61uIdQ0uaZbyWSacrezI0rSW62z7mVwSDCipg8YUH&#10;rzWj4H+C3h74c69qGp6PYyW19qnF1I1zLL5o86Wbo7ED95PKeP7+OmAM5rC8nuc3N8rXNaf1/wBo&#10;lU5eW/S97f1Y1/HX/Ik6x/15Tf8AoBr8DP8Agm/+zQP2qP2wfDfh66h87RLKVtV1cEfKbWAhih9n&#10;cpH/ANtK/fLx3/yJOsf9eU3/AKAa/OD/AIN2fhhD/Y3xI8YyRhriS6t9GgfHKKqmaQfiXiP/AAEV&#10;9/wfm0suyXMcRT0laEV5OXMr/Lc/OeOsnjmfEGV4Wp8N6kn6R5Xb52t8z33/AIKk/Er+wvBOg+Eb&#10;NhD/AGrIbu5VDgGGLhFx6Fjn/tnU3/BNbxHb/EL4EeJPB+pIlza2M7RvC/Ia2uUbKkehYSfnXqn7&#10;TP7Ivh39oq0NzeC4s9et7fybS/jkP7sAlgrJnay7iSeM89RXzr/wTLW68HftA+LvDt3hZo7J451U&#10;8eZBOqHn/gTV/NWIjjcJxZSxdX4Kt4xafRK9n2d7M+oxFOvRziFSpbkqJxXpbb79T8rPjR8J/EHw&#10;B/aG8X/D6zbUHvINRl0QRW+7zNRhaVTEu1eWEg8pgvckV+z/APwS2/YfX9jD4Aww6lDF/wAJl4mK&#10;32tyDDGJsHy7YH+7GpwexZnPQiuwm/YU8E6h+1/J8Zryya88SfYYbWCKQKbe3mjDL9qA7ymMogJ+&#10;6EyOTke2V/SPFnHU80wdLB0lZWi6j25pJbeievm/Q+b4J8O4ZPjq2OrvmfNJU1vywb3/AMTWnkvU&#10;AMUUUV+dH6oFFFFABRRRQAUUUUAFFFFABRRRQAUUUUAFFFFABRRRQAUUUUAFFFFABRRRQAUUUUAF&#10;FFFABRRRQAUUUUAFFFFABRRRQBU17Tv7X0S8tCxQXULRFh/DuBGf1r46/wCCWn7HPxQ/Yc1rxh4b&#10;8Rt4c1TwdrVz9usr6xvG+0RTqNmWiZB8skYXPzHaUHXJNfaFJt5r0MPmdahhquEjZwqct7rrF3TX&#10;Zq55WMyehiMZRx07qdLm5Wn0kkmmuqdiprc1xDpVw9nClxdLGxhid/LWR8cAtg4BPfBr5n/ZM/ZV&#10;8bfC34/ax4u8TSaO0erW9z5gtLhpG82WVZDwVHHB7+lfUmKAuK+bxmU0cVXpYiq3ek7xSel/M6cR&#10;gqdarCrO94O67XAdKKKK9Q7AooooA//ZUEsDBAoAAAAAAAAAIQAygRqgQCQAAEAkAAAUAAAAZHJz&#10;L21lZGlhL2ltYWdlMi5wbmeJUE5HDQoaCgAAAA1JSERSAAAAzgAAAGIIAgAAAJejewYAAAABc1JH&#10;QgCuzhzpAAAABGdBTUEAALGPC/xhBQAAAAlwSFlzAAAh1QAAIdUBBJy0nQAAI9VJREFUeF7tnQdc&#10;FNf2x9ldlt2lKkWaIAQUa7AhdsFnL89nS6JYEo0mmigvJi+WWFATNLbEqEGjRrFFiS+QhyVYn6LR&#10;Z4slUQnW2JVgQwQF/P9mzt1hGNiGw+p7//19zmc899w7d+56v5w7szu7Y1dUVPTMJpsqXjbUTOvu&#10;oz8vZ50nS/99R7NPg2Hbf0tl1TaZJxtqUuUXPjqffXJ/5s7037eTjd84gvASmw01S/WyoFbA/n1h&#10;OpGVvvbAN7Bv9s18d33nljNCJGxJzIaapbI2ak/Zv1IVsn+tpPhN4yQ2eE07CUzGzYaapbIGasAI&#10;SQuQwTEHqSdYxfLzWUEmHb104N3E1wSTcFMOs6FmqcxFTeaZNyoMSJY/gKk/fth5XiOydrPrSVh5&#10;TrMINS8vr06dOrECrydPniA4bNgwVuaFCOm7775joWfP9uzZg8i3337LyrzWrFmD4LZt2+DDiY6O&#10;pjjJx8cHwYEDB7IyL0T69OnDCryys7MR/OCDD1j52bO8vDxEBJ09e5ZV6NWhQwfE69evz8qW6L/4&#10;suBJYd793LsSW3J0pISJCjKLULOzs2vatCkr8AJqCL7++utUrFevHoruemk0GhTv37+Pqu3bt8Nf&#10;tGgRtcR8bd26FQ0WLFhAEdSK5/7evXsqlcrNza1z5865ubksyjeDhg8fDp4o8ueffyLy9ttvUzE4&#10;OFihULARuLs7ODig9s6dO1QL5eTkNGjQoHLlyv7+/g8ePGBRs1UGakbWuBdL5eOn93+/deLU1WNk&#10;y09NlUy/NU1G1DIyMkJCQsQNpk+f7uzsDMjgS1BLS0tzcXGJj4+nIoRaMWp169ZFBH1iO27cOBbV&#10;owZ9/fXXFBGjdubMGT8/vzZt2lAVNGHCBEdHR/GoBg0ahPYPHz7EFumNRc2WFDVwhlMlCNGCoiIY&#10;VeNki4vwvvVVWPhk68kfVu6P7/ZVXcmUvyiTEbXXXnsN/tOnJS6ZIiMjEYQjRm39+vVINp9++inf&#10;hAm1ZqIGmJo0aQJibty4gYgYtS5dusDnGxbrk08+EeMhM2rCORmiTwsLn4pQs45O3j6wLP2L3b/+&#10;yMq8CgryO80Ml0y2+dZiemjnqRFdp0W2nhYmqSq3WYoapnm8SB9//DGCFqG2dOlSJycnrVabkJBA&#10;bUioFVBbu3YtzqU+++wzYIRztWbNmh09epSq0Kx9+/aHDx9Gz/379wcxJlETa/fu3YD4vffewxXb&#10;2LFjsdqmplrwPwCVkdWsqZ0XNkxMfm/c9+8INnBF+5YzQqf88D5roVe7meae1/f6qvWWY8n/Ppsm&#10;2N4z2w+d3n/4zM/pZ3aI47DRawdIdjfTLEWtTJmPWnh4OBjCxQH85s2bUxsSIgJqffv2RbGggMsM&#10;KSkp8FeuXElV8IEanBEjRsC/efOmIdRwIdJTJApiyUaDQ4cOwf/jjz/gx8bGUpWZ4lDjEhgrWkM4&#10;ee+3uD1Zly8bNP/sFckswmJXsvNlEpabbjMjJG3KtKR9665lXy4sNPdP5s7DWxfvZLab/aqkH5Nm&#10;KWpg5TeRTpw4gaD5qEErVqxAmwMHDuAUatKkSdQMQpUEtVq1atWuXTsgIAB+adSuX7+OZbRGjRqG&#10;UENqhC+IgoQakhl6rl69OvzyoMbcitTRW7sGrIpq8VkobybeiId9tI57/YLy8x+0mWli7dtxZvXT&#10;wrzyvZzCosLsB1m9JkVJ+jRiVj5Xw/UmvbTs7GwUhw4dyrfihCKhFhcXh0tIFMVSKpWUiuATahD+&#10;FL29vXGhimBp1HAg5EUIVFEQCRL9wBcLx1q8eDHtYo5kQ+3mvWtXsi8J9tW+sW3n1pBMj/k2f/dk&#10;1i+vx3kGUWs9o0aP+S22nPgna/p8SjuV0nthmzYza0mOUtpkRA2iNzsy9erduzeKZb7ZAe3fvx8R&#10;nDDl5OSgCJ9Qmzx5MvxTp07xrTjNmDEDkf/85z/w4QioQRgPIhChBiFjaTQaNoLMzE6dOqE2NDQU&#10;VcnJyfATExOpJYQLYUQkZ43GVX7UCooK9mfuEqzH/OaSyXgeW/3zXHYYXvdyHrSeUTZqg5d2v3L7&#10;Cmsnhx7l5y/c8XmbmTUlB5KYvKjhdLtr166IkLDaovjo0SNUlUbt9OnTr776KoKbNm1CEQ5Qu3bt&#10;Wr9+/Ro2bHjp0iVqBiUlJVWtWnXevHlImWgmRg1CEUEBtSFDhhBeglq3bg08APTEiRNDQkJ27txJ&#10;LaFjx44h52HYWIVZyJTMRe1JYd62zKTvDi4TbNX+BMn/voy2/uhCdmBeD3PLzmrRn9f+55HVrJGs&#10;et/U5YJFqI0ZM2b+/PmswAvLE4KrVq1iZV6IkGjJI2VkZCCyb98+VuZ18OBBBHHOBx/OnDlzMPdw&#10;jh8/Tg0ErVu3DvG8vDxsJesdUEZww4YNrIxT9qdPERFE74ncunUL/ubNm6mNIFw9IH7u3DlWNiVj&#10;qOUW3ks5kThz83jYp6kfdl0k82c7RmzLpRJzkJWdXWZWW/zvWayF3Dp17bjkWBKzCDWboBKonbp7&#10;YELKOyNXvUE2PLFn5y8aSP6LrWNJvy5hY+KVlZVVJmoP8u6xFmYI53OpmYl5Rdz5jTlKPr5Kcjix&#10;2VCzVHZdv2jS7UtmHeaFt4g3fXloBUs/z32QLOja/YtlosaqzdPd3CufJA/t+kVE2o2lLGRU9x/f&#10;lRxObDbULJVds+nS/8TyWeTkak0mBTWZWI3ZJNoG6R3Omk6T7mXIdl/cygbI6+qDC8+PGjQ5eTTt&#10;WFBEH78ZU07eQ+FApc2GmqV6DtSmB9cb4V/vXT/ORvi7BDjYabXcdYtCYadU2qnV3BYR/iYFO3t7&#10;e0dlaG9Pal//7wHS3kraiVslTm8v3z9fJmr5Zq+GJAG1H86XWKDLlA01eVVO1MIG+Ib09rZzcODA&#10;UqlAEscWDD62IIx/e5DzUUVtQB69wahS6Xwdw2J8Gn5sELgLWSWua07eOt56Rhnv0iWdKHGhalIC&#10;ar0WtHz81ASmMqKWmJi4ZcsWVuBVWFiIIC7i4GMLv7SePClOvbjkpCAr89q5c6ckQsKFLTWWaPv2&#10;7WfOnIFz8+ZN1pTXkSNHEHz48CErV4zKg1poXx+VM5/DABDoIZggOMQcECSfgoSdgBrynEKhcrQP&#10;6eMp6VmwG3cvsAHyOnT+QKv4MlBr+3mdf/1SfK1uXCcuHh64pDPt2HFug51nuTeljEhG1PCiTX5a&#10;UFr0Fi5p5MiRFGRlXvRWHCuIRB8DlFb79u3nz58PZ/fu3awprw8//BDBCxdK/J/LLstQqz3Ez+NV&#10;V7W7joNGAAhsYQsBPoE8ym0UBFvCi0ccPrZqtVOg86ujqkoOQXY76zIbIK+dp35qGV9d0oZs0LJO&#10;l+9KbxYtU4l7F7X4lF30tPgsdHKKiY/wrIzahg0bvi8pIashI4aEhMTFxVWqVGnw4MEUhAyhtnHj&#10;RuohJiYGDWbMmEHFvXv3/hegFjGxmmNVJwdXHiMkLToDA2FwwA2lK6JKMCCFLdoIcWqPxojwi6+z&#10;v7rx+EDJsWA3srPZAHmtO7ymZXyopA1Z65k1+ixqPeCbTqeuHmOtS+n8zd/QANee4h0/XD+EVRuQ&#10;lVGTfAYq1ldffYUGu3bt8vHxqVy5MosaRk2Q+IMp0n8Balp3/ee4lK5gELYoIo0JEQiEwccWMAlB&#10;QUCtpBr9o4wztht377IB8ko+sd5QVhMMDXA+t/Fy8Sdat/Iz+ia0RrBVqX3bxNf4MrXEx6ylZUNN&#10;XpmFWsOPAtiaCICIIVoxERRMKFIyg8GB4AA4KvKZDKayt9fpdLRLmajde1x8Uzy0ZM/sFgayWvms&#10;54JWj0Qn3WVKXtTKlDnnapLPQOEL96uVG7Uy9eJRq/eOn0pnz7EFSrCFgTlAA1Ey44uuwTouSEgh&#10;Qs0gIgyZD0U0RidwEORP6ZyDnCMmVJMcEfb4cYmsNmPTOHNuPTLfPl7/DuvasORFDadZnUXq2LEj&#10;gmLUOnXqxOr0En/c/t577+GMDYL//Kg1adKEHYNXcHAwgi8Ytboj/XQ+Wg4LMES4wCGGIPJBklZb&#10;/4MA3+auDDVCELTRjnCINuoEtBGpanWtIX6SI5JJUUv+UF7UrtwxfTPIy7CAPnz4kG6aFQtkgD/U&#10;/k8toL6t3BQO/DpIoFDGgg+RQ1sHB6CG9lpwCYxgaEmLqeCgGXUC8dnRo75bw4/LuCaASVCb/n1s&#10;mTfrlttYv0b1MqB29epVVEVFRX2t15w5cxChWyP/p1DzjnDBIDgBFyQqgEJZCqJcBePXREKt5ps+&#10;Wm8+gVEViVDDFqbfq3Jd10YGOINJUJu6fpSMqB08z71xalJWRi06OrptSWEBJdRGjRpFe0Hiu3AJ&#10;NdZaLzEx/1WoNatcjBRwQQ6DgTZAAxFDAEuhqB/LvUPWdFpw4/GBjcZy5hXtrACTaIx9KZ9pNOGj&#10;q1JtxMQyTtEEe1zyskAu1CYljz5/+2yRed9ntTJqpYXLAlxytmrV6t694htYCgsLU1JSHB0dExIS&#10;CDWJDN2FS3pJUQt5vYrKudT7zkCNzu4hOLSAarXB4VVN3rlqvj3KzxHb31cOaf7pc6GG3T//cdKD&#10;RxZ8J1tG1GyCjKEW1MWdQwow0VJIWY3SG0WwpTWR52/n2S2SHl4SazWjxoilbxz69Wf2os2TDTV5&#10;ZQy14G7uCjV/jgWYsEX2AmR0uoYiAUecYavRJCUlTfph1MBlXSX9vFibkvL3uWlTLmabe1+yIBtq&#10;8sooat3dFbR+gi0SYQfC+DTG0QYhwq+hOheXQ2cO/XLl8NSNYzvNaiLpzfr2zrdvLN5d4uswFsmG&#10;mrwytYDSoklIEVVUJIMPA2eAD+Rptb0GvYZOs+79+XPGnt4LW0k6tKZNTo7NvHG2oLD8vwBhQ01e&#10;GUQtPNbfJZhfKCmNwSDgJbzlQeTB0AbAwdFqXb08p86acj+f+7D8ctb5NjNku1Aw32KWdPz95m/Z&#10;OVn0CsstG2ryyiBqdYb62DvzJ2f6jMVoI6qAmhAhUUSrVTk5adzcvktKQu/5T/PIMi6efXdJP8kh&#10;5LX9mbvoWE8KTN/MbY5sqMkrg6jVf7eqSxVnjh4wJLBFKyYcZDKK0BZEIgLBx3rKn7pt2rq1sNT6&#10;tXD9wp4LWv7tqxbtZ5f/l4XIun8Ria7eXzHg7Hmz7lezVDbU5JVB1OqN8NdVYXeVcTxhCx8OGdiC&#10;gB3i8MEiZTtsIR412D9TkrZt23byV+n3YPOfPt1yIjV23SCxvb86Ztjyvq/N79AuLiJqWt3oaXU7&#10;ftaw5+yoId/0Hr12oKQx7NpNOb/UXlqyoHbkyJG0/5fasWMH+y/QyzBq7/rrPHQcRjCgQw5IIuAo&#10;k1ECoyqYkN7QBobGarVSpWzcovGixYuPnTpSUGjwliwo78mT21lZh349tjZ5w7LUhOWbFidtX737&#10;5z1Xb9wqMPuXhWSULKgtWLBg1P9LjRkzhv0X6GUYNe6eDj0xEGUywYg2bNEADtpQBEac0XoKgUW1&#10;WuXo2CK6RfxXUx/nlfjE6WWWbQGVV0ZR89XfOEQ8YUtpDBjx15scXnBg4gi1IWEXRKhWoXB1d46K&#10;jur5Rt+rDy6y47/EsqEmrwyjNtpPV40nBqAIGYuM6IEDgASqIKpCziOHEIQPWNGMInZ2SkdH36CA&#10;gKCgHkM6Z1zmfuDk5ZQNNXllEDVYUPcqHDckEIMURaIkB4MILKEZCWAhQs2IMEQAHBzCFFW0o1bb&#10;7K8NHvGS/bEYzykbavLKKGpdPSgPMVxgBBAcwgWiOIoQwQcfYFEQWwTRkoxni4trNAoHBwXgQxGd&#10;81XdevU6dvz45RsXjV89WE021OSVUdS6eXGpCHiBBjBBPgSAEAFUON/X6TgfcQTRgGqFIoxqCTsU&#10;0Q+3p0Kt0ahBGCICpry16ddy2Zrl65OSzlyQvkViZdlQk1dGUevizkGgUqmc+DMtIV0BHZ4YpVYL&#10;YrichAgPHydqA4awhU9Ge1EPkEAetrQLTEh7Wq1Cp+vQs2Xc9Olx06Yd/OVAQdELyHM21OSVKdR4&#10;PpTIViAJWAh5iMBCET7aABRsUQURUkQSfAhFgTzyqUhtYMALcUINRexFncBXKBo2j3h9YMzQd4t/&#10;aNg6sqEmr0yhRkxABAFNv4AdjByQQb5YiNCWOiGYhH1pi27hYIs4tYQjtKQgtsisalXDpk1HiZ69&#10;VdGyoSavzEANHMAw/eTQCojph0AJGiBCDUjAjtpAiEtEO5Koc+oZSGFHONiiDRyeMBYhKNG3Wu3k&#10;4UE2LqFisbOhJq+MokZvdlCmobmHTymHwKKEJNAAUUughpZCLaoQgcFBUCLqjbZoQ13Bp0MIEWoJ&#10;HxHyNRoXN9fW7ZpduXr1YY78P9hkQ01eGUONu+GbwKDsRUCQEQfYgi2aewjNKELwIS6gJuyFfiA4&#10;gkGowr7YEYYd4SNCR4TR0bFFFXqjI2KLKj6udHQYPWbUjl27Dh6x7NsDxmVDTV4ZQ+2VHp5KNY8C&#10;EQBhduHQlgyzDqMIJp6CAIWCiAj0UBWELWqpiDYUgYMgEUa7UBviDLWAjKqEZrQvtijCNBq/Gr4L&#10;Fy5ctCRhy85Nj55wv0LwPJIRNYxq48aNrMCrsLAQwbS0NFbmhQj088/FfzA5OTmI7N27l5V53bhx&#10;A8FffvmFlZ89u3PnDr8rJ/GDBI4ePcqiIom/vUfat28fVbFyxcjoAtrVk5tXTCrNOjGBScXswoHR&#10;xAtGDQgaGKEAB7uIURPAFYQijoJmxBOKlA6pGdVii66wpa4EzmhHGGrRs1qtsFeF1Hnl7VHvnvz1&#10;V/YqyyUZUcNIjXwPVBD3ivjHrLCy/tvto0RfOYboaSyzZ8+m4ujRo/v168fvyikmJgYRqqLvgUoU&#10;FRWVmZlJDUj0PVCIlStGZlwWYApJmFfMJYwmGKJZF4KYb4rDh0EEAYxE/GEvcZGXUqdz9nR2rqEN&#10;+ptHrcE+td7yc66jdQ7T6LxUSgf9eyuAj2hDh7QjDU84CgFKbbTaBpGRk+f9g71Qy2Vl1Lp06eLv&#10;7x8XFxccHExPyobMQQ1+SEjIT3oFBQUhQlWE2vz581ndTz/RL4BERERk63/BbuvWrdhl+vTpPj4+&#10;3bt3p2BFyIzLAkwhZhpbWstgKBIuQgSzCxFGqEURRvyRQUSAg4NCofAOc2/4UUDDjwL5LW//CGw8&#10;tlrjCYGRU4Po6I0/CUSx0VhqwLf8R2DYIB+tt/4qGAJYGBi6hQnHogiPnaOLLigsrFevXuzlWiIr&#10;o2Zvb1+9evUff/wR8RUrVlDQJGqtW7d2cHC4du0aVUHwVSoVPc299Lfb79+/P2DAAASFn8NdunQp&#10;ips3bwbiWq2WghUhU6hhwoiqklPIFbGFEBFPPERtsCVxwNkpterQPt6S/p/flE46hY5fjnFEohyO&#10;eJwwiHc+mTLF/Ic3QvKi1qRJkzyR6FnBAmr5+flArU6dOqmpqXAw/TRUk6i98sorGo2G4oKAWo0a&#10;NeAQajgVY0fNy5s7dy4iarX61q1baICjJCQk4IjIbWFhYUCt4m56MLWAAikkLUwVHAjTiVlEBEUY&#10;fMwutqCNGkC0C+JKpUJl5xjo7BPpIulZRgt/388tRGdfWccNEgeFhOHRyCGiUKOZOXv27xcyzHys&#10;lryolSkBNXpyHvkzZ86Ef/DgQfiyoCaWp6dneHj44cOHqSUoRHDOnDlUhN+gQQPyZZfxywIPLkPQ&#10;UkizCBFtEJ8q0EBlb1/iYZFojzlWKt1CdT5NnCR9VpCF9PIs/jFoDAYDgEN/CRCK9MegVoc2DN53&#10;ZBd79UYlL2oeHh6vidSnTx8EJaht4NW/f3/4MqLWrl07HLFbt27wO3fuLH4AGaE2cOBAOjT8F4Qa&#10;FlBCjWjDzGG2EKG0QVkEyRe0EXwQP9lKezvPuo6Nxhr8TauKsNC+PlWjK3OjItQgjAojh4h+jJwf&#10;fL1WtZYvX87+AwzLaudqGzdu9Pb25sYp0vDhw7HeyYIanavhLI1+8Bvn/vQgx9zc3LfffhsRsXx9&#10;fX/44QeuF7llKqsBHcoHerC42cJcwsFEwheLEFSpPMBZWb9wawXjHtyBMYizLEaFoZJhwHwyDqwR&#10;kn4ynf0fGJDVUEPKgZ+YmLhaL5zsIwI4CDWcRdHPREI5OTn046aEWkpKCsCaMGEC1ULjxo3DhRcu&#10;L+BLLguuX7+OBIYI/egVPVA7KiqKHXX1ano2PNIqtZdXps7VIMwc4YUtfMwcfDhUJYhvo6niWG+k&#10;fyPDj1mpaIucEuToz2digEVj5ld5zhAhCpVKlcZh4PC32P+BAVkZNfGvRr755puIADWcpC9cuBB+&#10;tWrVInhhgUOxR48e9LBOCEVHR0eqhej3rKlKghpEv69Ws2ZNcEaoCY+ehR4/fozIi0BNeLMDswVh&#10;ksAZoQaJlyps+Ta6qs6STqxvdYb7s1FByMQYGK3+cGjMfNzNvVL8rHgsIux/opSsgxpowPXggQMH&#10;WAUvjKpx48YuLi7wgeCsWbO4MesVGRkpHjaIpFMuErpChKpKowZ2hw4diiA6hzAq4MXqeKWnp2M8&#10;n3/+OSvLJzOyGokmjE56yIcwbcJcKhQOXjJcBHSY26D7l00F6zi3gaGHYxg3/7Yedip99qXRQhg/&#10;P1SW3rTaLxcsNPTAABlRswkyGzXMEOUDoIY8R1NIc0ZLlZ2dZPfy2c6MbeK3ItIv7O6dEC1pY47V&#10;eM3TwZ3/M6AxY4TgjIYt/KnY2weG1Dh+4iQ7WEnZUJNXBlFrPD7QO8KZmyGQRKsPTRWmDQ4JRfho&#10;wzeT9FA+233mJzY0XumZu3svKg9qMPdajtzwaPw0VHoJeC14FQjy53D7RR9vi2VDTV4ZQ61KhCub&#10;HuQATAyxhUmiNYgEh0fN3sle0kP5bMfpreKstv98et+EdpI2ZppXuCM3TKINHr0QSm8iGzZkpOR8&#10;hWRDTV6ZuiwgqjA9glBEEPmAfMwWZG8f2sdLsnv57N8ZJR6lffTagf7LOkramGn+nVy5j+ppqBC9&#10;EGwhvASSWq11qnT3bhnPgLehJq+Mn6t5sBxGwMGHwBYlCX6eOB+1/NNYJLuXz/aURO2Xq4cGLGUP&#10;8bTUIiZV07jzt2cKwuAJMjBHLwcvxMEhu+TT00g21OSVQdTqx1Z1CeV/Xw2zIuQACDOEIGZIPIV2&#10;dvTcgue3HaeSi4qKPxT/5crhcqMG03ryoyWjBEziCeMifFVFo4YDGnlfDcJVMEVIy5YtQ5GqJI8z&#10;g4qKipYsWaJSqTZv3owiauvXr09VJPrwpkePHqzMC5F27doVFBT/4p3kfTWM4cGDB4gIOn5c+lXc&#10;iIgIxAMCAljZEplaQGl6BNQwQ5TPyCGfV+0hPpLdy2c7TqWKPw4/ff3kW8v/SlXhsQHho/zDR1dt&#10;MCYgMo7da2TEIj6ppvF25GCiNVSfgNmwUcSrg1/xWQ1HM44afQZaV6/KlSujSG+PSVADK6tXr0YD&#10;4UYj1IpRy8zMVCqV1atXj46OFj84G82gmJgYEEYRCWrBwcEKhYKNoG5dV1dX1J48WXx5fuXKFcRr&#10;167t4+Nz8eJFFjVbBlHD6uPbhv9IkRYdOsvBnCGrwaHcJsoTOj+NpIfy2bZTG4qKiv/ytv+c1va9&#10;iLAYn7ABvtwwcGh7e42XJuivXmH9vWsPMXZjUlBHL5UD/1Ua4VwTeGHk9BLQG8avVge8Eiq85ymW&#10;1VA7ePBgYGBgz549qQpauHChu7s7kIIvQS0xMdHDw+Prr7+mIoRaMWqgAZGMjAxsx40bx6J61CBh&#10;XzFq+/btq1KlyhtvvEFV0OzZs0Gb+Fa/QYMGoT3d/tShQwcWNVsGUasX66cL4dcdTAymhKjCnJEv&#10;RDBnNJH28lyBpp1aV6j/LvvZ3890+WsXFQZAGYiIB+4wHnQHV2X1vgYvR3zCK+HPlP1JkKFIEnpT&#10;KmfNniesVmJZDbXSH0xBkZGRCMIRozZ//nytVrt48WK+CRNqzUQNeat9+/ZYWC9f5p5XLkatS5cu&#10;8PmGxfryyy/FK0xFoRYxMdC7lf5GCRLmiVICrURwKIhpg69QVGtRRdJJOYzO1fAKV/xzZXTHdgqN&#10;iA8cF4MRBoDj4tTRWRXau2zauPfVaC/0QPmYkIWwRYTvJ33/fvafUVLyoubl5TVYJPrY2yLUZs6c&#10;qdPpHBwcpk+fTm1IqBVQQzqsVKnSt99+izwdGxuLdTk9nd1VgGbg7PTp023btu3YsSMamERNrNTU&#10;1JCQkClTpmCc8+bN8/PzW7NmDaszT4YvC/5e1bW6E5sYiDhDEfDp80ExbXymwdmoR8PKkn4stdRD&#10;SQUFT3ftO1QlqCp3CIEziMaALQ0DB4WUSo2nptZAKeXB3T3sXUVvytCORBuEOP9CMOs39Z9bSyQv&#10;amXKfNSCgoKwnOE6AH5z/aNnSYgIqPXt2xdFOvdPSUmBv3LlSqqCD9Tg0NcLcBpnCLWffvoJRxdE&#10;wfj4eDQ4dOgQ/D/++AM+UKYqM2V0AQ3Scwa2IGILBkccoYnHRGq1z/9x+7q93+Y/yffz8+f6h9A5&#10;wYFDCBLGgIMCGoVdcFcPcSc1B1RRO/GMog39baATOHwa4+LYEWZv/83y5YZuypUXNVy73RXp9u3b&#10;CJqPGvSvf/0LQ8X5uL29vfgONlRJUENig5ycnOCXRi03N7dly5Zubm6GUFu7di18QRQk1FxcXNAz&#10;XTHIh9pIP503jxo3l/yMYnYxW5h7CpIweYhg7nkUHJy5mG9zN3OuEMu0RXtnPHqSo9DpGEzUOXwI&#10;w4BDAyBWaGxArZsetenBtd705XahNqwB/0Et7agXViIvX9+169ez/4lSstq52rBhw0DP1atXqQrC&#10;6tawYUOcp8OXXBbcu3cPVwz9+/d/xD9uG0ItoTZ58mT4uGjw1svZmZsPurMDDqFGQi0iEKGGDrEo&#10;0RcOSDhQWFgYGsBPTk6GA8KoW4iukRMSEqixOTKKmg+fw4TZoikn5gRh/ihnCPChpZ1d1ahKdd72&#10;rfe+v6Rbk5aw5/PcJ486d+7MdYsD4aDoHCKf+iefBqZWa301tYb6ho8OqDPcv9Zg/e2s4gFTJhNL&#10;qezQvsP97DIuPAVZDTWI3uzYoxf38g282QHRXbhYB5GWUIQvRs3Q80DhiFHDxQEiEKEG4aIBf35s&#10;BHv2REVFobZVq1aoItRw8UstobS0NETkQ82PX3EwW9iSIxZFKM9hUoVkQ2RASqXaQx3yN89agy14&#10;y23RnllArbCwUOviwlFCZNOB9N1yh+OBxrEcXO0D2ruH9vbU+eq4OB0dtbQjQUZbFGkvOzu3KlWW&#10;LFnC/g8MyJqoxcXFIbfxQ+PUpk0bFOmT2dKonTt3jm7T3bRpE4pwgBqC3bp1+8tf/iLOjlu2bKle&#10;vfqECRPocGLUILqiFFAbP378W2+9hYigPn36YMlGehs5ciQOIf7a/W+//dasWbOYmJjr16+zkCmZ&#10;Qg0TRnkLW5pFbOHDMPeYOTg098LaiiIF9bOO03a/Fm6wgLZukVNMLKwrDi7Ke/oYr3Bq3DRnZ3fW&#10;p3BQCD3DSEDNzb5ymKNCrY+gDRoLqNEYaF8yfszL9O9/GpGMqM2ZM2fdunWswAt/SwgSK4IQIf0q&#10;+l7+pUuXEBH/bAKE1IXg+fPn4cNZtWrVmTNn4GRkZFADQVu3bkU8Pz8f2++//55FeQFlBMU/5oDz&#10;RUQEZWVxz+lC7oQvXMkKOnr0KOJXrpj7oBKDqEVMrFZnmF/NwX41B/rUHOxbc6A3s0G+XJCsdJDz&#10;0d6P27La4t1rv+ndVP+NYkO24N/xOFfDyHIe5mxL2xEzeDBjF+gIwBFAJMKdGALxEIGIIkwQgnyD&#10;oO6eGN5HG4aatA/WDZaMTWwWoWYTZBC1F2VTUkfczy3+gZNzl85FdWzPsYWsKdAmkUAVtrRWohkc&#10;4IVdIH7r09SV+0TLFOtmmg01S/XSoTbpx2H3coufr3j38Z0Pk95yCnbBZaadlscIqAE7Wr4F0QoO&#10;E4RmLL3ZqdSqwFYyvL0sNhtqluqlQ+2DtW/8mXObje7Zs+zc22OS3qKqRh8H6rzUzPwcdVUciovi&#10;SFVnXCJQxKtRRX2txoaapXrpUItd/XpWTvG7O7dzbsauN3bO9KLMhpqleulQG/vDsOxH0gVU0uZl&#10;MBtqluolPFd7p/S5mqTNy2A21CyV3Yk/jpy8cvTlsT/+PCd+8M/TwicXszIlbV4Gu/eI/RSeTWbK&#10;ztCHzTbZJK9sqNlkJdlQs8lKsqFmk5VkQ80mK8mGmk1Wkg01m6yiZ8/+Dw4QmqXGO3Y4AAAAAElF&#10;TkSuQmCCUEsDBAoAAAAAAAAAIQB50YMgYTgAAGE4AAAUAAAAZHJzL21lZGlhL2ltYWdlMy5wbmeJ&#10;UE5HDQoaCgAAAA1JSERSAAAAqAAAAK0IAgAAAKvko1AAAAABc1JHQgCuzhzpAAAABGdBTUEAALGP&#10;C/xhBQAAAAlwSFlzAAAh1QAAIdUBBJy0nQAAN/ZJREFUeF7tnQd8Ttcbx2ntFLFnzaKITVFbjVil&#10;tChqR+xVM2bsEZuKlVAktqJmasQOiRF7J7bYIyFC/b/v+9z/cb3ZkUXf3+d88jn3uee9ed/7O886&#10;99xzErwz4z+J/yLxT58+ff78uXbwX8VnSHxQUJBWC4Y3b94EBgaWL1++fv361N++faud0OHq1atu&#10;bm53796lpSb6HPG5EX/69OkaNWq8fPlSO/4QixcvrlWrVt68eb/77rvq1atv2LBBO6HD+PHjEyRI&#10;8OWXX+bOndva2nrQoEGurq4nT578zPrBZ0W8k5NTypQpv/jiixs3bmiiDzF16tTChQvTAF6trKzm&#10;z5+vndChWbNmEG8CPpIiRYpWrVppjT59fD7EY7fr1KkjPNnY2IwZM0Y7oYO/v//PP/+cKlWqJEmS&#10;9OzZE2uvndDh0KFDM2bMaNu2LX1IrqZgJj5e4N9//4XI+/fvC3+TJ0+2sLDQKEqQIHPmzMGd/bNn&#10;zyBv7Nix9IwhQ4aEEQ3QjSwtLeVSXbp0GTx4cL169ZYsWaKd/vTxSRIP33PmzKlQoUKyZMkw2hUr&#10;Vrx9+7ajo6PwBGC9Y8eONNM+oAPdBVLDoFxw5cqVRIkScSmM/LFjxzSpsUOcOnUKyYsXLzTRp4lP&#10;hnio8vPzo0LgVrNmTShJly4d8Vfy5MmJ1/bt2wf3U6ZMSZgwIaeqVq0qn4oy/v77b0MPSpAAg684&#10;PnPmTKlSpehq9AbsAWbj5s2bcuqTwydA/KtXr6ZNm1aiRInSpUujr7t27YJd0KNHD/Te1tZ29OjR&#10;+/fv59StW7dETekQHxmEEyII8UWLFhXJkydP8ufPL0KuT7eTSmiBJG4Fw8C30o7jGeIv8XjuPXv2&#10;kFVDfJYsWbjLqNrhw4dRO7TceP/fg2Bt8+bNGIOcOXPK4YIFC3bu3KldK/Jo3ry5XFkFdMuWLRNJ&#10;tmzZ+A4XLlwQ69K7d29pYAIiCb5GmzZt8BqaKD4hnhLv5uaGenFnib057N+/v9z0Tp06cbh8+fIy&#10;ZcqgiyVLlhTbyykML6caNWokLUHdunUN14o86HNcXC6C+xBhv379RMK3wtSTFgrxOBppoMedO3fS&#10;p08v7ckD+/Tpc/fuXe1c/EBcEv/aCO3ACO4O95ds29PTk5vLXcuUKdPz589Pnz6dNGlSDtOkSfP0&#10;6VM0e/v27WRceGI6gZzC7HOFkydP5s2bN3Xq1PSbQYMGyWUjC6LCjBkzwivYsWOHCMkaDDQmSMDX&#10;wxGUK1eO0JLDli1bSgM9+vbtK43lIlQyZMjg5OQU4lhhnCDOiD9//jwxmsq2udcrVqxo3Lgx96hh&#10;w4a4Rpy63DgXFxcO0WzDjUyQgNuHU5e7abyrCbGoqDseQS4VEBDw8OHDcOP2sEGWSOdzdnZ+9OiR&#10;SK5duyZ+vXz58rNmzercuTPfZObMmVu2bJEGCth2NQZACILTyZo1K3W6soODg9YorhEHxNPrsZ+S&#10;JaM06Oi2bdvEsCdOnDhVqlT29vY0mz17tvHWJSBbI4AqXry4HFaqVIm4aeTIkaRzGPNRo0ZxBbly&#10;TIOggWhOvgbgC+N6gitxhw4dpAFMY5OQqPjgm2+++cgeGV2IbeLPnj1buXJluQvclwYNGuAO9+7d&#10;K9E4GDx4sLS8d+8eFluE4sU55CMQj7WXNrEP3D/d1M7Orlu3bo6OjsrMKJDly7cVyBdW3cXKyirE&#10;4cLYR+wRT35FVqa4hOm5c+fKXUBp0F2RY+2lPVAxHeD2oXAkSPHkxoUIfoiKLjNnzly9enWpC+gE&#10;8nQgPuR4sUQ8Hh2LjW3U7oER+uF0Dw8PURS8IymcCPHWw4YNq1evHob98ePHIozP2Ldvn1J3YkAi&#10;UKnTCX744YfFixfTM1atWkWORxSifSaOEEvE82uFdYLb0qVLy+0gzzl+/Lg0QAl+/PFHkRM3ifCT&#10;w9atW3PlysVPwJeTjGCi5BcRwUgo4OPjQyeQBhcuXJBPxQliiXh4bdas2c8//3zTCAmPAem4yuiI&#10;0ZTSx7esN+LASpH4rV69mroinkiW7ICwrnbt2iIhGyQpxYyF+EAhFhB7Pp47otwziRAOT27BhAkT&#10;RAjIiQn3MPvxwQt+PBTxRDbY9unTp4vZs7CwOHPmDP0ATSBN9fb21j4Qi4g94vWgB0Cw3JSvvvpK&#10;/XK6/+dBuQCFtrGxIWWF+HPnzpGp8nvhnh7A2YULF0rvJ8tXowWxhrghHhDB4e+N1BtGPT8nvk1w&#10;+vTp9u3br1y5Un4sPp4Eh36QJk0akcioDvFvaDPGYgJxRjwQg1+jRo2LFy9qos8UdGs/P7+0adNC&#10;szy5yZEjh7BOyof9ox+g9zVr1oy15CUGiSeODTvnxslt2LDBZLj+M8bBgweLFCkC8UBYJ8i9cuXK&#10;7du3CxUqJJL+/fvHzkBFjBBPB1+xYgVhS/HixU+dOqVJzTA+lzp79qwM5GHtnJ2dX7x4Ub58eWEd&#10;909XINMJPv4f7YgR4ocPHy6JGaEN3fny5cufsQuPAo4ePWplZdW8eXOcepMmTYT1FClS4AIk7kma&#10;NOn+/fu11jGD6Cf+jz/+oC+XLVu2d+/eXbt2JWjHslExc6/Hs2fPcOfdunUT1pMnT75x40bknTt3&#10;Fklo8zuiC9FMPF04ffr0mKyxY8eq52mArqAG6cwQoAmzZs1CKxIlSrRo0SIke/fuRe+5XdxAR0dH&#10;aRZDiGbiyUfVczZA5koX5rfxSzw8PLRGZuiwatWqiRMn0gkI7GU0FxDqo0IEvz4+PjH0GDeaiecH&#10;dOrUCZpRcWtr63/++YecDX9PoBc7weonihs3buTLl09YL1as2P379xE2bdqUO5knTx4sgTSLRkQP&#10;8c+fPydAHTFixPr16/39/VFuLy+vKVOmoOv0ADJUQlmtqRkh4cyZMxLqk99fuHDhyJEj3ENvb28Z&#10;5MFwurm5aU2jCdFAPL1VTU2kh1aoUMHX13fTpk0yJY3M1ZzRRQRXr16tUqWKp6envb097hKFadiw&#10;4cyZM7t37544ceKMGTPiC7Sm0YGPJR5dL1myJARjz2GdCiaLDkso5+DgsHDhQsJXrakZ4QFHiWuH&#10;Y4MOGZE9e/Z169a1a9eOOv1Aaxcd+FjiR40axXdq1KjRgwcPChcunDp1ar7oN998s2bNGq2FGZEB&#10;kZCM4tWoUYN7WKJECVRf4uVs2bLJQ/1owccSL5NfCd07dOiARVq+fLmVlRWSxYsXay3MiCR27tyJ&#10;U8+SJYuLi8vIkSPVlB5bW1utRXTgY4kXOw/ldMyhQ4deuXKFL2phYfHZP3eJUezevbt48eL6xBgD&#10;8OTJE1K7qVOnRsuA7scSP3bsWO2rJUjAd5UJ5PRT7bQZUQUcZ8qUSW5sy5YtAwICCJnr1KlDIIXj&#10;v3XrltYuqogi8YGBgWRoJB4Ed/Xq1ZOwDlBp27ZtDI05/Nfg5OSEKe3WrRv3c+XKlaofYAmWLVum&#10;NYoqokI8Zrxs2bKYdNz5q1ev6IyzZs2ytrb+4Ycf5syZ8995zBrTIMiHYJS7Y8eOytOjWnhVAr15&#10;8+Zp7aKESBP/+PFjCd+AvK5G2kYYImfNiHaoBzlQTii9fv16LD+H6P327du1RpFHpIm3s7Pjv+bK&#10;lWv8+PH+/v4EGkmTJs2fP7/ZvMcQbt++TYSfJEmSQYMGkeVjBnr06GHsCSG/rxlBRI54XLu8/SvT&#10;BUHv3r055Gth8EViRrRjx44du3btgvI7d+40btxYRVTykmHUEDni7969K+8kN23aVJacmDhxIocF&#10;CxY0P4OJUcA6xlWWfQBw/+OPP37MnPzwiX/x4gX/VerY86+//lr+MfFd165d5dWIuXPnSgMzYggY&#10;+SJFihhJN8zawM8SVp8+fRo3H7W3scIh/u3bt9WrV69WrZoakJk/f76KMAXE89E4lGhGaDh48CCU&#10;E1l7enrK6gJi89G9f/75R2sUYYRD/M6dO0keUqdO7ezsXLdu3UOHDmHSyTGyZ8+OnCyzYcOGcf7+&#10;338HW7duffbs2bVr17j/onUCsrvnkVyWORzilyxZkiZNml69elWsWJF/ANM//fSTl5cXSd3Jkycv&#10;Xbpk1vXYBIbd29tbAmqAQuLp5QUdd3d3rVHEEL6PJ6DDyMjVBcTwzZo1i+Dj4aX7lg5yHTTYdfCj&#10;F9pbQluPb0VCuXT3kki2ndgmkot3Lh69clTqF26/f5nUeY8zkuGrh2vHRridcpOWi90/eCA07595&#10;Infa46SJ3r2buW0mkvVH12vH794FBAa4HHD5edrPpe1KU+pOrDtp46RLd7SvJFhxcIVc6u9jhoUt&#10;FMatHydyVdZ4rHnz9oPw9nXQ67luc2uNrSXX7+7c/fLdy9q5/+Nl4Et1hQfPHmjSUIC+Yerbt28v&#10;b59h4X18fJCT3WF927RpQxwgLSOC8IknoONfkk2i91999ZVwD9B+/ZKPoWH2jtkJmieg7Dq9SyQl&#10;B5UUicPf2oIwTac3Fcmbf98s3LVQ6ltPbJWzoM6EOkhStEmhHRvx4+QfpWXWLlk1kRGV7SuL/MsW&#10;X565cUaExQcVR9J5ofYCNgQXG1hMmulLwl8T3n9mmPYkKNi3oMir2n+wYmKWzlnUR1Qp9HuhW4+0&#10;IXR6+XdDvjNpkLp9atRAGgi4J+rsqkOrNGkocHBw4LajgaNHj6aSOXPmmzdvQo2asxWpBXbCJ37D&#10;hg3k7jLN+8qVKzY2NjITtEyZMhEZtDl947T8sBGrR3D48MXDRC0TieSX6b9Im0y2mTisNLIS9QgS&#10;//jF48QtE0vLhM0T7j6zWzuhI55iPd767b8GZ6Qn/uXrl4r1PD3zzN4+2/WAK+bkm97fIFHEe171&#10;/OLXL6RZohaJrj+4LnIgxBfoU4APYm8K9ysszcauHysNbBbYiKTs0LIGm+cyKEmrJBym7ZjW976v&#10;tAEd53WUZpRGDo00aSjYtGkT0ZylpeWTJ086deqE4qVMmRLrK6yDYsWKRVzpwyGeRK5evXpcNGPG&#10;jGqa7NmzZ1u3bk2gIYdhIzAoMEsXw21qPNWwxslGr43qp2brmg0JSolqcjh05VAOI0j8ot2LpJmU&#10;Lou6aCf+T7xckyJWWk/88v3L5RTMPXz+PjL1D/SfsGHC0wBtgZ2BLgOlmZRpm6eJHAjxFUZUkEOU&#10;Vdq0nGUYSrt676p0SppxTWkzcs1IadN3aV+RvHj1InPnzCKkpGidQnnDEEHWXqBAAaz6iBEj+vfv&#10;r1/lEVX8/fff7927pzWNAMIhntitT58+/DOujt6TSGgnIgP8KD8Mg4yq/b7sd/VTUaNzt86pu+bm&#10;bZhPqIhvMavFsFXDpHzTy6CLeuLrTayHJHfP3NInsnfLjk+VU0J8Q4eGcltRR/6vnvgm05pQp4Rt&#10;XfP1yUebyiMrW/W3oiIGSWBCPDotFxy+yhCFLNu/TA67OXWTBgAHL8JSdqVEssN7h0i6LuoqFWIO&#10;ORUa1MIiCokSJfr111+jMPshfFOP0s+ZM0dmTqL3EfHrJpi1bZb8sJsPbxLmULFdaGvR1oIKNHN3&#10;qFi0sXjsb3hRVBEfvCjiUdOv2n6FhM4xdfNUOXvgwgE5K8Rzaq3HWjmFtumJLzlYCzKu3DMsNjpk&#10;5RC6kSqi8d6+3vh7+SzmhEqy35Ipay/E0+2mbZk2wGUAzpvDtB3SSrg6et1oDikqiAF4HBFi7UUi&#10;l6UQcKRsm5KK8n2hAS4GDRokesjf6tWrHz582M/PDwuPupN/IZGIL1yERTypoZOT07p1644ePero&#10;6CiRXZYsWSLLvfd1b/mFc3bMEcI2H9+MulD5bfZvqBSV70d8L40V8T+M+aH1H62l4BSQKOKXuC+R&#10;NjgOyJCgoYdzDzmriOc2FR9o4DudTboc3XNQCZH4mmNryqEU8fH0BuoSHrqfdSeM4JDUwPAPQgru&#10;CvQtwM+UsxEh/vWb1xk7ZeSQn8lhsxnNqBMHKNcQGrDBbm5uc+fO3bVrV2BgYLdu3UjqrKysLly4&#10;INPgypYtG5Hh87CI//PPP7kQwLwA6Whg0qRJWouIgcRJmCv4uyFIRpNwb3Yr7KgLMRQOpXFEfLz1&#10;BGtpwwWx5El/S0oda49J56winrrXVS8VS1KE+OYzm8uh/It1R9ZN3zK9wnBDR6RAfNCbINw/dVw1&#10;16eI9n8/XOudSuOJ5vDN1Pnr46ep2spDK5FQOi0wrLwrwKmJsNywchxuO7lNDglsuT5+UA6X7YvE&#10;DIsDBw6oUVQiO6J9lBOmZAWesBEq8ahLuXLl5KJ6kE6Q2mmNIozGUxrLD6OUGVIGifJwUnac1JaM&#10;DZf4e0/vidkIXtzPGQYx9MSDn6b8pBoI8Y5ujnJYdVTV5y+1AS9OiRDiT/ickLpJSdwqsVh7vY+n&#10;08hZkgJxEzce3JAYPl3HdE8Cnhiu/u7dgOUDpBkRPof0CTk0KRICRxCoPowQ3qPr8D1w4MDNmzdT&#10;sba2hj6tUSgIlXhiSBcXl6XBELWH/zO2zlC/bdxf45Cg9JLFUVK1SyUGFoRLvAqd5rrN5SIUj8se&#10;Iun9p+ENUxPi7zy+Ix6UIsS/efsGyyySKvZVNnltOn/rfPMZmhngm5DaSZ14U/6FSgT+2PEHV9AT&#10;zy1WfavJ1CavXhvWuuy/vL9IsEnEAR3nd5TMkATn3hND7J2hUwYOCRvl+pQqo6ogIVxQaUW4ePbs&#10;WaZMmTJkyPD06dPOnTvTA4jtMcwE+eG+zhAq8c7OznZ2dtE1j0qvQwcvHhRh/Un1RVJ+WHmRgHCJ&#10;bzCpAXW8rxraw1/Kffy629dYaRPiwWDXwUgoQjwgzCw6oKgI9QWL7ffUr9Dvhain6ZBGcYCiE9wh&#10;xEj8++5fPfHA/5V/4f5aKj9x40QkT/2fWo/X/JEqZBkydLjz1E6RdHfubryAASrfW3FwhSaKAAjC&#10;COwbNmzYu3dviBerTOXBg3DGAUMlPk+ePBiN8ePHa8cfB9TCYZMDBdXH5YsQay/C7SffWxFCJBFe&#10;9dPWtwTE50imbzXM/kCBDPUt2kwQgetBV/nU/af3uXFU9IOs/Ec5KxmjIDAo0PWAK12h9vjalN5L&#10;ei/avejWo1uQLY0JIbWmRqDrIsdgYGyo6LMveqGcnfL3FEnH6YKrD6/+deavcv0Rq0fcfqy5SFyS&#10;ND7he0Ik4MId7QrbTmzTRBEAN5Z8G6aEckGHDh3CfYYSMvGkB7I+h6urqyYyI77CxsZG+Ib+okWL&#10;qhWCw0bIxC9btkxm2hQqVGjTpk2f+o5Lnzc8PDxw6s2aNXN3d4+4aw6Z+KZNm0onAvSj7Nmzt23b&#10;NgpP+82IBQQFBZHXaQcRRgjEYyhwG2r1QYXofXfLjLhFqMEd/QjT0a9fP6w9GQJ6L5stmPF5IGTi&#10;Hz58SMo+a9as9evXBwYGnj59esaMGXG4L4QZUYC/v3/wDTQUQiDey8tLFl0HJUqUcHR0jIILiTJI&#10;w9YdWafKBs8NaviaPEp/Sor+uarXVS+TszIuRIIkh74P3j8LB6SRIiet10Tcr0B/EVJeBb2/cb73&#10;fZVcyq7Tu2S4Bly8c1GE6lkROHX9lAj5Ypoo5vHkyZPJkyd///33RGbwWK9evRDpMyUe/S5Tpoyw&#10;Dtq1a1e9evVvv/02UtN6PgbpbdLLOIYqqdqlkqcj/q/8TU5RErdM3G9ZP/ls27ltTc7KBI2c3XPK&#10;Yc2xNaUlOH3jtAzyU1YeXKlJ373beVobXaGosSbgvMdZyVXJ3DnzlhOGl5ZvPLyR0dbw0CVdx3Ty&#10;mPH1m9fyNCh56+SHLh4yXiPGcerUKTUhRyFZsmSrVpk+gDYl/siRI3j0PHny9OzZE78+ceJECwsL&#10;JGfOaHOYYhpCvEUbiyL9i8ijHUrCXxOitYr4Qr8X6vNnn3Zz26Vsp43FyjCfywGXnot7iuTbvt/S&#10;Rp6TKuITNk8o4/lAPRWl6Inv7txdyfsv769JdcQ3dGjIleuMNwwmUjJ0yiAPhyZvmiwSmWqBosth&#10;O8d2xgvEONB1VFRj+0OkS5fOZO8HU+JJ/2k3YsQIUnmIP3ToULly5SA+1hYwEuKrjjLMcQsIDFDP&#10;Tjot6KSIb/1Ha2k8yHWQSNQ8zMCgQJHoh2wV8RR55v3g2YM0HdIooSIeNdXPisnVI1fQG216mSJ+&#10;07FNHOJ38vfJLxJMOpKnAU8LG+dgYYQ8r3rKsC4/54m/9pwmprF8+XKh2dLSsnv37hyuWbOmRYsW&#10;8IhQvfUmMCWeII5G+fPn/+mnn1KlSnX06NGcOXMmT55cVl6LBeiJB+uPrJebixkPTvy0LdNEop6U&#10;h0G8ZQdLKEn2WzKf+z7yGCZ9J82tKOLdvN1E0mCy4YkAZf95bU1ZE+LB98O/5xB/wQVFsvaINvVD&#10;zD7F8Z+YXaBSD5mEiZbqH6QFBATIi/VNmjTRREaYEq/fRwlIZ6lcuXKszZ/XE3/vyb1GDo3kDs7e&#10;PlsRbz3Bmhjqz71/ZrAxPJtJZ5NO3fowiC8zpEyTqYZJVxgPy/aW9AD1XEQRL/Y/Sask+87vk+dp&#10;aoqcIn7Spkn8d/X8rc6EOtIAvA56rZ/Wkb93fu1ErEA2QU2aNKn+Cc2bN2/k7QuTrdVNiYdgGxsb&#10;4VuAj4+JlRVDgxD/RYsvUrROIU+1KTm65yBiCjG4wxr/c+r9kGLYxJMyUJF5mFXsq6w6rE33U8Rn&#10;tjXY+YojK1IvZVeKeu4eueVUiMEd/VLNxxKo55D8lz1n92jSWAG5t1A2e/bsf424efPmwIEDsQEI&#10;GzRooLUzwpR4QGA/Z84c8gGM/I8//hjT62ebQIhXJWXblK1mt5JXERTxuXvmVopVbmi5oLfvZ3mH&#10;TTwOm7/SAKtuQvyuM9os9xKDSuBZigwoQp24UmJyRXyVUVVkfg5FHsLq8e+7f/lKnCLo00SxBRRd&#10;XmJPnDgxsT0Ruv49CJNVkd8TD99wLCm/j4/Ppk2biOTpNXI21iDEl7YrfdL3JEX/fonex7/9963i&#10;vsO8DlqL8Iin7rDJIVHLRDl75CQUNyE+tFkxvZb04qzex+NZJKHAX/zl+Zfhf+iALeFU7BMPJk2a&#10;pLfWCtWqVTNZwEAj/sSJE3nz5sUmYBwWL14sc7Zx9l26dInlNW1Mgjs9TII7omWZf4Ezxt8juXLv&#10;CrGYtKk9rrbHZQ+ZSaEnXg898a9ev8reNTt1HDPZvxT5IN6EGN4kuFt/VIs6c3TLod4FE8Qh8Xh0&#10;e3t7/ZT7lClTkpkHf6XSQDzUfvfddzSisxw8eDD1/7d/BUhkoZtYQ8SJB2RNZPxIcKg417AHcMIm&#10;fu+5vVJXs3WBetPl6JWjJsSDUWtHiaTk4JJqdgmIQ+IFvr6+q1atWrp0qZubG8m9Jv0QBuLPnj0r&#10;kXy2bNlQcaGcXE5elapYsWJsGnzsdtPpTYm3tWMdUEpOUYjwNdG7d067nUSIQZ66earUVZF357o5&#10;daM+eIW2T7XCoUuHpNnBCweX7Vsmdf2YK/1GhKsOrVJ1r2va+CvOosfiHiLUv7jJl0fScX5H7The&#10;wkD8hg0bIFi2QyWDp04/oDdg86kT4sVaLmdGrMFAvKurKwSXKlWKxF9Un5wPLV+yZAl1tSGuGZ8T&#10;DMR7eHjgy4G8JwXmz58/cuRILD91a2traWrG5wQD8QT6xYoVE8oBKu7n56fev50xY4Y0NePTBTab&#10;KM/d3f36dW24yUA8uHjxYvny5VH6EiVKeHt7v3z5UoivVKlSZBdXMSOegNTu1KlTTk5OnTt3Ll26&#10;NDke/Kq3qzTiAZ2CvE7ceVBQUMeOHefOnWtetvCTg5eX19ChQ2vUqGFpaSmDtXqEQHy8xbFrx8ih&#10;Kfrnm+uPrkciL6bI6Erwop+cI4k4xWT8fJPXJoSrD3/wlqHvfV9pHLxsOb7lsf9jqR/3eb+T3gmf&#10;EyIMe3GDWIBa8FQPdJ1+ULBgQTUb5xMgfujKoTJOcu7W++WW5C2nQv0KUSe/lwYmBTKkMVCPWYsN&#10;LKaJjJD39XP1yKUdG6HmUAQvlUZWMlncRWC/1l6EJ31PaqI4gq2trca2EdmzZx81atSRI0dMHqx/&#10;VsRn6JShwogKqqglrDAVMsBHSdQykX49rRCJdz/rLleQs5SsXbKKpOuirvGc+OBvVCVKlKhMmTJ2&#10;dnZ79+5VA/CfFfEtZ4e8mrPTHidpIEU/LBgi8QrXH1yXj/T5s48mCrackyD+EE98Rkw3ZcqUmjVr&#10;pk6dWt8JqG/apI03h0U8gd6LFy/iPL5TxE/aNGnZvmVSsnUxTMczIf77Ed+rBnq3rRbMEZqL9C+i&#10;nfg44htPaaz+nVpXJ86JV6AHEOg1btxYH+KplyNMib927dqECRPatGlTtWrVwoULZ82atVcvw0PJ&#10;OIQiPngJw8erZyR+z/xStUuFpOWslup96Yt3tNWCPob4EEucE0/6vXnz5t69excrVky9OC1A43fs&#10;0Bag+ID4kydPyp6WetSp835qUZxAEV90QNGyQ8tKSd46ORIT4tPbpFcNao+vLR93PeAqZ9d4rDly&#10;5YjUJ27QJlB8DPHZumZT/04e6VLinHiUVmPu/0iRIkWVKlUI8WQpYmn2AfHDhg3T2hp7B7CwsGjQ&#10;oEHsT8fQ4yN9fP2JhuUXEv6a8MfJPzZyaCQ9htheRiw+Px/fqlUrjUIjiUT148aNO3z4cFhRvWwb&#10;mTRp0hkzZhABXrp06d69e2G8hhM7+BjiHzx/IEwHL3K1z4/43377TVjXgx5AoFe0aFG1u/MHxJ87&#10;d+4rI65fv45NuHXrFsaBOFDZhzhBxInncMDyAarcfnRbLT04au0or6telPk754tElh8V4lO3T63/&#10;oHrx5VMk/vLly7Nnz27RokXu3LmDj9ypRa414v/666/x48f37Nkzb968nDaaeW19sy+//FKN7McJ&#10;Ik68STnhc6LxVMNqW+Tu52+dlw8+9X+aoo1hgTIo51CINymywhH4FInX4+bNm6tXrybQK1u2LF4b&#10;Tk2J/+GHH4wdImTE8kRbE/x19C+b+TaUO4/vaKJ374avGo5EXqAJehMkDUyKz32fLou6UNHTBkav&#10;G43QdoHtw+cPx6wbo9qrIhO2AA1EsvKQNv8a3Hp0S4QbPTdqIuPQrwhvPLyhieICRGP4chI57fj/&#10;IKB59OjRrl27lKfXiJeNqoEoevLkyXEJaH+1atWaN2/u7a2t2WhGPAe8pkuX7ptvvrG2tsZ+L1y4&#10;cM+ePX5+fgRqJhG6RjyOfPTo0bRzc3M7fvz47du3ZWzv6tWrEydOXLLkg/WfzIi38PT0DO7XcdbE&#10;9hUqVCC819qZBHfgzJkzDg4OavK9rGpqZWUVy5OszYgatm7dmjVrVpk/FxxNmzbV2gUnfsqUKbQo&#10;XLjw0qVLCQpkl/BEiRJFai10M+IQL168uHHjxvbt29HvDBky4LuzZMmSIkUKKsOGDdMaKeJxAFu2&#10;bOnXr1+JEiWMneMDJEmSxOTtajPiJ7YZAfE4dZJwCd0WL15MeE9mfu3aNa2dXuOdnJzoFMK0HilT&#10;psT4x+3gnRkRhCyMgJtPmzZt0aJFZbHCrl27aqd1eE881Hbr1k1xX6ZMmUmTJpEARHzOXdDbIPez&#10;7jO2zqCQ/zx4/v61t3/f/Xvm5hmTEhhk2KTUBK/fvCabkovM+2eePncXkGLJx6/5ve+/gJxb5Pq1&#10;UH38fJDIEjdkd9JAFfUFHr94rP7prtO7uJTIBf6v/KW9/suQW6rrmBS/p3601EvO39ZGEQT3ntxb&#10;um+p/LtDlz5YJYWbpj6llI0LcqgeLIUGEjb4Fvr0CHG67Ac+3t/fn+i/ZcuWefLkmT9/vggDAgKO&#10;HTuGyw9b6U/6niw/rLwMYkixbG+5xH2JfOrN2zf6U1Kydc02Z8cH72fRXb7u9rW+TcJfExbuV1g/&#10;KjLARVv/O3+f/FxWk+o2pcrQKYNafLjqqKpIms9sTr366OrSQBXZqIDOykf08mS/JVu69/12USsO&#10;rhB5klZJ4ECEas2V4GXoyqEmC6uns0knn+ILT98y3eRs7XG11dwQtZ4KxeOytgnQsFXDOOR2yWFo&#10;ePz4MSkciRwx/FfGhetR/cqVKyPXWuhgGtwBmA4KCrp+/bqzs3OLFi1y5szJJYgOwhi/e/TiUb7e&#10;hh1cKAX6FqhiX0Xt3yRL8iris3TOUndC3YojKqoG6pUlte8EpeDvBWlWfGDxL1oYmm05blhgSKD+&#10;EUU/uUoRT1Hvz+qJH+w6WJYGp+TtlZfro7XootAAqSPXjJy6eSo08N3GrBsjVwCyfYQU5z3OIuzz&#10;Z5/ErRJTErXQNkKgIpIRq0c0ntpYNkOhlBxcstnMZvKpP/f+KcIvW3xZc2zN3D1yy2EZuzLYFRro&#10;iS/Sv4jYpAgS//bt23379v399984eBJyb29vsrtA497PwfEB8dgKEnp6Dflb8HTQxSXUrXJGr9U2&#10;41AvJ28+vlkkRQcUfRX0ShHPTZQGakWJAcsHcPji5Qu1ktHodaOlDcBm1ptYTxGP6qseQ9EPmuqJ&#10;T9E6hRhGPfHg0t1L0kB2CwBURCKr6Av2X9i/zmOd1AMCA+RxvhT+i8gV1OOAv45+8L60ywEXka/1&#10;WCuS56+eK3t29MpRJEFvgtTq5vg1JHriKa4HDItIR5B4e3t78dSNGjWSRy1hGOkPiFfrIOtBLkfI&#10;YGtrG9pWNFxdFo+gF+OKlFDtuHfu5rngxDv+o20TIROh1E4A9SfVl53iFPisWvpAtgSzaGMhq81j&#10;XdTiREJ8sYHF5HFctdHVEEac+FrjakGGqJ0eKw5pdr7cMMNyB/xGk3m0ESd+z9k9IqEriwSot3Tr&#10;jDfMexDik/+WXDZtSW+TnvgjIsTfuXPHwsJCKCOPJ7AvVarUyJEhvHsq+IB4eVkOoO6ZMmVq0qSJ&#10;o6PjhQsXXr9+jZ8g1guxB718/VK+eibbTJrIiL5L+4p84a6FivhGUxo9ePbA84qnrDeRuGVib1/D&#10;eLDtQltp4OxusKVotutBV1VkpXcuIgtNlRhUYuz6sdL+2DWtOwrxGHB6EhUYQl3CJR6yRSIlo23G&#10;+hPr69e6l73TUrdPrTz9wt0LtXNGRJx4jIpI1DQQgWx4g12hLsSnbJvSzdtNbFsP5x4RIZ4sDnWv&#10;WLEiDh7iXV1d+UtXCG3m3AfE+/j41KxZc/To0eR8sqIhbsPd3b19+/YZM2ZE9b28QlihMVLE6wus&#10;L9i1QBor4qGZQ9mqSBUx9Xh0OcQX4AKkTiRlvMB74l+8eiHzYXDk4RIPuK1qsR0pBBbyxR77P07b&#10;MS2SxlMaP3/5XNayqjuxrnxQEEPEU5dfxF1q/UdrKmETv337doiHLJllu2LFCohPkiRJaAvRhhDc&#10;Kfzzzz8YeXEbghBNBwGIxEfcI/36AB3na6sKrDq0ShGfpkMa2ciPQhilNdW5/Hk7Da5uzvY5uI9c&#10;PXKJUIhXW8V0WdgFjSdroE7Mb7zAe+KpqxhKStjEg1uPbs3aPgvlVu6c78l3hks55OLjN4z/tu+3&#10;1HE0+lc1Ik787O3aNrtDVgwRCXgW8EyIp7NyqCf+zI0z8gRZShjEY4nHjx+fOHHizp0746+hHDtN&#10;PJ4rV8gTTECoxF+7dk2/gzTGn8tNmzYtRGtfc5y2HI3aSIYeIGpHh+W2KuLx8WTqsgIRP1gtTLj5&#10;mBYM1hhTgwYiVPuIQjxuXu0gpC/YQ7H2euL5d98Nfb+nbxjEX7pzSd9Zbz+6rWJMooem/9/t2KQ4&#10;7X6/T3XEiVeRKTmLSIDKZVrNbsWhnnhA7iBnKWEQ/+DBAxmrAdCErtaqVYu/HTq8Xx3IBKEST1bA&#10;VfgwV0yfPv2uXbtatSJZSbxly/vMSoHfJlvy8ZO8rnpx+9RCQrKflp54Dn3v+yrdksXKMBtYZpG0&#10;ndsWc41QTzyXlTp2wtHNkUKgJ/+UPI3GeuLBwQsHcfPyESGeax7zOSaSPkv6PPF/QhRJD5A0WiLK&#10;w5cOy6ZDhfoVIohL3c6whSQ/Sv7jzK0z5ZqE4sZ/YkCIxD8NeEooIPKle5eqcQXyWBFi4e4/u7/v&#10;3D7ZCZEOQZRHAxPi/Z76wbd8JAzi16xZEzwLowfAmtYiGEIl/syZMzj1AgUKrF27lkv06tXr8OHD&#10;9INKlSrJNEUT6Ld3UwV2ZfaECfFg6/GtEn5jzWQMDoUQh0pB7bAKuXtqaS7Ey9aPFH3kJVfAElA3&#10;IR7IcoYUIT7EARyIlzppAv9RNguFXf7jGo81cmrU2lFyQSCrWeLaZBcxECLxoQ3gkOAka23oWCbF&#10;doG2CYQJ8UDtaxcG8YT05FwLFiz45Zdf0qRJA00AykI0z4JQiYfdggULEh2sW7euefPmXIh+QD+y&#10;tLQMcSSI/zF181RFFT4SO6l2k+NqJFoUydoF9mvtRfjLtF/E3sIEgYxy7fSDkoNLjlk3huv8Mv0X&#10;afzq/yuFAyJeJAT5V/2u9lrci7p+H9+7T+7KR7ANHNrMt5FDVW48vIGu49pVek1PqjOhzr7z+2hP&#10;0CfN9MNEc3bMEeG2k9peUXREkah5O6D8sPIilFLZvrJ2wjhy3NChIdTKf8zXO5/zHmfF0GL3xbT/&#10;fpi2pSXA4zSY3AChfultPa5cuUIoNnz4cPw61yEFO3v27Pnz58NgHYQV3MkjWuDs7CyrY4AiRYqE&#10;NhgEsNhYJ4oyblEA1MpFCHw0UQzjZeBL+Y+x9q4r+YL8RzUOEWVMmDBBqEmWLFm1atXIyR89Cv9X&#10;hEX8kydPihYtyhWHDRtGglehQoXq1auHmNGZEYeoX7++iYMnJhs6dOitW7eCT75TCIt4gPMYMGCA&#10;PN65Z0T//v2J70J082bEPjDssLtz587WrVvrszBYIz4DaiK9CcIhXmHDhg2ZMmXq1q1b06ZN6V+2&#10;trZm7uMDyNqtra13796NR8fCE99VrlwZmz937lzCsrRp04a2Z2CEiD9y5MhXxuVwLSws5s2bB/Fc&#10;dOnS9w8uzYgT+Pj4yCKUpF144R07dqD9KCRycrE8efJ07qztpRscESK+U6dOXB2yobxr165kjUT7&#10;hQoVCsOFmBELIOEShRTATsWKFTdu3Cjx/MuXL0PMvwQRIp7skOv+ZkTKlCnPnTuXK1cu+oGnp6fW&#10;wow4wu3btwcOHKifeINHjsikqQgRL/uV4OCJFJImTUrWKGHktm2R2PfYjOjF1KlTJ06cKJtREHTX&#10;qVMHRtDGMB7F6hEh4u/evUuGgCPJnz+/DOOANGnS+Plp85DMiGXcv39f9oDNnDnziBEjrl+/Pnz4&#10;cFgn5wp353hBhIgHTk5OEC+UA+iX4M7X1zfsESIzohHcakmmHB0doVkjw7glhbAT8WVII0o8IKOr&#10;UKFCzpw569Wrt3fv3levXo0ePZqocvny5VoLM2IS165d4/6jcsTqhNVEduXKlTOh//Dhw1rr8BAJ&#10;4gHdTV6/O3bsWNmyZeW/Ym0IMbQWZsQMHj58aGVlJeyuXr368uXL58+ff/bsGWFWtWrVSLKIvYYO&#10;HRpx6xs54gFJwtixY/VZBM7evLV8TIPImludNWtWOzu7Jk2aQD/xdYECBVxcXND+K0ZEyudGjnhv&#10;b2/Mi/AN0PjatWvT+7TTZsQMrl69ik6jbLBrb2+v3X0jcO0ODg5au8ggosSj6OPGjdPvcgO6dOmi&#10;Vkmhu+EFpG5G9GLRokXcbbjHyFepUgU3j9KrtxxTpkx55877JSMiiIgSf/z4ccU6RkZiyBw5cpBB&#10;cpYUon379i1btjQP4McE1E6CWHgLC4vChQtzn1FFzC1C7G4UtnyOhKkfPHgw/waPPnfuXGVwWrdu&#10;vXnz5jx58lCnN6xc+X7JEDOiC5hS4ViQLFkybMCjR48aNGjA4bfffuvvb/o6QLiIBPFcnUQCN0M9&#10;MDBQnD3dTUbxBN9//32kQgwzIojnz5/jWNXoGZCUKkOGDPv2GeYLRRaRC+4UYFe2sFXAA3Xv3j20&#10;Xc7M+BiQucnKg0C/iQxmHxesNYokokK8n59f27Zt9b0vX758bm5uZl2PCbi7u8s6s2TqOHvsLn6W&#10;gA5J0aJFo7zEdFSIt7a2NtJtAOEG9j+Mx39mfAyePn0qKw8Kfv31V5GfOnWqRo0aatG6KCAqxB84&#10;cEA2KkPR1WrIwSHRgBkfA5nbPmbMmLJly3LDp0+fvmHDhnnzDC8bfSSi6OOHDBlCrBGGRz9y5Ahx&#10;h/m57cdg3LhxJMxfffXV69evS5UqlSVLFicnpxQpUmDhPz5tjiLxQUFBYXh0Ig6Zjm1paenr66tJ&#10;zYgMNm7cSLzMPUTje/Xqxd9Jkyb99NNPSKpWDWHH5cgiisSHgWPHjmXKlInvJ1+6adOmBw8e1M6Z&#10;ETEQPm/evFkfwNMJ9uzZ8/XXX5M8b9++XWv3EYhm4tHvjBkzynclAujZsyeHfGnz2pgRB/6RMH75&#10;8uXk7r/99pvk60DGS37//fdoyZ6imfhBgwbJtwS1atVC+x0dHaknT57c/CwnIvDw8JBUDW1ZuXIl&#10;LnXs2LESStMDWrduHV1LjEYz8UOHDuUrpkuXzs7OLm3atKSe6gEu4ajWyIzQgZbLQCxAW1avXo1+&#10;e3l5DRs2zNXVNbpYB9FM/I0bN7DtJPckHqQiderUEUuF15fHOWaEC7gnRxfuieGJ8rQT0YroD+72&#10;79+fOnVqvjSRnYuLC4k+acmFCxfmzJlTvXr1KlWqYLvMI7thg+CORE64R+937typnYg+RD/xAO4l&#10;nSNIgXIcVdu2beVnCAoXLmx2+YLbt2936dKF25U1a1YbGxtlF9UWsVZWVjdvGlbmjF7ECPHg7t27&#10;ixYtIjwJCAjgrxh8bEC1atXkGW6JEiVCe63rv4Nz587J3VAoXbo05nDv3r3p06cnjO/UqVMM7QsT&#10;U8TrIRtiwT1GnkNPT0/pB//xh/f+/v4yf7J48eK9e/e2tLQ0MJ8gwZgxY86cOYOSYAMePny/ylL0&#10;IjaIly3w8FWy9NbixYvlF06aNEka/DexadMmUQCZqrp9+3bI5rB27dpv375FSfCS0jImEBvEr1+/&#10;HqvFj5wyZYqzs7O8AsIhcmnw7NmzrVu3/hembZGb+fr6YuHfvHkjM+lAv379kL969errr7/m8Jdf&#10;ftFaxyRig3h+pLxvq0f58uXVs+QBAwbQ2Vu2bPl5v5NF/7a1tU2WLBlq0KFDhyNHjsichiRJkvTs&#10;2bNPnz7cBE6pfX9jFLFBPECbJ0yYIBMK0HXyVDUxdN++ffI0Ajl6v3v3bjVz93MCOl2/fn1DlzeC&#10;H3v8+HHo146NQGhnZxc7li+WiBfg46H5/PnzgYGBa9asIXW5cuVKzpw55We3a9eOWIYY57vvvovb&#10;ne6iF5ix7t27lypVCoUmcBOyU6RIcfXq1ZcvX/bq1YufjKLny5eP6CfW/F2sEi+g7zdp0oSfmjlz&#10;ZhXKQj83aPr06XKII+jfv/9ff/2ln1rETaFn0Hu4giaK9+D7V6hQQX5U9uzZ79+/z2HixIlx8KdO&#10;nTp61LB4OT+KTJ1OIB+JHcQB8WD27NlJkybFwmPcuCOoAoEeLpCuIPcIheDuUClTpoyPjw8f4e7Q&#10;XfhU2rRpa9Wq5eLi8ql4hJMnT8oDC35mpUqV+AlTp079+eefqRD6aI1iHXFDPEC/x40bJ8S3bdsW&#10;JSaBMXCeIAFW8fnz5+Sy0M9hw4YNOSurcgD5CMAqfCp7Y40YMUK+M19+2rRpGzZskDo5jtYi1hFn&#10;xANUdtmyZdBMJ3j9+nWBAgXk7qDrmTJlwucJx6VLlyYUkPd40BI3N7dZs2bJqTZt2mjXit+gHxcs&#10;WNDw2xIkoEJgj/b37t07KO4WEYpL4gWyTqa/v7/E/IUKFZo8eTJani5dOuIA+HZ1dcU2yF2zsrIa&#10;MmTIvHnzyH1pX7NmyKt8xkMcOHBAHrQDnP3y5cvjdtwi7olXgFH0GKa7dOmC8efWnDhxgtAXO/+t&#10;cTs1PfD9Fy9e9PDwwIN+Ks/6PD09hw8fTq+ND7PR4xHxEDxnzhw1c4tOYGNjg1q4u7uj+kgI61av&#10;Xq0e9P3xxx+Yyly5cuEaypUrB/34ixj1+hD2CSUUYSMeES+AuQkTJuDX0WmZg9CxY0dhuls3w8rU&#10;a9euFQfft2/fCxcuSPBPNgjrW7duJX7mswsXLsRaHDp0yNfXN2oWlU+pTT0IQRo3bpw3b16cS0Qm&#10;jn4S6Ua8I94E3H2cvZH3BA0aNECt1cykGTNmqOc98oqJTPwC9vb2Dg4O9A+JoUidCRXr1asn81O9&#10;vLzWGSGjh8QQS5YsUfnhsWPHoJlIM3fu3PJ0nA4klwXt27dHEhouX75MHFe4cGGskSaKr4jvxHMr&#10;q1SpgqmXFXpFvwGBMaG+bJoLZs+eTWOyZDncs2ePWsybj2ADJDMkgMDRKmchT4nkyqlTp372zLBK&#10;OimWnAVjxhi2HZTsS0Dj0NYTu3//fo4cOeg0fFuIj/LrjLGD+E48wK0Sxx09elRlRIkSJZJHurKq&#10;OiBmvnXrloTNFhYWUKgeC2EYAgICZE4AwAuETfzcuXPlLMiaNSs2RtZ3VJg5c6bhawXDo0ePyDXk&#10;uQt/K1asqJ2Il/gEiFcgtkKTMN3btm0Tz40BFzJI/2rVqiX1ypUr01fUExEygkyZMkl4SAU7ETbx&#10;Jq9/z5o1i3SDCo5DYosSJUqEONuVUADTwtXwL507d16zZo12Il7iUyI+OHDkwijgdksFT8+p4sWL&#10;U4cqyGjatGn37t2hUEZ/FfEyeVlmrSvi7ezs5KxckJiuRYsWVAg15MVV/mOIaxEQIvBf/v77b4ID&#10;a2vreB7/f9rEc3Pd3NwGDRo0fvx46BSNlAktovGQhAZPmTIlW7ZsderUWbDAsI1g165dOQUICUeP&#10;Hi2fUsSrs9hq/nJWekaePHnUoDKOw/DvQ8GRI0cI8bSD+IpPm3g9AgMDiaeI8mQOJ6G7euAroBPM&#10;mWPYtRz6NZEOivjWrVuL5M8//5TJQgI8CG5CXDiNP/U1HT8f4oODuIyAnMgcj9ujRw+MsEQGr169&#10;at68uaWlZdq0abt06SKPzggMJVzHLxiJTrB161b9G2EYfD5erVo1OcSKGP/Jp4rPmfiwQRAuY73y&#10;jADiycc4rFu3rlCLE7l+/bqEfqBXr16cXblyJU5k8ODBn/qr//9d4hUI9eFVEa/mTcj7K2h2//79&#10;Se5jaH57XMFM/Dt8AdSSC8hqcVOnTl20aNH+/fvD2F7vM4CZ+P8ozMT/J/Hu3f8AZg1BpGq0aTsA&#10;AAAASUVORK5CYIJQSwMECgAAAAAAAAAhAPkDIMECLgAAAi4AABUAAABkcnMvbWVkaWEvaW1hZ2U0&#10;LmpwZWf/2P/gABBKRklGAAEBAQDcANwAAP/bAEMAAgEBAgEBAgICAgICAgIDBQMDAwMDBgQEAwUH&#10;BgcHBwYHBwgJCwkICAoIBwcKDQoKCwwMDAwHCQ4PDQwOCwwMDP/bAEMBAgICAwMDBgMDBgwIBwgM&#10;DAwMDAwMDAwMDAwMDAwMDAwMDAwMDAwMDAwMDAwMDAwMDAwMDAwMDAwMDAwMDAwMDP/AABEIAHE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M4oAKK5r4nfEY+APhl4m8Q6fpGp+Lbrw3YXF2NG0YJNqGoSxRGQW0KsyqZn4CqSM&#10;ll9a+bv2PP8AgrV4T/bb/wCCfHi744eGNJ1DTb/wPZ6odc8L3jh7/Sb2yheY20nC5LoEZWwARJjg&#10;hgAD3L4uftd/Cr4AeJ9L0Tx18SvAfg3WNcZU06x1vXrWwuL0s21fLjldWbLcDAPPFUf20v2tfC/7&#10;DH7LXjT4seL3k/sLwbpzXrwxECW9lJCQ28eePMllaONc8AuCcDJr8Vf+CU3/AASb+DP/AAVO/Yo8&#10;bftY/tZ+KNY8TeKfG2tX1/e6xL4hfTbfwxZ2Uu18lWCqCsbDEmUjg8sRqhG4+u/8F7/20/h9+3t/&#10;wbz6x42+D2qX+reDbPxrYaJcM8MkUkH2W7MeJkYllVv9HlTzOSs0JIDHAAPU/wDgnV/wcN+JPit8&#10;X/A3w8/aZ+Etx8E9e+L1nHqvw+1tDL/Y3iS3nObeE+blopWUoFYsQ7MuViLoreJ/8HGv7GHx28e+&#10;Ef2jPjT4o+MXirw78EfAOl6VB4I8D6PflINbknSzt7ya8jRlQRi4nmA8wPI43AbEC7/m7/gov+z5&#10;+2T/AMFEf+CYmn/tI/EjUfhz4B+GPw80m08V+B/AegWb/b4LGQQol0J9ryR/6M6SgPO3yxglIzzX&#10;6JftMfFW9/4KU/8ABrP4i8aXHnXmteIfhemsamUUo0t9prJLdsAAeDPZSkADBHoDkAGB/wAG8X/B&#10;Gvw3+yN8P/hX8f8Awn8RvGl1H8TvhjZXniHwvc3CnTJtSvY7a6Fwgj2jECmWEJIshy24OpBU87/w&#10;SU1jWv2if+Dif9t3xxda5rU2heAXh8LQab9vf7Cs3mC1jlMIfaWWPTJgp2nHmuTtYiveP+DYr9oq&#10;1/aE/wCCN3wxjjk36j4DN14R1FAoAiktZS0K8dc2sts2euWPXqfkb/ggP8Srf4V/8FFf+Cnl7cLM&#10;11p3i271qOER5aSK11LXmfGcDP7yPAJGd3sSADqP2Jv+CkGoftKf8F1f2htd8YftBaf4C+CPwknP&#10;hjQvB+q+JrfTrDXrtS1p56RTMolUPa3M7MvzBpoATt+WvbP+CGP/AAUh+Jf7Yv7UX7WXw5+IXiTS&#10;/GNj8GfFw07w5rNjY21ut1ZNd6jAu5rcBJMraxMGC5+Y5Jzx8Ef8G7P/AAR9/Zy/bo/Yn+IHx7/a&#10;A0yTxhq03iPU7e7a81u60+y0W3gt4p5pmNvLGxkbz3kZ5GIVQhUKQWbS/wCCBfxS0f8AYQ/4JPft&#10;w/tE+F1ubXw/b61cWXhKG9kDtvtbd/7PSTjljLqVujHJzzwO4B+p37E3/BYLwj+3Z+2l8Yvg/wCE&#10;PCPipofg7cva33ismCTRryRJRB5asH3rI8iz+WNrB0t3bcvC19D/AAz/AGkPAHxn8WeJtB8I+NPD&#10;PiTW/Bd42n69YabqUNzc6NcKWUxXEaMWibcrDDAcqw6g1+QP/BK3x/Y/8EhP+DaDxV8fr/y28cfE&#10;Zr7xDbyXDBpr3ULiY2GmxljlnUbEnK84Ekx9TXzP/wAEXPCniz/gkf8A8Fj/AAfY/FfxEyH49fB+&#10;58b67Ld7g1mJYbjU2887iWmibTpwzEdWk4wckA/pLzRXwJ/wQB/ah+Jv7Qf/AATs1r4yfG3xWtxp&#10;niTxNrGr6BNqKQ2qaLoMT7AkkuBujSWO5IeVmKoq/MVAx6Z+xT/wW0/Zt/b++JOseD/h38QrK48U&#10;aTdS28Wm6jE1hPq8cbMPtFmJMC4jYKWGwl1XBZVzQB9X0UA5ooAKKKKACivK/wBsX9sr4f8A7Cfw&#10;N1D4hfEjXF0bQLGVLaMJGZrrULmTPl21vEvzSzPhsKvZWYkKrMPxT/aw/wCDnL43fGLVbq1+FOl6&#10;P8I/DZO23uru2j1jX5Rk4djJm1hyMfuxFKQf+Whrhx2ZYfCR5q8rfm/kfUcL8F5zxFXdDKaDqOO7&#10;0UY+snZL03fRH9AFNmiE8TId2GGDgkH8xzX8tejf8Ffv2sPDuvSapZ/tCePGvJOSt5b6feWpI6f6&#10;PJbGIf8AAVXNfdn/AATa/wCDm7xBP8R9N8GftLW3h2HR9WlW1s/HulQtYw2MrHCDUbcsyJGzHH2i&#10;Iqicb0C7nXiwfEOBxM/Z05WfRNWufU8SeDnFOSYV43FUFKnHVuElLlXdpapd3ay6s+L/AIZf8E+/&#10;2jv2Tv8AgsF8dvhv8BvjFfeCfihoO7xZ4S0jVr11h+JmlSSNN5byys0E00cbrlZ1YM6zEtH5bMNf&#10;/gnL/wAFVdY+B3/Bb/WNK+KXw/X4VW/x7aDwl8VfDMkTW9hHrzloodTSGQboVlkkUyAsy4u7iTcy&#10;lcfp9/wXz/YN+IHxg074a/tJ/s728t18fPghqENxpkdiBJJ4g0uWT95a4BAlVWkL7CQGiluV5LgV&#10;1v7af/BJP4O/8FQ/Afw1+K37Q3hu8+Efjzwvp9vf+IJNL122t5bSMR75NPur4KY5IIpTlZVKuoB2&#10;um9q9s/Lj4C+DHif9qj/AINtfGPxI+Eej/AHxL+0V8E/Feqz6t4Kv9IjuJFs2kULiZoIJ2UtGsSy&#10;QyKuXiZo2KsS3oP/AARn/wCCL/xQ+K/7Ff7U2h/tBaHJ8LfDv7S11FeaR4Uht1R/Dlwkk9wt8loW&#10;P2cJLJbqkLlXK2oDgAIT9Eftdf8ABzN8EP2fRPoPwws9W+NniCyBgE+mT/Z9DiZQAPM1GUN5wPXd&#10;bpPnByR1r8z/ANpv/gvh+1J+009zbQ+N7X4V6BcZUab4Jt/s1wF7br+Xfcbv9qEwj2FeXjM6weF0&#10;qzV+y1f3L9T77hnwx4lz608Bhpcj+3L3Y/Ju1/8At25+v3w3/Yz+D/7BH/BNMfAH4+fGOz8WfDV4&#10;GsmuPGerW/h9Pse5XFnE8ckcghV0JVTK7gMU3FAFHnen/wDBef8AYZ/Y/wDhfY/D34d6tc6v4b8O&#10;wtZ2mi+DvCt7c2UMbOWYJLJGlu4ZndiRK2SWJJJ5/n91q3/4SfxBLrGsXF5r2tXBzLqWq3Ul/eSn&#10;rlppmZzySeTUmcV8xiONop2oU7+bdvwX+Z+5ZP8ARfryipZrjVF/y043/wDJpNf+kn7rRf8AB2R+&#10;z/al4bb4XfHxoICY0ZNE0iNGUcAqG1JTjGMZAOOw6VZ0H/g66/Zr8QM8OreCvjdoNvIyxSSah4Xt&#10;riNkbhiRbXUx2juMZOeAa/CDNGa4o8bYm+tOP4n01X6MOSuFqeLqp92oNfdZfmf0DeB/+Cu//BPL&#10;4/8Awy8S/DpfGHgfwn4d8eeYfEOjarol14Tt9ReZEjkaeV4YI2dkRFZxISVQAtgcdd4y/wCCXn7O&#10;/wC1t/wS4139nX4H+K9H8J/DHXL2O/W98IasuuIlwl3HdEyO80hmDSRLlWkyNqgEbQB/ORc28d5E&#10;Y5o0ljPVXUMp/A1F4UsD8PfEketeGLzU/CetwnMeo6FfS6ZdRnOeJIGVuoBr0aHG1F6VqbXo7/5H&#10;xubfRhzCmnLLsZCflOLh+KcvyR+6/wDwUN/4I3fFD4x/s9fsZ/AXwfc6X4k+D/wf1jSo/iBcXF0t&#10;le6nBarb2/2lLZv3bIITesU8xnzKoCuRk/DH/B078OPFfx3/AOC3HwV+Hfw5tZYfGHi3wBZ+HLa4&#10;tpTGZUvr/VLaSGQj7kKwSS7z08uV88Vz/wCy3/wX1/ai/Zgkt7W88aWfxY8PQgIdO8a2/nXYTjOz&#10;UIdk+/jAabzgMn5TX6Ofswf8HJH7Of7QXirQR8WPD8nwg8YaexGn6nr8EWoaVbSyoUcQanGuYNys&#10;ylpkgBUkEkHFfR4LOsHiny0Zq/Z6P8f0Pxfibwz4kyFOpmGGkqa+3H3o/Nxvb52Pmv8A4LReIPF+&#10;ueGfhX/wTM/ZRs5dY1qz8O2reLjBdx2pi0+3hVo7e5mZlSMShftM+45YPAo3eaUbpP2Ov+CSv/Dw&#10;D4NP8I/jx+yjpP7N998DrmwtNH+IXgy9jtdR8QTwujTiJ/Ldp45YwXa4aWVRJKGX94Dt9G/ak/4I&#10;0fEj4dftd6p+2R+xb8TNP1D4i+L0mv8AUPD/AImuI9R0bxJb3QRnS0us/LEwVGRHbaNq7JY1VVr7&#10;4/4Jz/FL4tfGn9jrwj4m+OXhbS/BPxQ1L7X/AG1omn2c1rb6eUu5o4VEc0sr8wpExPmMGLbl+UgV&#10;6h8Get+C/Ctv4F8H6VolrPqF1a6PZxWUM1/eS3l1KkaBFaWeVmklkIALSOzMxySSSTWnRRQAUUUU&#10;Afzbf8F8P257r9sz9unV/DtncyN4F+Dd7ceHdKtd37u41ONjHqF4y45YSKbdM5wkDEY81hXxQTk1&#10;XsNY1LxC99qGtR+Trl/qF3c6lGW3GO6e4kaYE5PSQuOvarFfjOeYqdfG1HPo2l5JaH+l3hXkeFyv&#10;hfB0sKl78Izk19qU0pNvvvZeSSCkmjW5gaKRVkjkUq6sMqwPBBpaK8pNp3R+gThGcXCSunuj7x/4&#10;J9f8HCPxT/Yg/Ze1D4Wal4VtfiL/AGC0cPgrW9W1Vol0qxKEfZLlVUyTrAyqIlDIdjFTIoRBXzV+&#10;2D+3Z8Wv289eW8+KnjK+8RWUEnmWmhwr9j0SxOSQY7NPkZlyQJJfMlxxvIryOivbxXEWOr01TlOy&#10;tbTS/q9z8vyHwb4WyrFzxtLDqc5Sclz+8oXd7Rjskujab8wzgen0oooAzXh7n6hpFBR1re+Bvwd8&#10;fftXeOX8L/CPwL4h+JGvQlVuE0qIfY9Pz0NzdORDADg8uwr9Sv2O/wDg1B1TxbYWusftFfES4shN&#10;EWPhHwRJ5KxE9BcahIpaQgZDJFGoyOJCOv0WX8M4zFWk1yx7v9Fufj/GHjfw3kTlQhP29ZfZp6pP&#10;+9L4V52u12PyXxRS3/wk1T9njxj4p+HOued/bnw916/8P33mrtZnguZFVx/sum1lIyCrAgkGub8S&#10;T6o/jLR4W0XUdV8KrIJNVi03V4tLvbyPPMMVxJFMISRj5/Kfr0rh/s1/XJYSU1HlbV3orLr8z6n/&#10;AF2i+HKXEFHDzqupCMlTppzlzSXw6Lo9G2tLbX0Nu+1iz0z/AI+Ly1t/TzZVTP5morbxNpt5Jsh1&#10;CxlY9FS4Rif1r9uf+CGH7PX7B/7cHwL1q38N/s5+GrHxr4Nlht/FOkeOIU8S6lC8qlorlLq4DiSG&#10;XZJho1jAZGHlqNufszxp/wAEPv2Q/HunfZb39nf4V20e1l3abocWmyfNjPz2wjbPHBzkdsZNfXU+&#10;C6UoJqs35pK35n874r6TmPpYiVKWXRjytpxc5cytun7qs/kfzEEYFNmjW4haORFkjcbWVhlWHuK/&#10;eP45f8Go37O/jSCeb4d6x8QvhLqGMwR6brDappqv6vb3olZl77UlT2IHFfnX+2d/wb//ALSH7G8V&#10;5q2l6Xa/GzwXZp5jal4Utmi1iFBnJl01mZ2Ixn/R3l4OcDnHl4zhHF0feoNT9NH/AF8z7vh36RXD&#10;uZNYfM6csO5aXl78Pm0rr5xt5nhv7Gv7e/xk/wCCfWsxz/CfxpeaXoqyGSfwrqZa+8O3u5gzZtWb&#10;9yzEDMkBjf3IyK/a7/gnR/wcZfC39rzVdP8ACHxEtY/g/wDES9dYLW21C7E2ja1IcAC1vSFAdieI&#10;Zgj8gKZOtfzz6D4lsfE9s0llcLL5bFJEIKyQsOqup5Uj0IqzfWEGqWclvdQx3FvMNrxyLuVh9KjA&#10;cS4zBz9jiU5Jbp/Evn/mdHFngnw3xLh/7QyWUaNSSvGVOzpy9YrT5xt5pn9kisHGR0pa/nI/4Jw/&#10;8F9vit+wuLDwz4yGofFr4XWyiFLO6uAde0KMcD7Jcuf38ajjyZyTgKEkQDaf3j/Y9/bQ+HP7d3wb&#10;tPHXwz8RW3iDRJ3ME6gGO6024ABa3uYW+eGZcjKMBwQRlSCf0PAZlQxkOeg7911Xqj+OeLuCc34b&#10;xX1XNKXLf4ZLWMl3jLr6aNdUj1Siiiu4+TP5d/8AgsR+x9qH7FX/AAUU+IGjtYyW/hjx5qE/jPwz&#10;cBT5M9veSGS5gU9A0F00qFc5CNEcAMK+Z6/p4/4K4f8ABMzRv+Cm37NY8PG6t9D8ceGbg6p4T1yS&#10;MsthdbcPDKF+ZredB5cijOPkcAtGor+aX4v/AAr8Ufs9/F3WPAPj3Q7zwt4z0KQpd6bdDmRMkLPC&#10;/wB2aB8ZSVMqw9DkD804pyapTrPF0leMtX5P/Jn9v+AviVhMbllPh/HTUa9HSF3bnh0S/vR2tu1Z&#10;q+tsGigjFAr44/pEKMVFfX0OmWrz3M0dvDGMtJI21VH1Nfb/APwTe/4IUfFj9veS18Q+IYdQ+FPw&#10;vlw66zqFnjVtZQ8/6DaSYKqw6XE4CDIKpLyB6OX5VicZPlox06vovmfG8X8fZLw1h/bZnVSk/hgt&#10;Zy9I/q7JdWfHvw3+HXib40/ECz8I+B/DeteMvF2pDda6RpNuZrh1yAZH/hijBIzJIVRe5FfXXg7/&#10;AIJN+Kv2MLOPx5+1l4O+G8nhmYr/AGd4Z1H4xxeG4ZXAJaG48izuJryTp+7tpQp5yHBxX6wfGq3+&#10;C3/Bvb+whqWqfDvwXY/2/qk8Oj6RFM3m6p4w1mVX8n7Zcn95IqhZJXOQscUcmxV+Va/Fv4geNPFH&#10;x2+Jt74++JGu3HjDx3quTcajc/6qzQnItrSL7tvbpnCogGerFmJJ+nxn9ncPUo1Ky9pVlsv162Xn&#10;qz/PPxu+k9j50/Yq9KlK/LShK0pLq6k+3klbydrn1p8Gf+DrnwL+zP4WPhPQf2PdQ8EeE9Jl8mxT&#10;wzq8UelyHJDSDdY26gHAO8gluScdT9v/AAF/4LCfGT9qXwLH4m+G/wCyVf8AjjQZG2fbdG+MHhK7&#10;jjfGSj7LslHHdGAYdwK/GLNRfC74hePf2N/ievxK+CGtN4V8YW5Vr7T1H/Eq8UwK25rW9txhXDcg&#10;Pw6k5DKcMM8r8RKNesqWKp8iezvdfPRfefzJkPjJhcViVQx9L2Sk7KSd0vXRWXnqfWv/AAV0/wCC&#10;en7Sn7fHxk0z4n/D/wDY58QfD/xtMgtvFD3XxD8N3Vp4jt0QLC7Rx3gK3EYUIHAJZCAc7Vr4P8Wf&#10;sR/tEfD3xPb6Hr37Onxqt9Wus+THY+GJ9TguCOSEntw8bY74bjjOK/pq/wCCcf7c3h3/AIKMfsge&#10;E/ir4dhawGtQtBqemyNul0fUIW8u5tXOATskB2sQNyFGwN2K9yr7DH5Hg8ZL2lWOvdOx/V/CPitx&#10;Fw7Q+q5dWTpbqMkpRTfVdVffR2v0PwT/AOCFfwi/aG/4Jw/FH4n+PPF37Kvxq12bx5Y2Om6XaaXc&#10;aXbi0t7d5WkedLm8ibzGYptGz5QG5w1fb37UX/Bxd4J/YesdJb4wfAf9ofwJc6xGptobnT9Dn+0N&#10;zuWIx6oTIFIIJCjHBIGRX3F8efixY/AX4IeMPHOqRyS6b4M0S9127RPvNDawPO4HB5Koe1fzJ+M/&#10;iH4j/aU+Jl98UPiJf/8ACQePPE6rPPdTKDHpkJ5jsrVekNvEG2qq/eOWYszEnjzzO8PkuFg3FvpG&#10;K8l38vmfjHiBx8sucs0zBOpWrSbsrK8nrJ7WS17eSR+xf7Jf/ByR8Jf23J9ag+HPwq/aE8QXnh9U&#10;kvrS18MWd1cwo+drmOG9kYKSMbiACeBk16Kf+Cyulkf8m2/tkf8AhodQ/wAa/Gf/AIJaapq2t/8A&#10;BaP4HRfDl3uvEFjPfN4sewIaODQ/s5E63ZHy7dxTYG5Ehjxhitf0Z/Gv47+Df2cPhzqHi3x54m0X&#10;wn4b0uMyXOoandLbwoAM4Bb7zHsq5ZjwATXpZRmDxuEhipQcObo/X5aPpob8P5tLM8vp46VN03Nf&#10;C91rby0e6dtj8g/+CmHwv+BP/BRKe68TQ/s0/tlfDb4rFMxeL9C+DV6st23AAvoMhLtMADLESAAA&#10;SADFfjRHrPiDQPHPibwrq3hTxW2s+E9QksLsJok8EyFWYDzrdwJLeQgZMb8g5Hav14/4KI/8HDPi&#10;79rewvPAv7M8ereCfA98jW+p/EfUbZrbUr+E8MmlQNhodwyPtEgDgNlVjZQx+FfBvgvT/AejfYtP&#10;jk2vI0880zmSe6lY5eWVzy7seSx5NfF8ZZ5ltNex5VUq+Tty+rX5fkbS+kZmPAM3RyKqqlSXxU2+&#10;amvOS6S7Ws++mj+fxrWpA/8AIp+NB/3Bpv8ACvXP2Kv24vid/wAE+/jfF48+HWn+K7Wa48tNc0a5&#10;0e6/s3xJbISRDcoE4ZQzbJl+eMscEqWRuy1fWbTw9pk19fXMNnZ2yF5ZpnCpGB3JNfT/APwTR/4I&#10;8eMv+Cl15p/i7x9a614C+AD4uIl3Gz1rx0oI2pEpG62sX53SnEki8R4D+Yvg8MV8Ti8UpYOk4pby&#10;5nZL7tfQ9bBfSs4242pSyzGZdh50H8UpRnaPnFqSfN2tr6K5+hf7O/8Awclfst/Gj4KeHfE+teNJ&#10;vBWsata+ZfaHf6Ve3E+mTqzJJEZIYWjcBlO1lPzKVJCklQV9n/C74F+Dfgp8PdJ8J+E/DGh+H/Dm&#10;hW62thp9jZpFBaxjsqgdySSTySSSSSTRX7ISdWRmvFP20P8Agnh8H/8AgoD4Kh0X4p+C9N8Q/YQ3&#10;9naiu621PSWbq1tdRlZYskAlQ21io3KwGK9roo33KjJxfNHc/Gz4m/8ABpBaDWGbwB8fNb03S2ky&#10;lr4o8NxaxPEnPHnwTWpbtglM46k1m+HP+DSXVpdUX+3P2hLf+z+Ny6V4I8i4bnnDzXsqrx3KH6V+&#10;0tFeZLJsDKXO6Ub+h9tR8S+KqVD6tTx9VQ2+J3+T3XyZ8Vfsdf8ABAb9nH9j7WLLXIfC958QfFun&#10;uJYNc8ZTrqc1tIOQ8MG1LaFgTw6QhxgfNkZr7UVQo4FLRXowpxguWCsvI+PxOKr4mo62Im5ye7k2&#10;2/VvU/HP/g528UXGq/tG/s++GWbbp+naT4h18puG2e43afbRnGOqRyTYOf8Alq3pX535r9bP+Dl3&#10;9mTVfHf7P/gn4w6JZ3GoS/Bm+u31u3gjLyDRL6ONLu4AXk+RJb2srDGBGkrcba/JG2uI7y2jmhkW&#10;WGZQ6OjbldSMgg+hr8X8RsPVjj4VpfC4pL1Td1+N/mfy74zYPEQzaniZ/BKCSfS6buvxT+Y6gHFF&#10;Ffnp+On6Kf8ABpv4uurW9/ai8Ex3BfQdD8U6XrtrCG+WG41C0mFxgdv+PSIf8Br9iK/lX+APir4s&#10;/si+MPF2sfCP4x+J/h+3je5W71eC1sLO6junUt5eRNG33A7Be4DNzya7rX/2z/2qvF1xI+qftT/F&#10;PbJD5JXThaabgc8jyY1Abk/MAG6c8Cv3PA8a5TSwtOFSq+ZRSfuy3SV+h/VWV+JnD9DA0qVau3OM&#10;Yp+5K90kn0tuf0ifHH4Z6V8bfgz4t8Ga5I0ei+LtGvNFv2QhWFvcwPDJgngHY55Nfy3+FZbnwj4s&#10;8TfD7W7jT7jxV8N9Sl0HVGsrhZ7e6MLFEuYnBO6OVVDA9Rkg4NWPH2ia/wDGcbfiF8SPit8R4yeY&#10;vEvi69vYTwB/q94TooHTnAzUfhD4c6B4AhKaLo2m6XuXazW9uqO464LAZPQdTXynFvFGW5lhvY0o&#10;ycou6dkku/W+vofA+IHHeSZ1g1hqEJucXeMmkku/W7TXkuhj/Db4S6h8C/GGsax8OfiL8UvhrL4g&#10;2nUYvCfie40hbvazMocwkMyqWYgMSBuOMZra8VeDf+FleJINa8ba94u+ImtWvEF94u1661yaEcfd&#10;Nw7heg5AzwK2KZdXMVjbSTTSRwwxqWd3YKqAdSSeAK+RqcQZpVgqUq8rbWv/AJbn53V4wz2vTWHl&#10;iZtWtZN6+WmrHgbQMcBRgY7Vi+LfHln4TubKy8m81TXNWmW10vR9Oga61DVJ3IVIoYUyzszEAYHU&#10;iu//AGT/ANlX4vf8FIPFDaT8EtCj/wCEft5vI1Xx7rMbw6BpmDhlhbGbyYc/u4gwBxuIU5r9q/8A&#10;gmL/AMESfhb/AME3C3iWOS6+IHxY1GDytT8aa3GrXRzndHaRcraQnONqEsRgM7ADH1HD/AlfFWr4&#10;+8IdvtP/ACX4+R95wh4UYrHcuLza9Onvy/bl6/yr118lufH3/BKj/g381fxlr+n/ABW/ap0fT5lh&#10;KXfhv4ZuwuLPTW4ZbjU8fJcTgYAgO6NMncCTsX9i4YEt4ljjVURAFVVGAoHQCnAYor9iwuFo4akq&#10;NCKjFbJH9GYDL8PgqEcNhYKEI7Jf1973YUUUV0HYFFFFAEd3dx2NrJNNIkMMKl3d2CqigZJJPAA9&#10;a/Cv9ov/AIKt+O/+C2P/AAUe0z9nn9nH4zaZ8Efhj4Rv1vL3xr/aq2mpeL54J0AFhHvV7hN+DFAh&#10;AlAMkhC7VH3t/wAHA/wV/aC/aO/4J/6l4F/Z9gs7jU/FGoQ2PiaM3gtr2fSHyJY7cthfmYp5nzAm&#10;ISKA24ivg3/grr/wS+/YU/4Jg/8ABMqPQdcsPsfxoj0c/wDCJatp9/IPEuv6woAFy8e/b9l87Bk3&#10;KERMqmH2ggH6Q/BH/gpr4RuP+Cgms/sj6hdeINe+I3gXwrZard+JJLeI22rv9niefzhCqrbzbZYZ&#10;MbRGfNKgqQqt9V6Tq9rr2mwXljc295Z3SCWGeCQSRzIRkMrDggjkEcGv5Zfi3qnjD/gkp+wls8Ze&#10;JtYtv2of2zYo7vxJrF9cSXGreDfCCsF2ysczfabxy2/BzshKYDxZP2x/wSu/ZXaeXw3qH/BPr9sn&#10;xNr3gvw5qttb/Ebwx8QdHmn063jlWR2ubWzaCDY0hiKrGhVjnJuRtOQD9xL+wh1SxmtbmGK4t7hG&#10;ililQOkisMFWB4IIOCD1r8Sf+Ckf/BCnxf8Ass6rqPjT4A6JfeNvhrPK1zd+CLU79X8MZyzHTwx/&#10;0q1B6QZ82PICb14X6m/aX/4Oe/2Z/wBnP9o+1+G8eoeIPGE1vq0Gl+INf0S2jm0Pw2Xk8t2muGce&#10;Z5Z5YQq44YBiwK19ufGX9p/4b/s7aBpOrePvHnhDwVpeuXAtNPvNc1e30+3vJShcIkkrqrHYpbg9&#10;BmuHMMtw+OouhiY80X+Hmn0Z5ecZNg80wzwuNgpRf3p9090z+YXQPiBo/ifULiztbxF1G1cx3Fhc&#10;K1veWrjqskMgWRCPRlFbGK/og/am/wCCbn7P/wC3/o8N18Rvhx4T8YTXEKva63Gn2fUVjKgo0V9b&#10;sk4XG0jbJtOB1r4t8af8GqfwxAnk8D/Gb41eEWkz5Vtd6hZ6zY2/B2hUmgEmAT3lJIHUHmvzbG+G&#10;rvfCVtO0l+q/yPxXM/BP3nLL8Rp2mv8A25f/ACJ+WOKMV+geu/8ABrN8SrdLuTSf2qrG6ct/o1vq&#10;Hw2iUKu7o8sd7yQvcJgkdBnito3/AAav/Fa7thJqf7WGm2VwXOYbL4Zwzxhe2He9U/mvHvXlLw4z&#10;K/xw+9//ACJ8/wD8QXzq9vaU/vl/8ifAu2qmta/Y+G7JrjUb6zsLdBlpbiZYkH4sQK/UzwN/wase&#10;E0kX/hNP2gvi/wCIIlYt5WjxafoiuMjhiIZXxgEHaynngjHP0F8K/wDghn+x3+yTD/wk2ofDvw3q&#10;l5YjzJtc8d6lJrOwj5vMP22RoYyNucqi4wT616GF8Nazd8TWS/wpv87Hr4HwRxDlfGYmKXaKb/F2&#10;/Jn4ifAT4b/E79s7Wf7P+B/wy8TfEQCXyZdaEX9n+H7Nu/mX822IkDJ2oWY44BJFfpn+xP8A8Gzm&#10;kpNY+Jv2nNftfiJqsYEsfgzRZJbbwxZP1HnMds164OPv7I+oKMDX3Zqn/BQb4A/Df4O+L/EmnfEr&#10;wFqXhv4Y6a99rkPhrUrfVJNHtoyEO63tGd1wxChQvUgV5F+07/wVY1a0/wCCTF1+1F8BfA3/AAsL&#10;TRZvqsdhrc7abJBp0U0sM940aK7SeUY95i3ITHubcCuw/dZTwtl+X2lRhef80tX8ui+SR+rcP8B5&#10;Pk9p4enzVF9uWsvl0XySPr7wp4T0X4a+E7PR9E03TdB0PSIFgtLKyt0tbSyhQYVI40AREUDAAAAF&#10;fn//AMFvf+CyfiD9iL/hHfhN8D/DMnj74/8AxE06fU9ItIbU3kGj6fF53mXrxqczP/o8+xB8o8mR&#10;nOECSfmz/wAFH/8AgpF4H/4KLftZ/A5vj742+IHwz/ZJ8ZfDqLxLFZ+FmlmW91gmeK5huDHFIZTD&#10;dRy2xPlttEQIWPzmevrH/gjv8Sf+CbXgn44/D3wr8FviRq+ufEbw8+r23hWfxXa3lpdTDU2jaa1j&#10;lltYIXIEO2JPvjzpsbmlYn6I+xOv/wCDYWPxt+0D8JNc/aE8WftH+L/i1qfj1JdJ8Q+EtWif7P4U&#10;1K3uS8YhJlKRj7PIGCRRIhW4XGNmK/Vqvwd/bS8I+PP+DZz/AIKMX3x/+Guh3PiD9mP40agsfi3w&#10;1bN5cOkXrs0jRxjO2NwxlktnICAPJAcDDH9uPgf8WrH48fB/w14002x1vS7DxRp0OpQWmsWElhf2&#10;yyKGCTQyAMjjOCORxkEggkA6qiiigAooooAK+Xfjn/wR2+A/7Rn7b3hL9oLxV4Te++IXhARmFxcs&#10;tlqEkOPs0tzByskkBGUbjoobeFUL9RUUAfgf8fPGPjn/AIJ7f8F6fHn7Tv7VnwR8ReJfhDqFrcaF&#10;4M8RaDaQ61YeHYFeKOyuWG7EMhhjlDLL5cm+4lZFYYz6V/wVa/4KbeBPAP8AwRp8L6l+yX4f/wCE&#10;L1D9rTxNe6bpMWk6RHpOpz4uZINTulih5+0SSxxW4YEti5VlIIXH7Q3tjDqVpLb3EMdxbzoY5I5F&#10;DJIpGCpB4IIJBBr5b/av/wCCOPwU/ax0b4Y2dzpN94Hj+DutzeIPCg8ItDpsOmXU1zHdTkQeU8DL&#10;JNErsDH1LEEFiSAfhZ+1P4j+N/8AwTw/4Im6p8A/iZ+xvpvw/wDC/jhNPhHj22122uri61RbpLsX&#10;F8sPmnznWCRUjkeMxjCgYG2vfLn4Wal/wVv/AOCi37G37O/jZm1Lwj+z/wDB3QfGPxDs3Ylbq9ns&#10;LKaSCVeM+aG06M7sMEnmIx1P3b/wWz/4JKfFb/gq78VPg/o1p448K6L8EPCOsQ6n4m0O4W4TUtRf&#10;ftlmjZVaORlty8caMYwplkJZsgL8daKv7VX/AASy/wCCvf7SHxwX9lTxl8Vfh/8AEiSbTtKPhy9i&#10;mmisLaSMWM0Yt0mdUMEKK0TxKy5HOUIYA7L/AIOVP2DJfDfww+Kv7Sni74weOLDTvDulaZ4c+HHg&#10;jwzctp1lYzyPDCXuGJYSZkknlZY1jPlxqN5IAHi6/snftMf8El/+CW7ftDaf+0140n8N678MEuNW&#10;8Iand3DtpWs6r9mt7L7GJWZY2g+1iQyL5cgktFXDpIVTU/4OK/2xfHX7WX/BA34H+MvF3gu6+Hmu&#10;eOviHNJq/h+RLiOXS1tP7WgghlEqq5LKkTneq5YAgAYFfV//AActawtr/wAG9mox6DbwTaLqK+GI&#10;Q0MR8uC0+020kbLjAVdyRKCRjD46kUAfNvx//wCCi2r/AAg/4N6/A+veF/2yNKuP2lrW30vxdq1s&#10;3i6y1DxFqiahIvmaa1tIzyr9nhuo2KhAVNm5PVif1v8A2TPj1rn7Qn/BPH4efEjT4E1TxR4s8BWO&#10;uJAGEK3N/LYJKY9zgBQZiV3EBe/Svxt/bI/4Jc/snfsu/wDBtlZ/FLT/AAhpuoePvEnhPQtQ03xT&#10;PeSy6learftbOwjO8IEVXm/dKoURxNlWYEn9av8AgjTp8+l/8Enf2c4biGSGZfh5orFHXawDWcbK&#10;ce4IP0NAH4lftnfsdftXeAP2o/2RfDXxz/am+KU3i39pbxHcWGu6boWtzWtn4NQXGno0VsIZRbtI&#10;Vu/mMcSxhowB5igMa3/BXH/gmvZ/sTftH/si+FPj18YfG3xU+F/iTxzqdtqWt+ItUlEmk6GbrS/9&#10;GeR5GaNUSSZ5HQqMMzIEPFfV3/B198Rbn9nD9qL9h34wSRzNovw68Z317etCCXIS40m4KDjGXitp&#10;gBnJwcd8egf8HcH7MerftUf8E1fB/irwTo+oeKtR8H+KrTUUj0u3ku5ZbC7glhd0SMMWBka1OQOB&#10;k59QD4b/AGdv2Mvgn/wUj/4LCfFTQv2U7HT/AAb8F/Cvwy1XQdXIv3MXia8u7O5sY57eCd2l8gXE&#10;1vJvwVBs1k+V5Y8/bn/Bqd8cdD+NP/BMvxV+zz4utbRte+E+r6poOt6DeAbptNvpppmMinGVaaW8&#10;hYc48sZxuWvM/wBrb/glR8QNZ+Fv7Lf7S/7FPwvm+FPxo0OwsrLX/Ci20Ph1vs7W+5zexXDQqxjl&#10;SSCUPlp0uFJyFBr0r9ub/g190z9tz4xf8Lg8IfETVv2e/HXjyxSbxzo+m2H9p2NzeTRqbvYYrmAg&#10;s5bzBueOVhuwCzEgHy3/AMErPH0nw/8A+CWHxg0O3+DHhn9qPwf8APjHdI2hanpNtq0194eniIlm&#10;sVkSRRKk8cd1lEcMnmDAzvXkfinf2v8AwXZ/a1+B+g/svfssXPwR8O/DXXY7/XfHbeH7bSf7PhSS&#10;M+U5tkEGIvJZo42d5Gc4VUAct+2X/BLr/gmT4F/4JT/syx/DfwTdalqy3V9Jq2ratqIT7Vql5IqI&#10;zkIAqIqRoioM7VUZLElj9IBcUAU9d8PWHijTWs9TsbTULN2V2guYVljZlYMpKsCCVYBgexAPUVcA&#10;2iiigAooooAKKKKACiiigAooooAKjn6CiigDJ8V/8gr/AIGK+Hf+Dlr/AJQgfGD/AK9dM/8ATja0&#10;UUAfnD/wV1/5VK/2UP8AsJeHf/TXqVftl/wTg/5R5/Af/snnh/8A9NtvRRQBx3/BUT/kjmg/9hlP&#10;/RM1fQnhT/kTtK/69Iv/AEAUUUAao6UUUUAFFFFABRRRQAUUUUAf/9lQSwMECgAAAAAAAAAhANMJ&#10;sXc1HwAANR8AABQAAABkcnMvbWVkaWEvaW1hZ2U1LnBuZ4lQTkcNChoKAAAADUlIRFIAAABUAAAA&#10;1wgGAAAAhE92twAAAAFzUkdCAK7OHOkAAAAEZ0FNQQAAsY8L/GEFAAAACXBIWXMAACHVAAAh1QEE&#10;nLSdAAAeyklEQVR4Xu1dC5hkRXVeTaImoqJJfMSIihgVUBGV+GCZ6Z5dgUDURIkBA1EkkYCKT3y7&#10;ahTE+MK3USEBgZ2emeVhEIlBfKKiRgRFRRQV5aG8dGGnZxaq/f8zp+6cW7fu7b63b8907/b/ff/X&#10;M/XquqfrVp2qOnVqzbaETmfNneZbzSNuOHW/e2rQGFXROXnibu1W49SFmWZnodWc67QO+gONGqMs&#10;Oq2JHSDE80WYyvZM4xOdzoY7a5IxesX3WrveJRRmwlbz3M6ZEztq0jF6AV7zj0SF6dlq/mzr7NQ6&#10;TT5GEW7f1DwoKsSA7ZmmW2g1Zudnp3bWrNsetk43mls2Tj616uBx7Snr747WeV1MgHmEYDfPb2w2&#10;tIhtC3gV37r0oI1b0HouXJxpngSV5z/w/9vI+enm8fOtyaPasxOP1CwpIP8RocB6IYR67U2tdffS&#10;YtYszE3sju87rz3d3FWDRhMLM1MnxB44RozYX1ucaTxFswog0M/G0vbC9uzky1nG/PTah0KYv5Kw&#10;VnODFDyqwEN8yD5kN0Kod7SnlwTR2bDmzgi7KUzTK+enG4d3Lpy422Kr8V0fttiafKFUbFSBlrHJ&#10;PmSvbM9MvqRz2gH3jsWR863Gp/Fav3pxtnk6Wt3vwnj0u9eL3jrTeJ8Nh5CbWrXRBB7oG/aBeiVa&#10;6sL87OS+sTjwcrS8P9SvEIV/y3TjUAh2GvkuhbDPQZrHzG+c3BdCv8Pnoxbg5tbfV7ONHjjnxgPe&#10;6B+oLNHKLqYQsnGNd7H8xenJCZR/EXhGe2PzmZ2PPf6P5IsBDH5r0f/eHOT9xa1zax+A8Dn8vRmf&#10;Vy3OrHuCZhl+OBkMUg9UCzFSH8PyoTWcGMT9GkI6Hz/EN9FaMz8EBH87foxbUuGt5qelsqMAqEfP&#10;S1W+JqL1HcnyIaCXxeJLsdW4Qio7CkCF35l5gFrYOJjlQ4ddH48vw8ZFUtlRwMJ0Yyb+EFXZuA6t&#10;8pVUp1j+/GlTO8fTleI7pbKjAPR1F0QeoDTRH26db00dhenrXbRoQXu68YhYX1mGGPROWtjY3JPK&#10;P9datejhBAeI2EOUJXTHTVrkmvkzGg+jDgr983tLg0w8TxViMGtTt9WvGj6gcqfEKl6WKOdat2nq&#10;T1kmXvt3x9KE5EiPtO9lHxmLzyNbvJvb9wHyAMMGPNRrY5WuQjzoJVTK27NTz4rFp9l4F3Vg1oGf&#10;CHt/Nk0+b5ub+Et5gMHAPVr/KI3bNk48KVbhPvhFDkj8oeIKP1tz41I7iyKo8Ldbk5fE0mfYapyp&#10;2QYB90Rwo/5TGmwdizON70crXpmN3Vg2Wuyxsfj29KQo/SHas42/iaVPsdX83W3TzQdqlrrRwSvj&#10;oKO5b2pAJSzMTj0nWvkKRKv8sZ1eoqVenEnXWr+HRmeA9MmqU4yYiJyoSQcB9/fSxta46zSgErQP&#10;OzusfFlCmJsXW43Ha7ECvJ6fC9NxhUqjM0D654fp02y8WZPWDWmd31GBbsVnX/oZV87xin49/hDd&#10;iX5xgStHWpz8SNBx3xTqoDJCn/X0e2iyDK44cZe7It1vbB5L/Gi/cKesv7smrxNu/yVheroHaUQl&#10;3HLa3vdeaE3sgVfuwtiDFBFCmm/PNv9WixJgypk7pd3SWreTJotioTX1wVg+w7O/ZbqVmuA+Ewj0&#10;SRrRM7bMNvbBL34aOvpr8kbkbkS+eRA/7jLYR+KHSdY4Q3Lw0aRRYDp8aCxfwFaNFikd/MLujkCg&#10;z9DIrnDTT/pjvI6nha9jWSL/1vZc8++02ATs52Lplzn5fk0aBQR6cDxfmvj+YzVLv3CvSwtTBNrT&#10;Pgz1P1TmvLByZSk/xmzzBVpsChDIIbE8nuhvb3RnPSW3H0WL/3AsX4S/0Cz9ovOttDBFoD3tFM5P&#10;Tx4dqVhp4qG7tbJDkIYLL4thXhJC/TgqLTMlC67wo4UvxPKERPmbNVs/cA8GXUSgH9IEuehs2HBn&#10;qCU/iVWuFFvNK9ltaLGFcJgiojVfEytncaZ5ChdSZJY03XgEwo5D39sO0+URAj1Fv6YfOLxmoTBF&#10;oNOaIBdb56YOiFWsLBdbU0dpkT0BQvpSrJxl9i5EEuXdtgAtAt1XHUt5Dr9KVKAXaoIoZH5dclUn&#10;j2U2zdzcfmih5QSWIfTjLdKFTB3ItYfOOQf+iRZfB9xPssIUgV6mCaLY0mocFq1sJU4drsWm4D6z&#10;312176Qqdha3juezm3SliS7jdP2KutHZEdWO9J8i0Gs0UQbsp1CpcLu2DzZ+225NHrs4PfXkxbmp&#10;JyLsIIS9Gy0xMRjj94kRWR9b1IZf0UepG26fuDBJtwWfGUUXreT+qNAPgwoOnq2pM284da97QrB9&#10;6brCVuNyfZy64Y5ICzHDVN+yON3cCw90VbSSg+Zs4x2sA1rod8I4tOTr52ca711sNV+K+l0Zxkf4&#10;Q3mg+uHeHhGioUutYi+0Jp8bqdwKcWlVaP6MiYfQPBKC+zr61fPx99F2cYNrm0j7y3gZCb+syeuG&#10;OzUuSE8nC7seCLkTHqT0YkcdhOA+pdXoii2tib1Rz+gEQNlVx64Id15WiJbuyZowAfdeUKFrgwoO&#10;nHjVb53f1HiYViMBN9fQJ76drz20gUv8kl97eurlsXLIxU3r9pbM9cN9Iy5ITy7pZbEw19wTFctd&#10;YxwU0ep+A27AK314e7b5ei42hy0Rgr8drfl1oidPN48JdVZaUutjDAIOo11MkJ7uHzRhBu1N6x6F&#10;B6u0d4SWtIgHvSwWVxtbjdmbT57Y0aFV47vewFYMQa/V6g8KeUq9J7WAfMgJt9nGa1DZ66MPlWHj&#10;RxhI3tpprdupPTNZapu3ElvNq/E9PS9D1gD386wQLd3LNGEhOKNBq9sfAqNt/dn4vAiv4lfxQOe2&#10;pxsfwOcR7dl9Hq7JBXg1a5m29sCVNAxzV8UF6elerwlrB4TeTbWphfjhTtavXAl07UMHZqXG1zEm&#10;gAqc50AUCRfSbFy/ciUQW1i2dIWLvv0ALbSSHX6Grebl8zPNI/H3fCaOPH3qcfqVPcKlNgdLwl0Q&#10;F6Sn+7gmrB0QaOqkRnU2Pq/l7YZ+fCO4xceh5d4RnoHqDneG/lEFNLmJCdKzr8ILsTi3riYbqMb7&#10;tEjB9a2JHWgcsTgz8YRqp5W5bOkeqv+UhTsxLkhPN6sJBwLoh31PY7d22UIuD/drsGqZ7lVxQXq6&#10;z2rCgWBheurREGrl1XeoZD+t17sDrWW4ne5KbckYuGdnhWjp/k8T1gia/CxjYbZxKPq9XCOGQraa&#10;/6jF1ITOzvrcx2lAWbg9l4UXo/uSJqwJ7Jvc0/SfBJzNoC+8ISq0PM42PqLZa4TD1FSe+6MaUBZc&#10;QM7bAiG5eFInxNwnailHBwKYXX0vKryAeNU/yi1szVoj3PP1uU/TgCpwP00L0dJ9WxPVALcf+HX9&#10;J4pbpp92H6g6344JUbmF01hNPgC4t+hzd91CL4CbywrS031fE9UA90VQzmsWwVGokZaKwevi9hn7&#10;PEqTDQhUE+W5IZPKcK/OCtKzLoFy5Z9di3uOBhSC2xwQqqy3YsDajL9f0dmQtqEfDNx39bn7aqEY&#10;JEJBerofaKI+0XmHlvdXGtAVtErhzGfLGWv7slPtHZ27oH5tred/a2AVuHuAtFg2gvR0V2qiPuF+&#10;BM6jzBVoZVXhdjXP3e+ek7t4uTBLLkD3C/dwLWtQW7c1ofM889z/roFV4U5YLszS/VgT9AH3b1rW&#10;/2jAkIIra8lzH62BVdFZt1yYJV/VfsH+SMoa2MpVPbBLmZxB9gXpkH+3XGBScB0tFJqClNXvazRA&#10;dHZA/cw44vbSiH7AlSVfYFJwn32ozMS0ou6lGjiEsCdgZOb4ZxrRD9xzlwtNCu/zlXe7m/LQ6Q8r&#10;7BjibsZnxrS8AsS0cWG5YCm8T8XePcuUhb+HFV6hl3p+TQPrgDtnuWApvF+BvsSUdYAGDhloEOdu&#10;N/X8mEbUAVqK+IKlcPxy/YC7pklZyTHD4QJVpNQz96syWciK9Y2m8L5OJSP/SaasKQ0cMnAR3ddR&#10;6pkxkOsTdp/J9Wk67c42Za3XwCGCux9o1aVFfNZ5gIFwjwJ10dnJFm11dL5gKhu15FtduGOW6yd1&#10;rHlBPYH7X/0CfPYDOjNIKtuPAcGAEBp6uPdqRN1gfydf0M9CK+AuMZXNNY1cHXT2QJ2C7R+XObhb&#10;I/i692vokNLvomeRVg9coksJk8JN3A0PABzt3Cf0n4rwHiKkwj2ZRq4MKDj32+W6Sf0K97tqgjtM&#10;/6gI9/+mwkPkB5nrClaYUr+3aOQgwf3p+LZvb0gNSoP0PlMC3DWI7fTWssLUDZyKuuP1nwqgoURS&#10;4UGdrywJd3BakFK36/C5EneLUCBuMyg+6MojpdhfoIGrCArNDpRJ3f5TEwwa7qv6hW/TgJLw+9xS&#10;xqDOV5YA1SJfH8vK1nZlwaUs+UKOiBX6UvdBU/FbwDrWGSvC+qVKkfWq28VQHmjt4b+4yijIbQ9b&#10;eW5ZrxbClbSkTidpgpVAypcTf8mSFsHuxSY/K7+7RqwweEw994DGSl4fFO4zuTdpRI/wvvSS/E/X&#10;iBUGZ2m2Hkl9fonPlTS+4NZvqgI3gCVeW/eUIH/ULeVgIWu8v0rXI6nPIM99xhAzgHCv0MgeQP95&#10;qbwDO6aTj85r0nWwpPnNisK9MlKJa8CefCwhPff7zcZfv8uBZUH92d20/P2WtW7G9YrYrEIqU2Lf&#10;xU7zXF2u0HqE+0C63pb0V7XicBM5lfkZPnvU3TJ7NiukOrldwGBbPCE1lrq3OnoBDxlEKwS6Hs9Q&#10;ZtYdS7vRrIaYJYznwFbmu0FWZrhxFavUpfjsYUHBvTzIN0AbeQ9qF+FqfPL9PIf0CE24GqDBWKxi&#10;ZC9zYKZJ5fmwRgwInGLazcGQgz3M1gPcufGKkb2cY6L3x1SeQXn1UnDyYL8vJE+jrCrce+IV8+Tr&#10;VQR2CzII+PS34rPG44QWMsW8bPm7QvbaTQ0UedM2z152Ru3KveR5rEbUjJgFoSUPdq063BPilfOU&#10;Tj7jTykN2Uqxef5FI2oE1Th3Rfp7LGXeXod/0H4hc+Gckd6T655FcEcGef5LI2pE1zepxJR54Iht&#10;G1jSnNzdRxNHwPtFUukxe6oTot5dmf4Oy7KLOgOH+2S8opY8kZcHd1dQD1Ul6WtcmHD/nC475OC8&#10;+1REV7eYoLsanwXTUZpGptK/SCP6hGy8/SBddorQMNw9NfGwgPcrRSsb0B2iGSLITEFrulszXMQO&#10;WXZRfEUgG1zoh2IVtiwyZ3H/FKSvaXPM78zGKMbDFRy5rAjcmdkKx+j+WjMEoGqVSftUjawILrSE&#10;ZVoW9eurDnsAoYh08pqHcCvCvUEjKoLHsG15lu5afO6gCYcRqTNHBeQapPtzzRTAzQRpv6gRFeD+&#10;AizQj+sa9AYG6Uc5kkcqHzKv5WW2lXnku+JCr3dnESN1UqpqQw+e4Yk9QEhudcS2Z2PagmtoZAnI&#10;NLPgx+3Nc8QQoPPMbOXzGLuPSVr5b4J0VSxSDkiXYSnmQ/iekYCc2uVrGnmQkHSYHUM4kFTpR92m&#10;dBlJWQ7cRxONCqyJYhHlBrGdNZNBuIghNzqUWAWSreFgGpuUNVBffQMCzcRjDxNjzAzSPQAMT1+U&#10;OL3mPUSE5Ijfu5OYIQJXlaRVRR4qpOiCscEp8HHiStwFZ62iU2UMeK9qoAhPLRcxdvYnVHnYjfQC&#10;0T3NyeEk/61LcSMLqiXhQ+UxtgiSMSLr0cadbihtvoRy8coIg4OI3XgrovRtwd3tokfSc4JN18Ne&#10;efSqDdajDpcWq41wn6iIsT4y9LnX7UyUuzsYMa2p7Otz2NBtpcdSPOMEyna4z9R1Xyqy387BMW/d&#10;YOQgs57YIYAccl/JgsZcqfguR6tj/qJpXbdNIbObWcDQ2FZ+EHN1BpX1ogWN0Eaeo3237euRg0xF&#10;g0OoeaT3bRrgWnA7OZUm53ig6L6BuuTO0shtDUVGrSFDzzjeRW8SjxYfA50X2HSSdkidwvQNztfz&#10;3GWGDM97hvanef7xuNGWSsdri1bbRmmQKDJutRRDMbOgLP0oraF9PKakMWT8SQ3jTmad4MacfeBC&#10;HqSZFPYqYXcbPmNz/+A49jY3GMXgPpd+6DxyX8mi869BfOC4WhR6LgX6+NU4vbEa8I5fulEWMpJ7&#10;OPE3BJiKD7YvaPqYin+lRmwPoHWyffg82u0RMaUxRhThGmq47bKq9vErjbxjOCHZb1rQnXASt0kD&#10;FXantA6PuyMH70SriHK6zQw+Vi0KnV+7t5q4Adz/MfTgnN0OIrmc1AyA7X/FeMEK2zqbHjJnWisG&#10;KvBeCHm0h6/EGaz14bmLRgDeKbaEpy6/3o4g1/zk7Ex6Zl5tYx/vDtRAILmf42oN2F7hr6vIo+x8&#10;mm1m9ykTZ+ySEoHWZE86sqDVMI+CeyHFaE812yOMqe5AV6T68R+1zSBjZBvQLsFxkErCz9RAwHvW&#10;oR39dg8ufhSdu5QNNh3RZc1TtQP6zPNItpyNVrBdQzzmFgxQPFjm4Vfw3fUaAHjTHZ4ZHUNBz4xW&#10;iJb2QJafMcmApfZONP6SljvM1sgrDTmnxIOrgTBFeMZqxGoG/vZX7+uzX4iR2VpwFO2fYuB+UcyE&#10;W+xFdYvZGqLZU879nnHn4QXquZwkuC+jfPbr99fIUYadl1v6mZE9qGudZrEfrQraVvEHoRkPr5fk&#10;Pha1D7pE9j/kyIIjeuwKdqc3yMoUVE0d6/JaQ/MdHrhw7wMpVL08he437RR3ZCGj/uZlYYrw3q2R&#10;gBiOMQyKfh2gCib37lGg3wd1x4AThm7OE0YG4dlR20dKH8ewmi60ovdFee0p0BeDl4Nca6BwC05Q&#10;jxysrT2nqB48OCZhNbkC4iWDMiA9G+R0mG8Iu4EKhyWGGvIa6gqTHDbQE8PcApGwPl2+W/AoOV91&#10;uQ7zG+AKuDpaFfDckmwdU4Dqh8S9cOn/QXh92C5A/3rSQlVN8maLbuPS/2NUAEd5ryb5O++HxU37&#10;SEL8LT1G/95p3EJrhZhIsgsItprH6ANyRLzGUX67B41z69JDxwB4PHyYbrcZeYgCfpT+M0b/oM/S&#10;2Hn7MSpCXFyoGjVGDRAXG6vhdHpbBZ1bjVETuKq/ojfIbOuQM/EH6z9j9I8bHwSB3kP/GWOMMcYY&#10;Y9sHlWZO7bhVyzsthSeAh4IYFMboEaLjvR7MubSJpKWbeA8bVs+wwwJu0xYavwZ099WMY2Qhx/8+&#10;mxWaCO6n4FfAn4DeroimMgO6r2ObQMyBFN2gW+thgis8Ygv0Aw0YIwsxdlUDrESYF4PmRLAFTQ5z&#10;XVU+GHwJ+CHwA+BhoJYjFm3BpdRiY88BkNPJ3TSMO5z74vPN+KS90YvALq6CeGCWXnN5xIYHHcRe&#10;iTafOUt8YinyOpDmi0z/QfBZ+M4cr+SUEZ1p8Xu8pbRY7L0APBy0A7UUZIXJQUcfLgYxPAj8F4uw&#10;qBHEDGavBt8J0n6IptvGy5cIQE/IyfdOgbHbs3m1RMS7uHgg4559jgsOaxNFyNl6Clu7rkx6GoqF&#10;5/FfAZryeeONOz/IZ4+UZ26KqeIA1V4a3Y3mUuqM97CcByXlLo/Aaw5bWCytJ2+g8eDVmHmeGy15&#10;IMI9UDMBbOmpeDYK87+EvUoTE/bCaIlEayoD3pCVyk9Xl7StZKsMrqOQePPahwLtRuudNnb7jLQw&#10;Ws6xn0erSgkULTmT9u3gm0A1kUzi7DmoQKAxpm66CQ8LlL1oJHWDNx0DGt9Koj0YnyGSpkCg3qxQ&#10;POlMgKEvEfV/JxesmlN44vQq9PTAfllNEuVAghqdSXqOEcFlru5dJp7djzdDR+vz4RLHm3eQll2l&#10;1PUd+LQm6RmBltieFXtKe0o48BdCZG5FzBGovEr30ghF5oau52l44G6jmxVJeNU57wcJIV2CmdDQ&#10;U66Eh688vrsQYpxvM5SwyOg8Psgbad3hdb/WKjglUHb8ga+ljLdvL1C8Yja827FE98Yg/afBU8FP&#10;gacrOeKj/0zSqPPCzCuPZy5EZlBC39Ir2Kel8kZuzco8fJ5A2UKDyUKuQAMPuPQ7UgQerE2l74G0&#10;oJa8xwZxXQV6SJAB7NUZf8YjTcQbYqaFGp2yawsN7/zUvipT5guXwvMQ3tDNZ6ZvJ7Glp+7Mv0Pe&#10;bylvKNDQi2QG0g+io01l+iFYMFf3aoVYwhndk5ejZDr7oIWm9NBuLfTA5XhJo4NS6CtU1KHIVFiO&#10;6fDOvKCll7Hcy/Sh3QRKxM5ayrXmXHmisv1kkCclOEuCimG9LYRrAHR4Jafi+OvjwWmznoq3J+C6&#10;tdD9l+OF/pVnIwguIBAbeT2uKLO/9eBXQUxSRKj0/ujT0hySo7qeluP30u5UZnZ0hWQGx2oCZQV4&#10;pYPJWESqNx48Vl2kkIeUhRZ97VMCpbYQttBAoL6FErELWkVQVGvsnfV+Sht4KJM4qkechQXnolKT&#10;j7KvvIecRw+uJs+jFSjB1zp3OsduwMSJ5dzjNF83gQaTBt9CCVFzLgjiI0wEyunxCdn4GO3Amel/&#10;gwWjQogiDhVEjpawTzMFSWFU3CF0e87Sgz483bdBFR4VaR6B8fNnCeN1ZuZQaleBhoOSaaGEzOUx&#10;QIUXW0laXo9GYagDAw+pZ97z/RykRmDyVHrlY+Br2dkbn5wRPAN/Q10IB5wYODp29gDNayOtg05T&#10;gzs9pJWxP1SGkB0EE5+3GsQfgt8pfTaUdnGonZPWQ56P3RXHhiaImRXrGUJmZbYOkcFvjDHGGGOM&#10;MYYbMorT5wZ3N29Wcn1yE0iHVcFq+UpBNARONQ/CJzWOtRoxrJAKHwdG9DLLomt4BwmqKXaaST24&#10;DnBBRRrQOSCmy7XBvXa5skW03rxWEqKLDkKgxjEsp6u1QA7503e8FiyFc1uVO3tUkvkrqt9kzmpW&#10;AzJ7s9sXdQnU7FzW4fdJkJna8frG2GzhC4h7j/5TAFkuC6Z6vUJmO5FZiHRJ3A9/pHInjSiAlBWs&#10;XIVItdDNGtgvwp3DvBsKxM+HWZiwEB8dHwd5GItzfd4qwznxKWAXrzIy/eMmFx2mcO6PV1sWU7gk&#10;qBcEiED3BQ/G31wxCi4O8OC+vWxr/BJkOXzzvoXPY8FgyiyeHo07I7l3aT3+xlSbkNU3vp14U4vg&#10;jgG5gOMbIeexKYF2WVgOwQcM1yUtZTmN27eRVk9h2zXKkBwsCBmUzC2M4SsvAud2cMGgKsYTdlEm&#10;5wYdseOiZxxdbBFbgJyWzsbgl/3cRSCvbpft1fDKyFsQhtfbL7HlQRYVgoeQ7VyzC5qEBy1fXt0u&#10;d9Z536Hd+lAK0+bLI7UU36Vk1j99GqqM+N5UWGSHlLCeyyWdb82ZTShDWY7jVm7QwsQeydhDyS+O&#10;V1Eu9+O2CF8zI2zpCtQdpbQoLuNpnMTzzXgjeDR4PEj9t4cWyh/d/oDuKpD7RbRdaoCfWY6TeO9m&#10;g/GmDqy/hO0C7gna9dvPL+WxkFUyuwMQtmQxyApGe0s26ZQ/ZFQsFR/x8kWDMZuGa5MSDsU8Fc6+&#10;LDhmKK1Sb5stFCj67iScb8fuGqGQcsztDvzbIzUo3aSBCnfucpzEQ8gWobVi1G2cWFrQ7DvHL7K1&#10;+bEOpiUOeUPIyGzT+BYXOrPOGWQ8CgX6IxNOwUGAIa0xnAhdrQFTahNmhRZcRE610pM1ApD64A1K&#10;4ugktmgWKRmeBnIGYQqVzHqTQepXZ/8WGXTk1bZ93zeXwsO7lbr568wTqAjLhqOL4f8ZBt5z6QuK&#10;6KbYpwTOgddv6LFr03CJM463uyJjwoJOW8KtQFHpmEAJO5r6y6UyV5V30St7Fij7Qfb53ag2oymB&#10;Im+I8N4S8WjGRmJ2cUUbCHYhukL2ZnwB2td0WsthEh7YVBKyZWAHDLVoc58M8kKPK0LhK89j3j6c&#10;f0PIvSIlUA6a0D1DuAtNGnZ5NATW/yXMmjESolTzHuM8y12MoqkCdD8+s7UaudQkfDWSQQnKsA2n&#10;9V70YajXAUVz+Yx9KPTiGKRlPUz/UWTUo/01wqCzLkhjGxc974Z+n5NbCjizoT0nzyaxQ6bK8Vow&#10;OF7jBdd5CP62FiPsv2iQtSPInUj2wZixJPGcueg9HWIAYSyCJf474GH4Gw8gFtIbQeQhilpo5oE5&#10;keCszW+8sSxaOHMWZwYWIrR3ElUtMqkJ7WeT9G/QBBZeoL1Q+kMI0sPaU3ZjaJUXGr/GyMGEKBIo&#10;YS9XKWJGoI8Fw0EXgg9bHX8Ym0bS0Quu2dVNQLv4MHGMbKmhAZm0xMCYNqS0XLT8sG8TIRkdMka+&#10;UknaAoHKNm8PQg0FSthZliyoR+z4CZll2bKQLxdymoEWuZeBRsWQ14dTMU5DI3qmB/semv6JRQg7&#10;d5pic8bCxdsuiyOyL868XNCg8Kkn8tU7EfQGaRQohCivXsGqF/tcMUXn603PYyyLc3PagrLfzjn5&#10;J5Ma6rMFZoocUBO5cNra6/XqbElsyuxLxk5SlpDpp0ueQRjDQOy97OCKbsjaPY1RAjJGnLcsTBFo&#10;l/XRMXIgwuTKF21OSapxwSmTEGvW/B72yOn9NO5aEgAAAABJRU5ErkJgglBLAwQKAAAAAAAAACEA&#10;jnuSNycyAAAnMgAAFQAAAGRycy9tZWRpYS9pbWFnZTguanBlZ//Y/+AAEEpGSUYAAQEBANwA3AAA&#10;/9sAQwACAQECAQECAgICAgICAgMFAwMDAwMGBAQDBQcGBwcHBgcHCAkLCQgICggHBwoNCgoLDAwM&#10;DAcJDg8NDA4LDAwM/9sAQwECAgIDAwMGAwMGDAgHCAwMDAwMDAwMDAwMDAwMDAwMDAwMDAwMDAwM&#10;DAwMDAwMDAwMDAwMDAwMDAwMDAwMDAwM/8AAEQgAZQD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qfiDxBY+FNDvNT1S8tdP03T4XuL&#10;q6uZViht4kBZ3d2ICqqgkknAAoAuE4rxX4sftz+E/Afiy68K+HbLXPiR44syFuPD/ha3S7nsGIyB&#10;dzu6WtlkEEfaZoyw5UNXD6h4t8W/ttDdp99rXgH4Ryf6q4tWex8QeMY/76PxJYWTD7rLtuZQQwaB&#10;cGX0r4c/DPw98IfCVroPhfRtO0HR7PPlWdlAsMSknLNgDlmOSzHLMSSSSSa/O+IvEHDYGTw+EXtK&#10;i3f2U/Xq/T7zuw+ClNc0tEeZ6j4p/aa+K43Wknwn+D2nyfdWa2uvGGqhf9orJZW0MnsPtCj+81YO&#10;o/su/HLXgzXf7WnxGsZG5VNI8I+G7WFD7LLYTPj2Ln61Naft/aX418W+NvD3g7wn4m1zWvBOix61&#10;crfRDS4JY54J5bTb5mZ9sxtpUDiEhXADYzXlvj//AIKi+ItL+FPwT8ZeH/B2majp/wAcfB93qui2&#10;bXkjy/26thHe2ekeYEAzcKZoxKVG14CSpB4+LqcQ8TYia5Zct+iUV0cuuuyb1OpUcPHodVqf7NP7&#10;WHhIfaPCv7W663JCMpY+MvhvpVzBOfRprH7LIoPqATXO6l/wUK/aw/ZEDT/Gj9nnSfif4Vt/mufE&#10;/wAHNQkuri2QfxPpF5i4bjljHIVXB5NejfCr9v3QvFX7FNx8d9djjsfBKaLHrdvJZB7ie6jFlFNO&#10;ix4DeYlwZ4Agzkw5JGePVbf47+Ezp/hCa817TdNbx5Gj6FFe3CQSamzxCYRRbjh5PLO7YpLEKxAI&#10;BIMNxtn2DnbEJVEm07rqtWrxtqlvvYJYWjP4dCt+xb/wUk+DP/BQHw1NffC/xrp+t3liP+Jho8wa&#10;01bSmzgrcWkgWVMNld20oSDhjXulfCP7cn/BIvwD+1r4kh8eeG77UvhJ8bNJPn6T4/8ACzfZNRjl&#10;A4F0qFRdRngMHO7b8ocAkHyf4If8Fw9c/YP8UXnwn/brhh8G+JtJtWuNC+IOladPdaH46tUIUyKk&#10;EbNFc4ILIqAZJysZ2q36fw7xZg82jy0/dqdYvf1T6r8e6PPrYWdPfY/UaivzH8a/8HU/wJPmR/D3&#10;wJ8aPihJ0iuNK8M/ZLJz/tS3MkbKPfyzXkPjT/g5F+PXjXzI/A37O3hHwlG2fKvPGHi1r0sOxa3t&#10;IlZfp5lfc4XKcbiH+4pSl6J2+88vEZhhqH8apGPq0fstQWxX4FeOP+Cp/wC2d8Vt/wBs+LXg/wAB&#10;wycNbeD/AAhAxUeizXzTuPqBmvIPG2p/En4t7x44+M/xm8YQzcyWt74uurazY/8AXvbNFFj2219H&#10;heA82rfFFQX95r8ldng4rjLLKXwycn5J/m7L8T+h/wCKX7SXw8+B1qZ/Gvjrwf4RhAyX1rWbewXH&#10;1lda+evHH/Bdz9lXwU0kcPxX0/xRMnATwxpt7ryufZ7SGSP8SwHvX4c6H+zj4T8PXbXFp4d0mO6Y&#10;5a5e1SSdj6mRgXJ9ya6QeEEVcbBgDAG0cD8q+lwfhi3ricQl/hV/xbX5HzuK8Q2tMNh2/wDFJL8E&#10;n+Z+n/jj/g5U+F+mFk8M/DX4q+I3/gmntrLTLZvqZbjzh/35rx/xr/wcoePdTLJ4c+DnhnR1/gn1&#10;PxDPqLe2Yo7eAD6CQ/WviAeEFH8A/wC+R/hR/wAImv8AdH/fI/wr6bC+HeR0tavPP1dl+CX5nzOM&#10;44z2rpRUILyV3+N1+B9EeLv+C9n7SfiostvdeBfDqdFOk+HW8wD3N1POp/IV59q//BXP9qLWpD5n&#10;xa1iJc5CwaNpUGPbKWoP615wfCKE52j/AL5FH/CIoT9wf98ivoMPwxkFFe7hov1u/wA7nzuIzniG&#10;s7yxUl6WX5JHoFt/wVg/acsrhZI/i54gyvaTTtPlU/g9uRXf+Av+C637SXgySNr7W/DnixVwGTWN&#10;AhRWH/bp5Bz+NeAf8IihP3B/3yKP+ERQn7g/75FaVeHchqK0sLH5K35WM6OacQU3eOLn83f87n6K&#10;fAv/AIOPLe4uorX4k/DW7s42IV9R8OXYuFPubabYVUd8TOfQHpX3p+zf+2r8Mf2s9Ka48B+LNN1q&#10;aJBJPY5a3vrUdMyW8gWVBngMV2nsTX8+58Iqf4f/AB0f4Va0CxvvCWvWmq6TeX2k6pp8nm2t7ZTt&#10;b3Fs/wDeSRCGU9sgivjc38OMuqxcsvk6cuz1j/mvx9D7TJ+OsyotQx8VUj3Wkv8AJ/h6n9KQOaK/&#10;M39gv/gtLcafNZ+E/jddQrC5WG18YCNYo1PQC/RQFQf9N0AQA/OqAGQ/pda3Md5bpLGyyRyAMrKc&#10;hgeQQa/H8yyvE4Cs6GJjZ/g13T6n6vl+YUMZSVag7r8V5NdCSiiivPO0CcCvmDxJeN+2v8TbiOb5&#10;/hH4K1AwLBnMfjLVYJCHZx/FY2sqlQp4muI2JGyFfN7v9sbx3qUHhnR/Avhq9m0/xV8RrptMgvID&#10;ibSLFE8y+v1P8LRQ/JGxBAuJ7YHhqi1bwrffDX4LyaL8ONL0GC+0XSxZeH7DUJZINOhaOMJCkrRq&#10;7iNcDO1SxA9Tmvzjj7iSeEpxy/DStUqbu9uWO2/S/fok/I7sHh+d88tkYXxz+PJ+HHiTw14T0n+x&#10;ZPGXjZb3+wodWu3tLKY2kSyzb5ER2JCsCEVSxAY8BSa+d/jTrPiz9snxl4N8ffs9eNLjQ/EXgo69&#10;pN2b23uG0O8ura4tY5NL1O2ZFYJKyuUlOyaNVEkYbdtPM/CD9mP4jftTeNpdJ+N9r8MZdC0HUV12&#10;TR9BvtcsfEHhPWWMjx31neNKXjEhMgIilETLkoR86t9x+DfBem+ANCj03S4Ght0ZpGMkzzzTOxy0&#10;kkjlnkkYnJd2LE8kmvyytLD5c4xp+/UV7veOt9776W023d3fT0EpVN9Eec6Z+y9Df/tGw/FrUdSv&#10;LDxVd+D4/CeqafpsqnTbyITvcBmLx+azRySP5bgoQrMCDuwNv4X/ALLXgL4OfDvwf4V8P+HobfQv&#10;AE5ufD1vcTy3jaTL5U0O+KSZncER3EyD5uFkIGBXYeK/Fml+BfDd9rGtajY6RpOmwtcXl7eTrBb2&#10;sSjLPI7EKqgckkgCvgX4p/8ABwb4P1jV7vSvgV8P/FXxruLWRoZNaiddF8No44IF7OC0pB/55RMC&#10;OhNcuFo5lj1ahdxjZb2it7XbstE2ld3s7HVQwsqtRUqMXKT2STbfyR9bfEb9jPwD8SPhRb+Cp9JX&#10;T/Ddjpl3pVjZWgX7PYpcQmFpUhkV4vOVWbZIyFk3vg4dw3nnwu/YP1LwP+0b8M/EGq+I4vEXg/4M&#10;+AR4T8I2lxEUvoL1xDDcahcEfu5JZLWBIgyhAoaX5fn4+JfGH/BR39rz4pM3kav8KfhbZvykejaJ&#10;Nrt7GPRprqRYiR6iHFebeJNd+PHxADN4k/aM+MF20n3k0m+ttCh+gWzgjYD/AIFXvUMrxkKbp1cR&#10;FJ301k9dHZ2tdptNp9WfY4Pw4zzE2l7DkX96SX4Xb/A/brNeBf8ABRD9kn4T/tz/ALPOqeAfihPp&#10;dpZ3AM+n6nJcRQ3eiXYUhLmB2I2uueR91lyrAgmvyM1r9liHxeSfEXiL4heKnbO5ta8Yare7s9ch&#10;5yv6Vjw/sCfDmGfzW8F6BcS53b7m0FwxPuXyaMLkdLD1Y1qeIkpRd01FL85H0VPwhzSpG1WtSj85&#10;P/21HnvgH4i/8KA+Knij4N/FDxZ4ZuvEXgaQLY+I4tTiaw8SWB/1M6S7tvmbSu5SdwOQfmV6669/&#10;aM+F+nMyzfEHwYrL1A1qBiPwD11lh+yB4M0kAWvhDwzb7TkeXpcK4Pt8taX/AAorQ9CiZjp+k2an&#10;qfJjjH8q/onLfG3FYbDQw7o+0cVbmbs38l/mfKYj6L+HrVpV6uYRgnrZQuvxaPMJv2s/hPCB/wAV&#10;1oMu7oIbgyk/goJqOT9rX4YrIqr4kaZm6CDTryb/ANBiNdvquueAPDA8u98XeD9P28bZtVt4sfgX&#10;FZDfGb4Vk8ePPCMuDj93qMUmT/wEmumXjdmsv4eEX/kzIj9Gfh2DtXzf/wAlivzmc4/7WXw+Evlx&#10;3XiK4b/pj4b1N/5QVGf2rPCMkm2303xzdY6mPwtqHH/fUYNdZa/E/wCHt9KI7fXrO4Y9BDbyvn6Y&#10;Q5/Cr48SeEXHy3cxHtp9z/8AG655+NOeX0w0V8pf5nfR+jbwf9rNJP05F+rODX9qTQ5pGWHwp8RZ&#10;tv8AF/wj00YP/fZU1Np/7Sel3r/P4S8fWqZxvl0g8fgrlv0r0OO58KvbiR9UsbdDzm4zB/6GBWh4&#10;d8P6H4ytZptG1DS9YjgOJDZXCT7D6HaTg/WuaXjVnq1dKKXo7fmepS+jXwVJcqx1ST8nD/JnI+E/&#10;i34R8ZazHplrqy2+qzAmOwv4ZbG6lx12RzKjPj/ZBrsv+Eb/ANlv1r5v/a31Tw54q/YS1LX9UvtH&#10;sdbkt4rmztopwt1p9/5ilYFGd4mjOUfgH5XOFHA9V+C3xY17U/2f/BokhW88QSaNatqOo3ykRmYx&#10;KWwvDSP/AHjlVySQzciv0bhvxVo18LUrZulScHa6v7z8lu36H4jxV4G16Wb0su4ZlLFKrFSV0k4J&#10;3+N3stt3bfa53f8Awjf+y360Hw1j+Fv1rgtV0bVPEDltQ1TULrceUFwYYvp5ce1D+IJ96zP+FYwx&#10;PvhWSxk/562dw1rJ/wB9xlW/WvPreOGXxqctKhNx73S/DX8z7jCfRFz2eH56+Mown/L77+TlZfgm&#10;eof8I3j+Fv1o/wCEc/2W/WuL0Hxh4o+HkivcNL4q0df9bbybf7Rt19YnwBNgfwSfOef3hOFPs3hG&#10;40vx34ctdW0m4hvdPvE3xSoMZ5wQQRlWBBBU4KkEEAgiv0Ph3jTLs6pOpg5areL0kvl280fhfGvh&#10;lnPC2KWGzWkkpfDKOsJW7P8AR2fkcYfDSsMMm4HqDnmvs3/gkZ+3jffBv4iaL8EfGl5JN4T8SObf&#10;wVqNy+TpV2ql/wCyXY/8spEVmt8n5CjQjgwqPnb/AIRlf7o/SsP4j/C2Xxp4OvLKzu5tL1NQtzpu&#10;oQttm028iYS29yhHIeKZEcH1UVrxFl9LMcI6b+Naxfn/AJPY8PJa9TA4hTXwvRry/wA0fviDkUV4&#10;j/wTu/apb9sv9i/wB8RLiGO11bWtO8nWrVPu2ep27tbXsIHolzDKBn+EA96K/Bno7M/VrX2MfwlM&#10;fiV+1T8QPFEv7y08JxweC9IzyqlY472/mQ/9NJp7eBx/e00elee/ttfEX47fC/W9H1D4bXHwvj8J&#10;3AjtdSm8S6Tf3M2nTtKFErPb3KDyCjddhKuoGSHBXvv2O3/tD9nvRdbzubxhPe+Ksn01O7mv1H4L&#10;cBR6BQO1fC/7MHwV+KGs/t7ZvfHXhDxB4aj1n+1fGGneBPipdXS22pxCeVLjU9NuInlAZlhg+zwT&#10;wwAqhMRVQo/n3GVFjs2xWMrONqd0lJXTS0suz0031Z7Ubwpxgup+jfw4g1yLwNo7eJ20uTxM1lCd&#10;WfTYmjs2utg83yldmYRhshdzE7QMnNbdFFfBzlzSctjtWisfkz/wc/fESSx1v9nTwX4s1a80P4K+&#10;KtfvrvxhLCJTHevaJA9tby+WCxRt8mFAOT82MoCPHfBH7XXgDV9HtdN+G/gX4qeNbG0jEFrb+FPA&#10;OoTQRoB8qpmJECj6gV+32paFZay8LXlna3TWz+ZCZolk8psY3LkcHBPIq0BhQOy8D2r67C8TUaWC&#10;p4WVFtwvtKybbbu1yvXpv0PZyXP8Zlan9T5U5vVtXdu177dbdz8P/jD8d/iX8JPhlc+MLz9mb4sa&#10;b4dtbm1s3u/EL2OjATXNxHbQL5bzPL880sa52YG7JwBmsy38QftQeLx/xL/gj4J8Kq33X17xeLsj&#10;6rbR5/DNfsn+1T+zb4c/a/8A2evFfw18WR3D6D4ssjaTvbv5c9swYPFPG2DtkikRJFJBAZBkEcV8&#10;I2f7JP7YH7PMI0aHTvhf8edFsQIrLWJNal8M63PEOFN1G8MsDSY6sj89Tya+gynPMDiKbU4QhUT2&#10;k3ZrSzTbSve9726H0WB44xs5tZhiJxj05FH530b9LHzRb/AT9qLxQR/aHjL4ReE0btpGg3eoun43&#10;EiA/lV22/YO+JmtAf8JF8fvGU6n7yaLomnaSPwby5G/Wvpuw+EH7Xni3bHb/AAd+EXhFm4+0a14/&#10;mvkT38u1siT9NwrxT/gpr8Kfjl+yH+zBB408efHbwz4Wm13xBpvhq0sPBfhnyLe2e6mAkmlvrySW&#10;UJFAkz5SOMkoBkZr16OLpVK0aFOrTUpOyUVGX5J/mehW4uy6KvKdWp6yml+cV+By95/wTk8K2FoZ&#10;/FPjn4n65CvLvq3jO6ghP1ELRJ+GK4vWvg/+yJ8M5/8Aicaj8KZLlTyuq63FqU5P+7NLIxNfTHhn&#10;/gjf8GLm4i1jxBpOq/E3UplEo1TxbrVxrLTg8htrv5OD1G1AK9IuPgZ8JP2ZdD+2TaX8O/h/p8K5&#10;897ey0uJQP8AaIQV2S59lOcn5e6v1/I9KGNhbnlSpR85e+/ne35nxPoX7Qv7MvhEbPDv9ht5YBH9&#10;heD7qcY7YMFsQfwNdbpf7Xvw1uVUWtv462HoY/Aetbf0ta7/AOIv/BVb4JeFb2003wnfa58UNY1D&#10;UIdHsrXwlpj3lvPeztshgF22y1DO3AAlJ6nHFbmkeIv2oPHFx9osfgf4C8I6eSCsXiXxwZLt191s&#10;7aVEPsWbFOWWya5qkJL/ABTSv96Kp8UOL5aNWDtuoUm0vmpaHE6R8ePA2tjKXHiC3HQm88M6naqP&#10;qZLdRW9o3jjwNr92tva+LPDcl1IcLbm+iSYn02Mwb9K9e0DWPHGg2yf8Jx8Nbmx/56Xnhi/Gu2sf&#10;uYzHDdH6Jbv9a3LvWfBfiP4ea5rMmoafqei6BbyT6rEYvNkslRC7JLbkeYj7Qf3bKGPpXDLL4/yv&#10;5NP9D1aPFNVrWpH0cXF/jL9DyXxN4Yj8L+F9Q1aSGae3020kvHSFd0kiohchRnkkDgdzivN/jR8K&#10;bO2+H0Pj77Np+jeKtIjiubW7t5Q32jcygWby7V82KbIjwwwC4YYZVYezeNPgivw++BerePvDemzf&#10;DXVNF0y41ptKd0WxlSGNpTDeW0bGBS6rhni/eITxIcEHzX4seB/Cfiq70/SdF0KOxtbeGK71SJnZ&#10;orOWSMP9hhiLGOIhX/fGNVyCIzkPIouGFhRXtZN2T1/y3tr8wjnOIzCp9VppOUlp5f3k7XVt+lvM&#10;+Y/F3wI0v9pr44f8J5rWg6emg6W+3w5aGxVJr/GP+JhdttDOXxmKNjhE2kjcxA9K/wCEMYf8s2/I&#10;16Z/wiq/5Ao/4RZf8qK8vEYqdVq+y0S7L+up+o5PRoZdBql8UneUusn3fl2XRHmf/CGt/wA82/I0&#10;f8IY3/PNvyNejajo9vpNlNdXU0NvbW6l5JZSqpGo6kk8AfWsdtJ8W67B53hzwHrOqW7cpc308Glw&#10;y/7qzN530JiCnqCRzXTl+V43HScMJTc2t7Lb1exOccbZdlUVPH14077Xer9Fu/uOOj8G3V7qlvY2&#10;On3GoX11vMcEbKhKouWYtIyqAOB16kVS/Z+1OHRviXp/2HzP+Eb+IcUkscTKV+z6lFGZCQvYywpL&#10;vHTdbqerMT03ha5k8deItU8N+JvCuqeFvEehJFdSWd5JFKskM3mJHPb3ELFXRtkqHBDDDKyjPO5b&#10;fD6GH4j/AA403T4Y7dLPV2mSGGNVW3t4rG5BIA+6o3InpmRR3r67hPEVcszjDUVCUa/PyzTeji7a&#10;W8t7n5b4iVqfEHD2Lxcq0KmF5FKlZPmjUi9XzPo/htY9E/4Rf/Yb8jR/wjH+w35HmvQv+EbHoP0p&#10;G8N/7P8AKv6k+uH8T/VWc1/wTK/bm039jLQ/jF4C1ZQ8dn8SLzU7BCxUQw3unabesoGO8887fVjR&#10;XznH8APEnxp/aA+MV94fsZLqz03xVb6dJJH081ND0pmH1G8D8KK/HMwjH61U5duZ/mfdYaT9lG/Z&#10;fkfrN+x3pMms/sF/Cux8+a1luvAGkQGaM4khLadCu5f9oE5HuK8l/ZE/ZA8bfDD4yadqXiL4dfs8&#10;+CdN8KW01rZ6v4Dsp4dU8QK6eWFnV4kEEJGJWjMk5MkcfzfLuPtv7Ia/2b8B9N0PbsPg28v/AAsF&#10;7hNOvJrKM4/2o4Ecezg968i8QfCb47eI/wBsfS/GfifWYJPhz4Zv2Xw94X8J6gLdCsu2Br7VXuEV&#10;rllhluD5EeETCFd7/NX8ty9pSxOLwrnGOsr827abVltq/PS2u59JpyxlvsfVFFAOaK+WOoKKKKAC&#10;iiigArzf9q79kvwD+2z8FdR+H/xI0GPxB4Z1J0leAyvDJDKhyksUiEPHIpJwynoSDkEg+kUVpRrV&#10;KNRVaTcZLVNbpilFNWZ+evg//g20+C/gSBbPS/iN+0NY6Kh+TSbbx5Jb2aL/AHQscanH4184/wDB&#10;Qr/glf8AA/8AZc/bN/ZL0nwn4N+2SeMvEWtrrT67qF1rcmqx2+nLInm/ankXCM24AADPPav2Yr86&#10;v247j/hdH/Bcb4B+E7c+cnwp8B694xvgOREb9k0+IH/a+TIHoa/TuAM4zLHZ9Qp16spRV203o0k9&#10;++vc8/MIxhhpWPJf+Cj37K/xG8U/Dv4a6v8ABTS9En8R/CnxnY+K7PQp2S0tdQFssgEYztQYLDgl&#10;QVLYIOM+p/D/APby+N/ifToF1b9kvXNH1DYBOZfHelfZVbvtYZkK/wDACfrX0sPCq4+7/wCO0v8A&#10;wiq/3f8Ax2v6WzHJsHjqiq1k7+TPnMvzbGYODp0HZM8E1v8Aai+POl2DX1v+z/4Lv44huNjB8RmF&#10;9IPRd+mpDu9mkA961PjRpekftLfsd+I/ippPhnUNE8Z+C9MvX1DSL7ZHfYt4jLd6LdmFmWSGeHKj&#10;DMo82KZCHVSPZj4VXHTHvjpXy/8AtG/tdeMtP+ELfsv/AAl0LwfceNbjSP7F8R+J7fUJZ7fwtZSx&#10;GOXULmEQKq306l3SAzM5dy53KCx+azjI8FhKarUfdS3belj6DLM6zDF1PYT95y0SS1ubn7Umladc&#10;eCNB8N6f428WeMLjxRZQarbaVfvZtZWFg2Gju7wxW6TTrkYjhmkZZ3U+YsiJKRw+leB00exS3hWZ&#10;lXJLyOXklYkszux5ZmYlix5JJJyTXRfCX4F2/wAKPCNvpy3d9q98I41vNTvnD3V+6RrGrORwFVEV&#10;ERQFRFVVAAArpz4bX+5X5LmeK+sT5afwLbz82f0BwzgVl1Hnq61Zbvt5L+tzz7/hGm/utQPDTf3W&#10;r0D/AIRtf7lH/CND/nnXl+yZ9N/aTOL+FHwui8f+ONQ1C+j8+x8L3Edta27DKtemJJ2mYYw2yOWE&#10;R+jNIcEhCvsH/CJn+636/wCFQ/sy6Ck8XjSIf6y28Q7JOO5sLNx/46616f8A8Iqv93/x2v6P4ThR&#10;w2V0YUktYpvzb3P5L40xeJxmc4irXd7SaXklokj5s8ffs2axrXxFuvEel6lpyyXllBYPb3tpIfKS&#10;JpXXZIjDgtM5IKkkn7wAAGt8NP2dv+EN1SbWNSuxq2vXEP2YTpAYYbWHIYxwplioZgrMxYsxVeQF&#10;VV99/wCEVX+7/wCO0n/CKr/d/wDHa7KeWYGOMeYKmvav7V2/uvovkefUzzM54BZXKq/YraOiXfWy&#10;11116nm//CJt/db9f8Kr6ro9voel3F9eyx2tnZxNPPNIdqQxqCzMxxwAAST7V6h/wiq+n/jteJ/t&#10;BeA7j9rD4oaT+zv4dmmX/hKIk1Dx9qFudv8AYHhsPiWMsPuz3xVraJeuxp5MYi578RmCpQc30PJp&#10;4eUpJHr3/BD/AOF0mnfsRHx1qti9vqXxq8S6n8QWhmjw8NreSKlgpzz/AMeEFmfxxRX2JoWhWfhv&#10;RLPTrG2hs7GwgS2t4IUCRwRooVUUDgKAAAB0Aor4KUuaTk92e8lbRHg2lp/wqv8Aa58XeHZvksfi&#10;Hax+L9KY9GuoI4bHUYV7AKqafNjqzXUx/hJrzj9s74ReIfih400qz1T47ah8KPhdqVuLK90/Rxba&#10;fqmtXp8xjEupSgtBG0S/ciAkba+HA4Huf7X3wh1b4j/D6z1jwosP/CeeBr1de8O+bJ5cd1OiOktn&#10;I38MVzBJNbsxzs81ZAC0a1yejeIND/bF/Z2e60q/1fSbXxFaTW3nwObTVdAu13xSoephu7eZXRlP&#10;3XjYHIyD+H8cZZLAZmsygvcqbuyfLLZvVNX6rS972PYwlTnp+z6o86/4Jtftj+GP2ovg8tjo95Cl&#10;54b82G1sptUW91CfRku7i106/n/jU3MNt5nz/MSd3IZSfo6vK/2VP2Mvh7+xp4Cj0LwL4ftdOaQt&#10;NqGpSZm1HWLh8GS4url8yzSOwyS7HHAGAAB6pX53mVTDzxM54W/I3pfc7qako2kFFFFcJoFFFFAB&#10;RRRQBHdXUdlbSTTSJFDCpd3dtqooGSST0AHevzl/4JWRy/tg/tGftAftR3Ecr6N8Q9eTwp4KkdT8&#10;2haUDAJ4+OFnm3MR/ejNXv8Agux+3Pa+EvDGh/s2+F/GOgeE/HfxqBs9Y1zU9Qis7Twd4eOReX08&#10;rsqoXjWSONSQW+fb8wQHH8I/8FpP2X/2Tvhn4a+DP7P+l+OPjrqPg/TYtJ07SPAmgzXiny12+ZLc&#10;uEjO9su8kfmZZmPev3Twsyf6rCWa11ZzVo+nV/N/keNmU/aP2MT7q/4Rv/Zb/P4V5j+0/wDtTfC/&#10;9jPwd/bnxM8ZaP4VtJAfs0NzLuu79h/DBbqDLM3tGre+K+XL74hftzftwfJDZ+DP2TPBN11YFfEn&#10;i6SI9gTi3hJHfCSIT3rb+Ev/AATd+Df7G+oTfEfxdqV14w8cFl+1+O/H+p/2jqbynhRFJKdkTEnC&#10;rEoc5C5av1DF8TUqS5afvS8h4PhmtW96p7ke7/yOf1X44/Gz/goDut/CGla58AfhHccSa7qcSp4y&#10;8QwnqLS3OV0+Nh/y1k3S4KsirXXeEfBPw3/ZA8J2fhTR4P7P8zddLYWcE+parqTsf3l1IkayXE7s&#10;335WDc9T0r0gXni74vJ5fhuyvPCGgyfe1zVrQpqEy+trZSDKE84kugpUj/USKc1vaB8KNF+C3hnU&#10;LmxijjkkBub29vbkm51CUD789zISWbsC5wowBtUAD4fM8ZiMdK+IenSK/U/QsnwuFy6P+yLXrJ7v&#10;0/r7zhfAPjDQ/iS95Fpsl7HeaaUF3Z32nz2F5bB87GaGdEkCNtba+3a21sE7Tjo/+EZUfw/p/wDW&#10;qh8MfDMnxO+MFz4+haG00+PRV0OG1S9t7uW4bzzM0krW8kkQCcLGA5P7yUkLkZ9S/wCEcb2/I149&#10;XAqMrL/hj6KjmzcbyZ55/wAIyv8Ad/T/AOtS/wDCML/d/T/61ZP7Vn7Qlv8As3aLotlY6PceLvHn&#10;jO7bTfC3hmzkEVxrFyF3OzO2RDbxJ8807DbGgzySqnzdP2Jfij49WXxF8XPF0PxCWUeb/wAIR4bv&#10;Lvw9o9nHjmKKSOYNfSDkD7ZhHOB+5GSNKeV8y5pOy/P+vkc9fPlCXJBcz69l6v8AyTOn174q6f8A&#10;sn/ESTxZq9wv/CG6xbx2niQRndNpBiLGHUREvzNGod45yoLBPJfG2F8/TvhK60nx94astZ0LUbPW&#10;dH1KIT2l9YzrcW91GejpImVZT6gkV8ean/wTc/Z8stF0PxRo3wt8C6h4b8VXNnBfWl9o0V19rivW&#10;SGGeNplMkMySSxsdpUFDJuUvsZOG8ff8E5LX4CeFPGUPwR8ceMvgjqXg0Ra3HP4a1GT7Dd2EqOWi&#10;urF2NvcSxGGZlbasjqIldyWaQ/cZNnH1SgsNO7S2fY/O8+yiWMxEsXCyct1e93bfZbn6Hf8ACM/7&#10;Lf5/Ckbw4EUswYBRkk9v0r4n/YKsfjR+0rrfi34deJv2oviD4N+Knw9lEWt6NN4T8OXiXtsXKR6l&#10;YXDWKGW1l29WTfEx2uMlWb6fsv8AgkV4Z8ZurfFj4l/F74zQ53SaZ4g18WOiyn/bsNOjtoJV/wBm&#10;ZZB7Gvpv7UTV4nx8sGouz3PPvEf7Sd98a/GF54C+ANlY+PvF1vKbXVPELMz+FfBx/ie8uk+Wedc5&#10;FnAzSsRhzEuXH0x+x5+yFo/7I3gO9s7fULzxJ4p8R3R1PxP4m1AL9u8Q3xUKZZNo2pGqgJFCmEij&#10;VVUcEn0PwB8OtA+FPhOy0HwxouleHtD02MQ2mn6bapa2tsg6KkaAKo9gK2q4a+JnV+I0hTUdgooo&#10;rnNAr5c/aI+GHiT9l/4k6n8Wvh3o994i8P64yzePfB9gnmXV4URUGr6fH/FeRxqqywDH2mNF2/vY&#10;1En1HRXHmGAoY3Dyw2IjeMt/67oqE3F80TyD4TfFzw38dfh/pvirwjrFlr3h/Vo/Mtby1fcjgHDK&#10;R1V1YFWRgGVgVYAgiujrxj47fsEa3oPxB1L4kfAPxHY/Dzx3q0n2jW9Hv4GuPCvjGTA+a9tkIaG5&#10;OAPtluVlx98TABa87tv+CpGk/BPWYfD/AO0Z4P174B69I4gi1TVR9u8I6o56G21mFfIAPXbciBxn&#10;BXNfhGf8A47BTdTCp1afl8S9Vv8ANfgezRxsJq0tGfVdFY/gb4g6D8TvD0Or+G9a0nxBpNyMw3um&#10;Xkd3byj1WSMlT+BrYr4ScZQfLJWfmdqs9gr5n/bx/wCCn3hf9hbx74D8FzeD/HPxE8ffEw3Q8P8A&#10;h7wrZw3F1cC3VGkaQySxhFw/BG77jnACk19MZr8Xv+DiT9qjwz+yt+3P+zX8evCfizwf4r8WfC7U&#10;LrTNa8HQazC2otaTAsWMaFniVkNxGXZeGeI4bkV9JwlldHH5lDD4hNwd9r72drtbK5z4io4Quj60&#10;uf2yv22Pi98vgn9lvwb8O7aT/Vaj8QfHUVxx2Z7SwUyr9C2ao3H7KH7bPxyz/wAJ3+094Z+HWnzf&#10;67S/ht4Qi3AeiX14xmT6hau/A/8A4OJf2Yfiz4GsdW1bWvGXgS8u41ZtP1rwnqUrqxHIWW1hmhcZ&#10;6FXyR2HSm/Ev/g4R+Afhe2k/4RfT/iL8QLvGI00/w7NpsJb/AGpNQNsAvqVDH0B6V+7YHgWnCSjh&#10;cHd/4HJ/jc4ambZbShz16ysu8kl+hi+Dv+Den4DxePZ/GHxCtPGPxt8ZXjI9zrfj3xBLqU07KoUb&#10;kQxxuoAACurAAADgV9Fa3F8Jv2G/hgst0vgT4X+FIXEcUUUVtplvLJ0EcUSBfMkPACICzHgAmvmP&#10;9kj/AIKG/Eb/AIKofFPxN4P0LxR4W/Z3g0NIJ0soY01/xVrlrIGzNaS3AS0iVGUq/wDo1wUYr0DK&#10;x+qPAv7FXwe/ZS1dvHPiK6j1TxdEhE3jbx5rP9oaqi9wlzctttkP/PO3WKP/AGRXdissrUZuhiU1&#10;KOnLtbytsjtwebYadNVcJyuMtU119DhNO+KvxJ/aH2r8NfBMnhHw3L/zNvjiyktXmQ/xWmk5S5kz&#10;2a6a1A4IWQcV1ngz9ljQfhneN4s8TaleeLPEtjE80viPxJcxM1gm0+YbeMBLeyj2/eECR5A+csea&#10;8l/ad/4L0fAH4Ix3On+DNUuvjN4ohyi2HhArcWMb9vO1FiLVFz12PI4/uGue/YP8Ia5/wWY+EOk/&#10;Gj4zajayeAbrU7yLRPhTo8rHRbZrO7kt/N1eQ4k1CYvDvWGQJAqlGMRLcTLKKsaSqyg4wlonZ6+n&#10;cv8AtyjKo6SmpTjq1fb5dD0DTP2kPEn7UWqtY/A/RbW68MxuUufiJrdu40I4OCNNhBSTUnGD+8Vo&#10;7YdRNIRsPpHhr9kjQbN4bzxDDN461yM7zqniLyruVH7mGLaILYH+7BHGDgZBOSfIf2yv+Cz3wo/Z&#10;Qurjwr4Ntf8AhZni/Tc20mnaNcpBpWkMvHl3N5hkRlxgxQrLIuAGRQQa8I/ZD/a5/aW/4KifFzWN&#10;I07x94X+Dvhnw/bR3moN4b8PxX2omOV2WOFJb8zIztsfMoiQLtHyHcBXfHhfHPByxypuNGO8npe7&#10;srdX8jilxdgFjI4CVVSrS2itbW1d+2nex9Q/tEfBjwXqngLxh4q0W80nwT4w8C280v8Awktisdrc&#10;aTPFCJ1S6xjzrdlaNngl3I6OCBkqw9U+Ejap43+FXhnWtY0htH1bWNJtb29sXGGsZ5IUeSEg8goz&#10;FeeeK8T+LX7Fnwz+DOmR/EH4sfErxRqNxojRmPxD4m1K1FxHIhLRiLyreMGQNkokaZznaua0vhP+&#10;1Bca5qir4b1L4iayDp8mqWWl+NvC8mkr4ksoseY+m3bW8JaYKysFmL7gy5WNWMq+R9TUobO3do9e&#10;OYOE3dpPsn+h5x8Gf2fNJ/at/wCCl/xu8deMLKPWtP8AhMun/Dzw3p11+8s4DJZW+p38zw8pI7yX&#10;VuoLA4EI7gEe3+N/B8PwL+JnhCLwL4dWS/8AGV3caZcaBpiLa2twq20kwv5QAEhELxRxvPjJS4CY&#10;kfyUo+A1jafCX9tLx1GWx4b+P0Gn+M/DN6wIiur+DT4rO9tMnpJ9mtrO5RTy6NcEDEL49k8OWK2n&#10;7Xkn275WXwiv9j57g3h+37fpjTc/Va6oYS80ntY4amYtQco/Fe55X4S/Yg+KUGg+F/7S8b+BI5PD&#10;cBmi0uLw7dXFo9+VYGeSb7XE0iqXfYvloql9xVmWNk851nwL8RvBfjpfCPjDwyNQl8UXn9py6jo1&#10;/FJaeKpYUjItnluDAbKGNY13WyxTu8MbkSSkTs331XmH7Sflanc+B9JhAbWb3xLbT2RH3oI4FeW5&#10;k9Qpt1liJ6ZnVf4wD1VMJS5dEcNHH1lNXlofGXxy+Hmofs2ftVfsw/E5riGTxVrXxDn8H+IpLXIi&#10;vbPW7SfNvyAXigmtLMoWAP7ncQCxr9HAeK+Rf2ifCf8Awvv9ub4HeA7RfPtfhxqUvxN8SSKMrZLD&#10;bXNlpkTHoHnurmWRR1K2Ep7V9dAYFaYWLjTszHG1IzquUQoooroOUKKKKACiiigAqn4g8Oaf4s0e&#10;40/VLG01LT7xDFPbXUSzQzoeCrIwIYH0IxRRQB8h/E7/AIIO/sy+OfEVxrmieB734Y+ILg5bU/AG&#10;t3nhmUH18u0kSAnvkxmuHvf+CEd1ANmi/thftoaTa9oG+ISXSoPRWkti2PqTRRWFTDUamtSKfqky&#10;oya2OX8V/wDBtT4L+LGmzWvj39pT9rrxxFNw0WqePo5YAPQRtbEVm+C/+DUn9l/4euraXdfEaK4j&#10;5FxLqFhPMD6h3syQfoRRRW+FqSws08P7r8tOxz4mjCtDkqq6fRnZD/g3F+CH/Q1fFb/wZ2H/AMhU&#10;o/4Nxfgj/wBDV8Vv/Blp/wD8hUUV7n+tGbrRYme/8z/zPE/1Xyh74aH/AICv8jM8Rf8ABs1+z74v&#10;gjj1TW/iZfLC++Pzr/T2MTeqn7FlT7iskf8ABq5+zILz7Q9z8QLidcYkuLvTp2H032RxRRXHWzbG&#10;VantalRyl3bu/v3OyjluFpU3RpU1GPZKy+5HTW//AAbefA2zhWOHxP8AFKONBhUTUNPVVHsPsVXf&#10;Dn/BvX8KfBug6zo+i/Er496LoniKUz6rpeneK4rTT9TkKhS89tHbLFKxUAEupLADOcCiirxGdY/E&#10;RUK9WUknom20vS4sNk+Bw83OhSjFy3aSTfrbcoWf/Bt18C7G2SGHxN8UoYYhtSNNQ09VQDoABZYA&#10;rrvhB/wQ48B/s+eL/wDhIPA3xQ+NXhbWhE0BurLVNNPmRnBKPG9i0ci5AO2RWXIBxkA0UU8Vn2ZV&#10;aHsKteUoOyabbXTpsZ4fIsuo1lXpUIxmtbqKT+/ck+NX/BE7wd+0JrkOreN/ix8bPFOqWsbLbTah&#10;qunPHbE9THAtisMeSBkIihsDIOKbo/7W2rftBfGnUPgXJp9roOtQG60658XWTbnUJG6TTWtq4Igm&#10;dC4RnllWMsCVkAKkorzZVp1acYVHdR2XRX7HrUaMITnUirOVrvv6nuXiv9jeHx34Dt/DeqePPGlx&#10;o9oIvssK2ujxNZtFjypIZEsQ8UkZVSkkbK6EAqQRmmaZ+ydq2n6p4Vu5fix8QNUuvCdz5ttdahBp&#10;T3U0TcS20skdnGZIZU2q4fcxKRuGEiJICipND2e5Ekti/lSLHMynY5XcFPYkZGfpkV88+Dvhf8QN&#10;O+ImpfbfHeg6v4quLYxvrt14Zfda2pYH7Pa263YihG7DFiHLlEMnmbFwUUAesfBX4F6N8E9N1L7B&#10;Jealq+vXX2/WdZ1B1l1DWbnaEEszqqr8qqqIiKscaKqoiKAB2lFFABRRRQAUUUUAf//ZUEsBAi0A&#10;FAAGAAgAAAAhAD38rmgUAQAARwIAABMAAAAAAAAAAAAAAAAAAAAAAFtDb250ZW50X1R5cGVzXS54&#10;bWxQSwECLQAUAAYACAAAACEAOP0h/9YAAACUAQAACwAAAAAAAAAAAAAAAABFAQAAX3JlbHMvLnJl&#10;bHNQSwECLQAUAAYACAAAACEAbUa5S7UEAACTJQAADgAAAAAAAAAAAAAAAABEAgAAZHJzL2Uyb0Rv&#10;Yy54bWxQSwECLQAKAAAAAAAAACEAtbiRBBBfAAAQXwAAFAAAAAAAAAAAAAAAAAAlBwAAZHJzL21l&#10;ZGlhL2ltYWdlOS5wbmdQSwECLQAKAAAAAAAAACEAZt9ZxxgtAAAYLQAAFQAAAAAAAAAAAAAAAABn&#10;ZgAAZHJzL21lZGlhL2ltYWdlMTAucG5nUEsBAi0AFAAGAAgAAAAhAPFmhRbeAAAABwEAAA8AAAAA&#10;AAAAAAAAAAAAspMAAGRycy9kb3ducmV2LnhtbFBLAQItABQABgAIAAAAIQD6dqLABQEAAFIGAAAZ&#10;AAAAAAAAAAAAAAAAAL2UAABkcnMvX3JlbHMvZTJvRG9jLnhtbC5yZWxzUEsBAi0ACgAAAAAAAAAh&#10;ACGWZZQhMAAAITAAABYAAAAAAAAAAAAAAAAA+ZUAAGRycy9tZWRpYS9pbWFnZTExLmpwZWdQSwEC&#10;LQAKAAAAAAAAACEA7Fb59S9HAAAvRwAAFQAAAAAAAAAAAAAAAABOxgAAZHJzL21lZGlhL2ltYWdl&#10;Ny5qcGVnUEsBAi0ACgAAAAAAAAAhAKAdqwOuGAAArhgAABQAAAAAAAAAAAAAAAAAsA0BAGRycy9t&#10;ZWRpYS9pbWFnZTYucG5nUEsBAi0ACgAAAAAAAAAhADu/k4r3HQAA9x0AABUAAAAAAAAAAAAAAAAA&#10;kCYBAGRycy9tZWRpYS9pbWFnZTEuanBlZ1BLAQItAAoAAAAAAAAAIQAygRqgQCQAAEAkAAAUAAAA&#10;AAAAAAAAAAAAALpEAQBkcnMvbWVkaWEvaW1hZ2UyLnBuZ1BLAQItAAoAAAAAAAAAIQB50YMgYTgA&#10;AGE4AAAUAAAAAAAAAAAAAAAAACxpAQBkcnMvbWVkaWEvaW1hZ2UzLnBuZ1BLAQItAAoAAAAAAAAA&#10;IQD5AyDBAi4AAAIuAAAVAAAAAAAAAAAAAAAAAL+hAQBkcnMvbWVkaWEvaW1hZ2U0LmpwZWdQSwEC&#10;LQAKAAAAAAAAACEA0wmxdzUfAAA1HwAAFAAAAAAAAAAAAAAAAAD0zwEAZHJzL21lZGlhL2ltYWdl&#10;NS5wbmdQSwECLQAKAAAAAAAAACEAjnuSNycyAAAnMgAAFQAAAAAAAAAAAAAAAABb7wEAZHJzL21l&#10;ZGlhL2ltYWdlOC5qcGVnUEsFBgAAAAAQABAAFwQAALUhAgAAAA==&#10;">
                <v:shape id="Picture 6" o:spid="_x0000_s1027" type="#_x0000_t75" style="position:absolute;left:45402;top:6921;width:15177;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uEjBAAAA2gAAAA8AAABkcnMvZG93bnJldi54bWxEj0FrAjEUhO9C/0N4BS+iWYtI2W4UUQo9&#10;eFH7A56b191tNy9Lkpr4740geBxm5humWifTiws531lWMJ8VIIhrqztuFHyfPqfvIHxA1thbJgVX&#10;8rBevYwqLLWNfKDLMTQiQ9iXqKANYSil9HVLBv3MDsTZ+7HOYMjSNVI7jBluevlWFEtpsOO80OJA&#10;25bqv+O/UbDYxF9/ds1ud7WTUwxpH02qlRq/ps0HiEApPMOP9pdWsIT7lXwD5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VuEjBAAAA2gAAAA8AAAAAAAAAAAAAAAAAnwIA&#10;AGRycy9kb3ducmV2LnhtbFBLBQYAAAAABAAEAPcAAACNAwAAAAA=&#10;">
                  <v:imagedata r:id="rId40" o:title=""/>
                  <v:path arrowok="t"/>
                </v:shape>
                <v:shape id="Picture 17" o:spid="_x0000_s1028" type="#_x0000_t75" style="position:absolute;left:20955;top:698;width:8572;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UPLEAAAA2wAAAA8AAABkcnMvZG93bnJldi54bWxET01rwkAQvQv9D8sUetNNhbaaZg1BWxBa&#10;D0aFeBuyYxLMzobsqum/7xYK3ubxPidJB9OKK/WusazgeRKBIC6tbrhSsN99jmcgnEfW2FomBT/k&#10;IF08jBKMtb3xlq65r0QIYRejgtr7LpbSlTUZdBPbEQfuZHuDPsC+krrHWwg3rZxG0as02HBoqLGj&#10;ZU3lOb8YBZf8xRfzU3P8ijZdcVhvV9n3x06pp8chewfhafB38b97rcP8N/j7JRw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ZUPLEAAAA2wAAAA8AAAAAAAAAAAAAAAAA&#10;nwIAAGRycy9kb3ducmV2LnhtbFBLBQYAAAAABAAEAPcAAACQAwAAAAA=&#10;">
                  <v:imagedata r:id="rId41" o:title=""/>
                  <v:path arrowok="t"/>
                </v:shape>
                <v:shape id="Picture 18" o:spid="_x0000_s1029" type="#_x0000_t75" style="position:absolute;left:44005;top:190;width:6985;height: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DzgrEAAAA2wAAAA8AAABkcnMvZG93bnJldi54bWxEj0FrwkAQhe8F/8MyQm91Y6FSUtdQioVK&#10;vRiFXqfZaRKSnY27q8Z/7xyE3mZ4b977ZlmMrldnCrH1bGA+y0ARV962XBs47D+fXkHFhGyx90wG&#10;rhShWE0elphbf+EdnctUKwnhmKOBJqUh1zpWDTmMMz8Qi/bng8Mka6i1DXiRcNfr5yxbaIctS0OD&#10;A300VHXlyRk4bcKPXZcvh267Oc5D/43XX78w5nE6vr+BSjSmf/P9+ssKvsDKLzKAX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DzgrEAAAA2wAAAA8AAAAAAAAAAAAAAAAA&#10;nwIAAGRycy9kb3ducmV2LnhtbFBLBQYAAAAABAAEAPcAAACQAwAAAAA=&#10;">
                  <v:imagedata r:id="rId42" o:title=""/>
                  <v:path arrowok="t"/>
                </v:shape>
                <v:shape id="Picture 19" o:spid="_x0000_s1030" type="#_x0000_t75" style="position:absolute;left:35623;top:1016;width:6795;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sqy/AAAA2wAAAA8AAABkcnMvZG93bnJldi54bWxET0trwkAQvhf8D8sI3upGD2Kjq6hQFOml&#10;Pu5jdkyC2dmQnWrMr+8Khd7m43vOfNm6St2pCaVnA6NhAoo487bk3MDp+Pk+BRUE2WLlmQw8KcBy&#10;0XubY2r9g7/pfpBcxRAOKRooROpU65AV5DAMfU0cuatvHEqETa5tg48Y7io9TpKJdlhybCiwpk1B&#10;2e3w4wzs2UnXSndN6tP6jF22HV++2JhBv13NQAm18i/+c+9snP8Br1/iAXrx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TrKsvwAAANsAAAAPAAAAAAAAAAAAAAAAAJ8CAABk&#10;cnMvZG93bnJldi54bWxQSwUGAAAAAAQABAD3AAAAiwMAAAAA&#10;">
                  <v:imagedata r:id="rId43" o:title=""/>
                  <v:path arrowok="t"/>
                </v:shape>
                <v:shape id="Picture 20" o:spid="_x0000_s1031" type="#_x0000_t75" alt="Daffodil Colour" style="position:absolute;left:30734;top:698;width:3492;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V1O+AAAA2wAAAA8AAABkcnMvZG93bnJldi54bWxET8uKwjAU3QvzD+EOuNN0KojUpjIMDLj1&#10;gXZ5aa5NmeYmNBmtfr1ZCC4P511uRtuLKw2hc6zga56BIG6c7rhVcDz8zlYgQkTW2DsmBXcKsKk+&#10;JiUW2t14R9d9bEUK4VCgAhOjL6QMjSGLYe48ceIubrAYExxaqQe8pXDbyzzLltJix6nBoKcfQ83f&#10;/t8qWOz86XGMJjvo5sz+Lrf1Ja+Vmn6O32sQkcb4Fr/cW60gT+vTl/QDZP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CaV1O+AAAA2wAAAA8AAAAAAAAAAAAAAAAAnwIAAGRy&#10;cy9kb3ducmV2LnhtbFBLBQYAAAAABAAEAPcAAACKAwAAAAA=&#10;">
                  <v:imagedata r:id="rId44" o:title="Daffodil Colour"/>
                  <v:path arrowok="t"/>
                </v:shape>
                <v:shape id="Picture 21" o:spid="_x0000_s1032" type="#_x0000_t75" style="position:absolute;left:35623;top:6096;width:7684;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7Sj7DAAAA2wAAAA8AAABkcnMvZG93bnJldi54bWxEj0FLw0AUhO+C/2F5gje7SaFFYrdFFEtB&#10;EGx78fbIvmbTZt+G7Osm/ntXEDwOM/MNs9pMvlOJhtgGNlDOClDEdbAtNwaOh7eHR1BRkC12gcnA&#10;N0XYrG9vVljZMPInpb00KkM4VmjAifSV1rF25DHOQk+cvVMYPEqWQ6PtgGOG+07Pi2KpPbacFxz2&#10;9OKovuyv3oAUx3hK79u0OC+nj1dXyviVxJj7u+n5CZTQJP/hv/bOGpiX8Psl/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tKPsMAAADbAAAADwAAAAAAAAAAAAAAAACf&#10;AgAAZHJzL2Rvd25yZXYueG1sUEsFBgAAAAAEAAQA9wAAAI8DAAAAAA==&#10;">
                  <v:imagedata r:id="rId45" o:title=""/>
                  <v:path arrowok="t"/>
                </v:shape>
                <v:shape id="Picture 22" o:spid="_x0000_s1033" type="#_x0000_t75" alt="http://i.imgur.com/NmVzGCp.jpg" style="position:absolute;left:51689;top:1016;width:8445;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KGTEAAAA2wAAAA8AAABkcnMvZG93bnJldi54bWxEj8FqwzAQRO+F/oPYQm+NHFNC6kY2caEQ&#10;gykk7Qcs1sYysVbGUhynX18FCjkOM/OG2RSz7cVEo+8cK1guEhDEjdMdtwp+vj9f1iB8QNbYOyYF&#10;V/JQ5I8PG8y0u/CepkNoRYSwz1CBCWHIpPSNIYt+4Qbi6B3daDFEObZSj3iJcNvLNElW0mLHccHg&#10;QB+GmtPhbBWUZr8dsPy6Hqt6bvm3fq3Obzulnp/m7TuIQHO4h//bO60gTeH2Jf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DKGTEAAAA2wAAAA8AAAAAAAAAAAAAAAAA&#10;nwIAAGRycy9kb3ducmV2LnhtbFBLBQYAAAAABAAEAPcAAACQAwAAAAA=&#10;">
                  <v:imagedata r:id="rId46" o:title="NmVzGCp"/>
                  <v:path arrowok="t"/>
                </v:shape>
                <v:shape id="Picture 23" o:spid="_x0000_s1034" type="#_x0000_t75" style="position:absolute;left:20320;top:5461;width:8826;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ymzEAAAA2wAAAA8AAABkcnMvZG93bnJldi54bWxEj8FqwzAQRO+B/oPYQm+J3JiG4kY2JVAo&#10;1FCc+OLbYm1sE2tlLDVR8/VRoZDjMDNvmG0RzCjONLvBsoLnVQKCuLV64E5BffhYvoJwHlnjaJkU&#10;/JKDIn9YbDHT9sIVnfe+ExHCLkMFvfdTJqVrezLoVnYijt7RzgZ9lHMn9YyXCDejXCfJRhocOC70&#10;ONGup/a0/zEKvpq6Cdcqrdu0+Z52L7Y0TSiVenoM728gPAV/D/+3P7WCdQp/X+IP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YymzEAAAA2wAAAA8AAAAAAAAAAAAAAAAA&#10;nwIAAGRycy9kb3ducmV2LnhtbFBLBQYAAAAABAAEAPcAAACQAwAAAAA=&#10;">
                  <v:imagedata r:id="rId47" o:title=""/>
                  <v:path arrowok="t"/>
                </v:shape>
                <v:shape id="Picture 24" o:spid="_x0000_s1035" type="#_x0000_t75" style="position:absolute;left:11557;top:444;width:7747;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NPrDAAAA2wAAAA8AAABkcnMvZG93bnJldi54bWxEj0GLwjAUhO+C/yG8hb2IpkqRUo2yCIJ7&#10;8KAr6PHRPJti81KSqPXfbxaEPQ4z8w2zXPe2FQ/yoXGsYDrJQBBXTjdcKzj9bMcFiBCRNbaOScGL&#10;AqxXw8ESS+2efKDHMdYiQTiUqMDE2JVShsqQxTBxHXHyrs5bjEn6WmqPzwS3rZxl2VxabDgtGOxo&#10;Y6i6He9WgTW+eJlTPqryb7u/xNG02J+3Sn1+9F8LEJH6+B9+t3dawSyHv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U0+sMAAADbAAAADwAAAAAAAAAAAAAAAACf&#10;AgAAZHJzL2Rvd25yZXYueG1sUEsFBgAAAAAEAAQA9wAAAI8DAAAAAA==&#10;">
                  <v:imagedata r:id="rId48" o:title=""/>
                  <v:path arrowok="t"/>
                </v:shape>
                <v:shape id="Picture 25" o:spid="_x0000_s1036" type="#_x0000_t75" style="position:absolute;left:11557;top:5461;width:7874;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4SrBAAAA2wAAAA8AAABkcnMvZG93bnJldi54bWxEj0GLwjAUhO+C/yE8YW+aKihSjUUEQVkv&#10;dnc9P5pnW9u81CZq/fdGEPY4zMw3zDLpTC3u1LrSsoLxKAJBnFldcq7g92c7nINwHlljbZkUPMlB&#10;sur3lhhr++Aj3VOfiwBhF6OCwvsmltJlBRl0I9sQB+9sW4M+yDaXusVHgJtaTqJoJg2WHBYKbGhT&#10;UFalNxMopjuND9+4nv1VzXwaXdPssk+V+hp06wUIT53/D3/aO61gMoX3l/A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b4SrBAAAA2wAAAA8AAAAAAAAAAAAAAAAAnwIA&#10;AGRycy9kb3ducmV2LnhtbFBLBQYAAAAABAAEAPcAAACNAwAAAAA=&#10;">
                  <v:imagedata r:id="rId49" o:title=""/>
                  <v:path arrowok="t"/>
                </v:shape>
                <v:shape id="Picture 26" o:spid="_x0000_s1037" type="#_x0000_t75" style="position:absolute;width:11557;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4ufFAAAA2wAAAA8AAABkcnMvZG93bnJldi54bWxEj81qwzAQhO+FvIPYQG+N3BBMcaOENiHg&#10;Qy91c+ltkdY/1FrZlhLbffqqEMhxmJlvmO1+sq240uAbxwqeVwkIYu1Mw5WC89fp6QWED8gGW8ek&#10;YCYP+93iYYuZcSN/0rUIlYgQ9hkqqEPoMim9rsmiX7mOOHqlGyyGKIdKmgHHCLetXCdJKi02HBdq&#10;7OhQk/4pLlZBcda//fv0PR83ed+HstSHRH8o9bic3l5BBJrCPXxr50bBOoX/L/EH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OLnxQAAANsAAAAPAAAAAAAAAAAAAAAA&#10;AJ8CAABkcnMvZG93bnJldi54bWxQSwUGAAAAAAQABAD3AAAAkQMAAAAA&#10;">
                  <v:imagedata r:id="rId50" o:title=""/>
                  <v:path arrowok="t"/>
                </v:shape>
                <w10:wrap type="tight"/>
              </v:group>
            </w:pict>
          </mc:Fallback>
        </mc:AlternateContent>
      </w:r>
    </w:p>
    <w:tbl>
      <w:tblPr>
        <w:tblW w:w="8985"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4678"/>
      </w:tblGrid>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spacing w:before="0"/>
              <w:rPr>
                <w:rFonts w:cs="Arial"/>
                <w:szCs w:val="18"/>
              </w:rPr>
            </w:pPr>
          </w:p>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4678" w:type="dxa"/>
            <w:tcBorders>
              <w:top w:val="nil"/>
            </w:tcBorders>
            <w:vAlign w:val="bottom"/>
          </w:tcPr>
          <w:p w:rsidR="001573AD" w:rsidRPr="002B6E9D" w:rsidRDefault="001573AD" w:rsidP="00CF4BF7">
            <w:pPr>
              <w:pStyle w:val="TableText"/>
              <w:spacing w:before="0"/>
              <w:rPr>
                <w:rFonts w:cs="Arial"/>
                <w:sz w:val="18"/>
                <w:szCs w:val="18"/>
              </w:rPr>
            </w:pPr>
            <w:r w:rsidRPr="002B6E9D">
              <w:rPr>
                <w:rFonts w:ascii="Arial" w:hAnsi="Arial" w:cs="Arial"/>
              </w:rPr>
              <w:t>[redacted]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4678" w:type="dxa"/>
            <w:vAlign w:val="bottom"/>
          </w:tcPr>
          <w:p w:rsidR="001573AD" w:rsidRPr="002B6E9D" w:rsidRDefault="00927943" w:rsidP="00CF4BF7">
            <w:pPr>
              <w:pStyle w:val="TableText"/>
              <w:rPr>
                <w:rFonts w:cs="Arial"/>
                <w:sz w:val="18"/>
                <w:szCs w:val="18"/>
              </w:rPr>
            </w:pPr>
            <w:r w:rsidRPr="002B6E9D">
              <w:rPr>
                <w:rFonts w:ascii="Arial" w:hAnsi="Arial" w:cs="Arial"/>
              </w:rPr>
              <w:t>[redacted]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4678" w:type="dxa"/>
            <w:vAlign w:val="bottom"/>
          </w:tcPr>
          <w:p w:rsidR="001573AD" w:rsidRPr="002B6E9D" w:rsidRDefault="001573AD" w:rsidP="00CF4BF7">
            <w:pPr>
              <w:pStyle w:val="TableText"/>
              <w:rPr>
                <w:rFonts w:cs="Arial"/>
                <w:sz w:val="18"/>
                <w:szCs w:val="18"/>
              </w:rPr>
            </w:pPr>
            <w:r w:rsidRPr="002B6E9D">
              <w:rPr>
                <w:rFonts w:cs="Arial"/>
                <w:sz w:val="18"/>
                <w:szCs w:val="18"/>
              </w:rPr>
              <w:t>WHANGAREI</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4678" w:type="dxa"/>
            <w:vAlign w:val="bottom"/>
          </w:tcPr>
          <w:p w:rsidR="001573AD" w:rsidRPr="002B6E9D" w:rsidRDefault="00927943" w:rsidP="00CF4BF7">
            <w:pPr>
              <w:pStyle w:val="TableText"/>
              <w:rPr>
                <w:rFonts w:cs="Arial"/>
                <w:sz w:val="18"/>
                <w:szCs w:val="18"/>
              </w:rPr>
            </w:pPr>
            <w:r w:rsidRPr="002B6E9D">
              <w:rPr>
                <w:rFonts w:ascii="Arial" w:hAnsi="Arial" w:cs="Arial"/>
              </w:rPr>
              <w:t>[redacted]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4678" w:type="dxa"/>
            <w:vAlign w:val="bottom"/>
          </w:tcPr>
          <w:p w:rsidR="001573AD" w:rsidRPr="002B6E9D" w:rsidRDefault="001573AD" w:rsidP="00CF4BF7">
            <w:pPr>
              <w:pStyle w:val="TableText"/>
              <w:rPr>
                <w:rFonts w:cs="Arial"/>
                <w:sz w:val="18"/>
                <w:szCs w:val="18"/>
              </w:rPr>
            </w:pPr>
            <w:proofErr w:type="spellStart"/>
            <w:r w:rsidRPr="002B6E9D">
              <w:rPr>
                <w:rFonts w:cs="Arial"/>
                <w:sz w:val="18"/>
                <w:szCs w:val="18"/>
              </w:rPr>
              <w:t>Patu</w:t>
            </w:r>
            <w:proofErr w:type="spellEnd"/>
            <w:r w:rsidRPr="002B6E9D">
              <w:rPr>
                <w:rFonts w:cs="Arial"/>
                <w:sz w:val="18"/>
                <w:szCs w:val="18"/>
              </w:rPr>
              <w:t xml:space="preserve"> </w:t>
            </w:r>
            <w:proofErr w:type="spellStart"/>
            <w:r w:rsidRPr="002B6E9D">
              <w:rPr>
                <w:rFonts w:cs="Arial"/>
                <w:sz w:val="18"/>
                <w:szCs w:val="18"/>
              </w:rPr>
              <w:t>Puauahi</w:t>
            </w:r>
            <w:proofErr w:type="spellEnd"/>
            <w:r w:rsidRPr="002B6E9D">
              <w:rPr>
                <w:rFonts w:cs="Arial"/>
                <w:sz w:val="18"/>
                <w:szCs w:val="18"/>
              </w:rPr>
              <w:t xml:space="preserve"> Tai </w:t>
            </w:r>
            <w:proofErr w:type="spellStart"/>
            <w:r w:rsidRPr="002B6E9D">
              <w:rPr>
                <w:rFonts w:cs="Arial"/>
                <w:sz w:val="18"/>
                <w:szCs w:val="18"/>
              </w:rPr>
              <w:t>Tokerau</w:t>
            </w:r>
            <w:proofErr w:type="spellEnd"/>
            <w:r w:rsidRPr="002B6E9D">
              <w:rPr>
                <w:rFonts w:cs="Arial"/>
                <w:sz w:val="18"/>
                <w:szCs w:val="18"/>
              </w:rPr>
              <w:t xml:space="preserve"> </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4678" w:type="dxa"/>
            <w:vAlign w:val="bottom"/>
          </w:tcPr>
          <w:p w:rsidR="001573AD" w:rsidRPr="002B6E9D" w:rsidRDefault="00927943" w:rsidP="00CF4BF7">
            <w:pPr>
              <w:pStyle w:val="TableText"/>
              <w:rPr>
                <w:rFonts w:cs="Arial"/>
                <w:sz w:val="18"/>
                <w:szCs w:val="18"/>
              </w:rPr>
            </w:pPr>
            <w:r w:rsidRPr="002B6E9D">
              <w:rPr>
                <w:rFonts w:ascii="Arial" w:hAnsi="Arial" w:cs="Arial"/>
              </w:rPr>
              <w:t>[redacted]</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sz w:val="28"/>
          <w:szCs w:val="28"/>
        </w:rPr>
        <w:t>X</w:t>
      </w:r>
      <w:r w:rsidRPr="002B6E9D">
        <w:rPr>
          <w:rFonts w:cs="Arial"/>
        </w:rPr>
        <w:tab/>
        <w:t>on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t>X</w:t>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t>X</w:t>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t>X</w:t>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t>X</w:t>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t>X</w:t>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t>X</w:t>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sz w:val="28"/>
          <w:szCs w:val="28"/>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t>X</w:t>
      </w:r>
      <w:r w:rsidRPr="002B6E9D">
        <w:rPr>
          <w:rFonts w:cs="Arial"/>
        </w:rPr>
        <w:tab/>
        <w:t xml:space="preserve">Other </w:t>
      </w:r>
      <w:r w:rsidRPr="002B6E9D">
        <w:rPr>
          <w:rFonts w:cs="Arial"/>
          <w:i/>
          <w:iCs/>
        </w:rPr>
        <w:t>(please specify)</w:t>
      </w:r>
      <w:r w:rsidRPr="002B6E9D">
        <w:rPr>
          <w:rFonts w:cs="Arial"/>
          <w:iCs/>
        </w:rPr>
        <w:t>: Regional Coalition consisting of a diverse range of organisations supporting and working in Tobacco Control across Northland</w:t>
      </w:r>
    </w:p>
    <w:p w:rsidR="001573AD" w:rsidRPr="002B6E9D" w:rsidRDefault="001573AD" w:rsidP="001573AD"/>
    <w:p w:rsidR="001573AD" w:rsidRPr="002B6E9D" w:rsidRDefault="001573AD" w:rsidP="001573AD">
      <w:pPr>
        <w:spacing w:after="120"/>
        <w:rPr>
          <w:rFonts w:ascii="Arial" w:hAnsi="Arial" w:cs="Arial"/>
          <w:b/>
          <w:sz w:val="24"/>
          <w:szCs w:val="24"/>
        </w:rPr>
      </w:pPr>
      <w:r w:rsidRPr="002B6E9D">
        <w:rPr>
          <w:rFonts w:ascii="Arial" w:hAnsi="Arial" w:cs="Arial"/>
          <w:b/>
          <w:sz w:val="24"/>
          <w:szCs w:val="24"/>
        </w:rPr>
        <w:t>ABOUT PATU PUAUAHI</w:t>
      </w:r>
    </w:p>
    <w:p w:rsidR="001573AD" w:rsidRPr="002B6E9D" w:rsidRDefault="001573AD" w:rsidP="001573AD">
      <w:pPr>
        <w:spacing w:after="120"/>
        <w:jc w:val="both"/>
        <w:rPr>
          <w:rFonts w:ascii="Arial" w:hAnsi="Arial" w:cs="Arial"/>
        </w:rPr>
      </w:pPr>
      <w:r w:rsidRPr="002B6E9D">
        <w:rPr>
          <w:rFonts w:ascii="Arial" w:hAnsi="Arial" w:cs="Arial"/>
        </w:rPr>
        <w:t xml:space="preserve">This submission is on behalf of </w:t>
      </w:r>
      <w:proofErr w:type="spellStart"/>
      <w:r w:rsidRPr="002B6E9D">
        <w:rPr>
          <w:rFonts w:ascii="Arial" w:hAnsi="Arial" w:cs="Arial"/>
        </w:rPr>
        <w:t>Patu</w:t>
      </w:r>
      <w:proofErr w:type="spellEnd"/>
      <w:r w:rsidRPr="002B6E9D">
        <w:rPr>
          <w:rFonts w:ascii="Arial" w:hAnsi="Arial" w:cs="Arial"/>
        </w:rPr>
        <w:t xml:space="preserve"> </w:t>
      </w:r>
      <w:proofErr w:type="spellStart"/>
      <w:r w:rsidRPr="002B6E9D">
        <w:rPr>
          <w:rFonts w:ascii="Arial" w:hAnsi="Arial" w:cs="Arial"/>
        </w:rPr>
        <w:t>Puauahi</w:t>
      </w:r>
      <w:proofErr w:type="spellEnd"/>
      <w:r w:rsidRPr="002B6E9D">
        <w:rPr>
          <w:rFonts w:ascii="Arial" w:hAnsi="Arial" w:cs="Arial"/>
        </w:rPr>
        <w:t xml:space="preserve"> Tai </w:t>
      </w:r>
      <w:proofErr w:type="spellStart"/>
      <w:r w:rsidRPr="002B6E9D">
        <w:rPr>
          <w:rFonts w:ascii="Arial" w:hAnsi="Arial" w:cs="Arial"/>
        </w:rPr>
        <w:t>Tokerau</w:t>
      </w:r>
      <w:proofErr w:type="spellEnd"/>
      <w:r w:rsidRPr="002B6E9D">
        <w:rPr>
          <w:rFonts w:ascii="Arial" w:hAnsi="Arial" w:cs="Arial"/>
        </w:rPr>
        <w:t xml:space="preserve"> a group of organisations all working within the Tobacco Control sector in Northland.   Stakeholders include Ki </w:t>
      </w:r>
      <w:proofErr w:type="gramStart"/>
      <w:r w:rsidRPr="002B6E9D">
        <w:rPr>
          <w:rFonts w:ascii="Arial" w:hAnsi="Arial" w:cs="Arial"/>
        </w:rPr>
        <w:t>a</w:t>
      </w:r>
      <w:proofErr w:type="gramEnd"/>
      <w:r w:rsidRPr="002B6E9D">
        <w:rPr>
          <w:rFonts w:ascii="Arial" w:hAnsi="Arial" w:cs="Arial"/>
        </w:rPr>
        <w:t xml:space="preserve"> </w:t>
      </w:r>
      <w:proofErr w:type="spellStart"/>
      <w:r w:rsidRPr="002B6E9D">
        <w:rPr>
          <w:rFonts w:ascii="Arial" w:hAnsi="Arial" w:cs="Arial"/>
        </w:rPr>
        <w:t>Ora</w:t>
      </w:r>
      <w:proofErr w:type="spellEnd"/>
      <w:r w:rsidRPr="002B6E9D">
        <w:rPr>
          <w:rFonts w:ascii="Arial" w:hAnsi="Arial" w:cs="Arial"/>
        </w:rPr>
        <w:t xml:space="preserve"> </w:t>
      </w:r>
      <w:proofErr w:type="spellStart"/>
      <w:r w:rsidRPr="002B6E9D">
        <w:rPr>
          <w:rFonts w:ascii="Arial" w:hAnsi="Arial" w:cs="Arial"/>
        </w:rPr>
        <w:t>Ngatiwai</w:t>
      </w:r>
      <w:proofErr w:type="spellEnd"/>
      <w:r w:rsidRPr="002B6E9D">
        <w:rPr>
          <w:rFonts w:ascii="Arial" w:hAnsi="Arial" w:cs="Arial"/>
        </w:rPr>
        <w:t xml:space="preserve">, </w:t>
      </w:r>
      <w:proofErr w:type="spellStart"/>
      <w:r w:rsidRPr="002B6E9D">
        <w:rPr>
          <w:rFonts w:ascii="Arial" w:hAnsi="Arial" w:cs="Arial"/>
        </w:rPr>
        <w:t>Ngati</w:t>
      </w:r>
      <w:proofErr w:type="spellEnd"/>
      <w:r w:rsidRPr="002B6E9D">
        <w:rPr>
          <w:rFonts w:ascii="Arial" w:hAnsi="Arial" w:cs="Arial"/>
        </w:rPr>
        <w:t xml:space="preserve"> Hine Health Trust, </w:t>
      </w:r>
      <w:proofErr w:type="spellStart"/>
      <w:r w:rsidRPr="002B6E9D">
        <w:rPr>
          <w:rFonts w:ascii="Arial" w:hAnsi="Arial" w:cs="Arial"/>
        </w:rPr>
        <w:t>Hauora</w:t>
      </w:r>
      <w:proofErr w:type="spellEnd"/>
      <w:r w:rsidRPr="002B6E9D">
        <w:rPr>
          <w:rFonts w:ascii="Arial" w:hAnsi="Arial" w:cs="Arial"/>
        </w:rPr>
        <w:t xml:space="preserve"> </w:t>
      </w:r>
      <w:proofErr w:type="spellStart"/>
      <w:r w:rsidRPr="002B6E9D">
        <w:rPr>
          <w:rFonts w:ascii="Arial" w:hAnsi="Arial" w:cs="Arial"/>
        </w:rPr>
        <w:t>Te</w:t>
      </w:r>
      <w:proofErr w:type="spellEnd"/>
      <w:r w:rsidRPr="002B6E9D">
        <w:rPr>
          <w:rFonts w:ascii="Arial" w:hAnsi="Arial" w:cs="Arial"/>
        </w:rPr>
        <w:t xml:space="preserve"> </w:t>
      </w:r>
      <w:proofErr w:type="spellStart"/>
      <w:r w:rsidRPr="002B6E9D">
        <w:rPr>
          <w:rFonts w:ascii="Arial" w:hAnsi="Arial" w:cs="Arial"/>
        </w:rPr>
        <w:t>Hiku</w:t>
      </w:r>
      <w:proofErr w:type="spellEnd"/>
      <w:r w:rsidRPr="002B6E9D">
        <w:rPr>
          <w:rFonts w:ascii="Arial" w:hAnsi="Arial" w:cs="Arial"/>
        </w:rPr>
        <w:t xml:space="preserve">, </w:t>
      </w:r>
      <w:proofErr w:type="spellStart"/>
      <w:r w:rsidRPr="002B6E9D">
        <w:rPr>
          <w:rFonts w:ascii="Arial" w:hAnsi="Arial" w:cs="Arial"/>
        </w:rPr>
        <w:t>Hokianga</w:t>
      </w:r>
      <w:proofErr w:type="spellEnd"/>
      <w:r w:rsidRPr="002B6E9D">
        <w:rPr>
          <w:rFonts w:ascii="Arial" w:hAnsi="Arial" w:cs="Arial"/>
        </w:rPr>
        <w:t xml:space="preserve"> Health Enterprise Trust, </w:t>
      </w:r>
      <w:proofErr w:type="spellStart"/>
      <w:r w:rsidRPr="002B6E9D">
        <w:rPr>
          <w:rFonts w:ascii="Arial" w:hAnsi="Arial" w:cs="Arial"/>
        </w:rPr>
        <w:t>Te</w:t>
      </w:r>
      <w:proofErr w:type="spellEnd"/>
      <w:r w:rsidRPr="002B6E9D">
        <w:rPr>
          <w:rFonts w:ascii="Arial" w:hAnsi="Arial" w:cs="Arial"/>
        </w:rPr>
        <w:t xml:space="preserve"> Ha </w:t>
      </w:r>
      <w:proofErr w:type="spellStart"/>
      <w:r w:rsidRPr="002B6E9D">
        <w:rPr>
          <w:rFonts w:ascii="Arial" w:hAnsi="Arial" w:cs="Arial"/>
        </w:rPr>
        <w:t>Oranga</w:t>
      </w:r>
      <w:proofErr w:type="spellEnd"/>
      <w:r w:rsidRPr="002B6E9D">
        <w:rPr>
          <w:rFonts w:ascii="Arial" w:hAnsi="Arial" w:cs="Arial"/>
        </w:rPr>
        <w:t xml:space="preserve">, Cancer Society Northland, Northland DHB, </w:t>
      </w:r>
      <w:proofErr w:type="spellStart"/>
      <w:r w:rsidRPr="002B6E9D">
        <w:rPr>
          <w:rFonts w:ascii="Arial" w:hAnsi="Arial" w:cs="Arial"/>
        </w:rPr>
        <w:t>Manaia</w:t>
      </w:r>
      <w:proofErr w:type="spellEnd"/>
      <w:r w:rsidRPr="002B6E9D">
        <w:rPr>
          <w:rFonts w:ascii="Arial" w:hAnsi="Arial" w:cs="Arial"/>
        </w:rPr>
        <w:t xml:space="preserve"> Health PHO, </w:t>
      </w:r>
      <w:proofErr w:type="spellStart"/>
      <w:r w:rsidRPr="002B6E9D">
        <w:rPr>
          <w:rFonts w:ascii="Arial" w:hAnsi="Arial" w:cs="Arial"/>
        </w:rPr>
        <w:t>Whangaroa</w:t>
      </w:r>
      <w:proofErr w:type="spellEnd"/>
      <w:r w:rsidRPr="002B6E9D">
        <w:rPr>
          <w:rFonts w:ascii="Arial" w:hAnsi="Arial" w:cs="Arial"/>
        </w:rPr>
        <w:t xml:space="preserve"> Health Trust and other community groups.</w:t>
      </w:r>
    </w:p>
    <w:p w:rsidR="001573AD" w:rsidRPr="002B6E9D" w:rsidRDefault="001573AD" w:rsidP="001573AD">
      <w:pPr>
        <w:spacing w:after="120"/>
        <w:jc w:val="both"/>
        <w:rPr>
          <w:rFonts w:ascii="Arial" w:hAnsi="Arial" w:cs="Arial"/>
        </w:rPr>
      </w:pPr>
      <w:proofErr w:type="spellStart"/>
      <w:r w:rsidRPr="002B6E9D">
        <w:rPr>
          <w:rFonts w:ascii="Arial" w:hAnsi="Arial" w:cs="Arial"/>
        </w:rPr>
        <w:t>Patu</w:t>
      </w:r>
      <w:proofErr w:type="spellEnd"/>
      <w:r w:rsidRPr="002B6E9D">
        <w:rPr>
          <w:rFonts w:ascii="Arial" w:hAnsi="Arial" w:cs="Arial"/>
        </w:rPr>
        <w:t xml:space="preserve"> </w:t>
      </w:r>
      <w:proofErr w:type="spellStart"/>
      <w:r w:rsidRPr="002B6E9D">
        <w:rPr>
          <w:rFonts w:ascii="Arial" w:hAnsi="Arial" w:cs="Arial"/>
        </w:rPr>
        <w:t>Puauahi</w:t>
      </w:r>
      <w:proofErr w:type="spellEnd"/>
      <w:r w:rsidRPr="002B6E9D">
        <w:rPr>
          <w:rFonts w:ascii="Arial" w:hAnsi="Arial" w:cs="Arial"/>
        </w:rPr>
        <w:t xml:space="preserve"> was established to have a voice for Northland and to think and work regionally together to promote </w:t>
      </w:r>
      <w:proofErr w:type="spellStart"/>
      <w:r w:rsidRPr="002B6E9D">
        <w:rPr>
          <w:rFonts w:ascii="Arial" w:hAnsi="Arial" w:cs="Arial"/>
        </w:rPr>
        <w:t>Auahi</w:t>
      </w:r>
      <w:proofErr w:type="spellEnd"/>
      <w:r w:rsidRPr="002B6E9D">
        <w:rPr>
          <w:rFonts w:ascii="Arial" w:hAnsi="Arial" w:cs="Arial"/>
        </w:rPr>
        <w:t xml:space="preserve"> </w:t>
      </w:r>
      <w:proofErr w:type="spellStart"/>
      <w:r w:rsidRPr="002B6E9D">
        <w:rPr>
          <w:rFonts w:ascii="Arial" w:hAnsi="Arial" w:cs="Arial"/>
        </w:rPr>
        <w:t>kore</w:t>
      </w:r>
      <w:proofErr w:type="spellEnd"/>
      <w:r w:rsidRPr="002B6E9D">
        <w:rPr>
          <w:rFonts w:ascii="Arial" w:hAnsi="Arial" w:cs="Arial"/>
        </w:rPr>
        <w:t>/</w:t>
      </w:r>
      <w:proofErr w:type="spellStart"/>
      <w:r w:rsidRPr="002B6E9D">
        <w:rPr>
          <w:rFonts w:ascii="Arial" w:hAnsi="Arial" w:cs="Arial"/>
        </w:rPr>
        <w:t>Smokefree</w:t>
      </w:r>
      <w:proofErr w:type="spellEnd"/>
      <w:r w:rsidRPr="002B6E9D">
        <w:rPr>
          <w:rFonts w:ascii="Arial" w:hAnsi="Arial" w:cs="Arial"/>
        </w:rPr>
        <w:t xml:space="preserve"> within the communities of Tai </w:t>
      </w:r>
      <w:proofErr w:type="spellStart"/>
      <w:r w:rsidRPr="002B6E9D">
        <w:rPr>
          <w:rFonts w:ascii="Arial" w:hAnsi="Arial" w:cs="Arial"/>
        </w:rPr>
        <w:t>Tokerau</w:t>
      </w:r>
      <w:proofErr w:type="spellEnd"/>
      <w:r w:rsidRPr="002B6E9D">
        <w:rPr>
          <w:rFonts w:ascii="Arial" w:hAnsi="Arial" w:cs="Arial"/>
        </w:rPr>
        <w:t>.</w:t>
      </w:r>
    </w:p>
    <w:p w:rsidR="001573AD" w:rsidRPr="002B6E9D" w:rsidRDefault="001573AD" w:rsidP="001573AD">
      <w:pPr>
        <w:spacing w:after="120"/>
        <w:jc w:val="both"/>
        <w:rPr>
          <w:rFonts w:ascii="Arial" w:hAnsi="Arial" w:cs="Arial"/>
        </w:rPr>
      </w:pPr>
      <w:proofErr w:type="spellStart"/>
      <w:r w:rsidRPr="002B6E9D">
        <w:rPr>
          <w:rFonts w:ascii="Arial" w:hAnsi="Arial" w:cs="Arial"/>
        </w:rPr>
        <w:t>Patu</w:t>
      </w:r>
      <w:proofErr w:type="spellEnd"/>
      <w:r w:rsidRPr="002B6E9D">
        <w:rPr>
          <w:rFonts w:ascii="Arial" w:hAnsi="Arial" w:cs="Arial"/>
        </w:rPr>
        <w:t xml:space="preserve"> </w:t>
      </w:r>
      <w:proofErr w:type="spellStart"/>
      <w:r w:rsidRPr="002B6E9D">
        <w:rPr>
          <w:rFonts w:ascii="Arial" w:hAnsi="Arial" w:cs="Arial"/>
        </w:rPr>
        <w:t>Puauahi</w:t>
      </w:r>
      <w:proofErr w:type="spellEnd"/>
      <w:r w:rsidRPr="002B6E9D">
        <w:rPr>
          <w:rFonts w:ascii="Arial" w:hAnsi="Arial" w:cs="Arial"/>
        </w:rPr>
        <w:t xml:space="preserve"> welcomes the opportunity to contribute to the Update of the New Zealand Health Strategy.</w:t>
      </w:r>
    </w:p>
    <w:p w:rsidR="001573AD" w:rsidRPr="002B6E9D" w:rsidRDefault="001573AD" w:rsidP="001573AD">
      <w:pPr>
        <w:jc w:val="both"/>
        <w:rPr>
          <w:rFonts w:ascii="Arial" w:hAnsi="Arial" w:cs="Arial"/>
        </w:rPr>
      </w:pPr>
    </w:p>
    <w:p w:rsidR="001573AD" w:rsidRPr="002B6E9D" w:rsidRDefault="001573AD" w:rsidP="001573AD">
      <w:pPr>
        <w:rPr>
          <w:rFonts w:ascii="Arial" w:hAnsi="Arial" w:cs="Arial"/>
        </w:rPr>
      </w:pPr>
    </w:p>
    <w:p w:rsidR="001573AD" w:rsidRPr="002B6E9D" w:rsidRDefault="001573AD" w:rsidP="001573AD">
      <w:pPr>
        <w:pStyle w:val="Heading2"/>
      </w:pPr>
      <w:r w:rsidRPr="002B6E9D">
        <w:t>Consultation questions</w:t>
      </w:r>
    </w:p>
    <w:p w:rsidR="001573AD" w:rsidRPr="002B6E9D" w:rsidRDefault="001573AD" w:rsidP="001573AD">
      <w:pPr>
        <w:rPr>
          <w:rFonts w:eastAsiaTheme="minorHAnsi"/>
        </w:rPr>
      </w:pPr>
      <w:r w:rsidRPr="002B6E9D">
        <w:rPr>
          <w:rFonts w:eastAsiaTheme="minorHAnsi"/>
        </w:rPr>
        <w:t>These questions might help you to focus your submission and provide an option to guide your written feedback. They relate to both parts of the Strategy: I. Future Direction and II. Roadmap of Actions.</w:t>
      </w:r>
    </w:p>
    <w:p w:rsidR="001573AD" w:rsidRPr="002B6E9D" w:rsidRDefault="001573AD" w:rsidP="001573AD">
      <w:pPr>
        <w:pStyle w:val="Heading3"/>
        <w:spacing w:before="360"/>
      </w:pPr>
      <w:r w:rsidRPr="002B6E9D">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8222"/>
      </w:tblGrid>
      <w:tr w:rsidR="001573AD" w:rsidRPr="002B6E9D" w:rsidTr="00CF4BF7">
        <w:trPr>
          <w:cantSplit/>
          <w:trHeight w:val="668"/>
        </w:trPr>
        <w:tc>
          <w:tcPr>
            <w:tcW w:w="8222" w:type="dxa"/>
          </w:tcPr>
          <w:p w:rsidR="001573AD" w:rsidRPr="002B6E9D" w:rsidRDefault="001573AD" w:rsidP="00CF4BF7">
            <w:pPr>
              <w:pStyle w:val="Default"/>
              <w:spacing w:before="80" w:after="80"/>
              <w:jc w:val="both"/>
              <w:rPr>
                <w:rFonts w:ascii="Arial" w:hAnsi="Arial" w:cs="Arial"/>
                <w:color w:val="auto"/>
                <w:sz w:val="20"/>
                <w:szCs w:val="20"/>
              </w:rPr>
            </w:pPr>
            <w:proofErr w:type="spellStart"/>
            <w:r w:rsidRPr="002B6E9D">
              <w:rPr>
                <w:rFonts w:ascii="Arial" w:hAnsi="Arial" w:cs="Arial"/>
                <w:color w:val="auto"/>
                <w:sz w:val="20"/>
                <w:szCs w:val="20"/>
              </w:rPr>
              <w:t>Patu</w:t>
            </w:r>
            <w:proofErr w:type="spellEnd"/>
            <w:r w:rsidRPr="002B6E9D">
              <w:rPr>
                <w:rFonts w:ascii="Arial" w:hAnsi="Arial" w:cs="Arial"/>
                <w:color w:val="auto"/>
                <w:sz w:val="20"/>
                <w:szCs w:val="20"/>
              </w:rPr>
              <w:t xml:space="preserve"> </w:t>
            </w:r>
            <w:proofErr w:type="spellStart"/>
            <w:r w:rsidRPr="002B6E9D">
              <w:rPr>
                <w:rFonts w:ascii="Arial" w:hAnsi="Arial" w:cs="Arial"/>
                <w:color w:val="auto"/>
                <w:sz w:val="20"/>
                <w:szCs w:val="20"/>
              </w:rPr>
              <w:t>Puauahi</w:t>
            </w:r>
            <w:proofErr w:type="spellEnd"/>
            <w:r w:rsidRPr="002B6E9D">
              <w:rPr>
                <w:rFonts w:ascii="Arial" w:hAnsi="Arial" w:cs="Arial"/>
                <w:color w:val="auto"/>
                <w:sz w:val="20"/>
                <w:szCs w:val="20"/>
              </w:rPr>
              <w:t xml:space="preserve"> Tai </w:t>
            </w:r>
            <w:proofErr w:type="spellStart"/>
            <w:r w:rsidRPr="002B6E9D">
              <w:rPr>
                <w:rFonts w:ascii="Arial" w:hAnsi="Arial" w:cs="Arial"/>
                <w:color w:val="auto"/>
                <w:sz w:val="20"/>
                <w:szCs w:val="20"/>
              </w:rPr>
              <w:t>Tokerau</w:t>
            </w:r>
            <w:proofErr w:type="spellEnd"/>
            <w:r w:rsidRPr="002B6E9D">
              <w:rPr>
                <w:rFonts w:ascii="Arial" w:hAnsi="Arial" w:cs="Arial"/>
                <w:color w:val="auto"/>
                <w:sz w:val="20"/>
                <w:szCs w:val="20"/>
              </w:rPr>
              <w:t xml:space="preserve"> strongly believes that the Government goal of a </w:t>
            </w:r>
            <w:proofErr w:type="spellStart"/>
            <w:r w:rsidRPr="002B6E9D">
              <w:rPr>
                <w:rFonts w:ascii="Arial" w:hAnsi="Arial" w:cs="Arial"/>
                <w:color w:val="auto"/>
                <w:sz w:val="20"/>
                <w:szCs w:val="20"/>
              </w:rPr>
              <w:t>Smokefree</w:t>
            </w:r>
            <w:proofErr w:type="spellEnd"/>
            <w:r w:rsidRPr="002B6E9D">
              <w:rPr>
                <w:rFonts w:ascii="Arial" w:hAnsi="Arial" w:cs="Arial"/>
                <w:color w:val="auto"/>
                <w:sz w:val="20"/>
                <w:szCs w:val="20"/>
              </w:rPr>
              <w:t xml:space="preserve"> </w:t>
            </w:r>
            <w:proofErr w:type="spellStart"/>
            <w:r w:rsidRPr="002B6E9D">
              <w:rPr>
                <w:rFonts w:ascii="Arial" w:hAnsi="Arial" w:cs="Arial"/>
                <w:color w:val="auto"/>
                <w:sz w:val="20"/>
                <w:szCs w:val="20"/>
              </w:rPr>
              <w:t>Aotearoa</w:t>
            </w:r>
            <w:proofErr w:type="spellEnd"/>
            <w:r w:rsidRPr="002B6E9D">
              <w:rPr>
                <w:rFonts w:ascii="Arial" w:hAnsi="Arial" w:cs="Arial"/>
                <w:color w:val="auto"/>
                <w:sz w:val="20"/>
                <w:szCs w:val="20"/>
              </w:rPr>
              <w:t xml:space="preserve"> by 2025 be included as a key opportunity within the  New Zealand Health Strategy (NZHS) to reduce tobacco related harm and disease across our communities.</w:t>
            </w:r>
          </w:p>
        </w:tc>
      </w:tr>
    </w:tbl>
    <w:p w:rsidR="001573AD" w:rsidRPr="002B6E9D" w:rsidRDefault="001573AD" w:rsidP="001573AD">
      <w:pPr>
        <w:pStyle w:val="Heading3"/>
        <w:spacing w:before="360"/>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8222"/>
      </w:tblGrid>
      <w:tr w:rsidR="001573AD" w:rsidRPr="002B6E9D" w:rsidTr="00CF4BF7">
        <w:trPr>
          <w:trHeight w:val="1559"/>
        </w:trPr>
        <w:tc>
          <w:tcPr>
            <w:tcW w:w="8222" w:type="dxa"/>
          </w:tcPr>
          <w:p w:rsidR="001573AD" w:rsidRPr="002B6E9D" w:rsidRDefault="001573AD" w:rsidP="00CF4BF7">
            <w:pPr>
              <w:spacing w:before="120" w:after="120"/>
              <w:jc w:val="both"/>
              <w:rPr>
                <w:rFonts w:ascii="Arial" w:hAnsi="Arial" w:cs="Arial"/>
                <w:color w:val="1B1B1B"/>
                <w:lang w:val="en"/>
              </w:rPr>
            </w:pPr>
            <w:r w:rsidRPr="002B6E9D">
              <w:rPr>
                <w:rFonts w:ascii="Arial" w:hAnsi="Arial" w:cs="Arial"/>
              </w:rPr>
              <w:t xml:space="preserve">Tobacco use is the leading cause of </w:t>
            </w:r>
            <w:r w:rsidRPr="002B6E9D">
              <w:rPr>
                <w:rFonts w:ascii="Arial" w:hAnsi="Arial" w:cs="Arial"/>
                <w:b/>
                <w:bCs/>
              </w:rPr>
              <w:t xml:space="preserve">preventable </w:t>
            </w:r>
            <w:r w:rsidRPr="002B6E9D">
              <w:rPr>
                <w:rFonts w:ascii="Arial" w:hAnsi="Arial" w:cs="Arial"/>
              </w:rPr>
              <w:t>death and disease in New Zealand, accounting for around 4,300 to 4,700 deaths per year.</w:t>
            </w:r>
            <w:r w:rsidRPr="002B6E9D">
              <w:rPr>
                <w:rStyle w:val="FootnoteReference"/>
                <w:rFonts w:ascii="Arial" w:hAnsi="Arial" w:cs="Arial"/>
              </w:rPr>
              <w:footnoteReference w:id="12"/>
            </w:r>
            <w:r w:rsidRPr="002B6E9D">
              <w:rPr>
                <w:rFonts w:ascii="Arial" w:hAnsi="Arial" w:cs="Arial"/>
              </w:rPr>
              <w:t xml:space="preserve"> </w:t>
            </w:r>
            <w:r w:rsidRPr="002B6E9D">
              <w:rPr>
                <w:rStyle w:val="FootnoteReference"/>
                <w:rFonts w:ascii="Arial" w:hAnsi="Arial" w:cs="Arial"/>
              </w:rPr>
              <w:footnoteReference w:id="13"/>
            </w:r>
            <w:r w:rsidRPr="002B6E9D">
              <w:rPr>
                <w:rFonts w:ascii="Arial" w:hAnsi="Arial" w:cs="Arial"/>
              </w:rPr>
              <w:t xml:space="preserve">  When the deaths caused from exposure to second-hand smoke are included, this estimate increases to around 5,000 deaths per year. </w:t>
            </w:r>
            <w:r w:rsidRPr="002B6E9D">
              <w:rPr>
                <w:rStyle w:val="FootnoteReference"/>
                <w:rFonts w:ascii="Arial" w:hAnsi="Arial" w:cs="Arial"/>
              </w:rPr>
              <w:footnoteReference w:id="14"/>
            </w:r>
            <w:r w:rsidRPr="002B6E9D">
              <w:rPr>
                <w:rFonts w:ascii="Arial" w:hAnsi="Arial" w:cs="Arial"/>
              </w:rPr>
              <w:t xml:space="preserve"> </w:t>
            </w:r>
            <w:r w:rsidRPr="002B6E9D">
              <w:rPr>
                <w:rStyle w:val="FootnoteReference"/>
                <w:rFonts w:ascii="Arial" w:hAnsi="Arial" w:cs="Arial"/>
              </w:rPr>
              <w:footnoteReference w:id="15"/>
            </w:r>
            <w:r w:rsidRPr="002B6E9D">
              <w:rPr>
                <w:rFonts w:ascii="Arial" w:hAnsi="Arial" w:cs="Arial"/>
              </w:rPr>
              <w:t xml:space="preserve">  </w:t>
            </w:r>
            <w:r w:rsidRPr="002B6E9D">
              <w:rPr>
                <w:rFonts w:ascii="Arial" w:hAnsi="Arial" w:cs="Arial"/>
                <w:color w:val="1B1B1B"/>
                <w:lang w:val="en"/>
              </w:rPr>
              <w:t xml:space="preserve">Smoking cigarettes </w:t>
            </w:r>
            <w:r w:rsidRPr="002B6E9D">
              <w:rPr>
                <w:rFonts w:ascii="Arial" w:hAnsi="Arial" w:cs="Arial"/>
                <w:color w:val="1B1B1B"/>
                <w:lang w:val="en"/>
              </w:rPr>
              <w:lastRenderedPageBreak/>
              <w:t>continues to be the most important preventable cause of death, disability and health inequalities in NZ.</w:t>
            </w:r>
          </w:p>
          <w:p w:rsidR="001573AD" w:rsidRPr="002B6E9D" w:rsidRDefault="001573AD" w:rsidP="00CF4BF7">
            <w:pPr>
              <w:autoSpaceDE w:val="0"/>
              <w:autoSpaceDN w:val="0"/>
              <w:adjustRightInd w:val="0"/>
              <w:jc w:val="both"/>
              <w:rPr>
                <w:rFonts w:ascii="Arial" w:hAnsi="Arial" w:cs="Arial"/>
                <w:color w:val="000000"/>
              </w:rPr>
            </w:pPr>
            <w:r w:rsidRPr="002B6E9D">
              <w:rPr>
                <w:rFonts w:ascii="Arial" w:hAnsi="Arial" w:cs="Arial"/>
              </w:rPr>
              <w:t>Currently, tobacco smoking is a leading cause of preventable death for Māori in New Zealand, with approximately 800 Māori dying every year from smoking-related diseases</w:t>
            </w:r>
            <w:r w:rsidRPr="002B6E9D">
              <w:rPr>
                <w:rFonts w:ascii="Arial" w:hAnsi="Arial" w:cs="Arial"/>
                <w:color w:val="000000"/>
              </w:rPr>
              <w:t>.</w:t>
            </w:r>
            <w:r w:rsidRPr="002B6E9D">
              <w:rPr>
                <w:rStyle w:val="FootnoteReference"/>
                <w:rFonts w:ascii="Arial" w:hAnsi="Arial" w:cs="Arial"/>
                <w:color w:val="000000"/>
              </w:rPr>
              <w:footnoteReference w:id="16"/>
            </w:r>
            <w:r w:rsidRPr="002B6E9D">
              <w:rPr>
                <w:rFonts w:ascii="Arial" w:hAnsi="Arial" w:cs="Arial"/>
                <w:color w:val="000000"/>
              </w:rPr>
              <w:t xml:space="preserve">  A third of Māori deaths each year are attributed to tobacco-related disease and illness. One study showed the life expectancy for Māori men to be 69 years, compared to 73 years for non-Māori. For Māori women life expectancy was 74 years, compared to 77 years for non-Māori.</w:t>
            </w:r>
            <w:r w:rsidRPr="002B6E9D">
              <w:rPr>
                <w:rStyle w:val="FootnoteReference"/>
                <w:rFonts w:ascii="Arial" w:hAnsi="Arial" w:cs="Arial"/>
                <w:color w:val="000000"/>
              </w:rPr>
              <w:footnoteReference w:id="17"/>
            </w:r>
            <w:r w:rsidRPr="002B6E9D">
              <w:rPr>
                <w:rFonts w:ascii="Arial" w:hAnsi="Arial" w:cs="Arial"/>
                <w:color w:val="000000"/>
              </w:rPr>
              <w:t xml:space="preserve"> </w:t>
            </w:r>
          </w:p>
          <w:p w:rsidR="001573AD" w:rsidRPr="002B6E9D" w:rsidRDefault="001573AD" w:rsidP="00CF4BF7">
            <w:pPr>
              <w:autoSpaceDE w:val="0"/>
              <w:autoSpaceDN w:val="0"/>
              <w:adjustRightInd w:val="0"/>
              <w:spacing w:before="120"/>
              <w:jc w:val="both"/>
              <w:rPr>
                <w:rFonts w:ascii="Arial" w:hAnsi="Arial" w:cs="Arial"/>
              </w:rPr>
            </w:pPr>
            <w:r w:rsidRPr="002B6E9D">
              <w:rPr>
                <w:rFonts w:ascii="Arial" w:hAnsi="Arial" w:cs="Arial"/>
              </w:rPr>
              <w:t>Smoking is responsible for around 10% of the gap in health disparities between Māori and non-Māori.</w:t>
            </w:r>
            <w:r w:rsidRPr="002B6E9D">
              <w:rPr>
                <w:rStyle w:val="FootnoteReference"/>
                <w:rFonts w:ascii="Arial" w:hAnsi="Arial" w:cs="Arial"/>
              </w:rPr>
              <w:footnoteReference w:id="18"/>
            </w:r>
            <w:r w:rsidRPr="002B6E9D">
              <w:rPr>
                <w:rFonts w:ascii="Arial" w:hAnsi="Arial" w:cs="Arial"/>
              </w:rPr>
              <w:t xml:space="preserve">  We are now faced with a greater proportion of Māori dying from smoking and the effects of second-hand smoke compared to non- Māori</w:t>
            </w:r>
            <w:r w:rsidRPr="002B6E9D">
              <w:rPr>
                <w:rFonts w:ascii="Arial" w:hAnsi="Arial" w:cs="Arial"/>
                <w:lang w:eastAsia="en-NZ"/>
              </w:rPr>
              <w:t>.</w:t>
            </w:r>
            <w:r w:rsidRPr="002B6E9D">
              <w:rPr>
                <w:rStyle w:val="FootnoteReference"/>
                <w:rFonts w:ascii="Arial" w:hAnsi="Arial" w:cs="Arial"/>
                <w:lang w:eastAsia="en-NZ"/>
              </w:rPr>
              <w:footnoteReference w:id="19"/>
            </w:r>
          </w:p>
          <w:p w:rsidR="001573AD" w:rsidRPr="002B6E9D" w:rsidRDefault="001573AD" w:rsidP="00CF4BF7">
            <w:pPr>
              <w:pStyle w:val="TableText"/>
              <w:jc w:val="both"/>
              <w:rPr>
                <w:rFonts w:ascii="Arial" w:hAnsi="Arial" w:cs="Arial"/>
              </w:rPr>
            </w:pPr>
            <w:r w:rsidRPr="002B6E9D">
              <w:rPr>
                <w:rFonts w:ascii="Arial" w:hAnsi="Arial" w:cs="Arial"/>
              </w:rPr>
              <w:t xml:space="preserve">Current projections (BODE modelling </w:t>
            </w:r>
            <w:proofErr w:type="spellStart"/>
            <w:r w:rsidRPr="002B6E9D">
              <w:rPr>
                <w:rFonts w:ascii="Arial" w:hAnsi="Arial" w:cs="Arial"/>
              </w:rPr>
              <w:t>etc</w:t>
            </w:r>
            <w:proofErr w:type="spellEnd"/>
            <w:r w:rsidRPr="002B6E9D">
              <w:rPr>
                <w:rFonts w:ascii="Arial" w:hAnsi="Arial" w:cs="Arial"/>
              </w:rPr>
              <w:t>) show that SF2025 goal is not going to be met on current trends and will be missed by a long way for Maori.</w:t>
            </w:r>
          </w:p>
          <w:p w:rsidR="001573AD" w:rsidRPr="002B6E9D" w:rsidRDefault="001573AD" w:rsidP="00CF4BF7">
            <w:pPr>
              <w:pStyle w:val="NormalWeb"/>
              <w:shd w:val="clear" w:color="auto" w:fill="FEFEFE"/>
              <w:jc w:val="both"/>
              <w:rPr>
                <w:rFonts w:ascii="Arial" w:hAnsi="Arial" w:cs="Arial"/>
                <w:color w:val="1B1B1B"/>
                <w:sz w:val="20"/>
                <w:szCs w:val="20"/>
                <w:lang w:val="en"/>
              </w:rPr>
            </w:pPr>
            <w:r w:rsidRPr="002B6E9D">
              <w:rPr>
                <w:rFonts w:ascii="Arial" w:hAnsi="Arial" w:cs="Arial"/>
                <w:color w:val="1B1B1B"/>
                <w:sz w:val="20"/>
                <w:szCs w:val="20"/>
                <w:lang w:val="en"/>
              </w:rPr>
              <w:t xml:space="preserve">To ensure that New Zealand reaches its goal of being </w:t>
            </w:r>
            <w:proofErr w:type="spellStart"/>
            <w:r w:rsidRPr="002B6E9D">
              <w:rPr>
                <w:rFonts w:ascii="Arial" w:hAnsi="Arial" w:cs="Arial"/>
                <w:color w:val="1B1B1B"/>
                <w:sz w:val="20"/>
                <w:szCs w:val="20"/>
                <w:lang w:val="en"/>
              </w:rPr>
              <w:t>Smokefree</w:t>
            </w:r>
            <w:proofErr w:type="spellEnd"/>
            <w:r w:rsidRPr="002B6E9D">
              <w:rPr>
                <w:rFonts w:ascii="Arial" w:hAnsi="Arial" w:cs="Arial"/>
                <w:color w:val="1B1B1B"/>
                <w:sz w:val="20"/>
                <w:szCs w:val="20"/>
                <w:lang w:val="en"/>
              </w:rPr>
              <w:t xml:space="preserve"> by 2025, it is vital that reducing tobacco use be central to the New Zealand Health Strategy.</w:t>
            </w:r>
          </w:p>
          <w:p w:rsidR="001573AD" w:rsidRPr="002B6E9D" w:rsidRDefault="001573AD" w:rsidP="00CF4BF7">
            <w:pPr>
              <w:pStyle w:val="NormalWeb"/>
              <w:shd w:val="clear" w:color="auto" w:fill="FEFEFE"/>
              <w:jc w:val="both"/>
              <w:rPr>
                <w:rFonts w:ascii="Arial" w:hAnsi="Arial" w:cs="Arial"/>
                <w:color w:val="1B1B1B"/>
                <w:sz w:val="20"/>
                <w:szCs w:val="20"/>
                <w:lang w:val="en"/>
              </w:rPr>
            </w:pPr>
            <w:r w:rsidRPr="002B6E9D">
              <w:rPr>
                <w:rFonts w:ascii="Arial" w:hAnsi="Arial" w:cs="Arial"/>
                <w:color w:val="1B1B1B"/>
                <w:sz w:val="20"/>
                <w:szCs w:val="20"/>
                <w:lang w:val="en"/>
              </w:rPr>
              <w:t xml:space="preserve">The statement ‘live well, stay well, get well’ would resonate clearly if the Government’s </w:t>
            </w:r>
            <w:proofErr w:type="spellStart"/>
            <w:r w:rsidRPr="002B6E9D">
              <w:rPr>
                <w:rFonts w:ascii="Arial" w:hAnsi="Arial" w:cs="Arial"/>
                <w:color w:val="1B1B1B"/>
                <w:sz w:val="20"/>
                <w:szCs w:val="20"/>
                <w:lang w:val="en"/>
              </w:rPr>
              <w:t>Smokefree</w:t>
            </w:r>
            <w:proofErr w:type="spellEnd"/>
            <w:r w:rsidRPr="002B6E9D">
              <w:rPr>
                <w:rFonts w:ascii="Arial" w:hAnsi="Arial" w:cs="Arial"/>
                <w:color w:val="1B1B1B"/>
                <w:sz w:val="20"/>
                <w:szCs w:val="20"/>
                <w:lang w:val="en"/>
              </w:rPr>
              <w:t xml:space="preserve"> 2025 goal included in the New Zealand Health Strategy.</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8222"/>
      </w:tblGrid>
      <w:tr w:rsidR="001573AD" w:rsidRPr="002B6E9D" w:rsidTr="00CF4BF7">
        <w:trPr>
          <w:cantSplit/>
          <w:trHeight w:val="1044"/>
        </w:trPr>
        <w:tc>
          <w:tcPr>
            <w:tcW w:w="8222" w:type="dxa"/>
          </w:tcPr>
          <w:p w:rsidR="001573AD" w:rsidRPr="002B6E9D" w:rsidRDefault="001573AD" w:rsidP="00CF4BF7">
            <w:pPr>
              <w:pStyle w:val="TableText"/>
              <w:jc w:val="both"/>
              <w:rPr>
                <w:rFonts w:ascii="Arial" w:hAnsi="Arial" w:cs="Arial"/>
              </w:rPr>
            </w:pPr>
            <w:r w:rsidRPr="002B6E9D">
              <w:rPr>
                <w:rFonts w:ascii="Arial" w:hAnsi="Arial" w:cs="Arial"/>
              </w:rPr>
              <w:t>The principals outlined are aspirational and require clear outcomes to identify meaningful change that can be achieved and sustained.</w:t>
            </w:r>
          </w:p>
          <w:p w:rsidR="001573AD" w:rsidRPr="002B6E9D" w:rsidRDefault="001573AD" w:rsidP="00CF4BF7">
            <w:pPr>
              <w:pStyle w:val="TableText"/>
              <w:jc w:val="both"/>
              <w:rPr>
                <w:rFonts w:ascii="Arial" w:hAnsi="Arial" w:cs="Arial"/>
              </w:rPr>
            </w:pPr>
            <w:r w:rsidRPr="002B6E9D">
              <w:rPr>
                <w:rFonts w:ascii="Arial" w:hAnsi="Arial" w:cs="Arial"/>
              </w:rPr>
              <w:t>Reducing tobacco use, youth initiation and tobacco supply should be central to the New Zealand Health Strategy.</w:t>
            </w:r>
          </w:p>
        </w:tc>
      </w:tr>
    </w:tbl>
    <w:p w:rsidR="001573AD" w:rsidRPr="002B6E9D" w:rsidRDefault="001573AD" w:rsidP="001573AD">
      <w:pPr>
        <w:pStyle w:val="Heading3"/>
        <w:spacing w:before="360"/>
      </w:pPr>
      <w:r w:rsidRPr="002B6E9D">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8222"/>
      </w:tblGrid>
      <w:tr w:rsidR="001573AD" w:rsidRPr="002B6E9D" w:rsidTr="00CF4BF7">
        <w:trPr>
          <w:cantSplit/>
          <w:trHeight w:val="1418"/>
        </w:trPr>
        <w:tc>
          <w:tcPr>
            <w:tcW w:w="8222" w:type="dxa"/>
          </w:tcPr>
          <w:p w:rsidR="001573AD" w:rsidRPr="002B6E9D" w:rsidRDefault="001573AD" w:rsidP="00CF4BF7">
            <w:pPr>
              <w:autoSpaceDE w:val="0"/>
              <w:autoSpaceDN w:val="0"/>
              <w:adjustRightInd w:val="0"/>
              <w:spacing w:before="80" w:after="80"/>
              <w:jc w:val="both"/>
              <w:rPr>
                <w:rFonts w:ascii="Arial" w:hAnsi="Arial" w:cs="Arial"/>
                <w:color w:val="000000"/>
              </w:rPr>
            </w:pPr>
            <w:r w:rsidRPr="002B6E9D">
              <w:rPr>
                <w:rFonts w:ascii="Arial" w:hAnsi="Arial" w:cs="Arial"/>
              </w:rPr>
              <w:lastRenderedPageBreak/>
              <w:t xml:space="preserve">In March 2011 the New Zealand Government committed to a goal of New Zealand becoming </w:t>
            </w:r>
            <w:proofErr w:type="spellStart"/>
            <w:r w:rsidRPr="002B6E9D">
              <w:rPr>
                <w:rFonts w:ascii="Arial" w:hAnsi="Arial" w:cs="Arial"/>
              </w:rPr>
              <w:t>smokefree</w:t>
            </w:r>
            <w:proofErr w:type="spellEnd"/>
            <w:r w:rsidRPr="002B6E9D">
              <w:rPr>
                <w:rFonts w:ascii="Arial" w:hAnsi="Arial" w:cs="Arial"/>
              </w:rPr>
              <w:t xml:space="preserve"> by 2025,</w:t>
            </w:r>
            <w:r w:rsidRPr="002B6E9D">
              <w:rPr>
                <w:rFonts w:ascii="Arial" w:hAnsi="Arial" w:cs="Arial"/>
                <w:color w:val="000000"/>
              </w:rPr>
              <w:t xml:space="preserve"> </w:t>
            </w:r>
            <w:r w:rsidRPr="002B6E9D">
              <w:rPr>
                <w:rFonts w:ascii="Arial" w:hAnsi="Arial" w:cs="Arial"/>
              </w:rPr>
              <w:t xml:space="preserve">yet it is not mentioned in the </w:t>
            </w:r>
            <w:r w:rsidRPr="002B6E9D">
              <w:rPr>
                <w:rFonts w:ascii="Arial" w:hAnsi="Arial" w:cs="Arial"/>
                <w:color w:val="1B1B1B"/>
                <w:lang w:val="en"/>
              </w:rPr>
              <w:t>New Zealand Health Strategy</w:t>
            </w:r>
            <w:r w:rsidRPr="002B6E9D">
              <w:rPr>
                <w:rFonts w:ascii="Arial" w:hAnsi="Arial" w:cs="Arial"/>
              </w:rPr>
              <w:t xml:space="preserve"> in any detail.</w:t>
            </w:r>
          </w:p>
          <w:p w:rsidR="001573AD" w:rsidRPr="002B6E9D" w:rsidRDefault="001573AD" w:rsidP="00CF4BF7">
            <w:pPr>
              <w:autoSpaceDE w:val="0"/>
              <w:autoSpaceDN w:val="0"/>
              <w:adjustRightInd w:val="0"/>
              <w:spacing w:before="80" w:after="80"/>
              <w:jc w:val="both"/>
              <w:rPr>
                <w:rFonts w:ascii="Arial" w:hAnsi="Arial" w:cs="Arial"/>
              </w:rPr>
            </w:pPr>
            <w:r w:rsidRPr="002B6E9D">
              <w:rPr>
                <w:rFonts w:ascii="Arial" w:hAnsi="Arial" w:cs="Arial"/>
              </w:rPr>
              <w:t xml:space="preserve">“Great” in 10 years’ time would </w:t>
            </w:r>
            <w:r w:rsidRPr="002B6E9D">
              <w:rPr>
                <w:rFonts w:ascii="Arial" w:hAnsi="Arial" w:cs="Arial"/>
                <w:color w:val="000000"/>
              </w:rPr>
              <w:t>mean:</w:t>
            </w:r>
          </w:p>
          <w:p w:rsidR="001573AD" w:rsidRPr="002B6E9D" w:rsidRDefault="001573AD" w:rsidP="00CF4BF7">
            <w:pPr>
              <w:pStyle w:val="ListParagraph"/>
              <w:numPr>
                <w:ilvl w:val="0"/>
                <w:numId w:val="16"/>
              </w:numPr>
              <w:spacing w:before="80" w:after="80" w:line="240" w:lineRule="auto"/>
              <w:jc w:val="both"/>
              <w:textAlignment w:val="baseline"/>
              <w:rPr>
                <w:rFonts w:ascii="Arial" w:hAnsi="Arial" w:cs="Arial"/>
              </w:rPr>
            </w:pPr>
            <w:r w:rsidRPr="002B6E9D">
              <w:rPr>
                <w:rFonts w:ascii="Arial" w:hAnsi="Arial" w:cs="Arial"/>
              </w:rPr>
              <w:t>our children and grandchildren will be free from tobacco and enjoy tobacco-free lives</w:t>
            </w:r>
          </w:p>
          <w:p w:rsidR="001573AD" w:rsidRPr="002B6E9D" w:rsidRDefault="001573AD" w:rsidP="00CF4BF7">
            <w:pPr>
              <w:pStyle w:val="ListParagraph"/>
              <w:numPr>
                <w:ilvl w:val="0"/>
                <w:numId w:val="16"/>
              </w:numPr>
              <w:spacing w:before="80" w:after="80" w:line="240" w:lineRule="auto"/>
              <w:jc w:val="both"/>
              <w:textAlignment w:val="baseline"/>
              <w:rPr>
                <w:rFonts w:ascii="Arial" w:hAnsi="Arial" w:cs="Arial"/>
              </w:rPr>
            </w:pPr>
            <w:r w:rsidRPr="002B6E9D">
              <w:rPr>
                <w:rFonts w:ascii="Arial" w:hAnsi="Arial" w:cs="Arial"/>
              </w:rPr>
              <w:t>almost no-one will smoke (less than 5% of the population will be current smokers)</w:t>
            </w:r>
          </w:p>
          <w:p w:rsidR="001573AD" w:rsidRPr="002B6E9D" w:rsidRDefault="001573AD" w:rsidP="00CF4BF7">
            <w:pPr>
              <w:pStyle w:val="ListParagraph"/>
              <w:numPr>
                <w:ilvl w:val="0"/>
                <w:numId w:val="16"/>
              </w:numPr>
              <w:spacing w:before="80" w:after="80" w:line="240" w:lineRule="auto"/>
              <w:jc w:val="both"/>
              <w:textAlignment w:val="baseline"/>
              <w:rPr>
                <w:rFonts w:ascii="Arial" w:hAnsi="Arial" w:cs="Arial"/>
              </w:rPr>
            </w:pPr>
            <w:r w:rsidRPr="002B6E9D">
              <w:rPr>
                <w:rFonts w:ascii="Arial" w:hAnsi="Arial" w:cs="Arial"/>
              </w:rPr>
              <w:t>it will be very difficult to sell or supply tobacco</w:t>
            </w:r>
          </w:p>
          <w:p w:rsidR="001573AD" w:rsidRPr="002B6E9D" w:rsidRDefault="001573AD" w:rsidP="00CF4BF7">
            <w:pPr>
              <w:pStyle w:val="PlainText"/>
              <w:spacing w:after="80"/>
              <w:jc w:val="both"/>
              <w:rPr>
                <w:rFonts w:ascii="Arial" w:hAnsi="Arial" w:cs="Arial"/>
                <w:sz w:val="20"/>
                <w:szCs w:val="20"/>
              </w:rPr>
            </w:pPr>
            <w:r w:rsidRPr="002B6E9D">
              <w:rPr>
                <w:rFonts w:ascii="Arial" w:hAnsi="Arial" w:cs="Arial"/>
                <w:sz w:val="20"/>
                <w:szCs w:val="20"/>
              </w:rPr>
              <w:t xml:space="preserve">Clear reference should be made to the government </w:t>
            </w:r>
            <w:proofErr w:type="spellStart"/>
            <w:r w:rsidRPr="002B6E9D">
              <w:rPr>
                <w:rFonts w:ascii="Arial" w:hAnsi="Arial" w:cs="Arial"/>
                <w:sz w:val="20"/>
                <w:szCs w:val="20"/>
              </w:rPr>
              <w:t>Smokefree</w:t>
            </w:r>
            <w:proofErr w:type="spellEnd"/>
            <w:r w:rsidRPr="002B6E9D">
              <w:rPr>
                <w:rFonts w:ascii="Arial" w:hAnsi="Arial" w:cs="Arial"/>
                <w:sz w:val="20"/>
                <w:szCs w:val="20"/>
              </w:rPr>
              <w:t xml:space="preserve"> 2025 goal and the </w:t>
            </w:r>
            <w:proofErr w:type="spellStart"/>
            <w:r w:rsidRPr="002B6E9D">
              <w:rPr>
                <w:rFonts w:ascii="Arial" w:hAnsi="Arial" w:cs="Arial"/>
                <w:sz w:val="20"/>
                <w:szCs w:val="20"/>
              </w:rPr>
              <w:t>Smokefree</w:t>
            </w:r>
            <w:proofErr w:type="spellEnd"/>
            <w:r w:rsidRPr="002B6E9D">
              <w:rPr>
                <w:rFonts w:ascii="Arial" w:hAnsi="Arial" w:cs="Arial"/>
                <w:sz w:val="20"/>
                <w:szCs w:val="20"/>
              </w:rPr>
              <w:t xml:space="preserve"> 2025 Road Map</w:t>
            </w:r>
            <w:r w:rsidRPr="002B6E9D">
              <w:rPr>
                <w:rStyle w:val="FootnoteReference"/>
                <w:rFonts w:ascii="Arial" w:hAnsi="Arial" w:cs="Arial"/>
                <w:sz w:val="20"/>
                <w:szCs w:val="20"/>
              </w:rPr>
              <w:footnoteReference w:id="20"/>
            </w:r>
          </w:p>
        </w:tc>
      </w:tr>
    </w:tbl>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autoSpaceDE w:val="0"/>
              <w:autoSpaceDN w:val="0"/>
              <w:adjustRightInd w:val="0"/>
              <w:spacing w:before="80" w:after="80"/>
              <w:jc w:val="both"/>
              <w:rPr>
                <w:rFonts w:ascii="Arial" w:hAnsi="Arial" w:cs="Arial"/>
              </w:rPr>
            </w:pPr>
            <w:r w:rsidRPr="002B6E9D">
              <w:rPr>
                <w:rFonts w:ascii="Arial" w:hAnsi="Arial" w:cs="Arial"/>
              </w:rPr>
              <w:t xml:space="preserve">The New Zealand Government has committed to a goal of New Zealand becoming </w:t>
            </w:r>
            <w:proofErr w:type="spellStart"/>
            <w:r w:rsidRPr="002B6E9D">
              <w:rPr>
                <w:rFonts w:ascii="Arial" w:hAnsi="Arial" w:cs="Arial"/>
              </w:rPr>
              <w:t>smokefree</w:t>
            </w:r>
            <w:proofErr w:type="spellEnd"/>
            <w:r w:rsidRPr="002B6E9D">
              <w:rPr>
                <w:rFonts w:ascii="Arial" w:hAnsi="Arial" w:cs="Arial"/>
              </w:rPr>
              <w:t xml:space="preserve"> by 2025,</w:t>
            </w:r>
            <w:r w:rsidRPr="002B6E9D">
              <w:rPr>
                <w:rFonts w:ascii="Arial" w:hAnsi="Arial" w:cs="Arial"/>
                <w:color w:val="000000"/>
              </w:rPr>
              <w:t xml:space="preserve"> </w:t>
            </w:r>
            <w:r w:rsidRPr="002B6E9D">
              <w:rPr>
                <w:rFonts w:ascii="Arial" w:hAnsi="Arial" w:cs="Arial"/>
              </w:rPr>
              <w:t>yet it is not mentioned in the Strategy in detail.</w:t>
            </w:r>
          </w:p>
          <w:p w:rsidR="001573AD" w:rsidRPr="002B6E9D" w:rsidRDefault="001573AD" w:rsidP="00CF4BF7">
            <w:pPr>
              <w:autoSpaceDE w:val="0"/>
              <w:autoSpaceDN w:val="0"/>
              <w:adjustRightInd w:val="0"/>
              <w:spacing w:before="80" w:after="80"/>
              <w:jc w:val="both"/>
              <w:rPr>
                <w:rFonts w:ascii="Arial" w:hAnsi="Arial" w:cs="Arial"/>
              </w:rPr>
            </w:pPr>
            <w:r w:rsidRPr="002B6E9D">
              <w:rPr>
                <w:rFonts w:ascii="Arial" w:hAnsi="Arial" w:cs="Arial"/>
              </w:rPr>
              <w:t>Action 6: The 2013 NZ census informed us that 600,000 children in NZ are exposed to smoking in their homes.</w:t>
            </w:r>
            <w:r w:rsidRPr="002B6E9D">
              <w:rPr>
                <w:rStyle w:val="FootnoteReference"/>
                <w:rFonts w:ascii="Arial" w:hAnsi="Arial" w:cs="Arial"/>
              </w:rPr>
              <w:footnoteReference w:id="21"/>
            </w:r>
            <w:r w:rsidRPr="002B6E9D">
              <w:rPr>
                <w:rFonts w:ascii="Arial" w:hAnsi="Arial" w:cs="Arial"/>
              </w:rPr>
              <w:t xml:space="preserve">. There is one reference to </w:t>
            </w:r>
            <w:proofErr w:type="spellStart"/>
            <w:r w:rsidRPr="002B6E9D">
              <w:rPr>
                <w:rFonts w:ascii="Arial" w:hAnsi="Arial" w:cs="Arial"/>
              </w:rPr>
              <w:t>Smokefree</w:t>
            </w:r>
            <w:proofErr w:type="spellEnd"/>
            <w:r w:rsidRPr="002B6E9D">
              <w:rPr>
                <w:rFonts w:ascii="Arial" w:hAnsi="Arial" w:cs="Arial"/>
              </w:rPr>
              <w:t xml:space="preserve"> homes on point c but this needs to be developed to reflect a comprehensive tobacco control response.</w:t>
            </w:r>
          </w:p>
          <w:p w:rsidR="001573AD" w:rsidRPr="002B6E9D" w:rsidRDefault="001573AD" w:rsidP="00CF4BF7">
            <w:pPr>
              <w:autoSpaceDE w:val="0"/>
              <w:autoSpaceDN w:val="0"/>
              <w:spacing w:before="80" w:after="80"/>
              <w:jc w:val="both"/>
              <w:rPr>
                <w:rFonts w:ascii="Arial" w:hAnsi="Arial" w:cs="Arial"/>
                <w:color w:val="000000"/>
              </w:rPr>
            </w:pPr>
            <w:r w:rsidRPr="002B6E9D">
              <w:rPr>
                <w:rFonts w:ascii="Arial" w:hAnsi="Arial" w:cs="Arial"/>
              </w:rPr>
              <w:t>Action 8: The r</w:t>
            </w:r>
            <w:r w:rsidRPr="002B6E9D">
              <w:rPr>
                <w:rFonts w:ascii="Arial" w:hAnsi="Arial" w:cs="Arial"/>
                <w:color w:val="000000"/>
              </w:rPr>
              <w:t>ecognition of tobacco related harm and an effective response needs to be developed as part of the health outcomes framework.</w:t>
            </w:r>
          </w:p>
          <w:p w:rsidR="001573AD" w:rsidRPr="002B6E9D" w:rsidRDefault="001573AD" w:rsidP="00CF4BF7">
            <w:pPr>
              <w:autoSpaceDE w:val="0"/>
              <w:autoSpaceDN w:val="0"/>
              <w:spacing w:before="80" w:after="80"/>
              <w:jc w:val="both"/>
              <w:rPr>
                <w:rFonts w:ascii="Arial" w:hAnsi="Arial" w:cs="Arial"/>
                <w:color w:val="000000"/>
              </w:rPr>
            </w:pPr>
            <w:r w:rsidRPr="002B6E9D">
              <w:rPr>
                <w:rFonts w:ascii="Arial" w:hAnsi="Arial" w:cs="Arial"/>
                <w:color w:val="000000"/>
              </w:rPr>
              <w:t xml:space="preserve">A number of tobacco control measures to reduce tobacco supply and demand of  tobacco (continued tax increases, retailer licensing), legislation (in particular the introduction of plain packaging in NZ for tobacco products and </w:t>
            </w:r>
            <w:proofErr w:type="spellStart"/>
            <w:r w:rsidRPr="002B6E9D">
              <w:rPr>
                <w:rFonts w:ascii="Arial" w:hAnsi="Arial" w:cs="Arial"/>
                <w:color w:val="000000"/>
              </w:rPr>
              <w:t>Smokefree</w:t>
            </w:r>
            <w:proofErr w:type="spellEnd"/>
            <w:r w:rsidRPr="002B6E9D">
              <w:rPr>
                <w:rFonts w:ascii="Arial" w:hAnsi="Arial" w:cs="Arial"/>
                <w:color w:val="000000"/>
              </w:rPr>
              <w:t xml:space="preserve"> cars) and reduce uptake </w:t>
            </w:r>
            <w:proofErr w:type="spellStart"/>
            <w:r w:rsidRPr="002B6E9D">
              <w:rPr>
                <w:rFonts w:ascii="Arial" w:hAnsi="Arial" w:cs="Arial"/>
                <w:color w:val="000000"/>
              </w:rPr>
              <w:t>etc</w:t>
            </w:r>
            <w:proofErr w:type="spellEnd"/>
            <w:r w:rsidRPr="002B6E9D">
              <w:rPr>
                <w:rFonts w:ascii="Arial" w:hAnsi="Arial" w:cs="Arial"/>
                <w:color w:val="000000"/>
              </w:rPr>
              <w:t>, need to have clearly identified and measurable health targets within the framework.</w:t>
            </w:r>
          </w:p>
        </w:tc>
      </w:tr>
    </w:tbl>
    <w:p w:rsidR="001573AD" w:rsidRPr="002B6E9D" w:rsidRDefault="001573AD" w:rsidP="001573AD">
      <w:pPr>
        <w:pStyle w:val="Heading3"/>
        <w:spacing w:before="360"/>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PlainText"/>
              <w:spacing w:before="80" w:after="80"/>
              <w:rPr>
                <w:rFonts w:asciiTheme="minorHAnsi" w:hAnsiTheme="minorHAnsi"/>
              </w:rPr>
            </w:pPr>
            <w:r w:rsidRPr="002B6E9D">
              <w:rPr>
                <w:rFonts w:asciiTheme="minorHAnsi" w:hAnsiTheme="minorHAnsi"/>
              </w:rPr>
              <w:lastRenderedPageBreak/>
              <w:t xml:space="preserve">The actions to achieve </w:t>
            </w:r>
            <w:proofErr w:type="spellStart"/>
            <w:r w:rsidRPr="002B6E9D">
              <w:rPr>
                <w:rFonts w:asciiTheme="minorHAnsi" w:hAnsiTheme="minorHAnsi"/>
              </w:rPr>
              <w:t>Smokefree</w:t>
            </w:r>
            <w:proofErr w:type="spellEnd"/>
            <w:r w:rsidRPr="002B6E9D">
              <w:rPr>
                <w:rFonts w:asciiTheme="minorHAnsi" w:hAnsiTheme="minorHAnsi"/>
              </w:rPr>
              <w:t xml:space="preserve"> 2025 are already outlined in the 42 recommendations made by the Maori Affairs Select Committee </w:t>
            </w:r>
            <w:r w:rsidRPr="002B6E9D">
              <w:rPr>
                <w:rFonts w:asciiTheme="minorHAnsi" w:hAnsiTheme="minorHAnsi" w:cs="Arial"/>
                <w:sz w:val="20"/>
                <w:szCs w:val="20"/>
              </w:rPr>
              <w:t xml:space="preserve">and the </w:t>
            </w:r>
            <w:proofErr w:type="spellStart"/>
            <w:r w:rsidRPr="002B6E9D">
              <w:rPr>
                <w:rFonts w:asciiTheme="minorHAnsi" w:hAnsiTheme="minorHAnsi" w:cs="Arial"/>
                <w:sz w:val="20"/>
                <w:szCs w:val="20"/>
              </w:rPr>
              <w:t>Smokefree</w:t>
            </w:r>
            <w:proofErr w:type="spellEnd"/>
            <w:r w:rsidRPr="002B6E9D">
              <w:rPr>
                <w:rFonts w:asciiTheme="minorHAnsi" w:hAnsiTheme="minorHAnsi" w:cs="Arial"/>
                <w:sz w:val="20"/>
                <w:szCs w:val="20"/>
              </w:rPr>
              <w:t xml:space="preserve"> 2025 Road Map</w:t>
            </w:r>
            <w:r w:rsidRPr="002B6E9D">
              <w:rPr>
                <w:rStyle w:val="FootnoteReference"/>
                <w:rFonts w:asciiTheme="minorHAnsi" w:hAnsiTheme="minorHAnsi" w:cs="Arial"/>
                <w:sz w:val="20"/>
                <w:szCs w:val="20"/>
              </w:rPr>
              <w:footnoteReference w:id="22"/>
            </w:r>
            <w:r w:rsidRPr="002B6E9D">
              <w:rPr>
                <w:rFonts w:asciiTheme="minorHAnsi" w:hAnsiTheme="minorHAnsi"/>
              </w:rPr>
              <w:t xml:space="preserve">. </w:t>
            </w:r>
          </w:p>
          <w:p w:rsidR="001573AD" w:rsidRPr="002B6E9D" w:rsidRDefault="001573AD" w:rsidP="00CF4BF7">
            <w:pPr>
              <w:pStyle w:val="PlainText"/>
              <w:spacing w:before="80" w:after="80"/>
              <w:rPr>
                <w:rFonts w:asciiTheme="minorHAnsi" w:hAnsiTheme="minorHAnsi"/>
              </w:rPr>
            </w:pPr>
            <w:r w:rsidRPr="002B6E9D">
              <w:rPr>
                <w:rFonts w:asciiTheme="minorHAnsi" w:hAnsiTheme="minorHAnsi"/>
              </w:rPr>
              <w:t>These include, but are not exclusive:</w:t>
            </w:r>
          </w:p>
          <w:p w:rsidR="001573AD" w:rsidRPr="002B6E9D" w:rsidRDefault="001573AD" w:rsidP="00CF4BF7">
            <w:pPr>
              <w:pStyle w:val="PlainText"/>
              <w:numPr>
                <w:ilvl w:val="0"/>
                <w:numId w:val="17"/>
              </w:numPr>
              <w:ind w:left="714" w:hanging="357"/>
              <w:rPr>
                <w:rFonts w:asciiTheme="minorHAnsi" w:hAnsiTheme="minorHAnsi"/>
              </w:rPr>
            </w:pPr>
            <w:r w:rsidRPr="002B6E9D">
              <w:rPr>
                <w:rFonts w:asciiTheme="minorHAnsi" w:hAnsiTheme="minorHAnsi"/>
              </w:rPr>
              <w:t xml:space="preserve">standardised packaging, </w:t>
            </w:r>
          </w:p>
          <w:p w:rsidR="001573AD" w:rsidRPr="002B6E9D" w:rsidRDefault="001573AD" w:rsidP="00CF4BF7">
            <w:pPr>
              <w:pStyle w:val="PlainText"/>
              <w:numPr>
                <w:ilvl w:val="0"/>
                <w:numId w:val="17"/>
              </w:numPr>
              <w:ind w:left="714" w:hanging="357"/>
              <w:rPr>
                <w:rFonts w:asciiTheme="minorHAnsi" w:hAnsiTheme="minorHAnsi"/>
              </w:rPr>
            </w:pPr>
            <w:r w:rsidRPr="002B6E9D">
              <w:rPr>
                <w:rFonts w:asciiTheme="minorHAnsi" w:hAnsiTheme="minorHAnsi"/>
              </w:rPr>
              <w:t xml:space="preserve">regular and substantial tax increases, </w:t>
            </w:r>
          </w:p>
          <w:p w:rsidR="001573AD" w:rsidRPr="002B6E9D" w:rsidRDefault="001573AD" w:rsidP="00CF4BF7">
            <w:pPr>
              <w:pStyle w:val="PlainText"/>
              <w:numPr>
                <w:ilvl w:val="0"/>
                <w:numId w:val="17"/>
              </w:numPr>
              <w:ind w:left="714" w:hanging="357"/>
              <w:rPr>
                <w:rFonts w:asciiTheme="minorHAnsi" w:hAnsiTheme="minorHAnsi"/>
              </w:rPr>
            </w:pPr>
            <w:r w:rsidRPr="002B6E9D">
              <w:rPr>
                <w:rFonts w:asciiTheme="minorHAnsi" w:hAnsiTheme="minorHAnsi"/>
              </w:rPr>
              <w:t xml:space="preserve">targeted media campaigns, </w:t>
            </w:r>
          </w:p>
          <w:p w:rsidR="001573AD" w:rsidRPr="002B6E9D" w:rsidRDefault="001573AD" w:rsidP="00CF4BF7">
            <w:pPr>
              <w:pStyle w:val="PlainText"/>
              <w:numPr>
                <w:ilvl w:val="0"/>
                <w:numId w:val="17"/>
              </w:numPr>
              <w:ind w:left="714" w:hanging="357"/>
              <w:rPr>
                <w:rFonts w:asciiTheme="minorHAnsi" w:hAnsiTheme="minorHAnsi"/>
              </w:rPr>
            </w:pPr>
            <w:r w:rsidRPr="002B6E9D">
              <w:rPr>
                <w:rFonts w:asciiTheme="minorHAnsi" w:hAnsiTheme="minorHAnsi"/>
              </w:rPr>
              <w:t>licensing system for retailers,</w:t>
            </w:r>
          </w:p>
          <w:p w:rsidR="001573AD" w:rsidRPr="002B6E9D" w:rsidRDefault="001573AD" w:rsidP="00CF4BF7">
            <w:pPr>
              <w:pStyle w:val="PlainText"/>
              <w:numPr>
                <w:ilvl w:val="0"/>
                <w:numId w:val="17"/>
              </w:numPr>
              <w:ind w:left="714" w:hanging="357"/>
              <w:rPr>
                <w:rFonts w:asciiTheme="minorHAnsi" w:hAnsiTheme="minorHAnsi"/>
              </w:rPr>
            </w:pPr>
            <w:proofErr w:type="gramStart"/>
            <w:r w:rsidRPr="002B6E9D">
              <w:rPr>
                <w:rFonts w:asciiTheme="minorHAnsi" w:hAnsiTheme="minorHAnsi"/>
              </w:rPr>
              <w:t>smoke</w:t>
            </w:r>
            <w:proofErr w:type="gramEnd"/>
            <w:r w:rsidRPr="002B6E9D">
              <w:rPr>
                <w:rFonts w:asciiTheme="minorHAnsi" w:hAnsiTheme="minorHAnsi"/>
              </w:rPr>
              <w:t xml:space="preserve"> free cars etc.</w:t>
            </w:r>
          </w:p>
          <w:p w:rsidR="001573AD" w:rsidRPr="002B6E9D" w:rsidRDefault="001573AD" w:rsidP="00CF4BF7">
            <w:pPr>
              <w:pStyle w:val="TableText"/>
              <w:rPr>
                <w:rFonts w:asciiTheme="minorHAnsi" w:hAnsiTheme="minorHAnsi" w:cs="Arial"/>
              </w:rPr>
            </w:pPr>
            <w:r w:rsidRPr="002B6E9D">
              <w:rPr>
                <w:rFonts w:asciiTheme="minorHAnsi" w:hAnsiTheme="minorHAnsi" w:cs="Arial"/>
              </w:rPr>
              <w:t xml:space="preserve">Consultation with the Tobacco Control sector, National </w:t>
            </w:r>
            <w:proofErr w:type="spellStart"/>
            <w:r w:rsidRPr="002B6E9D">
              <w:rPr>
                <w:rFonts w:asciiTheme="minorHAnsi" w:hAnsiTheme="minorHAnsi" w:cs="Arial"/>
              </w:rPr>
              <w:t>Smokefree</w:t>
            </w:r>
            <w:proofErr w:type="spellEnd"/>
            <w:r w:rsidRPr="002B6E9D">
              <w:rPr>
                <w:rFonts w:asciiTheme="minorHAnsi" w:hAnsiTheme="minorHAnsi" w:cs="Arial"/>
              </w:rPr>
              <w:t xml:space="preserve"> Working group and regional coalitions.</w:t>
            </w:r>
          </w:p>
        </w:tc>
      </w:tr>
    </w:tbl>
    <w:p w:rsidR="001573AD" w:rsidRPr="002B6E9D" w:rsidRDefault="001573AD" w:rsidP="001573AD">
      <w:pPr>
        <w:pStyle w:val="Heading3"/>
        <w:spacing w:before="360"/>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spacing w:before="80" w:after="80"/>
              <w:jc w:val="both"/>
              <w:rPr>
                <w:rFonts w:ascii="Arial" w:hAnsi="Arial" w:cs="Arial"/>
              </w:rPr>
            </w:pPr>
            <w:r w:rsidRPr="002B6E9D">
              <w:rPr>
                <w:rFonts w:ascii="Arial" w:hAnsi="Arial" w:cs="Arial"/>
              </w:rPr>
              <w:t>The New Zealand Health Strategy needs to address tobacco, that it is not highlighted in the strategy is a serious oversight.</w:t>
            </w:r>
          </w:p>
          <w:p w:rsidR="001573AD" w:rsidRPr="002B6E9D" w:rsidRDefault="001573AD" w:rsidP="00CF4BF7">
            <w:pPr>
              <w:spacing w:before="80" w:after="80"/>
              <w:jc w:val="both"/>
              <w:rPr>
                <w:rFonts w:ascii="Arial" w:hAnsi="Arial" w:cs="Arial"/>
                <w:color w:val="1B1B1B"/>
                <w:lang w:val="en"/>
              </w:rPr>
            </w:pPr>
            <w:r w:rsidRPr="002B6E9D">
              <w:rPr>
                <w:rFonts w:ascii="Arial" w:hAnsi="Arial" w:cs="Arial"/>
              </w:rPr>
              <w:t xml:space="preserve">Tobacco use is the leading cause of </w:t>
            </w:r>
            <w:r w:rsidRPr="002B6E9D">
              <w:rPr>
                <w:rFonts w:ascii="Arial" w:hAnsi="Arial" w:cs="Arial"/>
                <w:b/>
                <w:bCs/>
              </w:rPr>
              <w:t xml:space="preserve">preventable </w:t>
            </w:r>
            <w:r w:rsidRPr="002B6E9D">
              <w:rPr>
                <w:rFonts w:ascii="Arial" w:hAnsi="Arial" w:cs="Arial"/>
              </w:rPr>
              <w:t>death and disease in New Zealand, accounting for around 4,300 to 4,700 deaths per year.</w:t>
            </w:r>
            <w:r w:rsidRPr="002B6E9D">
              <w:rPr>
                <w:rStyle w:val="FootnoteReference"/>
                <w:rFonts w:ascii="Arial" w:hAnsi="Arial" w:cs="Arial"/>
              </w:rPr>
              <w:footnoteReference w:id="23"/>
            </w:r>
            <w:r w:rsidRPr="002B6E9D">
              <w:rPr>
                <w:rFonts w:ascii="Arial" w:hAnsi="Arial" w:cs="Arial"/>
              </w:rPr>
              <w:t xml:space="preserve"> </w:t>
            </w:r>
            <w:r w:rsidRPr="002B6E9D">
              <w:rPr>
                <w:rStyle w:val="FootnoteReference"/>
                <w:rFonts w:ascii="Arial" w:hAnsi="Arial" w:cs="Arial"/>
              </w:rPr>
              <w:footnoteReference w:id="24"/>
            </w:r>
            <w:r w:rsidRPr="002B6E9D">
              <w:rPr>
                <w:rFonts w:ascii="Arial" w:hAnsi="Arial" w:cs="Arial"/>
              </w:rPr>
              <w:t xml:space="preserve">  When the deaths caused from exposure to second-hand smoke are included, this estimate increases to around 5,000 deaths per year. </w:t>
            </w:r>
            <w:r w:rsidRPr="002B6E9D">
              <w:rPr>
                <w:rStyle w:val="FootnoteReference"/>
                <w:rFonts w:ascii="Arial" w:hAnsi="Arial" w:cs="Arial"/>
              </w:rPr>
              <w:footnoteReference w:id="25"/>
            </w:r>
            <w:r w:rsidRPr="002B6E9D">
              <w:rPr>
                <w:rFonts w:ascii="Arial" w:hAnsi="Arial" w:cs="Arial"/>
              </w:rPr>
              <w:t xml:space="preserve"> </w:t>
            </w:r>
            <w:r w:rsidRPr="002B6E9D">
              <w:rPr>
                <w:rStyle w:val="FootnoteReference"/>
                <w:rFonts w:ascii="Arial" w:hAnsi="Arial" w:cs="Arial"/>
              </w:rPr>
              <w:footnoteReference w:id="26"/>
            </w:r>
            <w:r w:rsidRPr="002B6E9D">
              <w:rPr>
                <w:rFonts w:ascii="Arial" w:hAnsi="Arial" w:cs="Arial"/>
              </w:rPr>
              <w:t xml:space="preserve">  </w:t>
            </w:r>
            <w:r w:rsidRPr="002B6E9D">
              <w:rPr>
                <w:rFonts w:ascii="Arial" w:hAnsi="Arial" w:cs="Arial"/>
                <w:color w:val="1B1B1B"/>
                <w:lang w:val="en"/>
              </w:rPr>
              <w:t>Smoking cigarettes continues to be the most important preventable cause of death, disability and health inequalities in NZ.</w:t>
            </w:r>
          </w:p>
          <w:p w:rsidR="001573AD" w:rsidRPr="002B6E9D" w:rsidRDefault="001573AD" w:rsidP="00CF4BF7">
            <w:pPr>
              <w:spacing w:before="80" w:after="80"/>
              <w:jc w:val="both"/>
              <w:rPr>
                <w:rFonts w:ascii="Arial" w:hAnsi="Arial" w:cs="Arial"/>
              </w:rPr>
            </w:pPr>
            <w:r w:rsidRPr="002B6E9D">
              <w:rPr>
                <w:rFonts w:ascii="Arial" w:hAnsi="Arial" w:cs="Arial"/>
              </w:rPr>
              <w:t xml:space="preserve">Smoking in </w:t>
            </w:r>
            <w:r w:rsidRPr="002B6E9D">
              <w:rPr>
                <w:rFonts w:ascii="Arial" w:hAnsi="Arial" w:cs="Arial"/>
                <w:b/>
              </w:rPr>
              <w:t>Northland</w:t>
            </w:r>
            <w:r w:rsidRPr="002B6E9D">
              <w:rPr>
                <w:rFonts w:ascii="Arial" w:hAnsi="Arial" w:cs="Arial"/>
              </w:rPr>
              <w:t xml:space="preserve"> is related to 25% of all deaths (47% of all Māori deaths, and 18% of non-Māori deaths).  Smoking related hospitalisations in Northland (1,161 per 100,000 hospitalisations) are 1.5 times higher than the national rate.</w:t>
            </w:r>
          </w:p>
          <w:p w:rsidR="001573AD" w:rsidRPr="002B6E9D" w:rsidRDefault="001573AD" w:rsidP="00CF4BF7">
            <w:pPr>
              <w:spacing w:before="80" w:after="80"/>
              <w:jc w:val="both"/>
              <w:rPr>
                <w:rFonts w:ascii="Arial" w:hAnsi="Arial" w:cs="Arial"/>
              </w:rPr>
            </w:pPr>
            <w:r w:rsidRPr="002B6E9D">
              <w:rPr>
                <w:rFonts w:ascii="Arial" w:hAnsi="Arial" w:cs="Arial"/>
              </w:rPr>
              <w:t xml:space="preserve">The development of a New Zealand </w:t>
            </w:r>
            <w:proofErr w:type="spellStart"/>
            <w:r w:rsidRPr="002B6E9D">
              <w:rPr>
                <w:rFonts w:ascii="Arial" w:hAnsi="Arial" w:cs="Arial"/>
              </w:rPr>
              <w:t>Tobaco</w:t>
            </w:r>
            <w:proofErr w:type="spellEnd"/>
            <w:r w:rsidRPr="002B6E9D">
              <w:rPr>
                <w:rFonts w:ascii="Arial" w:hAnsi="Arial" w:cs="Arial"/>
              </w:rPr>
              <w:t xml:space="preserve"> Control Strategy/Action Plan within or aligned to this New Zealand Health Strategy, the Maori Affairs Select Committee’s 42 recommendations and the existing </w:t>
            </w:r>
            <w:proofErr w:type="spellStart"/>
            <w:r w:rsidRPr="002B6E9D">
              <w:rPr>
                <w:rFonts w:ascii="Arial" w:hAnsi="Arial" w:cs="Arial"/>
              </w:rPr>
              <w:t>Smokefree</w:t>
            </w:r>
            <w:proofErr w:type="spellEnd"/>
            <w:r w:rsidRPr="002B6E9D">
              <w:rPr>
                <w:rFonts w:ascii="Arial" w:hAnsi="Arial" w:cs="Arial"/>
              </w:rPr>
              <w:t xml:space="preserve"> 2025 Road Map must be a priority.</w:t>
            </w:r>
          </w:p>
        </w:tc>
      </w:tr>
    </w:tbl>
    <w:p w:rsidR="001573AD" w:rsidRPr="002B6E9D" w:rsidRDefault="001573AD" w:rsidP="001573AD"/>
    <w:p w:rsidR="001573AD" w:rsidRPr="002B6E9D" w:rsidRDefault="001573AD" w:rsidP="001573AD">
      <w:pPr>
        <w:spacing w:after="160" w:line="259" w:lineRule="auto"/>
      </w:pPr>
      <w:r w:rsidRPr="002B6E9D">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431"/>
        <w:gridCol w:w="3685"/>
        <w:gridCol w:w="1227"/>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269</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gridSpan w:val="3"/>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 xml:space="preserve">Paul </w:t>
            </w:r>
            <w:proofErr w:type="spellStart"/>
            <w:r w:rsidRPr="002B6E9D">
              <w:rPr>
                <w:rFonts w:ascii="Microsoft Sans Serif" w:hAnsi="Microsoft Sans Serif" w:cs="Microsoft Sans Serif"/>
                <w:sz w:val="20"/>
                <w:szCs w:val="20"/>
              </w:rPr>
              <w:t>Roseman</w:t>
            </w:r>
            <w:proofErr w:type="spellEnd"/>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gridSpan w:val="3"/>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proofErr w:type="spellStart"/>
            <w:r w:rsidRPr="002B6E9D">
              <w:rPr>
                <w:rFonts w:ascii="Microsoft Sans Serif" w:hAnsi="Microsoft Sans Serif" w:cs="Microsoft Sans Serif"/>
                <w:sz w:val="20"/>
                <w:szCs w:val="20"/>
              </w:rPr>
              <w:t>ProCare</w:t>
            </w:r>
            <w:proofErr w:type="spellEnd"/>
            <w:r w:rsidRPr="002B6E9D">
              <w:rPr>
                <w:rFonts w:ascii="Microsoft Sans Serif" w:hAnsi="Microsoft Sans Serif" w:cs="Microsoft Sans Serif"/>
                <w:sz w:val="20"/>
                <w:szCs w:val="20"/>
              </w:rPr>
              <w:t xml:space="preserve"> Health Limited</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tabs>
                <w:tab w:val="right" w:pos="4199"/>
              </w:tabs>
              <w:spacing w:before="0"/>
              <w:rPr>
                <w:rFonts w:cs="Arial"/>
                <w:szCs w:val="18"/>
              </w:rPr>
            </w:pPr>
          </w:p>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18"/>
                <w:szCs w:val="18"/>
              </w:rPr>
            </w:pPr>
            <w:r w:rsidRPr="002B6E9D">
              <w:rPr>
                <w:rFonts w:cs="Arial"/>
                <w:sz w:val="18"/>
                <w:szCs w:val="18"/>
              </w:rPr>
              <w:t xml:space="preserve">Paul </w:t>
            </w:r>
            <w:proofErr w:type="spellStart"/>
            <w:r w:rsidRPr="002B6E9D">
              <w:rPr>
                <w:rFonts w:cs="Arial"/>
                <w:sz w:val="18"/>
                <w:szCs w:val="18"/>
              </w:rPr>
              <w:t>Roseman</w:t>
            </w:r>
            <w:proofErr w:type="spellEnd"/>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PO Box 105 346</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Auckland</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paul@procare.co.nz</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proofErr w:type="spellStart"/>
            <w:r w:rsidRPr="002B6E9D">
              <w:rPr>
                <w:rFonts w:cs="Arial"/>
                <w:sz w:val="18"/>
                <w:szCs w:val="18"/>
              </w:rPr>
              <w:t>ProCare</w:t>
            </w:r>
            <w:proofErr w:type="spellEnd"/>
            <w:r w:rsidRPr="002B6E9D">
              <w:rPr>
                <w:rFonts w:cs="Arial"/>
                <w:sz w:val="18"/>
                <w:szCs w:val="18"/>
              </w:rPr>
              <w:t xml:space="preserve"> Health Limited</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27" w:type="dxa"/>
          <w:cantSplit/>
        </w:trPr>
        <w:tc>
          <w:tcPr>
            <w:tcW w:w="4307" w:type="dxa"/>
            <w:gridSpan w:val="3"/>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Senior Manager Strategic Development</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ind w:left="567" w:hanging="567"/>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 nor in a professional capacity)</w:t>
      </w:r>
    </w:p>
    <w:p w:rsidR="001573AD" w:rsidRPr="002B6E9D" w:rsidRDefault="001573AD" w:rsidP="001573AD">
      <w:pPr>
        <w:tabs>
          <w:tab w:val="left" w:pos="567"/>
        </w:tabs>
        <w:spacing w:before="60"/>
        <w:rPr>
          <w:rFonts w:cs="Arial"/>
        </w:rPr>
      </w:pPr>
      <w:r w:rsidRPr="002B6E9D">
        <w:rPr>
          <w:rFonts w:cs="Arial"/>
          <w:sz w:val="40"/>
          <w:szCs w:val="40"/>
        </w:rPr>
        <w:sym w:font="Wingdings 2" w:char="F052"/>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Pr>
        <w:tabs>
          <w:tab w:val="left" w:pos="567"/>
        </w:tabs>
      </w:pPr>
    </w:p>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40"/>
          <w:szCs w:val="40"/>
        </w:rPr>
        <w:sym w:font="Wingdings 2" w:char="F052"/>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3"/>
      </w:pPr>
      <w:r w:rsidRPr="002B6E9D">
        <w:lastRenderedPageBreak/>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Primary Health Organisations have been a feature of the New Zealand health system since 2002/2003.  Most are now stable and relatively capable organisations with significant untapped potential to contribute much more to the NZ Health System.  </w:t>
            </w:r>
          </w:p>
          <w:p w:rsidR="001573AD" w:rsidRPr="002B6E9D" w:rsidRDefault="001573AD" w:rsidP="00CF4BF7">
            <w:pPr>
              <w:pStyle w:val="TableText"/>
            </w:pPr>
            <w:r w:rsidRPr="002B6E9D">
              <w:t>General practice and PHO enrolment (introduced as a consequence of the New Zealand Health Strategy in 2000) is a choice of each individual patient to entrust their care to a specific nominated general practice.  This is a unique relationship in that no other sector in our society enjoys these long term relationships of trust and caring with such a large part of our society (over 98% of New Zealanders are enrolled with a general practice).</w:t>
            </w:r>
          </w:p>
          <w:p w:rsidR="001573AD" w:rsidRPr="002B6E9D" w:rsidRDefault="001573AD" w:rsidP="00CF4BF7">
            <w:pPr>
              <w:pStyle w:val="TableText"/>
            </w:pPr>
            <w:r w:rsidRPr="002B6E9D">
              <w:t xml:space="preserve">The contracted general practice and PHO workforce is highly skilled and offers significant opportunities for improved allocation and use of health system resources in a model of shared responsibility for commissioning of health services. </w:t>
            </w:r>
          </w:p>
          <w:p w:rsidR="001573AD" w:rsidRPr="002B6E9D" w:rsidRDefault="001573AD" w:rsidP="00CF4BF7">
            <w:pPr>
              <w:pStyle w:val="TableText"/>
            </w:pPr>
            <w:r w:rsidRPr="002B6E9D">
              <w:t xml:space="preserve">In the past, much of the potential of PHOs and general practice has been stifled through the predominant use of short term transactional contracts focused on process and output and rarely, if ever, based on health outcome.  </w:t>
            </w:r>
          </w:p>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Yes, </w:t>
            </w:r>
            <w:proofErr w:type="spellStart"/>
            <w:r w:rsidRPr="002B6E9D">
              <w:t>ProCare</w:t>
            </w:r>
            <w:proofErr w:type="spellEnd"/>
            <w:r w:rsidRPr="002B6E9D">
              <w:t xml:space="preserve"> supports the statement, although the wording to include the five themes tends to remove some of the meaning for use with the general public.</w:t>
            </w:r>
          </w:p>
          <w:p w:rsidR="001573AD" w:rsidRPr="002B6E9D" w:rsidRDefault="001573AD" w:rsidP="00CF4BF7">
            <w:pPr>
              <w:pStyle w:val="TableText"/>
            </w:pPr>
          </w:p>
          <w:p w:rsidR="001573AD" w:rsidRPr="002B6E9D" w:rsidRDefault="001573AD" w:rsidP="00CF4BF7">
            <w:pPr>
              <w:pStyle w:val="TableText"/>
            </w:pPr>
            <w:proofErr w:type="spellStart"/>
            <w:r w:rsidRPr="002B6E9D">
              <w:t>ProCare</w:t>
            </w:r>
            <w:proofErr w:type="spellEnd"/>
            <w:r w:rsidRPr="002B6E9D">
              <w:t xml:space="preserve"> supports the five strategic themes outlined in the draft health strategy document.</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proofErr w:type="spellStart"/>
            <w:r w:rsidRPr="002B6E9D">
              <w:lastRenderedPageBreak/>
              <w:t>ProCare</w:t>
            </w:r>
            <w:proofErr w:type="spellEnd"/>
            <w:r w:rsidRPr="002B6E9D">
              <w:t xml:space="preserve"> supports the eight principles as written.</w:t>
            </w:r>
          </w:p>
          <w:p w:rsidR="001573AD" w:rsidRPr="002B6E9D" w:rsidRDefault="001573AD" w:rsidP="00CF4BF7">
            <w:pPr>
              <w:pStyle w:val="TableText"/>
            </w:pPr>
            <w:r w:rsidRPr="002B6E9D">
              <w:t>However we suggest that there is an important additional principle which states that:</w:t>
            </w:r>
          </w:p>
          <w:p w:rsidR="001573AD" w:rsidRPr="002B6E9D" w:rsidRDefault="001573AD" w:rsidP="00CF4BF7">
            <w:pPr>
              <w:pStyle w:val="TableText"/>
              <w:rPr>
                <w:i/>
              </w:rPr>
            </w:pPr>
            <w:r w:rsidRPr="002B6E9D">
              <w:rPr>
                <w:i/>
              </w:rPr>
              <w:t>“The health system values, respects and supports the health care workforce.”</w:t>
            </w:r>
          </w:p>
          <w:p w:rsidR="001573AD" w:rsidRPr="002B6E9D" w:rsidRDefault="001573AD" w:rsidP="00CF4BF7">
            <w:pPr>
              <w:pStyle w:val="TableText"/>
            </w:pPr>
            <w:r w:rsidRPr="002B6E9D">
              <w:t xml:space="preserve">Given the aging workforces we currently have, there is a need for health to be seen as a desirable career for more young people.  </w:t>
            </w:r>
          </w:p>
          <w:p w:rsidR="001573AD" w:rsidRPr="002B6E9D" w:rsidRDefault="001573AD" w:rsidP="00CF4BF7">
            <w:pPr>
              <w:pStyle w:val="TableText"/>
            </w:pPr>
            <w:r w:rsidRPr="002B6E9D">
              <w:t xml:space="preserve">Similarly we need to recognise the crucial roles of health care support workers and carers to ensure they feel valued and strong contributors to the overall health system.  </w:t>
            </w:r>
          </w:p>
          <w:p w:rsidR="001573AD" w:rsidRPr="002B6E9D" w:rsidRDefault="001573AD" w:rsidP="00CF4BF7">
            <w:pPr>
              <w:pStyle w:val="TableText"/>
            </w:pPr>
            <w:r w:rsidRPr="002B6E9D">
              <w:t xml:space="preserve">Others invest personally in facilities, businesses and other infrastructure to support the delivery of accessible care for New Zealanders and often without the sense of support (including contract certainty) from the health system.  </w:t>
            </w:r>
          </w:p>
        </w:tc>
      </w:tr>
    </w:tbl>
    <w:p w:rsidR="001573AD" w:rsidRPr="002B6E9D" w:rsidRDefault="001573AD" w:rsidP="001573AD">
      <w:pPr>
        <w:pStyle w:val="Heading3"/>
        <w:spacing w:before="360"/>
      </w:pPr>
      <w:r w:rsidRPr="002B6E9D">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7371" w:type="dxa"/>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At face value the themes do create the right focus for action, however in some instances the ‘What great might look like in 10 years’ seems to lack some of the specific practical details.  We have some suggestions below.</w:t>
            </w:r>
          </w:p>
          <w:p w:rsidR="001573AD" w:rsidRPr="002B6E9D" w:rsidRDefault="001573AD" w:rsidP="00CF4BF7">
            <w:pPr>
              <w:pStyle w:val="TableText"/>
            </w:pPr>
            <w:r w:rsidRPr="002B6E9D">
              <w:t xml:space="preserve">The ‘closer to home’ theme needs to include statements about when certainty of care is communicated to patients, and an aspirational statement about access and timeliness of services for people, such as: </w:t>
            </w:r>
          </w:p>
          <w:p w:rsidR="001573AD" w:rsidRPr="002B6E9D" w:rsidRDefault="001573AD" w:rsidP="00CF4BF7">
            <w:pPr>
              <w:pStyle w:val="TableText"/>
              <w:numPr>
                <w:ilvl w:val="0"/>
                <w:numId w:val="19"/>
              </w:numPr>
            </w:pPr>
            <w:r w:rsidRPr="002B6E9D">
              <w:t>First contact / front line clinicians will be empowered to provide certainty about each individual’s eligibility for care, including when and where the care will be provided.  This would be provided through transparency of clinical pathways and clinical eligibility criteria as well as explicit sharing of resource availability based on equitable distribution of resources.</w:t>
            </w:r>
          </w:p>
          <w:p w:rsidR="001573AD" w:rsidRPr="002B6E9D" w:rsidRDefault="001573AD" w:rsidP="00CF4BF7">
            <w:pPr>
              <w:pStyle w:val="TableText"/>
              <w:numPr>
                <w:ilvl w:val="0"/>
                <w:numId w:val="19"/>
              </w:numPr>
            </w:pPr>
            <w:r w:rsidRPr="002B6E9D">
              <w:t>No individuals will wait more than (x) weeks for care and no individual will have to unnecessarily travel long distances for care.</w:t>
            </w:r>
          </w:p>
          <w:p w:rsidR="001573AD" w:rsidRPr="002B6E9D" w:rsidRDefault="001573AD" w:rsidP="00CF4BF7">
            <w:pPr>
              <w:pStyle w:val="TableText"/>
              <w:numPr>
                <w:ilvl w:val="0"/>
                <w:numId w:val="19"/>
              </w:numPr>
            </w:pPr>
            <w:r w:rsidRPr="002B6E9D">
              <w:t xml:space="preserve">Link to smart systems and </w:t>
            </w:r>
            <w:proofErr w:type="spellStart"/>
            <w:r w:rsidRPr="002B6E9D">
              <w:t>telehealth</w:t>
            </w:r>
            <w:proofErr w:type="spellEnd"/>
            <w:r w:rsidRPr="002B6E9D">
              <w:t xml:space="preserve"> to enable more flexible ways of interacting between individuals and the health system to access more convenient care and advice.</w:t>
            </w:r>
          </w:p>
          <w:p w:rsidR="001573AD" w:rsidRPr="002B6E9D" w:rsidRDefault="001573AD" w:rsidP="00CF4BF7">
            <w:pPr>
              <w:pStyle w:val="TableText"/>
            </w:pPr>
            <w:r w:rsidRPr="002B6E9D">
              <w:t xml:space="preserve">The ‘one-team’ theme needs to set an aspiration of the breakdown of professional silos and ensure from each individual person’s perspective the health system appears cohesive, consistent, coordinated and responsive.  </w:t>
            </w:r>
          </w:p>
          <w:p w:rsidR="001573AD" w:rsidRPr="002B6E9D" w:rsidRDefault="001573AD" w:rsidP="00CF4BF7">
            <w:pPr>
              <w:pStyle w:val="TableText"/>
            </w:pPr>
            <w:r w:rsidRPr="002B6E9D">
              <w:t>There should be a strong focus on facilitating the development of strong positive relationships between different clinical disciplines and other health and social support services, which is likely to be reflected in shared information systems, stronger contract alignment, increased interdisciplinary and multidisciplinary working.</w:t>
            </w:r>
          </w:p>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rPr>
                <w:b/>
              </w:rPr>
            </w:pPr>
            <w:r w:rsidRPr="002B6E9D">
              <w:rPr>
                <w:b/>
              </w:rPr>
              <w:lastRenderedPageBreak/>
              <w:t>General practice capacity and the Health Care Home</w:t>
            </w:r>
          </w:p>
          <w:p w:rsidR="001573AD" w:rsidRPr="002B6E9D" w:rsidRDefault="001573AD" w:rsidP="00CF4BF7">
            <w:pPr>
              <w:pStyle w:val="TableText"/>
            </w:pPr>
            <w:proofErr w:type="spellStart"/>
            <w:r w:rsidRPr="002B6E9D">
              <w:t>ProCare</w:t>
            </w:r>
            <w:proofErr w:type="spellEnd"/>
            <w:r w:rsidRPr="002B6E9D">
              <w:t xml:space="preserve"> (along with three other large PHOs) has previously proposed a model (the Health Care Home™) for dramatically increasing the capacity and capability of general practice in order to meet the increasing needs of our population as well as to support the movement of care into community based, closer to home and often better value settings.  We believe the introduction of this as a national construct with consistent standards and clear opportunities for practices meeting the agreed standard is an important part of ensuring New Zealand has the primary care capacity to meet the needs of our health system over the next 5 to 10 years.  We propose that the strategy aims for 50% of practices to meet this new standard and take up the new opportunities over the next 5 years.  This action could exist on either or both of the ‘Value and High Performance’ or ‘Care Closer to Home’ axes of the Roadmap.</w:t>
            </w:r>
          </w:p>
          <w:p w:rsidR="001573AD" w:rsidRPr="002B6E9D" w:rsidRDefault="001573AD" w:rsidP="00CF4BF7">
            <w:pPr>
              <w:pStyle w:val="TableText"/>
            </w:pPr>
          </w:p>
          <w:p w:rsidR="001573AD" w:rsidRPr="002B6E9D" w:rsidRDefault="001573AD" w:rsidP="00CF4BF7">
            <w:pPr>
              <w:pStyle w:val="TableText"/>
              <w:rPr>
                <w:b/>
              </w:rPr>
            </w:pPr>
            <w:r w:rsidRPr="002B6E9D">
              <w:rPr>
                <w:b/>
              </w:rPr>
              <w:t>Use of inter-</w:t>
            </w:r>
            <w:proofErr w:type="spellStart"/>
            <w:r w:rsidRPr="002B6E9D">
              <w:rPr>
                <w:b/>
              </w:rPr>
              <w:t>sectoral</w:t>
            </w:r>
            <w:proofErr w:type="spellEnd"/>
            <w:r w:rsidRPr="002B6E9D">
              <w:rPr>
                <w:b/>
              </w:rPr>
              <w:t xml:space="preserve"> information</w:t>
            </w:r>
          </w:p>
          <w:p w:rsidR="001573AD" w:rsidRPr="002B6E9D" w:rsidRDefault="001573AD" w:rsidP="00CF4BF7">
            <w:pPr>
              <w:pStyle w:val="TableText"/>
            </w:pPr>
            <w:proofErr w:type="spellStart"/>
            <w:r w:rsidRPr="002B6E9D">
              <w:t>ProCare</w:t>
            </w:r>
            <w:proofErr w:type="spellEnd"/>
            <w:r w:rsidRPr="002B6E9D">
              <w:t xml:space="preserve"> is aware of the work undertaken by Government in the establishment of the Integrated Data Infrastructure by Statistics New Zealand.  We think this is already demonstrating incredible potential to understand more about our population and what happens to them over time.  However we believe there needs to be more health data incorporated into the data set and we need a mechanism to identify those individuals most at risk of not achieving the ‘Live well’ component of the vision, so that we can support them to access the necessary care and support.  Deputy Prime Minister Bill English frequently asks the question “Which people where?” as an important first step in knowing who to work with to get the best results of people in our society, and the IDI potentially creates one of the best templates to date to begin to answer that question.  Clearly there are a significant number of hurdles to overcome to achieve identification of individuals to support through a system that combines data such as the sets combined in IDI, but we believe it is terrifically advantageous for the efficiency of care delivery and further we believe settings with existing high trust relationships with large segments of the population (such as general practice) are ideally placed to work on this approach.</w:t>
            </w:r>
          </w:p>
          <w:p w:rsidR="001573AD" w:rsidRPr="002B6E9D" w:rsidRDefault="001573AD" w:rsidP="00CF4BF7">
            <w:pPr>
              <w:pStyle w:val="TableText"/>
            </w:pPr>
          </w:p>
          <w:p w:rsidR="001573AD" w:rsidRPr="002B6E9D" w:rsidRDefault="001573AD" w:rsidP="00CF4BF7">
            <w:pPr>
              <w:pStyle w:val="TableText"/>
              <w:rPr>
                <w:b/>
              </w:rPr>
            </w:pPr>
            <w:r w:rsidRPr="002B6E9D">
              <w:rPr>
                <w:b/>
              </w:rPr>
              <w:t>Services closer to home</w:t>
            </w:r>
          </w:p>
          <w:p w:rsidR="001573AD" w:rsidRPr="002B6E9D" w:rsidRDefault="001573AD" w:rsidP="00CF4BF7">
            <w:pPr>
              <w:pStyle w:val="TableText"/>
            </w:pPr>
            <w:proofErr w:type="spellStart"/>
            <w:r w:rsidRPr="002B6E9D">
              <w:t>ProCare</w:t>
            </w:r>
            <w:proofErr w:type="spellEnd"/>
            <w:r w:rsidRPr="002B6E9D">
              <w:t xml:space="preserve"> has been consistently disappointed over the last 5 or more years with the lack of progress in moving services into the community either under the previous ‘Better, Sooner, More Convenient’ policy or in the current ‘Closer to Home’ ambition.  We want to see real progress in the shifting of services and budgets into integrated community based settings.  The list of services has been reported elsewhere and is defined by services that are delivered to significant proportions of the population, where safety is not a significant concern and especially where the services can either prevent hospital admission or where the absence of the services is effectively delaying treatment and contributing to pain, discomfort, </w:t>
            </w:r>
            <w:proofErr w:type="gramStart"/>
            <w:r w:rsidRPr="002B6E9D">
              <w:t>anxiety</w:t>
            </w:r>
            <w:proofErr w:type="gramEnd"/>
            <w:r w:rsidRPr="002B6E9D">
              <w:t xml:space="preserve"> or worsening of conditions.  Specific examples of services include district and community nursing, direct access to diagnostic investigations, community mental health services, community rehabilitation services.  An example of the Roadmap wording might be “All GPs have direct access to core diagnostic services based on agreed clinical criteria, using systems cognisant of resource constraints and governed by a sound local clinical governance structure.  Through this, wait times for treatment for individuals will be reduced and unnecessary hospital outpatient appointments will be avoided”</w:t>
            </w:r>
          </w:p>
          <w:p w:rsidR="001573AD" w:rsidRPr="002B6E9D" w:rsidRDefault="001573AD" w:rsidP="00CF4BF7">
            <w:pPr>
              <w:pStyle w:val="TableText"/>
            </w:pPr>
          </w:p>
          <w:p w:rsidR="001573AD" w:rsidRPr="002B6E9D" w:rsidRDefault="001573AD" w:rsidP="00CF4BF7">
            <w:pPr>
              <w:pStyle w:val="TableText"/>
              <w:rPr>
                <w:b/>
              </w:rPr>
            </w:pPr>
            <w:r w:rsidRPr="002B6E9D">
              <w:rPr>
                <w:b/>
              </w:rPr>
              <w:t>Electronic Health Record</w:t>
            </w:r>
          </w:p>
          <w:p w:rsidR="001573AD" w:rsidRPr="002B6E9D" w:rsidRDefault="001573AD" w:rsidP="00CF4BF7">
            <w:pPr>
              <w:pStyle w:val="TableText"/>
            </w:pPr>
            <w:proofErr w:type="spellStart"/>
            <w:r w:rsidRPr="002B6E9D">
              <w:t>ProCare</w:t>
            </w:r>
            <w:proofErr w:type="spellEnd"/>
            <w:r w:rsidRPr="002B6E9D">
              <w:t xml:space="preserve"> sees the potential benefits of an electronic health record that is person centred and provides access to a comprehensive record of patient health across hospital and community settings as well as being accessible to patients themselves.  We see patient safety, patient empowerment, clinical efficiency and potential improved provider access to services and advice as benefits of such a </w:t>
            </w:r>
            <w:r w:rsidRPr="002B6E9D">
              <w:lastRenderedPageBreak/>
              <w:t xml:space="preserve">system.  We understand there are concerns and risks, but would like to see continued strong leadership and support from </w:t>
            </w:r>
            <w:proofErr w:type="spellStart"/>
            <w:r w:rsidRPr="002B6E9D">
              <w:t>MoH</w:t>
            </w:r>
            <w:proofErr w:type="spellEnd"/>
            <w:r w:rsidRPr="002B6E9D">
              <w:t xml:space="preserve"> for considering such comprehensive systems.</w:t>
            </w:r>
          </w:p>
          <w:p w:rsidR="001573AD" w:rsidRPr="002B6E9D" w:rsidRDefault="001573AD" w:rsidP="00CF4BF7">
            <w:pPr>
              <w:pStyle w:val="TableText"/>
            </w:pPr>
          </w:p>
          <w:p w:rsidR="001573AD" w:rsidRPr="002B6E9D" w:rsidRDefault="001573AD" w:rsidP="00CF4BF7">
            <w:pPr>
              <w:pStyle w:val="TableText"/>
              <w:rPr>
                <w:b/>
              </w:rPr>
            </w:pPr>
            <w:r w:rsidRPr="002B6E9D">
              <w:rPr>
                <w:b/>
              </w:rPr>
              <w:t>Targeting</w:t>
            </w:r>
          </w:p>
          <w:p w:rsidR="001573AD" w:rsidRPr="002B6E9D" w:rsidRDefault="001573AD" w:rsidP="00CF4BF7">
            <w:pPr>
              <w:pStyle w:val="TableText"/>
            </w:pPr>
            <w:proofErr w:type="spellStart"/>
            <w:r w:rsidRPr="002B6E9D">
              <w:t>ProCare</w:t>
            </w:r>
            <w:proofErr w:type="spellEnd"/>
            <w:r w:rsidRPr="002B6E9D">
              <w:t xml:space="preserve"> members have noted that the current system of targeting funding to support access to primary care is not working.  Despite very low cost access and the under 13s fully subsidised care programmes, financial barriers to accessing timely and appropriate care remain for a significant number of our most deprived patients.  Conversely we can see increases in funding being applied to populations where there is no evidence of a lack of access to health care.  We see the lack of appropriate targeting as a missed opportunity to tackle one important component of health inequality.  We understand that any change to the system needs to be carefully considered for unintended consequences, and are willing to work with Government on alternative better targeted solutions.  We would note that it is not just access to timely general practice that concerns us, as access to prescription medication and community allied health services such as community mental health, physiotherapy and other allied services often carry even greater financial access barriers. </w:t>
            </w:r>
          </w:p>
          <w:p w:rsidR="001573AD" w:rsidRPr="002B6E9D" w:rsidRDefault="001573AD" w:rsidP="00CF4BF7">
            <w:pPr>
              <w:pStyle w:val="TableText"/>
            </w:pPr>
          </w:p>
          <w:p w:rsidR="001573AD" w:rsidRPr="002B6E9D" w:rsidRDefault="001573AD" w:rsidP="00CF4BF7">
            <w:pPr>
              <w:pStyle w:val="TableText"/>
              <w:rPr>
                <w:b/>
              </w:rPr>
            </w:pPr>
            <w:r w:rsidRPr="002B6E9D">
              <w:rPr>
                <w:b/>
              </w:rPr>
              <w:t>Investment Approach to Health</w:t>
            </w:r>
          </w:p>
          <w:p w:rsidR="001573AD" w:rsidRPr="002B6E9D" w:rsidRDefault="001573AD" w:rsidP="00CF4BF7">
            <w:pPr>
              <w:pStyle w:val="TableText"/>
            </w:pPr>
            <w:proofErr w:type="spellStart"/>
            <w:r w:rsidRPr="002B6E9D">
              <w:t>ProCare</w:t>
            </w:r>
            <w:proofErr w:type="spellEnd"/>
            <w:r w:rsidRPr="002B6E9D">
              <w:t xml:space="preserve"> members would like to see more investment in good preventative care funded through general practice.  We have examples of excellent programmes and approaches including risk stratification, care planning and self-management that can be undertaken in general practice and result in reductions in longer term consequences of long term conditions in particular.  However at present these are not universally implemented and supported by all DHBs and even those that do support these approaches seem unable to realise the benefits of the approaches as they either accrue outside of the financial period for investment or they accrue in a manner more likely to benefit central Government than the local DHB.  We suggest this approach needs to be considered for more of a centrally funded and increasingly outcomes focused investment model.  </w:t>
            </w:r>
            <w:proofErr w:type="spellStart"/>
            <w:r w:rsidRPr="002B6E9D">
              <w:t>ProCare</w:t>
            </w:r>
            <w:proofErr w:type="spellEnd"/>
            <w:r w:rsidRPr="002B6E9D">
              <w:t xml:space="preserve"> would support taking an investment approach to Long Term Condition management across the sector where preferential investment in planned proactive care would demonstrate a return on investment but DHBs inability to understand or implement a programme budgeting approach means that these investment decisions are not made.  It could perhaps be undertaken through additional investment and reconfiguration (towards a mix of service and outcomes payments) of the Care Plus funding stream.</w:t>
            </w:r>
          </w:p>
          <w:p w:rsidR="001573AD" w:rsidRPr="002B6E9D" w:rsidRDefault="001573AD" w:rsidP="00CF4BF7">
            <w:pPr>
              <w:pStyle w:val="TableText"/>
              <w:tabs>
                <w:tab w:val="left" w:pos="4935"/>
              </w:tabs>
            </w:pPr>
            <w:r w:rsidRPr="002B6E9D">
              <w:tab/>
            </w:r>
          </w:p>
          <w:p w:rsidR="001573AD" w:rsidRPr="002B6E9D" w:rsidRDefault="001573AD" w:rsidP="00CF4BF7">
            <w:pPr>
              <w:pStyle w:val="TableText"/>
              <w:rPr>
                <w:b/>
              </w:rPr>
            </w:pPr>
            <w:r w:rsidRPr="002B6E9D">
              <w:rPr>
                <w:b/>
              </w:rPr>
              <w:t>Health and Social Service Integration</w:t>
            </w:r>
          </w:p>
          <w:p w:rsidR="001573AD" w:rsidRPr="002B6E9D" w:rsidRDefault="001573AD" w:rsidP="00CF4BF7">
            <w:pPr>
              <w:pStyle w:val="TableText"/>
            </w:pPr>
            <w:proofErr w:type="spellStart"/>
            <w:r w:rsidRPr="002B6E9D">
              <w:t>ProCare</w:t>
            </w:r>
            <w:proofErr w:type="spellEnd"/>
            <w:r w:rsidRPr="002B6E9D">
              <w:t xml:space="preserve"> supports the proposal in the recently published “From Cost to Sustainable Value” report on health funding in New Zealand to establish a social investments fund designed to “encourage better integration of health, education, welfare and justice services to address complex problems of specific population segments that would have otherwise required substantial remedial social services over time”.  General practice is very well placed to play a leading role in supporting individuals and families who face these complex problems.  We are present in virtually all communities and typically have relationships based on care, support and trust with some if not all members of the families involved.  We have models of care that support individuals and families determining their own goals, skills in care provision and patient advocacy and infrastructure to support management of access to services and even to manage individualised packages of care to enable fair and transparent allocation of resources to support each family or individual.  We understand the evidence base and can create integrated solutions to support people back to independence.  Many of our practices work with patients who have these complex social problems every day and are only too aware and frustrated at their inability at present to make a meaningful difference to the social problems that substantially contribute to </w:t>
            </w:r>
            <w:r w:rsidRPr="002B6E9D">
              <w:lastRenderedPageBreak/>
              <w:t>poor health outcomes for these individuals and families (the impact of the social determinants of health).</w:t>
            </w:r>
          </w:p>
          <w:p w:rsidR="001573AD" w:rsidRPr="002B6E9D" w:rsidRDefault="001573AD" w:rsidP="00CF4BF7">
            <w:pPr>
              <w:pStyle w:val="TableText"/>
            </w:pPr>
          </w:p>
          <w:p w:rsidR="001573AD" w:rsidRPr="002B6E9D" w:rsidRDefault="001573AD" w:rsidP="00CF4BF7">
            <w:pPr>
              <w:pStyle w:val="TableText"/>
              <w:rPr>
                <w:b/>
              </w:rPr>
            </w:pPr>
            <w:r w:rsidRPr="002B6E9D">
              <w:rPr>
                <w:b/>
              </w:rPr>
              <w:t>Reducing clinical and business bureaucracy</w:t>
            </w:r>
          </w:p>
          <w:p w:rsidR="001573AD" w:rsidRPr="002B6E9D" w:rsidRDefault="001573AD" w:rsidP="00CF4BF7">
            <w:pPr>
              <w:pStyle w:val="TableText"/>
            </w:pPr>
            <w:r w:rsidRPr="002B6E9D">
              <w:t xml:space="preserve">Many </w:t>
            </w:r>
            <w:proofErr w:type="spellStart"/>
            <w:r w:rsidRPr="002B6E9D">
              <w:t>ProCare</w:t>
            </w:r>
            <w:proofErr w:type="spellEnd"/>
            <w:r w:rsidRPr="002B6E9D">
              <w:t xml:space="preserve"> members continue to raise concerns around the large and increasing burden of compliance and bureaucracy that adds both direct and indirect costs to their businesses, increasingly compromises the time they can spend on clinical care for their patients and erodes the attractiveness of entering general practice, especially as a potential clinician / owner of the practice.  We have seen significant increases in the burden of compliance and essentially no significant benefit to the individual practices from these changes.  We believe we need a higher trust environment to reduce some of the bureaucracy associated with getting access to treatments or funding for patients and a better and clearer return on investment from additional business compliance measures imposed on practices.  It is important to realise that general practice, unlike many other small businesses, has significant contractual impediments to simply raising fees to cover additional costs.</w:t>
            </w:r>
          </w:p>
          <w:p w:rsidR="001573AD" w:rsidRPr="002B6E9D" w:rsidRDefault="001573AD" w:rsidP="00CF4BF7">
            <w:pPr>
              <w:pStyle w:val="TableText"/>
            </w:pPr>
          </w:p>
          <w:p w:rsidR="001573AD" w:rsidRPr="002B6E9D" w:rsidRDefault="001573AD" w:rsidP="00CF4BF7">
            <w:pPr>
              <w:pStyle w:val="TableText"/>
              <w:rPr>
                <w:b/>
              </w:rPr>
            </w:pPr>
            <w:r w:rsidRPr="002B6E9D">
              <w:rPr>
                <w:b/>
              </w:rPr>
              <w:t>Moving towards meaningful, sustainable change</w:t>
            </w:r>
          </w:p>
          <w:p w:rsidR="001573AD" w:rsidRPr="002B6E9D" w:rsidRDefault="001573AD" w:rsidP="00CF4BF7">
            <w:pPr>
              <w:pStyle w:val="TableText"/>
            </w:pPr>
            <w:r w:rsidRPr="002B6E9D">
              <w:t>In the recently released “The New Zealand Health System Independent Review into Capability and Capacity Review” the authors note “It appears that DHBs apportion the flow-on funding to third parties, such as PHOs and NGOs, not with a view on long term sustainable relationship but rather as a short-term contractor transaction”.  We would fully concur with this view and add to it that the funding available typically lacks the ability to provide the services at scale in response to the needs of the population and rarely focuses on a joint / partnership approach to the achievement of outcomes, but rather on transferring risk and responsibility fully to the contractor.  In part this seems to be driven by a desire to be seen to be doing something across an impossibly large range of different and very specific activities.</w:t>
            </w:r>
          </w:p>
          <w:p w:rsidR="001573AD" w:rsidRPr="002B6E9D" w:rsidRDefault="001573AD" w:rsidP="00CF4BF7">
            <w:pPr>
              <w:pStyle w:val="TableText"/>
            </w:pPr>
            <w:proofErr w:type="spellStart"/>
            <w:r w:rsidRPr="002B6E9D">
              <w:t>ProCare</w:t>
            </w:r>
            <w:proofErr w:type="spellEnd"/>
            <w:r w:rsidRPr="002B6E9D">
              <w:t xml:space="preserve"> would favour a much more systematic, scaled and long term approach to implementing key systems and cultural changes that will influence clinician and patient behaviours and choices towards a more sustainable and equitable health system.  For example </w:t>
            </w:r>
            <w:proofErr w:type="spellStart"/>
            <w:r w:rsidRPr="002B6E9D">
              <w:t>ProCare</w:t>
            </w:r>
            <w:proofErr w:type="spellEnd"/>
            <w:r w:rsidRPr="002B6E9D">
              <w:t xml:space="preserve"> has established a set of five principles which define the systems and cultural changes we believe will underpin a truly high performing and sustainable health system.  These are</w:t>
            </w:r>
            <w:r w:rsidRPr="002B6E9D">
              <w:br/>
            </w:r>
          </w:p>
          <w:p w:rsidR="001573AD" w:rsidRPr="002B6E9D" w:rsidRDefault="001573AD" w:rsidP="00CF4BF7">
            <w:pPr>
              <w:pStyle w:val="TableText"/>
              <w:numPr>
                <w:ilvl w:val="0"/>
                <w:numId w:val="18"/>
              </w:numPr>
            </w:pPr>
            <w:r w:rsidRPr="002B6E9D">
              <w:t>Putting patients first</w:t>
            </w:r>
          </w:p>
          <w:p w:rsidR="001573AD" w:rsidRPr="002B6E9D" w:rsidRDefault="001573AD" w:rsidP="00CF4BF7">
            <w:pPr>
              <w:pStyle w:val="TableText"/>
              <w:numPr>
                <w:ilvl w:val="0"/>
                <w:numId w:val="18"/>
              </w:numPr>
            </w:pPr>
            <w:r w:rsidRPr="002B6E9D">
              <w:t>Patients as partners</w:t>
            </w:r>
          </w:p>
          <w:p w:rsidR="001573AD" w:rsidRPr="002B6E9D" w:rsidRDefault="001573AD" w:rsidP="00CF4BF7">
            <w:pPr>
              <w:pStyle w:val="TableText"/>
              <w:numPr>
                <w:ilvl w:val="0"/>
                <w:numId w:val="18"/>
              </w:numPr>
            </w:pPr>
            <w:r w:rsidRPr="002B6E9D">
              <w:t>Evidence based care</w:t>
            </w:r>
          </w:p>
          <w:p w:rsidR="001573AD" w:rsidRPr="002B6E9D" w:rsidRDefault="001573AD" w:rsidP="00CF4BF7">
            <w:pPr>
              <w:pStyle w:val="TableText"/>
              <w:numPr>
                <w:ilvl w:val="0"/>
                <w:numId w:val="18"/>
              </w:numPr>
            </w:pPr>
            <w:r w:rsidRPr="002B6E9D">
              <w:t>Resource stewardship</w:t>
            </w:r>
          </w:p>
          <w:p w:rsidR="001573AD" w:rsidRPr="002B6E9D" w:rsidRDefault="001573AD" w:rsidP="00CF4BF7">
            <w:pPr>
              <w:pStyle w:val="TableText"/>
              <w:numPr>
                <w:ilvl w:val="0"/>
                <w:numId w:val="18"/>
              </w:numPr>
            </w:pPr>
            <w:r w:rsidRPr="002B6E9D">
              <w:t>One team</w:t>
            </w:r>
          </w:p>
          <w:p w:rsidR="001573AD" w:rsidRPr="002B6E9D" w:rsidRDefault="001573AD" w:rsidP="00CF4BF7">
            <w:pPr>
              <w:pStyle w:val="TableText"/>
            </w:pPr>
          </w:p>
          <w:p w:rsidR="001573AD" w:rsidRPr="002B6E9D" w:rsidRDefault="001573AD" w:rsidP="00CF4BF7">
            <w:pPr>
              <w:pStyle w:val="TableText"/>
            </w:pPr>
            <w:r w:rsidRPr="002B6E9D">
              <w:t>Our self-management strategy effectively sets out how we will achieve the shift in attitudes and investment necessary to effectively ‘live out’ our ‘patients as partners’ principle.  Our long term goal is less about numbers of people completing group self-management courses (although this is important) and more about establishing an enduring culture of encouraging and empowering patients to make more informed, active and explicit choices about their health care and about clinicians ensuring patients are presented clear unbiased advice and that the aspirations and wishes of patients are well respected in clinical decision making.  This is a long term goal and starts with relatively simple things like enabling patients to access their own health records through patient portals.  We would like to see stronger commitment (funding) to these types of long term changes in the way our health system functions.</w:t>
            </w:r>
          </w:p>
          <w:p w:rsidR="001573AD" w:rsidRPr="002B6E9D" w:rsidRDefault="001573AD" w:rsidP="00CF4BF7">
            <w:pPr>
              <w:pStyle w:val="TableText"/>
            </w:pPr>
            <w:r w:rsidRPr="002B6E9D">
              <w:t>We could equally quote examples for each of our five principles listed above.</w:t>
            </w:r>
          </w:p>
          <w:p w:rsidR="001573AD" w:rsidRPr="002B6E9D" w:rsidRDefault="001573AD" w:rsidP="00CF4BF7">
            <w:pPr>
              <w:pStyle w:val="TableText"/>
            </w:pPr>
          </w:p>
          <w:p w:rsidR="001573AD" w:rsidRPr="002B6E9D" w:rsidRDefault="001573AD" w:rsidP="00CF4BF7">
            <w:pPr>
              <w:pStyle w:val="TableText"/>
              <w:rPr>
                <w:b/>
              </w:rPr>
            </w:pPr>
            <w:r w:rsidRPr="002B6E9D">
              <w:rPr>
                <w:b/>
              </w:rPr>
              <w:t>One team</w:t>
            </w:r>
          </w:p>
          <w:p w:rsidR="001573AD" w:rsidRPr="002B6E9D" w:rsidRDefault="001573AD" w:rsidP="00CF4BF7">
            <w:pPr>
              <w:pStyle w:val="TableText"/>
            </w:pPr>
            <w:r w:rsidRPr="002B6E9D">
              <w:t>The One Team theme outlined in the draft Health Strategy has some merit, but could be enhanced with a significantly increased focus on the ‘One Team’ approach to individual patient and local community care.  Care delivery remains very fragmented at a patient care level, this is apparent through for example the negotiation of the long term conditions contract with community pharmacy, where general practice or PHOs were not involved in the service specification or contracting and yet we most likely share every patient enrolled in the community pharmacy service in common.  Similar concerns are regularly raised about the fragmented nature of maternity and well child care.</w:t>
            </w:r>
          </w:p>
          <w:p w:rsidR="001573AD" w:rsidRPr="002B6E9D" w:rsidRDefault="001573AD" w:rsidP="00CF4BF7">
            <w:pPr>
              <w:pStyle w:val="TableText"/>
            </w:pPr>
          </w:p>
          <w:p w:rsidR="001573AD" w:rsidRPr="002B6E9D" w:rsidRDefault="001573AD" w:rsidP="00CF4BF7">
            <w:pPr>
              <w:pStyle w:val="TableText"/>
              <w:rPr>
                <w:b/>
              </w:rPr>
            </w:pPr>
            <w:r w:rsidRPr="002B6E9D">
              <w:rPr>
                <w:b/>
              </w:rPr>
              <w:t>IPIF and Outcome and Quality Frameworks</w:t>
            </w:r>
          </w:p>
          <w:p w:rsidR="001573AD" w:rsidRPr="002B6E9D" w:rsidRDefault="001573AD" w:rsidP="00CF4BF7">
            <w:pPr>
              <w:pStyle w:val="TableText"/>
            </w:pPr>
            <w:proofErr w:type="spellStart"/>
            <w:r w:rsidRPr="002B6E9D">
              <w:t>ProCare</w:t>
            </w:r>
            <w:proofErr w:type="spellEnd"/>
            <w:r w:rsidRPr="002B6E9D">
              <w:t xml:space="preserve"> strongly supports genuine quality improvement frameworks and has been disappointed that the proposed multi-tiered integrated performance and incentive framework has not developed significantly beyond the previous PHO Performance Management Programme.  We would like to see a clear and aspirational quality improvement framework that has defined and substantive opportunities for greater autonomy and greater direct access to resources to support expanded and enhanced patient care the more practices and PHOs demonstrate their ability to improve quality and consistently achieve high standards of care.</w:t>
            </w: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rPr>
                <w:b/>
              </w:rPr>
            </w:pPr>
            <w:r w:rsidRPr="002B6E9D">
              <w:rPr>
                <w:b/>
              </w:rPr>
              <w:t>Risk sharing / Investment approach</w:t>
            </w:r>
          </w:p>
          <w:p w:rsidR="001573AD" w:rsidRPr="002B6E9D" w:rsidRDefault="001573AD" w:rsidP="00CF4BF7">
            <w:pPr>
              <w:pStyle w:val="TableText"/>
            </w:pPr>
            <w:r w:rsidRPr="002B6E9D">
              <w:t xml:space="preserve">We believe there is a substantial missed opportunity to engage PHOs better in achieving meaningful outcomes in the current health system because of the typical short term and process focused contracting method.  </w:t>
            </w:r>
            <w:proofErr w:type="spellStart"/>
            <w:r w:rsidRPr="002B6E9D">
              <w:t>ProCare</w:t>
            </w:r>
            <w:proofErr w:type="spellEnd"/>
            <w:r w:rsidRPr="002B6E9D">
              <w:t xml:space="preserve"> is keen to see more outcomes based contracting and a greater degree of risk sharing and investment approaches where return on investment is clear provided outcomes are achieved.  </w:t>
            </w:r>
          </w:p>
          <w:p w:rsidR="001573AD" w:rsidRPr="002B6E9D" w:rsidRDefault="001573AD" w:rsidP="00CF4BF7">
            <w:pPr>
              <w:pStyle w:val="TableText"/>
            </w:pPr>
          </w:p>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No</w:t>
            </w:r>
          </w:p>
        </w:tc>
      </w:tr>
    </w:tbl>
    <w:p w:rsidR="001573AD" w:rsidRPr="002B6E9D" w:rsidRDefault="001573AD" w:rsidP="001573AD"/>
    <w:p w:rsidR="001573AD" w:rsidRPr="002B6E9D" w:rsidRDefault="001573AD" w:rsidP="001573AD">
      <w:pPr>
        <w:spacing w:after="160" w:line="259" w:lineRule="auto"/>
      </w:pPr>
      <w:r w:rsidRPr="002B6E9D">
        <w:br w:type="page"/>
      </w:r>
    </w:p>
    <w:tbl>
      <w:tblPr>
        <w:tblW w:w="927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
        <w:gridCol w:w="709"/>
        <w:gridCol w:w="3167"/>
        <w:gridCol w:w="372"/>
        <w:gridCol w:w="3685"/>
        <w:gridCol w:w="1281"/>
      </w:tblGrid>
      <w:tr w:rsidR="001573AD" w:rsidRPr="002B6E9D" w:rsidTr="00CF4BF7">
        <w:trPr>
          <w:gridBefore w:val="1"/>
          <w:wBefore w:w="59" w:type="dxa"/>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270</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gridSpan w:val="3"/>
            <w:vAlign w:val="center"/>
          </w:tcPr>
          <w:p w:rsidR="001573AD" w:rsidRPr="002B6E9D" w:rsidRDefault="001573AD" w:rsidP="00CF4BF7">
            <w:pPr>
              <w:rPr>
                <w:rFonts w:ascii="Microsoft Sans Serif" w:hAnsi="Microsoft Sans Serif" w:cs="Microsoft Sans Serif"/>
                <w:sz w:val="20"/>
                <w:szCs w:val="20"/>
              </w:rPr>
            </w:pPr>
            <w:r w:rsidRPr="002B6E9D">
              <w:rPr>
                <w:rFonts w:ascii="Arial" w:hAnsi="Arial" w:cs="Arial"/>
                <w:sz w:val="20"/>
                <w:szCs w:val="20"/>
              </w:rPr>
              <w:t>[redacted]</w:t>
            </w:r>
          </w:p>
        </w:tc>
      </w:tr>
      <w:tr w:rsidR="001573AD" w:rsidRPr="002B6E9D" w:rsidTr="00CF4BF7">
        <w:trPr>
          <w:gridBefore w:val="1"/>
          <w:wBefore w:w="59" w:type="dxa"/>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gridSpan w:val="3"/>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1573AD" w:rsidRPr="002B6E9D" w:rsidRDefault="001573AD" w:rsidP="00CF4BF7">
            <w:pPr>
              <w:pStyle w:val="TableText"/>
              <w:tabs>
                <w:tab w:val="right" w:pos="4199"/>
              </w:tabs>
              <w:spacing w:before="0"/>
              <w:rPr>
                <w:rFonts w:cs="Arial"/>
                <w:szCs w:val="18"/>
              </w:rPr>
            </w:pPr>
          </w:p>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18"/>
                <w:szCs w:val="18"/>
              </w:rPr>
            </w:pPr>
            <w:r w:rsidRPr="002B6E9D">
              <w:rPr>
                <w:rFonts w:ascii="Arial" w:hAnsi="Arial" w:cs="Arial"/>
              </w:rPr>
              <w:t>[redacted]</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fldChar w:fldCharType="begin">
                <w:ffData>
                  <w:name w:val="Text1"/>
                  <w:enabled/>
                  <w:calcOnExit w:val="0"/>
                  <w:textInput/>
                </w:ffData>
              </w:fldChar>
            </w:r>
            <w:bookmarkStart w:id="5" w:name="Text1"/>
            <w:r w:rsidRPr="002B6E9D">
              <w:rPr>
                <w:rFonts w:cs="Arial"/>
                <w:sz w:val="18"/>
                <w:szCs w:val="18"/>
              </w:rPr>
              <w:instrText xml:space="preserve"> FORMTEXT </w:instrText>
            </w:r>
            <w:r w:rsidRPr="002B6E9D">
              <w:rPr>
                <w:rFonts w:cs="Arial"/>
                <w:sz w:val="18"/>
                <w:szCs w:val="18"/>
              </w:rPr>
            </w:r>
            <w:r w:rsidRPr="002B6E9D">
              <w:rPr>
                <w:rFonts w:cs="Arial"/>
                <w:sz w:val="18"/>
                <w:szCs w:val="18"/>
              </w:rPr>
              <w:fldChar w:fldCharType="separate"/>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sz w:val="18"/>
                <w:szCs w:val="18"/>
              </w:rPr>
              <w:fldChar w:fldCharType="end"/>
            </w:r>
            <w:bookmarkEnd w:id="5"/>
          </w:p>
        </w:tc>
      </w:tr>
      <w:tr w:rsidR="001573AD" w:rsidRPr="002B6E9D" w:rsidTr="001573A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1573AD" w:rsidRPr="002B6E9D" w:rsidRDefault="001573AD" w:rsidP="001573AD">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center"/>
          </w:tcPr>
          <w:p w:rsidR="001573AD" w:rsidRPr="002B6E9D" w:rsidRDefault="001573AD" w:rsidP="001573AD">
            <w:r w:rsidRPr="002B6E9D">
              <w:rPr>
                <w:rFonts w:ascii="Arial" w:hAnsi="Arial" w:cs="Arial"/>
                <w:sz w:val="20"/>
                <w:szCs w:val="20"/>
              </w:rPr>
              <w:t>[redacted]</w:t>
            </w:r>
          </w:p>
        </w:tc>
      </w:tr>
      <w:tr w:rsidR="001573AD" w:rsidRPr="002B6E9D" w:rsidTr="001573A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1573AD" w:rsidRPr="002B6E9D" w:rsidRDefault="001573AD" w:rsidP="001573AD">
            <w:pPr>
              <w:pStyle w:val="TableText"/>
              <w:rPr>
                <w:rFonts w:cs="Arial"/>
                <w:sz w:val="18"/>
                <w:szCs w:val="18"/>
              </w:rPr>
            </w:pPr>
            <w:r w:rsidRPr="002B6E9D">
              <w:rPr>
                <w:rFonts w:cs="Arial"/>
                <w:szCs w:val="18"/>
              </w:rPr>
              <w:t>Email:</w:t>
            </w:r>
          </w:p>
        </w:tc>
        <w:tc>
          <w:tcPr>
            <w:tcW w:w="3685" w:type="dxa"/>
            <w:vAlign w:val="center"/>
          </w:tcPr>
          <w:p w:rsidR="001573AD" w:rsidRPr="002B6E9D" w:rsidRDefault="001573AD" w:rsidP="001573AD">
            <w:r w:rsidRPr="002B6E9D">
              <w:rPr>
                <w:rFonts w:ascii="Arial" w:hAnsi="Arial" w:cs="Arial"/>
                <w:sz w:val="20"/>
                <w:szCs w:val="20"/>
              </w:rPr>
              <w:t>[redacted]</w:t>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fldChar w:fldCharType="begin">
                <w:ffData>
                  <w:name w:val="Text1"/>
                  <w:enabled/>
                  <w:calcOnExit w:val="0"/>
                  <w:textInput/>
                </w:ffData>
              </w:fldChar>
            </w:r>
            <w:r w:rsidRPr="002B6E9D">
              <w:rPr>
                <w:rFonts w:cs="Arial"/>
                <w:sz w:val="18"/>
                <w:szCs w:val="18"/>
              </w:rPr>
              <w:instrText xml:space="preserve"> FORMTEXT </w:instrText>
            </w:r>
            <w:r w:rsidRPr="002B6E9D">
              <w:rPr>
                <w:rFonts w:cs="Arial"/>
                <w:sz w:val="18"/>
                <w:szCs w:val="18"/>
              </w:rPr>
            </w:r>
            <w:r w:rsidRPr="002B6E9D">
              <w:rPr>
                <w:rFonts w:cs="Arial"/>
                <w:sz w:val="18"/>
                <w:szCs w:val="18"/>
              </w:rPr>
              <w:fldChar w:fldCharType="separate"/>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noProof/>
                <w:sz w:val="18"/>
                <w:szCs w:val="18"/>
              </w:rPr>
              <w:t> </w:t>
            </w:r>
            <w:r w:rsidRPr="002B6E9D">
              <w:rPr>
                <w:rFonts w:cs="Arial"/>
                <w:sz w:val="18"/>
                <w:szCs w:val="18"/>
              </w:rPr>
              <w:fldChar w:fldCharType="end"/>
            </w:r>
          </w:p>
        </w:tc>
      </w:tr>
      <w:tr w:rsidR="001573AD" w:rsidRPr="002B6E9D" w:rsidTr="00CF4BF7">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Public Health Nurse</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t>+</w:t>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t>X</w:t>
      </w: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2"/>
      </w:pPr>
      <w:r w:rsidRPr="002B6E9D">
        <w:lastRenderedPageBreak/>
        <w:t>Consultation questions</w:t>
      </w:r>
    </w:p>
    <w:p w:rsidR="001573AD" w:rsidRPr="002B6E9D" w:rsidRDefault="001573AD" w:rsidP="001573AD">
      <w:pPr>
        <w:rPr>
          <w:rFonts w:eastAsiaTheme="minorHAnsi"/>
        </w:rPr>
      </w:pPr>
      <w:r w:rsidRPr="002B6E9D">
        <w:rPr>
          <w:rFonts w:eastAsiaTheme="minorHAnsi"/>
        </w:rPr>
        <w:t>These questions might help you to focus your submission and provide an option to guide your written feedback. They relate to both parts of the Strategy: I. Future Direction and II. Roadmap of Actions.</w:t>
      </w:r>
    </w:p>
    <w:p w:rsidR="001573AD" w:rsidRPr="002B6E9D" w:rsidRDefault="001573AD" w:rsidP="001573AD">
      <w:pPr>
        <w:rPr>
          <w:rFonts w:eastAsiaTheme="minorHAnsi"/>
        </w:rPr>
      </w:pPr>
    </w:p>
    <w:p w:rsidR="001573AD" w:rsidRPr="002B6E9D" w:rsidRDefault="001573AD" w:rsidP="001573AD">
      <w:pPr>
        <w:pStyle w:val="Heading3"/>
      </w:pPr>
      <w:r w:rsidRPr="002B6E9D">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fldChar w:fldCharType="begin">
                <w:ffData>
                  <w:name w:val="Text3"/>
                  <w:enabled/>
                  <w:calcOnExit w:val="0"/>
                  <w:textInput/>
                </w:ffData>
              </w:fldChar>
            </w:r>
            <w:bookmarkStart w:id="6" w:name="Text3"/>
            <w:r w:rsidRPr="002B6E9D">
              <w:instrText xml:space="preserve"> FORMTEXT </w:instrText>
            </w:r>
            <w:r w:rsidRPr="002B6E9D">
              <w:fldChar w:fldCharType="separate"/>
            </w:r>
            <w:r w:rsidRPr="002B6E9D">
              <w:rPr>
                <w:noProof/>
              </w:rPr>
              <w:t> </w:t>
            </w:r>
            <w:r w:rsidRPr="002B6E9D">
              <w:rPr>
                <w:noProof/>
              </w:rPr>
              <w:t> </w:t>
            </w:r>
            <w:r w:rsidRPr="002B6E9D">
              <w:rPr>
                <w:noProof/>
              </w:rPr>
              <w:t> </w:t>
            </w:r>
            <w:r w:rsidRPr="002B6E9D">
              <w:rPr>
                <w:noProof/>
              </w:rPr>
              <w:t> </w:t>
            </w:r>
            <w:r w:rsidRPr="002B6E9D">
              <w:rPr>
                <w:noProof/>
              </w:rPr>
              <w:t> </w:t>
            </w:r>
            <w:r w:rsidRPr="002B6E9D">
              <w:fldChar w:fldCharType="end"/>
            </w:r>
            <w:bookmarkEnd w:id="6"/>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What does ‘people powered’ actually mean? </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pPr>
            <w:r w:rsidRPr="002B6E9D">
              <w:t xml:space="preserve">The wording of Principle 3 needs more ‘teeth’, more emphasis </w:t>
            </w:r>
            <w:proofErr w:type="spellStart"/>
            <w:r w:rsidRPr="002B6E9D">
              <w:t>eg</w:t>
            </w:r>
            <w:proofErr w:type="spellEnd"/>
            <w:r w:rsidRPr="002B6E9D">
              <w:t xml:space="preserve"> is measurable, visible and not just by a tick box because you spoke to them in passing… </w:t>
            </w:r>
          </w:p>
        </w:tc>
      </w:tr>
    </w:tbl>
    <w:p w:rsidR="001573AD" w:rsidRPr="002B6E9D" w:rsidRDefault="001573AD" w:rsidP="001573AD">
      <w:pPr>
        <w:pStyle w:val="Heading3"/>
        <w:spacing w:before="360"/>
      </w:pPr>
      <w:r w:rsidRPr="002B6E9D">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lastRenderedPageBreak/>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 xml:space="preserve">Workforce capability continues to cause concern – long lead-in times </w:t>
            </w:r>
            <w:proofErr w:type="spellStart"/>
            <w:r w:rsidRPr="002B6E9D">
              <w:t>eg</w:t>
            </w:r>
            <w:proofErr w:type="spellEnd"/>
            <w:r w:rsidRPr="002B6E9D">
              <w:t xml:space="preserve"> a student commencing nursing training in 2016 working to completion of Nurse Practitioner qualification would take a minimum of 7-8 years; issues of backfill staff (and their funding)to do this will lead to a wide variance in services capacity and capability between rural and urban providers.</w:t>
            </w:r>
          </w:p>
        </w:tc>
      </w:tr>
    </w:tbl>
    <w:p w:rsidR="001573AD" w:rsidRPr="002B6E9D" w:rsidRDefault="001573AD" w:rsidP="001573AD"/>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Action 3a – with its let out clause of ‘clinically and financially’; this effectively means there will be no change or progress – there are no examples of clinicians “changing their day “ to coincide with another clinician, to reduce the number of appointments for the benefit of people, it makes a mockery of closer to home or people centeredness.</w:t>
            </w:r>
          </w:p>
          <w:p w:rsidR="001573AD" w:rsidRPr="002B6E9D" w:rsidRDefault="001573AD" w:rsidP="00CF4BF7">
            <w:pPr>
              <w:pStyle w:val="TableText"/>
            </w:pPr>
            <w:r w:rsidRPr="002B6E9D">
              <w:t>Action 4 - Considering how many of the stated actions have a population health or health promotion context there needs to be a re-evaluation of decision to not allow nurses to be supported to do public health related papers, either that or make sure population health and health promotion content is offered in nursing post-graduate study programmes.</w:t>
            </w:r>
          </w:p>
          <w:p w:rsidR="001573AD" w:rsidRPr="002B6E9D" w:rsidRDefault="001573AD" w:rsidP="00CF4BF7">
            <w:pPr>
              <w:pStyle w:val="TableText"/>
            </w:pPr>
            <w:r w:rsidRPr="002B6E9D">
              <w:t>Action 6d - Ministry of Education currently doing review on services for children with learning needs but haven’t liaised with the health services yet health works with education services every day…B4 School checks and referrals are being done but then end up waiting months to be seen by Paediatrician or child development services</w:t>
            </w:r>
          </w:p>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t>Rheumatic fever – diagnosis child or adolescent, primary, secondary and tertiary services, nationwide, nursing medical and social – should all use the same map!!!</w:t>
            </w:r>
          </w:p>
          <w:p w:rsidR="001573AD" w:rsidRPr="002B6E9D" w:rsidRDefault="001573AD" w:rsidP="00CF4BF7">
            <w:pPr>
              <w:pStyle w:val="TableText"/>
            </w:pPr>
            <w:r w:rsidRPr="002B6E9D">
              <w:t xml:space="preserve">Unacceptable that adult services at tertiary hospital level being tardy in diagnosing adolescent, then not referring for </w:t>
            </w:r>
            <w:proofErr w:type="spellStart"/>
            <w:r w:rsidRPr="002B6E9D">
              <w:t>Bicillin</w:t>
            </w:r>
            <w:proofErr w:type="spellEnd"/>
            <w:r w:rsidRPr="002B6E9D">
              <w:t xml:space="preserve"> and follow-up in the community or medical follow-up, when quantities of this work has been done in paediatric wards of regions; particularly when the families, schools and communities have taken on sore throat messages and been for throat swabbing and so on.  </w:t>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pPr>
            <w:r w:rsidRPr="002B6E9D">
              <w:lastRenderedPageBreak/>
              <w:t>People-powered has the potential to compromise reinforce inequalities; the powerless, the vulnerable will not make complaints, the elderly, mental health issues, children; the health services have a duty of care to lookout for the vulnerable.   The articulate and vocal have to potential to clog services and systems.</w:t>
            </w:r>
          </w:p>
          <w:p w:rsidR="001573AD" w:rsidRPr="002B6E9D" w:rsidRDefault="001573AD" w:rsidP="00CF4BF7">
            <w:pPr>
              <w:pStyle w:val="TableText"/>
            </w:pPr>
            <w:r w:rsidRPr="002B6E9D">
              <w:t xml:space="preserve">We’ve had potential to do clinics on </w:t>
            </w:r>
            <w:proofErr w:type="spellStart"/>
            <w:r w:rsidRPr="002B6E9D">
              <w:t>maraes</w:t>
            </w:r>
            <w:proofErr w:type="spellEnd"/>
            <w:r w:rsidRPr="002B6E9D">
              <w:t xml:space="preserve"> </w:t>
            </w:r>
            <w:proofErr w:type="spellStart"/>
            <w:r w:rsidRPr="002B6E9D">
              <w:t>etc</w:t>
            </w:r>
            <w:proofErr w:type="spellEnd"/>
            <w:r w:rsidRPr="002B6E9D">
              <w:t xml:space="preserve"> but the key words like “financially” end up limiting what actually happens.  Communities have requested Saturday services and clinics so people don’t need to take time off work, or as a way to reduce Did Not Attend incidence….doesn’t happen because of financial reasons, or the health staff won’t work Saturdays; actually no one has the guts to have clinics open into evenings or even to try a Saturday option (which is what men particularly say) and no one really wants to listen to what communities require to meet their needs and constraints.   </w:t>
            </w:r>
          </w:p>
          <w:p w:rsidR="001573AD" w:rsidRPr="002B6E9D" w:rsidRDefault="001573AD" w:rsidP="00CF4BF7">
            <w:pPr>
              <w:pStyle w:val="TableText"/>
            </w:pPr>
            <w:r w:rsidRPr="002B6E9D">
              <w:t>What happened to re-orienting services to need???</w:t>
            </w:r>
          </w:p>
        </w:tc>
      </w:tr>
    </w:tbl>
    <w:p w:rsidR="001573AD" w:rsidRPr="002B6E9D" w:rsidRDefault="001573AD" w:rsidP="001573AD"/>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0"/>
        <w:gridCol w:w="5675"/>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271</w:t>
            </w:r>
          </w:p>
        </w:tc>
        <w:tc>
          <w:tcPr>
            <w:tcW w:w="2830"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675" w:type="dxa"/>
            <w:vAlign w:val="center"/>
          </w:tcPr>
          <w:p w:rsidR="001573AD" w:rsidRPr="002B6E9D" w:rsidRDefault="002A54D0" w:rsidP="00CF4BF7">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2830"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675"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Iwi Health Board, Nelson Marlborough District Health Board</w:t>
            </w:r>
          </w:p>
        </w:tc>
      </w:tr>
    </w:tbl>
    <w:p w:rsidR="001573AD" w:rsidRPr="002B6E9D" w:rsidRDefault="001573AD" w:rsidP="001573AD">
      <w:pPr>
        <w:spacing w:after="120"/>
        <w:jc w:val="both"/>
      </w:pPr>
    </w:p>
    <w:p w:rsidR="001573AD" w:rsidRPr="002B6E9D" w:rsidRDefault="001573AD" w:rsidP="001573AD">
      <w:pPr>
        <w:spacing w:after="120"/>
        <w:jc w:val="both"/>
      </w:pPr>
    </w:p>
    <w:p w:rsidR="001573AD" w:rsidRPr="002B6E9D" w:rsidRDefault="001573AD" w:rsidP="001573AD">
      <w:pPr>
        <w:pStyle w:val="Title"/>
        <w:jc w:val="center"/>
      </w:pPr>
    </w:p>
    <w:p w:rsidR="001573AD" w:rsidRPr="002B6E9D" w:rsidRDefault="001573AD" w:rsidP="001573AD">
      <w:pPr>
        <w:pStyle w:val="Title"/>
        <w:jc w:val="center"/>
        <w:rPr>
          <w:color w:val="007BBB"/>
          <w:sz w:val="72"/>
          <w:szCs w:val="72"/>
        </w:rPr>
      </w:pPr>
      <w:r w:rsidRPr="002B6E9D">
        <w:rPr>
          <w:sz w:val="72"/>
          <w:szCs w:val="72"/>
        </w:rPr>
        <w:t>NZ HEALTH STRATEGY SUBMISSION</w:t>
      </w:r>
    </w:p>
    <w:p w:rsidR="001573AD" w:rsidRPr="002B6E9D" w:rsidRDefault="001573AD" w:rsidP="001573AD">
      <w:pPr>
        <w:pStyle w:val="Heading2"/>
      </w:pPr>
    </w:p>
    <w:p w:rsidR="001573AD" w:rsidRPr="002B6E9D" w:rsidRDefault="001573AD" w:rsidP="001573AD">
      <w:pPr>
        <w:pBdr>
          <w:bottom w:val="single" w:sz="4" w:space="1" w:color="auto"/>
        </w:pBdr>
        <w:rPr>
          <w:b/>
          <w:color w:val="007BBB"/>
          <w:sz w:val="24"/>
          <w:szCs w:val="24"/>
        </w:rPr>
      </w:pPr>
    </w:p>
    <w:p w:rsidR="001573AD" w:rsidRPr="002B6E9D" w:rsidRDefault="001573AD" w:rsidP="001573AD">
      <w:pPr>
        <w:rPr>
          <w:b/>
          <w:color w:val="007BBB"/>
          <w:sz w:val="24"/>
          <w:szCs w:val="24"/>
        </w:rPr>
      </w:pPr>
    </w:p>
    <w:p w:rsidR="001573AD" w:rsidRPr="002B6E9D" w:rsidRDefault="001573AD" w:rsidP="001573AD">
      <w:pPr>
        <w:rPr>
          <w:b/>
          <w:color w:val="007BBB"/>
          <w:sz w:val="24"/>
          <w:szCs w:val="24"/>
        </w:rPr>
      </w:pPr>
    </w:p>
    <w:p w:rsidR="001573AD" w:rsidRPr="002B6E9D" w:rsidRDefault="001573AD" w:rsidP="001573AD">
      <w:pPr>
        <w:rPr>
          <w:b/>
          <w:color w:val="007BBB"/>
          <w:sz w:val="24"/>
          <w:szCs w:val="24"/>
        </w:rPr>
      </w:pPr>
    </w:p>
    <w:p w:rsidR="001573AD" w:rsidRPr="002B6E9D" w:rsidRDefault="001573AD" w:rsidP="001573AD">
      <w:pPr>
        <w:rPr>
          <w:sz w:val="24"/>
          <w:szCs w:val="24"/>
        </w:rPr>
      </w:pPr>
      <w:r w:rsidRPr="002B6E9D">
        <w:rPr>
          <w:b/>
          <w:color w:val="007BBB"/>
          <w:sz w:val="24"/>
          <w:szCs w:val="24"/>
        </w:rPr>
        <w:t>PREPARED BY NELSON MARLBOROUGH DISTRICT HEALTH BOARD’S IWI HEALTH BOARD</w:t>
      </w:r>
    </w:p>
    <w:p w:rsidR="001573AD" w:rsidRPr="002B6E9D" w:rsidRDefault="001573AD" w:rsidP="001573AD">
      <w:pPr>
        <w:pStyle w:val="Heading2"/>
      </w:pPr>
    </w:p>
    <w:p w:rsidR="001573AD" w:rsidRPr="002B6E9D" w:rsidRDefault="001573AD" w:rsidP="001573AD">
      <w:pPr>
        <w:spacing w:after="120"/>
      </w:pPr>
    </w:p>
    <w:p w:rsidR="001573AD" w:rsidRPr="002B6E9D" w:rsidRDefault="001573AD" w:rsidP="001573AD">
      <w:pPr>
        <w:spacing w:after="120"/>
        <w:ind w:left="4320"/>
        <w:rPr>
          <w:b/>
          <w:color w:val="007BBB"/>
          <w:sz w:val="32"/>
        </w:rPr>
      </w:pPr>
      <w:r w:rsidRPr="002B6E9D">
        <w:rPr>
          <w:b/>
        </w:rPr>
        <w:t>FINAL</w:t>
      </w:r>
    </w:p>
    <w:p w:rsidR="001573AD" w:rsidRPr="002B6E9D" w:rsidRDefault="001573AD" w:rsidP="001573AD">
      <w:pPr>
        <w:pStyle w:val="TOCHeading"/>
      </w:pPr>
      <w:r w:rsidRPr="002B6E9D">
        <w:t>Contents</w:t>
      </w:r>
    </w:p>
    <w:p w:rsidR="001573AD" w:rsidRPr="002B6E9D" w:rsidRDefault="001573AD" w:rsidP="001573AD">
      <w:pPr>
        <w:pStyle w:val="TOC1"/>
        <w:tabs>
          <w:tab w:val="right" w:leader="dot" w:pos="7928"/>
        </w:tabs>
        <w:rPr>
          <w:rFonts w:ascii="Calibri" w:hAnsi="Calibri"/>
          <w:noProof/>
          <w:sz w:val="22"/>
          <w:szCs w:val="22"/>
          <w:lang w:eastAsia="en-NZ"/>
        </w:rPr>
      </w:pPr>
      <w:r w:rsidRPr="002B6E9D">
        <w:fldChar w:fldCharType="begin"/>
      </w:r>
      <w:r w:rsidRPr="002B6E9D">
        <w:instrText xml:space="preserve"> TOC \o "1-3" \h \z \u </w:instrText>
      </w:r>
      <w:r w:rsidRPr="002B6E9D">
        <w:fldChar w:fldCharType="separate"/>
      </w:r>
      <w:hyperlink w:anchor="_Toc436314367" w:history="1">
        <w:r w:rsidRPr="002B6E9D">
          <w:rPr>
            <w:rStyle w:val="Hyperlink"/>
            <w:noProof/>
          </w:rPr>
          <w:t>Overview</w:t>
        </w:r>
        <w:r w:rsidRPr="002B6E9D">
          <w:rPr>
            <w:noProof/>
            <w:webHidden/>
          </w:rPr>
          <w:tab/>
        </w:r>
        <w:r w:rsidRPr="002B6E9D">
          <w:rPr>
            <w:noProof/>
            <w:webHidden/>
          </w:rPr>
          <w:fldChar w:fldCharType="begin"/>
        </w:r>
        <w:r w:rsidRPr="002B6E9D">
          <w:rPr>
            <w:noProof/>
            <w:webHidden/>
          </w:rPr>
          <w:instrText xml:space="preserve"> PAGEREF _Toc436314367 \h </w:instrText>
        </w:r>
        <w:r w:rsidRPr="002B6E9D">
          <w:rPr>
            <w:noProof/>
            <w:webHidden/>
          </w:rPr>
        </w:r>
        <w:r w:rsidRPr="002B6E9D">
          <w:rPr>
            <w:noProof/>
            <w:webHidden/>
          </w:rPr>
          <w:fldChar w:fldCharType="separate"/>
        </w:r>
        <w:r w:rsidRPr="002B6E9D">
          <w:rPr>
            <w:noProof/>
            <w:webHidden/>
          </w:rPr>
          <w:t>3</w:t>
        </w:r>
        <w:r w:rsidRPr="002B6E9D">
          <w:rPr>
            <w:noProof/>
            <w:webHidden/>
          </w:rPr>
          <w:fldChar w:fldCharType="end"/>
        </w:r>
      </w:hyperlink>
    </w:p>
    <w:p w:rsidR="001573AD" w:rsidRPr="002B6E9D" w:rsidRDefault="00624918" w:rsidP="001573AD">
      <w:pPr>
        <w:pStyle w:val="TOC1"/>
        <w:tabs>
          <w:tab w:val="right" w:leader="dot" w:pos="7928"/>
        </w:tabs>
        <w:rPr>
          <w:rFonts w:ascii="Calibri" w:hAnsi="Calibri"/>
          <w:noProof/>
          <w:sz w:val="22"/>
          <w:szCs w:val="22"/>
          <w:lang w:eastAsia="en-NZ"/>
        </w:rPr>
      </w:pPr>
      <w:hyperlink w:anchor="_Toc436314368" w:history="1">
        <w:r w:rsidR="001573AD" w:rsidRPr="002B6E9D">
          <w:rPr>
            <w:rStyle w:val="Hyperlink"/>
            <w:noProof/>
          </w:rPr>
          <w:t>Submission</w:t>
        </w:r>
        <w:r w:rsidR="001573AD" w:rsidRPr="002B6E9D">
          <w:rPr>
            <w:noProof/>
            <w:webHidden/>
          </w:rPr>
          <w:tab/>
        </w:r>
        <w:r w:rsidR="001573AD" w:rsidRPr="002B6E9D">
          <w:rPr>
            <w:noProof/>
            <w:webHidden/>
          </w:rPr>
          <w:fldChar w:fldCharType="begin"/>
        </w:r>
        <w:r w:rsidR="001573AD" w:rsidRPr="002B6E9D">
          <w:rPr>
            <w:noProof/>
            <w:webHidden/>
          </w:rPr>
          <w:instrText xml:space="preserve"> PAGEREF _Toc436314368 \h </w:instrText>
        </w:r>
        <w:r w:rsidR="001573AD" w:rsidRPr="002B6E9D">
          <w:rPr>
            <w:noProof/>
            <w:webHidden/>
          </w:rPr>
        </w:r>
        <w:r w:rsidR="001573AD" w:rsidRPr="002B6E9D">
          <w:rPr>
            <w:noProof/>
            <w:webHidden/>
          </w:rPr>
          <w:fldChar w:fldCharType="separate"/>
        </w:r>
        <w:r w:rsidR="001573AD" w:rsidRPr="002B6E9D">
          <w:rPr>
            <w:noProof/>
            <w:webHidden/>
          </w:rPr>
          <w:t>3</w:t>
        </w:r>
        <w:r w:rsidR="001573AD" w:rsidRPr="002B6E9D">
          <w:rPr>
            <w:noProof/>
            <w:webHidden/>
          </w:rPr>
          <w:fldChar w:fldCharType="end"/>
        </w:r>
      </w:hyperlink>
    </w:p>
    <w:p w:rsidR="001573AD" w:rsidRPr="002B6E9D" w:rsidRDefault="00624918" w:rsidP="001573AD">
      <w:pPr>
        <w:pStyle w:val="TOC2"/>
        <w:tabs>
          <w:tab w:val="right" w:leader="dot" w:pos="7928"/>
        </w:tabs>
        <w:rPr>
          <w:rFonts w:ascii="Calibri" w:hAnsi="Calibri"/>
          <w:noProof/>
          <w:sz w:val="22"/>
          <w:szCs w:val="22"/>
          <w:lang w:eastAsia="en-NZ"/>
        </w:rPr>
      </w:pPr>
      <w:hyperlink w:anchor="_Toc436314369" w:history="1">
        <w:r w:rsidR="001573AD" w:rsidRPr="002B6E9D">
          <w:rPr>
            <w:rStyle w:val="Hyperlink"/>
            <w:noProof/>
          </w:rPr>
          <w:t>Challenges and opportunities and the future we want</w:t>
        </w:r>
        <w:r w:rsidR="001573AD" w:rsidRPr="002B6E9D">
          <w:rPr>
            <w:noProof/>
            <w:webHidden/>
          </w:rPr>
          <w:tab/>
        </w:r>
        <w:r w:rsidR="001573AD" w:rsidRPr="002B6E9D">
          <w:rPr>
            <w:noProof/>
            <w:webHidden/>
          </w:rPr>
          <w:fldChar w:fldCharType="begin"/>
        </w:r>
        <w:r w:rsidR="001573AD" w:rsidRPr="002B6E9D">
          <w:rPr>
            <w:noProof/>
            <w:webHidden/>
          </w:rPr>
          <w:instrText xml:space="preserve"> PAGEREF _Toc436314369 \h </w:instrText>
        </w:r>
        <w:r w:rsidR="001573AD" w:rsidRPr="002B6E9D">
          <w:rPr>
            <w:noProof/>
            <w:webHidden/>
          </w:rPr>
        </w:r>
        <w:r w:rsidR="001573AD" w:rsidRPr="002B6E9D">
          <w:rPr>
            <w:noProof/>
            <w:webHidden/>
          </w:rPr>
          <w:fldChar w:fldCharType="separate"/>
        </w:r>
        <w:r w:rsidR="001573AD" w:rsidRPr="002B6E9D">
          <w:rPr>
            <w:noProof/>
            <w:webHidden/>
          </w:rPr>
          <w:t>3</w:t>
        </w:r>
        <w:r w:rsidR="001573AD" w:rsidRPr="002B6E9D">
          <w:rPr>
            <w:noProof/>
            <w:webHidden/>
          </w:rPr>
          <w:fldChar w:fldCharType="end"/>
        </w:r>
      </w:hyperlink>
    </w:p>
    <w:p w:rsidR="001573AD" w:rsidRPr="002B6E9D" w:rsidRDefault="00624918" w:rsidP="001573AD">
      <w:pPr>
        <w:pStyle w:val="TOC2"/>
        <w:tabs>
          <w:tab w:val="right" w:leader="dot" w:pos="7928"/>
        </w:tabs>
        <w:rPr>
          <w:rFonts w:ascii="Calibri" w:hAnsi="Calibri"/>
          <w:noProof/>
          <w:sz w:val="22"/>
          <w:szCs w:val="22"/>
          <w:lang w:eastAsia="en-NZ"/>
        </w:rPr>
      </w:pPr>
      <w:hyperlink w:anchor="_Toc436314370" w:history="1">
        <w:r w:rsidR="001573AD" w:rsidRPr="002B6E9D">
          <w:rPr>
            <w:rStyle w:val="Hyperlink"/>
            <w:noProof/>
          </w:rPr>
          <w:t>Five strategic themes</w:t>
        </w:r>
        <w:r w:rsidR="001573AD" w:rsidRPr="002B6E9D">
          <w:rPr>
            <w:noProof/>
            <w:webHidden/>
          </w:rPr>
          <w:tab/>
        </w:r>
        <w:r w:rsidR="001573AD" w:rsidRPr="002B6E9D">
          <w:rPr>
            <w:noProof/>
            <w:webHidden/>
          </w:rPr>
          <w:fldChar w:fldCharType="begin"/>
        </w:r>
        <w:r w:rsidR="001573AD" w:rsidRPr="002B6E9D">
          <w:rPr>
            <w:noProof/>
            <w:webHidden/>
          </w:rPr>
          <w:instrText xml:space="preserve"> PAGEREF _Toc436314370 \h </w:instrText>
        </w:r>
        <w:r w:rsidR="001573AD" w:rsidRPr="002B6E9D">
          <w:rPr>
            <w:noProof/>
            <w:webHidden/>
          </w:rPr>
        </w:r>
        <w:r w:rsidR="001573AD" w:rsidRPr="002B6E9D">
          <w:rPr>
            <w:noProof/>
            <w:webHidden/>
          </w:rPr>
          <w:fldChar w:fldCharType="separate"/>
        </w:r>
        <w:r w:rsidR="001573AD" w:rsidRPr="002B6E9D">
          <w:rPr>
            <w:noProof/>
            <w:webHidden/>
          </w:rPr>
          <w:t>4</w:t>
        </w:r>
        <w:r w:rsidR="001573AD" w:rsidRPr="002B6E9D">
          <w:rPr>
            <w:noProof/>
            <w:webHidden/>
          </w:rPr>
          <w:fldChar w:fldCharType="end"/>
        </w:r>
      </w:hyperlink>
    </w:p>
    <w:p w:rsidR="001573AD" w:rsidRPr="002B6E9D" w:rsidRDefault="00624918" w:rsidP="001573AD">
      <w:pPr>
        <w:pStyle w:val="TOC2"/>
        <w:tabs>
          <w:tab w:val="right" w:leader="dot" w:pos="7928"/>
        </w:tabs>
        <w:rPr>
          <w:rFonts w:ascii="Calibri" w:hAnsi="Calibri"/>
          <w:noProof/>
          <w:sz w:val="22"/>
          <w:szCs w:val="22"/>
          <w:lang w:eastAsia="en-NZ"/>
        </w:rPr>
      </w:pPr>
      <w:hyperlink w:anchor="_Toc436314371" w:history="1">
        <w:r w:rsidR="001573AD" w:rsidRPr="002B6E9D">
          <w:rPr>
            <w:rStyle w:val="Hyperlink"/>
            <w:noProof/>
          </w:rPr>
          <w:t>Roadmap of Actions</w:t>
        </w:r>
        <w:r w:rsidR="001573AD" w:rsidRPr="002B6E9D">
          <w:rPr>
            <w:noProof/>
            <w:webHidden/>
          </w:rPr>
          <w:tab/>
        </w:r>
        <w:r w:rsidR="001573AD" w:rsidRPr="002B6E9D">
          <w:rPr>
            <w:noProof/>
            <w:webHidden/>
          </w:rPr>
          <w:fldChar w:fldCharType="begin"/>
        </w:r>
        <w:r w:rsidR="001573AD" w:rsidRPr="002B6E9D">
          <w:rPr>
            <w:noProof/>
            <w:webHidden/>
          </w:rPr>
          <w:instrText xml:space="preserve"> PAGEREF _Toc436314371 \h </w:instrText>
        </w:r>
        <w:r w:rsidR="001573AD" w:rsidRPr="002B6E9D">
          <w:rPr>
            <w:noProof/>
            <w:webHidden/>
          </w:rPr>
        </w:r>
        <w:r w:rsidR="001573AD" w:rsidRPr="002B6E9D">
          <w:rPr>
            <w:noProof/>
            <w:webHidden/>
          </w:rPr>
          <w:fldChar w:fldCharType="separate"/>
        </w:r>
        <w:r w:rsidR="001573AD" w:rsidRPr="002B6E9D">
          <w:rPr>
            <w:noProof/>
            <w:webHidden/>
          </w:rPr>
          <w:t>5</w:t>
        </w:r>
        <w:r w:rsidR="001573AD" w:rsidRPr="002B6E9D">
          <w:rPr>
            <w:noProof/>
            <w:webHidden/>
          </w:rPr>
          <w:fldChar w:fldCharType="end"/>
        </w:r>
      </w:hyperlink>
    </w:p>
    <w:p w:rsidR="001573AD" w:rsidRPr="002B6E9D" w:rsidRDefault="00624918" w:rsidP="001573AD">
      <w:pPr>
        <w:pStyle w:val="TOC2"/>
        <w:tabs>
          <w:tab w:val="right" w:leader="dot" w:pos="7928"/>
        </w:tabs>
        <w:rPr>
          <w:rFonts w:ascii="Calibri" w:hAnsi="Calibri"/>
          <w:noProof/>
          <w:sz w:val="22"/>
          <w:szCs w:val="22"/>
          <w:lang w:eastAsia="en-NZ"/>
        </w:rPr>
      </w:pPr>
      <w:hyperlink w:anchor="_Toc436314372" w:history="1">
        <w:r w:rsidR="001573AD" w:rsidRPr="002B6E9D">
          <w:rPr>
            <w:rStyle w:val="Hyperlink"/>
            <w:noProof/>
          </w:rPr>
          <w:t>Turning strategy into action/Any other matters</w:t>
        </w:r>
        <w:r w:rsidR="001573AD" w:rsidRPr="002B6E9D">
          <w:rPr>
            <w:noProof/>
            <w:webHidden/>
          </w:rPr>
          <w:tab/>
        </w:r>
        <w:r w:rsidR="001573AD" w:rsidRPr="002B6E9D">
          <w:rPr>
            <w:noProof/>
            <w:webHidden/>
          </w:rPr>
          <w:fldChar w:fldCharType="begin"/>
        </w:r>
        <w:r w:rsidR="001573AD" w:rsidRPr="002B6E9D">
          <w:rPr>
            <w:noProof/>
            <w:webHidden/>
          </w:rPr>
          <w:instrText xml:space="preserve"> PAGEREF _Toc436314372 \h </w:instrText>
        </w:r>
        <w:r w:rsidR="001573AD" w:rsidRPr="002B6E9D">
          <w:rPr>
            <w:noProof/>
            <w:webHidden/>
          </w:rPr>
        </w:r>
        <w:r w:rsidR="001573AD" w:rsidRPr="002B6E9D">
          <w:rPr>
            <w:noProof/>
            <w:webHidden/>
          </w:rPr>
          <w:fldChar w:fldCharType="separate"/>
        </w:r>
        <w:r w:rsidR="001573AD" w:rsidRPr="002B6E9D">
          <w:rPr>
            <w:noProof/>
            <w:webHidden/>
          </w:rPr>
          <w:t>7</w:t>
        </w:r>
        <w:r w:rsidR="001573AD" w:rsidRPr="002B6E9D">
          <w:rPr>
            <w:noProof/>
            <w:webHidden/>
          </w:rPr>
          <w:fldChar w:fldCharType="end"/>
        </w:r>
      </w:hyperlink>
    </w:p>
    <w:p w:rsidR="001573AD" w:rsidRPr="002B6E9D" w:rsidRDefault="001573AD" w:rsidP="001573AD">
      <w:r w:rsidRPr="002B6E9D">
        <w:fldChar w:fldCharType="end"/>
      </w:r>
    </w:p>
    <w:p w:rsidR="001573AD" w:rsidRPr="002B6E9D" w:rsidRDefault="001573AD" w:rsidP="001573AD">
      <w:pPr>
        <w:spacing w:after="120"/>
        <w:jc w:val="both"/>
        <w:rPr>
          <w:b/>
          <w:color w:val="007BBB"/>
          <w:sz w:val="32"/>
        </w:rPr>
      </w:pPr>
      <w:r w:rsidRPr="002B6E9D">
        <w:br w:type="page"/>
      </w:r>
    </w:p>
    <w:p w:rsidR="001573AD" w:rsidRPr="002B6E9D" w:rsidRDefault="001573AD" w:rsidP="001573AD">
      <w:pPr>
        <w:pStyle w:val="Heading1"/>
        <w:rPr>
          <w:rFonts w:ascii="Georgia" w:hAnsi="Georgia"/>
          <w:sz w:val="32"/>
          <w:szCs w:val="32"/>
        </w:rPr>
      </w:pPr>
      <w:bookmarkStart w:id="7" w:name="_Toc436314367"/>
      <w:r w:rsidRPr="002B6E9D">
        <w:rPr>
          <w:rFonts w:ascii="Georgia" w:hAnsi="Georgia"/>
          <w:sz w:val="32"/>
          <w:szCs w:val="32"/>
        </w:rPr>
        <w:lastRenderedPageBreak/>
        <w:t>Overview</w:t>
      </w:r>
      <w:bookmarkEnd w:id="7"/>
    </w:p>
    <w:p w:rsidR="001573AD" w:rsidRPr="002B6E9D" w:rsidRDefault="001573AD" w:rsidP="001573AD"/>
    <w:p w:rsidR="001573AD" w:rsidRPr="002B6E9D" w:rsidRDefault="001573AD" w:rsidP="001573AD">
      <w:r w:rsidRPr="002B6E9D">
        <w:t>Overall the Nelson Marlborough Iwi Health Board (IHB) believes that the NZ Health Strategy is too heavily weighted towards Information Technology and less about people and their interaction with the health system.  We strongly believe that the revised strategy should:</w:t>
      </w:r>
    </w:p>
    <w:p w:rsidR="001573AD" w:rsidRPr="002B6E9D" w:rsidRDefault="001573AD" w:rsidP="001573AD">
      <w:pPr>
        <w:pStyle w:val="ListParagraph"/>
        <w:numPr>
          <w:ilvl w:val="0"/>
          <w:numId w:val="20"/>
        </w:numPr>
        <w:spacing w:after="0" w:line="264" w:lineRule="auto"/>
      </w:pPr>
      <w:r w:rsidRPr="002B6E9D">
        <w:t>Give greater recognition to health inequalities and make strong statements toward achieving parity between Māori, Pacific and NZ European populations.</w:t>
      </w:r>
    </w:p>
    <w:p w:rsidR="001573AD" w:rsidRPr="002B6E9D" w:rsidRDefault="001573AD" w:rsidP="001573AD">
      <w:pPr>
        <w:pStyle w:val="ListParagraph"/>
        <w:numPr>
          <w:ilvl w:val="0"/>
          <w:numId w:val="20"/>
        </w:numPr>
        <w:spacing w:after="0" w:line="264" w:lineRule="auto"/>
      </w:pPr>
      <w:r w:rsidRPr="002B6E9D">
        <w:t>Lessen the emphasis shown in the plan toward technology and have greater emphasis towards connections, partnerships and relationships with the people who are the users of the service.</w:t>
      </w:r>
    </w:p>
    <w:p w:rsidR="001573AD" w:rsidRPr="002B6E9D" w:rsidRDefault="001573AD" w:rsidP="001573AD">
      <w:pPr>
        <w:pStyle w:val="ListParagraph"/>
        <w:numPr>
          <w:ilvl w:val="0"/>
          <w:numId w:val="20"/>
        </w:numPr>
        <w:spacing w:after="0" w:line="264" w:lineRule="auto"/>
      </w:pPr>
      <w:r w:rsidRPr="002B6E9D">
        <w:t>Ensure that between the theme headings and the actions there are direct correlations to the 10 year outcomes.</w:t>
      </w:r>
    </w:p>
    <w:p w:rsidR="001573AD" w:rsidRPr="002B6E9D" w:rsidRDefault="001573AD" w:rsidP="001573AD">
      <w:pPr>
        <w:pStyle w:val="ListParagraph"/>
        <w:numPr>
          <w:ilvl w:val="0"/>
          <w:numId w:val="20"/>
        </w:numPr>
        <w:spacing w:after="0" w:line="264" w:lineRule="auto"/>
      </w:pPr>
      <w:r w:rsidRPr="002B6E9D">
        <w:t xml:space="preserve">Demonstrate and show the direct link between the NZ Health Strategy and He Korowai </w:t>
      </w:r>
      <w:proofErr w:type="spellStart"/>
      <w:r w:rsidRPr="002B6E9D">
        <w:t>Oranga</w:t>
      </w:r>
      <w:proofErr w:type="spellEnd"/>
      <w:r w:rsidRPr="002B6E9D">
        <w:t xml:space="preserve">.  This is absent in the document.  </w:t>
      </w:r>
    </w:p>
    <w:p w:rsidR="001573AD" w:rsidRPr="002B6E9D" w:rsidRDefault="001573AD" w:rsidP="001573AD">
      <w:pPr>
        <w:pStyle w:val="ListParagraph"/>
        <w:numPr>
          <w:ilvl w:val="0"/>
          <w:numId w:val="20"/>
        </w:numPr>
        <w:spacing w:after="0" w:line="264" w:lineRule="auto"/>
      </w:pPr>
      <w:r w:rsidRPr="002B6E9D">
        <w:t>Include a section on the Crown treaty obligations and make clear statements on what the strategy wants to achieve.</w:t>
      </w:r>
    </w:p>
    <w:p w:rsidR="001573AD" w:rsidRPr="002B6E9D" w:rsidRDefault="001573AD" w:rsidP="001573AD">
      <w:pPr>
        <w:pStyle w:val="ListParagraph"/>
        <w:ind w:left="0"/>
      </w:pPr>
    </w:p>
    <w:p w:rsidR="001573AD" w:rsidRPr="002B6E9D" w:rsidRDefault="001573AD" w:rsidP="001573AD">
      <w:pPr>
        <w:pStyle w:val="ListParagraph"/>
        <w:ind w:left="0"/>
      </w:pPr>
      <w:r w:rsidRPr="002B6E9D">
        <w:t>The IHB is very supportive of the strategic themes and the general intent that sits behind them. However the IHB does not want Māori health and health inequalities to be lost amongst the general text of the strategy</w:t>
      </w:r>
    </w:p>
    <w:p w:rsidR="001573AD" w:rsidRPr="002B6E9D" w:rsidRDefault="001573AD" w:rsidP="001573AD"/>
    <w:p w:rsidR="001573AD" w:rsidRPr="002B6E9D" w:rsidRDefault="001573AD" w:rsidP="001573AD">
      <w:pPr>
        <w:pStyle w:val="Heading1"/>
        <w:rPr>
          <w:rFonts w:ascii="Georgia" w:hAnsi="Georgia"/>
          <w:sz w:val="32"/>
          <w:szCs w:val="32"/>
        </w:rPr>
      </w:pPr>
      <w:bookmarkStart w:id="8" w:name="_Toc436314368"/>
      <w:r w:rsidRPr="002B6E9D">
        <w:rPr>
          <w:rFonts w:ascii="Georgia" w:hAnsi="Georgia"/>
          <w:sz w:val="32"/>
          <w:szCs w:val="32"/>
        </w:rPr>
        <w:t>Submission</w:t>
      </w:r>
      <w:bookmarkEnd w:id="8"/>
    </w:p>
    <w:p w:rsidR="001573AD" w:rsidRPr="002B6E9D" w:rsidRDefault="001573AD" w:rsidP="001573AD"/>
    <w:p w:rsidR="001573AD" w:rsidRPr="002B6E9D" w:rsidRDefault="001573AD" w:rsidP="001573AD">
      <w:r w:rsidRPr="002B6E9D">
        <w:t>This section provides a more detailed IHB review and submission for each of the sections headings as per the consultation form.</w:t>
      </w:r>
    </w:p>
    <w:p w:rsidR="001573AD" w:rsidRPr="002B6E9D" w:rsidRDefault="001573AD" w:rsidP="001573AD">
      <w:pPr>
        <w:pStyle w:val="Heading2"/>
        <w:rPr>
          <w:sz w:val="28"/>
          <w:szCs w:val="28"/>
        </w:rPr>
      </w:pPr>
    </w:p>
    <w:p w:rsidR="001573AD" w:rsidRPr="002B6E9D" w:rsidRDefault="001573AD" w:rsidP="001573AD">
      <w:pPr>
        <w:pStyle w:val="Heading2"/>
        <w:rPr>
          <w:sz w:val="28"/>
          <w:szCs w:val="28"/>
        </w:rPr>
      </w:pPr>
      <w:bookmarkStart w:id="9" w:name="_Toc436314369"/>
      <w:r w:rsidRPr="002B6E9D">
        <w:rPr>
          <w:sz w:val="28"/>
          <w:szCs w:val="28"/>
        </w:rPr>
        <w:t>Challenges and opportunities and the future we want</w:t>
      </w:r>
      <w:bookmarkEnd w:id="9"/>
    </w:p>
    <w:p w:rsidR="001573AD" w:rsidRPr="002B6E9D" w:rsidRDefault="001573AD" w:rsidP="001573AD">
      <w:pPr>
        <w:spacing w:before="120" w:after="120" w:line="276" w:lineRule="auto"/>
        <w:rPr>
          <w:rFonts w:cs="Arial"/>
        </w:rPr>
      </w:pPr>
      <w:r w:rsidRPr="002B6E9D">
        <w:rPr>
          <w:rFonts w:cs="Arial"/>
        </w:rPr>
        <w:t>We offer the following summary covering pages 5 - 10:</w:t>
      </w:r>
    </w:p>
    <w:p w:rsidR="001573AD" w:rsidRPr="002B6E9D" w:rsidRDefault="001573AD" w:rsidP="001573AD">
      <w:pPr>
        <w:numPr>
          <w:ilvl w:val="0"/>
          <w:numId w:val="21"/>
        </w:numPr>
        <w:spacing w:before="120" w:after="120" w:line="276" w:lineRule="auto"/>
        <w:rPr>
          <w:rFonts w:cs="Arial"/>
        </w:rPr>
      </w:pPr>
      <w:r w:rsidRPr="002B6E9D">
        <w:rPr>
          <w:rFonts w:cs="Arial"/>
        </w:rPr>
        <w:t>The five strategies set out in the NZ Health Strategy are too focussed on technology and not about people or equity of access.</w:t>
      </w:r>
    </w:p>
    <w:p w:rsidR="001573AD" w:rsidRPr="002B6E9D" w:rsidRDefault="001573AD" w:rsidP="001573AD">
      <w:pPr>
        <w:numPr>
          <w:ilvl w:val="0"/>
          <w:numId w:val="21"/>
        </w:numPr>
        <w:spacing w:before="120" w:after="120" w:line="276" w:lineRule="auto"/>
        <w:rPr>
          <w:rFonts w:cs="Arial"/>
        </w:rPr>
      </w:pPr>
      <w:r w:rsidRPr="002B6E9D">
        <w:rPr>
          <w:rFonts w:cs="Arial"/>
        </w:rPr>
        <w:t xml:space="preserve">The strategy needs to focus on </w:t>
      </w:r>
      <w:proofErr w:type="gramStart"/>
      <w:r w:rsidRPr="002B6E9D">
        <w:rPr>
          <w:rFonts w:cs="Arial"/>
        </w:rPr>
        <w:t>the  patient</w:t>
      </w:r>
      <w:proofErr w:type="gramEnd"/>
      <w:r w:rsidRPr="002B6E9D">
        <w:rPr>
          <w:rFonts w:cs="Arial"/>
        </w:rPr>
        <w:t xml:space="preserve"> journey first with the supporting infrastructure then support aligned to these pathways.</w:t>
      </w:r>
    </w:p>
    <w:p w:rsidR="001573AD" w:rsidRPr="002B6E9D" w:rsidRDefault="001573AD" w:rsidP="001573AD">
      <w:pPr>
        <w:numPr>
          <w:ilvl w:val="0"/>
          <w:numId w:val="21"/>
        </w:numPr>
        <w:spacing w:before="120" w:after="120" w:line="276" w:lineRule="auto"/>
        <w:rPr>
          <w:rFonts w:cs="Arial"/>
        </w:rPr>
      </w:pPr>
      <w:r w:rsidRPr="002B6E9D">
        <w:rPr>
          <w:rFonts w:cs="Arial"/>
        </w:rPr>
        <w:t>There is little reference to the Treaty of Waitangi, and infrequent commentaries about the most vulnerable communities which includes Māori, Pacific and Asian.</w:t>
      </w:r>
    </w:p>
    <w:p w:rsidR="001573AD" w:rsidRPr="002B6E9D" w:rsidRDefault="001573AD" w:rsidP="001573AD">
      <w:pPr>
        <w:numPr>
          <w:ilvl w:val="0"/>
          <w:numId w:val="21"/>
        </w:numPr>
        <w:spacing w:before="120" w:after="120" w:line="276" w:lineRule="auto"/>
        <w:rPr>
          <w:rFonts w:cs="Arial"/>
        </w:rPr>
      </w:pPr>
      <w:r w:rsidRPr="002B6E9D">
        <w:rPr>
          <w:rFonts w:cs="Arial"/>
        </w:rPr>
        <w:t>One observed gap in the strategy is that it does not link between specific section descriptions and the 10 year vision.  For example, equity is talked about and yet there are no specific actions addressing this?</w:t>
      </w:r>
    </w:p>
    <w:p w:rsidR="001573AD" w:rsidRPr="002B6E9D" w:rsidRDefault="001573AD" w:rsidP="001573AD">
      <w:pPr>
        <w:numPr>
          <w:ilvl w:val="0"/>
          <w:numId w:val="21"/>
        </w:numPr>
        <w:spacing w:before="120" w:after="120" w:line="276" w:lineRule="auto"/>
        <w:rPr>
          <w:rFonts w:cs="Arial"/>
        </w:rPr>
      </w:pPr>
      <w:r w:rsidRPr="002B6E9D">
        <w:rPr>
          <w:rFonts w:cs="Arial"/>
        </w:rPr>
        <w:t>Collaboration was noted as a major gap but the strategy doesn’t go beyond the traditional thinking and barriers.</w:t>
      </w:r>
    </w:p>
    <w:p w:rsidR="001573AD" w:rsidRPr="002B6E9D" w:rsidRDefault="001573AD" w:rsidP="001573AD">
      <w:pPr>
        <w:numPr>
          <w:ilvl w:val="0"/>
          <w:numId w:val="21"/>
        </w:numPr>
        <w:spacing w:before="120" w:after="120" w:line="276" w:lineRule="auto"/>
        <w:rPr>
          <w:rFonts w:cs="Arial"/>
        </w:rPr>
      </w:pPr>
      <w:r w:rsidRPr="002B6E9D">
        <w:rPr>
          <w:rFonts w:cs="Arial"/>
        </w:rPr>
        <w:t xml:space="preserve">There does not appear to be a link between He Korowai </w:t>
      </w:r>
      <w:proofErr w:type="spellStart"/>
      <w:r w:rsidRPr="002B6E9D">
        <w:rPr>
          <w:rFonts w:cs="Arial"/>
        </w:rPr>
        <w:t>Oranga</w:t>
      </w:r>
      <w:proofErr w:type="spellEnd"/>
      <w:r w:rsidRPr="002B6E9D">
        <w:rPr>
          <w:rFonts w:cs="Arial"/>
        </w:rPr>
        <w:t xml:space="preserve"> and the aspirations of </w:t>
      </w:r>
      <w:proofErr w:type="spellStart"/>
      <w:r w:rsidRPr="002B6E9D">
        <w:rPr>
          <w:rFonts w:cs="Arial"/>
        </w:rPr>
        <w:t>Pae</w:t>
      </w:r>
      <w:proofErr w:type="spellEnd"/>
      <w:r w:rsidRPr="002B6E9D">
        <w:rPr>
          <w:rFonts w:cs="Arial"/>
        </w:rPr>
        <w:t xml:space="preserve"> </w:t>
      </w:r>
      <w:proofErr w:type="spellStart"/>
      <w:r w:rsidRPr="002B6E9D">
        <w:rPr>
          <w:rFonts w:cs="Arial"/>
        </w:rPr>
        <w:t>Ora</w:t>
      </w:r>
      <w:proofErr w:type="spellEnd"/>
      <w:r w:rsidRPr="002B6E9D">
        <w:rPr>
          <w:rFonts w:cs="Arial"/>
        </w:rPr>
        <w:t>. It is noted that there are one or two comments made but nothing detailed.</w:t>
      </w:r>
    </w:p>
    <w:p w:rsidR="001573AD" w:rsidRPr="002B6E9D" w:rsidRDefault="001573AD" w:rsidP="001573AD">
      <w:pPr>
        <w:numPr>
          <w:ilvl w:val="0"/>
          <w:numId w:val="21"/>
        </w:numPr>
        <w:spacing w:before="120" w:after="120" w:line="276" w:lineRule="auto"/>
        <w:rPr>
          <w:rFonts w:cs="Arial"/>
        </w:rPr>
      </w:pPr>
      <w:r w:rsidRPr="002B6E9D">
        <w:rPr>
          <w:rFonts w:cs="Arial"/>
        </w:rPr>
        <w:lastRenderedPageBreak/>
        <w:t>One question that needs further thought is ‘how will the Ministry and DHBs bring to life the intent within the strategy? There was no clear obvious link or pathways to enable this although reference is made to Annual Planning.</w:t>
      </w:r>
    </w:p>
    <w:p w:rsidR="001573AD" w:rsidRPr="002B6E9D" w:rsidRDefault="001573AD" w:rsidP="001573AD">
      <w:pPr>
        <w:numPr>
          <w:ilvl w:val="0"/>
          <w:numId w:val="21"/>
        </w:numPr>
        <w:spacing w:before="120" w:after="120" w:line="276" w:lineRule="auto"/>
        <w:rPr>
          <w:rFonts w:cs="Arial"/>
        </w:rPr>
      </w:pPr>
      <w:r w:rsidRPr="002B6E9D">
        <w:rPr>
          <w:rFonts w:cs="Arial"/>
        </w:rPr>
        <w:t>Under the heading ‘people power’ the language and themes were good but the actions lack connection and content to the core intent of this strategy.</w:t>
      </w:r>
    </w:p>
    <w:p w:rsidR="001573AD" w:rsidRPr="002B6E9D" w:rsidRDefault="001573AD" w:rsidP="001573AD"/>
    <w:p w:rsidR="001573AD" w:rsidRPr="002B6E9D" w:rsidRDefault="001573AD" w:rsidP="001573AD">
      <w:pPr>
        <w:pStyle w:val="Heading2"/>
        <w:rPr>
          <w:sz w:val="28"/>
          <w:szCs w:val="28"/>
        </w:rPr>
      </w:pPr>
      <w:bookmarkStart w:id="10" w:name="_Toc436314370"/>
      <w:r w:rsidRPr="002B6E9D">
        <w:rPr>
          <w:sz w:val="28"/>
          <w:szCs w:val="28"/>
        </w:rPr>
        <w:t>Five strategic themes</w:t>
      </w:r>
      <w:bookmarkEnd w:id="10"/>
    </w:p>
    <w:p w:rsidR="001573AD" w:rsidRPr="002B6E9D" w:rsidRDefault="001573AD" w:rsidP="001573AD"/>
    <w:p w:rsidR="001573AD" w:rsidRPr="002B6E9D" w:rsidRDefault="001573AD" w:rsidP="001573AD">
      <w:r w:rsidRPr="002B6E9D">
        <w:t>We make the following submission under each of the themes:</w:t>
      </w:r>
    </w:p>
    <w:p w:rsidR="001573AD" w:rsidRPr="002B6E9D" w:rsidRDefault="001573AD" w:rsidP="001573AD"/>
    <w:p w:rsidR="001573AD" w:rsidRPr="002B6E9D" w:rsidRDefault="001573AD" w:rsidP="001573AD">
      <w:pPr>
        <w:spacing w:before="120" w:after="120"/>
        <w:rPr>
          <w:rFonts w:cs="Arial"/>
          <w:b/>
          <w:i/>
        </w:rPr>
      </w:pPr>
      <w:r w:rsidRPr="002B6E9D">
        <w:rPr>
          <w:rFonts w:cs="Arial"/>
          <w:b/>
          <w:i/>
        </w:rPr>
        <w:t>People Powered</w:t>
      </w:r>
    </w:p>
    <w:p w:rsidR="001573AD" w:rsidRPr="002B6E9D" w:rsidRDefault="001573AD" w:rsidP="001573AD">
      <w:pPr>
        <w:numPr>
          <w:ilvl w:val="0"/>
          <w:numId w:val="31"/>
        </w:numPr>
        <w:spacing w:before="120" w:after="120" w:line="264" w:lineRule="auto"/>
        <w:rPr>
          <w:rFonts w:cs="Arial"/>
        </w:rPr>
      </w:pPr>
      <w:r w:rsidRPr="002B6E9D">
        <w:rPr>
          <w:rFonts w:cs="Arial"/>
        </w:rPr>
        <w:t>On page 11 and under the heading ‘this theme is about’ and referring to bullet 3 the IHB does support this. However, this focus was not translated into the proposed actions.</w:t>
      </w:r>
    </w:p>
    <w:p w:rsidR="001573AD" w:rsidRPr="002B6E9D" w:rsidRDefault="001573AD" w:rsidP="001573AD">
      <w:pPr>
        <w:numPr>
          <w:ilvl w:val="0"/>
          <w:numId w:val="31"/>
        </w:numPr>
        <w:spacing w:before="120" w:after="120" w:line="264" w:lineRule="auto"/>
        <w:rPr>
          <w:rFonts w:cs="Arial"/>
        </w:rPr>
      </w:pPr>
      <w:r w:rsidRPr="002B6E9D">
        <w:rPr>
          <w:rFonts w:cs="Arial"/>
        </w:rPr>
        <w:t xml:space="preserve">We also recommend that there are actions that support how the sector and government will move toward achieving parity for Māori and </w:t>
      </w:r>
      <w:proofErr w:type="spellStart"/>
      <w:r w:rsidRPr="002B6E9D">
        <w:rPr>
          <w:rFonts w:cs="Arial"/>
        </w:rPr>
        <w:t>Pasifika</w:t>
      </w:r>
      <w:proofErr w:type="spellEnd"/>
      <w:r w:rsidRPr="002B6E9D">
        <w:rPr>
          <w:rFonts w:cs="Arial"/>
        </w:rPr>
        <w:t>. We need to stop reporting the deficit and start saying when the equity gap will be closed.</w:t>
      </w:r>
    </w:p>
    <w:p w:rsidR="001573AD" w:rsidRPr="002B6E9D" w:rsidRDefault="001573AD" w:rsidP="001573AD">
      <w:pPr>
        <w:numPr>
          <w:ilvl w:val="0"/>
          <w:numId w:val="31"/>
        </w:numPr>
        <w:spacing w:before="120" w:after="120" w:line="264" w:lineRule="auto"/>
        <w:rPr>
          <w:rFonts w:cs="Arial"/>
        </w:rPr>
      </w:pPr>
      <w:r w:rsidRPr="002B6E9D">
        <w:rPr>
          <w:rFonts w:cs="Arial"/>
        </w:rPr>
        <w:t xml:space="preserve">On page 13 there is too much emphasis on technology. It assumes many things </w:t>
      </w:r>
      <w:proofErr w:type="spellStart"/>
      <w:r w:rsidRPr="002B6E9D">
        <w:rPr>
          <w:rFonts w:cs="Arial"/>
        </w:rPr>
        <w:t>eg</w:t>
      </w:r>
      <w:proofErr w:type="spellEnd"/>
      <w:r w:rsidRPr="002B6E9D">
        <w:rPr>
          <w:rFonts w:cs="Arial"/>
        </w:rPr>
        <w:t xml:space="preserve"> such as people in the community having access to WIFI or internet.  The </w:t>
      </w:r>
      <w:proofErr w:type="gramStart"/>
      <w:r w:rsidRPr="002B6E9D">
        <w:rPr>
          <w:rFonts w:cs="Arial"/>
        </w:rPr>
        <w:t>IHB  recommends</w:t>
      </w:r>
      <w:proofErr w:type="gramEnd"/>
      <w:r w:rsidRPr="002B6E9D">
        <w:rPr>
          <w:rFonts w:cs="Arial"/>
        </w:rPr>
        <w:t xml:space="preserve"> that there be greater emphasis on outlining how patients will be enabled to make informed choices about their health care of which patient portals may be one avenue.</w:t>
      </w:r>
    </w:p>
    <w:p w:rsidR="001573AD" w:rsidRPr="002B6E9D" w:rsidRDefault="001573AD" w:rsidP="001573AD">
      <w:pPr>
        <w:numPr>
          <w:ilvl w:val="0"/>
          <w:numId w:val="31"/>
        </w:numPr>
        <w:spacing w:before="120" w:after="120" w:line="264" w:lineRule="auto"/>
        <w:rPr>
          <w:rFonts w:cs="Arial"/>
        </w:rPr>
      </w:pPr>
      <w:r w:rsidRPr="002B6E9D">
        <w:rPr>
          <w:rFonts w:cs="Arial"/>
        </w:rPr>
        <w:t>Again, there needs to be strong actions that link the vision for people powered health.  These are absent.</w:t>
      </w:r>
    </w:p>
    <w:p w:rsidR="001573AD" w:rsidRPr="002B6E9D" w:rsidRDefault="001573AD" w:rsidP="001573AD">
      <w:pPr>
        <w:spacing w:before="120" w:after="120"/>
        <w:rPr>
          <w:rFonts w:cs="Arial"/>
          <w:b/>
          <w:i/>
        </w:rPr>
      </w:pPr>
      <w:r w:rsidRPr="002B6E9D">
        <w:rPr>
          <w:rFonts w:cs="Arial"/>
          <w:b/>
          <w:i/>
        </w:rPr>
        <w:t>Closer to Home</w:t>
      </w:r>
    </w:p>
    <w:p w:rsidR="001573AD" w:rsidRPr="002B6E9D" w:rsidRDefault="001573AD" w:rsidP="001573AD">
      <w:pPr>
        <w:numPr>
          <w:ilvl w:val="0"/>
          <w:numId w:val="30"/>
        </w:numPr>
        <w:spacing w:before="120" w:after="120" w:line="264" w:lineRule="auto"/>
        <w:rPr>
          <w:rFonts w:cs="Arial"/>
        </w:rPr>
      </w:pPr>
      <w:r w:rsidRPr="002B6E9D">
        <w:rPr>
          <w:rFonts w:cs="Arial"/>
        </w:rPr>
        <w:t>On page 14 there is a paragraph that provides examples of integrated services closer to home. The comment is made that ‘Māori and Pacific models and approaches are among these’. However when the Board referred to the actions section we were unable to see visibly any series of actions and changes to the way the system is structured so that these models of care are actually implemented.  Actions relating to the sharing and transfer of these approaches need to be incorporated in to the strategy.</w:t>
      </w:r>
    </w:p>
    <w:p w:rsidR="001573AD" w:rsidRPr="002B6E9D" w:rsidRDefault="001573AD" w:rsidP="001573AD">
      <w:pPr>
        <w:numPr>
          <w:ilvl w:val="0"/>
          <w:numId w:val="30"/>
        </w:numPr>
        <w:spacing w:before="120" w:after="120" w:line="264" w:lineRule="auto"/>
        <w:rPr>
          <w:rFonts w:cs="Arial"/>
          <w:b/>
          <w:i/>
        </w:rPr>
      </w:pPr>
      <w:r w:rsidRPr="002B6E9D">
        <w:rPr>
          <w:rFonts w:cs="Arial"/>
        </w:rPr>
        <w:t xml:space="preserve">There is reference on page 17 to Māori and Pacific health models and reference to </w:t>
      </w:r>
      <w:proofErr w:type="spellStart"/>
      <w:r w:rsidRPr="002B6E9D">
        <w:rPr>
          <w:rFonts w:cs="Arial"/>
        </w:rPr>
        <w:t>marae</w:t>
      </w:r>
      <w:proofErr w:type="spellEnd"/>
      <w:r w:rsidRPr="002B6E9D">
        <w:rPr>
          <w:rFonts w:cs="Arial"/>
        </w:rPr>
        <w:t>, churches and local authorities, however no comment is made about Iwi or the treaty based relationship. The IHB recommends that more is said about this relationship and what it means in concrete terms.</w:t>
      </w:r>
    </w:p>
    <w:p w:rsidR="001573AD" w:rsidRPr="002B6E9D" w:rsidRDefault="001573AD" w:rsidP="001573AD">
      <w:pPr>
        <w:spacing w:before="120" w:after="120" w:line="264" w:lineRule="auto"/>
        <w:rPr>
          <w:rFonts w:cs="Arial"/>
          <w:b/>
          <w:i/>
        </w:rPr>
      </w:pPr>
      <w:r w:rsidRPr="002B6E9D">
        <w:rPr>
          <w:rFonts w:cs="Arial"/>
          <w:b/>
          <w:i/>
        </w:rPr>
        <w:t>Value and High performance</w:t>
      </w:r>
    </w:p>
    <w:p w:rsidR="001573AD" w:rsidRPr="002B6E9D" w:rsidRDefault="001573AD" w:rsidP="001573AD">
      <w:pPr>
        <w:numPr>
          <w:ilvl w:val="0"/>
          <w:numId w:val="29"/>
        </w:numPr>
        <w:spacing w:before="120" w:after="120" w:line="264" w:lineRule="auto"/>
        <w:rPr>
          <w:rFonts w:cs="Arial"/>
        </w:rPr>
      </w:pPr>
      <w:r w:rsidRPr="002B6E9D">
        <w:rPr>
          <w:rFonts w:cs="Arial"/>
        </w:rPr>
        <w:t>On page 19 there is a comment about the need to define the processes and culture that allow us to work as a team.  We recommend that the strategy include specific actions on this to determine what skills are needed within organisations to build effective integrated partnerships and models of care.</w:t>
      </w:r>
    </w:p>
    <w:p w:rsidR="001573AD" w:rsidRPr="002B6E9D" w:rsidRDefault="001573AD" w:rsidP="001573AD">
      <w:pPr>
        <w:spacing w:before="120" w:after="120"/>
        <w:rPr>
          <w:rFonts w:cs="Arial"/>
          <w:b/>
          <w:i/>
        </w:rPr>
      </w:pPr>
      <w:r w:rsidRPr="002B6E9D">
        <w:rPr>
          <w:rFonts w:cs="Arial"/>
          <w:b/>
          <w:i/>
        </w:rPr>
        <w:t>One Team</w:t>
      </w:r>
    </w:p>
    <w:p w:rsidR="001573AD" w:rsidRPr="002B6E9D" w:rsidRDefault="001573AD" w:rsidP="001573AD">
      <w:pPr>
        <w:numPr>
          <w:ilvl w:val="0"/>
          <w:numId w:val="28"/>
        </w:numPr>
        <w:spacing w:before="120" w:after="120" w:line="264" w:lineRule="auto"/>
        <w:rPr>
          <w:rFonts w:cs="Arial"/>
        </w:rPr>
      </w:pPr>
      <w:r w:rsidRPr="002B6E9D">
        <w:rPr>
          <w:rFonts w:cs="Arial"/>
        </w:rPr>
        <w:t xml:space="preserve">Overall, on page 22 the IHB agrees with what has been proposed. In the opening paragraph there is a comment made that ‘it is also important that we foster the next generation of leaders’.  The document currently does not read like that and feels more about maintaining what we have </w:t>
      </w:r>
      <w:r w:rsidRPr="002B6E9D">
        <w:rPr>
          <w:rFonts w:cs="Arial"/>
        </w:rPr>
        <w:lastRenderedPageBreak/>
        <w:t>built. What we recommend is that this section places greater emphasis on balancing out the aging workforce and how we recruit younger people. It would be a good to have an action around co-design with young and old so that we are able to achieve this balance.</w:t>
      </w:r>
    </w:p>
    <w:p w:rsidR="001573AD" w:rsidRPr="002B6E9D" w:rsidRDefault="001573AD" w:rsidP="001573AD">
      <w:pPr>
        <w:pStyle w:val="CommentText"/>
        <w:numPr>
          <w:ilvl w:val="0"/>
          <w:numId w:val="28"/>
        </w:numPr>
        <w:spacing w:after="200" w:line="276" w:lineRule="auto"/>
        <w:rPr>
          <w:rFonts w:ascii="Georgia" w:hAnsi="Georgia" w:cs="Arial"/>
          <w:sz w:val="22"/>
          <w:szCs w:val="22"/>
        </w:rPr>
      </w:pPr>
      <w:r w:rsidRPr="002B6E9D">
        <w:rPr>
          <w:rFonts w:ascii="Georgia" w:hAnsi="Georgia" w:cs="Arial"/>
          <w:sz w:val="22"/>
          <w:szCs w:val="22"/>
        </w:rPr>
        <w:t xml:space="preserve">In the blue box on this page we believe that by emphasising disease condition, the strategy minimises the critical importance of having an integrated and personalised approach for patients or populations i.e.  </w:t>
      </w:r>
      <w:proofErr w:type="gramStart"/>
      <w:r w:rsidRPr="002B6E9D">
        <w:rPr>
          <w:rFonts w:ascii="Georgia" w:hAnsi="Georgia" w:cs="Arial"/>
          <w:sz w:val="22"/>
          <w:szCs w:val="22"/>
        </w:rPr>
        <w:t>a</w:t>
      </w:r>
      <w:proofErr w:type="gramEnd"/>
      <w:r w:rsidRPr="002B6E9D">
        <w:rPr>
          <w:rFonts w:ascii="Georgia" w:hAnsi="Georgia" w:cs="Arial"/>
          <w:sz w:val="22"/>
          <w:szCs w:val="22"/>
        </w:rPr>
        <w:t xml:space="preserve"> disease based focus continues to support the medical model that is already in place (vs. being patient centred) and we recommend this changes.</w:t>
      </w:r>
    </w:p>
    <w:p w:rsidR="001573AD" w:rsidRPr="002B6E9D" w:rsidRDefault="001573AD" w:rsidP="001573AD">
      <w:pPr>
        <w:numPr>
          <w:ilvl w:val="0"/>
          <w:numId w:val="28"/>
        </w:numPr>
        <w:spacing w:before="120" w:after="120" w:line="264" w:lineRule="auto"/>
        <w:rPr>
          <w:rFonts w:cs="Arial"/>
        </w:rPr>
      </w:pPr>
      <w:r w:rsidRPr="002B6E9D">
        <w:rPr>
          <w:rFonts w:cs="Arial"/>
        </w:rPr>
        <w:t xml:space="preserve">In the same blue box there is a comment about integrated care for a disease condition or population. We believe this incorrectly places emphasis and misses the mark in terms of ensuring that there is a focus on the person at the centre of this.  Surely the reason for combining services under one roof is to ensure that a </w:t>
      </w:r>
      <w:r w:rsidRPr="002B6E9D">
        <w:rPr>
          <w:rFonts w:cs="Arial"/>
          <w:u w:val="single"/>
        </w:rPr>
        <w:t>patient</w:t>
      </w:r>
      <w:r w:rsidRPr="002B6E9D">
        <w:rPr>
          <w:rFonts w:cs="Arial"/>
        </w:rPr>
        <w:t xml:space="preserve"> has everything that they need in one place?  The IHB therefore suggests that this statement is re-written.</w:t>
      </w:r>
    </w:p>
    <w:p w:rsidR="001573AD" w:rsidRPr="002B6E9D" w:rsidRDefault="001573AD" w:rsidP="001573AD">
      <w:pPr>
        <w:spacing w:before="120" w:after="120"/>
        <w:rPr>
          <w:rFonts w:cs="Arial"/>
          <w:b/>
          <w:i/>
        </w:rPr>
      </w:pPr>
      <w:r w:rsidRPr="002B6E9D">
        <w:rPr>
          <w:rFonts w:cs="Arial"/>
          <w:b/>
          <w:i/>
        </w:rPr>
        <w:t>Smart System</w:t>
      </w:r>
    </w:p>
    <w:p w:rsidR="001573AD" w:rsidRPr="002B6E9D" w:rsidRDefault="001573AD" w:rsidP="001573AD">
      <w:pPr>
        <w:numPr>
          <w:ilvl w:val="0"/>
          <w:numId w:val="27"/>
        </w:numPr>
        <w:spacing w:before="120" w:after="120" w:line="264" w:lineRule="auto"/>
        <w:rPr>
          <w:rFonts w:cs="Arial"/>
        </w:rPr>
      </w:pPr>
      <w:r w:rsidRPr="002B6E9D">
        <w:rPr>
          <w:rFonts w:cs="Arial"/>
        </w:rPr>
        <w:t>The IHB strongly agrees to what is proposed under this heading (page 26).  The only recommendation made is under the heading ‘what great might look like in 10 years’. Our comment relates to the fifth bullet point and we recommend that the use of wearable devices, associated real time analysis of data and sharing of this data electronically be incorporated.  We consider this important particularly as it relates to adherence, emergency management and personalised care / management plans.  It also connects strongly with the people powered theme as it allows the wearer to better understand their condition and its triggers.</w:t>
      </w:r>
    </w:p>
    <w:p w:rsidR="001573AD" w:rsidRPr="002B6E9D" w:rsidRDefault="001573AD" w:rsidP="001573AD">
      <w:pPr>
        <w:rPr>
          <w:rFonts w:cs="Arial"/>
        </w:rPr>
      </w:pPr>
    </w:p>
    <w:p w:rsidR="001573AD" w:rsidRPr="002B6E9D" w:rsidRDefault="001573AD" w:rsidP="001573AD">
      <w:pPr>
        <w:pStyle w:val="Heading2"/>
        <w:rPr>
          <w:rFonts w:cs="Arial"/>
          <w:sz w:val="22"/>
          <w:szCs w:val="22"/>
        </w:rPr>
      </w:pPr>
      <w:bookmarkStart w:id="11" w:name="_Toc436314371"/>
      <w:r w:rsidRPr="002B6E9D">
        <w:rPr>
          <w:rFonts w:cs="Arial"/>
          <w:sz w:val="22"/>
          <w:szCs w:val="22"/>
        </w:rPr>
        <w:t>Roadmap of Actions</w:t>
      </w:r>
      <w:bookmarkEnd w:id="11"/>
    </w:p>
    <w:p w:rsidR="001573AD" w:rsidRPr="002B6E9D" w:rsidRDefault="001573AD" w:rsidP="001573AD">
      <w:pPr>
        <w:numPr>
          <w:ilvl w:val="0"/>
          <w:numId w:val="26"/>
        </w:numPr>
        <w:spacing w:before="120" w:after="120" w:line="264" w:lineRule="auto"/>
        <w:rPr>
          <w:rFonts w:cs="Arial"/>
        </w:rPr>
      </w:pPr>
      <w:r w:rsidRPr="002B6E9D">
        <w:rPr>
          <w:rFonts w:cs="Arial"/>
        </w:rPr>
        <w:t>Our earlier comments have highlighted gaps between statements made in early sections of the draft strategy and the lack of or absence of clear connected actions. The Board make the following recommendations:</w:t>
      </w:r>
    </w:p>
    <w:p w:rsidR="001573AD" w:rsidRPr="002B6E9D" w:rsidRDefault="001573AD" w:rsidP="001573AD">
      <w:pPr>
        <w:numPr>
          <w:ilvl w:val="0"/>
          <w:numId w:val="26"/>
        </w:numPr>
        <w:spacing w:before="120" w:after="120" w:line="264" w:lineRule="auto"/>
        <w:rPr>
          <w:rFonts w:cs="Arial"/>
        </w:rPr>
      </w:pPr>
      <w:r w:rsidRPr="002B6E9D">
        <w:rPr>
          <w:rFonts w:cs="Arial"/>
        </w:rPr>
        <w:t>There is reference on page 31 to the Treaty of Waitangi guiding the design of training.  We believe this is a weak statement and that there should be more about Māori competencies using a treaty framework. All professional groups have the expectation of showing competence and the sector now needs to move into a system that demonstrates delivery and competence through performance. This would be achieved through the</w:t>
      </w:r>
      <w:r w:rsidRPr="002B6E9D">
        <w:t xml:space="preserve"> </w:t>
      </w:r>
      <w:r w:rsidRPr="002B6E9D">
        <w:rPr>
          <w:rFonts w:cs="Arial"/>
        </w:rPr>
        <w:t>key principles of partnership, participation and protection. Otherwise we are repeating again what has previously happened.</w:t>
      </w:r>
    </w:p>
    <w:p w:rsidR="001573AD" w:rsidRPr="002B6E9D" w:rsidRDefault="001573AD" w:rsidP="001573AD">
      <w:pPr>
        <w:numPr>
          <w:ilvl w:val="0"/>
          <w:numId w:val="26"/>
        </w:numPr>
        <w:spacing w:before="120" w:after="120" w:line="264" w:lineRule="auto"/>
        <w:rPr>
          <w:rFonts w:cs="Arial"/>
          <w:b/>
          <w:i/>
        </w:rPr>
      </w:pPr>
      <w:r w:rsidRPr="002B6E9D">
        <w:rPr>
          <w:rFonts w:cs="Arial"/>
        </w:rPr>
        <w:t>In the blue box that talks about ‘refreshed guiding principles for the system’ we suggest that there should be clear strategies and actions covering items 2 and 4 in the NZ Health Strategy. They are silent or absent from the conversation.</w:t>
      </w:r>
    </w:p>
    <w:p w:rsidR="001573AD" w:rsidRPr="002B6E9D" w:rsidRDefault="001573AD" w:rsidP="001573AD">
      <w:pPr>
        <w:spacing w:before="120" w:after="120" w:line="264" w:lineRule="auto"/>
        <w:rPr>
          <w:rFonts w:cs="Arial"/>
          <w:b/>
          <w:i/>
        </w:rPr>
      </w:pPr>
      <w:r w:rsidRPr="002B6E9D">
        <w:rPr>
          <w:rFonts w:cs="Arial"/>
          <w:b/>
          <w:i/>
        </w:rPr>
        <w:t>Section A: Action Areas</w:t>
      </w:r>
    </w:p>
    <w:p w:rsidR="001573AD" w:rsidRPr="002B6E9D" w:rsidRDefault="001573AD" w:rsidP="001573AD">
      <w:pPr>
        <w:numPr>
          <w:ilvl w:val="0"/>
          <w:numId w:val="23"/>
        </w:numPr>
        <w:spacing w:before="120" w:after="120" w:line="264" w:lineRule="auto"/>
        <w:rPr>
          <w:rFonts w:cs="Arial"/>
        </w:rPr>
      </w:pPr>
      <w:r w:rsidRPr="002B6E9D">
        <w:rPr>
          <w:rFonts w:cs="Arial"/>
        </w:rPr>
        <w:t>We recommend that this section be restructured so that the reader is easily able to see how the suggested actions relate specifically to each of the ‘where we want to be’ statements.  They need to be forward thinking with actions that support ‘where we don’t want to be in 10 years’.</w:t>
      </w:r>
    </w:p>
    <w:p w:rsidR="001573AD" w:rsidRPr="002B6E9D" w:rsidRDefault="001573AD" w:rsidP="001573AD">
      <w:pPr>
        <w:spacing w:before="120" w:after="120"/>
        <w:rPr>
          <w:rFonts w:cs="Arial"/>
          <w:b/>
          <w:i/>
        </w:rPr>
      </w:pPr>
      <w:r w:rsidRPr="002B6E9D">
        <w:rPr>
          <w:rFonts w:cs="Arial"/>
          <w:b/>
          <w:i/>
        </w:rPr>
        <w:t>People Power</w:t>
      </w:r>
    </w:p>
    <w:p w:rsidR="001573AD" w:rsidRPr="002B6E9D" w:rsidRDefault="001573AD" w:rsidP="001573AD">
      <w:pPr>
        <w:numPr>
          <w:ilvl w:val="0"/>
          <w:numId w:val="23"/>
        </w:numPr>
        <w:spacing w:before="120" w:after="120" w:line="264" w:lineRule="auto"/>
        <w:rPr>
          <w:rFonts w:cs="Arial"/>
        </w:rPr>
      </w:pPr>
      <w:r w:rsidRPr="002B6E9D">
        <w:rPr>
          <w:rFonts w:cs="Arial"/>
        </w:rPr>
        <w:lastRenderedPageBreak/>
        <w:t>On page 33 and under the heading ‘what do we want in 5 years’ and referring to bullet four, we believe this is a good objective and recommend there is an action to back this up. Otherwise it becomes an empty statement.</w:t>
      </w:r>
    </w:p>
    <w:p w:rsidR="001573AD" w:rsidRPr="002B6E9D" w:rsidRDefault="001573AD" w:rsidP="001573AD">
      <w:pPr>
        <w:numPr>
          <w:ilvl w:val="0"/>
          <w:numId w:val="23"/>
        </w:numPr>
        <w:spacing w:before="120" w:after="120" w:line="264" w:lineRule="auto"/>
        <w:rPr>
          <w:rFonts w:cs="Arial"/>
        </w:rPr>
      </w:pPr>
      <w:r w:rsidRPr="002B6E9D">
        <w:rPr>
          <w:rFonts w:cs="Arial"/>
        </w:rPr>
        <w:t>Under action 1 on page 34 we believe this is about people, and so there needs to be more recognition of this.  In reality these actions are about information technology and best practice.  Where are the actions to improve understanding and health literacy for example?</w:t>
      </w:r>
    </w:p>
    <w:p w:rsidR="001573AD" w:rsidRPr="002B6E9D" w:rsidRDefault="001573AD" w:rsidP="001573AD">
      <w:pPr>
        <w:numPr>
          <w:ilvl w:val="0"/>
          <w:numId w:val="23"/>
        </w:numPr>
        <w:spacing w:before="120" w:after="120" w:line="264" w:lineRule="auto"/>
        <w:rPr>
          <w:rFonts w:cs="Arial"/>
        </w:rPr>
      </w:pPr>
      <w:r w:rsidRPr="002B6E9D">
        <w:rPr>
          <w:rFonts w:cs="Arial"/>
        </w:rPr>
        <w:t>Under the heading - action 2, we recommend that there is a strong emphasis on co-design with community in particular Māori and Pacific.</w:t>
      </w:r>
    </w:p>
    <w:p w:rsidR="001573AD" w:rsidRPr="002B6E9D" w:rsidRDefault="001573AD" w:rsidP="001573AD">
      <w:pPr>
        <w:spacing w:before="120" w:after="120"/>
        <w:rPr>
          <w:rFonts w:cs="Arial"/>
          <w:b/>
          <w:i/>
        </w:rPr>
      </w:pPr>
      <w:r w:rsidRPr="002B6E9D">
        <w:rPr>
          <w:rFonts w:cs="Arial"/>
          <w:b/>
          <w:i/>
        </w:rPr>
        <w:t>Closer to Home</w:t>
      </w:r>
    </w:p>
    <w:p w:rsidR="001573AD" w:rsidRPr="002B6E9D" w:rsidRDefault="001573AD" w:rsidP="001573AD">
      <w:pPr>
        <w:numPr>
          <w:ilvl w:val="0"/>
          <w:numId w:val="24"/>
        </w:numPr>
        <w:spacing w:before="120" w:after="120" w:line="264" w:lineRule="auto"/>
        <w:rPr>
          <w:rFonts w:cs="Arial"/>
        </w:rPr>
      </w:pPr>
      <w:r w:rsidRPr="002B6E9D">
        <w:rPr>
          <w:rFonts w:cs="Arial"/>
        </w:rPr>
        <w:t>Under action 3 on page 36 we believe the description should give recognition to the right people in regards to equity and sustained clinical pathways.</w:t>
      </w:r>
    </w:p>
    <w:p w:rsidR="001573AD" w:rsidRPr="002B6E9D" w:rsidRDefault="001573AD" w:rsidP="001573AD">
      <w:pPr>
        <w:numPr>
          <w:ilvl w:val="0"/>
          <w:numId w:val="24"/>
        </w:numPr>
        <w:spacing w:before="120" w:after="120" w:line="264" w:lineRule="auto"/>
        <w:rPr>
          <w:rFonts w:cs="Arial"/>
        </w:rPr>
      </w:pPr>
      <w:r w:rsidRPr="002B6E9D">
        <w:rPr>
          <w:rFonts w:cs="Arial"/>
        </w:rPr>
        <w:t xml:space="preserve">We believe under action 3 (a) if you are to also promote integration across the sector this action needs to include Non-Government Organisations and other organisations, not just DHBs. </w:t>
      </w:r>
    </w:p>
    <w:p w:rsidR="001573AD" w:rsidRPr="002B6E9D" w:rsidRDefault="001573AD" w:rsidP="001573AD">
      <w:pPr>
        <w:numPr>
          <w:ilvl w:val="0"/>
          <w:numId w:val="24"/>
        </w:numPr>
        <w:spacing w:before="120" w:after="120" w:line="264" w:lineRule="auto"/>
        <w:rPr>
          <w:rFonts w:cs="Arial"/>
        </w:rPr>
      </w:pPr>
      <w:r w:rsidRPr="002B6E9D">
        <w:rPr>
          <w:rFonts w:cs="Arial"/>
        </w:rPr>
        <w:t>There needs to be additional actions (4 (b)) around ensuring that poor rural communities actually have access to appropriate information technology facilities.</w:t>
      </w:r>
    </w:p>
    <w:p w:rsidR="001573AD" w:rsidRPr="002B6E9D" w:rsidRDefault="001573AD" w:rsidP="001573AD">
      <w:pPr>
        <w:pStyle w:val="CommentText"/>
        <w:numPr>
          <w:ilvl w:val="0"/>
          <w:numId w:val="24"/>
        </w:numPr>
        <w:spacing w:after="200" w:line="276" w:lineRule="auto"/>
        <w:rPr>
          <w:rFonts w:ascii="Georgia" w:hAnsi="Georgia"/>
          <w:sz w:val="22"/>
          <w:szCs w:val="22"/>
        </w:rPr>
      </w:pPr>
      <w:r w:rsidRPr="002B6E9D">
        <w:rPr>
          <w:rFonts w:ascii="Georgia" w:hAnsi="Georgia" w:cs="Arial"/>
          <w:sz w:val="22"/>
          <w:szCs w:val="22"/>
        </w:rPr>
        <w:t xml:space="preserve">Under action 5 the IHB noted that although </w:t>
      </w:r>
      <w:proofErr w:type="spellStart"/>
      <w:r w:rsidRPr="002B6E9D">
        <w:rPr>
          <w:rFonts w:ascii="Georgia" w:hAnsi="Georgia" w:cs="Arial"/>
          <w:sz w:val="22"/>
          <w:szCs w:val="22"/>
        </w:rPr>
        <w:t>Pasifika</w:t>
      </w:r>
      <w:proofErr w:type="spellEnd"/>
      <w:r w:rsidRPr="002B6E9D">
        <w:rPr>
          <w:rFonts w:ascii="Georgia" w:hAnsi="Georgia" w:cs="Arial"/>
          <w:sz w:val="22"/>
          <w:szCs w:val="22"/>
        </w:rPr>
        <w:t xml:space="preserve"> are specifically mentioned earlier in the strategy with respect to obesity there is no action targeting Māori or Pacific as high-risk groups.  It is recommended that a specific action/s are incorporated.</w:t>
      </w:r>
    </w:p>
    <w:p w:rsidR="001573AD" w:rsidRPr="002B6E9D" w:rsidRDefault="001573AD" w:rsidP="001573AD">
      <w:pPr>
        <w:numPr>
          <w:ilvl w:val="0"/>
          <w:numId w:val="24"/>
        </w:numPr>
        <w:spacing w:before="120" w:after="120" w:line="264" w:lineRule="auto"/>
        <w:rPr>
          <w:rFonts w:cs="Arial"/>
        </w:rPr>
      </w:pPr>
      <w:r w:rsidRPr="002B6E9D">
        <w:rPr>
          <w:rFonts w:cs="Arial"/>
        </w:rPr>
        <w:t>The IHB recommends that for action 6 partnerships funding for school meals for deprived schools and families is included or as a minimum reference this as an initiative and priority.</w:t>
      </w:r>
    </w:p>
    <w:p w:rsidR="001573AD" w:rsidRPr="002B6E9D" w:rsidRDefault="001573AD" w:rsidP="001573AD">
      <w:pPr>
        <w:spacing w:before="120" w:after="120"/>
        <w:rPr>
          <w:rFonts w:cs="Arial"/>
          <w:b/>
          <w:i/>
        </w:rPr>
      </w:pPr>
      <w:r w:rsidRPr="002B6E9D">
        <w:rPr>
          <w:rFonts w:cs="Arial"/>
          <w:b/>
          <w:i/>
        </w:rPr>
        <w:t>Value and High Performance</w:t>
      </w:r>
    </w:p>
    <w:p w:rsidR="001573AD" w:rsidRPr="002B6E9D" w:rsidRDefault="001573AD" w:rsidP="001573AD">
      <w:pPr>
        <w:numPr>
          <w:ilvl w:val="0"/>
          <w:numId w:val="25"/>
        </w:numPr>
        <w:spacing w:before="120" w:after="120" w:line="264" w:lineRule="auto"/>
        <w:rPr>
          <w:rFonts w:cs="Arial"/>
        </w:rPr>
      </w:pPr>
      <w:r w:rsidRPr="002B6E9D">
        <w:rPr>
          <w:rFonts w:cs="Arial"/>
        </w:rPr>
        <w:t>On page 40 under action 10 (a) the IHB believes that providing advice doesn’t take this far enough and will have limited impact, there needs to be work on actually developing and implementing the most appropriate funding models, including the direct involvement and funding of iwi initiatives.</w:t>
      </w:r>
    </w:p>
    <w:p w:rsidR="001573AD" w:rsidRPr="002B6E9D" w:rsidRDefault="001573AD" w:rsidP="001573AD">
      <w:pPr>
        <w:spacing w:before="120" w:after="120"/>
        <w:rPr>
          <w:rFonts w:cs="Arial"/>
          <w:b/>
          <w:i/>
        </w:rPr>
      </w:pPr>
      <w:r w:rsidRPr="002B6E9D">
        <w:rPr>
          <w:rFonts w:cs="Arial"/>
          <w:b/>
          <w:i/>
        </w:rPr>
        <w:t>One Team</w:t>
      </w:r>
    </w:p>
    <w:p w:rsidR="001573AD" w:rsidRPr="002B6E9D" w:rsidRDefault="001573AD" w:rsidP="001573AD">
      <w:pPr>
        <w:numPr>
          <w:ilvl w:val="0"/>
          <w:numId w:val="25"/>
        </w:numPr>
        <w:spacing w:before="120" w:after="120" w:line="264" w:lineRule="auto"/>
        <w:rPr>
          <w:rFonts w:cs="Arial"/>
        </w:rPr>
      </w:pPr>
      <w:r w:rsidRPr="002B6E9D">
        <w:rPr>
          <w:rFonts w:cs="Arial"/>
        </w:rPr>
        <w:t>Under action 15 (page 43) in the description it talks about ‘input from the system’. The IHB suggests that the meaning behind this needs clarification. Are you talking about an inter-sector approaches for example?</w:t>
      </w:r>
    </w:p>
    <w:p w:rsidR="001573AD" w:rsidRPr="002B6E9D" w:rsidRDefault="001573AD" w:rsidP="001573AD">
      <w:pPr>
        <w:pStyle w:val="Heading2"/>
        <w:rPr>
          <w:sz w:val="28"/>
          <w:szCs w:val="28"/>
        </w:rPr>
      </w:pPr>
      <w:bookmarkStart w:id="12" w:name="_Toc436314372"/>
    </w:p>
    <w:p w:rsidR="001573AD" w:rsidRPr="002B6E9D" w:rsidRDefault="001573AD" w:rsidP="001573AD">
      <w:pPr>
        <w:pStyle w:val="Heading2"/>
        <w:rPr>
          <w:sz w:val="28"/>
          <w:szCs w:val="28"/>
        </w:rPr>
      </w:pPr>
      <w:r w:rsidRPr="002B6E9D">
        <w:rPr>
          <w:sz w:val="28"/>
          <w:szCs w:val="28"/>
        </w:rPr>
        <w:t>Turning strategy into action/Any other matters</w:t>
      </w:r>
      <w:bookmarkEnd w:id="12"/>
    </w:p>
    <w:p w:rsidR="001573AD" w:rsidRPr="002B6E9D" w:rsidRDefault="001573AD" w:rsidP="001573AD">
      <w:pPr>
        <w:spacing w:before="120" w:after="120"/>
        <w:rPr>
          <w:rFonts w:cs="Arial"/>
        </w:rPr>
      </w:pPr>
      <w:r w:rsidRPr="002B6E9D">
        <w:rPr>
          <w:rFonts w:cs="Arial"/>
        </w:rPr>
        <w:t>Our final comments are summarised:</w:t>
      </w:r>
    </w:p>
    <w:p w:rsidR="001573AD" w:rsidRPr="002B6E9D" w:rsidRDefault="001573AD" w:rsidP="001573AD">
      <w:pPr>
        <w:numPr>
          <w:ilvl w:val="0"/>
          <w:numId w:val="22"/>
        </w:numPr>
        <w:spacing w:before="120" w:after="120" w:line="264" w:lineRule="auto"/>
        <w:rPr>
          <w:rFonts w:cs="Arial"/>
        </w:rPr>
      </w:pPr>
      <w:r w:rsidRPr="002B6E9D">
        <w:rPr>
          <w:rFonts w:cs="Arial"/>
        </w:rPr>
        <w:t>The NZ Health Strategy needs to be provocative and make some very strong statements about the future.  If the country is concerned about poverty and health inequality then let’s say we are and what will happen to make the change.</w:t>
      </w:r>
    </w:p>
    <w:p w:rsidR="001573AD" w:rsidRPr="002B6E9D" w:rsidRDefault="001573AD" w:rsidP="001573AD">
      <w:pPr>
        <w:numPr>
          <w:ilvl w:val="0"/>
          <w:numId w:val="22"/>
        </w:numPr>
        <w:spacing w:before="120" w:after="120" w:line="264" w:lineRule="auto"/>
        <w:rPr>
          <w:rFonts w:cs="Arial"/>
        </w:rPr>
      </w:pPr>
      <w:r w:rsidRPr="002B6E9D">
        <w:rPr>
          <w:rFonts w:cs="Arial"/>
        </w:rPr>
        <w:t>The NZ Health Strategy is more about managing the growth in the NZ European population. It does not factor in natural changes in the NZ population. One potential concern is over commitment of health funding and there being no opportunity to redirect resources to other population needs.</w:t>
      </w:r>
    </w:p>
    <w:p w:rsidR="001573AD" w:rsidRPr="002B6E9D" w:rsidRDefault="001573AD" w:rsidP="001573AD">
      <w:pPr>
        <w:numPr>
          <w:ilvl w:val="0"/>
          <w:numId w:val="22"/>
        </w:numPr>
        <w:spacing w:before="120" w:after="120" w:line="264" w:lineRule="auto"/>
        <w:rPr>
          <w:rFonts w:cs="Arial"/>
        </w:rPr>
      </w:pPr>
      <w:r w:rsidRPr="002B6E9D">
        <w:rPr>
          <w:rFonts w:cs="Arial"/>
        </w:rPr>
        <w:lastRenderedPageBreak/>
        <w:t>More definition and clarity is needed on how the NZ Health Strategy will measure population and service outcomes. There is much talk about results based accountability. If we are to measure outcomes then the process must be from a whole of government approach.</w:t>
      </w:r>
    </w:p>
    <w:p w:rsidR="001573AD" w:rsidRPr="002B6E9D" w:rsidRDefault="001573AD" w:rsidP="001573AD">
      <w:pPr>
        <w:numPr>
          <w:ilvl w:val="0"/>
          <w:numId w:val="22"/>
        </w:numPr>
        <w:spacing w:before="120" w:after="120" w:line="264" w:lineRule="auto"/>
        <w:rPr>
          <w:rFonts w:cs="Arial"/>
        </w:rPr>
      </w:pPr>
      <w:r w:rsidRPr="002B6E9D">
        <w:rPr>
          <w:rFonts w:cs="Arial"/>
        </w:rPr>
        <w:t xml:space="preserve">The document does not make explicit the direct relationship between health, social and education and how the sector as a whole influences overall health outcomes </w:t>
      </w:r>
      <w:proofErr w:type="spellStart"/>
      <w:r w:rsidRPr="002B6E9D">
        <w:rPr>
          <w:rFonts w:cs="Arial"/>
        </w:rPr>
        <w:t>ie</w:t>
      </w:r>
      <w:proofErr w:type="spellEnd"/>
      <w:r w:rsidRPr="002B6E9D">
        <w:rPr>
          <w:rFonts w:cs="Arial"/>
        </w:rPr>
        <w:t xml:space="preserve"> health determinants.</w:t>
      </w:r>
    </w:p>
    <w:p w:rsidR="001573AD" w:rsidRPr="002B6E9D" w:rsidRDefault="001573AD" w:rsidP="001573AD">
      <w:pPr>
        <w:numPr>
          <w:ilvl w:val="0"/>
          <w:numId w:val="22"/>
        </w:numPr>
        <w:spacing w:before="120" w:after="120" w:line="264" w:lineRule="auto"/>
        <w:rPr>
          <w:rFonts w:cs="Arial"/>
        </w:rPr>
      </w:pPr>
      <w:r w:rsidRPr="002B6E9D">
        <w:rPr>
          <w:rFonts w:cs="Arial"/>
        </w:rPr>
        <w:t xml:space="preserve">There is no mention to the Whanau </w:t>
      </w:r>
      <w:proofErr w:type="spellStart"/>
      <w:r w:rsidRPr="002B6E9D">
        <w:rPr>
          <w:rFonts w:cs="Arial"/>
        </w:rPr>
        <w:t>Ora</w:t>
      </w:r>
      <w:proofErr w:type="spellEnd"/>
      <w:r w:rsidRPr="002B6E9D">
        <w:rPr>
          <w:rFonts w:cs="Arial"/>
        </w:rPr>
        <w:t xml:space="preserve"> direction and in particular the relationship with the Whanau </w:t>
      </w:r>
      <w:proofErr w:type="spellStart"/>
      <w:r w:rsidRPr="002B6E9D">
        <w:rPr>
          <w:rFonts w:cs="Arial"/>
        </w:rPr>
        <w:t>Ora</w:t>
      </w:r>
      <w:proofErr w:type="spellEnd"/>
      <w:r w:rsidRPr="002B6E9D">
        <w:rPr>
          <w:rFonts w:cs="Arial"/>
        </w:rPr>
        <w:t xml:space="preserve"> Commissioning Agencies.</w:t>
      </w:r>
    </w:p>
    <w:p w:rsidR="001573AD" w:rsidRPr="002B6E9D" w:rsidRDefault="001573AD" w:rsidP="001573AD">
      <w:pPr>
        <w:numPr>
          <w:ilvl w:val="0"/>
          <w:numId w:val="22"/>
        </w:numPr>
        <w:spacing w:before="120" w:after="120" w:line="264" w:lineRule="auto"/>
        <w:rPr>
          <w:rFonts w:cs="Arial"/>
        </w:rPr>
      </w:pPr>
      <w:r w:rsidRPr="002B6E9D">
        <w:rPr>
          <w:rFonts w:cs="Arial"/>
        </w:rPr>
        <w:t>The strategy does not answer the question ‘How do we know we have succeeded?’  Although there are 10 year descriptions, what will be the overall markers for success?</w:t>
      </w:r>
    </w:p>
    <w:p w:rsidR="001573AD" w:rsidRPr="002B6E9D" w:rsidRDefault="001573AD" w:rsidP="001573AD">
      <w:pPr>
        <w:pStyle w:val="Heading2"/>
        <w:rPr>
          <w:sz w:val="28"/>
          <w:szCs w:val="28"/>
        </w:rPr>
      </w:pPr>
    </w:p>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272</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t>End Smoking NZ</w:t>
            </w:r>
          </w:p>
        </w:tc>
      </w:tr>
    </w:tbl>
    <w:p w:rsidR="001573AD" w:rsidRPr="002B6E9D" w:rsidRDefault="001573AD" w:rsidP="001573AD">
      <w:pPr>
        <w:jc w:val="right"/>
      </w:pPr>
      <w:r w:rsidRPr="002B6E9D">
        <w:rPr>
          <w:noProof/>
          <w:lang w:eastAsia="en-NZ"/>
        </w:rPr>
        <w:drawing>
          <wp:anchor distT="0" distB="0" distL="114300" distR="114300" simplePos="0" relativeHeight="251663360" behindDoc="1" locked="0" layoutInCell="1" allowOverlap="1" wp14:anchorId="466A7F77" wp14:editId="7EA8CC12">
            <wp:simplePos x="0" y="0"/>
            <wp:positionH relativeFrom="column">
              <wp:posOffset>-904681</wp:posOffset>
            </wp:positionH>
            <wp:positionV relativeFrom="paragraph">
              <wp:posOffset>8255</wp:posOffset>
            </wp:positionV>
            <wp:extent cx="7650099" cy="10691486"/>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trial.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650099" cy="10691486"/>
                    </a:xfrm>
                    <a:prstGeom prst="rect">
                      <a:avLst/>
                    </a:prstGeom>
                  </pic:spPr>
                </pic:pic>
              </a:graphicData>
            </a:graphic>
            <wp14:sizeRelH relativeFrom="page">
              <wp14:pctWidth>0</wp14:pctWidth>
            </wp14:sizeRelH>
            <wp14:sizeRelV relativeFrom="page">
              <wp14:pctHeight>0</wp14:pctHeight>
            </wp14:sizeRelV>
          </wp:anchor>
        </w:drawing>
      </w:r>
    </w:p>
    <w:p w:rsidR="001573AD" w:rsidRPr="002B6E9D" w:rsidRDefault="001573AD" w:rsidP="001573AD">
      <w:pPr>
        <w:jc w:val="right"/>
      </w:pPr>
    </w:p>
    <w:p w:rsidR="001573AD" w:rsidRPr="002B6E9D" w:rsidRDefault="001573AD" w:rsidP="001573AD">
      <w:pPr>
        <w:jc w:val="right"/>
      </w:pPr>
    </w:p>
    <w:p w:rsidR="001573AD" w:rsidRPr="002B6E9D" w:rsidRDefault="001573AD" w:rsidP="001573AD">
      <w:pPr>
        <w:jc w:val="right"/>
      </w:pPr>
    </w:p>
    <w:p w:rsidR="001573AD" w:rsidRPr="002B6E9D" w:rsidRDefault="001573AD" w:rsidP="001573AD">
      <w:pPr>
        <w:jc w:val="right"/>
      </w:pPr>
    </w:p>
    <w:p w:rsidR="001573AD" w:rsidRPr="002B6E9D" w:rsidRDefault="001573AD" w:rsidP="001573AD">
      <w:pPr>
        <w:jc w:val="right"/>
      </w:pPr>
    </w:p>
    <w:p w:rsidR="001573AD" w:rsidRPr="002B6E9D" w:rsidRDefault="001573AD" w:rsidP="001573AD">
      <w:pPr>
        <w:jc w:val="right"/>
      </w:pPr>
    </w:p>
    <w:p w:rsidR="001573AD" w:rsidRPr="002B6E9D" w:rsidRDefault="001573AD" w:rsidP="001573AD">
      <w:pPr>
        <w:jc w:val="right"/>
      </w:pPr>
    </w:p>
    <w:p w:rsidR="001573AD" w:rsidRPr="002B6E9D" w:rsidRDefault="001573AD" w:rsidP="001573AD">
      <w:pPr>
        <w:jc w:val="right"/>
      </w:pPr>
      <w:r w:rsidRPr="002B6E9D">
        <w:t>4 December 2015</w:t>
      </w:r>
    </w:p>
    <w:p w:rsidR="001573AD" w:rsidRPr="002B6E9D" w:rsidRDefault="001573AD" w:rsidP="001573AD">
      <w:pPr>
        <w:jc w:val="center"/>
        <w:rPr>
          <w:rStyle w:val="IntenseEmphasis"/>
        </w:rPr>
      </w:pPr>
    </w:p>
    <w:p w:rsidR="001573AD" w:rsidRPr="002B6E9D" w:rsidRDefault="001573AD" w:rsidP="001573AD">
      <w:pPr>
        <w:jc w:val="center"/>
        <w:rPr>
          <w:rStyle w:val="IntenseEmphasis"/>
          <w:i w:val="0"/>
          <w:iCs w:val="0"/>
          <w:color w:val="000000" w:themeColor="text1"/>
          <w:sz w:val="32"/>
          <w:szCs w:val="32"/>
        </w:rPr>
      </w:pPr>
      <w:r w:rsidRPr="002B6E9D">
        <w:rPr>
          <w:rStyle w:val="IntenseEmphasis"/>
          <w:color w:val="000000" w:themeColor="text1"/>
          <w:sz w:val="32"/>
          <w:szCs w:val="32"/>
        </w:rPr>
        <w:t>Submission on the Update of the New Zealand Health Strategy</w:t>
      </w:r>
    </w:p>
    <w:p w:rsidR="001573AD" w:rsidRPr="002B6E9D" w:rsidRDefault="001573AD" w:rsidP="001573AD">
      <w:pPr>
        <w:ind w:left="-709"/>
        <w:rPr>
          <w:color w:val="000000" w:themeColor="text1"/>
          <w:lang w:val="en-AU"/>
        </w:rPr>
      </w:pPr>
    </w:p>
    <w:p w:rsidR="001573AD" w:rsidRPr="002B6E9D" w:rsidRDefault="001573AD" w:rsidP="001573AD">
      <w:pPr>
        <w:rPr>
          <w:lang w:val="en-GB"/>
        </w:rPr>
      </w:pPr>
      <w:r w:rsidRPr="002B6E9D">
        <w:rPr>
          <w:lang w:val="en-GB"/>
        </w:rPr>
        <w:t xml:space="preserve">End Smoking NZ is an independent unfunded charitable trust. Our members collaborate to conduct research and provide up-to-date information to inform public health policy and practice about more rapidly reducing the harms caused by tobacco smoking in New Zealand. </w:t>
      </w:r>
    </w:p>
    <w:p w:rsidR="001573AD" w:rsidRPr="002B6E9D" w:rsidRDefault="001573AD" w:rsidP="001573AD"/>
    <w:p w:rsidR="001573AD" w:rsidRPr="002B6E9D" w:rsidRDefault="001573AD" w:rsidP="001573AD">
      <w:r w:rsidRPr="002B6E9D">
        <w:t xml:space="preserve">We are concerned that there is no reference within the draft Health Strategy to the government having any goal or ongoing commitment to reducing tobacco smoking or the harms caused by exposure to tobacco smoke.  </w:t>
      </w:r>
    </w:p>
    <w:p w:rsidR="001573AD" w:rsidRPr="002B6E9D" w:rsidRDefault="001573AD" w:rsidP="001573AD"/>
    <w:p w:rsidR="001573AD" w:rsidRPr="002B6E9D" w:rsidRDefault="001573AD" w:rsidP="001573AD">
      <w:r w:rsidRPr="002B6E9D">
        <w:t xml:space="preserve">Tobacco smoking still presents the biggest threat to health and remains modifiable. It is also a major contributor to health disparities between Māori and non-Māori. Over 600,000 people in New Zealand still smoke. However, this figure is likely to be under-estimated as worldwide population surveys are reporting much lower smoking prevalence rates than their tobacco consumption figures suggest is true. New Zealand is likely to be the same with the strong stigma attached to smoking increasing the likelihood of social desirability bias undermining the validity of the health </w:t>
      </w:r>
      <w:proofErr w:type="spellStart"/>
      <w:r w:rsidRPr="002B6E9D">
        <w:t>behavior</w:t>
      </w:r>
      <w:proofErr w:type="spellEnd"/>
      <w:r w:rsidRPr="002B6E9D">
        <w:t xml:space="preserve"> and census surveys. </w:t>
      </w:r>
    </w:p>
    <w:p w:rsidR="001573AD" w:rsidRPr="002B6E9D" w:rsidRDefault="001573AD" w:rsidP="001573AD"/>
    <w:p w:rsidR="001573AD" w:rsidRPr="002B6E9D" w:rsidRDefault="001573AD" w:rsidP="001573AD">
      <w:r w:rsidRPr="002B6E9D">
        <w:t>Many of the selected health problems given a focus in the draft Health Strategy are exacerbated by tobacco smoking or exposure to tobacco smoke (e.g. rheumatic fever, respiratory conditions, poor educational progress, behavioural problems in children and criminality; diabetes, cardiovascular disease and many cancers; mental health and drug and alcohol misuse; cot death).</w:t>
      </w:r>
    </w:p>
    <w:p w:rsidR="001573AD" w:rsidRPr="002B6E9D" w:rsidRDefault="001573AD" w:rsidP="001573AD"/>
    <w:p w:rsidR="001573AD" w:rsidRPr="002B6E9D" w:rsidRDefault="001573AD" w:rsidP="001573AD">
      <w:r w:rsidRPr="002B6E9D">
        <w:t xml:space="preserve">The Health Strategy talks about shifting to a focus on prevention. Preventing the uptake of smoking by children and young people is important and preventing their exposure to tobacco smoke is also important but </w:t>
      </w:r>
      <w:r w:rsidRPr="002B6E9D">
        <w:rPr>
          <w:b/>
        </w:rPr>
        <w:t>the priority for tobacco control must be to assist current smokers to quit</w:t>
      </w:r>
      <w:r w:rsidRPr="002B6E9D">
        <w:t xml:space="preserve">. Current smokers include the parents who are exposing children to </w:t>
      </w:r>
      <w:proofErr w:type="spellStart"/>
      <w:r w:rsidRPr="002B6E9D">
        <w:t>secondhand</w:t>
      </w:r>
      <w:proofErr w:type="spellEnd"/>
      <w:r w:rsidRPr="002B6E9D">
        <w:t xml:space="preserve"> smoke. Children of parents who smoke are more likely to take up smoking than children of parents who do not smoke. The pre-eminent strategy for reducing uptake of smoking among children is parental smoking cessation and regular, at least, annual increases in the excise tax on tobacco. </w:t>
      </w:r>
    </w:p>
    <w:p w:rsidR="001573AD" w:rsidRPr="002B6E9D" w:rsidRDefault="001573AD" w:rsidP="001573AD"/>
    <w:p w:rsidR="001573AD" w:rsidRPr="002B6E9D" w:rsidRDefault="001573AD" w:rsidP="001573AD">
      <w:r w:rsidRPr="002B6E9D">
        <w:rPr>
          <w:b/>
        </w:rPr>
        <w:t>Helping Māori women quit smoking</w:t>
      </w:r>
      <w:r w:rsidRPr="002B6E9D">
        <w:t xml:space="preserve">, especially those of child-bearing age and those who are pregnant or already mothers should be the upper-most priority. Forty two percent of Māori women still smoke! There has been a very slow (1% per annum drop) change for them. Current strategies are not working for them. New research and new interventions that will work are desperately needed. </w:t>
      </w:r>
    </w:p>
    <w:p w:rsidR="001573AD" w:rsidRPr="002B6E9D" w:rsidRDefault="001573AD" w:rsidP="001573AD"/>
    <w:p w:rsidR="001573AD" w:rsidRPr="002B6E9D" w:rsidRDefault="001573AD" w:rsidP="001573AD">
      <w:pPr>
        <w:rPr>
          <w:u w:val="single"/>
        </w:rPr>
      </w:pPr>
      <w:r w:rsidRPr="002B6E9D">
        <w:rPr>
          <w:u w:val="single"/>
        </w:rPr>
        <w:br w:type="page"/>
      </w:r>
    </w:p>
    <w:p w:rsidR="001573AD" w:rsidRPr="002B6E9D" w:rsidRDefault="001573AD" w:rsidP="001573AD">
      <w:pPr>
        <w:rPr>
          <w:u w:val="single"/>
        </w:rPr>
      </w:pPr>
      <w:r w:rsidRPr="002B6E9D">
        <w:rPr>
          <w:u w:val="single"/>
        </w:rPr>
        <w:lastRenderedPageBreak/>
        <w:t>Electronic cigarettes for vaping nicotine</w:t>
      </w:r>
    </w:p>
    <w:p w:rsidR="001573AD" w:rsidRPr="002B6E9D" w:rsidRDefault="001573AD" w:rsidP="001573AD"/>
    <w:p w:rsidR="001573AD" w:rsidRPr="002B6E9D" w:rsidRDefault="001573AD" w:rsidP="001573AD">
      <w:r w:rsidRPr="002B6E9D">
        <w:t>Electronic cigarettes (e-cigarettes) were designed to help people stop smoking tobacco. Many smokers have heard about e-cigarettes and are interested in trying them. Vaping, even with nicotine, is around 95% safer than smoking tobacco</w:t>
      </w:r>
      <w:r w:rsidRPr="002B6E9D">
        <w:rPr>
          <w:sz w:val="16"/>
          <w:vertAlign w:val="superscript"/>
        </w:rPr>
        <w:t>1</w:t>
      </w:r>
      <w:r w:rsidRPr="002B6E9D">
        <w:t xml:space="preserve">. This is an important message as people are being led to believe that vaping is just as harmful as smoking. For example, by banning vaping wherever smoking tobacco is banned. Vaping is not a form of smoking. If a person is vaping and not smoking they have given up smoking. Stopping smoking, no matter how they achieve that, is the best thing they can do for their health. </w:t>
      </w:r>
    </w:p>
    <w:p w:rsidR="001573AD" w:rsidRPr="002B6E9D" w:rsidRDefault="001573AD" w:rsidP="001573AD">
      <w:pPr>
        <w:rPr>
          <w:rFonts w:ascii="Arial" w:hAnsi="Arial" w:cs="Arial"/>
          <w:sz w:val="20"/>
          <w:szCs w:val="20"/>
        </w:rPr>
      </w:pPr>
    </w:p>
    <w:p w:rsidR="001573AD" w:rsidRPr="002B6E9D" w:rsidRDefault="001573AD" w:rsidP="001573AD">
      <w:r w:rsidRPr="002B6E9D">
        <w:t xml:space="preserve">The draft Health Strategy envisages a future health system which enables people to “access practical evidence-based health advice that makes it easier for them to make healthy choices and stay well. Technology tools such as mobile devices, smartphones and wearable devices are options for everyone.” </w:t>
      </w:r>
    </w:p>
    <w:p w:rsidR="001573AD" w:rsidRPr="002B6E9D" w:rsidRDefault="001573AD" w:rsidP="001573AD"/>
    <w:p w:rsidR="001573AD" w:rsidRPr="002B6E9D" w:rsidRDefault="001573AD" w:rsidP="001573AD">
      <w:r w:rsidRPr="002B6E9D">
        <w:t xml:space="preserve">End Smoking NZ would like to see a future where other new technologies and devices, perhaps developed outside of ‘health’ such as, electronic cigarettes for vaping nicotine are an option for every smoker. This future could be now, but the current Ministry of Health and District Health Boards’ position on electronic cigarettes is antithetical to the Health Strategies vision. There are other new non-combustible less harmful nicotine products available and there will be new nicotine delivery devices developed. We would like to see New Zealand use the latest and most effective cessation methods to reduce smoking prevalence. </w:t>
      </w:r>
    </w:p>
    <w:p w:rsidR="001573AD" w:rsidRPr="002B6E9D" w:rsidRDefault="001573AD" w:rsidP="001573AD"/>
    <w:p w:rsidR="001573AD" w:rsidRPr="002B6E9D" w:rsidRDefault="001573AD" w:rsidP="001573AD">
      <w:r w:rsidRPr="002B6E9D">
        <w:t>Tobacco control needs to stay firmly fixed on reducing tobacco smoking (the harmful behaviour) among current smokers and desist from blocking people's choice to use innovative harm reduction approaches such as vaping nicotine. The health system should remain open to opportunities to retract from intervention when a consumer alternative begins to do the job more effectively such as electronic cigarettes could do. The savings would be huge, enabling health dollars currently spent on less effective tobacco control programmes to be redirected to other more urgent needs.</w:t>
      </w:r>
    </w:p>
    <w:p w:rsidR="001573AD" w:rsidRPr="002B6E9D" w:rsidRDefault="001573AD" w:rsidP="001573AD"/>
    <w:p w:rsidR="001573AD" w:rsidRPr="002B6E9D" w:rsidRDefault="001573AD" w:rsidP="001573AD">
      <w:pPr>
        <w:rPr>
          <w:color w:val="000000" w:themeColor="text1"/>
          <w:u w:val="single"/>
          <w:lang w:val="en-AU"/>
        </w:rPr>
      </w:pPr>
      <w:r w:rsidRPr="002B6E9D">
        <w:rPr>
          <w:color w:val="000000" w:themeColor="text1"/>
          <w:u w:val="single"/>
          <w:lang w:val="en-AU"/>
        </w:rPr>
        <w:t>Very Low Nicotine Cigarettes</w:t>
      </w:r>
    </w:p>
    <w:p w:rsidR="001573AD" w:rsidRPr="002B6E9D" w:rsidRDefault="001573AD" w:rsidP="001573AD">
      <w:pPr>
        <w:rPr>
          <w:color w:val="000000" w:themeColor="text1"/>
          <w:u w:val="single"/>
          <w:lang w:val="en-AU"/>
        </w:rPr>
      </w:pPr>
    </w:p>
    <w:p w:rsidR="001573AD" w:rsidRPr="002B6E9D" w:rsidRDefault="001573AD" w:rsidP="001573AD">
      <w:pPr>
        <w:rPr>
          <w:color w:val="000000" w:themeColor="text1"/>
          <w:lang w:val="en-AU"/>
        </w:rPr>
      </w:pPr>
      <w:r w:rsidRPr="002B6E9D">
        <w:rPr>
          <w:color w:val="000000" w:themeColor="text1"/>
          <w:lang w:val="en-AU"/>
        </w:rPr>
        <w:t xml:space="preserve">The Health Strategy expresses an openness to innovation and an urge to adopt emerging technologies and processes to improve efficiency and effectiveness within the health system. </w:t>
      </w:r>
    </w:p>
    <w:p w:rsidR="001573AD" w:rsidRPr="002B6E9D" w:rsidRDefault="001573AD" w:rsidP="001573AD">
      <w:pPr>
        <w:rPr>
          <w:color w:val="000000" w:themeColor="text1"/>
          <w:lang w:val="en-AU"/>
        </w:rPr>
      </w:pPr>
    </w:p>
    <w:p w:rsidR="001573AD" w:rsidRPr="002B6E9D" w:rsidRDefault="001573AD" w:rsidP="001573AD">
      <w:pPr>
        <w:rPr>
          <w:color w:val="000000" w:themeColor="text1"/>
          <w:lang w:val="en-AU"/>
        </w:rPr>
      </w:pPr>
      <w:r w:rsidRPr="002B6E9D">
        <w:rPr>
          <w:color w:val="000000" w:themeColor="text1"/>
          <w:lang w:val="en-AU"/>
        </w:rPr>
        <w:t xml:space="preserve">Regulating the level of nicotine in smoked tobacco to a sub-addictive level, we believe, offers a radical untried but promising approach to rapid reduction in smoking prevalence. The change could be revolutionary with a programme of initiatives that coupled easier access to a satisfactory and appealing alternative for smokers (e.g. nicotine </w:t>
      </w:r>
      <w:proofErr w:type="spellStart"/>
      <w:r w:rsidRPr="002B6E9D">
        <w:rPr>
          <w:color w:val="000000" w:themeColor="text1"/>
          <w:lang w:val="en-AU"/>
        </w:rPr>
        <w:t>eliquid</w:t>
      </w:r>
      <w:proofErr w:type="spellEnd"/>
      <w:r w:rsidRPr="002B6E9D">
        <w:rPr>
          <w:color w:val="000000" w:themeColor="text1"/>
          <w:lang w:val="en-AU"/>
        </w:rPr>
        <w:t xml:space="preserve"> for vaping) and ever increasing prices on tobacco. </w:t>
      </w:r>
    </w:p>
    <w:p w:rsidR="001573AD" w:rsidRPr="002B6E9D" w:rsidRDefault="001573AD" w:rsidP="001573AD">
      <w:pPr>
        <w:rPr>
          <w:color w:val="000000" w:themeColor="text1"/>
          <w:lang w:val="en-AU"/>
        </w:rPr>
      </w:pPr>
    </w:p>
    <w:p w:rsidR="001573AD" w:rsidRPr="002B6E9D" w:rsidRDefault="001573AD" w:rsidP="001573AD">
      <w:pPr>
        <w:rPr>
          <w:color w:val="000000" w:themeColor="text1"/>
          <w:u w:val="single"/>
          <w:lang w:val="en-AU"/>
        </w:rPr>
      </w:pPr>
      <w:r w:rsidRPr="002B6E9D">
        <w:rPr>
          <w:color w:val="000000" w:themeColor="text1"/>
          <w:u w:val="single"/>
          <w:lang w:val="en-AU"/>
        </w:rPr>
        <w:t>Increasing the Price of Tobacco</w:t>
      </w:r>
    </w:p>
    <w:p w:rsidR="001573AD" w:rsidRPr="002B6E9D" w:rsidRDefault="001573AD" w:rsidP="001573AD">
      <w:pPr>
        <w:rPr>
          <w:color w:val="000000" w:themeColor="text1"/>
          <w:lang w:val="en-AU"/>
        </w:rPr>
      </w:pPr>
    </w:p>
    <w:p w:rsidR="001573AD" w:rsidRPr="002B6E9D" w:rsidRDefault="001573AD" w:rsidP="001573AD">
      <w:pPr>
        <w:rPr>
          <w:rFonts w:cs="Arial"/>
          <w:lang w:val="en-GB"/>
        </w:rPr>
      </w:pPr>
      <w:r w:rsidRPr="002B6E9D">
        <w:rPr>
          <w:rFonts w:cs="Arial"/>
          <w:lang w:val="en-GB"/>
        </w:rPr>
        <w:t xml:space="preserve">Further tobacco excise tax increases are needed. We recommend that a further round of tobacco excise tax increases should commence on 1 January 2017 until 2022, and should be substantial - readjusted to a new rate of 20% per year. </w:t>
      </w:r>
    </w:p>
    <w:p w:rsidR="001573AD" w:rsidRPr="002B6E9D" w:rsidRDefault="001573AD" w:rsidP="001573AD">
      <w:pPr>
        <w:rPr>
          <w:rFonts w:cs="Arial"/>
          <w:lang w:val="en-GB"/>
        </w:rPr>
      </w:pPr>
    </w:p>
    <w:p w:rsidR="001573AD" w:rsidRPr="002B6E9D" w:rsidRDefault="001573AD" w:rsidP="001573AD">
      <w:pPr>
        <w:autoSpaceDE w:val="0"/>
        <w:autoSpaceDN w:val="0"/>
        <w:adjustRightInd w:val="0"/>
        <w:rPr>
          <w:rFonts w:cs="Arial"/>
          <w:lang w:val="en-GB"/>
        </w:rPr>
      </w:pPr>
      <w:r w:rsidRPr="002B6E9D">
        <w:rPr>
          <w:rFonts w:cs="Arial"/>
          <w:lang w:val="en-GB"/>
        </w:rPr>
        <w:t>Research conducted by two of our Trustees, Professor Randolph Grace and Adjunct Professor Murray Laugesen</w:t>
      </w:r>
      <w:r w:rsidRPr="002B6E9D">
        <w:rPr>
          <w:rFonts w:cs="Arial"/>
          <w:sz w:val="16"/>
          <w:szCs w:val="16"/>
          <w:vertAlign w:val="superscript"/>
          <w:lang w:val="en-GB"/>
        </w:rPr>
        <w:t>2</w:t>
      </w:r>
      <w:r w:rsidRPr="002B6E9D">
        <w:rPr>
          <w:rFonts w:cs="Arial"/>
          <w:lang w:val="en-GB"/>
        </w:rPr>
        <w:t xml:space="preserve"> shows that t</w:t>
      </w:r>
      <w:r w:rsidRPr="002B6E9D">
        <w:rPr>
          <w:rFonts w:cs="AdvTTb20e5d60"/>
        </w:rPr>
        <w:t>he tax rise studied appeared to affect all smokers regardless of their income levels. Notably, they found that Māori and Paci</w:t>
      </w:r>
      <w:r w:rsidRPr="002B6E9D">
        <w:rPr>
          <w:rFonts w:cs="AdvTTb20e5d60+fb"/>
        </w:rPr>
        <w:t>fi</w:t>
      </w:r>
      <w:r w:rsidRPr="002B6E9D">
        <w:rPr>
          <w:rFonts w:cs="AdvTTb20e5d60"/>
        </w:rPr>
        <w:t>c smokers reported signi</w:t>
      </w:r>
      <w:r w:rsidRPr="002B6E9D">
        <w:rPr>
          <w:rFonts w:cs="AdvTTb20e5d60+fb"/>
        </w:rPr>
        <w:t>fi</w:t>
      </w:r>
      <w:r w:rsidRPr="002B6E9D">
        <w:rPr>
          <w:rFonts w:cs="AdvTTb20e5d60"/>
        </w:rPr>
        <w:t>cantly greater reductions in cigarettes smoked per day (an average of 5 cigarettes per day) than European/other (average of 2 cigarettes per day). This suggests that continued tobacco excise tax increases are pro-</w:t>
      </w:r>
      <w:r w:rsidRPr="002B6E9D">
        <w:rPr>
          <w:rFonts w:cs="AdvTTb20e5d60"/>
        </w:rPr>
        <w:lastRenderedPageBreak/>
        <w:t>equity and will continue to be vital for reducing much of the unacceptable gap in life expectancy between Maori and non-Maori New Zealanders.</w:t>
      </w:r>
    </w:p>
    <w:p w:rsidR="001573AD" w:rsidRPr="002B6E9D" w:rsidRDefault="001573AD" w:rsidP="001573AD">
      <w:pPr>
        <w:rPr>
          <w:color w:val="000000" w:themeColor="text1"/>
          <w:lang w:val="en-AU"/>
        </w:rPr>
      </w:pPr>
    </w:p>
    <w:p w:rsidR="001573AD" w:rsidRPr="002B6E9D" w:rsidRDefault="001573AD" w:rsidP="001573AD">
      <w:pPr>
        <w:rPr>
          <w:color w:val="000000" w:themeColor="text1"/>
          <w:u w:val="single"/>
          <w:lang w:val="en-AU"/>
        </w:rPr>
      </w:pPr>
    </w:p>
    <w:p w:rsidR="001573AD" w:rsidRPr="002B6E9D" w:rsidRDefault="001573AD" w:rsidP="001573AD">
      <w:pPr>
        <w:rPr>
          <w:color w:val="000000" w:themeColor="text1"/>
          <w:lang w:val="en-AU"/>
        </w:rPr>
      </w:pPr>
      <w:r w:rsidRPr="002B6E9D">
        <w:rPr>
          <w:color w:val="000000" w:themeColor="text1"/>
          <w:lang w:val="en-AU"/>
        </w:rPr>
        <w:t>References</w:t>
      </w:r>
    </w:p>
    <w:p w:rsidR="001573AD" w:rsidRPr="002B6E9D" w:rsidRDefault="001573AD" w:rsidP="001573AD">
      <w:pPr>
        <w:rPr>
          <w:color w:val="000000" w:themeColor="text1"/>
          <w:lang w:val="en-AU"/>
        </w:rPr>
      </w:pPr>
    </w:p>
    <w:p w:rsidR="001573AD" w:rsidRPr="002B6E9D" w:rsidRDefault="001573AD" w:rsidP="001573AD">
      <w:pPr>
        <w:pStyle w:val="BasicParagraph"/>
        <w:numPr>
          <w:ilvl w:val="0"/>
          <w:numId w:val="32"/>
        </w:numPr>
        <w:suppressAutoHyphens/>
        <w:spacing w:after="113"/>
        <w:rPr>
          <w:rFonts w:ascii="Arial" w:hAnsi="Arial" w:cs="Arial"/>
          <w:sz w:val="14"/>
          <w:szCs w:val="14"/>
        </w:rPr>
      </w:pPr>
      <w:r w:rsidRPr="002B6E9D">
        <w:rPr>
          <w:rFonts w:ascii="Arial" w:hAnsi="Arial" w:cs="Arial"/>
          <w:sz w:val="14"/>
          <w:szCs w:val="14"/>
        </w:rPr>
        <w:t xml:space="preserve">McNeill, A, Brose, LS, Calder, R, </w:t>
      </w:r>
      <w:proofErr w:type="spellStart"/>
      <w:r w:rsidRPr="002B6E9D">
        <w:rPr>
          <w:rFonts w:ascii="Arial" w:hAnsi="Arial" w:cs="Arial"/>
          <w:sz w:val="14"/>
          <w:szCs w:val="14"/>
        </w:rPr>
        <w:t>Hitchman</w:t>
      </w:r>
      <w:proofErr w:type="spellEnd"/>
      <w:r w:rsidRPr="002B6E9D">
        <w:rPr>
          <w:rFonts w:ascii="Arial" w:hAnsi="Arial" w:cs="Arial"/>
          <w:sz w:val="14"/>
          <w:szCs w:val="14"/>
        </w:rPr>
        <w:t xml:space="preserve">, SC, </w:t>
      </w:r>
      <w:proofErr w:type="spellStart"/>
      <w:r w:rsidRPr="002B6E9D">
        <w:rPr>
          <w:rFonts w:ascii="Arial" w:hAnsi="Arial" w:cs="Arial"/>
          <w:sz w:val="14"/>
          <w:szCs w:val="14"/>
        </w:rPr>
        <w:t>Hajek</w:t>
      </w:r>
      <w:proofErr w:type="spellEnd"/>
      <w:r w:rsidRPr="002B6E9D">
        <w:rPr>
          <w:rFonts w:ascii="Arial" w:hAnsi="Arial" w:cs="Arial"/>
          <w:sz w:val="14"/>
          <w:szCs w:val="14"/>
        </w:rPr>
        <w:t xml:space="preserve">, P, and </w:t>
      </w:r>
      <w:proofErr w:type="spellStart"/>
      <w:r w:rsidRPr="002B6E9D">
        <w:rPr>
          <w:rFonts w:ascii="Arial" w:hAnsi="Arial" w:cs="Arial"/>
          <w:sz w:val="14"/>
          <w:szCs w:val="14"/>
        </w:rPr>
        <w:t>McRobbie</w:t>
      </w:r>
      <w:proofErr w:type="spellEnd"/>
      <w:r w:rsidRPr="002B6E9D">
        <w:rPr>
          <w:rFonts w:ascii="Arial" w:hAnsi="Arial" w:cs="Arial"/>
          <w:sz w:val="14"/>
          <w:szCs w:val="14"/>
        </w:rPr>
        <w:t>, H. E-cigarettes: an evidence update. Public Health England. https://www.gov.uk/government/publications/e-cigarettes-an-evidence-update; August 2015. (Accessed 11 September 2015)</w:t>
      </w:r>
    </w:p>
    <w:p w:rsidR="001573AD" w:rsidRPr="002B6E9D" w:rsidRDefault="001573AD" w:rsidP="001573AD">
      <w:pPr>
        <w:pStyle w:val="BasicParagraph"/>
        <w:numPr>
          <w:ilvl w:val="0"/>
          <w:numId w:val="32"/>
        </w:numPr>
        <w:suppressAutoHyphens/>
        <w:spacing w:after="113"/>
        <w:rPr>
          <w:rFonts w:ascii="Arial" w:hAnsi="Arial" w:cs="Arial"/>
          <w:sz w:val="14"/>
          <w:szCs w:val="14"/>
        </w:rPr>
      </w:pPr>
      <w:proofErr w:type="spellStart"/>
      <w:r w:rsidRPr="002B6E9D">
        <w:rPr>
          <w:rFonts w:ascii="Arial" w:hAnsi="Arial" w:cs="Arial"/>
          <w:sz w:val="14"/>
          <w:szCs w:val="14"/>
        </w:rPr>
        <w:t>Laugesen</w:t>
      </w:r>
      <w:proofErr w:type="spellEnd"/>
      <w:r w:rsidRPr="002B6E9D">
        <w:rPr>
          <w:rFonts w:ascii="Arial" w:hAnsi="Arial" w:cs="Arial"/>
          <w:sz w:val="14"/>
          <w:szCs w:val="14"/>
        </w:rPr>
        <w:t xml:space="preserve">, M. &amp; Grace, RC. Excise, electronic cigarettes and nicotine reduction to reduce smoking prevalence in New Zealand by 2025. </w:t>
      </w:r>
      <w:r w:rsidRPr="002B6E9D">
        <w:rPr>
          <w:rFonts w:ascii="Arial" w:hAnsi="Arial" w:cs="Arial"/>
          <w:i/>
          <w:sz w:val="14"/>
          <w:szCs w:val="14"/>
        </w:rPr>
        <w:t>NZMJ</w:t>
      </w:r>
      <w:r w:rsidRPr="002B6E9D">
        <w:rPr>
          <w:rFonts w:ascii="Arial" w:hAnsi="Arial" w:cs="Arial"/>
          <w:sz w:val="14"/>
          <w:szCs w:val="14"/>
        </w:rPr>
        <w:t xml:space="preserve"> 21 August 2015, </w:t>
      </w:r>
      <w:proofErr w:type="spellStart"/>
      <w:r w:rsidRPr="002B6E9D">
        <w:rPr>
          <w:rFonts w:ascii="Arial" w:hAnsi="Arial" w:cs="Arial"/>
          <w:sz w:val="14"/>
          <w:szCs w:val="14"/>
        </w:rPr>
        <w:t>Vol</w:t>
      </w:r>
      <w:proofErr w:type="spellEnd"/>
      <w:r w:rsidRPr="002B6E9D">
        <w:rPr>
          <w:rFonts w:ascii="Arial" w:hAnsi="Arial" w:cs="Arial"/>
          <w:sz w:val="14"/>
          <w:szCs w:val="14"/>
        </w:rPr>
        <w:t xml:space="preserve"> 128 No 1420</w:t>
      </w:r>
    </w:p>
    <w:p w:rsidR="001573AD" w:rsidRPr="002B6E9D" w:rsidRDefault="001573AD" w:rsidP="001573AD">
      <w:pPr>
        <w:pStyle w:val="BasicParagraph"/>
        <w:numPr>
          <w:ilvl w:val="0"/>
          <w:numId w:val="32"/>
        </w:numPr>
        <w:suppressAutoHyphens/>
        <w:spacing w:after="113"/>
        <w:rPr>
          <w:rFonts w:ascii="Arial" w:hAnsi="Arial" w:cs="Arial"/>
          <w:sz w:val="14"/>
          <w:szCs w:val="14"/>
        </w:rPr>
      </w:pPr>
      <w:r w:rsidRPr="002B6E9D">
        <w:rPr>
          <w:rFonts w:ascii="Arial" w:hAnsi="Arial" w:cs="Arial"/>
          <w:sz w:val="14"/>
          <w:szCs w:val="14"/>
        </w:rPr>
        <w:t xml:space="preserve">Grace, </w:t>
      </w:r>
      <w:proofErr w:type="gramStart"/>
      <w:r w:rsidRPr="002B6E9D">
        <w:rPr>
          <w:rFonts w:ascii="Arial" w:hAnsi="Arial" w:cs="Arial"/>
          <w:sz w:val="14"/>
          <w:szCs w:val="14"/>
        </w:rPr>
        <w:t>RC.,</w:t>
      </w:r>
      <w:proofErr w:type="gramEnd"/>
      <w:r w:rsidRPr="002B6E9D">
        <w:rPr>
          <w:rFonts w:ascii="Arial" w:hAnsi="Arial" w:cs="Arial"/>
          <w:sz w:val="14"/>
          <w:szCs w:val="14"/>
        </w:rPr>
        <w:t xml:space="preserve"> </w:t>
      </w:r>
      <w:proofErr w:type="spellStart"/>
      <w:r w:rsidRPr="002B6E9D">
        <w:rPr>
          <w:rFonts w:ascii="Arial" w:hAnsi="Arial" w:cs="Arial"/>
          <w:sz w:val="14"/>
          <w:szCs w:val="14"/>
        </w:rPr>
        <w:t>Kivell</w:t>
      </w:r>
      <w:proofErr w:type="spellEnd"/>
      <w:r w:rsidRPr="002B6E9D">
        <w:rPr>
          <w:rFonts w:ascii="Arial" w:hAnsi="Arial" w:cs="Arial"/>
          <w:sz w:val="14"/>
          <w:szCs w:val="14"/>
        </w:rPr>
        <w:t xml:space="preserve">, BM., </w:t>
      </w:r>
      <w:proofErr w:type="spellStart"/>
      <w:r w:rsidRPr="002B6E9D">
        <w:rPr>
          <w:rFonts w:ascii="Arial" w:hAnsi="Arial" w:cs="Arial"/>
          <w:sz w:val="14"/>
          <w:szCs w:val="14"/>
        </w:rPr>
        <w:t>Laugesen</w:t>
      </w:r>
      <w:proofErr w:type="spellEnd"/>
      <w:r w:rsidRPr="002B6E9D">
        <w:rPr>
          <w:rFonts w:ascii="Arial" w:hAnsi="Arial" w:cs="Arial"/>
          <w:sz w:val="14"/>
          <w:szCs w:val="14"/>
        </w:rPr>
        <w:t xml:space="preserve">, M. Predicting decreases in smoking with a cigarette purchase task: evidence from an excise tax rise in New Zealand. </w:t>
      </w:r>
      <w:proofErr w:type="spellStart"/>
      <w:r w:rsidRPr="002B6E9D">
        <w:rPr>
          <w:rFonts w:ascii="Arial" w:hAnsi="Arial" w:cs="Arial"/>
          <w:i/>
          <w:sz w:val="14"/>
          <w:szCs w:val="14"/>
        </w:rPr>
        <w:t>Tob</w:t>
      </w:r>
      <w:proofErr w:type="spellEnd"/>
      <w:r w:rsidRPr="002B6E9D">
        <w:rPr>
          <w:rFonts w:ascii="Arial" w:hAnsi="Arial" w:cs="Arial"/>
          <w:i/>
          <w:sz w:val="14"/>
          <w:szCs w:val="14"/>
        </w:rPr>
        <w:t xml:space="preserve"> Control</w:t>
      </w:r>
      <w:r w:rsidRPr="002B6E9D">
        <w:rPr>
          <w:rFonts w:ascii="Arial" w:hAnsi="Arial" w:cs="Arial"/>
          <w:sz w:val="14"/>
          <w:szCs w:val="14"/>
        </w:rPr>
        <w:t xml:space="preserve"> 2015;24:582-587 doi:10.1136/tobaccocontrol-2014-051594</w:t>
      </w:r>
    </w:p>
    <w:p w:rsidR="001573AD" w:rsidRPr="002B6E9D" w:rsidRDefault="001573AD" w:rsidP="001573AD">
      <w:pPr>
        <w:rPr>
          <w:color w:val="000000" w:themeColor="text1"/>
          <w:lang w:val="en-AU"/>
        </w:rPr>
      </w:pPr>
    </w:p>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273</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2A54D0" w:rsidP="00CF4BF7">
            <w:pPr>
              <w:rPr>
                <w:rFonts w:ascii="Microsoft Sans Serif" w:hAnsi="Microsoft Sans Serif" w:cs="Microsoft Sans Serif"/>
                <w:sz w:val="20"/>
                <w:szCs w:val="20"/>
              </w:rPr>
            </w:pPr>
            <w:r>
              <w:rPr>
                <w:rFonts w:cs="Calibri"/>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Office of the Privacy Commissioner</w:t>
            </w:r>
          </w:p>
        </w:tc>
      </w:tr>
    </w:tbl>
    <w:p w:rsidR="001573AD" w:rsidRPr="002B6E9D" w:rsidRDefault="001573AD" w:rsidP="001573AD"/>
    <w:p w:rsidR="001573AD" w:rsidRPr="002B6E9D" w:rsidRDefault="001573AD" w:rsidP="001573AD">
      <w:r w:rsidRPr="002B6E9D">
        <w:t xml:space="preserve">Thank you for seeking our views on the 2015 Update of the New Zealand Health Strategy.  </w:t>
      </w:r>
    </w:p>
    <w:p w:rsidR="001573AD" w:rsidRPr="002B6E9D" w:rsidRDefault="001573AD" w:rsidP="001573AD"/>
    <w:p w:rsidR="001573AD" w:rsidRPr="002B6E9D" w:rsidRDefault="001573AD" w:rsidP="001573AD">
      <w:r w:rsidRPr="002B6E9D">
        <w:t xml:space="preserve">The Office of the Privacy Commissioner has a keen interest in, and long history of involvement with, the flow of health information within the sector.  The Health Information Privacy Code 1994 provides a robust and effective framework for safe sharing of health information in a way that supports existing trust networks between providers and consumers and scaffolds new technologies as they are developed.  </w:t>
      </w:r>
    </w:p>
    <w:p w:rsidR="001573AD" w:rsidRPr="002B6E9D" w:rsidRDefault="001573AD" w:rsidP="001573AD"/>
    <w:p w:rsidR="001573AD" w:rsidRPr="002B6E9D" w:rsidRDefault="001573AD" w:rsidP="001573AD">
      <w:r w:rsidRPr="002B6E9D">
        <w:t>We are keen to see the very high level of public trust in how the health sector collects, uses and discloses health information maintained and even increased in the face of demands from the social sector and government more widely for access to New Zealanders’ health information.</w:t>
      </w:r>
    </w:p>
    <w:p w:rsidR="001573AD" w:rsidRPr="002B6E9D" w:rsidRDefault="001573AD" w:rsidP="001573AD"/>
    <w:p w:rsidR="001573AD" w:rsidRPr="002B6E9D" w:rsidRDefault="001573AD" w:rsidP="001573AD">
      <w:r w:rsidRPr="002B6E9D">
        <w:t>Accordingly while we support the twelve key Actions in the Update, we have the following brief comments and cautions:</w:t>
      </w:r>
    </w:p>
    <w:p w:rsidR="001573AD" w:rsidRPr="002B6E9D" w:rsidRDefault="001573AD" w:rsidP="001573AD"/>
    <w:p w:rsidR="001573AD" w:rsidRPr="002B6E9D" w:rsidRDefault="001573AD" w:rsidP="001573AD">
      <w:pPr>
        <w:rPr>
          <w:b/>
          <w:bCs/>
        </w:rPr>
      </w:pPr>
      <w:r w:rsidRPr="002B6E9D">
        <w:rPr>
          <w:b/>
          <w:bCs/>
        </w:rPr>
        <w:t>Action 1:  Inform and involve people</w:t>
      </w:r>
    </w:p>
    <w:p w:rsidR="001573AD" w:rsidRPr="002B6E9D" w:rsidRDefault="001573AD" w:rsidP="001573AD"/>
    <w:p w:rsidR="001573AD" w:rsidRPr="002B6E9D" w:rsidRDefault="001573AD" w:rsidP="001573AD">
      <w:r w:rsidRPr="002B6E9D">
        <w:t xml:space="preserve">We are pleased to see the idea of partnerships including the individual concerned; many significant benefits to information privacy result from giving patients direct access to their health information, including improved accuracy, increased trust and greater involvement in care.  </w:t>
      </w:r>
    </w:p>
    <w:p w:rsidR="001573AD" w:rsidRPr="002B6E9D" w:rsidRDefault="001573AD" w:rsidP="001573AD"/>
    <w:p w:rsidR="001573AD" w:rsidRPr="002B6E9D" w:rsidRDefault="001573AD" w:rsidP="001573AD">
      <w:r w:rsidRPr="002B6E9D">
        <w:t xml:space="preserve">However the wider the net of access to information is spread, the greater the potential for error and mishap.  Robust assessment of privacy impacts is vital, as are clear governance structures that allow concerns to be promptly and effectively addressed.  A particular concern is the potential for regionally delivered services that use locally collected information to ‘fall between the stools’ and aggrieved individuals to have diminished recourse or avenues for complaint.  </w:t>
      </w:r>
    </w:p>
    <w:p w:rsidR="001573AD" w:rsidRPr="002B6E9D" w:rsidRDefault="001573AD" w:rsidP="001573AD"/>
    <w:p w:rsidR="001573AD" w:rsidRPr="002B6E9D" w:rsidRDefault="001573AD" w:rsidP="001573AD">
      <w:pPr>
        <w:rPr>
          <w:b/>
          <w:bCs/>
        </w:rPr>
      </w:pPr>
      <w:r w:rsidRPr="002B6E9D">
        <w:rPr>
          <w:b/>
          <w:bCs/>
        </w:rPr>
        <w:t xml:space="preserve">Action 2: Promote people-led service design </w:t>
      </w:r>
    </w:p>
    <w:p w:rsidR="001573AD" w:rsidRPr="002B6E9D" w:rsidRDefault="001573AD" w:rsidP="001573AD">
      <w:pPr>
        <w:rPr>
          <w:b/>
          <w:bCs/>
        </w:rPr>
      </w:pPr>
    </w:p>
    <w:p w:rsidR="001573AD" w:rsidRPr="002B6E9D" w:rsidRDefault="001573AD" w:rsidP="001573AD">
      <w:r w:rsidRPr="002B6E9D">
        <w:t>We support this action and note that information privacy is fundamentally a tool for increasing people’s control over their information in the face of technology that tends to lessen that control. Where engaging directly with individuals about their own care increases individual control over health information then a related result will be increased trust and better clinical outcomes.</w:t>
      </w:r>
    </w:p>
    <w:p w:rsidR="001573AD" w:rsidRPr="002B6E9D" w:rsidRDefault="001573AD" w:rsidP="001573AD">
      <w:pPr>
        <w:rPr>
          <w:color w:val="1F497D"/>
          <w:lang w:eastAsia="en-NZ"/>
        </w:rPr>
      </w:pPr>
    </w:p>
    <w:p w:rsidR="001573AD" w:rsidRPr="002B6E9D" w:rsidRDefault="001573AD" w:rsidP="001573AD">
      <w:pPr>
        <w:rPr>
          <w:b/>
          <w:bCs/>
        </w:rPr>
      </w:pPr>
      <w:r w:rsidRPr="002B6E9D">
        <w:rPr>
          <w:b/>
          <w:bCs/>
        </w:rPr>
        <w:t>Action 6: Collaborate across government agencies</w:t>
      </w:r>
    </w:p>
    <w:p w:rsidR="001573AD" w:rsidRPr="002B6E9D" w:rsidRDefault="001573AD" w:rsidP="001573AD"/>
    <w:p w:rsidR="001573AD" w:rsidRPr="002B6E9D" w:rsidRDefault="001573AD" w:rsidP="001573AD">
      <w:r w:rsidRPr="002B6E9D">
        <w:t xml:space="preserve">We support the safe sharing of information where necessary and appropriate to accomplish defined goals, and have been working with government agencies to help them achieve information sharing goals in a way that complies with the law and maintains public trust in government handling of personal information.  </w:t>
      </w:r>
    </w:p>
    <w:p w:rsidR="001573AD" w:rsidRPr="002B6E9D" w:rsidRDefault="001573AD" w:rsidP="001573AD"/>
    <w:p w:rsidR="001573AD" w:rsidRPr="002B6E9D" w:rsidRDefault="001573AD" w:rsidP="001573AD">
      <w:r w:rsidRPr="002B6E9D">
        <w:t>We note that any information sharing solutions should be viable both in the context of the current high level of public trust in government and in the event of that level of trust being lost.  Assessing and mitigating privacy impacts of information sharing schemes in a robust best practice way continues to be the best way to achieve this.</w:t>
      </w:r>
    </w:p>
    <w:p w:rsidR="001573AD" w:rsidRPr="002B6E9D" w:rsidRDefault="001573AD" w:rsidP="001573AD">
      <w:pPr>
        <w:rPr>
          <w:b/>
          <w:bCs/>
        </w:rPr>
      </w:pPr>
    </w:p>
    <w:p w:rsidR="001573AD" w:rsidRPr="002B6E9D" w:rsidRDefault="001573AD" w:rsidP="001573AD">
      <w:pPr>
        <w:rPr>
          <w:b/>
          <w:bCs/>
        </w:rPr>
      </w:pPr>
      <w:r w:rsidRPr="002B6E9D">
        <w:rPr>
          <w:b/>
          <w:bCs/>
        </w:rPr>
        <w:t>Action 7: Implement service user experience measures</w:t>
      </w:r>
    </w:p>
    <w:p w:rsidR="001573AD" w:rsidRPr="002B6E9D" w:rsidRDefault="001573AD" w:rsidP="001573AD"/>
    <w:p w:rsidR="001573AD" w:rsidRPr="002B6E9D" w:rsidRDefault="001573AD" w:rsidP="001573AD">
      <w:r w:rsidRPr="002B6E9D">
        <w:lastRenderedPageBreak/>
        <w:t>We support the development and implementation of ongoing anonymous service experience measures and have been working with HQSC to help them assess and mitigate privacy risks arising from these measures.  We also support the continued utilisation of the Integrated Data Infrastructure as an accurate and privacy-protective way of obtaining reliable and detailed data on public benefit and service utilisation.</w:t>
      </w:r>
    </w:p>
    <w:p w:rsidR="001573AD" w:rsidRPr="002B6E9D" w:rsidRDefault="001573AD" w:rsidP="001573AD">
      <w:pPr>
        <w:rPr>
          <w:rFonts w:ascii="Arial" w:hAnsi="Arial" w:cs="Arial"/>
          <w:color w:val="004150"/>
          <w:sz w:val="20"/>
          <w:szCs w:val="20"/>
          <w:lang w:val="en-US" w:eastAsia="en-NZ"/>
        </w:rPr>
      </w:pPr>
    </w:p>
    <w:p w:rsidR="001573AD" w:rsidRPr="002B6E9D" w:rsidRDefault="001573AD" w:rsidP="001573AD">
      <w:pPr>
        <w:rPr>
          <w:rFonts w:ascii="Arial" w:hAnsi="Arial" w:cs="Arial"/>
          <w:color w:val="004150"/>
          <w:sz w:val="20"/>
          <w:szCs w:val="20"/>
          <w:lang w:val="en-US" w:eastAsia="en-NZ"/>
        </w:rPr>
      </w:pPr>
      <w:r w:rsidRPr="002B6E9D">
        <w:rPr>
          <w:rFonts w:ascii="Arial" w:hAnsi="Arial" w:cs="Arial"/>
          <w:color w:val="004150"/>
          <w:sz w:val="20"/>
          <w:szCs w:val="20"/>
          <w:lang w:val="en-US" w:eastAsia="en-NZ"/>
        </w:rPr>
        <w:t xml:space="preserve">Kind regards, </w:t>
      </w:r>
    </w:p>
    <w:p w:rsidR="001573AD" w:rsidRPr="002B6E9D" w:rsidRDefault="001573AD" w:rsidP="001573AD">
      <w:pPr>
        <w:rPr>
          <w:rFonts w:ascii="Arial" w:hAnsi="Arial" w:cs="Arial"/>
          <w:b/>
          <w:bCs/>
          <w:color w:val="004150"/>
          <w:sz w:val="20"/>
          <w:szCs w:val="20"/>
          <w:lang w:val="en-US" w:eastAsia="en-NZ"/>
        </w:rPr>
      </w:pPr>
    </w:p>
    <w:p w:rsidR="002A54D0" w:rsidRDefault="002A54D0" w:rsidP="001573AD">
      <w:pPr>
        <w:rPr>
          <w:rFonts w:cs="Calibri"/>
        </w:rPr>
      </w:pPr>
      <w:r>
        <w:rPr>
          <w:rFonts w:cs="Calibri"/>
        </w:rPr>
        <w:t>[</w:t>
      </w:r>
      <w:proofErr w:type="gramStart"/>
      <w:r>
        <w:rPr>
          <w:rFonts w:cs="Calibri"/>
        </w:rPr>
        <w:t>redacted</w:t>
      </w:r>
      <w:proofErr w:type="gramEnd"/>
      <w:r>
        <w:rPr>
          <w:rFonts w:cs="Calibri"/>
        </w:rPr>
        <w:t>]</w:t>
      </w:r>
    </w:p>
    <w:p w:rsidR="001573AD" w:rsidRPr="002B6E9D" w:rsidRDefault="001573AD" w:rsidP="001573AD">
      <w:pPr>
        <w:rPr>
          <w:rFonts w:ascii="Arial" w:hAnsi="Arial" w:cs="Arial"/>
          <w:color w:val="004150"/>
          <w:sz w:val="20"/>
          <w:szCs w:val="20"/>
          <w:lang w:val="en-US" w:eastAsia="en-NZ"/>
        </w:rPr>
      </w:pPr>
      <w:bookmarkStart w:id="13" w:name="_GoBack"/>
      <w:bookmarkEnd w:id="13"/>
      <w:r w:rsidRPr="002B6E9D">
        <w:rPr>
          <w:rFonts w:ascii="Arial" w:hAnsi="Arial" w:cs="Arial"/>
          <w:color w:val="004150"/>
          <w:sz w:val="20"/>
          <w:szCs w:val="20"/>
          <w:lang w:val="en-US" w:eastAsia="en-NZ"/>
        </w:rPr>
        <w:t>Senior Policy Advisor (Health)</w:t>
      </w:r>
    </w:p>
    <w:p w:rsidR="001573AD" w:rsidRPr="002B6E9D" w:rsidRDefault="001573AD" w:rsidP="001573AD">
      <w:pPr>
        <w:rPr>
          <w:rFonts w:ascii="Arial" w:hAnsi="Arial" w:cs="Arial"/>
          <w:color w:val="004150"/>
          <w:sz w:val="10"/>
          <w:szCs w:val="10"/>
          <w:lang w:val="en-US" w:eastAsia="en-NZ"/>
        </w:rPr>
      </w:pPr>
    </w:p>
    <w:p w:rsidR="001573AD" w:rsidRPr="002B6E9D" w:rsidRDefault="001573AD" w:rsidP="001573AD">
      <w:pPr>
        <w:rPr>
          <w:rFonts w:ascii="Arial" w:hAnsi="Arial" w:cs="Arial"/>
          <w:color w:val="004150"/>
          <w:sz w:val="20"/>
          <w:szCs w:val="20"/>
          <w:lang w:val="en-US" w:eastAsia="en-NZ"/>
        </w:rPr>
      </w:pPr>
      <w:r w:rsidRPr="002B6E9D">
        <w:rPr>
          <w:rFonts w:ascii="Arial" w:hAnsi="Arial" w:cs="Arial"/>
          <w:b/>
          <w:bCs/>
          <w:color w:val="004150"/>
          <w:sz w:val="20"/>
          <w:szCs w:val="20"/>
          <w:lang w:val="en-US" w:eastAsia="en-NZ"/>
        </w:rPr>
        <w:t xml:space="preserve">Office of the Privacy </w:t>
      </w:r>
      <w:proofErr w:type="gramStart"/>
      <w:r w:rsidRPr="002B6E9D">
        <w:rPr>
          <w:rFonts w:ascii="Arial" w:hAnsi="Arial" w:cs="Arial"/>
          <w:b/>
          <w:bCs/>
          <w:color w:val="004150"/>
          <w:sz w:val="20"/>
          <w:szCs w:val="20"/>
          <w:lang w:val="en-US" w:eastAsia="en-NZ"/>
        </w:rPr>
        <w:t xml:space="preserve">Commissioner </w:t>
      </w:r>
      <w:r w:rsidRPr="002B6E9D">
        <w:rPr>
          <w:rFonts w:ascii="Arial" w:hAnsi="Arial" w:cs="Arial"/>
          <w:b/>
          <w:bCs/>
          <w:color w:val="E15F55"/>
          <w:sz w:val="20"/>
          <w:szCs w:val="20"/>
          <w:lang w:val="en-US" w:eastAsia="en-NZ"/>
        </w:rPr>
        <w:t> </w:t>
      </w:r>
      <w:proofErr w:type="spellStart"/>
      <w:r w:rsidRPr="002B6E9D">
        <w:rPr>
          <w:rFonts w:ascii="Arial" w:hAnsi="Arial" w:cs="Arial"/>
          <w:color w:val="004150"/>
          <w:sz w:val="20"/>
          <w:szCs w:val="20"/>
          <w:lang w:val="en-US" w:eastAsia="en-NZ"/>
        </w:rPr>
        <w:t>Te</w:t>
      </w:r>
      <w:proofErr w:type="spellEnd"/>
      <w:proofErr w:type="gramEnd"/>
      <w:r w:rsidRPr="002B6E9D">
        <w:rPr>
          <w:rFonts w:ascii="Arial" w:hAnsi="Arial" w:cs="Arial"/>
          <w:color w:val="004150"/>
          <w:sz w:val="20"/>
          <w:szCs w:val="20"/>
          <w:lang w:val="en-US" w:eastAsia="en-NZ"/>
        </w:rPr>
        <w:t xml:space="preserve"> </w:t>
      </w:r>
      <w:proofErr w:type="spellStart"/>
      <w:r w:rsidRPr="002B6E9D">
        <w:rPr>
          <w:rFonts w:ascii="Arial" w:hAnsi="Arial" w:cs="Arial"/>
          <w:color w:val="004150"/>
          <w:sz w:val="20"/>
          <w:szCs w:val="20"/>
          <w:lang w:val="en-US" w:eastAsia="en-NZ"/>
        </w:rPr>
        <w:t>Mana</w:t>
      </w:r>
      <w:proofErr w:type="spellEnd"/>
      <w:r w:rsidRPr="002B6E9D">
        <w:rPr>
          <w:rFonts w:ascii="Arial" w:hAnsi="Arial" w:cs="Arial"/>
          <w:color w:val="004150"/>
          <w:sz w:val="20"/>
          <w:szCs w:val="20"/>
          <w:lang w:val="en-US" w:eastAsia="en-NZ"/>
        </w:rPr>
        <w:t xml:space="preserve"> </w:t>
      </w:r>
      <w:proofErr w:type="spellStart"/>
      <w:r w:rsidRPr="002B6E9D">
        <w:rPr>
          <w:rFonts w:ascii="Arial" w:hAnsi="Arial" w:cs="Arial"/>
          <w:color w:val="004150"/>
          <w:sz w:val="20"/>
          <w:szCs w:val="20"/>
          <w:lang w:val="en-US" w:eastAsia="en-NZ"/>
        </w:rPr>
        <w:t>Matapono</w:t>
      </w:r>
      <w:proofErr w:type="spellEnd"/>
      <w:r w:rsidRPr="002B6E9D">
        <w:rPr>
          <w:rFonts w:ascii="Arial" w:hAnsi="Arial" w:cs="Arial"/>
          <w:color w:val="004150"/>
          <w:sz w:val="20"/>
          <w:szCs w:val="20"/>
          <w:lang w:val="en-US" w:eastAsia="en-NZ"/>
        </w:rPr>
        <w:t xml:space="preserve"> </w:t>
      </w:r>
      <w:proofErr w:type="spellStart"/>
      <w:r w:rsidRPr="002B6E9D">
        <w:rPr>
          <w:rFonts w:ascii="Arial" w:hAnsi="Arial" w:cs="Arial"/>
          <w:color w:val="004150"/>
          <w:sz w:val="20"/>
          <w:szCs w:val="20"/>
          <w:lang w:val="en-US" w:eastAsia="en-NZ"/>
        </w:rPr>
        <w:t>Matatapu</w:t>
      </w:r>
      <w:proofErr w:type="spellEnd"/>
      <w:r w:rsidRPr="002B6E9D">
        <w:rPr>
          <w:rFonts w:ascii="Arial" w:hAnsi="Arial" w:cs="Arial"/>
          <w:color w:val="004150"/>
          <w:sz w:val="20"/>
          <w:szCs w:val="20"/>
          <w:lang w:val="en-US" w:eastAsia="en-NZ"/>
        </w:rPr>
        <w:br/>
        <w:t>PO Box 10094, The Terrace, Wellington 6143</w:t>
      </w:r>
    </w:p>
    <w:p w:rsidR="001573AD" w:rsidRPr="002B6E9D" w:rsidRDefault="001573AD" w:rsidP="001573AD">
      <w:pPr>
        <w:rPr>
          <w:rFonts w:ascii="Arial" w:hAnsi="Arial" w:cs="Arial"/>
          <w:color w:val="004150"/>
          <w:sz w:val="20"/>
          <w:szCs w:val="20"/>
          <w:lang w:val="en-US" w:eastAsia="en-NZ"/>
        </w:rPr>
      </w:pPr>
      <w:r w:rsidRPr="002B6E9D">
        <w:rPr>
          <w:rFonts w:ascii="Arial" w:hAnsi="Arial" w:cs="Arial"/>
          <w:color w:val="004150"/>
          <w:sz w:val="20"/>
          <w:szCs w:val="20"/>
          <w:lang w:val="en-US" w:eastAsia="en-NZ"/>
        </w:rPr>
        <w:t xml:space="preserve">Level 8, 109 </w:t>
      </w:r>
      <w:proofErr w:type="spellStart"/>
      <w:r w:rsidRPr="002B6E9D">
        <w:rPr>
          <w:rFonts w:ascii="Arial" w:hAnsi="Arial" w:cs="Arial"/>
          <w:color w:val="004150"/>
          <w:sz w:val="20"/>
          <w:szCs w:val="20"/>
          <w:lang w:val="en-US" w:eastAsia="en-NZ"/>
        </w:rPr>
        <w:t>Featherston</w:t>
      </w:r>
      <w:proofErr w:type="spellEnd"/>
      <w:r w:rsidRPr="002B6E9D">
        <w:rPr>
          <w:rFonts w:ascii="Arial" w:hAnsi="Arial" w:cs="Arial"/>
          <w:color w:val="004150"/>
          <w:sz w:val="20"/>
          <w:szCs w:val="20"/>
          <w:lang w:val="en-US" w:eastAsia="en-NZ"/>
        </w:rPr>
        <w:t xml:space="preserve"> Street, Wellington, New Zealand</w:t>
      </w:r>
    </w:p>
    <w:p w:rsidR="001573AD" w:rsidRPr="002B6E9D" w:rsidRDefault="001573AD" w:rsidP="001573AD">
      <w:pPr>
        <w:rPr>
          <w:rFonts w:ascii="Arial" w:hAnsi="Arial" w:cs="Arial"/>
          <w:sz w:val="20"/>
          <w:szCs w:val="20"/>
          <w:lang w:val="en-US" w:eastAsia="en-NZ"/>
        </w:rPr>
      </w:pPr>
      <w:r w:rsidRPr="002B6E9D">
        <w:rPr>
          <w:rFonts w:ascii="Arial" w:hAnsi="Arial" w:cs="Arial"/>
          <w:sz w:val="20"/>
          <w:szCs w:val="20"/>
          <w:lang w:val="en-US" w:eastAsia="en-NZ"/>
        </w:rPr>
        <w:t>[</w:t>
      </w:r>
      <w:proofErr w:type="gramStart"/>
      <w:r w:rsidRPr="002B6E9D">
        <w:rPr>
          <w:rFonts w:ascii="Arial" w:hAnsi="Arial" w:cs="Arial"/>
          <w:sz w:val="20"/>
          <w:szCs w:val="20"/>
          <w:lang w:val="en-US" w:eastAsia="en-NZ"/>
        </w:rPr>
        <w:t>redacted</w:t>
      </w:r>
      <w:proofErr w:type="gramEnd"/>
      <w:r w:rsidRPr="002B6E9D">
        <w:rPr>
          <w:rFonts w:ascii="Arial" w:hAnsi="Arial" w:cs="Arial"/>
          <w:sz w:val="20"/>
          <w:szCs w:val="20"/>
          <w:lang w:val="en-US" w:eastAsia="en-NZ"/>
        </w:rPr>
        <w:t>]</w:t>
      </w:r>
    </w:p>
    <w:p w:rsidR="001573AD" w:rsidRPr="002B6E9D" w:rsidRDefault="00624918" w:rsidP="001573AD">
      <w:pPr>
        <w:rPr>
          <w:rFonts w:ascii="Arial" w:hAnsi="Arial" w:cs="Arial"/>
          <w:b/>
          <w:bCs/>
          <w:color w:val="1F497D"/>
          <w:sz w:val="20"/>
          <w:szCs w:val="20"/>
          <w:lang w:eastAsia="en-NZ"/>
        </w:rPr>
      </w:pPr>
      <w:hyperlink r:id="rId52" w:history="1">
        <w:r w:rsidR="001573AD" w:rsidRPr="002B6E9D">
          <w:rPr>
            <w:rStyle w:val="Hyperlink"/>
            <w:rFonts w:ascii="Arial" w:hAnsi="Arial" w:cs="Arial"/>
            <w:b/>
            <w:bCs/>
            <w:sz w:val="20"/>
            <w:szCs w:val="20"/>
            <w:lang w:val="en-US" w:eastAsia="en-NZ"/>
          </w:rPr>
          <w:t>www.privacy.org.nz</w:t>
        </w:r>
      </w:hyperlink>
      <w:r w:rsidR="001573AD" w:rsidRPr="002B6E9D">
        <w:rPr>
          <w:rFonts w:ascii="Arial" w:hAnsi="Arial" w:cs="Arial"/>
          <w:b/>
          <w:bCs/>
          <w:color w:val="004150"/>
          <w:sz w:val="20"/>
          <w:szCs w:val="20"/>
          <w:lang w:val="en-US" w:eastAsia="en-NZ"/>
        </w:rPr>
        <w:t xml:space="preserve">  </w:t>
      </w:r>
      <w:r w:rsidR="001573AD" w:rsidRPr="002B6E9D">
        <w:rPr>
          <w:rFonts w:ascii="Arial" w:hAnsi="Arial" w:cs="Arial"/>
          <w:b/>
          <w:bCs/>
          <w:color w:val="000000"/>
          <w:sz w:val="20"/>
          <w:szCs w:val="20"/>
          <w:lang w:val="en-US" w:eastAsia="en-NZ"/>
        </w:rPr>
        <w:t> </w:t>
      </w:r>
    </w:p>
    <w:p w:rsidR="001573AD" w:rsidRPr="002B6E9D" w:rsidRDefault="001573AD" w:rsidP="001573AD"/>
    <w:p w:rsidR="001573AD" w:rsidRPr="002B6E9D" w:rsidRDefault="001573AD" w:rsidP="001573AD">
      <w:pPr>
        <w:spacing w:after="160" w:line="259" w:lineRule="auto"/>
      </w:pPr>
      <w:r w:rsidRPr="002B6E9D">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274</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[redacted]</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Hawke’s Bay District Health Board</w:t>
            </w:r>
          </w:p>
        </w:tc>
      </w:tr>
    </w:tbl>
    <w:p w:rsidR="001573AD" w:rsidRPr="002B6E9D" w:rsidRDefault="001573AD" w:rsidP="001573AD">
      <w:pPr>
        <w:pStyle w:val="Heade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573AD" w:rsidRPr="002B6E9D" w:rsidTr="00D16AF6">
        <w:trPr>
          <w:cantSplit/>
        </w:trPr>
        <w:tc>
          <w:tcPr>
            <w:tcW w:w="4307" w:type="dxa"/>
            <w:tcBorders>
              <w:top w:val="nil"/>
              <w:bottom w:val="nil"/>
            </w:tcBorders>
          </w:tcPr>
          <w:p w:rsidR="001573AD" w:rsidRPr="002B6E9D" w:rsidRDefault="001573AD" w:rsidP="001573AD">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tcPr>
          <w:p w:rsidR="001573AD" w:rsidRPr="002B6E9D" w:rsidRDefault="001573AD" w:rsidP="001573AD">
            <w:r w:rsidRPr="002B6E9D">
              <w:rPr>
                <w:rFonts w:ascii="Microsoft Sans Serif" w:hAnsi="Microsoft Sans Serif" w:cs="Microsoft Sans Serif"/>
                <w:sz w:val="20"/>
                <w:szCs w:val="20"/>
              </w:rPr>
              <w:t>[redacted]</w:t>
            </w:r>
          </w:p>
        </w:tc>
      </w:tr>
      <w:tr w:rsidR="001573AD" w:rsidRPr="002B6E9D" w:rsidTr="00D16AF6">
        <w:trPr>
          <w:cantSplit/>
        </w:trPr>
        <w:tc>
          <w:tcPr>
            <w:tcW w:w="4307" w:type="dxa"/>
            <w:tcBorders>
              <w:top w:val="nil"/>
              <w:bottom w:val="nil"/>
            </w:tcBorders>
          </w:tcPr>
          <w:p w:rsidR="001573AD" w:rsidRPr="002B6E9D" w:rsidRDefault="001573AD" w:rsidP="001573AD">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tcPr>
          <w:p w:rsidR="001573AD" w:rsidRPr="002B6E9D" w:rsidRDefault="001573AD" w:rsidP="001573AD">
            <w:r w:rsidRPr="002B6E9D">
              <w:rPr>
                <w:rFonts w:ascii="Microsoft Sans Serif" w:hAnsi="Microsoft Sans Serif" w:cs="Microsoft Sans Serif"/>
                <w:sz w:val="20"/>
                <w:szCs w:val="20"/>
              </w:rPr>
              <w:t>[redacted]</w:t>
            </w:r>
          </w:p>
        </w:tc>
      </w:tr>
      <w:tr w:rsidR="001573AD" w:rsidRPr="002B6E9D" w:rsidTr="00D16AF6">
        <w:trPr>
          <w:cantSplit/>
        </w:trPr>
        <w:tc>
          <w:tcPr>
            <w:tcW w:w="4307" w:type="dxa"/>
            <w:tcBorders>
              <w:top w:val="nil"/>
              <w:bottom w:val="nil"/>
            </w:tcBorders>
          </w:tcPr>
          <w:p w:rsidR="001573AD" w:rsidRPr="002B6E9D" w:rsidRDefault="001573AD" w:rsidP="001573AD">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tcPr>
          <w:p w:rsidR="001573AD" w:rsidRPr="002B6E9D" w:rsidRDefault="001573AD" w:rsidP="001573AD">
            <w:r w:rsidRPr="002B6E9D">
              <w:rPr>
                <w:rFonts w:ascii="Microsoft Sans Serif" w:hAnsi="Microsoft Sans Serif" w:cs="Microsoft Sans Serif"/>
                <w:sz w:val="20"/>
                <w:szCs w:val="20"/>
              </w:rPr>
              <w:t>[redacted]</w:t>
            </w:r>
          </w:p>
        </w:tc>
      </w:tr>
      <w:tr w:rsidR="001573AD" w:rsidRPr="002B6E9D" w:rsidTr="00D16AF6">
        <w:trPr>
          <w:cantSplit/>
        </w:trPr>
        <w:tc>
          <w:tcPr>
            <w:tcW w:w="4307" w:type="dxa"/>
            <w:tcBorders>
              <w:top w:val="nil"/>
              <w:bottom w:val="nil"/>
            </w:tcBorders>
          </w:tcPr>
          <w:p w:rsidR="001573AD" w:rsidRPr="002B6E9D" w:rsidRDefault="001573AD" w:rsidP="001573AD">
            <w:pPr>
              <w:pStyle w:val="TableText"/>
              <w:rPr>
                <w:rFonts w:cs="Arial"/>
                <w:sz w:val="18"/>
                <w:szCs w:val="18"/>
              </w:rPr>
            </w:pPr>
            <w:r w:rsidRPr="002B6E9D">
              <w:rPr>
                <w:rFonts w:cs="Arial"/>
                <w:szCs w:val="18"/>
              </w:rPr>
              <w:t>Email:</w:t>
            </w:r>
          </w:p>
        </w:tc>
        <w:tc>
          <w:tcPr>
            <w:tcW w:w="3685" w:type="dxa"/>
          </w:tcPr>
          <w:p w:rsidR="001573AD" w:rsidRPr="002B6E9D" w:rsidRDefault="001573AD" w:rsidP="001573AD">
            <w:r w:rsidRPr="002B6E9D">
              <w:rPr>
                <w:rFonts w:ascii="Microsoft Sans Serif" w:hAnsi="Microsoft Sans Serif" w:cs="Microsoft Sans Serif"/>
                <w:sz w:val="20"/>
                <w:szCs w:val="20"/>
              </w:rPr>
              <w:t>[redacted]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HB DHB</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b/>
                <w:sz w:val="18"/>
                <w:szCs w:val="18"/>
              </w:rPr>
            </w:pPr>
            <w:r w:rsidRPr="002B6E9D">
              <w:rPr>
                <w:rFonts w:ascii="Microsoft Sans Serif" w:hAnsi="Microsoft Sans Serif" w:cs="Microsoft Sans Serif"/>
              </w:rPr>
              <w:t>[redacted]</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2"/>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1"/>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3"/>
      </w:pPr>
      <w:r w:rsidRPr="002B6E9D">
        <w:lastRenderedPageBreak/>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ind w:left="567" w:hanging="567"/>
      </w:pPr>
      <w:r w:rsidRPr="002B6E9D">
        <w:t>1.</w:t>
      </w:r>
      <w:r w:rsidRPr="002B6E9D">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1573AD">
        <w:trPr>
          <w:trHeight w:val="872"/>
        </w:trPr>
        <w:tc>
          <w:tcPr>
            <w:tcW w:w="7371" w:type="dxa"/>
          </w:tcPr>
          <w:p w:rsidR="001573AD" w:rsidRPr="002B6E9D" w:rsidRDefault="001573AD" w:rsidP="00CF4BF7">
            <w:pPr>
              <w:spacing w:before="80" w:after="80"/>
              <w:rPr>
                <w:rFonts w:asciiTheme="minorHAnsi" w:hAnsiTheme="minorHAnsi" w:cs="Calibri"/>
                <w:b/>
                <w:sz w:val="20"/>
                <w:szCs w:val="20"/>
              </w:rPr>
            </w:pPr>
            <w:r w:rsidRPr="002B6E9D">
              <w:rPr>
                <w:rFonts w:asciiTheme="minorHAnsi" w:hAnsiTheme="minorHAnsi" w:cs="Calibri"/>
                <w:b/>
                <w:sz w:val="20"/>
                <w:szCs w:val="20"/>
              </w:rPr>
              <w:t>Challenges:</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 xml:space="preserve">New Zealanders generally have low levels of health literacy - people with good health literacy are better able to make informed and appropriate decisions and better manage their own health. </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 xml:space="preserve">Increased poverty and deprivation of all ethnicities, in particular Māori, Pacific and Children  across all ethnic groups- Children should have the best start in life and grow up healthy, confident and resilient </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 xml:space="preserve">Aging population is identified and this need to be expanded to include the trend for specific populations i.e. Maori and </w:t>
            </w:r>
            <w:proofErr w:type="spellStart"/>
            <w:r w:rsidRPr="002B6E9D">
              <w:rPr>
                <w:rFonts w:asciiTheme="minorHAnsi" w:hAnsiTheme="minorHAnsi" w:cs="Calibri"/>
              </w:rPr>
              <w:t>Pasifika</w:t>
            </w:r>
            <w:proofErr w:type="spellEnd"/>
            <w:r w:rsidRPr="002B6E9D">
              <w:rPr>
                <w:rFonts w:asciiTheme="minorHAnsi" w:hAnsiTheme="minorHAnsi" w:cs="Calibri"/>
              </w:rPr>
              <w:t xml:space="preserve"> have high birth rates and a younger population.  Overall there will be a high number of dependants and a small working population to support them.</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 xml:space="preserve">Partnerships with our patients/Whanau /community to plan services that matter to them - difficult to measure community engagement and ensure the population is fairly represented. </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High quality end of life care offered to those dying or with life limiting disease</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Managing the increasing burden of Long term conditions – supporting people to self-manage their own health with good services for  health prevention and education</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 xml:space="preserve">Working with other public services to optimise health expenditure - working together on the social determinants of health such as Housing, Education and Employment against other </w:t>
            </w:r>
            <w:proofErr w:type="spellStart"/>
            <w:r w:rsidRPr="002B6E9D">
              <w:rPr>
                <w:rFonts w:asciiTheme="minorHAnsi" w:hAnsiTheme="minorHAnsi" w:cs="Calibri"/>
                <w:sz w:val="20"/>
                <w:szCs w:val="20"/>
              </w:rPr>
              <w:t>govt</w:t>
            </w:r>
            <w:proofErr w:type="spellEnd"/>
            <w:r w:rsidRPr="002B6E9D">
              <w:rPr>
                <w:rFonts w:asciiTheme="minorHAnsi" w:hAnsiTheme="minorHAnsi" w:cs="Calibri"/>
                <w:sz w:val="20"/>
                <w:szCs w:val="20"/>
              </w:rPr>
              <w:t xml:space="preserve"> agencies social welfare/ justice/ defence etc. </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Rural health - workforce requires strategic focus</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 xml:space="preserve">Reducing waste to maximise productive use of health funding </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Achieving equity of access to services (as well as improving equity of outcomes)</w:t>
            </w:r>
          </w:p>
          <w:p w:rsidR="001573AD" w:rsidRPr="002B6E9D" w:rsidRDefault="001573AD" w:rsidP="00CF4BF7">
            <w:pPr>
              <w:spacing w:before="80" w:after="80"/>
              <w:rPr>
                <w:rFonts w:asciiTheme="minorHAnsi" w:hAnsiTheme="minorHAnsi" w:cs="Calibri"/>
                <w:sz w:val="20"/>
                <w:szCs w:val="20"/>
              </w:rPr>
            </w:pPr>
            <w:r w:rsidRPr="002B6E9D">
              <w:rPr>
                <w:rFonts w:asciiTheme="minorHAnsi" w:hAnsiTheme="minorHAnsi" w:cs="Calibri"/>
                <w:sz w:val="20"/>
                <w:szCs w:val="20"/>
              </w:rPr>
              <w:t>Family Violence</w:t>
            </w:r>
          </w:p>
          <w:p w:rsidR="001573AD" w:rsidRPr="002B6E9D" w:rsidRDefault="001573AD" w:rsidP="00CF4BF7">
            <w:pPr>
              <w:pStyle w:val="TableText"/>
              <w:rPr>
                <w:rFonts w:asciiTheme="minorHAnsi" w:hAnsiTheme="minorHAnsi" w:cs="Calibri"/>
              </w:rPr>
            </w:pPr>
            <w:r w:rsidRPr="002B6E9D">
              <w:rPr>
                <w:rFonts w:asciiTheme="minorHAnsi" w:hAnsiTheme="minorHAnsi" w:cs="Calibri"/>
                <w:u w:val="single"/>
              </w:rPr>
              <w:t>Diversity</w:t>
            </w:r>
            <w:r w:rsidRPr="002B6E9D">
              <w:rPr>
                <w:rFonts w:asciiTheme="minorHAnsi" w:hAnsiTheme="minorHAnsi" w:cs="Calibri"/>
              </w:rPr>
              <w:t>: it is an opportunity, using cultural values and strengths to build wellbeing is effective and sustainable. The challenge is a lack cultural knowledge in services and a one size fits all system.</w:t>
            </w:r>
          </w:p>
          <w:p w:rsidR="001573AD" w:rsidRPr="002B6E9D" w:rsidRDefault="001573AD" w:rsidP="00CF4BF7">
            <w:pPr>
              <w:pStyle w:val="TableText"/>
              <w:rPr>
                <w:rFonts w:asciiTheme="minorHAnsi" w:hAnsiTheme="minorHAnsi" w:cs="Calibri"/>
                <w:b/>
              </w:rPr>
            </w:pPr>
            <w:r w:rsidRPr="002B6E9D">
              <w:rPr>
                <w:rFonts w:asciiTheme="minorHAnsi" w:hAnsiTheme="minorHAnsi" w:cs="Calibri"/>
                <w:b/>
              </w:rPr>
              <w:t>Opportunities:</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 xml:space="preserve">Development of  Health &amp; Social care networks </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 xml:space="preserve">Inter sectorial groups - leading and championing health , social welfare and education within a locality, </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 xml:space="preserve">Agility amongst  government agencies to collaborate quickly and effectively, reduce bureaucracy and barriers </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Identifying what matters to patients and measure whether this is being addressed</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Innovative health pathways will improve model of care and accessibility for all.</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Empower and recognition of “lay carers” to support people at home.</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Health promotion and messaging accessible to all cultures and communities.</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Empowering community champions and leaders in health by investing in these key people</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Coordination across influencers in health</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t>Consistent IT systems to ensure accurate and timely information sharing around the patient</w:t>
            </w:r>
          </w:p>
          <w:p w:rsidR="001573AD" w:rsidRPr="002B6E9D" w:rsidRDefault="001573AD" w:rsidP="00CF4BF7">
            <w:pPr>
              <w:pStyle w:val="TableText"/>
              <w:rPr>
                <w:rFonts w:asciiTheme="minorHAnsi" w:hAnsiTheme="minorHAnsi" w:cs="Calibri"/>
              </w:rPr>
            </w:pPr>
            <w:r w:rsidRPr="002B6E9D">
              <w:rPr>
                <w:rFonts w:asciiTheme="minorHAnsi" w:hAnsiTheme="minorHAnsi" w:cs="Calibri"/>
              </w:rPr>
              <w:lastRenderedPageBreak/>
              <w:t xml:space="preserve">Development of Health and Social Care networks – DHBs, PHOs and other partners establishing GP led, multi-disciplinary networks based around specific populations with patients and whanau at the centre.  </w:t>
            </w:r>
          </w:p>
        </w:tc>
      </w:tr>
    </w:tbl>
    <w:p w:rsidR="001573AD" w:rsidRPr="002B6E9D" w:rsidRDefault="001573AD" w:rsidP="001573AD"/>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pStyle w:val="TableText"/>
              <w:rPr>
                <w:rFonts w:asciiTheme="minorHAnsi" w:hAnsiTheme="minorHAnsi"/>
              </w:rPr>
            </w:pPr>
            <w:r w:rsidRPr="002B6E9D">
              <w:rPr>
                <w:rFonts w:asciiTheme="minorHAnsi" w:hAnsiTheme="minorHAnsi"/>
              </w:rPr>
              <w:t xml:space="preserve">To an extent. However, the responsibility that people have for their own health needs to be clearly stated and in addition there is no reference to those people who will not be able to live well, stay well or get well. </w:t>
            </w:r>
          </w:p>
          <w:p w:rsidR="001573AD" w:rsidRPr="002B6E9D" w:rsidRDefault="001573AD" w:rsidP="00CF4BF7">
            <w:pPr>
              <w:pStyle w:val="TableText"/>
              <w:rPr>
                <w:rFonts w:asciiTheme="minorHAnsi" w:hAnsiTheme="minorHAnsi"/>
              </w:rPr>
            </w:pPr>
            <w:r w:rsidRPr="002B6E9D">
              <w:rPr>
                <w:rFonts w:asciiTheme="minorHAnsi" w:hAnsiTheme="minorHAnsi"/>
              </w:rPr>
              <w:t>Consider change to New Zealanders share in the responsibility for living well, staying well, getting well, with a health sector which is people-powered, providing services closer to home, designed for value and high performance and focussed on removing health inequities.</w:t>
            </w:r>
          </w:p>
          <w:p w:rsidR="001573AD" w:rsidRPr="002B6E9D" w:rsidRDefault="001573AD" w:rsidP="00CF4BF7">
            <w:pPr>
              <w:pStyle w:val="TableText"/>
              <w:rPr>
                <w:rFonts w:asciiTheme="minorHAnsi" w:hAnsiTheme="minorHAnsi"/>
              </w:rPr>
            </w:pPr>
            <w:r w:rsidRPr="002B6E9D">
              <w:rPr>
                <w:rFonts w:asciiTheme="minorHAnsi" w:hAnsiTheme="minorHAnsi"/>
              </w:rPr>
              <w:t>People powered could be better phrased to have more meaning to the consumer - people focused or consumer led or owned instead of people powered</w:t>
            </w:r>
          </w:p>
          <w:p w:rsidR="001573AD" w:rsidRPr="002B6E9D" w:rsidRDefault="001573AD" w:rsidP="00CF4BF7">
            <w:pPr>
              <w:pStyle w:val="TableText"/>
              <w:rPr>
                <w:rFonts w:asciiTheme="minorHAnsi" w:hAnsiTheme="minorHAnsi"/>
              </w:rPr>
            </w:pPr>
            <w:r w:rsidRPr="002B6E9D">
              <w:rPr>
                <w:rFonts w:asciiTheme="minorHAnsi" w:hAnsiTheme="minorHAnsi"/>
              </w:rPr>
              <w:t>It would also be useful to clarify the audience for this strategy. What would this mean to consumers? It would be good to get their feedback on the statement.</w:t>
            </w:r>
          </w:p>
          <w:p w:rsidR="001573AD" w:rsidRPr="002B6E9D" w:rsidRDefault="001573AD" w:rsidP="001573AD">
            <w:pPr>
              <w:pStyle w:val="TableText"/>
            </w:pPr>
            <w:r w:rsidRPr="002B6E9D">
              <w:rPr>
                <w:rFonts w:asciiTheme="minorHAnsi" w:hAnsiTheme="minorHAnsi"/>
              </w:rPr>
              <w:t>More focus on community i.e. community powered and all New Zealander communities live well….</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1573AD">
        <w:trPr>
          <w:trHeight w:val="872"/>
        </w:trPr>
        <w:tc>
          <w:tcPr>
            <w:tcW w:w="7371" w:type="dxa"/>
          </w:tcPr>
          <w:p w:rsidR="001573AD" w:rsidRPr="002B6E9D" w:rsidRDefault="001573AD" w:rsidP="00CF4BF7">
            <w:pPr>
              <w:pStyle w:val="TableText"/>
              <w:rPr>
                <w:rFonts w:asciiTheme="minorHAnsi" w:hAnsiTheme="minorHAnsi"/>
              </w:rPr>
            </w:pPr>
            <w:r w:rsidRPr="002B6E9D">
              <w:rPr>
                <w:rFonts w:asciiTheme="minorHAnsi" w:hAnsiTheme="minorHAnsi"/>
              </w:rPr>
              <w:t>Collaboration is included in principles 3 and 8 but this could be more explicate, especially how policy and activity across government will support health outcomes.  For example Local Government and Land Transport Act changes have reduced health and wellbeing requirements.  There is potential to share goals and aims with other parts of the sector.</w:t>
            </w:r>
          </w:p>
          <w:p w:rsidR="001573AD" w:rsidRPr="002B6E9D" w:rsidRDefault="001573AD" w:rsidP="00CF4BF7">
            <w:pPr>
              <w:pStyle w:val="TableText"/>
              <w:rPr>
                <w:rFonts w:asciiTheme="minorHAnsi" w:hAnsiTheme="minorHAnsi"/>
              </w:rPr>
            </w:pPr>
            <w:r w:rsidRPr="002B6E9D">
              <w:rPr>
                <w:rFonts w:asciiTheme="minorHAnsi" w:hAnsiTheme="minorHAnsi"/>
              </w:rPr>
              <w:t>More emphasis required on women, children and elderly Principle 2 could read ‘An improvement in health status of those currently disadvantaged, particularly women, children and the elderly’</w:t>
            </w:r>
          </w:p>
          <w:p w:rsidR="001573AD" w:rsidRPr="002B6E9D" w:rsidRDefault="001573AD" w:rsidP="00CF4BF7">
            <w:pPr>
              <w:pStyle w:val="TableText"/>
              <w:rPr>
                <w:rFonts w:asciiTheme="minorHAnsi" w:hAnsiTheme="minorHAnsi"/>
              </w:rPr>
            </w:pPr>
            <w:r w:rsidRPr="002B6E9D">
              <w:rPr>
                <w:rFonts w:asciiTheme="minorHAnsi" w:hAnsiTheme="minorHAnsi"/>
              </w:rPr>
              <w:t>Number 4 needs to note the need to more effectively engage with Maori</w:t>
            </w:r>
          </w:p>
          <w:p w:rsidR="001573AD" w:rsidRPr="002B6E9D" w:rsidRDefault="001573AD" w:rsidP="00CF4BF7">
            <w:pPr>
              <w:pStyle w:val="TableText"/>
              <w:rPr>
                <w:rFonts w:asciiTheme="minorHAnsi" w:hAnsiTheme="minorHAnsi"/>
              </w:rPr>
            </w:pPr>
            <w:r w:rsidRPr="002B6E9D">
              <w:rPr>
                <w:rFonts w:asciiTheme="minorHAnsi" w:hAnsiTheme="minorHAnsi"/>
              </w:rPr>
              <w:t>Suggested principles:</w:t>
            </w:r>
          </w:p>
          <w:p w:rsidR="001573AD" w:rsidRPr="002B6E9D" w:rsidRDefault="001573AD" w:rsidP="00CF4BF7">
            <w:pPr>
              <w:pStyle w:val="TableText"/>
              <w:numPr>
                <w:ilvl w:val="0"/>
                <w:numId w:val="33"/>
              </w:numPr>
              <w:rPr>
                <w:rFonts w:asciiTheme="minorHAnsi" w:hAnsiTheme="minorHAnsi"/>
              </w:rPr>
            </w:pPr>
            <w:r w:rsidRPr="002B6E9D">
              <w:rPr>
                <w:rFonts w:asciiTheme="minorHAnsi" w:hAnsiTheme="minorHAnsi"/>
              </w:rPr>
              <w:t>Reduce harm, waste and variation</w:t>
            </w:r>
          </w:p>
          <w:p w:rsidR="001573AD" w:rsidRPr="002B6E9D" w:rsidRDefault="001573AD" w:rsidP="00CF4BF7">
            <w:pPr>
              <w:pStyle w:val="TableText"/>
              <w:numPr>
                <w:ilvl w:val="0"/>
                <w:numId w:val="33"/>
              </w:numPr>
              <w:rPr>
                <w:rFonts w:asciiTheme="minorHAnsi" w:hAnsiTheme="minorHAnsi"/>
              </w:rPr>
            </w:pPr>
            <w:r w:rsidRPr="002B6E9D">
              <w:rPr>
                <w:rFonts w:asciiTheme="minorHAnsi" w:hAnsiTheme="minorHAnsi"/>
              </w:rPr>
              <w:t>Choose the most Prudent Care, openly together with the patient</w:t>
            </w:r>
          </w:p>
          <w:p w:rsidR="001573AD" w:rsidRPr="002B6E9D" w:rsidRDefault="001573AD" w:rsidP="00CF4BF7">
            <w:pPr>
              <w:pStyle w:val="TableText"/>
              <w:numPr>
                <w:ilvl w:val="0"/>
                <w:numId w:val="33"/>
              </w:numPr>
              <w:rPr>
                <w:rFonts w:asciiTheme="minorHAnsi" w:hAnsiTheme="minorHAnsi"/>
              </w:rPr>
            </w:pPr>
            <w:r w:rsidRPr="002B6E9D">
              <w:rPr>
                <w:rFonts w:asciiTheme="minorHAnsi" w:hAnsiTheme="minorHAnsi"/>
              </w:rPr>
              <w:t>Consistently apply evidence based and knowledge based clinical practice-reduce unwarranted variation</w:t>
            </w:r>
          </w:p>
          <w:p w:rsidR="001573AD" w:rsidRPr="002B6E9D" w:rsidRDefault="001573AD" w:rsidP="00CF4BF7">
            <w:pPr>
              <w:pStyle w:val="TableText"/>
              <w:numPr>
                <w:ilvl w:val="0"/>
                <w:numId w:val="33"/>
              </w:numPr>
              <w:rPr>
                <w:rFonts w:asciiTheme="minorHAnsi" w:hAnsiTheme="minorHAnsi"/>
              </w:rPr>
            </w:pPr>
            <w:r w:rsidRPr="002B6E9D">
              <w:rPr>
                <w:rFonts w:asciiTheme="minorHAnsi" w:hAnsiTheme="minorHAnsi"/>
              </w:rPr>
              <w:t>Co-create health with the public, patients &amp; partners</w:t>
            </w:r>
          </w:p>
          <w:p w:rsidR="001573AD" w:rsidRPr="002B6E9D" w:rsidRDefault="001573AD" w:rsidP="00CF4BF7">
            <w:pPr>
              <w:pStyle w:val="TableText"/>
              <w:numPr>
                <w:ilvl w:val="0"/>
                <w:numId w:val="33"/>
              </w:numPr>
              <w:rPr>
                <w:rFonts w:asciiTheme="minorHAnsi" w:hAnsiTheme="minorHAnsi"/>
              </w:rPr>
            </w:pPr>
            <w:r w:rsidRPr="002B6E9D">
              <w:rPr>
                <w:rFonts w:asciiTheme="minorHAnsi" w:hAnsiTheme="minorHAnsi"/>
              </w:rPr>
              <w:lastRenderedPageBreak/>
              <w:t>Wellbeing starts with the whanau and community – through people power and being one team services empower whanau to remain well, manage ill-health and engage with services.</w:t>
            </w:r>
          </w:p>
        </w:tc>
      </w:tr>
    </w:tbl>
    <w:p w:rsidR="001573AD" w:rsidRPr="002B6E9D" w:rsidRDefault="001573AD" w:rsidP="001573AD">
      <w:pPr>
        <w:pStyle w:val="Heading3"/>
        <w:spacing w:before="360"/>
      </w:pPr>
      <w:r w:rsidRPr="002B6E9D">
        <w:lastRenderedPageBreak/>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pStyle w:val="TableText"/>
              <w:rPr>
                <w:rFonts w:asciiTheme="minorHAnsi" w:hAnsiTheme="minorHAnsi"/>
              </w:rPr>
            </w:pPr>
            <w:r w:rsidRPr="002B6E9D">
              <w:rPr>
                <w:rFonts w:asciiTheme="minorHAnsi" w:hAnsiTheme="minorHAnsi"/>
              </w:rPr>
              <w:t>1) People Powered</w:t>
            </w:r>
          </w:p>
          <w:p w:rsidR="001573AD" w:rsidRPr="002B6E9D" w:rsidRDefault="001573AD" w:rsidP="00CF4BF7">
            <w:pPr>
              <w:pStyle w:val="TableText"/>
              <w:rPr>
                <w:rFonts w:asciiTheme="minorHAnsi" w:hAnsiTheme="minorHAnsi"/>
              </w:rPr>
            </w:pPr>
            <w:r w:rsidRPr="002B6E9D">
              <w:rPr>
                <w:rFonts w:asciiTheme="minorHAnsi" w:hAnsiTheme="minorHAnsi"/>
              </w:rPr>
              <w:t xml:space="preserve">Needs political and population commitment to people, </w:t>
            </w:r>
            <w:proofErr w:type="spellStart"/>
            <w:r w:rsidRPr="002B6E9D">
              <w:rPr>
                <w:rFonts w:asciiTheme="minorHAnsi" w:hAnsiTheme="minorHAnsi"/>
              </w:rPr>
              <w:t>whānau</w:t>
            </w:r>
            <w:proofErr w:type="spellEnd"/>
            <w:r w:rsidRPr="002B6E9D">
              <w:rPr>
                <w:rFonts w:asciiTheme="minorHAnsi" w:hAnsiTheme="minorHAnsi"/>
              </w:rPr>
              <w:t xml:space="preserve"> and communities taking responsibility for their own health and that of </w:t>
            </w:r>
            <w:proofErr w:type="spellStart"/>
            <w:r w:rsidRPr="002B6E9D">
              <w:rPr>
                <w:rFonts w:asciiTheme="minorHAnsi" w:hAnsiTheme="minorHAnsi"/>
              </w:rPr>
              <w:t>whānau</w:t>
            </w:r>
            <w:proofErr w:type="spellEnd"/>
            <w:r w:rsidRPr="002B6E9D">
              <w:rPr>
                <w:rFonts w:asciiTheme="minorHAnsi" w:hAnsiTheme="minorHAnsi"/>
              </w:rPr>
              <w:t xml:space="preserve"> and community. More emphasis on self-management and health literacy</w:t>
            </w:r>
          </w:p>
          <w:p w:rsidR="001573AD" w:rsidRPr="002B6E9D" w:rsidRDefault="001573AD" w:rsidP="00CF4BF7">
            <w:pPr>
              <w:pStyle w:val="TableText"/>
              <w:rPr>
                <w:rFonts w:asciiTheme="minorHAnsi" w:hAnsiTheme="minorHAnsi"/>
              </w:rPr>
            </w:pPr>
            <w:r w:rsidRPr="002B6E9D">
              <w:rPr>
                <w:rFonts w:asciiTheme="minorHAnsi" w:hAnsiTheme="minorHAnsi"/>
              </w:rPr>
              <w:t xml:space="preserve">More emphasis on resilient communities - Wellbeing comes from resilient communities who have the economic, social and cultural capital to support their own </w:t>
            </w:r>
            <w:proofErr w:type="gramStart"/>
            <w:r w:rsidRPr="002B6E9D">
              <w:rPr>
                <w:rFonts w:asciiTheme="minorHAnsi" w:hAnsiTheme="minorHAnsi"/>
              </w:rPr>
              <w:t>wellbeing .</w:t>
            </w:r>
            <w:proofErr w:type="gramEnd"/>
            <w:r w:rsidRPr="002B6E9D">
              <w:rPr>
                <w:rFonts w:asciiTheme="minorHAnsi" w:hAnsiTheme="minorHAnsi"/>
              </w:rPr>
              <w:t xml:space="preserve"> There is potential to deliver services and support to whole families and communities i.e. whole families quitting tobacco together, communities supporting a community garden to supply them with healthy food</w:t>
            </w:r>
          </w:p>
          <w:p w:rsidR="001573AD" w:rsidRPr="002B6E9D" w:rsidRDefault="001573AD" w:rsidP="00CF4BF7">
            <w:pPr>
              <w:pStyle w:val="TableText"/>
              <w:rPr>
                <w:rFonts w:asciiTheme="minorHAnsi" w:hAnsiTheme="minorHAnsi"/>
              </w:rPr>
            </w:pPr>
            <w:r w:rsidRPr="002B6E9D">
              <w:rPr>
                <w:rFonts w:asciiTheme="minorHAnsi" w:hAnsiTheme="minorHAnsi"/>
              </w:rPr>
              <w:t>Incorporate the principles of Maori Health – consider cultural impacts of empowering people</w:t>
            </w:r>
          </w:p>
          <w:p w:rsidR="001573AD" w:rsidRPr="002B6E9D" w:rsidRDefault="001573AD" w:rsidP="00CF4BF7">
            <w:pPr>
              <w:pStyle w:val="TableText"/>
              <w:rPr>
                <w:rFonts w:asciiTheme="minorHAnsi" w:hAnsiTheme="minorHAnsi"/>
              </w:rPr>
            </w:pPr>
          </w:p>
          <w:p w:rsidR="001573AD" w:rsidRPr="002B6E9D" w:rsidRDefault="001573AD" w:rsidP="00CF4BF7">
            <w:pPr>
              <w:pStyle w:val="TableText"/>
              <w:rPr>
                <w:rFonts w:asciiTheme="minorHAnsi" w:hAnsiTheme="minorHAnsi"/>
              </w:rPr>
            </w:pPr>
            <w:r w:rsidRPr="002B6E9D">
              <w:rPr>
                <w:rFonts w:asciiTheme="minorHAnsi" w:hAnsiTheme="minorHAnsi"/>
              </w:rPr>
              <w:t>2) Closer to home</w:t>
            </w:r>
          </w:p>
          <w:p w:rsidR="001573AD" w:rsidRPr="002B6E9D" w:rsidRDefault="001573AD" w:rsidP="00CF4BF7">
            <w:pPr>
              <w:pStyle w:val="TableText"/>
              <w:rPr>
                <w:rFonts w:asciiTheme="minorHAnsi" w:hAnsiTheme="minorHAnsi"/>
              </w:rPr>
            </w:pPr>
            <w:r w:rsidRPr="002B6E9D">
              <w:rPr>
                <w:rFonts w:asciiTheme="minorHAnsi" w:hAnsiTheme="minorHAnsi"/>
              </w:rPr>
              <w:t xml:space="preserve">Not necessarily care closer to home as delivery in the ‘home’ is not always the most efficient or effective. There could be better wording as it is about the best location for the whole system, community and </w:t>
            </w:r>
            <w:proofErr w:type="spellStart"/>
            <w:r w:rsidRPr="002B6E9D">
              <w:rPr>
                <w:rFonts w:asciiTheme="minorHAnsi" w:hAnsiTheme="minorHAnsi"/>
              </w:rPr>
              <w:t>whānau</w:t>
            </w:r>
            <w:proofErr w:type="spellEnd"/>
            <w:r w:rsidRPr="002B6E9D">
              <w:rPr>
                <w:rFonts w:asciiTheme="minorHAnsi" w:hAnsiTheme="minorHAnsi"/>
              </w:rPr>
              <w:t>.  As local as possible as specialised as necessary perhaps describes it better</w:t>
            </w:r>
          </w:p>
          <w:p w:rsidR="001573AD" w:rsidRPr="002B6E9D" w:rsidRDefault="001573AD" w:rsidP="00CF4BF7">
            <w:pPr>
              <w:pStyle w:val="TableText"/>
              <w:rPr>
                <w:rFonts w:asciiTheme="minorHAnsi" w:hAnsiTheme="minorHAnsi"/>
              </w:rPr>
            </w:pPr>
            <w:r w:rsidRPr="002B6E9D">
              <w:rPr>
                <w:rFonts w:asciiTheme="minorHAnsi" w:hAnsiTheme="minorHAnsi"/>
              </w:rPr>
              <w:t xml:space="preserve">Part of achieving health and wellbeing in communities is to support healthy environments, so not just about “care closer to where people live” it about supporting health environments where people live, work and play i.e. healthy home, </w:t>
            </w:r>
            <w:proofErr w:type="spellStart"/>
            <w:r w:rsidRPr="002B6E9D">
              <w:rPr>
                <w:rFonts w:asciiTheme="minorHAnsi" w:hAnsiTheme="minorHAnsi"/>
              </w:rPr>
              <w:t>smokefreee</w:t>
            </w:r>
            <w:proofErr w:type="spellEnd"/>
            <w:r w:rsidRPr="002B6E9D">
              <w:rPr>
                <w:rFonts w:asciiTheme="minorHAnsi" w:hAnsiTheme="minorHAnsi"/>
              </w:rPr>
              <w:t xml:space="preserve"> environments, active alcohol bans, safe </w:t>
            </w:r>
            <w:proofErr w:type="spellStart"/>
            <w:r w:rsidRPr="002B6E9D">
              <w:rPr>
                <w:rFonts w:asciiTheme="minorHAnsi" w:hAnsiTheme="minorHAnsi"/>
              </w:rPr>
              <w:t>roading</w:t>
            </w:r>
            <w:proofErr w:type="spellEnd"/>
            <w:r w:rsidRPr="002B6E9D">
              <w:rPr>
                <w:rFonts w:asciiTheme="minorHAnsi" w:hAnsiTheme="minorHAnsi"/>
              </w:rPr>
              <w:t xml:space="preserve"> and access to health food choices.</w:t>
            </w:r>
          </w:p>
          <w:p w:rsidR="001573AD" w:rsidRPr="002B6E9D" w:rsidRDefault="001573AD" w:rsidP="00CF4BF7">
            <w:pPr>
              <w:pStyle w:val="TableText"/>
              <w:rPr>
                <w:rFonts w:asciiTheme="minorHAnsi" w:hAnsiTheme="minorHAnsi"/>
              </w:rPr>
            </w:pPr>
            <w:r w:rsidRPr="002B6E9D">
              <w:rPr>
                <w:rFonts w:asciiTheme="minorHAnsi" w:hAnsiTheme="minorHAnsi"/>
              </w:rPr>
              <w:t xml:space="preserve">Needs a focus on building relationships between health providers, people, </w:t>
            </w:r>
            <w:proofErr w:type="spellStart"/>
            <w:r w:rsidRPr="002B6E9D">
              <w:rPr>
                <w:rFonts w:asciiTheme="minorHAnsi" w:hAnsiTheme="minorHAnsi"/>
              </w:rPr>
              <w:t>whānau</w:t>
            </w:r>
            <w:proofErr w:type="spellEnd"/>
            <w:r w:rsidRPr="002B6E9D">
              <w:rPr>
                <w:rFonts w:asciiTheme="minorHAnsi" w:hAnsiTheme="minorHAnsi"/>
              </w:rPr>
              <w:t xml:space="preserve"> and communities with the objective of improving community resilience.</w:t>
            </w:r>
          </w:p>
          <w:p w:rsidR="001573AD" w:rsidRPr="002B6E9D" w:rsidRDefault="001573AD" w:rsidP="00CF4BF7">
            <w:pPr>
              <w:pStyle w:val="TableText"/>
              <w:rPr>
                <w:rFonts w:asciiTheme="minorHAnsi" w:hAnsiTheme="minorHAnsi"/>
              </w:rPr>
            </w:pPr>
            <w:r w:rsidRPr="002B6E9D">
              <w:rPr>
                <w:rFonts w:asciiTheme="minorHAnsi" w:hAnsiTheme="minorHAnsi"/>
              </w:rPr>
              <w:t>Systems approach for the delivery of change, services and investment at the point or setting with the most influence i.e. Rheumatic Fever warm dry homes prevent, clinics in school intervene and education support behaviour change.</w:t>
            </w:r>
          </w:p>
          <w:p w:rsidR="001573AD" w:rsidRPr="002B6E9D" w:rsidRDefault="001573AD" w:rsidP="00CF4BF7">
            <w:pPr>
              <w:pStyle w:val="TableText"/>
              <w:rPr>
                <w:rFonts w:asciiTheme="minorHAnsi" w:hAnsiTheme="minorHAnsi"/>
              </w:rPr>
            </w:pPr>
            <w:r w:rsidRPr="002B6E9D">
              <w:rPr>
                <w:rFonts w:asciiTheme="minorHAnsi" w:hAnsiTheme="minorHAnsi"/>
              </w:rPr>
              <w:t>Health literacy is a critical tool in supporting families to manage their care and wellbeing in their home and community.</w:t>
            </w:r>
          </w:p>
          <w:p w:rsidR="001573AD" w:rsidRPr="002B6E9D" w:rsidRDefault="001573AD" w:rsidP="00CF4BF7">
            <w:pPr>
              <w:pStyle w:val="TableText"/>
              <w:rPr>
                <w:rFonts w:asciiTheme="minorHAnsi" w:hAnsiTheme="minorHAnsi"/>
              </w:rPr>
            </w:pPr>
          </w:p>
          <w:p w:rsidR="001573AD" w:rsidRPr="002B6E9D" w:rsidRDefault="001573AD" w:rsidP="00CF4BF7">
            <w:pPr>
              <w:pStyle w:val="TableText"/>
              <w:rPr>
                <w:rFonts w:asciiTheme="minorHAnsi" w:hAnsiTheme="minorHAnsi"/>
              </w:rPr>
            </w:pPr>
            <w:r w:rsidRPr="002B6E9D">
              <w:rPr>
                <w:rFonts w:asciiTheme="minorHAnsi" w:hAnsiTheme="minorHAnsi"/>
              </w:rPr>
              <w:t>3) Value and high performance</w:t>
            </w:r>
          </w:p>
          <w:p w:rsidR="001573AD" w:rsidRPr="002B6E9D" w:rsidRDefault="001573AD" w:rsidP="00CF4BF7">
            <w:pPr>
              <w:pStyle w:val="TableText"/>
              <w:rPr>
                <w:rFonts w:asciiTheme="minorHAnsi" w:hAnsiTheme="minorHAnsi"/>
              </w:rPr>
            </w:pPr>
            <w:r w:rsidRPr="002B6E9D">
              <w:rPr>
                <w:rFonts w:asciiTheme="minorHAnsi" w:hAnsiTheme="minorHAnsi"/>
              </w:rPr>
              <w:t>The following themes are important :</w:t>
            </w:r>
          </w:p>
          <w:p w:rsidR="001573AD" w:rsidRPr="002B6E9D" w:rsidRDefault="001573AD" w:rsidP="00CF4BF7">
            <w:pPr>
              <w:pStyle w:val="TableText"/>
              <w:numPr>
                <w:ilvl w:val="0"/>
                <w:numId w:val="35"/>
              </w:numPr>
              <w:rPr>
                <w:rFonts w:asciiTheme="minorHAnsi" w:hAnsiTheme="minorHAnsi"/>
              </w:rPr>
            </w:pPr>
            <w:r w:rsidRPr="002B6E9D">
              <w:rPr>
                <w:rFonts w:asciiTheme="minorHAnsi" w:hAnsiTheme="minorHAnsi"/>
                <w:bCs/>
                <w:lang w:val="en-GB"/>
              </w:rPr>
              <w:t>Do only what is needed to achieve the desired outcomes and no more - reduce waste</w:t>
            </w:r>
          </w:p>
          <w:p w:rsidR="001573AD" w:rsidRPr="002B6E9D" w:rsidRDefault="001573AD" w:rsidP="00CF4BF7">
            <w:pPr>
              <w:pStyle w:val="TableText"/>
              <w:numPr>
                <w:ilvl w:val="0"/>
                <w:numId w:val="35"/>
              </w:numPr>
              <w:rPr>
                <w:rFonts w:asciiTheme="minorHAnsi" w:hAnsiTheme="minorHAnsi"/>
              </w:rPr>
            </w:pPr>
            <w:r w:rsidRPr="002B6E9D">
              <w:rPr>
                <w:rFonts w:asciiTheme="minorHAnsi" w:hAnsiTheme="minorHAnsi"/>
                <w:bCs/>
                <w:lang w:val="en-GB"/>
              </w:rPr>
              <w:t>Choose the most Prudent Care, openly together with the patient</w:t>
            </w:r>
          </w:p>
          <w:p w:rsidR="001573AD" w:rsidRPr="002B6E9D" w:rsidRDefault="001573AD" w:rsidP="00CF4BF7">
            <w:pPr>
              <w:pStyle w:val="TableText"/>
              <w:numPr>
                <w:ilvl w:val="0"/>
                <w:numId w:val="35"/>
              </w:numPr>
              <w:rPr>
                <w:rFonts w:asciiTheme="minorHAnsi" w:hAnsiTheme="minorHAnsi"/>
              </w:rPr>
            </w:pPr>
            <w:r w:rsidRPr="002B6E9D">
              <w:rPr>
                <w:rFonts w:asciiTheme="minorHAnsi" w:hAnsiTheme="minorHAnsi"/>
                <w:bCs/>
                <w:lang w:val="en-GB"/>
              </w:rPr>
              <w:t>Consistently apply evidence based and knowledge based clinical practice-reduce unwarranted variation</w:t>
            </w:r>
          </w:p>
          <w:p w:rsidR="001573AD" w:rsidRPr="002B6E9D" w:rsidRDefault="001573AD" w:rsidP="00CF4BF7">
            <w:pPr>
              <w:pStyle w:val="TableText"/>
              <w:numPr>
                <w:ilvl w:val="0"/>
                <w:numId w:val="35"/>
              </w:numPr>
              <w:rPr>
                <w:rFonts w:asciiTheme="minorHAnsi" w:hAnsiTheme="minorHAnsi"/>
              </w:rPr>
            </w:pPr>
            <w:r w:rsidRPr="002B6E9D">
              <w:rPr>
                <w:rFonts w:asciiTheme="minorHAnsi" w:hAnsiTheme="minorHAnsi"/>
              </w:rPr>
              <w:t>Co Create health with the public, patients &amp; partners</w:t>
            </w:r>
          </w:p>
          <w:p w:rsidR="001573AD" w:rsidRPr="002B6E9D" w:rsidRDefault="001573AD" w:rsidP="00CF4BF7">
            <w:pPr>
              <w:pStyle w:val="TableText"/>
              <w:rPr>
                <w:rFonts w:asciiTheme="minorHAnsi" w:hAnsiTheme="minorHAnsi"/>
              </w:rPr>
            </w:pPr>
            <w:r w:rsidRPr="002B6E9D">
              <w:rPr>
                <w:rFonts w:asciiTheme="minorHAnsi" w:hAnsiTheme="minorHAnsi"/>
              </w:rPr>
              <w:t xml:space="preserve">With regard to reducing health disparities, the direction is not clear enough. Achieving equity and supporting vulnerable people needs clearer direction. Setting core health </w:t>
            </w:r>
            <w:r w:rsidRPr="002B6E9D">
              <w:rPr>
                <w:rFonts w:asciiTheme="minorHAnsi" w:hAnsiTheme="minorHAnsi"/>
              </w:rPr>
              <w:lastRenderedPageBreak/>
              <w:t>outcomes that are worked toward by all part of the health “system” (so including cross sector approach), these need to long term and be positive.</w:t>
            </w:r>
          </w:p>
          <w:p w:rsidR="001573AD" w:rsidRPr="002B6E9D" w:rsidRDefault="001573AD" w:rsidP="00CF4BF7">
            <w:pPr>
              <w:pStyle w:val="TableText"/>
              <w:rPr>
                <w:rFonts w:asciiTheme="minorHAnsi" w:hAnsiTheme="minorHAnsi"/>
              </w:rPr>
            </w:pPr>
            <w:r w:rsidRPr="002B6E9D">
              <w:rPr>
                <w:rFonts w:asciiTheme="minorHAnsi" w:hAnsiTheme="minorHAnsi"/>
              </w:rPr>
              <w:t>Term used in this theme need to be defined what is “commissioning” and “investment approach”</w:t>
            </w:r>
          </w:p>
          <w:p w:rsidR="001573AD" w:rsidRPr="002B6E9D" w:rsidRDefault="001573AD" w:rsidP="00CF4BF7">
            <w:pPr>
              <w:pStyle w:val="TableText"/>
              <w:rPr>
                <w:rFonts w:asciiTheme="minorHAnsi" w:hAnsiTheme="minorHAnsi"/>
              </w:rPr>
            </w:pPr>
            <w:r w:rsidRPr="002B6E9D">
              <w:rPr>
                <w:rFonts w:asciiTheme="minorHAnsi" w:hAnsiTheme="minorHAnsi"/>
              </w:rPr>
              <w:t>The sharing of information including research is very important to support value and high performance</w:t>
            </w:r>
          </w:p>
          <w:p w:rsidR="001573AD" w:rsidRPr="002B6E9D" w:rsidRDefault="001573AD" w:rsidP="00CF4BF7">
            <w:pPr>
              <w:pStyle w:val="TableText"/>
              <w:rPr>
                <w:rFonts w:asciiTheme="minorHAnsi" w:hAnsiTheme="minorHAnsi"/>
              </w:rPr>
            </w:pPr>
          </w:p>
          <w:p w:rsidR="001573AD" w:rsidRPr="002B6E9D" w:rsidRDefault="001573AD" w:rsidP="00CF4BF7">
            <w:pPr>
              <w:pStyle w:val="TableText"/>
              <w:rPr>
                <w:rFonts w:asciiTheme="minorHAnsi" w:hAnsiTheme="minorHAnsi"/>
              </w:rPr>
            </w:pPr>
            <w:r w:rsidRPr="002B6E9D">
              <w:rPr>
                <w:rFonts w:asciiTheme="minorHAnsi" w:hAnsiTheme="minorHAnsi"/>
              </w:rPr>
              <w:t>4) One Team</w:t>
            </w:r>
          </w:p>
          <w:p w:rsidR="001573AD" w:rsidRPr="002B6E9D" w:rsidRDefault="001573AD" w:rsidP="00CF4BF7">
            <w:pPr>
              <w:pStyle w:val="TableText"/>
              <w:rPr>
                <w:rFonts w:asciiTheme="minorHAnsi" w:hAnsiTheme="minorHAnsi"/>
              </w:rPr>
            </w:pPr>
            <w:r w:rsidRPr="002B6E9D">
              <w:rPr>
                <w:rFonts w:asciiTheme="minorHAnsi" w:hAnsiTheme="minorHAnsi"/>
              </w:rPr>
              <w:t xml:space="preserve">The concept of ‘one team’ is pleasing to see and we support the collaborative and supportive ethos that is implicit within it. However, To be one team this needs to look at cross sector engagement and partnership with community. High performing leaders are critical in the various sectors. We need to invest in the development of leaders, be supportive of each other and see wellbeing as a priority and act on it. </w:t>
            </w:r>
          </w:p>
          <w:p w:rsidR="001573AD" w:rsidRPr="002B6E9D" w:rsidRDefault="001573AD" w:rsidP="00CF4BF7">
            <w:pPr>
              <w:pStyle w:val="TableText"/>
              <w:rPr>
                <w:rFonts w:asciiTheme="minorHAnsi" w:hAnsiTheme="minorHAnsi"/>
              </w:rPr>
            </w:pPr>
            <w:r w:rsidRPr="002B6E9D">
              <w:rPr>
                <w:rFonts w:asciiTheme="minorHAnsi" w:hAnsiTheme="minorHAnsi"/>
              </w:rPr>
              <w:t>To do this we need to understand the talent at each level that can be developed to lead on a bigger stage and ensure that succession plans are in place for all key or critical roles.  It is critical that the strategy supports</w:t>
            </w:r>
          </w:p>
          <w:p w:rsidR="001573AD" w:rsidRPr="002B6E9D" w:rsidRDefault="001573AD" w:rsidP="00CF4BF7">
            <w:pPr>
              <w:pStyle w:val="TableText"/>
              <w:numPr>
                <w:ilvl w:val="0"/>
                <w:numId w:val="36"/>
              </w:numPr>
              <w:rPr>
                <w:rFonts w:asciiTheme="minorHAnsi" w:hAnsiTheme="minorHAnsi"/>
              </w:rPr>
            </w:pPr>
            <w:r w:rsidRPr="002B6E9D">
              <w:rPr>
                <w:rFonts w:asciiTheme="minorHAnsi" w:hAnsiTheme="minorHAnsi"/>
              </w:rPr>
              <w:t>The implementation of the leadership domains across the NZ health sector starting with the 20DHBs</w:t>
            </w:r>
          </w:p>
          <w:p w:rsidR="001573AD" w:rsidRPr="002B6E9D" w:rsidRDefault="001573AD" w:rsidP="00CF4BF7">
            <w:pPr>
              <w:pStyle w:val="TableText"/>
              <w:numPr>
                <w:ilvl w:val="0"/>
                <w:numId w:val="36"/>
              </w:numPr>
              <w:rPr>
                <w:rFonts w:asciiTheme="minorHAnsi" w:hAnsiTheme="minorHAnsi"/>
              </w:rPr>
            </w:pPr>
            <w:r w:rsidRPr="002B6E9D">
              <w:rPr>
                <w:rFonts w:asciiTheme="minorHAnsi" w:hAnsiTheme="minorHAnsi"/>
              </w:rPr>
              <w:t>The mapping of our talent at executive, management and emerging talent levels.</w:t>
            </w:r>
          </w:p>
          <w:p w:rsidR="001573AD" w:rsidRPr="002B6E9D" w:rsidRDefault="001573AD" w:rsidP="00CF4BF7">
            <w:pPr>
              <w:pStyle w:val="TableText"/>
              <w:numPr>
                <w:ilvl w:val="0"/>
                <w:numId w:val="36"/>
              </w:numPr>
              <w:rPr>
                <w:rFonts w:asciiTheme="minorHAnsi" w:hAnsiTheme="minorHAnsi"/>
              </w:rPr>
            </w:pPr>
            <w:r w:rsidRPr="002B6E9D">
              <w:rPr>
                <w:rFonts w:asciiTheme="minorHAnsi" w:hAnsiTheme="minorHAnsi"/>
              </w:rPr>
              <w:t>The development of nationally consistent leadership development interventions for our operational and clinical leaders delivered with a mix of International / National, Regional and local delivery mechanisms.</w:t>
            </w:r>
          </w:p>
          <w:p w:rsidR="001573AD" w:rsidRPr="002B6E9D" w:rsidRDefault="001573AD" w:rsidP="00CF4BF7">
            <w:pPr>
              <w:pStyle w:val="TableText"/>
              <w:rPr>
                <w:rFonts w:asciiTheme="minorHAnsi" w:hAnsiTheme="minorHAnsi"/>
              </w:rPr>
            </w:pPr>
            <w:r w:rsidRPr="002B6E9D">
              <w:rPr>
                <w:rFonts w:asciiTheme="minorHAnsi" w:hAnsiTheme="minorHAnsi"/>
              </w:rPr>
              <w:t xml:space="preserve">Within the health sector, greater collaboration between primary and secondary care is required and also within public and private settings. He Korowai </w:t>
            </w:r>
            <w:proofErr w:type="spellStart"/>
            <w:r w:rsidRPr="002B6E9D">
              <w:rPr>
                <w:rFonts w:asciiTheme="minorHAnsi" w:hAnsiTheme="minorHAnsi"/>
              </w:rPr>
              <w:t>Oranga</w:t>
            </w:r>
            <w:proofErr w:type="spellEnd"/>
            <w:r w:rsidRPr="002B6E9D">
              <w:rPr>
                <w:rFonts w:asciiTheme="minorHAnsi" w:hAnsiTheme="minorHAnsi"/>
              </w:rPr>
              <w:t xml:space="preserve"> covers this well, acknowledging the need to remove barriers to health and other sectors working together.</w:t>
            </w:r>
          </w:p>
          <w:p w:rsidR="001573AD" w:rsidRPr="002B6E9D" w:rsidRDefault="001573AD" w:rsidP="00CF4BF7">
            <w:pPr>
              <w:pStyle w:val="TableText"/>
              <w:rPr>
                <w:rFonts w:asciiTheme="minorHAnsi" w:hAnsiTheme="minorHAnsi"/>
              </w:rPr>
            </w:pPr>
            <w:r w:rsidRPr="002B6E9D">
              <w:rPr>
                <w:rFonts w:asciiTheme="minorHAnsi" w:hAnsiTheme="minorHAnsi"/>
              </w:rPr>
              <w:t>With regard to workforce, breaking down professional boundaries and extending scope of practice should be a focus.</w:t>
            </w:r>
          </w:p>
          <w:p w:rsidR="001573AD" w:rsidRPr="002B6E9D" w:rsidRDefault="001573AD" w:rsidP="00CF4BF7">
            <w:pPr>
              <w:pStyle w:val="TableText"/>
              <w:rPr>
                <w:rFonts w:asciiTheme="minorHAnsi" w:hAnsiTheme="minorHAnsi"/>
              </w:rPr>
            </w:pPr>
          </w:p>
          <w:p w:rsidR="001573AD" w:rsidRPr="002B6E9D" w:rsidRDefault="001573AD" w:rsidP="00CF4BF7">
            <w:pPr>
              <w:pStyle w:val="TableText"/>
              <w:rPr>
                <w:rFonts w:asciiTheme="minorHAnsi" w:hAnsiTheme="minorHAnsi"/>
              </w:rPr>
            </w:pPr>
            <w:r w:rsidRPr="002B6E9D">
              <w:rPr>
                <w:rFonts w:asciiTheme="minorHAnsi" w:hAnsiTheme="minorHAnsi"/>
              </w:rPr>
              <w:t>5) Smart System</w:t>
            </w:r>
          </w:p>
          <w:p w:rsidR="001573AD" w:rsidRPr="002B6E9D" w:rsidRDefault="001573AD" w:rsidP="00CF4BF7">
            <w:pPr>
              <w:pStyle w:val="TableText"/>
              <w:rPr>
                <w:rFonts w:asciiTheme="minorHAnsi" w:hAnsiTheme="minorHAnsi"/>
              </w:rPr>
            </w:pPr>
            <w:r w:rsidRPr="002B6E9D">
              <w:rPr>
                <w:rFonts w:asciiTheme="minorHAnsi" w:hAnsiTheme="minorHAnsi"/>
              </w:rPr>
              <w:t xml:space="preserve">Would like to see more aspiration with regard to IT. Technology in health does need to be addresses and for those engaging in services the lack of cohesion undermines their ability to support customers and for customers to have the information needed to manage their own care.  At a population health level systems are needed to support information sharing, engage with communities and measure effectiveness. </w:t>
            </w:r>
            <w:proofErr w:type="spellStart"/>
            <w:r w:rsidRPr="002B6E9D">
              <w:rPr>
                <w:rFonts w:asciiTheme="minorHAnsi" w:hAnsiTheme="minorHAnsi"/>
              </w:rPr>
              <w:t>Intersectoral</w:t>
            </w:r>
            <w:proofErr w:type="spellEnd"/>
            <w:r w:rsidRPr="002B6E9D">
              <w:rPr>
                <w:rFonts w:asciiTheme="minorHAnsi" w:hAnsiTheme="minorHAnsi"/>
              </w:rPr>
              <w:t xml:space="preserve"> collaboration where systems operate and communicate with one another allow for more coordinated multidisciplinary care. </w:t>
            </w:r>
          </w:p>
          <w:p w:rsidR="001573AD" w:rsidRPr="002B6E9D" w:rsidRDefault="001573AD" w:rsidP="00CF4BF7">
            <w:pPr>
              <w:pStyle w:val="TableText"/>
              <w:rPr>
                <w:rFonts w:asciiTheme="minorHAnsi" w:hAnsiTheme="minorHAnsi"/>
              </w:rPr>
            </w:pPr>
            <w:r w:rsidRPr="002B6E9D">
              <w:rPr>
                <w:rFonts w:asciiTheme="minorHAnsi" w:hAnsiTheme="minorHAnsi"/>
              </w:rPr>
              <w:t xml:space="preserve">This seems like more of an action area than a strategic theme and could be associated with people powered or care closer to home as it is an enabler to these. </w:t>
            </w:r>
          </w:p>
          <w:p w:rsidR="001573AD" w:rsidRPr="002B6E9D" w:rsidRDefault="001573AD" w:rsidP="00CF4BF7">
            <w:pPr>
              <w:pStyle w:val="TableText"/>
              <w:rPr>
                <w:rFonts w:asciiTheme="minorHAnsi" w:hAnsiTheme="minorHAnsi"/>
              </w:rPr>
            </w:pPr>
            <w:r w:rsidRPr="002B6E9D">
              <w:rPr>
                <w:rFonts w:asciiTheme="minorHAnsi" w:hAnsiTheme="minorHAnsi"/>
              </w:rPr>
              <w:t xml:space="preserve">Smart System as a theme is greater than this. For example the Kaiser </w:t>
            </w:r>
            <w:proofErr w:type="spellStart"/>
            <w:r w:rsidRPr="002B6E9D">
              <w:rPr>
                <w:rFonts w:asciiTheme="minorHAnsi" w:hAnsiTheme="minorHAnsi"/>
              </w:rPr>
              <w:t>Permanante</w:t>
            </w:r>
            <w:proofErr w:type="spellEnd"/>
            <w:r w:rsidRPr="002B6E9D">
              <w:rPr>
                <w:rFonts w:asciiTheme="minorHAnsi" w:hAnsiTheme="minorHAnsi"/>
              </w:rPr>
              <w:t xml:space="preserve"> triangle is a smart system. Another example of a system based approach to health and wellbeing is Health Together Victoria </w:t>
            </w:r>
          </w:p>
          <w:p w:rsidR="001573AD" w:rsidRPr="002B6E9D" w:rsidRDefault="001573AD" w:rsidP="00CF4BF7">
            <w:pPr>
              <w:pStyle w:val="TableText"/>
              <w:rPr>
                <w:rFonts w:asciiTheme="minorHAnsi" w:hAnsiTheme="minorHAnsi"/>
              </w:rPr>
            </w:pPr>
            <w:r w:rsidRPr="002B6E9D">
              <w:rPr>
                <w:rFonts w:asciiTheme="minorHAnsi" w:hAnsiTheme="minorHAnsi"/>
              </w:rPr>
              <w:t>Possible concept of a health and social care manager working across health, social and other needs.  This requires one patient centred information management system where key patient, family and whanau information is located in one system accessible by team members of various agencies consistent with privacy laws and protocols.</w:t>
            </w:r>
          </w:p>
          <w:p w:rsidR="001573AD" w:rsidRPr="002B6E9D" w:rsidRDefault="001573AD" w:rsidP="00CF4BF7">
            <w:pPr>
              <w:pStyle w:val="TableText"/>
              <w:rPr>
                <w:rFonts w:asciiTheme="minorHAnsi" w:hAnsiTheme="minorHAnsi"/>
              </w:rPr>
            </w:pPr>
            <w:r w:rsidRPr="002B6E9D">
              <w:rPr>
                <w:rFonts w:asciiTheme="minorHAnsi" w:hAnsiTheme="minorHAnsi"/>
              </w:rPr>
              <w:t xml:space="preserve">We need to articulate how we see the NZ health system moving to more of a commissioning model and an approach were we have single points of contracting with NGOs and not multiple contracting NGOs by DHBs and </w:t>
            </w:r>
            <w:proofErr w:type="spellStart"/>
            <w:r w:rsidRPr="002B6E9D">
              <w:rPr>
                <w:rFonts w:asciiTheme="minorHAnsi" w:hAnsiTheme="minorHAnsi"/>
              </w:rPr>
              <w:t>MoH</w:t>
            </w:r>
            <w:proofErr w:type="spellEnd"/>
            <w:r w:rsidRPr="002B6E9D">
              <w:rPr>
                <w:rFonts w:asciiTheme="minorHAnsi" w:hAnsiTheme="minorHAnsi"/>
              </w:rPr>
              <w:t>.</w:t>
            </w:r>
          </w:p>
          <w:p w:rsidR="001573AD" w:rsidRPr="002B6E9D" w:rsidRDefault="001573AD" w:rsidP="00CF4BF7">
            <w:pPr>
              <w:pStyle w:val="TableText"/>
              <w:rPr>
                <w:rFonts w:asciiTheme="minorHAnsi" w:hAnsiTheme="minorHAnsi"/>
                <w:b/>
              </w:rPr>
            </w:pPr>
            <w:r w:rsidRPr="002B6E9D">
              <w:rPr>
                <w:rFonts w:asciiTheme="minorHAnsi" w:hAnsiTheme="minorHAnsi"/>
                <w:b/>
              </w:rPr>
              <w:t>Suggest :</w:t>
            </w:r>
          </w:p>
          <w:p w:rsidR="001573AD" w:rsidRPr="002B6E9D" w:rsidRDefault="001573AD" w:rsidP="00CF4BF7">
            <w:pPr>
              <w:pStyle w:val="TableText"/>
              <w:numPr>
                <w:ilvl w:val="0"/>
                <w:numId w:val="34"/>
              </w:numPr>
              <w:rPr>
                <w:rFonts w:asciiTheme="minorHAnsi" w:hAnsiTheme="minorHAnsi"/>
                <w:b/>
                <w:bCs/>
                <w:lang w:val="en-GB"/>
              </w:rPr>
            </w:pPr>
            <w:r w:rsidRPr="002B6E9D">
              <w:rPr>
                <w:rFonts w:asciiTheme="minorHAnsi" w:hAnsiTheme="minorHAnsi"/>
                <w:b/>
                <w:bCs/>
                <w:lang w:val="en-GB"/>
              </w:rPr>
              <w:t>People Powered</w:t>
            </w:r>
          </w:p>
          <w:p w:rsidR="001573AD" w:rsidRPr="002B6E9D" w:rsidRDefault="001573AD" w:rsidP="00CF4BF7">
            <w:pPr>
              <w:pStyle w:val="TableText"/>
              <w:numPr>
                <w:ilvl w:val="0"/>
                <w:numId w:val="34"/>
              </w:numPr>
              <w:rPr>
                <w:rFonts w:asciiTheme="minorHAnsi" w:hAnsiTheme="minorHAnsi"/>
                <w:b/>
                <w:bCs/>
                <w:lang w:val="en-GB"/>
              </w:rPr>
            </w:pPr>
            <w:r w:rsidRPr="002B6E9D">
              <w:rPr>
                <w:rFonts w:asciiTheme="minorHAnsi" w:hAnsiTheme="minorHAnsi"/>
                <w:b/>
                <w:bCs/>
                <w:lang w:val="en-GB"/>
              </w:rPr>
              <w:lastRenderedPageBreak/>
              <w:t>Reducing Inequities - This is the most effective tool in improving health</w:t>
            </w:r>
          </w:p>
          <w:p w:rsidR="001573AD" w:rsidRPr="002B6E9D" w:rsidRDefault="001573AD" w:rsidP="00CF4BF7">
            <w:pPr>
              <w:pStyle w:val="TableText"/>
              <w:numPr>
                <w:ilvl w:val="0"/>
                <w:numId w:val="34"/>
              </w:numPr>
              <w:rPr>
                <w:rFonts w:asciiTheme="minorHAnsi" w:hAnsiTheme="minorHAnsi"/>
                <w:b/>
                <w:bCs/>
                <w:lang w:val="en-GB"/>
              </w:rPr>
            </w:pPr>
            <w:r w:rsidRPr="002B6E9D">
              <w:rPr>
                <w:rFonts w:asciiTheme="minorHAnsi" w:hAnsiTheme="minorHAnsi"/>
                <w:b/>
                <w:bCs/>
                <w:lang w:val="en-GB"/>
              </w:rPr>
              <w:t xml:space="preserve">Working across sectors  - One of the four pathways in He Korowai </w:t>
            </w:r>
            <w:proofErr w:type="spellStart"/>
            <w:r w:rsidRPr="002B6E9D">
              <w:rPr>
                <w:rFonts w:asciiTheme="minorHAnsi" w:hAnsiTheme="minorHAnsi"/>
                <w:b/>
                <w:bCs/>
                <w:lang w:val="en-GB"/>
              </w:rPr>
              <w:t>Oranga</w:t>
            </w:r>
            <w:proofErr w:type="spellEnd"/>
            <w:r w:rsidRPr="002B6E9D">
              <w:rPr>
                <w:rFonts w:asciiTheme="minorHAnsi" w:hAnsiTheme="minorHAnsi"/>
                <w:b/>
                <w:bCs/>
                <w:lang w:val="en-GB"/>
              </w:rPr>
              <w:t xml:space="preserve"> </w:t>
            </w:r>
          </w:p>
          <w:p w:rsidR="001573AD" w:rsidRPr="002B6E9D" w:rsidRDefault="001573AD" w:rsidP="00CF4BF7">
            <w:pPr>
              <w:pStyle w:val="TableText"/>
              <w:numPr>
                <w:ilvl w:val="0"/>
                <w:numId w:val="34"/>
              </w:numPr>
              <w:rPr>
                <w:rFonts w:asciiTheme="minorHAnsi" w:hAnsiTheme="minorHAnsi"/>
                <w:b/>
                <w:bCs/>
                <w:lang w:val="en-GB"/>
              </w:rPr>
            </w:pPr>
            <w:r w:rsidRPr="002B6E9D">
              <w:rPr>
                <w:rFonts w:asciiTheme="minorHAnsi" w:hAnsiTheme="minorHAnsi"/>
                <w:b/>
                <w:bCs/>
                <w:lang w:val="en-GB"/>
              </w:rPr>
              <w:t>One high performing team</w:t>
            </w:r>
          </w:p>
          <w:p w:rsidR="001573AD" w:rsidRPr="002B6E9D" w:rsidRDefault="001573AD" w:rsidP="00CF4BF7">
            <w:pPr>
              <w:pStyle w:val="TableText"/>
              <w:numPr>
                <w:ilvl w:val="0"/>
                <w:numId w:val="34"/>
              </w:numPr>
            </w:pPr>
            <w:r w:rsidRPr="002B6E9D">
              <w:rPr>
                <w:rFonts w:asciiTheme="minorHAnsi" w:hAnsiTheme="minorHAnsi"/>
                <w:b/>
                <w:bCs/>
                <w:lang w:val="en-GB"/>
              </w:rPr>
              <w:t>Smart systems</w:t>
            </w:r>
          </w:p>
        </w:tc>
      </w:tr>
    </w:tbl>
    <w:p w:rsidR="001573AD" w:rsidRPr="002B6E9D" w:rsidRDefault="001573AD" w:rsidP="001573AD"/>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rPr>
                <w:rFonts w:asciiTheme="minorHAnsi" w:hAnsiTheme="minorHAnsi"/>
              </w:rPr>
            </w:pPr>
            <w:r w:rsidRPr="002B6E9D">
              <w:rPr>
                <w:rFonts w:asciiTheme="minorHAnsi" w:hAnsiTheme="minorHAnsi"/>
              </w:rPr>
              <w:t>Given the suggested changes to the strategic themes above some change in actions is implicit.</w:t>
            </w:r>
          </w:p>
          <w:p w:rsidR="001573AD" w:rsidRPr="002B6E9D" w:rsidRDefault="001573AD" w:rsidP="00CF4BF7">
            <w:pPr>
              <w:pStyle w:val="TableText"/>
              <w:rPr>
                <w:rFonts w:asciiTheme="minorHAnsi" w:hAnsiTheme="minorHAnsi"/>
              </w:rPr>
            </w:pPr>
            <w:r w:rsidRPr="002B6E9D">
              <w:rPr>
                <w:rFonts w:asciiTheme="minorHAnsi" w:hAnsiTheme="minorHAnsi"/>
              </w:rPr>
              <w:t>Investment in the development of clinical leadership needs to be stronger</w:t>
            </w:r>
          </w:p>
          <w:p w:rsidR="001573AD" w:rsidRPr="002B6E9D" w:rsidRDefault="001573AD" w:rsidP="00CF4BF7">
            <w:pPr>
              <w:pStyle w:val="TableText"/>
              <w:rPr>
                <w:rFonts w:asciiTheme="minorHAnsi" w:hAnsiTheme="minorHAnsi"/>
              </w:rPr>
            </w:pPr>
            <w:r w:rsidRPr="002B6E9D">
              <w:rPr>
                <w:rFonts w:asciiTheme="minorHAnsi" w:hAnsiTheme="minorHAnsi"/>
              </w:rPr>
              <w:t>1) People powered</w:t>
            </w:r>
          </w:p>
          <w:p w:rsidR="001573AD" w:rsidRPr="002B6E9D" w:rsidRDefault="001573AD" w:rsidP="00CF4BF7">
            <w:pPr>
              <w:pStyle w:val="TableText"/>
              <w:rPr>
                <w:rFonts w:asciiTheme="minorHAnsi" w:hAnsiTheme="minorHAnsi"/>
              </w:rPr>
            </w:pPr>
            <w:r w:rsidRPr="002B6E9D">
              <w:rPr>
                <w:rFonts w:asciiTheme="minorHAnsi" w:hAnsiTheme="minorHAnsi"/>
              </w:rPr>
              <w:t>The actions are focused on health services in the sense of managing ill-health, their needs to be actions that support people in communities to improve wellbeing through healthy environments and supporting healthy lifestyle choices.  For example communities choosing to have no alcohol outlets, developing a community garden, having their school be SSB free and promoting active transport.  This means that community development needs to be added along with the service design models.</w:t>
            </w:r>
          </w:p>
          <w:p w:rsidR="001573AD" w:rsidRPr="002B6E9D" w:rsidRDefault="001573AD" w:rsidP="00CF4BF7">
            <w:pPr>
              <w:pStyle w:val="TableText"/>
              <w:rPr>
                <w:rFonts w:asciiTheme="minorHAnsi" w:hAnsiTheme="minorHAnsi"/>
              </w:rPr>
            </w:pPr>
            <w:r w:rsidRPr="002B6E9D">
              <w:rPr>
                <w:rFonts w:asciiTheme="minorHAnsi" w:hAnsiTheme="minorHAnsi"/>
              </w:rPr>
              <w:t>2) Closer to home</w:t>
            </w:r>
          </w:p>
          <w:p w:rsidR="001573AD" w:rsidRPr="002B6E9D" w:rsidRDefault="001573AD" w:rsidP="00CF4BF7">
            <w:pPr>
              <w:pStyle w:val="TableText"/>
              <w:rPr>
                <w:rFonts w:asciiTheme="minorHAnsi" w:hAnsiTheme="minorHAnsi"/>
              </w:rPr>
            </w:pPr>
            <w:r w:rsidRPr="002B6E9D">
              <w:rPr>
                <w:rFonts w:asciiTheme="minorHAnsi" w:hAnsiTheme="minorHAnsi"/>
              </w:rPr>
              <w:t xml:space="preserve">Currently focused on services design and access to care, add in health literacy to support families to manage their care in the environments they live, work and play in.  Also link to “Smart Systems” as there are a wider range way technology (as well as </w:t>
            </w:r>
            <w:proofErr w:type="spellStart"/>
            <w:r w:rsidRPr="002B6E9D">
              <w:rPr>
                <w:rFonts w:asciiTheme="minorHAnsi" w:hAnsiTheme="minorHAnsi"/>
              </w:rPr>
              <w:t>telehealth</w:t>
            </w:r>
            <w:proofErr w:type="spellEnd"/>
            <w:r w:rsidRPr="002B6E9D">
              <w:rPr>
                <w:rFonts w:asciiTheme="minorHAnsi" w:hAnsiTheme="minorHAnsi"/>
              </w:rPr>
              <w:t>) can be used to deliver services in a timely manner, reduce barriers and support wellbeing.</w:t>
            </w:r>
          </w:p>
          <w:p w:rsidR="001573AD" w:rsidRPr="002B6E9D" w:rsidRDefault="001573AD" w:rsidP="00CF4BF7">
            <w:pPr>
              <w:pStyle w:val="TableText"/>
              <w:rPr>
                <w:rFonts w:asciiTheme="minorHAnsi" w:hAnsiTheme="minorHAnsi"/>
              </w:rPr>
            </w:pPr>
            <w:r w:rsidRPr="002B6E9D">
              <w:rPr>
                <w:rFonts w:asciiTheme="minorHAnsi" w:hAnsiTheme="minorHAnsi"/>
              </w:rPr>
              <w:t xml:space="preserve">Could include activities which support healthy settings and environments- school have been very effect setting for promoting health and supporting wellbeing, also workplaces (i.e. supporting screening, health messages, some are supporting </w:t>
            </w:r>
            <w:proofErr w:type="spellStart"/>
            <w:r w:rsidRPr="002B6E9D">
              <w:rPr>
                <w:rFonts w:asciiTheme="minorHAnsi" w:hAnsiTheme="minorHAnsi"/>
              </w:rPr>
              <w:t>smokefree</w:t>
            </w:r>
            <w:proofErr w:type="spellEnd"/>
            <w:r w:rsidRPr="002B6E9D">
              <w:rPr>
                <w:rFonts w:asciiTheme="minorHAnsi" w:hAnsiTheme="minorHAnsi"/>
              </w:rPr>
              <w:t xml:space="preserve"> and SSB free practises) and homes (reducing cold damp homes will have huge impact on reducing ill health).  These have more sustainable impacts on preventing and managing long term conditions.</w:t>
            </w:r>
          </w:p>
          <w:p w:rsidR="001573AD" w:rsidRPr="002B6E9D" w:rsidRDefault="001573AD" w:rsidP="00CF4BF7">
            <w:pPr>
              <w:pStyle w:val="TableText"/>
              <w:rPr>
                <w:rFonts w:asciiTheme="minorHAnsi" w:hAnsiTheme="minorHAnsi"/>
              </w:rPr>
            </w:pPr>
            <w:r w:rsidRPr="002B6E9D">
              <w:rPr>
                <w:rFonts w:asciiTheme="minorHAnsi" w:hAnsiTheme="minorHAnsi"/>
              </w:rPr>
              <w:t>4) One Team</w:t>
            </w:r>
          </w:p>
          <w:p w:rsidR="001573AD" w:rsidRPr="002B6E9D" w:rsidRDefault="001573AD" w:rsidP="00CF4BF7">
            <w:pPr>
              <w:pStyle w:val="TableText"/>
              <w:rPr>
                <w:rFonts w:asciiTheme="minorHAnsi" w:hAnsiTheme="minorHAnsi"/>
              </w:rPr>
            </w:pPr>
            <w:r w:rsidRPr="002B6E9D">
              <w:rPr>
                <w:rFonts w:asciiTheme="minorHAnsi" w:hAnsiTheme="minorHAnsi"/>
              </w:rPr>
              <w:t xml:space="preserve">There should be actions which support cross sector approaches- education, housing and employment have more impact on health than access to health services </w:t>
            </w:r>
          </w:p>
          <w:p w:rsidR="001573AD" w:rsidRPr="002B6E9D" w:rsidRDefault="001573AD" w:rsidP="00CF4BF7"/>
        </w:tc>
      </w:tr>
    </w:tbl>
    <w:p w:rsidR="001573AD" w:rsidRPr="002B6E9D" w:rsidRDefault="001573AD" w:rsidP="001573AD"/>
    <w:p w:rsidR="001573AD" w:rsidRPr="002B6E9D" w:rsidRDefault="001573AD" w:rsidP="001573AD">
      <w:pPr>
        <w:pStyle w:val="Heading3"/>
      </w:pPr>
      <w:r w:rsidRPr="002B6E9D">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rPr>
                <w:rFonts w:asciiTheme="minorHAnsi" w:hAnsiTheme="minorHAnsi"/>
              </w:rPr>
            </w:pPr>
            <w:r w:rsidRPr="002B6E9D">
              <w:rPr>
                <w:rFonts w:asciiTheme="minorHAnsi" w:hAnsiTheme="minorHAnsi"/>
              </w:rPr>
              <w:lastRenderedPageBreak/>
              <w:t xml:space="preserve">Co-design with Consumer group input and governance </w:t>
            </w:r>
          </w:p>
          <w:p w:rsidR="001573AD" w:rsidRPr="002B6E9D" w:rsidRDefault="001573AD" w:rsidP="00CF4BF7">
            <w:pPr>
              <w:pStyle w:val="TableText"/>
              <w:rPr>
                <w:rFonts w:asciiTheme="minorHAnsi" w:hAnsiTheme="minorHAnsi"/>
              </w:rPr>
            </w:pPr>
            <w:r w:rsidRPr="002B6E9D">
              <w:rPr>
                <w:rFonts w:asciiTheme="minorHAnsi" w:hAnsiTheme="minorHAnsi"/>
              </w:rPr>
              <w:t xml:space="preserve">Inter </w:t>
            </w:r>
            <w:proofErr w:type="spellStart"/>
            <w:r w:rsidRPr="002B6E9D">
              <w:rPr>
                <w:rFonts w:asciiTheme="minorHAnsi" w:hAnsiTheme="minorHAnsi"/>
              </w:rPr>
              <w:t>sectoral</w:t>
            </w:r>
            <w:proofErr w:type="spellEnd"/>
            <w:r w:rsidRPr="002B6E9D">
              <w:rPr>
                <w:rFonts w:asciiTheme="minorHAnsi" w:hAnsiTheme="minorHAnsi"/>
              </w:rPr>
              <w:t xml:space="preserve"> leadership and guidance </w:t>
            </w:r>
          </w:p>
          <w:p w:rsidR="001573AD" w:rsidRPr="002B6E9D" w:rsidRDefault="001573AD" w:rsidP="00CF4BF7">
            <w:pPr>
              <w:pStyle w:val="TableText"/>
              <w:rPr>
                <w:rFonts w:asciiTheme="minorHAnsi" w:hAnsiTheme="minorHAnsi"/>
              </w:rPr>
            </w:pPr>
            <w:r w:rsidRPr="002B6E9D">
              <w:rPr>
                <w:rFonts w:asciiTheme="minorHAnsi" w:hAnsiTheme="minorHAnsi"/>
              </w:rPr>
              <w:t xml:space="preserve">Robust public engagement- yearly forums </w:t>
            </w:r>
          </w:p>
          <w:p w:rsidR="001573AD" w:rsidRPr="002B6E9D" w:rsidRDefault="001573AD" w:rsidP="00CF4BF7">
            <w:pPr>
              <w:pStyle w:val="TableText"/>
              <w:rPr>
                <w:rFonts w:asciiTheme="minorHAnsi" w:hAnsiTheme="minorHAnsi"/>
              </w:rPr>
            </w:pPr>
            <w:r w:rsidRPr="002B6E9D">
              <w:rPr>
                <w:rFonts w:asciiTheme="minorHAnsi" w:hAnsiTheme="minorHAnsi"/>
              </w:rPr>
              <w:t>Across government work</w:t>
            </w:r>
          </w:p>
          <w:p w:rsidR="001573AD" w:rsidRPr="002B6E9D" w:rsidRDefault="001573AD" w:rsidP="00CF4BF7">
            <w:pPr>
              <w:pStyle w:val="TableText"/>
              <w:rPr>
                <w:rFonts w:asciiTheme="minorHAnsi" w:hAnsiTheme="minorHAnsi"/>
              </w:rPr>
            </w:pPr>
            <w:r w:rsidRPr="002B6E9D">
              <w:rPr>
                <w:rFonts w:asciiTheme="minorHAnsi" w:hAnsiTheme="minorHAnsi"/>
              </w:rPr>
              <w:t>Community development, which builds on the strengths of a community and the whanau in it, so they have control over their wellbeing and health.</w:t>
            </w:r>
          </w:p>
          <w:p w:rsidR="001573AD" w:rsidRPr="002B6E9D" w:rsidRDefault="001573AD" w:rsidP="00CF4BF7">
            <w:pPr>
              <w:pStyle w:val="TableText"/>
              <w:rPr>
                <w:rFonts w:asciiTheme="minorHAnsi" w:hAnsiTheme="minorHAnsi"/>
              </w:rPr>
            </w:pPr>
            <w:r w:rsidRPr="002B6E9D">
              <w:rPr>
                <w:rFonts w:asciiTheme="minorHAnsi" w:hAnsiTheme="minorHAnsi"/>
              </w:rPr>
              <w:t>Clearly led, collaborative actions.  Leverage the work and innovations locally to regionally and nationally</w:t>
            </w:r>
          </w:p>
          <w:p w:rsidR="001573AD" w:rsidRPr="002B6E9D" w:rsidRDefault="001573AD" w:rsidP="00CF4BF7">
            <w:pPr>
              <w:pStyle w:val="TableText"/>
              <w:rPr>
                <w:rFonts w:asciiTheme="minorHAnsi" w:hAnsiTheme="minorHAnsi"/>
                <w:b/>
              </w:rPr>
            </w:pPr>
            <w:r w:rsidRPr="002B6E9D">
              <w:rPr>
                <w:rFonts w:asciiTheme="minorHAnsi" w:hAnsiTheme="minorHAnsi"/>
                <w:b/>
              </w:rPr>
              <w:t>Tracking &amp; reporting progress:</w:t>
            </w:r>
          </w:p>
          <w:p w:rsidR="001573AD" w:rsidRPr="002B6E9D" w:rsidRDefault="001573AD" w:rsidP="00CF4BF7">
            <w:pPr>
              <w:pStyle w:val="TableText"/>
              <w:rPr>
                <w:rFonts w:asciiTheme="minorHAnsi" w:hAnsiTheme="minorHAnsi"/>
              </w:rPr>
            </w:pPr>
            <w:r w:rsidRPr="002B6E9D">
              <w:rPr>
                <w:rFonts w:asciiTheme="minorHAnsi" w:hAnsiTheme="minorHAnsi"/>
              </w:rPr>
              <w:t xml:space="preserve">Simple reporting which can be easily understood by the public and more importantly easily accessed </w:t>
            </w:r>
          </w:p>
          <w:p w:rsidR="001573AD" w:rsidRPr="002B6E9D" w:rsidRDefault="001573AD" w:rsidP="00CF4BF7">
            <w:pPr>
              <w:pStyle w:val="TableText"/>
            </w:pPr>
            <w:r w:rsidRPr="002B6E9D">
              <w:rPr>
                <w:rFonts w:asciiTheme="minorHAnsi" w:hAnsiTheme="minorHAnsi"/>
              </w:rPr>
              <w:t>Clear dashboard KPIs that are maintained with agreed definitions and ability to interrogate locally, regionally and nationally</w:t>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rPr>
                <w:rFonts w:asciiTheme="minorHAnsi" w:hAnsiTheme="minorHAnsi"/>
              </w:rPr>
            </w:pPr>
            <w:r w:rsidRPr="002B6E9D">
              <w:rPr>
                <w:rFonts w:asciiTheme="minorHAnsi" w:hAnsiTheme="minorHAnsi"/>
              </w:rPr>
              <w:t xml:space="preserve">More focus on prevention and promotion </w:t>
            </w:r>
          </w:p>
          <w:p w:rsidR="001573AD" w:rsidRPr="002B6E9D" w:rsidRDefault="001573AD" w:rsidP="00CF4BF7">
            <w:pPr>
              <w:pStyle w:val="TableText"/>
              <w:rPr>
                <w:rFonts w:asciiTheme="minorHAnsi" w:hAnsiTheme="minorHAnsi"/>
              </w:rPr>
            </w:pPr>
            <w:r w:rsidRPr="002B6E9D">
              <w:rPr>
                <w:rFonts w:asciiTheme="minorHAnsi" w:hAnsiTheme="minorHAnsi"/>
              </w:rPr>
              <w:t xml:space="preserve">More direction for working with other </w:t>
            </w:r>
          </w:p>
          <w:p w:rsidR="001573AD" w:rsidRPr="002B6E9D" w:rsidRDefault="001573AD" w:rsidP="00CF4BF7">
            <w:pPr>
              <w:pStyle w:val="TableText"/>
              <w:rPr>
                <w:rFonts w:asciiTheme="minorHAnsi" w:hAnsiTheme="minorHAnsi"/>
              </w:rPr>
            </w:pPr>
            <w:r w:rsidRPr="002B6E9D">
              <w:rPr>
                <w:rFonts w:asciiTheme="minorHAnsi" w:hAnsiTheme="minorHAnsi"/>
              </w:rPr>
              <w:t>Consistent use of “equity”.  We note the use of “disparity” and “equity”.</w:t>
            </w:r>
          </w:p>
          <w:p w:rsidR="001573AD" w:rsidRPr="002B6E9D" w:rsidRDefault="001573AD" w:rsidP="00CF4BF7">
            <w:pPr>
              <w:pStyle w:val="TableText"/>
              <w:rPr>
                <w:rFonts w:asciiTheme="minorHAnsi" w:hAnsiTheme="minorHAnsi"/>
              </w:rPr>
            </w:pPr>
            <w:r w:rsidRPr="002B6E9D">
              <w:rPr>
                <w:rFonts w:asciiTheme="minorHAnsi" w:hAnsiTheme="minorHAnsi"/>
              </w:rPr>
              <w:t xml:space="preserve">It is not clear who the audience for this strategy is.  </w:t>
            </w:r>
          </w:p>
          <w:p w:rsidR="001573AD" w:rsidRPr="002B6E9D" w:rsidRDefault="001573AD" w:rsidP="00CF4BF7">
            <w:pPr>
              <w:pStyle w:val="TableText"/>
              <w:rPr>
                <w:rFonts w:asciiTheme="minorHAnsi" w:hAnsiTheme="minorHAnsi"/>
              </w:rPr>
            </w:pPr>
            <w:r w:rsidRPr="002B6E9D">
              <w:rPr>
                <w:rFonts w:asciiTheme="minorHAnsi" w:hAnsiTheme="minorHAnsi"/>
              </w:rPr>
              <w:t xml:space="preserve">More consultation, especially with consumers, should have taken place prior to draft release. Consumers </w:t>
            </w:r>
            <w:r w:rsidRPr="002B6E9D">
              <w:rPr>
                <w:rFonts w:asciiTheme="minorHAnsi" w:hAnsiTheme="minorHAnsi"/>
                <w:b/>
              </w:rPr>
              <w:t xml:space="preserve">found the document difficult to read with a lot of jargon and repetition. </w:t>
            </w:r>
            <w:r w:rsidRPr="002B6E9D">
              <w:rPr>
                <w:rFonts w:asciiTheme="minorHAnsi" w:hAnsiTheme="minorHAnsi"/>
              </w:rPr>
              <w:t xml:space="preserve">More input from consumers at an early stage may have shaped the strategy differently. </w:t>
            </w:r>
          </w:p>
          <w:p w:rsidR="001573AD" w:rsidRPr="002B6E9D" w:rsidRDefault="001573AD" w:rsidP="00CF4BF7">
            <w:pPr>
              <w:pStyle w:val="TableText"/>
              <w:rPr>
                <w:rFonts w:asciiTheme="minorHAnsi" w:hAnsiTheme="minorHAnsi"/>
              </w:rPr>
            </w:pPr>
            <w:r w:rsidRPr="002B6E9D">
              <w:rPr>
                <w:rFonts w:asciiTheme="minorHAnsi" w:hAnsiTheme="minorHAnsi"/>
              </w:rPr>
              <w:t xml:space="preserve">He Korowai </w:t>
            </w:r>
            <w:proofErr w:type="spellStart"/>
            <w:r w:rsidRPr="002B6E9D">
              <w:rPr>
                <w:rFonts w:asciiTheme="minorHAnsi" w:hAnsiTheme="minorHAnsi"/>
              </w:rPr>
              <w:t>Oranga</w:t>
            </w:r>
            <w:proofErr w:type="spellEnd"/>
            <w:r w:rsidRPr="002B6E9D">
              <w:rPr>
                <w:rFonts w:asciiTheme="minorHAnsi" w:hAnsiTheme="minorHAnsi"/>
              </w:rPr>
              <w:t xml:space="preserve"> is still relevant but is not evident in this strategy. The four pathways, especially working across the sector. </w:t>
            </w:r>
          </w:p>
          <w:p w:rsidR="001573AD" w:rsidRPr="002B6E9D" w:rsidRDefault="001573AD" w:rsidP="00CF4BF7">
            <w:pPr>
              <w:pStyle w:val="TableText"/>
            </w:pPr>
            <w:r w:rsidRPr="002B6E9D">
              <w:rPr>
                <w:rFonts w:asciiTheme="minorHAnsi" w:hAnsiTheme="minorHAnsi"/>
              </w:rPr>
              <w:t>Work need to be included in the Strategy on retaining NZ trained staff and building the Maori workforce in all areas of health.</w:t>
            </w:r>
          </w:p>
        </w:tc>
      </w:tr>
    </w:tbl>
    <w:p w:rsidR="001573AD" w:rsidRPr="002B6E9D" w:rsidRDefault="001573AD" w:rsidP="001573AD">
      <w:pPr>
        <w:sectPr w:rsidR="001573AD" w:rsidRPr="002B6E9D" w:rsidSect="00E84DC3">
          <w:footnotePr>
            <w:numRestart w:val="eachSect"/>
          </w:footnotePr>
          <w:pgSz w:w="11906" w:h="16838"/>
          <w:pgMar w:top="993" w:right="1440" w:bottom="1440" w:left="1440" w:header="708" w:footer="423" w:gutter="0"/>
          <w:cols w:space="708"/>
          <w:docGrid w:linePitch="360"/>
        </w:sect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1573AD" w:rsidRPr="002B6E9D" w:rsidTr="00CF4BF7">
        <w:trPr>
          <w:trHeight w:val="330"/>
        </w:trPr>
        <w:tc>
          <w:tcPr>
            <w:tcW w:w="709" w:type="dxa"/>
            <w:vMerge w:val="restart"/>
            <w:shd w:val="clear" w:color="auto" w:fill="auto"/>
            <w:noWrap/>
            <w:vAlign w:val="center"/>
          </w:tcPr>
          <w:p w:rsidR="001573AD" w:rsidRPr="002B6E9D" w:rsidRDefault="001573AD" w:rsidP="00CF4BF7">
            <w:pPr>
              <w:jc w:val="center"/>
              <w:rPr>
                <w:b/>
                <w:sz w:val="28"/>
                <w:szCs w:val="28"/>
              </w:rPr>
            </w:pPr>
            <w:r w:rsidRPr="002B6E9D">
              <w:rPr>
                <w:b/>
                <w:sz w:val="28"/>
                <w:szCs w:val="28"/>
              </w:rPr>
              <w:lastRenderedPageBreak/>
              <w:t>275</w:t>
            </w:r>
          </w:p>
        </w:tc>
        <w:tc>
          <w:tcPr>
            <w:tcW w:w="3167" w:type="dxa"/>
            <w:shd w:val="clear" w:color="auto" w:fill="000000" w:themeFill="text1"/>
            <w:vAlign w:val="center"/>
          </w:tcPr>
          <w:p w:rsidR="001573AD" w:rsidRPr="002B6E9D" w:rsidRDefault="001573AD" w:rsidP="00CF4BF7">
            <w:pPr>
              <w:tabs>
                <w:tab w:val="left" w:pos="3299"/>
              </w:tabs>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name</w:t>
            </w:r>
          </w:p>
        </w:tc>
        <w:tc>
          <w:tcPr>
            <w:tcW w:w="5338" w:type="dxa"/>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Elliot Lloyd-Jones</w:t>
            </w:r>
          </w:p>
        </w:tc>
      </w:tr>
      <w:tr w:rsidR="001573AD" w:rsidRPr="002B6E9D" w:rsidTr="00CF4BF7">
        <w:trPr>
          <w:trHeight w:val="382"/>
        </w:trPr>
        <w:tc>
          <w:tcPr>
            <w:tcW w:w="709" w:type="dxa"/>
            <w:vMerge/>
            <w:tcBorders>
              <w:bottom w:val="single" w:sz="4" w:space="0" w:color="auto"/>
            </w:tcBorders>
            <w:shd w:val="clear" w:color="auto" w:fill="auto"/>
            <w:noWrap/>
            <w:vAlign w:val="center"/>
          </w:tcPr>
          <w:p w:rsidR="001573AD" w:rsidRPr="002B6E9D" w:rsidRDefault="001573AD" w:rsidP="00CF4BF7">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1573AD" w:rsidRPr="002B6E9D" w:rsidRDefault="001573AD" w:rsidP="00CF4BF7">
            <w:pPr>
              <w:autoSpaceDE w:val="0"/>
              <w:autoSpaceDN w:val="0"/>
              <w:adjustRightInd w:val="0"/>
              <w:jc w:val="right"/>
              <w:rPr>
                <w:rFonts w:cs="Arial"/>
                <w:color w:val="FFFFFF" w:themeColor="background1"/>
                <w:sz w:val="20"/>
                <w:szCs w:val="20"/>
              </w:rPr>
            </w:pPr>
            <w:r w:rsidRPr="002B6E9D">
              <w:rPr>
                <w:rFonts w:cs="Arial"/>
                <w:color w:val="FFFFFF" w:themeColor="background1"/>
                <w:sz w:val="20"/>
                <w:szCs w:val="20"/>
              </w:rPr>
              <w:t>Submitter organisation</w:t>
            </w:r>
          </w:p>
        </w:tc>
        <w:tc>
          <w:tcPr>
            <w:tcW w:w="5338" w:type="dxa"/>
            <w:tcBorders>
              <w:bottom w:val="single" w:sz="4" w:space="0" w:color="auto"/>
            </w:tcBorders>
            <w:vAlign w:val="center"/>
          </w:tcPr>
          <w:p w:rsidR="001573AD" w:rsidRPr="002B6E9D" w:rsidRDefault="001573AD" w:rsidP="00CF4BF7">
            <w:pPr>
              <w:rPr>
                <w:rFonts w:ascii="Microsoft Sans Serif" w:hAnsi="Microsoft Sans Serif" w:cs="Microsoft Sans Serif"/>
                <w:sz w:val="20"/>
                <w:szCs w:val="20"/>
              </w:rPr>
            </w:pPr>
            <w:r w:rsidRPr="002B6E9D">
              <w:rPr>
                <w:rFonts w:ascii="Microsoft Sans Serif" w:hAnsi="Microsoft Sans Serif" w:cs="Microsoft Sans Serif"/>
                <w:sz w:val="20"/>
                <w:szCs w:val="20"/>
              </w:rPr>
              <w:t>Healthcare of New Zealand Holdings Group Limited</w:t>
            </w:r>
          </w:p>
        </w:tc>
      </w:tr>
    </w:tbl>
    <w:p w:rsidR="001573AD" w:rsidRPr="002B6E9D" w:rsidRDefault="001573AD" w:rsidP="001573AD">
      <w:pPr>
        <w:pStyle w:val="Heade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spacing w:before="0"/>
              <w:rPr>
                <w:rFonts w:cs="Arial"/>
                <w:sz w:val="18"/>
                <w:szCs w:val="18"/>
              </w:rPr>
            </w:pPr>
            <w:r w:rsidRPr="002B6E9D">
              <w:rPr>
                <w:rFonts w:cs="Arial"/>
                <w:szCs w:val="18"/>
              </w:rPr>
              <w:t>This submission was completed by:</w:t>
            </w:r>
            <w:r w:rsidRPr="002B6E9D">
              <w:rPr>
                <w:rFonts w:cs="Arial"/>
                <w:sz w:val="18"/>
                <w:szCs w:val="18"/>
              </w:rPr>
              <w:tab/>
            </w:r>
            <w:r w:rsidRPr="002B6E9D">
              <w:rPr>
                <w:rFonts w:cs="Arial"/>
                <w:i/>
                <w:sz w:val="18"/>
                <w:szCs w:val="18"/>
              </w:rPr>
              <w:t>(name)</w:t>
            </w:r>
          </w:p>
        </w:tc>
        <w:tc>
          <w:tcPr>
            <w:tcW w:w="3685" w:type="dxa"/>
            <w:tcBorders>
              <w:top w:val="nil"/>
            </w:tcBorders>
            <w:vAlign w:val="bottom"/>
          </w:tcPr>
          <w:p w:rsidR="001573AD" w:rsidRPr="002B6E9D" w:rsidRDefault="001573AD" w:rsidP="00CF4BF7">
            <w:pPr>
              <w:pStyle w:val="TableText"/>
              <w:spacing w:before="0"/>
              <w:rPr>
                <w:rFonts w:cs="Arial"/>
                <w:sz w:val="18"/>
                <w:szCs w:val="18"/>
              </w:rPr>
            </w:pPr>
            <w:r w:rsidRPr="002B6E9D">
              <w:rPr>
                <w:rFonts w:cs="Arial"/>
                <w:sz w:val="18"/>
                <w:szCs w:val="18"/>
              </w:rPr>
              <w:t>Elliot Lloyd-Jones</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sz w:val="18"/>
                <w:szCs w:val="18"/>
              </w:rPr>
            </w:pPr>
            <w:r w:rsidRPr="002B6E9D">
              <w:rPr>
                <w:rFonts w:cs="Arial"/>
                <w:szCs w:val="18"/>
              </w:rPr>
              <w:t>Address:</w:t>
            </w:r>
            <w:r w:rsidRPr="002B6E9D">
              <w:rPr>
                <w:rFonts w:cs="Arial"/>
                <w:sz w:val="18"/>
                <w:szCs w:val="18"/>
              </w:rPr>
              <w:tab/>
            </w:r>
            <w:r w:rsidRPr="002B6E9D">
              <w:rPr>
                <w:rFonts w:cs="Arial"/>
                <w:i/>
                <w:sz w:val="18"/>
                <w:szCs w:val="18"/>
              </w:rPr>
              <w:t>(street/box number)</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PO Box 24445</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tabs>
                <w:tab w:val="right" w:pos="4199"/>
              </w:tabs>
              <w:rPr>
                <w:rFonts w:cs="Arial"/>
                <w:i/>
                <w:sz w:val="18"/>
                <w:szCs w:val="18"/>
              </w:rPr>
            </w:pPr>
            <w:r w:rsidRPr="002B6E9D">
              <w:rPr>
                <w:rFonts w:cs="Arial"/>
                <w:sz w:val="18"/>
                <w:szCs w:val="18"/>
              </w:rPr>
              <w:tab/>
            </w:r>
            <w:r w:rsidRPr="002B6E9D">
              <w:rPr>
                <w:rFonts w:cs="Arial"/>
                <w:i/>
                <w:sz w:val="18"/>
                <w:szCs w:val="18"/>
              </w:rPr>
              <w:t>(town/city)</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Wellington</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Email:</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elliot.lloyd-jones@hhlgroup.co.nz</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Organisation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Healthcare of New Zealand Holdings Group Limited</w:t>
            </w:r>
          </w:p>
        </w:tc>
      </w:tr>
      <w:tr w:rsidR="001573AD" w:rsidRPr="002B6E9D" w:rsidTr="00CF4BF7">
        <w:trPr>
          <w:cantSplit/>
        </w:trPr>
        <w:tc>
          <w:tcPr>
            <w:tcW w:w="4307" w:type="dxa"/>
            <w:tcBorders>
              <w:top w:val="nil"/>
              <w:bottom w:val="nil"/>
            </w:tcBorders>
          </w:tcPr>
          <w:p w:rsidR="001573AD" w:rsidRPr="002B6E9D" w:rsidRDefault="001573AD" w:rsidP="00CF4BF7">
            <w:pPr>
              <w:pStyle w:val="TableText"/>
              <w:rPr>
                <w:rFonts w:cs="Arial"/>
                <w:sz w:val="18"/>
                <w:szCs w:val="18"/>
              </w:rPr>
            </w:pPr>
            <w:r w:rsidRPr="002B6E9D">
              <w:rPr>
                <w:rFonts w:cs="Arial"/>
                <w:szCs w:val="18"/>
              </w:rPr>
              <w:t>Position (if applicable):</w:t>
            </w:r>
          </w:p>
        </w:tc>
        <w:tc>
          <w:tcPr>
            <w:tcW w:w="3685" w:type="dxa"/>
            <w:vAlign w:val="bottom"/>
          </w:tcPr>
          <w:p w:rsidR="001573AD" w:rsidRPr="002B6E9D" w:rsidRDefault="001573AD" w:rsidP="00CF4BF7">
            <w:pPr>
              <w:pStyle w:val="TableText"/>
              <w:rPr>
                <w:rFonts w:cs="Arial"/>
                <w:sz w:val="18"/>
                <w:szCs w:val="18"/>
              </w:rPr>
            </w:pPr>
            <w:r w:rsidRPr="002B6E9D">
              <w:rPr>
                <w:rFonts w:cs="Arial"/>
                <w:sz w:val="18"/>
                <w:szCs w:val="18"/>
              </w:rPr>
              <w:t>Disability Services Specialist</w:t>
            </w:r>
          </w:p>
        </w:tc>
      </w:tr>
    </w:tbl>
    <w:p w:rsidR="001573AD" w:rsidRPr="002B6E9D" w:rsidRDefault="001573AD" w:rsidP="001573AD"/>
    <w:p w:rsidR="001573AD" w:rsidRPr="002B6E9D" w:rsidRDefault="001573AD" w:rsidP="001573AD">
      <w:r w:rsidRPr="002B6E9D">
        <w:t xml:space="preserve">Are you submitting this </w:t>
      </w:r>
      <w:r w:rsidRPr="002B6E9D">
        <w:rPr>
          <w:i/>
          <w:sz w:val="18"/>
        </w:rPr>
        <w:t>(tick one box only in this section)</w:t>
      </w:r>
      <w:proofErr w:type="gramStart"/>
      <w:r w:rsidRPr="002B6E9D">
        <w:t>:</w:t>
      </w:r>
      <w:proofErr w:type="gramEnd"/>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t>as</w:t>
      </w:r>
      <w:proofErr w:type="gramEnd"/>
      <w:r w:rsidRPr="002B6E9D">
        <w:t xml:space="preserve"> </w:t>
      </w:r>
      <w:r w:rsidRPr="002B6E9D">
        <w:rPr>
          <w:rFonts w:cs="Arial"/>
        </w:rPr>
        <w:t>an individual or individuals (not on behalf of an organisation)</w:t>
      </w:r>
    </w:p>
    <w:p w:rsidR="001573AD" w:rsidRPr="002B6E9D" w:rsidRDefault="001573AD" w:rsidP="001573AD">
      <w:pPr>
        <w:tabs>
          <w:tab w:val="left" w:pos="567"/>
        </w:tabs>
        <w:spacing w:before="60"/>
        <w:rPr>
          <w:rFonts w:cs="Arial"/>
        </w:rPr>
      </w:pPr>
      <w:r w:rsidRPr="002B6E9D">
        <w:rPr>
          <w:rFonts w:cs="Arial"/>
          <w:sz w:val="28"/>
          <w:szCs w:val="28"/>
        </w:rPr>
        <w:fldChar w:fldCharType="begin">
          <w:ffData>
            <w:name w:val="Check2"/>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on</w:t>
      </w:r>
      <w:proofErr w:type="gramEnd"/>
      <w:r w:rsidRPr="002B6E9D">
        <w:rPr>
          <w:rFonts w:cs="Arial"/>
        </w:rPr>
        <w:t xml:space="preserve"> behalf of a group or organisation(s)</w:t>
      </w:r>
    </w:p>
    <w:p w:rsidR="001573AD" w:rsidRPr="002B6E9D" w:rsidRDefault="001573AD" w:rsidP="001573AD"/>
    <w:p w:rsidR="001573AD" w:rsidRPr="002B6E9D" w:rsidRDefault="001573AD" w:rsidP="001573AD">
      <w:r w:rsidRPr="002B6E9D">
        <w:t>If you are an individual or individuals, the Ministry of Health will remove your personal details from your submission, and your name(s) will not be listed in the published summary of submissions, if you check the following box:</w:t>
      </w:r>
    </w:p>
    <w:p w:rsidR="001573AD" w:rsidRPr="002B6E9D" w:rsidRDefault="001573AD" w:rsidP="001573AD">
      <w:pPr>
        <w:tabs>
          <w:tab w:val="left" w:pos="567"/>
        </w:tabs>
      </w:pPr>
      <w:r w:rsidRPr="002B6E9D">
        <w:rPr>
          <w:sz w:val="28"/>
          <w:szCs w:val="28"/>
        </w:rPr>
        <w:fldChar w:fldCharType="begin">
          <w:ffData>
            <w:name w:val="Check3"/>
            <w:enabled/>
            <w:calcOnExit w:val="0"/>
            <w:checkBox>
              <w:sizeAuto/>
              <w:default w:val="0"/>
            </w:checkBox>
          </w:ffData>
        </w:fldChar>
      </w:r>
      <w:r w:rsidRPr="002B6E9D">
        <w:rPr>
          <w:sz w:val="28"/>
          <w:szCs w:val="28"/>
        </w:rPr>
        <w:instrText xml:space="preserve"> FORMCHECKBOX </w:instrText>
      </w:r>
      <w:r w:rsidR="00624918">
        <w:rPr>
          <w:sz w:val="28"/>
          <w:szCs w:val="28"/>
        </w:rPr>
      </w:r>
      <w:r w:rsidR="00624918">
        <w:rPr>
          <w:sz w:val="28"/>
          <w:szCs w:val="28"/>
        </w:rPr>
        <w:fldChar w:fldCharType="separate"/>
      </w:r>
      <w:r w:rsidRPr="002B6E9D">
        <w:rPr>
          <w:sz w:val="28"/>
          <w:szCs w:val="28"/>
        </w:rPr>
        <w:fldChar w:fldCharType="end"/>
      </w:r>
      <w:r w:rsidRPr="002B6E9D">
        <w:tab/>
        <w:t>I do not give permission for my personal details to be released.</w:t>
      </w:r>
    </w:p>
    <w:p w:rsidR="001573AD" w:rsidRPr="002B6E9D" w:rsidRDefault="001573AD" w:rsidP="001573AD"/>
    <w:p w:rsidR="001573AD" w:rsidRPr="002B6E9D" w:rsidRDefault="001573AD" w:rsidP="001573AD">
      <w:pPr>
        <w:tabs>
          <w:tab w:val="left" w:pos="567"/>
        </w:tabs>
      </w:pPr>
      <w:r w:rsidRPr="002B6E9D">
        <w:t>(The above information will be taken into consideration if your submission is requested under the Official Information Act 1982.)</w:t>
      </w:r>
    </w:p>
    <w:p w:rsidR="001573AD" w:rsidRPr="002B6E9D" w:rsidRDefault="001573AD" w:rsidP="001573AD"/>
    <w:p w:rsidR="001573AD" w:rsidRPr="002B6E9D" w:rsidRDefault="001573AD" w:rsidP="001573AD">
      <w:r w:rsidRPr="002B6E9D">
        <w:t xml:space="preserve">Please indicate which sector(s) your submission </w:t>
      </w:r>
      <w:proofErr w:type="gramStart"/>
      <w:r w:rsidRPr="002B6E9D">
        <w:t>represents</w:t>
      </w:r>
      <w:proofErr w:type="gramEnd"/>
      <w:r w:rsidRPr="002B6E9D">
        <w:br/>
      </w:r>
      <w:r w:rsidRPr="002B6E9D">
        <w:rPr>
          <w:i/>
          <w:sz w:val="18"/>
        </w:rPr>
        <w:t>(you may tick more than one box in this section)</w:t>
      </w:r>
      <w:r w:rsidRPr="002B6E9D">
        <w: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Māori</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Regulatory authority</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Pacific</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Consumer</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Asian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District health board</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Education/training</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Local 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
            <w:enabled/>
            <w:calcOnExit w:val="0"/>
            <w:checkBox>
              <w:sizeAuto/>
              <w:default w:val="1"/>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Service provider</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Government</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Non-governmental organisation</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Pharmacy professional association</w:t>
      </w:r>
    </w:p>
    <w:p w:rsidR="001573AD" w:rsidRPr="002B6E9D" w:rsidRDefault="001573AD" w:rsidP="001573AD">
      <w:pPr>
        <w:tabs>
          <w:tab w:val="left" w:pos="567"/>
          <w:tab w:val="left" w:pos="4253"/>
          <w:tab w:val="left" w:pos="4820"/>
        </w:tabs>
        <w:spacing w:before="60"/>
        <w:rPr>
          <w:rFonts w:cs="Arial"/>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Primary health organisation </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r>
      <w:proofErr w:type="gramStart"/>
      <w:r w:rsidRPr="002B6E9D">
        <w:rPr>
          <w:rFonts w:cs="Arial"/>
        </w:rPr>
        <w:t>Other</w:t>
      </w:r>
      <w:proofErr w:type="gramEnd"/>
      <w:r w:rsidRPr="002B6E9D">
        <w:rPr>
          <w:rFonts w:cs="Arial"/>
        </w:rPr>
        <w:t xml:space="preserve"> professional association</w:t>
      </w:r>
    </w:p>
    <w:p w:rsidR="001573AD" w:rsidRPr="002B6E9D" w:rsidRDefault="001573AD" w:rsidP="001573AD">
      <w:pPr>
        <w:tabs>
          <w:tab w:val="left" w:pos="567"/>
          <w:tab w:val="left" w:pos="4253"/>
          <w:tab w:val="left" w:pos="4820"/>
        </w:tabs>
        <w:spacing w:before="60"/>
        <w:rPr>
          <w:rFonts w:cs="Arial"/>
          <w:spacing w:val="-2"/>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Professional association</w:t>
      </w:r>
    </w:p>
    <w:p w:rsidR="001573AD" w:rsidRPr="002B6E9D" w:rsidRDefault="001573AD" w:rsidP="001573AD">
      <w:pPr>
        <w:tabs>
          <w:tab w:val="left" w:pos="567"/>
          <w:tab w:val="left" w:pos="4253"/>
          <w:tab w:val="left" w:pos="4820"/>
        </w:tabs>
        <w:spacing w:before="60"/>
        <w:ind w:left="4536" w:hanging="4536"/>
        <w:rPr>
          <w:rFonts w:cs="Arial"/>
          <w:iCs/>
        </w:rPr>
      </w:pP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Academic/research</w:t>
      </w:r>
      <w:r w:rsidRPr="002B6E9D">
        <w:rPr>
          <w:rFonts w:cs="Arial"/>
        </w:rPr>
        <w:tab/>
      </w:r>
      <w:r w:rsidRPr="002B6E9D">
        <w:rPr>
          <w:rFonts w:cs="Arial"/>
          <w:sz w:val="28"/>
          <w:szCs w:val="28"/>
        </w:rPr>
        <w:fldChar w:fldCharType="begin">
          <w:ffData>
            <w:name w:val="Check1"/>
            <w:enabled/>
            <w:calcOnExit w:val="0"/>
            <w:checkBox>
              <w:sizeAuto/>
              <w:default w:val="0"/>
            </w:checkBox>
          </w:ffData>
        </w:fldChar>
      </w:r>
      <w:r w:rsidRPr="002B6E9D">
        <w:rPr>
          <w:rFonts w:cs="Arial"/>
          <w:sz w:val="28"/>
          <w:szCs w:val="28"/>
        </w:rPr>
        <w:instrText xml:space="preserve"> FORMCHECKBOX </w:instrText>
      </w:r>
      <w:r w:rsidR="00624918">
        <w:rPr>
          <w:rFonts w:cs="Arial"/>
          <w:sz w:val="28"/>
          <w:szCs w:val="28"/>
        </w:rPr>
      </w:r>
      <w:r w:rsidR="00624918">
        <w:rPr>
          <w:rFonts w:cs="Arial"/>
          <w:sz w:val="28"/>
          <w:szCs w:val="28"/>
        </w:rPr>
        <w:fldChar w:fldCharType="separate"/>
      </w:r>
      <w:r w:rsidRPr="002B6E9D">
        <w:rPr>
          <w:rFonts w:cs="Arial"/>
          <w:sz w:val="28"/>
          <w:szCs w:val="28"/>
        </w:rPr>
        <w:fldChar w:fldCharType="end"/>
      </w:r>
      <w:r w:rsidRPr="002B6E9D">
        <w:rPr>
          <w:rFonts w:cs="Arial"/>
        </w:rPr>
        <w:tab/>
        <w:t xml:space="preserve">Other </w:t>
      </w:r>
      <w:r w:rsidRPr="002B6E9D">
        <w:rPr>
          <w:rFonts w:cs="Arial"/>
          <w:i/>
          <w:iCs/>
          <w:sz w:val="18"/>
        </w:rPr>
        <w:t>(please specify)</w:t>
      </w:r>
      <w:r w:rsidRPr="002B6E9D">
        <w:rPr>
          <w:rFonts w:cs="Arial"/>
          <w:iCs/>
        </w:rPr>
        <w:t xml:space="preserve">: </w:t>
      </w:r>
      <w:r w:rsidRPr="002B6E9D">
        <w:rPr>
          <w:rFonts w:cs="Arial"/>
          <w:iCs/>
          <w:sz w:val="18"/>
          <w:szCs w:val="18"/>
        </w:rPr>
        <w:fldChar w:fldCharType="begin">
          <w:ffData>
            <w:name w:val="Text2"/>
            <w:enabled/>
            <w:calcOnExit w:val="0"/>
            <w:textInput/>
          </w:ffData>
        </w:fldChar>
      </w:r>
      <w:r w:rsidRPr="002B6E9D">
        <w:rPr>
          <w:rFonts w:cs="Arial"/>
          <w:iCs/>
          <w:sz w:val="18"/>
          <w:szCs w:val="18"/>
        </w:rPr>
        <w:instrText xml:space="preserve"> FORMTEXT </w:instrText>
      </w:r>
      <w:r w:rsidRPr="002B6E9D">
        <w:rPr>
          <w:rFonts w:cs="Arial"/>
          <w:iCs/>
          <w:sz w:val="18"/>
          <w:szCs w:val="18"/>
        </w:rPr>
      </w:r>
      <w:r w:rsidRPr="002B6E9D">
        <w:rPr>
          <w:rFonts w:cs="Arial"/>
          <w:iCs/>
          <w:sz w:val="18"/>
          <w:szCs w:val="18"/>
        </w:rPr>
        <w:fldChar w:fldCharType="separate"/>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noProof/>
          <w:sz w:val="18"/>
          <w:szCs w:val="18"/>
        </w:rPr>
        <w:t> </w:t>
      </w:r>
      <w:r w:rsidRPr="002B6E9D">
        <w:rPr>
          <w:rFonts w:cs="Arial"/>
          <w:iCs/>
          <w:sz w:val="18"/>
          <w:szCs w:val="18"/>
        </w:rPr>
        <w:fldChar w:fldCharType="end"/>
      </w:r>
    </w:p>
    <w:p w:rsidR="001573AD" w:rsidRPr="002B6E9D" w:rsidRDefault="001573AD" w:rsidP="001573AD"/>
    <w:p w:rsidR="001573AD" w:rsidRPr="002B6E9D" w:rsidRDefault="001573AD" w:rsidP="001573AD">
      <w:r w:rsidRPr="002B6E9D">
        <w:br w:type="page"/>
      </w:r>
    </w:p>
    <w:p w:rsidR="001573AD" w:rsidRPr="002B6E9D" w:rsidRDefault="001573AD" w:rsidP="001573AD">
      <w:pPr>
        <w:pStyle w:val="Heading3"/>
      </w:pPr>
      <w:r w:rsidRPr="002B6E9D">
        <w:lastRenderedPageBreak/>
        <w:t>Challenges and opportunities</w:t>
      </w:r>
    </w:p>
    <w:p w:rsidR="001573AD" w:rsidRPr="002B6E9D" w:rsidRDefault="001573AD" w:rsidP="001573AD">
      <w:r w:rsidRPr="002B6E9D">
        <w:t>The Strategy reflects a range of challenges and opportunities that are relevant to New Zealand’s health system. Some of these are outlined in I. Future Direction on pages 5–7.</w:t>
      </w:r>
    </w:p>
    <w:p w:rsidR="001573AD" w:rsidRPr="002B6E9D" w:rsidRDefault="001573AD" w:rsidP="001573AD"/>
    <w:p w:rsidR="001573AD" w:rsidRPr="002B6E9D" w:rsidRDefault="001573AD" w:rsidP="001573AD">
      <w:pPr>
        <w:spacing w:after="120"/>
      </w:pPr>
      <w:r w:rsidRPr="002B6E9D">
        <w:t>1.</w:t>
      </w:r>
      <w:r w:rsidRPr="002B6E9D">
        <w:tab/>
        <w:t>Are there any additional or different challenges or opportunities that should be part of the background for the Strategy?</w:t>
      </w:r>
    </w:p>
    <w:p w:rsidR="001573AD" w:rsidRPr="002B6E9D" w:rsidRDefault="001573AD" w:rsidP="001573AD">
      <w:pPr>
        <w:rPr>
          <w:rFonts w:ascii="Arial" w:hAnsi="Arial" w:cs="Arial"/>
          <w:b/>
        </w:rPr>
      </w:pPr>
      <w:r w:rsidRPr="002B6E9D">
        <w:rPr>
          <w:rFonts w:ascii="Arial" w:hAnsi="Arial" w:cs="Arial"/>
          <w:b/>
        </w:rPr>
        <w:t>LTCs</w:t>
      </w:r>
    </w:p>
    <w:p w:rsidR="001573AD" w:rsidRPr="002B6E9D" w:rsidRDefault="001573AD" w:rsidP="001573AD">
      <w:pPr>
        <w:rPr>
          <w:rFonts w:ascii="Arial" w:hAnsi="Arial" w:cs="Arial"/>
        </w:rPr>
      </w:pPr>
    </w:p>
    <w:p w:rsidR="001573AD" w:rsidRPr="002B6E9D" w:rsidRDefault="001573AD" w:rsidP="001573AD">
      <w:pPr>
        <w:rPr>
          <w:rFonts w:ascii="Arial" w:hAnsi="Arial" w:cs="Arial"/>
        </w:rPr>
      </w:pPr>
      <w:r w:rsidRPr="002B6E9D">
        <w:rPr>
          <w:rFonts w:ascii="Arial" w:hAnsi="Arial" w:cs="Arial"/>
        </w:rPr>
        <w:t>We consider that the increase in the number of people living with long term conditions (LTCs) is the major challenge facing the New Zealand Health System in the 21</w:t>
      </w:r>
      <w:r w:rsidRPr="002B6E9D">
        <w:rPr>
          <w:rFonts w:ascii="Arial" w:hAnsi="Arial" w:cs="Arial"/>
          <w:vertAlign w:val="superscript"/>
        </w:rPr>
        <w:t>st</w:t>
      </w:r>
      <w:r w:rsidRPr="002B6E9D">
        <w:rPr>
          <w:rFonts w:ascii="Arial" w:hAnsi="Arial" w:cs="Arial"/>
        </w:rPr>
        <w:t xml:space="preserve"> century. The presentation of this challenge could be enhanced in the strategy by modelling and presenting the predicted growth in key conditions and disabilities and the future costs associated with those conditions.</w:t>
      </w:r>
    </w:p>
    <w:p w:rsidR="001573AD" w:rsidRPr="002B6E9D" w:rsidRDefault="001573AD" w:rsidP="001573AD">
      <w:pPr>
        <w:rPr>
          <w:rFonts w:ascii="Arial" w:hAnsi="Arial" w:cs="Arial"/>
        </w:rPr>
      </w:pPr>
    </w:p>
    <w:p w:rsidR="001573AD" w:rsidRPr="002B6E9D" w:rsidRDefault="001573AD" w:rsidP="001573AD">
      <w:pPr>
        <w:rPr>
          <w:rFonts w:ascii="Arial" w:hAnsi="Arial" w:cs="Arial"/>
        </w:rPr>
      </w:pPr>
      <w:r w:rsidRPr="002B6E9D">
        <w:rPr>
          <w:rFonts w:ascii="Arial" w:hAnsi="Arial" w:cs="Arial"/>
        </w:rPr>
        <w:t>It should also be acknowledged that the New Zealand and other comparable health systems are considered by many to be poorly designed for managing LTCs as their present design is based on 20</w:t>
      </w:r>
      <w:r w:rsidRPr="002B6E9D">
        <w:rPr>
          <w:rFonts w:ascii="Arial" w:hAnsi="Arial" w:cs="Arial"/>
          <w:vertAlign w:val="superscript"/>
        </w:rPr>
        <w:t>th</w:t>
      </w:r>
      <w:r w:rsidRPr="002B6E9D">
        <w:rPr>
          <w:rFonts w:ascii="Arial" w:hAnsi="Arial" w:cs="Arial"/>
        </w:rPr>
        <w:t xml:space="preserve"> century models for managing acute and treatable conditions rather than chronic need. In his paper for Treasury Professor Nicholas Mays noted the paramount importance of this issue and its implications for how the health system is designed and operated</w:t>
      </w:r>
      <w:r w:rsidRPr="002B6E9D">
        <w:rPr>
          <w:rStyle w:val="FootnoteReference"/>
          <w:rFonts w:ascii="Arial" w:hAnsi="Arial" w:cs="Arial"/>
        </w:rPr>
        <w:footnoteReference w:id="27"/>
      </w:r>
      <w:r w:rsidRPr="002B6E9D">
        <w:rPr>
          <w:rFonts w:ascii="Arial" w:hAnsi="Arial" w:cs="Arial"/>
        </w:rPr>
        <w:t xml:space="preserve">. We suggest this or other similar discussions be referenced in the strategy as a basis for setting the scene for discussions of the need for adapting the system over a relatively short period of time. </w:t>
      </w:r>
    </w:p>
    <w:p w:rsidR="001573AD" w:rsidRPr="002B6E9D" w:rsidRDefault="001573AD" w:rsidP="001573AD">
      <w:pPr>
        <w:rPr>
          <w:rFonts w:ascii="Arial" w:hAnsi="Arial" w:cs="Arial"/>
        </w:rPr>
      </w:pPr>
    </w:p>
    <w:p w:rsidR="001573AD" w:rsidRPr="002B6E9D" w:rsidRDefault="001573AD" w:rsidP="001573AD">
      <w:pPr>
        <w:rPr>
          <w:rFonts w:ascii="Arial" w:hAnsi="Arial" w:cs="Arial"/>
        </w:rPr>
      </w:pPr>
      <w:r w:rsidRPr="002B6E9D">
        <w:rPr>
          <w:rFonts w:ascii="Arial" w:hAnsi="Arial" w:cs="Arial"/>
        </w:rPr>
        <w:t>In 2009 the Ministry of Health referenced studies suggesting that LTCs account for approximately 75% of system expenditure</w:t>
      </w:r>
      <w:r w:rsidRPr="002B6E9D">
        <w:rPr>
          <w:rStyle w:val="FootnoteReference"/>
          <w:rFonts w:ascii="Arial" w:hAnsi="Arial" w:cs="Arial"/>
        </w:rPr>
        <w:footnoteReference w:id="28"/>
      </w:r>
      <w:r w:rsidRPr="002B6E9D">
        <w:rPr>
          <w:rFonts w:ascii="Arial" w:hAnsi="Arial" w:cs="Arial"/>
        </w:rPr>
        <w:t>, this figure or a similar reference might be worth quoting to give context to the importance of LTCs in future system design and planning.</w:t>
      </w:r>
    </w:p>
    <w:p w:rsidR="001573AD" w:rsidRPr="002B6E9D" w:rsidRDefault="001573AD" w:rsidP="001573AD">
      <w:pPr>
        <w:rPr>
          <w:rFonts w:ascii="Arial" w:hAnsi="Arial" w:cs="Arial"/>
        </w:rPr>
      </w:pPr>
    </w:p>
    <w:p w:rsidR="001573AD" w:rsidRPr="002B6E9D" w:rsidRDefault="001573AD" w:rsidP="001573AD">
      <w:pPr>
        <w:rPr>
          <w:rFonts w:ascii="Arial" w:hAnsi="Arial" w:cs="Arial"/>
        </w:rPr>
      </w:pPr>
      <w:r w:rsidRPr="002B6E9D">
        <w:rPr>
          <w:rFonts w:ascii="Arial" w:hAnsi="Arial" w:cs="Arial"/>
        </w:rPr>
        <w:t xml:space="preserve">In recognising the challenge the strategy needs to acknowledge both the size of the problem in terms of demand and fiscal cost as well as the urgency of the issue. The later requires an attempt at modelling demand. This will then inform the urgency of change. 2020 is a relatively short amount of time away but the demographic changes in those five years are significant.  </w:t>
      </w:r>
    </w:p>
    <w:p w:rsidR="001573AD" w:rsidRPr="002B6E9D" w:rsidRDefault="001573AD" w:rsidP="001573AD">
      <w:pPr>
        <w:rPr>
          <w:rFonts w:ascii="Arial" w:hAnsi="Arial" w:cs="Arial"/>
        </w:rPr>
      </w:pPr>
    </w:p>
    <w:p w:rsidR="001573AD" w:rsidRPr="002B6E9D" w:rsidRDefault="001573AD" w:rsidP="001573AD">
      <w:pPr>
        <w:rPr>
          <w:rFonts w:ascii="Arial" w:hAnsi="Arial" w:cs="Arial"/>
        </w:rPr>
      </w:pPr>
      <w:r w:rsidRPr="002B6E9D">
        <w:rPr>
          <w:rFonts w:ascii="Arial" w:hAnsi="Arial" w:cs="Arial"/>
        </w:rPr>
        <w:t>LTCs connect the ageing population with the fiscal challenge. An ageing population has more LTCs, LTCs are expensive and difficult to manage which leads to increase demand which leads to fiscal pressure. The expected increased fiscal pressure caused by an ageing population on government spending from other age related services like NZ super should also be noted. Demand for other non-health related government services will have an effect on the availability of funding to cover expected increased health services demand in the near future.</w:t>
      </w:r>
      <w:r w:rsidRPr="002B6E9D">
        <w:rPr>
          <w:rStyle w:val="FootnoteReference"/>
          <w:rFonts w:ascii="Arial" w:hAnsi="Arial" w:cs="Arial"/>
        </w:rPr>
        <w:footnoteReference w:id="29"/>
      </w:r>
    </w:p>
    <w:p w:rsidR="001573AD" w:rsidRPr="002B6E9D" w:rsidRDefault="001573AD" w:rsidP="001573AD">
      <w:pPr>
        <w:rPr>
          <w:rFonts w:ascii="Arial" w:hAnsi="Arial" w:cs="Arial"/>
        </w:rPr>
      </w:pPr>
    </w:p>
    <w:p w:rsidR="001573AD" w:rsidRPr="002B6E9D" w:rsidRDefault="001573AD" w:rsidP="001573AD">
      <w:pPr>
        <w:spacing w:line="276" w:lineRule="auto"/>
        <w:rPr>
          <w:rFonts w:ascii="Arial" w:hAnsi="Arial" w:cs="Arial"/>
        </w:rPr>
      </w:pPr>
      <w:r w:rsidRPr="002B6E9D">
        <w:rPr>
          <w:rFonts w:ascii="Arial" w:hAnsi="Arial" w:cs="Arial"/>
        </w:rPr>
        <w:br w:type="page"/>
      </w:r>
    </w:p>
    <w:p w:rsidR="001573AD" w:rsidRPr="002B6E9D" w:rsidRDefault="001573AD" w:rsidP="001573AD">
      <w:pPr>
        <w:rPr>
          <w:rFonts w:ascii="Arial" w:hAnsi="Arial" w:cs="Arial"/>
        </w:rPr>
      </w:pPr>
      <w:r w:rsidRPr="002B6E9D">
        <w:rPr>
          <w:rFonts w:ascii="Arial" w:hAnsi="Arial" w:cs="Arial"/>
        </w:rPr>
        <w:lastRenderedPageBreak/>
        <w:t>Other challenges of importance include:</w:t>
      </w:r>
    </w:p>
    <w:p w:rsidR="001573AD" w:rsidRPr="002B6E9D" w:rsidRDefault="001573AD" w:rsidP="001573AD">
      <w:pPr>
        <w:pStyle w:val="ListParagraph"/>
        <w:numPr>
          <w:ilvl w:val="0"/>
          <w:numId w:val="37"/>
        </w:numPr>
        <w:spacing w:after="200" w:line="276" w:lineRule="auto"/>
        <w:rPr>
          <w:rFonts w:ascii="Arial" w:hAnsi="Arial" w:cs="Arial"/>
        </w:rPr>
      </w:pPr>
      <w:r w:rsidRPr="002B6E9D">
        <w:rPr>
          <w:rFonts w:ascii="Arial" w:hAnsi="Arial" w:cs="Arial"/>
        </w:rPr>
        <w:t xml:space="preserve">Difficulty innovating and spreading innovation – The pace of innovation remains relatively slow (compared to the size of the problem and the level of change being experienced by other industries) and the sector struggles to change in meaningful ways on national basis. Rather than embracing disruptive change (with long term benefits), the New Zealand health sector as a whole appears to be attempting change without changing the actual design of the system. This is a barrier to realising the required benefits of innovation and adaptation to new challenges. To address this we need a more rapid and deliberate process of trying ideas, identifying what works, and spreading that innovation. At the moment, some ideas that work don’t continue, some ideas that work remain trapped in their area, and ideas that gain national traction take a long time to spread and can be diluted. This theme is addressed in the opening sentence of the funding review </w:t>
      </w:r>
      <w:r w:rsidRPr="002B6E9D">
        <w:rPr>
          <w:rFonts w:ascii="Arial" w:hAnsi="Arial" w:cs="Arial"/>
          <w:i/>
        </w:rPr>
        <w:t>From Cost to Sustainable Value</w:t>
      </w:r>
      <w:r w:rsidRPr="002B6E9D">
        <w:rPr>
          <w:rFonts w:ascii="Arial" w:hAnsi="Arial" w:cs="Arial"/>
        </w:rPr>
        <w:t xml:space="preserve"> “Current funding and accountability arrangements work to perpetuate the status quo in healthcare when we know that significant changes in service mix and design are required to meet on-going changes in disease burden without creating unsustainable financial pressures that crowd out other social spending.”</w:t>
      </w:r>
      <w:r w:rsidRPr="002B6E9D">
        <w:rPr>
          <w:rStyle w:val="FootnoteReference"/>
          <w:rFonts w:ascii="Arial" w:hAnsi="Arial" w:cs="Arial"/>
        </w:rPr>
        <w:footnoteReference w:id="30"/>
      </w:r>
    </w:p>
    <w:p w:rsidR="001573AD" w:rsidRPr="002B6E9D" w:rsidRDefault="001573AD" w:rsidP="001573AD">
      <w:pPr>
        <w:pStyle w:val="ListParagraph"/>
        <w:numPr>
          <w:ilvl w:val="0"/>
          <w:numId w:val="37"/>
        </w:numPr>
        <w:spacing w:after="200" w:line="276" w:lineRule="auto"/>
        <w:rPr>
          <w:rFonts w:ascii="Arial" w:hAnsi="Arial" w:cs="Arial"/>
        </w:rPr>
      </w:pPr>
      <w:r w:rsidRPr="002B6E9D">
        <w:rPr>
          <w:rFonts w:ascii="Arial" w:hAnsi="Arial" w:cs="Arial"/>
        </w:rPr>
        <w:t>Difficulty achieving productivity savings – health and other labour intensive service industries tend to achieve relatively low productivity gains (NZ Treasury, Health Projections and Policy Options for the 2013 Long-term Fiscal Statement). If we are to do more with the same budget to meet greater need, the sector needs to achieve meaningful productivity improvement.</w:t>
      </w:r>
    </w:p>
    <w:p w:rsidR="001573AD" w:rsidRPr="002B6E9D" w:rsidRDefault="001573AD" w:rsidP="001573AD">
      <w:pPr>
        <w:pStyle w:val="ListParagraph"/>
        <w:numPr>
          <w:ilvl w:val="0"/>
          <w:numId w:val="37"/>
        </w:numPr>
        <w:spacing w:after="200" w:line="276" w:lineRule="auto"/>
        <w:rPr>
          <w:rFonts w:ascii="Arial" w:hAnsi="Arial" w:cs="Arial"/>
        </w:rPr>
      </w:pPr>
      <w:r w:rsidRPr="002B6E9D">
        <w:rPr>
          <w:rFonts w:ascii="Arial" w:hAnsi="Arial" w:cs="Arial"/>
        </w:rPr>
        <w:t>Workforce – We agree that an ageing workforce is a challenge.</w:t>
      </w:r>
    </w:p>
    <w:p w:rsidR="001573AD" w:rsidRPr="002B6E9D" w:rsidRDefault="001573AD" w:rsidP="001573AD">
      <w:pPr>
        <w:pStyle w:val="ListParagraph"/>
        <w:numPr>
          <w:ilvl w:val="0"/>
          <w:numId w:val="37"/>
        </w:numPr>
        <w:spacing w:after="200" w:line="276" w:lineRule="auto"/>
        <w:rPr>
          <w:rFonts w:ascii="Arial" w:hAnsi="Arial" w:cs="Arial"/>
        </w:rPr>
      </w:pPr>
      <w:r w:rsidRPr="002B6E9D">
        <w:rPr>
          <w:rFonts w:ascii="Arial" w:hAnsi="Arial" w:cs="Arial"/>
        </w:rPr>
        <w:t>Increasing expectations – We agree that rising expectations are a challenge and note that Treasury provide a useful discussion of why there may be a causal relationship with incomes which means these expectations cannot be met solely through economic growth (NZ Treasury, Health Projections and Policy Options for the 2013 Long-term Fiscal Statement)</w:t>
      </w:r>
    </w:p>
    <w:p w:rsidR="001573AD" w:rsidRPr="002B6E9D" w:rsidRDefault="001573AD" w:rsidP="001573AD">
      <w:pPr>
        <w:pStyle w:val="ListParagraph"/>
        <w:numPr>
          <w:ilvl w:val="0"/>
          <w:numId w:val="37"/>
        </w:numPr>
        <w:spacing w:after="200" w:line="276" w:lineRule="auto"/>
        <w:rPr>
          <w:rFonts w:ascii="Arial" w:hAnsi="Arial" w:cs="Arial"/>
        </w:rPr>
      </w:pPr>
      <w:r w:rsidRPr="002B6E9D">
        <w:rPr>
          <w:rFonts w:ascii="Arial" w:hAnsi="Arial" w:cs="Arial"/>
        </w:rPr>
        <w:t>We do not believe ethnicity is a challenge in the way presented in the strategy, however, it may be if presented differently and with evidence. It is possible that the health needs of groups that are growing do present a system challenge. The discussion needs, at minimum, some evidence of the different health needs of ethnic groups that are experiencing significant change, and consequentially in what ways the current system will be challenged by this change e.g. Asian groups (the group referred to in the draft strategy).</w:t>
      </w:r>
    </w:p>
    <w:p w:rsidR="001573AD" w:rsidRPr="002B6E9D" w:rsidRDefault="001573AD" w:rsidP="001573AD">
      <w:pPr>
        <w:rPr>
          <w:rFonts w:ascii="Arial" w:hAnsi="Arial" w:cs="Arial"/>
        </w:rPr>
      </w:pPr>
      <w:r w:rsidRPr="002B6E9D">
        <w:rPr>
          <w:rFonts w:ascii="Arial" w:hAnsi="Arial" w:cs="Arial"/>
        </w:rPr>
        <w:t>In terms of opportunities we see the following as being important:</w:t>
      </w:r>
    </w:p>
    <w:p w:rsidR="001573AD" w:rsidRPr="002B6E9D" w:rsidRDefault="001573AD" w:rsidP="001573AD">
      <w:pPr>
        <w:pStyle w:val="ListParagraph"/>
        <w:numPr>
          <w:ilvl w:val="0"/>
          <w:numId w:val="38"/>
        </w:numPr>
        <w:spacing w:after="200" w:line="276" w:lineRule="auto"/>
        <w:rPr>
          <w:rFonts w:ascii="Arial" w:hAnsi="Arial" w:cs="Arial"/>
        </w:rPr>
      </w:pPr>
      <w:r w:rsidRPr="002B6E9D">
        <w:rPr>
          <w:rFonts w:ascii="Arial" w:hAnsi="Arial" w:cs="Arial"/>
        </w:rPr>
        <w:t>Shifting the location of care to the community and closer to home for more services – improved models of support and greater investment in community based support has the potential to improve the management of LTCs and reduce pressure on scarce resources.</w:t>
      </w:r>
    </w:p>
    <w:p w:rsidR="001573AD" w:rsidRPr="002B6E9D" w:rsidRDefault="001573AD" w:rsidP="001573AD">
      <w:pPr>
        <w:pStyle w:val="ListParagraph"/>
        <w:numPr>
          <w:ilvl w:val="0"/>
          <w:numId w:val="38"/>
        </w:numPr>
        <w:spacing w:after="200" w:line="276" w:lineRule="auto"/>
        <w:rPr>
          <w:rFonts w:ascii="Arial" w:hAnsi="Arial" w:cs="Arial"/>
        </w:rPr>
      </w:pPr>
      <w:r w:rsidRPr="002B6E9D">
        <w:rPr>
          <w:rFonts w:ascii="Arial" w:hAnsi="Arial" w:cs="Arial"/>
        </w:rPr>
        <w:t xml:space="preserve">Strengthening the relationship between health and social services, creating joint and meaningful accountability for system outcomes and removing artificial barriers and silos that don’t reflect people’s lives. </w:t>
      </w:r>
    </w:p>
    <w:p w:rsidR="001573AD" w:rsidRPr="002B6E9D" w:rsidRDefault="001573AD" w:rsidP="001573AD">
      <w:pPr>
        <w:pStyle w:val="ListParagraph"/>
        <w:numPr>
          <w:ilvl w:val="0"/>
          <w:numId w:val="38"/>
        </w:numPr>
        <w:spacing w:after="200" w:line="276" w:lineRule="auto"/>
        <w:rPr>
          <w:rFonts w:ascii="Arial" w:hAnsi="Arial" w:cs="Arial"/>
        </w:rPr>
      </w:pPr>
      <w:r w:rsidRPr="002B6E9D">
        <w:rPr>
          <w:rFonts w:ascii="Arial" w:hAnsi="Arial" w:cs="Arial"/>
        </w:rPr>
        <w:t xml:space="preserve">Using workforce diversification to tackle workforce supply issues and to recognise the different strengths of workforce roles. The challenge of long term conditions management in particular necessitates a different engagement with people. </w:t>
      </w:r>
      <w:r w:rsidRPr="002B6E9D">
        <w:rPr>
          <w:rFonts w:ascii="Arial" w:hAnsi="Arial" w:cs="Arial"/>
        </w:rPr>
        <w:lastRenderedPageBreak/>
        <w:t>Workforce diversification is an opportunity to spread the load across a wider range of roles and to have a range of different flexible options for engaging with people about their health.</w:t>
      </w:r>
    </w:p>
    <w:p w:rsidR="001573AD" w:rsidRPr="002B6E9D" w:rsidRDefault="001573AD" w:rsidP="001573AD">
      <w:pPr>
        <w:pStyle w:val="ListParagraph"/>
        <w:numPr>
          <w:ilvl w:val="0"/>
          <w:numId w:val="38"/>
        </w:numPr>
        <w:spacing w:after="200" w:line="276" w:lineRule="auto"/>
        <w:rPr>
          <w:rFonts w:ascii="Arial" w:hAnsi="Arial" w:cs="Arial"/>
        </w:rPr>
      </w:pPr>
      <w:r w:rsidRPr="002B6E9D">
        <w:rPr>
          <w:rFonts w:ascii="Arial" w:hAnsi="Arial" w:cs="Arial"/>
        </w:rPr>
        <w:t>Greater integration– the opportunity and importance of greater integration is well covered in the literature. The strategy could aid the sector in understanding integration in the context of the challenge faced and in terms of system change.</w:t>
      </w:r>
    </w:p>
    <w:p w:rsidR="001573AD" w:rsidRPr="002B6E9D" w:rsidRDefault="001573AD" w:rsidP="001573AD">
      <w:pPr>
        <w:pStyle w:val="ListParagraph"/>
        <w:numPr>
          <w:ilvl w:val="0"/>
          <w:numId w:val="38"/>
        </w:numPr>
        <w:spacing w:after="200" w:line="276" w:lineRule="auto"/>
        <w:rPr>
          <w:rFonts w:ascii="Arial" w:hAnsi="Arial" w:cs="Arial"/>
        </w:rPr>
      </w:pPr>
      <w:r w:rsidRPr="002B6E9D">
        <w:rPr>
          <w:rFonts w:ascii="Arial" w:hAnsi="Arial" w:cs="Arial"/>
        </w:rPr>
        <w:t>Technology driven efficiency – Rapid technology change is occurring and this creates opportunities for improved methods of working. These methods may include greater systematic use of data to inform decision making, new clinical treatments, and improved structures and access for personalised medicine</w:t>
      </w:r>
      <w:r w:rsidRPr="002B6E9D">
        <w:rPr>
          <w:rStyle w:val="FootnoteReference"/>
          <w:rFonts w:ascii="Arial" w:hAnsi="Arial" w:cs="Arial"/>
        </w:rPr>
        <w:footnoteReference w:id="31"/>
      </w:r>
      <w:r w:rsidRPr="002B6E9D">
        <w:rPr>
          <w:rFonts w:ascii="Arial" w:hAnsi="Arial" w:cs="Arial"/>
        </w:rPr>
        <w:t>.</w:t>
      </w:r>
    </w:p>
    <w:p w:rsidR="001573AD" w:rsidRPr="002B6E9D" w:rsidRDefault="001573AD" w:rsidP="001573AD">
      <w:pPr>
        <w:pStyle w:val="ListParagraph"/>
        <w:numPr>
          <w:ilvl w:val="0"/>
          <w:numId w:val="38"/>
        </w:numPr>
        <w:spacing w:after="200" w:line="276" w:lineRule="auto"/>
        <w:rPr>
          <w:rFonts w:ascii="Arial" w:hAnsi="Arial" w:cs="Arial"/>
        </w:rPr>
      </w:pPr>
      <w:r w:rsidRPr="002B6E9D">
        <w:rPr>
          <w:rFonts w:ascii="Arial" w:hAnsi="Arial" w:cs="Arial"/>
        </w:rPr>
        <w:t>The use of ‘big data’ created knowledge to better target resources/interventions and measure the success and value added by innovations. As the amount of computation power and data available has increased in other industries, big data analysis has been used to identify non-obvious opportunities for improvement. There is considerable opportunity to use and extend this approach in the New Zealand health system.</w:t>
      </w:r>
    </w:p>
    <w:p w:rsidR="001573AD" w:rsidRPr="002B6E9D" w:rsidRDefault="001573AD" w:rsidP="001573AD">
      <w:pPr>
        <w:pStyle w:val="Heading3"/>
      </w:pPr>
      <w:r w:rsidRPr="002B6E9D">
        <w:t>The future we want</w:t>
      </w:r>
    </w:p>
    <w:p w:rsidR="001573AD" w:rsidRPr="002B6E9D" w:rsidRDefault="001573AD" w:rsidP="001573AD">
      <w:pPr>
        <w:rPr>
          <w:rFonts w:eastAsiaTheme="minorHAnsi"/>
        </w:rPr>
      </w:pPr>
      <w:r w:rsidRPr="002B6E9D">
        <w:rPr>
          <w:rFonts w:eastAsiaTheme="minorHAnsi"/>
        </w:rPr>
        <w:t>The statement on page 8 of I. Future Direction seeks to capture the future we want for our health system:</w:t>
      </w:r>
    </w:p>
    <w:p w:rsidR="001573AD" w:rsidRPr="002B6E9D" w:rsidRDefault="001573AD" w:rsidP="001573AD">
      <w:pPr>
        <w:pStyle w:val="Quote"/>
        <w:rPr>
          <w:rFonts w:eastAsiaTheme="minorHAnsi"/>
          <w:lang w:eastAsia="en-US"/>
        </w:rPr>
      </w:pPr>
      <w:r w:rsidRPr="002B6E9D">
        <w:rPr>
          <w:rFonts w:eastAsiaTheme="minorHAnsi"/>
          <w:lang w:eastAsia="en-US"/>
        </w:rPr>
        <w:t xml:space="preserve">So that </w:t>
      </w:r>
      <w:r w:rsidRPr="002B6E9D">
        <w:rPr>
          <w:rFonts w:eastAsiaTheme="minorHAnsi"/>
          <w:b/>
          <w:sz w:val="22"/>
          <w:lang w:eastAsia="en-US"/>
        </w:rPr>
        <w:t>all</w:t>
      </w:r>
      <w:r w:rsidRPr="002B6E9D">
        <w:rPr>
          <w:rFonts w:eastAsiaTheme="minorHAnsi"/>
          <w:lang w:eastAsia="en-US"/>
        </w:rPr>
        <w:t xml:space="preserve"> New Zealanders </w:t>
      </w:r>
      <w:r w:rsidRPr="002B6E9D">
        <w:rPr>
          <w:rFonts w:eastAsiaTheme="minorHAnsi"/>
          <w:b/>
          <w:sz w:val="22"/>
          <w:lang w:eastAsia="en-US"/>
        </w:rPr>
        <w:t>live well, stay well, get well</w:t>
      </w:r>
      <w:r w:rsidRPr="002B6E9D">
        <w:rPr>
          <w:rFonts w:eastAsiaTheme="minorHAnsi"/>
          <w:lang w:eastAsia="en-US"/>
        </w:rPr>
        <w:t xml:space="preserve">, we will be </w:t>
      </w:r>
      <w:r w:rsidRPr="002B6E9D">
        <w:rPr>
          <w:rFonts w:eastAsiaTheme="minorHAnsi"/>
          <w:b/>
          <w:sz w:val="22"/>
          <w:lang w:eastAsia="en-US"/>
        </w:rPr>
        <w:t>people-powered</w:t>
      </w:r>
      <w:r w:rsidRPr="002B6E9D">
        <w:rPr>
          <w:rFonts w:eastAsiaTheme="minorHAnsi"/>
          <w:lang w:eastAsia="en-US"/>
        </w:rPr>
        <w:t xml:space="preserve">, providing services </w:t>
      </w:r>
      <w:r w:rsidRPr="002B6E9D">
        <w:rPr>
          <w:rFonts w:eastAsiaTheme="minorHAnsi"/>
          <w:b/>
          <w:sz w:val="22"/>
          <w:lang w:eastAsia="en-US"/>
        </w:rPr>
        <w:t>closer to home</w:t>
      </w:r>
      <w:r w:rsidRPr="002B6E9D">
        <w:rPr>
          <w:rFonts w:eastAsiaTheme="minorHAnsi"/>
          <w:lang w:eastAsia="en-US"/>
        </w:rPr>
        <w:t xml:space="preserve">, designed for </w:t>
      </w:r>
      <w:r w:rsidRPr="002B6E9D">
        <w:rPr>
          <w:rFonts w:eastAsiaTheme="minorHAnsi"/>
          <w:b/>
          <w:sz w:val="22"/>
          <w:lang w:eastAsia="en-US"/>
        </w:rPr>
        <w:t>value and high performance</w:t>
      </w:r>
      <w:r w:rsidRPr="002B6E9D">
        <w:rPr>
          <w:rFonts w:eastAsiaTheme="minorHAnsi"/>
          <w:lang w:eastAsia="en-US"/>
        </w:rPr>
        <w:t xml:space="preserve">, and working as </w:t>
      </w:r>
      <w:r w:rsidRPr="002B6E9D">
        <w:rPr>
          <w:rFonts w:eastAsiaTheme="minorHAnsi"/>
          <w:b/>
          <w:sz w:val="22"/>
          <w:lang w:eastAsia="en-US"/>
        </w:rPr>
        <w:t>one team</w:t>
      </w:r>
      <w:r w:rsidRPr="002B6E9D">
        <w:rPr>
          <w:rFonts w:eastAsiaTheme="minorHAnsi"/>
          <w:lang w:eastAsia="en-US"/>
        </w:rPr>
        <w:t xml:space="preserve"> in a </w:t>
      </w:r>
      <w:r w:rsidRPr="002B6E9D">
        <w:rPr>
          <w:rFonts w:eastAsiaTheme="minorHAnsi"/>
          <w:b/>
          <w:sz w:val="22"/>
          <w:lang w:eastAsia="en-US"/>
        </w:rPr>
        <w:t>smart system</w:t>
      </w:r>
      <w:r w:rsidRPr="002B6E9D">
        <w:rPr>
          <w:rFonts w:eastAsiaTheme="minorHAnsi"/>
          <w:lang w:eastAsia="en-US"/>
        </w:rPr>
        <w:t>.</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2.</w:t>
      </w:r>
      <w:r w:rsidRPr="002B6E9D">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rPr>
                <w:rFonts w:ascii="Arial" w:hAnsi="Arial" w:cs="Arial"/>
                <w:color w:val="000000"/>
              </w:rPr>
            </w:pPr>
            <w:r w:rsidRPr="002B6E9D">
              <w:rPr>
                <w:rFonts w:ascii="Arial" w:hAnsi="Arial" w:cs="Arial"/>
                <w:color w:val="000000"/>
              </w:rPr>
              <w:t>The statement lists a series of good things that few would disagree with. However, it fails to acknowledge the issue of system change, highlight how much change is required, and how fast that change needs to occur. We would like to see both a measurable commitment to change and a future direction that is able to be differentiated from the present state.</w:t>
            </w:r>
          </w:p>
        </w:tc>
      </w:tr>
    </w:tbl>
    <w:p w:rsidR="001573AD" w:rsidRPr="002B6E9D" w:rsidRDefault="001573AD" w:rsidP="001573AD"/>
    <w:p w:rsidR="001573AD" w:rsidRPr="002B6E9D" w:rsidRDefault="001573AD" w:rsidP="001573AD">
      <w:pPr>
        <w:rPr>
          <w:rFonts w:eastAsiaTheme="minorHAnsi"/>
        </w:rPr>
      </w:pPr>
      <w:r w:rsidRPr="002B6E9D">
        <w:rPr>
          <w:rFonts w:eastAsiaTheme="minorHAnsi"/>
        </w:rPr>
        <w:t>A set of eight principles is proposed to guide the New Zealand health system. These principles are listed on page 9 of I. Future Direction and page 31 of II. Roadmap of Actions.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3</w:t>
      </w:r>
      <w:r w:rsidRPr="002B6E9D">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559"/>
        </w:trPr>
        <w:tc>
          <w:tcPr>
            <w:tcW w:w="7371" w:type="dxa"/>
          </w:tcPr>
          <w:p w:rsidR="001573AD" w:rsidRPr="002B6E9D" w:rsidRDefault="001573AD" w:rsidP="00CF4BF7">
            <w:pPr>
              <w:rPr>
                <w:rFonts w:ascii="Arial" w:hAnsi="Arial" w:cs="Arial"/>
                <w:color w:val="000000"/>
              </w:rPr>
            </w:pPr>
            <w:r w:rsidRPr="002B6E9D">
              <w:rPr>
                <w:rFonts w:ascii="Arial" w:hAnsi="Arial" w:cs="Arial"/>
                <w:color w:val="000000"/>
              </w:rPr>
              <w:lastRenderedPageBreak/>
              <w:t>We wouldn’t disagree with the desirability of these principles but we are concerned about their measurability/suitability in an environment with inevitable resource constraints. For example:</w:t>
            </w:r>
          </w:p>
          <w:p w:rsidR="001573AD" w:rsidRPr="002B6E9D" w:rsidRDefault="001573AD" w:rsidP="00CF4BF7">
            <w:pPr>
              <w:pStyle w:val="ListParagraph"/>
              <w:numPr>
                <w:ilvl w:val="0"/>
                <w:numId w:val="39"/>
              </w:numPr>
              <w:spacing w:after="200" w:line="276" w:lineRule="auto"/>
              <w:rPr>
                <w:rFonts w:ascii="Arial" w:hAnsi="Arial" w:cs="Arial"/>
                <w:color w:val="000000"/>
              </w:rPr>
            </w:pPr>
            <w:r w:rsidRPr="002B6E9D">
              <w:rPr>
                <w:rFonts w:ascii="Arial" w:hAnsi="Arial" w:cs="Arial"/>
                <w:color w:val="000000"/>
              </w:rPr>
              <w:t xml:space="preserve">The best health and wellbeing possible for all New Zealanders throughout their lives </w:t>
            </w:r>
          </w:p>
          <w:p w:rsidR="001573AD" w:rsidRPr="002B6E9D" w:rsidRDefault="001573AD" w:rsidP="00CF4BF7">
            <w:pPr>
              <w:pStyle w:val="ListParagraph"/>
              <w:numPr>
                <w:ilvl w:val="0"/>
                <w:numId w:val="39"/>
              </w:numPr>
              <w:spacing w:after="200" w:line="276" w:lineRule="auto"/>
              <w:rPr>
                <w:rFonts w:ascii="Arial" w:hAnsi="Arial" w:cs="Arial"/>
                <w:color w:val="000000"/>
              </w:rPr>
            </w:pPr>
            <w:r w:rsidRPr="002B6E9D">
              <w:rPr>
                <w:rFonts w:ascii="Arial" w:hAnsi="Arial" w:cs="Arial"/>
                <w:color w:val="000000"/>
              </w:rPr>
              <w:t xml:space="preserve">Timely and equitable access for all New Zealanders to a comprehensive range of health and disability services, regardless of ability to pay </w:t>
            </w:r>
          </w:p>
          <w:p w:rsidR="001573AD" w:rsidRPr="002B6E9D" w:rsidRDefault="001573AD" w:rsidP="00CF4BF7">
            <w:pPr>
              <w:pStyle w:val="Default"/>
              <w:rPr>
                <w:rFonts w:ascii="Arial" w:hAnsi="Arial" w:cs="Arial"/>
              </w:rPr>
            </w:pPr>
            <w:r w:rsidRPr="002B6E9D">
              <w:rPr>
                <w:rFonts w:ascii="Arial" w:hAnsi="Arial" w:cs="Arial"/>
              </w:rPr>
              <w:t>It may be more useful to establish the characteristics of a high performing health system with some measure of our present state and desired future state. For example, Professor Nicholas Mays includes a table in his report assessing the New Zealand health system’s alignment with Chris Ham’s characteristics of a high performing chronic care system (Ham, 2010)</w:t>
            </w:r>
            <w:r w:rsidRPr="002B6E9D">
              <w:rPr>
                <w:rStyle w:val="FootnoteReference"/>
                <w:rFonts w:ascii="Arial" w:hAnsi="Arial" w:cs="Arial"/>
              </w:rPr>
              <w:footnoteReference w:id="32"/>
            </w:r>
            <w:r w:rsidRPr="002B6E9D">
              <w:rPr>
                <w:rFonts w:ascii="Arial" w:hAnsi="Arial" w:cs="Arial"/>
              </w:rPr>
              <w:t>. While the content is not a direct match for what you are trying to show the idea of having measures that we can measure progress against is useful as is having a scale measuring completion beyond yes/no.</w:t>
            </w:r>
          </w:p>
        </w:tc>
      </w:tr>
    </w:tbl>
    <w:p w:rsidR="001573AD" w:rsidRPr="002B6E9D" w:rsidRDefault="001573AD" w:rsidP="001573AD">
      <w:pPr>
        <w:pStyle w:val="Heading3"/>
        <w:spacing w:before="360"/>
      </w:pPr>
      <w:r w:rsidRPr="002B6E9D">
        <w:t>Five strategic themes</w:t>
      </w:r>
    </w:p>
    <w:p w:rsidR="001573AD" w:rsidRPr="002B6E9D" w:rsidRDefault="001573AD" w:rsidP="001573AD">
      <w:pPr>
        <w:rPr>
          <w:rFonts w:eastAsiaTheme="minorHAnsi"/>
        </w:rPr>
      </w:pPr>
      <w:r w:rsidRPr="002B6E9D">
        <w:rPr>
          <w:rFonts w:eastAsiaTheme="minorHAnsi"/>
        </w:rPr>
        <w:t>The Strategy proposes five strategic themes to focus action – people-powered, closer to home, value and high performance, one team and smart system (I. Future Direction, from page 10).</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4</w:t>
      </w:r>
      <w:r w:rsidRPr="002B6E9D">
        <w:tab/>
        <w:t>Do these five themes provide the right focus for action? Do the sections ‘</w:t>
      </w:r>
      <w:proofErr w:type="gramStart"/>
      <w:r w:rsidRPr="002B6E9D">
        <w:t>What</w:t>
      </w:r>
      <w:proofErr w:type="gramEnd"/>
      <w:r w:rsidRPr="002B6E9D">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731"/>
        </w:trPr>
        <w:tc>
          <w:tcPr>
            <w:tcW w:w="7371" w:type="dxa"/>
          </w:tcPr>
          <w:p w:rsidR="001573AD" w:rsidRPr="002B6E9D" w:rsidRDefault="001573AD" w:rsidP="00CF4BF7">
            <w:pPr>
              <w:rPr>
                <w:rFonts w:ascii="Arial" w:hAnsi="Arial" w:cs="Arial"/>
                <w:color w:val="000000"/>
              </w:rPr>
            </w:pPr>
            <w:r w:rsidRPr="002B6E9D">
              <w:rPr>
                <w:rFonts w:ascii="Arial" w:hAnsi="Arial" w:cs="Arial"/>
                <w:color w:val="000000"/>
              </w:rPr>
              <w:t>The high level words are good and cover the right themes. However, the detail doesn’t provide enough direction. The content is very high level, difficult to measure present and the future states and does not necessarily provide practical guidance to inform sector discussions and planning.</w:t>
            </w:r>
          </w:p>
          <w:p w:rsidR="001573AD" w:rsidRPr="002B6E9D" w:rsidRDefault="001573AD" w:rsidP="00CF4BF7">
            <w:pPr>
              <w:rPr>
                <w:rFonts w:ascii="Arial" w:hAnsi="Arial" w:cs="Arial"/>
                <w:color w:val="000000"/>
              </w:rPr>
            </w:pPr>
            <w:r w:rsidRPr="002B6E9D">
              <w:rPr>
                <w:rFonts w:ascii="Arial" w:hAnsi="Arial" w:cs="Arial"/>
                <w:color w:val="000000"/>
              </w:rPr>
              <w:t xml:space="preserve">  </w:t>
            </w:r>
          </w:p>
          <w:p w:rsidR="001573AD" w:rsidRPr="002B6E9D" w:rsidRDefault="001573AD" w:rsidP="00CF4BF7">
            <w:pPr>
              <w:rPr>
                <w:rFonts w:ascii="Arial" w:hAnsi="Arial" w:cs="Arial"/>
                <w:color w:val="000000"/>
              </w:rPr>
            </w:pPr>
            <w:r w:rsidRPr="002B6E9D">
              <w:rPr>
                <w:rFonts w:ascii="Arial" w:hAnsi="Arial" w:cs="Arial"/>
                <w:color w:val="000000"/>
              </w:rPr>
              <w:t>The present day examples are confusing in that they conflate what is evident now with what might be desirable in 5-10 years. By citing existing examples the draft strategy anchors the imagination to what is good today, rather than challenging the reader to consider what good might look like in the near future. This limits the ambition of the draft strategy and makes it harder to imagine a future state 5-10 years hence.</w:t>
            </w:r>
          </w:p>
          <w:p w:rsidR="001573AD" w:rsidRPr="002B6E9D" w:rsidRDefault="001573AD" w:rsidP="00CF4BF7">
            <w:pPr>
              <w:rPr>
                <w:rFonts w:ascii="Arial" w:hAnsi="Arial" w:cs="Arial"/>
                <w:color w:val="000000"/>
              </w:rPr>
            </w:pPr>
            <w:r w:rsidRPr="002B6E9D">
              <w:rPr>
                <w:rFonts w:ascii="Arial" w:hAnsi="Arial" w:cs="Arial"/>
                <w:color w:val="000000"/>
              </w:rPr>
              <w:t xml:space="preserve"> </w:t>
            </w:r>
          </w:p>
          <w:p w:rsidR="001573AD" w:rsidRPr="002B6E9D" w:rsidRDefault="001573AD" w:rsidP="00CF4BF7">
            <w:pPr>
              <w:rPr>
                <w:rFonts w:ascii="Arial" w:hAnsi="Arial" w:cs="Arial"/>
                <w:color w:val="000000"/>
              </w:rPr>
            </w:pPr>
            <w:r w:rsidRPr="002B6E9D">
              <w:rPr>
                <w:rFonts w:ascii="Arial" w:hAnsi="Arial" w:cs="Arial"/>
                <w:color w:val="000000"/>
              </w:rPr>
              <w:t>For each theme we would prefer an approach that recognises the challenges associated with the present state and a discussion of the change needed to address these in the future. The risk with the themes as they are presented is that providers/entities could easily claim the existing system achieves these. This undermines the urgency to implement and the overall measurability of any improvement.</w:t>
            </w:r>
          </w:p>
          <w:p w:rsidR="001573AD" w:rsidRPr="002B6E9D" w:rsidRDefault="001573AD" w:rsidP="00CF4BF7">
            <w:pPr>
              <w:rPr>
                <w:rFonts w:ascii="Arial" w:hAnsi="Arial" w:cs="Arial"/>
                <w:color w:val="000000"/>
              </w:rPr>
            </w:pPr>
          </w:p>
          <w:p w:rsidR="001573AD" w:rsidRPr="002B6E9D" w:rsidRDefault="001573AD" w:rsidP="00CF4BF7">
            <w:pPr>
              <w:rPr>
                <w:rFonts w:cs="Franklin Gothic IT Cby BT"/>
                <w:color w:val="000000"/>
                <w:sz w:val="23"/>
                <w:szCs w:val="23"/>
              </w:rPr>
            </w:pPr>
            <w:r w:rsidRPr="002B6E9D">
              <w:rPr>
                <w:rFonts w:ascii="Arial" w:hAnsi="Arial" w:cs="Arial"/>
                <w:color w:val="000000"/>
              </w:rPr>
              <w:lastRenderedPageBreak/>
              <w:t>The question should be asked – how will we know when this theme has been achieved or when the desired level of improvement has been made?</w:t>
            </w:r>
          </w:p>
        </w:tc>
      </w:tr>
    </w:tbl>
    <w:p w:rsidR="001573AD" w:rsidRPr="002B6E9D" w:rsidRDefault="001573AD" w:rsidP="001573AD"/>
    <w:p w:rsidR="001573AD" w:rsidRPr="002B6E9D" w:rsidRDefault="001573AD" w:rsidP="001573AD">
      <w:pPr>
        <w:pStyle w:val="Heading3"/>
        <w:spacing w:before="360"/>
      </w:pPr>
      <w:r w:rsidRPr="002B6E9D">
        <w:t>Roadmap of Actions</w:t>
      </w:r>
    </w:p>
    <w:p w:rsidR="001573AD" w:rsidRPr="002B6E9D" w:rsidRDefault="001573AD" w:rsidP="001573AD">
      <w:pPr>
        <w:rPr>
          <w:rFonts w:eastAsiaTheme="minorHAnsi"/>
        </w:rPr>
      </w:pPr>
      <w:r w:rsidRPr="002B6E9D">
        <w:rPr>
          <w:rFonts w:eastAsiaTheme="minorHAnsi"/>
        </w:rPr>
        <w:t>II. Roadmap of Actions has 20 areas for action over the next five years.</w:t>
      </w:r>
    </w:p>
    <w:p w:rsidR="001573AD" w:rsidRPr="002B6E9D" w:rsidRDefault="001573AD" w:rsidP="001573AD">
      <w:pPr>
        <w:rPr>
          <w:rFonts w:eastAsiaTheme="minorHAnsi"/>
        </w:rPr>
      </w:pPr>
    </w:p>
    <w:p w:rsidR="001573AD" w:rsidRPr="002B6E9D" w:rsidRDefault="001573AD" w:rsidP="001573AD">
      <w:pPr>
        <w:spacing w:after="120"/>
        <w:ind w:left="567" w:hanging="567"/>
      </w:pPr>
      <w:r w:rsidRPr="002B6E9D">
        <w:t>5</w:t>
      </w:r>
      <w:r w:rsidRPr="002B6E9D">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trHeight w:val="1418"/>
        </w:trPr>
        <w:tc>
          <w:tcPr>
            <w:tcW w:w="7371" w:type="dxa"/>
          </w:tcPr>
          <w:p w:rsidR="001573AD" w:rsidRPr="002B6E9D" w:rsidRDefault="001573AD" w:rsidP="00CF4BF7">
            <w:pPr>
              <w:rPr>
                <w:rFonts w:ascii="Arial" w:hAnsi="Arial" w:cs="Arial"/>
                <w:color w:val="000000"/>
              </w:rPr>
            </w:pPr>
            <w:r w:rsidRPr="002B6E9D">
              <w:rPr>
                <w:rFonts w:ascii="Arial" w:hAnsi="Arial" w:cs="Arial"/>
                <w:color w:val="000000"/>
              </w:rPr>
              <w:t>As discussed in our earlier feedback, the desired future state isn’t well described by the document and therefore it is/will be difficult to measure achievement against this future state.</w:t>
            </w:r>
          </w:p>
          <w:p w:rsidR="001573AD" w:rsidRPr="002B6E9D" w:rsidRDefault="001573AD" w:rsidP="00CF4BF7">
            <w:pPr>
              <w:rPr>
                <w:rFonts w:ascii="Arial" w:hAnsi="Arial" w:cs="Arial"/>
                <w:color w:val="000000"/>
              </w:rPr>
            </w:pPr>
          </w:p>
          <w:p w:rsidR="001573AD" w:rsidRPr="002B6E9D" w:rsidRDefault="001573AD" w:rsidP="00CF4BF7">
            <w:pPr>
              <w:rPr>
                <w:rFonts w:ascii="Arial" w:hAnsi="Arial" w:cs="Arial"/>
                <w:color w:val="000000"/>
              </w:rPr>
            </w:pPr>
            <w:r w:rsidRPr="002B6E9D">
              <w:rPr>
                <w:rFonts w:ascii="Arial" w:hAnsi="Arial" w:cs="Arial"/>
                <w:color w:val="000000"/>
              </w:rPr>
              <w:t>We recommend the roadmap of actions include groups of sequential actions that are shown to lead to the desired state. This may be what is attempted in Figure 11. However, the graphic is difficult to understand, including the dimension of time, and the significance of some actions being relatively further from the intersection of the axis is unclear.</w:t>
            </w:r>
          </w:p>
          <w:p w:rsidR="001573AD" w:rsidRPr="002B6E9D" w:rsidRDefault="001573AD" w:rsidP="00CF4BF7">
            <w:pPr>
              <w:rPr>
                <w:rFonts w:ascii="Arial" w:hAnsi="Arial" w:cs="Arial"/>
                <w:color w:val="000000"/>
              </w:rPr>
            </w:pPr>
          </w:p>
          <w:p w:rsidR="001573AD" w:rsidRPr="002B6E9D" w:rsidRDefault="001573AD" w:rsidP="00CF4BF7">
            <w:pPr>
              <w:rPr>
                <w:rFonts w:ascii="Arial" w:hAnsi="Arial" w:cs="Arial"/>
                <w:color w:val="000000"/>
              </w:rPr>
            </w:pPr>
            <w:r w:rsidRPr="002B6E9D">
              <w:rPr>
                <w:rFonts w:ascii="Arial" w:hAnsi="Arial" w:cs="Arial"/>
                <w:color w:val="000000"/>
              </w:rPr>
              <w:t>We would like the actions to have a clear sequential order and to be book ended by a present and desired future state. The sum of the actions can therefore be demonstrably shown to lead to the future state. In many cases the phasing of the actions should follow structures such as scoping, planning, experimentation, review, national implementation. The last of these is very important since one of the past challenges has been the difficulty translating local success into national excellence.</w:t>
            </w:r>
          </w:p>
          <w:p w:rsidR="001573AD" w:rsidRPr="002B6E9D" w:rsidRDefault="001573AD" w:rsidP="00CF4BF7">
            <w:pPr>
              <w:rPr>
                <w:rFonts w:ascii="Arial" w:hAnsi="Arial" w:cs="Arial"/>
                <w:color w:val="000000"/>
              </w:rPr>
            </w:pPr>
            <w:r w:rsidRPr="002B6E9D">
              <w:rPr>
                <w:rFonts w:ascii="Arial" w:hAnsi="Arial" w:cs="Arial"/>
                <w:color w:val="000000"/>
              </w:rPr>
              <w:t xml:space="preserve">  </w:t>
            </w:r>
          </w:p>
          <w:p w:rsidR="001573AD" w:rsidRPr="002B6E9D" w:rsidRDefault="001573AD" w:rsidP="00CF4BF7">
            <w:pPr>
              <w:rPr>
                <w:rFonts w:ascii="Arial" w:hAnsi="Arial" w:cs="Arial"/>
                <w:color w:val="000000"/>
              </w:rPr>
            </w:pPr>
            <w:r w:rsidRPr="002B6E9D">
              <w:rPr>
                <w:rFonts w:ascii="Arial" w:hAnsi="Arial" w:cs="Arial"/>
                <w:color w:val="000000"/>
              </w:rPr>
              <w:t>Our key concern is that the actions in the roadmap:</w:t>
            </w:r>
          </w:p>
          <w:p w:rsidR="001573AD" w:rsidRPr="002B6E9D" w:rsidRDefault="001573AD" w:rsidP="00CF4BF7">
            <w:pPr>
              <w:pStyle w:val="ListParagraph"/>
              <w:numPr>
                <w:ilvl w:val="0"/>
                <w:numId w:val="40"/>
              </w:numPr>
              <w:spacing w:after="200" w:line="276" w:lineRule="auto"/>
              <w:rPr>
                <w:rFonts w:ascii="Arial" w:hAnsi="Arial" w:cs="Arial"/>
                <w:color w:val="000000"/>
              </w:rPr>
            </w:pPr>
            <w:r w:rsidRPr="002B6E9D">
              <w:rPr>
                <w:rFonts w:ascii="Arial" w:hAnsi="Arial" w:cs="Arial"/>
                <w:color w:val="000000"/>
              </w:rPr>
              <w:t>give a clear sense of change towards the objectives of the strategy</w:t>
            </w:r>
          </w:p>
          <w:p w:rsidR="001573AD" w:rsidRPr="002B6E9D" w:rsidRDefault="001573AD" w:rsidP="00CF4BF7">
            <w:pPr>
              <w:pStyle w:val="ListParagraph"/>
              <w:numPr>
                <w:ilvl w:val="0"/>
                <w:numId w:val="40"/>
              </w:numPr>
              <w:spacing w:after="200" w:line="276" w:lineRule="auto"/>
              <w:rPr>
                <w:rFonts w:ascii="Arial" w:hAnsi="Arial" w:cs="Arial"/>
                <w:color w:val="000000"/>
              </w:rPr>
            </w:pPr>
            <w:r w:rsidRPr="002B6E9D">
              <w:rPr>
                <w:rFonts w:ascii="Arial" w:hAnsi="Arial" w:cs="Arial"/>
                <w:color w:val="000000"/>
              </w:rPr>
              <w:t>demonstrate how the present state will evolve over a series of actions</w:t>
            </w:r>
          </w:p>
          <w:p w:rsidR="001573AD" w:rsidRPr="002B6E9D" w:rsidRDefault="001573AD" w:rsidP="00CF4BF7">
            <w:pPr>
              <w:pStyle w:val="ListParagraph"/>
              <w:numPr>
                <w:ilvl w:val="0"/>
                <w:numId w:val="40"/>
              </w:numPr>
              <w:spacing w:after="200" w:line="276" w:lineRule="auto"/>
              <w:rPr>
                <w:rFonts w:ascii="Arial" w:hAnsi="Arial" w:cs="Arial"/>
                <w:color w:val="000000"/>
              </w:rPr>
            </w:pPr>
            <w:r w:rsidRPr="002B6E9D">
              <w:rPr>
                <w:rFonts w:ascii="Arial" w:hAnsi="Arial" w:cs="Arial"/>
                <w:color w:val="000000"/>
              </w:rPr>
              <w:t xml:space="preserve">discuss how the issues with innovation and incentives discussed in </w:t>
            </w:r>
            <w:r w:rsidRPr="002B6E9D">
              <w:rPr>
                <w:rFonts w:ascii="Arial" w:hAnsi="Arial" w:cs="Arial"/>
              </w:rPr>
              <w:t xml:space="preserve">the funding review </w:t>
            </w:r>
            <w:r w:rsidRPr="002B6E9D">
              <w:rPr>
                <w:rFonts w:ascii="Arial" w:hAnsi="Arial" w:cs="Arial"/>
                <w:i/>
              </w:rPr>
              <w:t xml:space="preserve">From Cost to Sustainable Value </w:t>
            </w:r>
            <w:r w:rsidRPr="002B6E9D">
              <w:rPr>
                <w:rFonts w:ascii="Arial" w:hAnsi="Arial" w:cs="Arial"/>
              </w:rPr>
              <w:t>are to be addressed</w:t>
            </w:r>
          </w:p>
          <w:p w:rsidR="001573AD" w:rsidRPr="002B6E9D" w:rsidRDefault="001573AD" w:rsidP="00CF4BF7">
            <w:pPr>
              <w:pStyle w:val="ListParagraph"/>
              <w:numPr>
                <w:ilvl w:val="0"/>
                <w:numId w:val="40"/>
              </w:numPr>
              <w:spacing w:after="200" w:line="276" w:lineRule="auto"/>
              <w:rPr>
                <w:rFonts w:ascii="Arial" w:hAnsi="Arial" w:cs="Arial"/>
                <w:color w:val="000000"/>
              </w:rPr>
            </w:pPr>
            <w:r w:rsidRPr="002B6E9D">
              <w:rPr>
                <w:rFonts w:ascii="Arial" w:hAnsi="Arial" w:cs="Arial"/>
                <w:color w:val="000000"/>
              </w:rPr>
              <w:t>show that the change will be national and that innovation will evolve beyond regional pilots</w:t>
            </w:r>
          </w:p>
          <w:p w:rsidR="001573AD" w:rsidRPr="002B6E9D" w:rsidRDefault="001573AD" w:rsidP="00CF4BF7">
            <w:pPr>
              <w:pStyle w:val="ListParagraph"/>
              <w:numPr>
                <w:ilvl w:val="0"/>
                <w:numId w:val="40"/>
              </w:numPr>
              <w:spacing w:after="200" w:line="276" w:lineRule="auto"/>
              <w:rPr>
                <w:rFonts w:ascii="Arial" w:hAnsi="Arial" w:cs="Arial"/>
                <w:color w:val="000000"/>
              </w:rPr>
            </w:pPr>
            <w:r w:rsidRPr="002B6E9D">
              <w:rPr>
                <w:rFonts w:ascii="Arial" w:hAnsi="Arial" w:cs="Arial"/>
                <w:color w:val="000000"/>
              </w:rPr>
              <w:t>demonstrate ambition in terms of the scope of the change relative to the defined principles</w:t>
            </w:r>
          </w:p>
          <w:p w:rsidR="001573AD" w:rsidRPr="002B6E9D" w:rsidRDefault="001573AD" w:rsidP="00CF4BF7">
            <w:pPr>
              <w:pStyle w:val="ListParagraph"/>
              <w:numPr>
                <w:ilvl w:val="0"/>
                <w:numId w:val="40"/>
              </w:numPr>
              <w:spacing w:after="200" w:line="276" w:lineRule="auto"/>
              <w:rPr>
                <w:rFonts w:ascii="Arial" w:hAnsi="Arial" w:cs="Arial"/>
                <w:color w:val="000000"/>
              </w:rPr>
            </w:pPr>
            <w:proofErr w:type="gramStart"/>
            <w:r w:rsidRPr="002B6E9D">
              <w:rPr>
                <w:rFonts w:ascii="Arial" w:hAnsi="Arial" w:cs="Arial"/>
                <w:color w:val="000000"/>
              </w:rPr>
              <w:t>ensure</w:t>
            </w:r>
            <w:proofErr w:type="gramEnd"/>
            <w:r w:rsidRPr="002B6E9D">
              <w:rPr>
                <w:rFonts w:ascii="Arial" w:hAnsi="Arial" w:cs="Arial"/>
                <w:color w:val="000000"/>
              </w:rPr>
              <w:t xml:space="preserve"> the improvements are measurable in terms of clearly defined actions with an end state.</w:t>
            </w:r>
          </w:p>
          <w:p w:rsidR="001573AD" w:rsidRPr="002B6E9D" w:rsidRDefault="001573AD" w:rsidP="00CF4BF7">
            <w:pPr>
              <w:pStyle w:val="TableText"/>
            </w:pPr>
          </w:p>
        </w:tc>
      </w:tr>
    </w:tbl>
    <w:p w:rsidR="001573AD" w:rsidRPr="002B6E9D" w:rsidRDefault="001573AD" w:rsidP="001573AD"/>
    <w:p w:rsidR="001573AD" w:rsidRPr="002B6E9D" w:rsidRDefault="001573AD" w:rsidP="001573AD">
      <w:pPr>
        <w:pStyle w:val="Heading3"/>
      </w:pPr>
      <w:r w:rsidRPr="002B6E9D">
        <w:lastRenderedPageBreak/>
        <w:t>Turning strategy into action</w:t>
      </w:r>
    </w:p>
    <w:p w:rsidR="001573AD" w:rsidRPr="002B6E9D" w:rsidRDefault="001573AD" w:rsidP="001573AD">
      <w:pPr>
        <w:spacing w:after="120"/>
        <w:ind w:left="567" w:hanging="567"/>
      </w:pPr>
      <w:r w:rsidRPr="002B6E9D">
        <w:t>6</w:t>
      </w:r>
      <w:r w:rsidRPr="002B6E9D">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1573AD" w:rsidRPr="002B6E9D" w:rsidTr="00CF4BF7">
        <w:trPr>
          <w:cantSplit/>
          <w:trHeight w:val="1418"/>
        </w:trPr>
        <w:tc>
          <w:tcPr>
            <w:tcW w:w="7371" w:type="dxa"/>
          </w:tcPr>
          <w:p w:rsidR="001573AD" w:rsidRPr="002B6E9D" w:rsidRDefault="001573AD" w:rsidP="00CF4BF7">
            <w:pPr>
              <w:pStyle w:val="TableText"/>
              <w:rPr>
                <w:rFonts w:ascii="Arial" w:hAnsi="Arial" w:cs="Arial"/>
                <w:sz w:val="24"/>
                <w:szCs w:val="24"/>
              </w:rPr>
            </w:pPr>
            <w:r w:rsidRPr="002B6E9D">
              <w:rPr>
                <w:rFonts w:ascii="Arial" w:hAnsi="Arial" w:cs="Arial"/>
                <w:sz w:val="24"/>
                <w:szCs w:val="24"/>
              </w:rPr>
              <w:t>The first priority should be addressing our comments above in terms of moving the roadmap to a sequential plan of actions that is shown to transition the health system between a present and future state that is defined. It may be helpful to focus on a few action categories and less actions that have a bigger impact.</w:t>
            </w:r>
          </w:p>
          <w:p w:rsidR="001573AD" w:rsidRPr="002B6E9D" w:rsidRDefault="001573AD" w:rsidP="00CF4BF7">
            <w:pPr>
              <w:pStyle w:val="TableText"/>
              <w:rPr>
                <w:rFonts w:ascii="Arial" w:hAnsi="Arial" w:cs="Arial"/>
                <w:sz w:val="24"/>
                <w:szCs w:val="24"/>
              </w:rPr>
            </w:pPr>
          </w:p>
          <w:p w:rsidR="001573AD" w:rsidRPr="002B6E9D" w:rsidRDefault="001573AD" w:rsidP="00CF4BF7">
            <w:pPr>
              <w:pStyle w:val="TableText"/>
              <w:rPr>
                <w:rFonts w:ascii="Arial" w:hAnsi="Arial" w:cs="Arial"/>
                <w:sz w:val="24"/>
                <w:szCs w:val="24"/>
              </w:rPr>
            </w:pPr>
            <w:r w:rsidRPr="002B6E9D">
              <w:rPr>
                <w:rFonts w:ascii="Arial" w:hAnsi="Arial" w:cs="Arial"/>
                <w:sz w:val="24"/>
                <w:szCs w:val="24"/>
              </w:rPr>
              <w:t>Once there is a clear national roadmap of actions, work is needed to translate a national programme of work into national and regional accountability. In particular we are interested in the components the Ministry of Health and other entities will deliver nationally and how regional experimentation (with a view to national application) will be managed. Milestones for progress and performance measures will also be helpful.</w:t>
            </w:r>
          </w:p>
          <w:p w:rsidR="001573AD" w:rsidRPr="002B6E9D" w:rsidRDefault="001573AD" w:rsidP="00CF4BF7">
            <w:pPr>
              <w:pStyle w:val="TableText"/>
              <w:rPr>
                <w:rFonts w:ascii="Arial" w:hAnsi="Arial" w:cs="Arial"/>
                <w:sz w:val="24"/>
                <w:szCs w:val="24"/>
              </w:rPr>
            </w:pPr>
          </w:p>
          <w:p w:rsidR="001573AD" w:rsidRPr="002B6E9D" w:rsidRDefault="001573AD" w:rsidP="00CF4BF7">
            <w:pPr>
              <w:pStyle w:val="TableText"/>
              <w:rPr>
                <w:rFonts w:ascii="Arial" w:hAnsi="Arial" w:cs="Arial"/>
                <w:sz w:val="24"/>
                <w:szCs w:val="24"/>
              </w:rPr>
            </w:pPr>
            <w:r w:rsidRPr="002B6E9D">
              <w:rPr>
                <w:rFonts w:ascii="Arial" w:hAnsi="Arial" w:cs="Arial"/>
                <w:sz w:val="24"/>
                <w:szCs w:val="24"/>
              </w:rPr>
              <w:t>One of the challenges we face is that it is difficult to measure system performance in terms of efficiency, prevention, effective use of information etc.</w:t>
            </w:r>
          </w:p>
          <w:p w:rsidR="001573AD" w:rsidRPr="002B6E9D" w:rsidRDefault="001573AD" w:rsidP="00CF4BF7">
            <w:pPr>
              <w:pStyle w:val="TableText"/>
              <w:rPr>
                <w:rFonts w:ascii="Arial" w:hAnsi="Arial" w:cs="Arial"/>
                <w:sz w:val="24"/>
                <w:szCs w:val="24"/>
              </w:rPr>
            </w:pPr>
          </w:p>
          <w:p w:rsidR="001573AD" w:rsidRPr="002B6E9D" w:rsidRDefault="001573AD" w:rsidP="00CF4BF7">
            <w:pPr>
              <w:pStyle w:val="TableText"/>
              <w:rPr>
                <w:rFonts w:ascii="Arial" w:hAnsi="Arial" w:cs="Arial"/>
                <w:sz w:val="24"/>
                <w:szCs w:val="24"/>
              </w:rPr>
            </w:pPr>
            <w:r w:rsidRPr="002B6E9D">
              <w:rPr>
                <w:rFonts w:ascii="Arial" w:hAnsi="Arial" w:cs="Arial"/>
                <w:sz w:val="24"/>
                <w:szCs w:val="24"/>
              </w:rPr>
              <w:t xml:space="preserve">The roadmap will need to be flexible, and not everything will be able to be achieved in five years but we need to have a clear view of what </w:t>
            </w:r>
            <w:r w:rsidRPr="002B6E9D">
              <w:rPr>
                <w:rFonts w:ascii="Arial" w:hAnsi="Arial" w:cs="Arial"/>
                <w:b/>
                <w:sz w:val="24"/>
                <w:szCs w:val="24"/>
              </w:rPr>
              <w:t>must</w:t>
            </w:r>
            <w:r w:rsidRPr="002B6E9D">
              <w:rPr>
                <w:rFonts w:ascii="Arial" w:hAnsi="Arial" w:cs="Arial"/>
                <w:sz w:val="24"/>
                <w:szCs w:val="24"/>
              </w:rPr>
              <w:t xml:space="preserve"> be achieved in the next five years. </w:t>
            </w:r>
          </w:p>
          <w:p w:rsidR="001573AD" w:rsidRPr="002B6E9D" w:rsidRDefault="001573AD" w:rsidP="00CF4BF7">
            <w:pPr>
              <w:pStyle w:val="TableText"/>
              <w:rPr>
                <w:rFonts w:ascii="Arial" w:hAnsi="Arial" w:cs="Arial"/>
                <w:sz w:val="24"/>
                <w:szCs w:val="24"/>
              </w:rPr>
            </w:pPr>
          </w:p>
          <w:p w:rsidR="001573AD" w:rsidRPr="002B6E9D" w:rsidRDefault="001573AD" w:rsidP="00CF4BF7">
            <w:pPr>
              <w:pStyle w:val="TableText"/>
              <w:rPr>
                <w:rFonts w:ascii="Arial" w:hAnsi="Arial" w:cs="Arial"/>
                <w:sz w:val="24"/>
                <w:szCs w:val="24"/>
              </w:rPr>
            </w:pPr>
            <w:r w:rsidRPr="002B6E9D">
              <w:rPr>
                <w:rFonts w:ascii="Arial" w:hAnsi="Arial" w:cs="Arial"/>
                <w:sz w:val="24"/>
                <w:szCs w:val="24"/>
              </w:rPr>
              <w:t>Areas like improving incentives, creating structures for whole of system collaboration, greater and more effective use of technology and shared accountability for outcomes are urgent and require explicit planning.</w:t>
            </w:r>
          </w:p>
          <w:p w:rsidR="001573AD" w:rsidRPr="002B6E9D" w:rsidRDefault="001573AD" w:rsidP="00CF4BF7">
            <w:pPr>
              <w:pStyle w:val="TableText"/>
              <w:rPr>
                <w:rFonts w:ascii="Arial" w:hAnsi="Arial" w:cs="Arial"/>
                <w:sz w:val="24"/>
                <w:szCs w:val="24"/>
              </w:rPr>
            </w:pPr>
          </w:p>
          <w:p w:rsidR="001573AD" w:rsidRPr="002B6E9D" w:rsidRDefault="001573AD" w:rsidP="00CF4BF7">
            <w:pPr>
              <w:pStyle w:val="TableText"/>
            </w:pPr>
            <w:r w:rsidRPr="002B6E9D">
              <w:rPr>
                <w:rFonts w:ascii="Arial" w:hAnsi="Arial" w:cs="Arial"/>
                <w:sz w:val="24"/>
                <w:szCs w:val="24"/>
              </w:rPr>
              <w:t>Twenty action groups with sub actions is a lot of information to absorb, consider, and comment on in this exercise. As the roadmap evolves, we would welcome further opportunity to comment on specific elements.</w:t>
            </w:r>
          </w:p>
        </w:tc>
      </w:tr>
    </w:tbl>
    <w:p w:rsidR="001573AD" w:rsidRPr="002B6E9D" w:rsidRDefault="001573AD" w:rsidP="001573AD"/>
    <w:p w:rsidR="001573AD" w:rsidRPr="002B6E9D" w:rsidRDefault="001573AD" w:rsidP="001573AD">
      <w:pPr>
        <w:pStyle w:val="Heading3"/>
      </w:pPr>
      <w:r w:rsidRPr="002B6E9D">
        <w:t>Any other matters</w:t>
      </w:r>
    </w:p>
    <w:p w:rsidR="001573AD" w:rsidRPr="002B6E9D" w:rsidRDefault="001573AD" w:rsidP="001573AD">
      <w:pPr>
        <w:spacing w:after="120"/>
        <w:ind w:left="567" w:hanging="567"/>
      </w:pPr>
      <w:r w:rsidRPr="002B6E9D">
        <w:t>7</w:t>
      </w:r>
      <w:r w:rsidRPr="002B6E9D">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1573AD" w:rsidRPr="00123E71" w:rsidTr="00CF4BF7">
        <w:trPr>
          <w:cantSplit/>
          <w:trHeight w:val="1418"/>
        </w:trPr>
        <w:tc>
          <w:tcPr>
            <w:tcW w:w="7371" w:type="dxa"/>
          </w:tcPr>
          <w:p w:rsidR="001573AD" w:rsidRPr="001573AD" w:rsidRDefault="001573AD" w:rsidP="00CF4BF7">
            <w:pPr>
              <w:pStyle w:val="TableText"/>
              <w:rPr>
                <w:rFonts w:ascii="Arial" w:hAnsi="Arial" w:cs="Arial"/>
                <w:sz w:val="24"/>
                <w:szCs w:val="24"/>
              </w:rPr>
            </w:pPr>
            <w:r w:rsidRPr="002B6E9D">
              <w:rPr>
                <w:rFonts w:ascii="Arial" w:hAnsi="Arial" w:cs="Arial"/>
                <w:sz w:val="24"/>
                <w:szCs w:val="24"/>
              </w:rPr>
              <w:t>Thank you for the opportunity to comment on these documents. We are interested in continuing to work with the Ministry of Health on these issues in line with our comments above. Particularly in our area of expertise which is community based service delivery.</w:t>
            </w:r>
          </w:p>
        </w:tc>
      </w:tr>
    </w:tbl>
    <w:p w:rsidR="001573AD" w:rsidRDefault="001573AD" w:rsidP="001573AD"/>
    <w:p w:rsidR="001B5833" w:rsidRDefault="001B5833"/>
    <w:sectPr w:rsidR="001B5833" w:rsidSect="00E84DC3">
      <w:footnotePr>
        <w:numRestart w:val="eachSect"/>
      </w:footnotePr>
      <w:pgSz w:w="11906" w:h="16838"/>
      <w:pgMar w:top="993" w:right="1440" w:bottom="1440" w:left="1440" w:header="708"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918" w:rsidRDefault="00624918" w:rsidP="001573AD">
      <w:r>
        <w:separator/>
      </w:r>
    </w:p>
  </w:endnote>
  <w:endnote w:type="continuationSeparator" w:id="0">
    <w:p w:rsidR="00624918" w:rsidRDefault="00624918" w:rsidP="0015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aoriPalatinoRoman">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dvTTb20e5d60">
    <w:altName w:val="Calibri"/>
    <w:panose1 w:val="00000000000000000000"/>
    <w:charset w:val="00"/>
    <w:family w:val="roman"/>
    <w:notTrueType/>
    <w:pitch w:val="default"/>
    <w:sig w:usb0="00000003" w:usb1="00000000" w:usb2="00000000" w:usb3="00000000" w:csb0="00000001" w:csb1="00000000"/>
  </w:font>
  <w:font w:name="AdvTTb20e5d60+fb">
    <w:altName w:val="Calibri"/>
    <w:panose1 w:val="00000000000000000000"/>
    <w:charset w:val="00"/>
    <w:family w:val="auto"/>
    <w:notTrueType/>
    <w:pitch w:val="default"/>
    <w:sig w:usb0="00000003" w:usb1="00000000" w:usb2="00000000" w:usb3="00000000" w:csb0="00000001" w:csb1="00000000"/>
  </w:font>
  <w:font w:name="Franklin Gothic IT Cby BT">
    <w:altName w:val="Franklin Gothic IT Cby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3AD" w:rsidRDefault="001573AD" w:rsidP="000E15AA">
    <w:pPr>
      <w:pStyle w:val="Footer"/>
      <w:ind w:right="360"/>
      <w:rPr>
        <w:b/>
        <w:sz w:val="16"/>
        <w:szCs w:val="16"/>
      </w:rPr>
    </w:pPr>
    <w:r>
      <w:rPr>
        <w:b/>
        <w:sz w:val="16"/>
        <w:szCs w:val="16"/>
      </w:rPr>
      <w:t>Full copies of public feedback to New Zealand Health Strategy consultation – received to 4 Dec 2015</w:t>
    </w:r>
  </w:p>
  <w:p w:rsidR="001573AD" w:rsidRPr="000E15AA" w:rsidRDefault="001573AD" w:rsidP="000E15AA">
    <w:pPr>
      <w:pStyle w:val="Footer"/>
      <w:ind w:right="360"/>
      <w:rPr>
        <w:b/>
        <w:sz w:val="16"/>
        <w:szCs w:val="16"/>
      </w:rPr>
    </w:pPr>
    <w:r w:rsidRPr="001408E8">
      <w:rPr>
        <w:b/>
        <w:sz w:val="16"/>
        <w:szCs w:val="16"/>
      </w:rPr>
      <w:t>COMMERCIAL IN 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918" w:rsidRDefault="00624918" w:rsidP="001573AD">
      <w:r>
        <w:separator/>
      </w:r>
    </w:p>
  </w:footnote>
  <w:footnote w:type="continuationSeparator" w:id="0">
    <w:p w:rsidR="00624918" w:rsidRDefault="00624918" w:rsidP="001573AD">
      <w:r>
        <w:continuationSeparator/>
      </w:r>
    </w:p>
  </w:footnote>
  <w:footnote w:id="1">
    <w:p w:rsidR="001573AD" w:rsidRDefault="001573AD" w:rsidP="001573AD">
      <w:pPr>
        <w:pStyle w:val="FootnoteText"/>
      </w:pPr>
      <w:r>
        <w:rPr>
          <w:rStyle w:val="FootnoteReference"/>
        </w:rPr>
        <w:t>¹</w:t>
      </w:r>
      <w:r>
        <w:t xml:space="preserve"> Update of the New Zealand Health Strategy p8 </w:t>
      </w:r>
    </w:p>
    <w:p w:rsidR="001573AD" w:rsidRPr="005D43A1" w:rsidRDefault="001573AD" w:rsidP="001573AD">
      <w:pPr>
        <w:pStyle w:val="FootnoteText"/>
      </w:pPr>
      <w:r>
        <w:t>² Update of the New Zealand Health Strategy p7</w:t>
      </w:r>
    </w:p>
  </w:footnote>
  <w:footnote w:id="2">
    <w:p w:rsidR="001573AD" w:rsidRDefault="001573AD" w:rsidP="001573AD">
      <w:pPr>
        <w:pStyle w:val="FootnoteText12"/>
      </w:pPr>
      <w:r>
        <w:rPr>
          <w:vertAlign w:val="superscript"/>
        </w:rPr>
        <w:footnoteRef/>
      </w:r>
      <w:r>
        <w:rPr>
          <w:rFonts w:eastAsia="Arial Unicode MS" w:cs="Arial Unicode MS"/>
        </w:rPr>
        <w:t xml:space="preserve"> Auckland Knowledge Exchange Hub. Tomorrow’s Healthcare: Delegate Survey. Survey Report. Auckland; Massey University, College of Health and Auckland Knowledge Exchange Hub. 2014.</w:t>
      </w:r>
    </w:p>
  </w:footnote>
  <w:footnote w:id="3">
    <w:p w:rsidR="001573AD" w:rsidRDefault="001573AD" w:rsidP="001573AD">
      <w:pPr>
        <w:pStyle w:val="FootnoteText12"/>
      </w:pPr>
      <w:r>
        <w:rPr>
          <w:vertAlign w:val="superscript"/>
        </w:rPr>
        <w:footnoteRef/>
      </w:r>
      <w:r>
        <w:rPr>
          <w:rFonts w:eastAsia="Arial Unicode MS" w:cs="Arial Unicode MS"/>
        </w:rPr>
        <w:t xml:space="preserve"> McPherson, I. Our Health Needs Immunity From politics; Opinion Editorial published in the New Zealand Herald Tuesday 6th May, 2014.</w:t>
      </w:r>
    </w:p>
  </w:footnote>
  <w:footnote w:id="4">
    <w:p w:rsidR="001573AD" w:rsidRDefault="001573AD" w:rsidP="001573AD">
      <w:pPr>
        <w:pStyle w:val="FootnoteText"/>
      </w:pPr>
      <w:r>
        <w:rPr>
          <w:rFonts w:ascii="Arial" w:eastAsia="Arial" w:hAnsi="Arial" w:cs="Arial"/>
          <w:sz w:val="18"/>
          <w:szCs w:val="18"/>
          <w:vertAlign w:val="superscript"/>
        </w:rPr>
        <w:footnoteRef/>
      </w:r>
      <w:r>
        <w:rPr>
          <w:rFonts w:ascii="Arial" w:hAnsi="Arial"/>
          <w:sz w:val="18"/>
          <w:szCs w:val="18"/>
        </w:rPr>
        <w:t xml:space="preserve"> Richardson, A. Investing in Public Health: A briefing Paper for the Canterbury District Health Board. Canterbury District Health Board, 2009.</w:t>
      </w:r>
    </w:p>
  </w:footnote>
  <w:footnote w:id="5">
    <w:p w:rsidR="001573AD" w:rsidRDefault="001573AD" w:rsidP="001573AD">
      <w:pPr>
        <w:pStyle w:val="FootnoteText1"/>
      </w:pPr>
      <w:r>
        <w:rPr>
          <w:rFonts w:ascii="Arial" w:eastAsia="Arial" w:hAnsi="Arial" w:cs="Arial"/>
          <w:sz w:val="18"/>
          <w:szCs w:val="18"/>
          <w:u w:color="000000"/>
          <w:vertAlign w:val="superscript"/>
        </w:rPr>
        <w:footnoteRef/>
      </w:r>
      <w:r>
        <w:rPr>
          <w:rFonts w:ascii="Arial" w:hAnsi="Arial"/>
          <w:sz w:val="18"/>
          <w:szCs w:val="18"/>
          <w:u w:color="000000"/>
        </w:rPr>
        <w:t xml:space="preserve"> Mental Health Commission. A literature review: Prevention and possibilities. A focus on children and youth. Wellington, 2011. p. 6.</w:t>
      </w:r>
    </w:p>
  </w:footnote>
  <w:footnote w:id="6">
    <w:p w:rsidR="001573AD" w:rsidRDefault="001573AD" w:rsidP="001573AD">
      <w:pPr>
        <w:pStyle w:val="FootnoteText"/>
      </w:pPr>
      <w:r>
        <w:rPr>
          <w:rFonts w:ascii="Arial" w:eastAsia="Arial" w:hAnsi="Arial" w:cs="Arial"/>
          <w:sz w:val="18"/>
          <w:szCs w:val="18"/>
          <w:vertAlign w:val="superscript"/>
        </w:rPr>
        <w:footnoteRef/>
      </w:r>
      <w:r>
        <w:rPr>
          <w:rFonts w:ascii="Arial" w:hAnsi="Arial"/>
          <w:sz w:val="18"/>
          <w:szCs w:val="18"/>
        </w:rPr>
        <w:t xml:space="preserve"> Statistics New Zealand. Measuring New Zealand</w:t>
      </w:r>
      <w:r>
        <w:rPr>
          <w:rFonts w:ascii="Arial" w:hAnsi="Arial"/>
          <w:sz w:val="18"/>
          <w:szCs w:val="18"/>
          <w:lang w:val="fr-FR"/>
        </w:rPr>
        <w:t>’</w:t>
      </w:r>
      <w:r>
        <w:rPr>
          <w:rFonts w:ascii="Arial" w:hAnsi="Arial"/>
          <w:sz w:val="18"/>
          <w:szCs w:val="18"/>
        </w:rPr>
        <w:t>s Progress Using a Sustainable Development Approach: 2008. Wellington: Statistics New Zealand, 2009.</w:t>
      </w:r>
    </w:p>
  </w:footnote>
  <w:footnote w:id="7">
    <w:p w:rsidR="001573AD" w:rsidRDefault="001573AD" w:rsidP="001573AD">
      <w:pPr>
        <w:pStyle w:val="FootnoteText"/>
      </w:pPr>
      <w:r>
        <w:rPr>
          <w:rFonts w:ascii="Arial" w:eastAsia="Arial" w:hAnsi="Arial" w:cs="Arial"/>
          <w:sz w:val="18"/>
          <w:szCs w:val="18"/>
          <w:vertAlign w:val="superscript"/>
        </w:rPr>
        <w:footnoteRef/>
      </w:r>
      <w:r>
        <w:rPr>
          <w:rFonts w:ascii="Arial" w:hAnsi="Arial"/>
          <w:sz w:val="18"/>
          <w:szCs w:val="18"/>
        </w:rPr>
        <w:t xml:space="preserve"> Statistics New Zealand. Measuring New Zealand</w:t>
      </w:r>
      <w:r>
        <w:rPr>
          <w:rFonts w:ascii="Arial" w:hAnsi="Arial"/>
          <w:sz w:val="18"/>
          <w:szCs w:val="18"/>
          <w:lang w:val="fr-FR"/>
        </w:rPr>
        <w:t>’</w:t>
      </w:r>
      <w:r>
        <w:rPr>
          <w:rFonts w:ascii="Arial" w:hAnsi="Arial"/>
          <w:sz w:val="18"/>
          <w:szCs w:val="18"/>
        </w:rPr>
        <w:t>s Progress Using a Sustainable Development Approach: 2008. Wellington: Statistics New Zealand, 2009.</w:t>
      </w:r>
    </w:p>
  </w:footnote>
  <w:footnote w:id="8">
    <w:p w:rsidR="001573AD" w:rsidRDefault="001573AD" w:rsidP="001573AD">
      <w:pPr>
        <w:pStyle w:val="FootnoteText"/>
      </w:pPr>
      <w:r>
        <w:rPr>
          <w:rFonts w:ascii="Arial" w:eastAsia="Arial" w:hAnsi="Arial" w:cs="Arial"/>
          <w:sz w:val="18"/>
          <w:szCs w:val="18"/>
          <w:vertAlign w:val="superscript"/>
        </w:rPr>
        <w:footnoteRef/>
      </w:r>
      <w:r>
        <w:rPr>
          <w:rFonts w:ascii="Arial" w:hAnsi="Arial"/>
          <w:sz w:val="18"/>
          <w:szCs w:val="18"/>
        </w:rPr>
        <w:t xml:space="preserve"> Ministry of Health. </w:t>
      </w:r>
      <w:r>
        <w:rPr>
          <w:rFonts w:ascii="Arial" w:hAnsi="Arial"/>
          <w:i/>
          <w:iCs/>
          <w:sz w:val="18"/>
          <w:szCs w:val="18"/>
        </w:rPr>
        <w:t>New Zealand Health Survey: Annual update of key findings 2012/13</w:t>
      </w:r>
      <w:r>
        <w:rPr>
          <w:rFonts w:ascii="Arial" w:hAnsi="Arial"/>
          <w:sz w:val="18"/>
          <w:szCs w:val="18"/>
        </w:rPr>
        <w:t>. Wellington: Ministry of Health, 2013.</w:t>
      </w:r>
    </w:p>
  </w:footnote>
  <w:footnote w:id="9">
    <w:p w:rsidR="001573AD" w:rsidRDefault="001573AD" w:rsidP="001573AD">
      <w:pPr>
        <w:pStyle w:val="FootnoteText12"/>
      </w:pPr>
      <w:r>
        <w:rPr>
          <w:vertAlign w:val="superscript"/>
        </w:rPr>
        <w:footnoteRef/>
      </w:r>
      <w:r>
        <w:rPr>
          <w:rFonts w:eastAsia="Arial Unicode MS" w:cs="Arial Unicode MS"/>
        </w:rPr>
        <w:t xml:space="preserve"> Ministry of Health. 2015. Health and Independence Report 2015: Ministry of Health. Wellington: Ministry of Health. </w:t>
      </w:r>
    </w:p>
  </w:footnote>
  <w:footnote w:id="10">
    <w:p w:rsidR="001573AD" w:rsidRDefault="001573AD" w:rsidP="001573AD">
      <w:pPr>
        <w:pStyle w:val="FootnoteText"/>
      </w:pPr>
      <w:r>
        <w:rPr>
          <w:rStyle w:val="FootnoteReference"/>
        </w:rPr>
        <w:footnoteRef/>
      </w:r>
      <w:r>
        <w:t xml:space="preserve"> </w:t>
      </w:r>
      <w:r>
        <w:rPr>
          <w:noProof/>
        </w:rPr>
        <w:t xml:space="preserve">Marmot, M., Allen, J., Bell, R., Bloomer, E., Goldblatt, P., Divide, C. et al. (2012). WHO European review of social determinants of health and the health divide. </w:t>
      </w:r>
      <w:r>
        <w:rPr>
          <w:i/>
          <w:noProof/>
        </w:rPr>
        <w:t>Lancet, 380</w:t>
      </w:r>
      <w:r>
        <w:rPr>
          <w:noProof/>
        </w:rPr>
        <w:t>, 1011-1029.</w:t>
      </w:r>
    </w:p>
  </w:footnote>
  <w:footnote w:id="11">
    <w:p w:rsidR="001573AD" w:rsidRDefault="001573AD" w:rsidP="001573AD">
      <w:pPr>
        <w:pStyle w:val="FootnoteText"/>
      </w:pPr>
      <w:r>
        <w:rPr>
          <w:rStyle w:val="FootnoteReference"/>
        </w:rPr>
        <w:footnoteRef/>
      </w:r>
      <w:r>
        <w:t xml:space="preserve"> </w:t>
      </w:r>
      <w:r w:rsidRPr="00E85AA0">
        <w:t>http://www.health.govt.nz/new-zealand-health-system/health-targets/how-my-pho-performing/how-my-pho-performing-2014-15</w:t>
      </w:r>
    </w:p>
  </w:footnote>
  <w:footnote w:id="12">
    <w:p w:rsidR="001573AD" w:rsidRPr="00010F5F" w:rsidRDefault="001573AD" w:rsidP="001573AD">
      <w:pPr>
        <w:pStyle w:val="FootnoteText"/>
        <w:tabs>
          <w:tab w:val="left" w:pos="284"/>
        </w:tabs>
        <w:ind w:left="284" w:hanging="284"/>
        <w:jc w:val="both"/>
        <w:rPr>
          <w:rFonts w:cs="Arial"/>
          <w:szCs w:val="16"/>
          <w:vertAlign w:val="superscript"/>
        </w:rPr>
      </w:pPr>
      <w:r w:rsidRPr="00010F5F">
        <w:rPr>
          <w:rStyle w:val="FootnoteReference"/>
          <w:szCs w:val="16"/>
        </w:rPr>
        <w:footnoteRef/>
      </w:r>
      <w:r w:rsidRPr="00010F5F">
        <w:rPr>
          <w:rFonts w:cs="Arial"/>
          <w:szCs w:val="16"/>
          <w:vertAlign w:val="superscript"/>
        </w:rPr>
        <w:t xml:space="preserve"> </w:t>
      </w:r>
      <w:r w:rsidRPr="00010F5F">
        <w:rPr>
          <w:rFonts w:cs="Arial"/>
          <w:szCs w:val="16"/>
          <w:vertAlign w:val="superscript"/>
        </w:rPr>
        <w:tab/>
      </w:r>
      <w:proofErr w:type="spellStart"/>
      <w:r w:rsidRPr="00010F5F">
        <w:rPr>
          <w:rFonts w:cs="Arial"/>
          <w:szCs w:val="16"/>
          <w:vertAlign w:val="superscript"/>
        </w:rPr>
        <w:t>Peto</w:t>
      </w:r>
      <w:proofErr w:type="spellEnd"/>
      <w:r w:rsidRPr="00010F5F">
        <w:rPr>
          <w:rFonts w:cs="Arial"/>
          <w:szCs w:val="16"/>
          <w:vertAlign w:val="superscript"/>
        </w:rPr>
        <w:t xml:space="preserve"> R, Lopez AD, </w:t>
      </w:r>
      <w:proofErr w:type="spellStart"/>
      <w:r w:rsidRPr="00010F5F">
        <w:rPr>
          <w:rFonts w:cs="Arial"/>
          <w:szCs w:val="16"/>
          <w:vertAlign w:val="superscript"/>
        </w:rPr>
        <w:t>Boreham</w:t>
      </w:r>
      <w:proofErr w:type="spellEnd"/>
      <w:r w:rsidRPr="00010F5F">
        <w:rPr>
          <w:rFonts w:cs="Arial"/>
          <w:szCs w:val="16"/>
          <w:vertAlign w:val="superscript"/>
        </w:rPr>
        <w:t xml:space="preserve"> J, et al. 2006. </w:t>
      </w:r>
      <w:r w:rsidRPr="00010F5F">
        <w:rPr>
          <w:rFonts w:cs="Arial"/>
          <w:i/>
          <w:iCs/>
          <w:szCs w:val="16"/>
          <w:vertAlign w:val="superscript"/>
        </w:rPr>
        <w:t xml:space="preserve">Mortality from smoking in developed countries 1950-2000. </w:t>
      </w:r>
      <w:r w:rsidRPr="00010F5F">
        <w:rPr>
          <w:rFonts w:cs="Arial"/>
          <w:szCs w:val="16"/>
          <w:vertAlign w:val="superscript"/>
        </w:rPr>
        <w:t xml:space="preserve">Second edition. www.ctsu.ox.ac.uk/~tobacco/, retrieved 24 June 2009. </w:t>
      </w:r>
    </w:p>
  </w:footnote>
  <w:footnote w:id="13">
    <w:p w:rsidR="001573AD" w:rsidRPr="00010F5F" w:rsidRDefault="001573AD" w:rsidP="001573AD">
      <w:pPr>
        <w:pStyle w:val="FootnoteText"/>
        <w:tabs>
          <w:tab w:val="left" w:pos="284"/>
        </w:tabs>
        <w:ind w:left="284" w:hanging="284"/>
        <w:jc w:val="both"/>
        <w:rPr>
          <w:rFonts w:cs="Arial"/>
          <w:szCs w:val="16"/>
          <w:vertAlign w:val="superscript"/>
        </w:rPr>
      </w:pPr>
      <w:r w:rsidRPr="00010F5F">
        <w:rPr>
          <w:rStyle w:val="FootnoteReference"/>
          <w:szCs w:val="16"/>
        </w:rPr>
        <w:footnoteRef/>
      </w:r>
      <w:r w:rsidRPr="00010F5F">
        <w:rPr>
          <w:rFonts w:cs="Arial"/>
          <w:szCs w:val="16"/>
          <w:vertAlign w:val="superscript"/>
        </w:rPr>
        <w:t xml:space="preserve"> </w:t>
      </w:r>
      <w:r w:rsidRPr="00010F5F">
        <w:rPr>
          <w:rFonts w:cs="Arial"/>
          <w:szCs w:val="16"/>
          <w:vertAlign w:val="superscript"/>
        </w:rPr>
        <w:tab/>
        <w:t xml:space="preserve">Public Health Intelligence. 2002. </w:t>
      </w:r>
      <w:r w:rsidRPr="00010F5F">
        <w:rPr>
          <w:rFonts w:cs="Arial"/>
          <w:i/>
          <w:iCs/>
          <w:szCs w:val="16"/>
          <w:vertAlign w:val="superscript"/>
        </w:rPr>
        <w:t xml:space="preserve">Tobacco Facts May 2002 (Public Health Intelligence Occasional Report no 2). </w:t>
      </w:r>
      <w:r w:rsidRPr="00010F5F">
        <w:rPr>
          <w:rFonts w:cs="Arial"/>
          <w:szCs w:val="16"/>
          <w:vertAlign w:val="superscript"/>
        </w:rPr>
        <w:t>Wellington: Ministry of Health</w:t>
      </w:r>
    </w:p>
  </w:footnote>
  <w:footnote w:id="14">
    <w:p w:rsidR="001573AD" w:rsidRPr="00010F5F" w:rsidRDefault="001573AD" w:rsidP="001573AD">
      <w:pPr>
        <w:pStyle w:val="FootnoteText"/>
        <w:tabs>
          <w:tab w:val="left" w:pos="284"/>
        </w:tabs>
        <w:ind w:left="284" w:hanging="284"/>
        <w:jc w:val="both"/>
        <w:rPr>
          <w:rFonts w:cs="Arial"/>
          <w:szCs w:val="16"/>
          <w:vertAlign w:val="superscript"/>
        </w:rPr>
      </w:pPr>
      <w:r w:rsidRPr="00010F5F">
        <w:rPr>
          <w:rStyle w:val="FootnoteReference"/>
          <w:szCs w:val="16"/>
        </w:rPr>
        <w:footnoteRef/>
      </w:r>
      <w:r w:rsidRPr="00010F5F">
        <w:rPr>
          <w:rFonts w:cs="Arial"/>
          <w:szCs w:val="16"/>
          <w:vertAlign w:val="superscript"/>
        </w:rPr>
        <w:t xml:space="preserve"> </w:t>
      </w:r>
      <w:r w:rsidRPr="00010F5F">
        <w:rPr>
          <w:rFonts w:cs="Arial"/>
          <w:szCs w:val="16"/>
          <w:vertAlign w:val="superscript"/>
        </w:rPr>
        <w:tab/>
        <w:t xml:space="preserve">Ministry of Health. 2004. </w:t>
      </w:r>
      <w:proofErr w:type="gramStart"/>
      <w:r w:rsidRPr="00010F5F">
        <w:rPr>
          <w:rFonts w:cs="Arial"/>
          <w:szCs w:val="16"/>
          <w:vertAlign w:val="superscript"/>
        </w:rPr>
        <w:t>Looking</w:t>
      </w:r>
      <w:proofErr w:type="gramEnd"/>
      <w:r w:rsidRPr="00010F5F">
        <w:rPr>
          <w:rFonts w:cs="Arial"/>
          <w:szCs w:val="16"/>
          <w:vertAlign w:val="superscript"/>
        </w:rPr>
        <w:t xml:space="preserve"> upstream: Causes of death cross-classified by risk and condition, New Zealand 1997. Wellington: Ministry of Health.</w:t>
      </w:r>
    </w:p>
  </w:footnote>
  <w:footnote w:id="15">
    <w:p w:rsidR="001573AD" w:rsidRPr="00010F5F" w:rsidRDefault="001573AD" w:rsidP="001573AD">
      <w:pPr>
        <w:pStyle w:val="FootnoteText"/>
        <w:tabs>
          <w:tab w:val="left" w:pos="284"/>
        </w:tabs>
        <w:ind w:left="284" w:hanging="284"/>
        <w:jc w:val="both"/>
        <w:rPr>
          <w:rFonts w:cs="Arial"/>
          <w:szCs w:val="16"/>
          <w:vertAlign w:val="superscript"/>
        </w:rPr>
      </w:pPr>
      <w:r w:rsidRPr="00010F5F">
        <w:rPr>
          <w:rStyle w:val="FootnoteReference"/>
          <w:szCs w:val="16"/>
        </w:rPr>
        <w:footnoteRef/>
      </w:r>
      <w:r w:rsidRPr="00010F5F">
        <w:rPr>
          <w:rFonts w:cs="Arial"/>
          <w:szCs w:val="16"/>
          <w:vertAlign w:val="superscript"/>
        </w:rPr>
        <w:t xml:space="preserve"> </w:t>
      </w:r>
      <w:r w:rsidRPr="00010F5F">
        <w:rPr>
          <w:rFonts w:cs="Arial"/>
          <w:szCs w:val="16"/>
          <w:vertAlign w:val="superscript"/>
        </w:rPr>
        <w:tab/>
        <w:t xml:space="preserve">Tobias M, Turley M. 2005. Causes of death classified by risk and condition, New Zealand 1997. Australian and New Zealand Journal of Public Health, 29, 5-12. </w:t>
      </w:r>
    </w:p>
  </w:footnote>
  <w:footnote w:id="16">
    <w:p w:rsidR="001573AD" w:rsidRPr="00010F5F" w:rsidRDefault="001573AD" w:rsidP="001573AD">
      <w:pPr>
        <w:pStyle w:val="FootnoteText"/>
        <w:tabs>
          <w:tab w:val="left" w:pos="284"/>
        </w:tabs>
        <w:ind w:left="284" w:hanging="284"/>
        <w:jc w:val="both"/>
        <w:rPr>
          <w:rFonts w:cs="Arial"/>
          <w:szCs w:val="16"/>
          <w:vertAlign w:val="superscript"/>
        </w:rPr>
      </w:pPr>
      <w:r w:rsidRPr="00010F5F">
        <w:rPr>
          <w:rStyle w:val="FootnoteReference"/>
          <w:szCs w:val="16"/>
        </w:rPr>
        <w:footnoteRef/>
      </w:r>
      <w:r w:rsidRPr="00010F5F">
        <w:rPr>
          <w:rFonts w:cs="Arial"/>
          <w:szCs w:val="16"/>
          <w:vertAlign w:val="superscript"/>
        </w:rPr>
        <w:t xml:space="preserve"> </w:t>
      </w:r>
      <w:r w:rsidRPr="00010F5F">
        <w:rPr>
          <w:rFonts w:cs="Arial"/>
          <w:szCs w:val="16"/>
          <w:vertAlign w:val="superscript"/>
        </w:rPr>
        <w:tab/>
        <w:t>http://www.ash.org.nz/wp-content/uploads/2013/01/Factsheets/09_Māori_smoking_ASH_NZ_factsheet.pdf.</w:t>
      </w:r>
    </w:p>
  </w:footnote>
  <w:footnote w:id="17">
    <w:p w:rsidR="001573AD" w:rsidRPr="00010F5F" w:rsidRDefault="001573AD" w:rsidP="001573AD">
      <w:pPr>
        <w:pStyle w:val="FootnoteText"/>
        <w:tabs>
          <w:tab w:val="left" w:pos="284"/>
        </w:tabs>
        <w:ind w:left="284" w:hanging="284"/>
        <w:jc w:val="both"/>
        <w:rPr>
          <w:rFonts w:cs="Arial"/>
          <w:szCs w:val="16"/>
          <w:vertAlign w:val="superscript"/>
        </w:rPr>
      </w:pPr>
      <w:r w:rsidRPr="00010F5F">
        <w:rPr>
          <w:rStyle w:val="FootnoteReference"/>
          <w:szCs w:val="16"/>
        </w:rPr>
        <w:footnoteRef/>
      </w:r>
      <w:r w:rsidRPr="00010F5F">
        <w:rPr>
          <w:rFonts w:cs="Arial"/>
          <w:szCs w:val="16"/>
          <w:vertAlign w:val="superscript"/>
        </w:rPr>
        <w:t xml:space="preserve"> </w:t>
      </w:r>
      <w:r w:rsidRPr="00010F5F">
        <w:rPr>
          <w:rFonts w:cs="Arial"/>
          <w:szCs w:val="16"/>
          <w:vertAlign w:val="superscript"/>
        </w:rPr>
        <w:tab/>
      </w:r>
      <w:r w:rsidRPr="00010F5F">
        <w:rPr>
          <w:szCs w:val="16"/>
          <w:vertAlign w:val="superscript"/>
        </w:rPr>
        <w:t>Blakely, T., Fawcett, J., Hunt, D., Wilson, N. 2006. What is the contribution of smoking and socioeconomic position to ethnic inequalities in mortality in New Zealand? Lancet 368, 44-52.</w:t>
      </w:r>
    </w:p>
  </w:footnote>
  <w:footnote w:id="18">
    <w:p w:rsidR="001573AD" w:rsidRPr="00EB22AD" w:rsidRDefault="001573AD" w:rsidP="001573AD">
      <w:pPr>
        <w:tabs>
          <w:tab w:val="left" w:pos="284"/>
        </w:tabs>
        <w:autoSpaceDE w:val="0"/>
        <w:autoSpaceDN w:val="0"/>
        <w:ind w:left="284" w:hanging="284"/>
        <w:jc w:val="both"/>
        <w:rPr>
          <w:rFonts w:ascii="Arial" w:hAnsi="Arial" w:cs="Arial"/>
          <w:vertAlign w:val="superscript"/>
        </w:rPr>
      </w:pPr>
      <w:r w:rsidRPr="00010F5F">
        <w:rPr>
          <w:rStyle w:val="FootnoteReference"/>
          <w:sz w:val="16"/>
          <w:szCs w:val="16"/>
        </w:rPr>
        <w:footnoteRef/>
      </w:r>
      <w:r w:rsidRPr="00010F5F">
        <w:rPr>
          <w:rFonts w:cs="Arial"/>
          <w:sz w:val="16"/>
          <w:szCs w:val="16"/>
          <w:vertAlign w:val="superscript"/>
        </w:rPr>
        <w:t xml:space="preserve"> </w:t>
      </w:r>
      <w:r w:rsidRPr="00010F5F">
        <w:rPr>
          <w:rFonts w:cs="Arial"/>
          <w:sz w:val="16"/>
          <w:szCs w:val="16"/>
          <w:vertAlign w:val="superscript"/>
        </w:rPr>
        <w:tab/>
      </w:r>
      <w:proofErr w:type="spellStart"/>
      <w:r w:rsidRPr="00010F5F">
        <w:rPr>
          <w:rFonts w:cs="Arial"/>
          <w:sz w:val="16"/>
          <w:szCs w:val="16"/>
          <w:vertAlign w:val="superscript"/>
        </w:rPr>
        <w:t>Peto</w:t>
      </w:r>
      <w:proofErr w:type="spellEnd"/>
      <w:r w:rsidRPr="00010F5F">
        <w:rPr>
          <w:rFonts w:cs="Arial"/>
          <w:sz w:val="16"/>
          <w:szCs w:val="16"/>
          <w:vertAlign w:val="superscript"/>
        </w:rPr>
        <w:t xml:space="preserve">, R., Lopez, A.D., </w:t>
      </w:r>
      <w:proofErr w:type="spellStart"/>
      <w:r w:rsidRPr="00010F5F">
        <w:rPr>
          <w:rFonts w:cs="Arial"/>
          <w:sz w:val="16"/>
          <w:szCs w:val="16"/>
          <w:vertAlign w:val="superscript"/>
        </w:rPr>
        <w:t>Boreham</w:t>
      </w:r>
      <w:proofErr w:type="spellEnd"/>
      <w:r w:rsidRPr="00010F5F">
        <w:rPr>
          <w:rFonts w:cs="Arial"/>
          <w:sz w:val="16"/>
          <w:szCs w:val="16"/>
          <w:vertAlign w:val="superscript"/>
        </w:rPr>
        <w:t>, J., Thun, M. Deaths from smoking, Mortality From Smoking In Developed Countries 1950-2000 (2nd edition, revised June 2006)</w:t>
      </w:r>
    </w:p>
  </w:footnote>
  <w:footnote w:id="19">
    <w:p w:rsidR="001573AD" w:rsidRPr="00293282" w:rsidRDefault="001573AD" w:rsidP="001573AD">
      <w:pPr>
        <w:pStyle w:val="FootnoteText"/>
        <w:tabs>
          <w:tab w:val="left" w:pos="284"/>
        </w:tabs>
        <w:ind w:left="284" w:hanging="284"/>
        <w:jc w:val="both"/>
        <w:rPr>
          <w:vertAlign w:val="superscript"/>
        </w:rPr>
      </w:pPr>
      <w:r w:rsidRPr="00293282">
        <w:rPr>
          <w:rStyle w:val="FootnoteReference"/>
        </w:rPr>
        <w:footnoteRef/>
      </w:r>
      <w:r w:rsidRPr="00293282">
        <w:rPr>
          <w:vertAlign w:val="superscript"/>
        </w:rPr>
        <w:t xml:space="preserve"> </w:t>
      </w:r>
      <w:r>
        <w:rPr>
          <w:vertAlign w:val="superscript"/>
        </w:rPr>
        <w:tab/>
      </w:r>
      <w:r w:rsidRPr="00293282">
        <w:rPr>
          <w:vertAlign w:val="superscript"/>
        </w:rPr>
        <w:t>Carter, K.N., Blakely, T.</w:t>
      </w:r>
      <w:proofErr w:type="gramStart"/>
      <w:r w:rsidRPr="00293282">
        <w:rPr>
          <w:vertAlign w:val="superscript"/>
        </w:rPr>
        <w:t xml:space="preserve">,  </w:t>
      </w:r>
      <w:proofErr w:type="spellStart"/>
      <w:r w:rsidRPr="00293282">
        <w:rPr>
          <w:vertAlign w:val="superscript"/>
        </w:rPr>
        <w:t>Soeberg</w:t>
      </w:r>
      <w:proofErr w:type="spellEnd"/>
      <w:proofErr w:type="gramEnd"/>
      <w:r w:rsidRPr="00293282">
        <w:rPr>
          <w:vertAlign w:val="superscript"/>
        </w:rPr>
        <w:t>, M. 2010. Trends in survival and life expectancy by ethnicity, income and smoking in New Zealand: 1980s to 2000s. N Z Med J 123, 13-24</w:t>
      </w:r>
    </w:p>
  </w:footnote>
  <w:footnote w:id="20">
    <w:p w:rsidR="001573AD" w:rsidRPr="00010F5F" w:rsidRDefault="001573AD" w:rsidP="001573AD">
      <w:pPr>
        <w:pStyle w:val="FootnoteText"/>
        <w:tabs>
          <w:tab w:val="left" w:pos="284"/>
        </w:tabs>
        <w:ind w:left="284" w:hanging="284"/>
        <w:rPr>
          <w:szCs w:val="16"/>
        </w:rPr>
      </w:pPr>
      <w:r w:rsidRPr="00010F5F">
        <w:rPr>
          <w:rStyle w:val="FootnoteReference"/>
          <w:szCs w:val="16"/>
        </w:rPr>
        <w:footnoteRef/>
      </w:r>
      <w:r w:rsidRPr="00010F5F">
        <w:rPr>
          <w:szCs w:val="16"/>
        </w:rPr>
        <w:t xml:space="preserve"> </w:t>
      </w:r>
      <w:r>
        <w:rPr>
          <w:szCs w:val="16"/>
        </w:rPr>
        <w:tab/>
      </w:r>
      <w:proofErr w:type="spellStart"/>
      <w:r w:rsidRPr="00010F5F">
        <w:rPr>
          <w:szCs w:val="16"/>
          <w:vertAlign w:val="superscript"/>
        </w:rPr>
        <w:t>Smokefree</w:t>
      </w:r>
      <w:proofErr w:type="spellEnd"/>
      <w:r w:rsidRPr="00010F5F">
        <w:rPr>
          <w:szCs w:val="16"/>
          <w:vertAlign w:val="superscript"/>
        </w:rPr>
        <w:t xml:space="preserve"> 2025 Roadmap </w:t>
      </w:r>
      <w:hyperlink r:id="rId1" w:history="1">
        <w:r w:rsidRPr="00010F5F">
          <w:rPr>
            <w:rStyle w:val="Hyperlink"/>
            <w:szCs w:val="16"/>
            <w:vertAlign w:val="superscript"/>
          </w:rPr>
          <w:t>http://www.sfc.org.nz/documents/the-roadmap.pdf</w:t>
        </w:r>
      </w:hyperlink>
    </w:p>
  </w:footnote>
  <w:footnote w:id="21">
    <w:p w:rsidR="001573AD" w:rsidRPr="00010F5F" w:rsidRDefault="001573AD" w:rsidP="001573AD">
      <w:pPr>
        <w:pStyle w:val="FootnoteText"/>
        <w:tabs>
          <w:tab w:val="left" w:pos="284"/>
        </w:tabs>
        <w:spacing w:line="0" w:lineRule="atLeast"/>
        <w:ind w:left="284" w:hanging="284"/>
        <w:rPr>
          <w:rFonts w:eastAsiaTheme="minorHAnsi" w:cstheme="minorBidi"/>
          <w:szCs w:val="16"/>
          <w:vertAlign w:val="superscript"/>
        </w:rPr>
      </w:pPr>
      <w:r w:rsidRPr="00010F5F">
        <w:rPr>
          <w:rStyle w:val="FootnoteReference"/>
          <w:szCs w:val="16"/>
        </w:rPr>
        <w:footnoteRef/>
      </w:r>
      <w:r w:rsidRPr="00010F5F">
        <w:rPr>
          <w:szCs w:val="16"/>
          <w:vertAlign w:val="superscript"/>
        </w:rPr>
        <w:t xml:space="preserve"> </w:t>
      </w:r>
      <w:r>
        <w:rPr>
          <w:szCs w:val="16"/>
          <w:vertAlign w:val="superscript"/>
        </w:rPr>
        <w:tab/>
      </w:r>
      <w:r w:rsidRPr="00010F5F">
        <w:rPr>
          <w:rFonts w:eastAsiaTheme="minorHAnsi" w:cstheme="minorBidi"/>
          <w:szCs w:val="16"/>
          <w:vertAlign w:val="superscript"/>
        </w:rPr>
        <w:t xml:space="preserve">Six out of 10 kiwi kids exposed in their home, </w:t>
      </w:r>
      <w:proofErr w:type="spellStart"/>
      <w:r w:rsidRPr="00010F5F">
        <w:rPr>
          <w:rFonts w:eastAsiaTheme="minorHAnsi" w:cstheme="minorBidi"/>
          <w:szCs w:val="16"/>
          <w:vertAlign w:val="superscript"/>
        </w:rPr>
        <w:t>Smokefree</w:t>
      </w:r>
      <w:proofErr w:type="spellEnd"/>
      <w:r w:rsidRPr="00010F5F">
        <w:rPr>
          <w:rFonts w:eastAsiaTheme="minorHAnsi" w:cstheme="minorBidi"/>
          <w:szCs w:val="16"/>
          <w:vertAlign w:val="superscript"/>
        </w:rPr>
        <w:t xml:space="preserve"> Coalition media release 10 February 2014.</w:t>
      </w:r>
    </w:p>
  </w:footnote>
  <w:footnote w:id="22">
    <w:p w:rsidR="001573AD" w:rsidRPr="00010F5F" w:rsidRDefault="001573AD" w:rsidP="001573AD">
      <w:pPr>
        <w:pStyle w:val="FootnoteText"/>
        <w:tabs>
          <w:tab w:val="left" w:pos="284"/>
        </w:tabs>
        <w:ind w:left="284" w:hanging="284"/>
        <w:rPr>
          <w:szCs w:val="16"/>
        </w:rPr>
      </w:pPr>
      <w:r w:rsidRPr="00010F5F">
        <w:rPr>
          <w:rStyle w:val="FootnoteReference"/>
          <w:szCs w:val="16"/>
        </w:rPr>
        <w:footnoteRef/>
      </w:r>
      <w:r w:rsidRPr="00010F5F">
        <w:rPr>
          <w:szCs w:val="16"/>
        </w:rPr>
        <w:t xml:space="preserve"> </w:t>
      </w:r>
      <w:r>
        <w:rPr>
          <w:szCs w:val="16"/>
        </w:rPr>
        <w:tab/>
      </w:r>
      <w:proofErr w:type="spellStart"/>
      <w:r w:rsidRPr="00010F5F">
        <w:rPr>
          <w:szCs w:val="16"/>
          <w:vertAlign w:val="superscript"/>
        </w:rPr>
        <w:t>Smokefree</w:t>
      </w:r>
      <w:proofErr w:type="spellEnd"/>
      <w:r w:rsidRPr="00010F5F">
        <w:rPr>
          <w:szCs w:val="16"/>
          <w:vertAlign w:val="superscript"/>
        </w:rPr>
        <w:t xml:space="preserve"> 2025 Roadmap </w:t>
      </w:r>
      <w:hyperlink r:id="rId2" w:history="1">
        <w:r w:rsidRPr="00010F5F">
          <w:rPr>
            <w:rStyle w:val="Hyperlink"/>
            <w:szCs w:val="16"/>
            <w:vertAlign w:val="superscript"/>
          </w:rPr>
          <w:t>http://www.sfc.org.nz/documents/the-roadmap.pdf</w:t>
        </w:r>
      </w:hyperlink>
    </w:p>
  </w:footnote>
  <w:footnote w:id="23">
    <w:p w:rsidR="001573AD" w:rsidRPr="00E36037" w:rsidRDefault="001573AD" w:rsidP="001573AD">
      <w:pPr>
        <w:pStyle w:val="FootnoteText"/>
        <w:tabs>
          <w:tab w:val="left" w:pos="284"/>
        </w:tabs>
        <w:ind w:left="284" w:hanging="284"/>
        <w:jc w:val="both"/>
        <w:rPr>
          <w:rFonts w:cs="Arial"/>
          <w:vertAlign w:val="superscript"/>
        </w:rPr>
      </w:pPr>
      <w:r w:rsidRPr="00E36037">
        <w:rPr>
          <w:rStyle w:val="FootnoteReference"/>
        </w:rPr>
        <w:footnoteRef/>
      </w:r>
      <w:r w:rsidRPr="00E36037">
        <w:rPr>
          <w:rFonts w:cs="Arial"/>
          <w:vertAlign w:val="superscript"/>
        </w:rPr>
        <w:t xml:space="preserve"> </w:t>
      </w:r>
      <w:r w:rsidRPr="00E36037">
        <w:rPr>
          <w:rFonts w:cs="Arial"/>
          <w:vertAlign w:val="superscript"/>
        </w:rPr>
        <w:tab/>
      </w:r>
      <w:r>
        <w:rPr>
          <w:rFonts w:cs="Arial"/>
          <w:vertAlign w:val="superscript"/>
        </w:rPr>
        <w:tab/>
      </w:r>
      <w:proofErr w:type="spellStart"/>
      <w:r w:rsidRPr="00E36037">
        <w:rPr>
          <w:rFonts w:cs="Arial"/>
          <w:vertAlign w:val="superscript"/>
        </w:rPr>
        <w:t>Peto</w:t>
      </w:r>
      <w:proofErr w:type="spellEnd"/>
      <w:r w:rsidRPr="00E36037">
        <w:rPr>
          <w:rFonts w:cs="Arial"/>
          <w:vertAlign w:val="superscript"/>
        </w:rPr>
        <w:t xml:space="preserve"> R, Lopez AD, </w:t>
      </w:r>
      <w:proofErr w:type="spellStart"/>
      <w:r w:rsidRPr="00E36037">
        <w:rPr>
          <w:rFonts w:cs="Arial"/>
          <w:vertAlign w:val="superscript"/>
        </w:rPr>
        <w:t>Boreham</w:t>
      </w:r>
      <w:proofErr w:type="spellEnd"/>
      <w:r w:rsidRPr="00E36037">
        <w:rPr>
          <w:rFonts w:cs="Arial"/>
          <w:vertAlign w:val="superscript"/>
        </w:rPr>
        <w:t xml:space="preserve"> J, et al. 2006. </w:t>
      </w:r>
      <w:r w:rsidRPr="00E36037">
        <w:rPr>
          <w:rFonts w:cs="Arial"/>
          <w:i/>
          <w:iCs/>
          <w:vertAlign w:val="superscript"/>
        </w:rPr>
        <w:t xml:space="preserve">Mortality from smoking in developed countries 1950-2000. </w:t>
      </w:r>
      <w:r w:rsidRPr="00E36037">
        <w:rPr>
          <w:rFonts w:cs="Arial"/>
          <w:vertAlign w:val="superscript"/>
        </w:rPr>
        <w:t xml:space="preserve">Second edition. www.ctsu.ox.ac.uk/~tobacco/, retrieved 24 June 2009. </w:t>
      </w:r>
    </w:p>
  </w:footnote>
  <w:footnote w:id="24">
    <w:p w:rsidR="001573AD" w:rsidRPr="00E36037" w:rsidRDefault="001573AD" w:rsidP="001573AD">
      <w:pPr>
        <w:pStyle w:val="FootnoteText"/>
        <w:tabs>
          <w:tab w:val="left" w:pos="284"/>
        </w:tabs>
        <w:ind w:left="284" w:hanging="284"/>
        <w:jc w:val="both"/>
        <w:rPr>
          <w:rFonts w:cs="Arial"/>
          <w:vertAlign w:val="superscript"/>
        </w:rPr>
      </w:pPr>
      <w:r w:rsidRPr="00E36037">
        <w:rPr>
          <w:rStyle w:val="FootnoteReference"/>
        </w:rPr>
        <w:footnoteRef/>
      </w:r>
      <w:r w:rsidRPr="00E36037">
        <w:rPr>
          <w:rFonts w:cs="Arial"/>
          <w:vertAlign w:val="superscript"/>
        </w:rPr>
        <w:t xml:space="preserve"> </w:t>
      </w:r>
      <w:r w:rsidRPr="00E36037">
        <w:rPr>
          <w:rFonts w:cs="Arial"/>
          <w:vertAlign w:val="superscript"/>
        </w:rPr>
        <w:tab/>
      </w:r>
      <w:r>
        <w:rPr>
          <w:rFonts w:cs="Arial"/>
          <w:vertAlign w:val="superscript"/>
        </w:rPr>
        <w:tab/>
      </w:r>
      <w:r w:rsidRPr="00E36037">
        <w:rPr>
          <w:rFonts w:cs="Arial"/>
          <w:vertAlign w:val="superscript"/>
        </w:rPr>
        <w:t xml:space="preserve">Public Health Intelligence. 2002. </w:t>
      </w:r>
      <w:r w:rsidRPr="00E36037">
        <w:rPr>
          <w:rFonts w:cs="Arial"/>
          <w:i/>
          <w:iCs/>
          <w:vertAlign w:val="superscript"/>
        </w:rPr>
        <w:t xml:space="preserve">Tobacco Facts May 2002 (Public Health Intelligence Occasional Report no 2). </w:t>
      </w:r>
      <w:r w:rsidRPr="00E36037">
        <w:rPr>
          <w:rFonts w:cs="Arial"/>
          <w:vertAlign w:val="superscript"/>
        </w:rPr>
        <w:t>Wellington: Ministry of Health</w:t>
      </w:r>
    </w:p>
  </w:footnote>
  <w:footnote w:id="25">
    <w:p w:rsidR="001573AD" w:rsidRPr="00E36037" w:rsidRDefault="001573AD" w:rsidP="001573AD">
      <w:pPr>
        <w:pStyle w:val="FootnoteText"/>
        <w:tabs>
          <w:tab w:val="left" w:pos="284"/>
        </w:tabs>
        <w:ind w:left="284" w:hanging="284"/>
        <w:jc w:val="both"/>
        <w:rPr>
          <w:rFonts w:cs="Arial"/>
          <w:vertAlign w:val="superscript"/>
        </w:rPr>
      </w:pPr>
      <w:r w:rsidRPr="00E36037">
        <w:rPr>
          <w:rStyle w:val="FootnoteReference"/>
        </w:rPr>
        <w:footnoteRef/>
      </w:r>
      <w:r w:rsidRPr="00E36037">
        <w:rPr>
          <w:rFonts w:cs="Arial"/>
          <w:vertAlign w:val="superscript"/>
        </w:rPr>
        <w:t xml:space="preserve"> </w:t>
      </w:r>
      <w:r w:rsidRPr="00E36037">
        <w:rPr>
          <w:rFonts w:cs="Arial"/>
          <w:vertAlign w:val="superscript"/>
        </w:rPr>
        <w:tab/>
      </w:r>
      <w:r>
        <w:rPr>
          <w:rFonts w:cs="Arial"/>
          <w:vertAlign w:val="superscript"/>
        </w:rPr>
        <w:tab/>
      </w:r>
      <w:r w:rsidRPr="00E36037">
        <w:rPr>
          <w:rFonts w:cs="Arial"/>
          <w:vertAlign w:val="superscript"/>
        </w:rPr>
        <w:t xml:space="preserve">Ministry of Health. 2004. </w:t>
      </w:r>
      <w:proofErr w:type="gramStart"/>
      <w:r w:rsidRPr="00E36037">
        <w:rPr>
          <w:rFonts w:cs="Arial"/>
          <w:vertAlign w:val="superscript"/>
        </w:rPr>
        <w:t>Looking</w:t>
      </w:r>
      <w:proofErr w:type="gramEnd"/>
      <w:r w:rsidRPr="00E36037">
        <w:rPr>
          <w:rFonts w:cs="Arial"/>
          <w:vertAlign w:val="superscript"/>
        </w:rPr>
        <w:t xml:space="preserve"> upstream: Causes of death cross-classified by risk and condition, New Zealand 1997. Wellington: Ministry of Health.</w:t>
      </w:r>
    </w:p>
  </w:footnote>
  <w:footnote w:id="26">
    <w:p w:rsidR="001573AD" w:rsidRPr="00E36037" w:rsidRDefault="001573AD" w:rsidP="001573AD">
      <w:pPr>
        <w:pStyle w:val="FootnoteText"/>
        <w:tabs>
          <w:tab w:val="left" w:pos="284"/>
        </w:tabs>
        <w:ind w:left="284" w:hanging="284"/>
        <w:jc w:val="both"/>
        <w:rPr>
          <w:rFonts w:cs="Arial"/>
          <w:vertAlign w:val="superscript"/>
        </w:rPr>
      </w:pPr>
      <w:r w:rsidRPr="00E36037">
        <w:rPr>
          <w:rStyle w:val="FootnoteReference"/>
        </w:rPr>
        <w:footnoteRef/>
      </w:r>
      <w:r w:rsidRPr="00E36037">
        <w:rPr>
          <w:rFonts w:cs="Arial"/>
          <w:vertAlign w:val="superscript"/>
        </w:rPr>
        <w:t xml:space="preserve"> </w:t>
      </w:r>
      <w:r w:rsidRPr="00E36037">
        <w:rPr>
          <w:rFonts w:cs="Arial"/>
          <w:vertAlign w:val="superscript"/>
        </w:rPr>
        <w:tab/>
      </w:r>
      <w:r>
        <w:rPr>
          <w:rFonts w:cs="Arial"/>
          <w:vertAlign w:val="superscript"/>
        </w:rPr>
        <w:tab/>
      </w:r>
      <w:r w:rsidRPr="00E36037">
        <w:rPr>
          <w:rFonts w:cs="Arial"/>
          <w:vertAlign w:val="superscript"/>
        </w:rPr>
        <w:t xml:space="preserve">Tobias M, Turley M. 2005. Causes of death classified by risk and condition, New Zealand 1997. Australian and New Zealand Journal of Public Health, 29, 5-12. </w:t>
      </w:r>
    </w:p>
  </w:footnote>
  <w:footnote w:id="27">
    <w:p w:rsidR="001573AD" w:rsidRDefault="001573AD" w:rsidP="001573AD">
      <w:pPr>
        <w:pStyle w:val="FootnoteText"/>
      </w:pPr>
      <w:r>
        <w:rPr>
          <w:rStyle w:val="FootnoteReference"/>
        </w:rPr>
        <w:footnoteRef/>
      </w:r>
      <w:r>
        <w:t xml:space="preserve"> </w:t>
      </w:r>
      <w:hyperlink r:id="rId3" w:history="1">
        <w:r w:rsidRPr="00934E57">
          <w:rPr>
            <w:rStyle w:val="Hyperlink"/>
            <w:rFonts w:ascii="Arial" w:hAnsi="Arial" w:cs="Arial"/>
          </w:rPr>
          <w:t>http://www.victoria.ac.nz/sacl/about/cpf/publications/pdfs/Nick-Mays-Revised-Conference-Paper-Jan-2013-website-version.pdf</w:t>
        </w:r>
      </w:hyperlink>
    </w:p>
  </w:footnote>
  <w:footnote w:id="28">
    <w:p w:rsidR="001573AD" w:rsidRDefault="001573AD" w:rsidP="001573AD">
      <w:pPr>
        <w:pStyle w:val="FootnoteText"/>
      </w:pPr>
      <w:r>
        <w:rPr>
          <w:rStyle w:val="FootnoteReference"/>
        </w:rPr>
        <w:footnoteRef/>
      </w:r>
      <w:r>
        <w:t xml:space="preserve"> </w:t>
      </w:r>
      <w:hyperlink r:id="rId4" w:history="1">
        <w:r w:rsidRPr="00934E57">
          <w:rPr>
            <w:rStyle w:val="Hyperlink"/>
            <w:rFonts w:ascii="Arial" w:hAnsi="Arial" w:cs="Arial"/>
          </w:rPr>
          <w:t>https://www.health.govt.nz/system/files/documents/publications/nz-cost-of-illness-jul09.pdf</w:t>
        </w:r>
      </w:hyperlink>
    </w:p>
  </w:footnote>
  <w:footnote w:id="29">
    <w:p w:rsidR="001573AD" w:rsidRPr="00CB0713" w:rsidRDefault="001573AD" w:rsidP="001573AD">
      <w:pPr>
        <w:pStyle w:val="FootnoteText"/>
      </w:pPr>
      <w:r>
        <w:rPr>
          <w:rStyle w:val="FootnoteReference"/>
        </w:rPr>
        <w:footnoteRef/>
      </w:r>
      <w:r>
        <w:t xml:space="preserve"> The Treasury, </w:t>
      </w:r>
      <w:proofErr w:type="gramStart"/>
      <w:r>
        <w:t>2013.,</w:t>
      </w:r>
      <w:proofErr w:type="gramEnd"/>
      <w:r>
        <w:t xml:space="preserve"> </w:t>
      </w:r>
      <w:r w:rsidRPr="00CB0713">
        <w:rPr>
          <w:i/>
        </w:rPr>
        <w:t>Affording Our Future: Statement On New Zealand’s Long-Term Fiscal Position</w:t>
      </w:r>
      <w:r>
        <w:rPr>
          <w:i/>
        </w:rPr>
        <w:t xml:space="preserve"> (July 2013)</w:t>
      </w:r>
      <w:r>
        <w:t xml:space="preserve">. </w:t>
      </w:r>
      <w:hyperlink r:id="rId5" w:history="1">
        <w:r w:rsidRPr="006451B1">
          <w:rPr>
            <w:rStyle w:val="Hyperlink"/>
          </w:rPr>
          <w:t>http://purl.oclc.org/nzt/b-1581</w:t>
        </w:r>
      </w:hyperlink>
      <w:r>
        <w:t xml:space="preserve">. Pp 3-10. </w:t>
      </w:r>
    </w:p>
  </w:footnote>
  <w:footnote w:id="30">
    <w:p w:rsidR="001573AD" w:rsidRDefault="001573AD" w:rsidP="001573AD">
      <w:pPr>
        <w:pStyle w:val="FootnoteText"/>
      </w:pPr>
      <w:r>
        <w:rPr>
          <w:rStyle w:val="FootnoteReference"/>
        </w:rPr>
        <w:footnoteRef/>
      </w:r>
      <w:r>
        <w:t xml:space="preserve"> </w:t>
      </w:r>
      <w:r w:rsidRPr="00B9220D">
        <w:t>http://www.health.govt.nz/system/files/documents/pages/from-cost-sustainable-value-oct15.pdf</w:t>
      </w:r>
    </w:p>
  </w:footnote>
  <w:footnote w:id="31">
    <w:p w:rsidR="001573AD" w:rsidRPr="00C72B36" w:rsidRDefault="001573AD" w:rsidP="001573AD">
      <w:pPr>
        <w:pStyle w:val="FootnoteText"/>
        <w:rPr>
          <w:rFonts w:ascii="Arial" w:hAnsi="Arial" w:cs="Arial"/>
        </w:rPr>
      </w:pPr>
      <w:r w:rsidRPr="00C72B36">
        <w:rPr>
          <w:rStyle w:val="FootnoteReference"/>
          <w:rFonts w:ascii="Arial" w:hAnsi="Arial" w:cs="Arial"/>
        </w:rPr>
        <w:footnoteRef/>
      </w:r>
      <w:r w:rsidRPr="00C72B36">
        <w:rPr>
          <w:rFonts w:ascii="Arial" w:hAnsi="Arial" w:cs="Arial"/>
        </w:rPr>
        <w:t xml:space="preserve"> Personalised medicine in the context refers to</w:t>
      </w:r>
      <w:r w:rsidRPr="00C72B36">
        <w:rPr>
          <w:rStyle w:val="tgc"/>
          <w:rFonts w:ascii="Arial" w:hAnsi="Arial" w:cs="Arial"/>
          <w:color w:val="222222"/>
        </w:rPr>
        <w:t xml:space="preserve"> an emerging practice of </w:t>
      </w:r>
      <w:r w:rsidRPr="00C72B36">
        <w:rPr>
          <w:rStyle w:val="tgc"/>
          <w:rFonts w:ascii="Arial" w:hAnsi="Arial" w:cs="Arial"/>
          <w:bCs/>
          <w:color w:val="222222"/>
        </w:rPr>
        <w:t>medicine</w:t>
      </w:r>
      <w:r w:rsidRPr="00C72B36">
        <w:rPr>
          <w:rStyle w:val="tgc"/>
          <w:rFonts w:ascii="Arial" w:hAnsi="Arial" w:cs="Arial"/>
          <w:color w:val="222222"/>
        </w:rPr>
        <w:t xml:space="preserve"> that uses an individual's genetic profile to guide decisions made in regard to the prevention, diagnosis, and treatment of disease</w:t>
      </w:r>
    </w:p>
  </w:footnote>
  <w:footnote w:id="32">
    <w:p w:rsidR="001573AD" w:rsidRDefault="001573AD" w:rsidP="001573AD">
      <w:pPr>
        <w:pStyle w:val="FootnoteText"/>
      </w:pPr>
      <w:r>
        <w:rPr>
          <w:rStyle w:val="FootnoteReference"/>
        </w:rPr>
        <w:footnoteRef/>
      </w:r>
      <w:r>
        <w:t xml:space="preserve"> </w:t>
      </w:r>
      <w:hyperlink r:id="rId6" w:history="1">
        <w:r w:rsidRPr="00934E57">
          <w:rPr>
            <w:rStyle w:val="Hyperlink"/>
            <w:rFonts w:ascii="Arial" w:hAnsi="Arial" w:cs="Arial"/>
          </w:rPr>
          <w:t>http://www.victoria.ac.nz/sacl/about/cpf/publications/pdfs/Nick-Mays-Revised-Conference-Paper-Jan-2013-website-version.pdf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002697"/>
      <w:docPartObj>
        <w:docPartGallery w:val="Page Numbers (Top of Page)"/>
        <w:docPartUnique/>
      </w:docPartObj>
    </w:sdtPr>
    <w:sdtEndPr>
      <w:rPr>
        <w:noProof/>
      </w:rPr>
    </w:sdtEndPr>
    <w:sdtContent>
      <w:p w:rsidR="001573AD" w:rsidRDefault="001573AD" w:rsidP="0057659F">
        <w:pPr>
          <w:pStyle w:val="Header"/>
          <w:jc w:val="right"/>
        </w:pPr>
        <w:r>
          <w:fldChar w:fldCharType="begin"/>
        </w:r>
        <w:r>
          <w:instrText xml:space="preserve"> PAGE   \* MERGEFORMAT </w:instrText>
        </w:r>
        <w:r>
          <w:fldChar w:fldCharType="separate"/>
        </w:r>
        <w:r w:rsidR="002A54D0">
          <w:rPr>
            <w:noProof/>
          </w:rPr>
          <w:t>808</w:t>
        </w:r>
        <w:r>
          <w:rPr>
            <w:noProof/>
          </w:rPr>
          <w:fldChar w:fldCharType="end"/>
        </w:r>
      </w:p>
    </w:sdtContent>
  </w:sdt>
  <w:p w:rsidR="001573AD" w:rsidRDefault="001573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593B"/>
    <w:multiLevelType w:val="hybridMultilevel"/>
    <w:tmpl w:val="F3849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6D0782"/>
    <w:multiLevelType w:val="hybridMultilevel"/>
    <w:tmpl w:val="92D68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52E60D0"/>
    <w:multiLevelType w:val="hybridMultilevel"/>
    <w:tmpl w:val="8D267BD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06022C08"/>
    <w:multiLevelType w:val="hybridMultilevel"/>
    <w:tmpl w:val="E4D42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61C0E74"/>
    <w:multiLevelType w:val="hybridMultilevel"/>
    <w:tmpl w:val="373ED48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nsid w:val="0FF2753D"/>
    <w:multiLevelType w:val="hybridMultilevel"/>
    <w:tmpl w:val="F670A738"/>
    <w:lvl w:ilvl="0" w:tplc="14090001">
      <w:start w:val="1"/>
      <w:numFmt w:val="bullet"/>
      <w:lvlText w:val=""/>
      <w:lvlJc w:val="left"/>
      <w:pPr>
        <w:ind w:left="870" w:hanging="51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0DB5D19"/>
    <w:multiLevelType w:val="hybridMultilevel"/>
    <w:tmpl w:val="B2724814"/>
    <w:lvl w:ilvl="0" w:tplc="21C0311E">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19D707E"/>
    <w:multiLevelType w:val="hybridMultilevel"/>
    <w:tmpl w:val="5A6678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430273F"/>
    <w:multiLevelType w:val="hybridMultilevel"/>
    <w:tmpl w:val="A9A6C7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18FE6AF9"/>
    <w:multiLevelType w:val="hybridMultilevel"/>
    <w:tmpl w:val="2B747E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DAD1E76"/>
    <w:multiLevelType w:val="hybridMultilevel"/>
    <w:tmpl w:val="A18AD2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02604A9"/>
    <w:multiLevelType w:val="hybridMultilevel"/>
    <w:tmpl w:val="746AA3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246E55D5"/>
    <w:multiLevelType w:val="hybridMultilevel"/>
    <w:tmpl w:val="60D408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28811360"/>
    <w:multiLevelType w:val="hybridMultilevel"/>
    <w:tmpl w:val="0A7C8C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2A9E1BCE"/>
    <w:multiLevelType w:val="hybridMultilevel"/>
    <w:tmpl w:val="819E0E3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BA52001"/>
    <w:multiLevelType w:val="hybridMultilevel"/>
    <w:tmpl w:val="B0E4A1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30DF0D80"/>
    <w:multiLevelType w:val="hybridMultilevel"/>
    <w:tmpl w:val="2BA6C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42C377C"/>
    <w:multiLevelType w:val="multilevel"/>
    <w:tmpl w:val="946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5F11C0"/>
    <w:multiLevelType w:val="hybridMultilevel"/>
    <w:tmpl w:val="2960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CF4226C"/>
    <w:multiLevelType w:val="hybridMultilevel"/>
    <w:tmpl w:val="9B824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D9833D5"/>
    <w:multiLevelType w:val="hybridMultilevel"/>
    <w:tmpl w:val="462458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F3A5175"/>
    <w:multiLevelType w:val="hybridMultilevel"/>
    <w:tmpl w:val="8F44B0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40A11AC1"/>
    <w:multiLevelType w:val="hybridMultilevel"/>
    <w:tmpl w:val="267A6A0C"/>
    <w:lvl w:ilvl="0" w:tplc="14090001">
      <w:start w:val="1"/>
      <w:numFmt w:val="bullet"/>
      <w:lvlText w:val=""/>
      <w:lvlJc w:val="left"/>
      <w:pPr>
        <w:ind w:left="390" w:hanging="39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4BEB3C2B"/>
    <w:multiLevelType w:val="hybridMultilevel"/>
    <w:tmpl w:val="CD581D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4E9E3746"/>
    <w:multiLevelType w:val="hybridMultilevel"/>
    <w:tmpl w:val="B964E62A"/>
    <w:lvl w:ilvl="0" w:tplc="7AC2F89C">
      <w:start w:val="1"/>
      <w:numFmt w:val="decimal"/>
      <w:lvlText w:val="%1."/>
      <w:lvlJc w:val="left"/>
      <w:pPr>
        <w:tabs>
          <w:tab w:val="num" w:pos="360"/>
        </w:tabs>
        <w:ind w:left="360" w:hanging="360"/>
      </w:pPr>
    </w:lvl>
    <w:lvl w:ilvl="1" w:tplc="21180268" w:tentative="1">
      <w:start w:val="1"/>
      <w:numFmt w:val="decimal"/>
      <w:lvlText w:val="%2."/>
      <w:lvlJc w:val="left"/>
      <w:pPr>
        <w:tabs>
          <w:tab w:val="num" w:pos="1080"/>
        </w:tabs>
        <w:ind w:left="1080" w:hanging="360"/>
      </w:pPr>
    </w:lvl>
    <w:lvl w:ilvl="2" w:tplc="9AA077E8" w:tentative="1">
      <w:start w:val="1"/>
      <w:numFmt w:val="decimal"/>
      <w:lvlText w:val="%3."/>
      <w:lvlJc w:val="left"/>
      <w:pPr>
        <w:tabs>
          <w:tab w:val="num" w:pos="1800"/>
        </w:tabs>
        <w:ind w:left="1800" w:hanging="360"/>
      </w:pPr>
    </w:lvl>
    <w:lvl w:ilvl="3" w:tplc="98903708" w:tentative="1">
      <w:start w:val="1"/>
      <w:numFmt w:val="decimal"/>
      <w:lvlText w:val="%4."/>
      <w:lvlJc w:val="left"/>
      <w:pPr>
        <w:tabs>
          <w:tab w:val="num" w:pos="2520"/>
        </w:tabs>
        <w:ind w:left="2520" w:hanging="360"/>
      </w:pPr>
    </w:lvl>
    <w:lvl w:ilvl="4" w:tplc="974CD506" w:tentative="1">
      <w:start w:val="1"/>
      <w:numFmt w:val="decimal"/>
      <w:lvlText w:val="%5."/>
      <w:lvlJc w:val="left"/>
      <w:pPr>
        <w:tabs>
          <w:tab w:val="num" w:pos="3240"/>
        </w:tabs>
        <w:ind w:left="3240" w:hanging="360"/>
      </w:pPr>
    </w:lvl>
    <w:lvl w:ilvl="5" w:tplc="065EA708" w:tentative="1">
      <w:start w:val="1"/>
      <w:numFmt w:val="decimal"/>
      <w:lvlText w:val="%6."/>
      <w:lvlJc w:val="left"/>
      <w:pPr>
        <w:tabs>
          <w:tab w:val="num" w:pos="3960"/>
        </w:tabs>
        <w:ind w:left="3960" w:hanging="360"/>
      </w:pPr>
    </w:lvl>
    <w:lvl w:ilvl="6" w:tplc="529461A8" w:tentative="1">
      <w:start w:val="1"/>
      <w:numFmt w:val="decimal"/>
      <w:lvlText w:val="%7."/>
      <w:lvlJc w:val="left"/>
      <w:pPr>
        <w:tabs>
          <w:tab w:val="num" w:pos="4680"/>
        </w:tabs>
        <w:ind w:left="4680" w:hanging="360"/>
      </w:pPr>
    </w:lvl>
    <w:lvl w:ilvl="7" w:tplc="F000D4D0" w:tentative="1">
      <w:start w:val="1"/>
      <w:numFmt w:val="decimal"/>
      <w:lvlText w:val="%8."/>
      <w:lvlJc w:val="left"/>
      <w:pPr>
        <w:tabs>
          <w:tab w:val="num" w:pos="5400"/>
        </w:tabs>
        <w:ind w:left="5400" w:hanging="360"/>
      </w:pPr>
    </w:lvl>
    <w:lvl w:ilvl="8" w:tplc="BDAAD010" w:tentative="1">
      <w:start w:val="1"/>
      <w:numFmt w:val="decimal"/>
      <w:lvlText w:val="%9."/>
      <w:lvlJc w:val="left"/>
      <w:pPr>
        <w:tabs>
          <w:tab w:val="num" w:pos="6120"/>
        </w:tabs>
        <w:ind w:left="6120" w:hanging="360"/>
      </w:pPr>
    </w:lvl>
  </w:abstractNum>
  <w:abstractNum w:abstractNumId="25">
    <w:nsid w:val="4EA0159D"/>
    <w:multiLevelType w:val="hybridMultilevel"/>
    <w:tmpl w:val="AB58B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F813CFF"/>
    <w:multiLevelType w:val="hybridMultilevel"/>
    <w:tmpl w:val="7D92EB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526B1BBA"/>
    <w:multiLevelType w:val="hybridMultilevel"/>
    <w:tmpl w:val="69FC677A"/>
    <w:lvl w:ilvl="0" w:tplc="1018C64A">
      <w:start w:val="1"/>
      <w:numFmt w:val="decimal"/>
      <w:lvlText w:val="%1."/>
      <w:lvlJc w:val="left"/>
      <w:pPr>
        <w:ind w:left="720" w:hanging="360"/>
      </w:pPr>
      <w:rPr>
        <w:b/>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3AC2755"/>
    <w:multiLevelType w:val="hybridMultilevel"/>
    <w:tmpl w:val="6A2225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553C27A2"/>
    <w:multiLevelType w:val="hybridMultilevel"/>
    <w:tmpl w:val="46EAF4E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nsid w:val="56A83DE7"/>
    <w:multiLevelType w:val="hybridMultilevel"/>
    <w:tmpl w:val="9B8244C4"/>
    <w:lvl w:ilvl="0" w:tplc="69F0BE6E">
      <w:start w:val="1"/>
      <w:numFmt w:val="decimal"/>
      <w:lvlText w:val="%1."/>
      <w:lvlJc w:val="left"/>
      <w:pPr>
        <w:ind w:left="720" w:hanging="360"/>
      </w:pPr>
      <w:rPr>
        <w:b/>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64B533D2"/>
    <w:multiLevelType w:val="hybridMultilevel"/>
    <w:tmpl w:val="69E4C9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687050A0"/>
    <w:multiLevelType w:val="hybridMultilevel"/>
    <w:tmpl w:val="A5C857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nsid w:val="6B823A52"/>
    <w:multiLevelType w:val="hybridMultilevel"/>
    <w:tmpl w:val="1B805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FD16468"/>
    <w:multiLevelType w:val="hybridMultilevel"/>
    <w:tmpl w:val="2A3CA20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74966B4E"/>
    <w:multiLevelType w:val="hybridMultilevel"/>
    <w:tmpl w:val="AA365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623799C"/>
    <w:multiLevelType w:val="hybridMultilevel"/>
    <w:tmpl w:val="5C4AFE5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nsid w:val="788263A4"/>
    <w:multiLevelType w:val="hybridMultilevel"/>
    <w:tmpl w:val="A48051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9">
    <w:nsid w:val="7DBE39B5"/>
    <w:multiLevelType w:val="hybridMultilevel"/>
    <w:tmpl w:val="14AC72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8"/>
  </w:num>
  <w:num w:numId="2">
    <w:abstractNumId w:val="36"/>
  </w:num>
  <w:num w:numId="3">
    <w:abstractNumId w:val="39"/>
  </w:num>
  <w:num w:numId="4">
    <w:abstractNumId w:val="22"/>
  </w:num>
  <w:num w:numId="5">
    <w:abstractNumId w:val="17"/>
  </w:num>
  <w:num w:numId="6">
    <w:abstractNumId w:val="34"/>
  </w:num>
  <w:num w:numId="7">
    <w:abstractNumId w:val="33"/>
  </w:num>
  <w:num w:numId="8">
    <w:abstractNumId w:val="11"/>
  </w:num>
  <w:num w:numId="9">
    <w:abstractNumId w:val="6"/>
  </w:num>
  <w:num w:numId="10">
    <w:abstractNumId w:val="18"/>
  </w:num>
  <w:num w:numId="11">
    <w:abstractNumId w:val="7"/>
  </w:num>
  <w:num w:numId="12">
    <w:abstractNumId w:val="20"/>
  </w:num>
  <w:num w:numId="13">
    <w:abstractNumId w:val="27"/>
  </w:num>
  <w:num w:numId="14">
    <w:abstractNumId w:val="29"/>
  </w:num>
  <w:num w:numId="15">
    <w:abstractNumId w:val="5"/>
  </w:num>
  <w:num w:numId="16">
    <w:abstractNumId w:val="4"/>
  </w:num>
  <w:num w:numId="17">
    <w:abstractNumId w:val="35"/>
  </w:num>
  <w:num w:numId="18">
    <w:abstractNumId w:val="0"/>
  </w:num>
  <w:num w:numId="19">
    <w:abstractNumId w:val="9"/>
  </w:num>
  <w:num w:numId="20">
    <w:abstractNumId w:val="32"/>
  </w:num>
  <w:num w:numId="21">
    <w:abstractNumId w:val="12"/>
  </w:num>
  <w:num w:numId="22">
    <w:abstractNumId w:val="8"/>
  </w:num>
  <w:num w:numId="23">
    <w:abstractNumId w:val="23"/>
  </w:num>
  <w:num w:numId="24">
    <w:abstractNumId w:val="37"/>
  </w:num>
  <w:num w:numId="25">
    <w:abstractNumId w:val="15"/>
  </w:num>
  <w:num w:numId="26">
    <w:abstractNumId w:val="26"/>
  </w:num>
  <w:num w:numId="27">
    <w:abstractNumId w:val="13"/>
  </w:num>
  <w:num w:numId="28">
    <w:abstractNumId w:val="28"/>
  </w:num>
  <w:num w:numId="29">
    <w:abstractNumId w:val="10"/>
  </w:num>
  <w:num w:numId="30">
    <w:abstractNumId w:val="21"/>
  </w:num>
  <w:num w:numId="31">
    <w:abstractNumId w:val="31"/>
  </w:num>
  <w:num w:numId="32">
    <w:abstractNumId w:val="14"/>
  </w:num>
  <w:num w:numId="33">
    <w:abstractNumId w:val="19"/>
  </w:num>
  <w:num w:numId="34">
    <w:abstractNumId w:val="30"/>
  </w:num>
  <w:num w:numId="35">
    <w:abstractNumId w:val="24"/>
  </w:num>
  <w:num w:numId="36">
    <w:abstractNumId w:val="2"/>
  </w:num>
  <w:num w:numId="37">
    <w:abstractNumId w:val="3"/>
  </w:num>
  <w:num w:numId="38">
    <w:abstractNumId w:val="16"/>
  </w:num>
  <w:num w:numId="39">
    <w:abstractNumId w:val="25"/>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AD"/>
    <w:rsid w:val="001573AD"/>
    <w:rsid w:val="001B5833"/>
    <w:rsid w:val="00262EBC"/>
    <w:rsid w:val="002948A8"/>
    <w:rsid w:val="002A54D0"/>
    <w:rsid w:val="002B6E9D"/>
    <w:rsid w:val="00624918"/>
    <w:rsid w:val="00927943"/>
    <w:rsid w:val="00BD4E0A"/>
    <w:rsid w:val="00F51C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4BBCD-589D-4575-9123-6BCAC8EBE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3AD"/>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1573AD"/>
    <w:pPr>
      <w:keepNext/>
      <w:outlineLvl w:val="0"/>
    </w:pPr>
    <w:rPr>
      <w:rFonts w:ascii="Times New Roman" w:hAnsi="Times New Roman"/>
      <w:b/>
      <w:szCs w:val="20"/>
      <w:lang w:val="en-US"/>
    </w:rPr>
  </w:style>
  <w:style w:type="paragraph" w:styleId="Heading2">
    <w:name w:val="heading 2"/>
    <w:basedOn w:val="Normal"/>
    <w:next w:val="Normal"/>
    <w:link w:val="Heading2Char"/>
    <w:uiPriority w:val="9"/>
    <w:semiHidden/>
    <w:unhideWhenUsed/>
    <w:qFormat/>
    <w:rsid w:val="001573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573A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3AD"/>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uiPriority w:val="9"/>
    <w:semiHidden/>
    <w:rsid w:val="001573A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573AD"/>
    <w:rPr>
      <w:rFonts w:asciiTheme="majorHAnsi" w:eastAsiaTheme="majorEastAsia" w:hAnsiTheme="majorHAnsi" w:cstheme="majorBidi"/>
      <w:color w:val="1F4D78" w:themeColor="accent1" w:themeShade="7F"/>
      <w:sz w:val="24"/>
      <w:szCs w:val="24"/>
    </w:rPr>
  </w:style>
  <w:style w:type="paragraph" w:customStyle="1" w:styleId="Default">
    <w:name w:val="Default"/>
    <w:rsid w:val="001573AD"/>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qFormat/>
    <w:rsid w:val="001573AD"/>
    <w:pPr>
      <w:tabs>
        <w:tab w:val="center" w:pos="4513"/>
        <w:tab w:val="right" w:pos="9026"/>
      </w:tabs>
    </w:pPr>
  </w:style>
  <w:style w:type="character" w:customStyle="1" w:styleId="HeaderChar">
    <w:name w:val="Header Char"/>
    <w:basedOn w:val="DefaultParagraphFont"/>
    <w:link w:val="Header"/>
    <w:uiPriority w:val="99"/>
    <w:rsid w:val="001573AD"/>
    <w:rPr>
      <w:rFonts w:ascii="Calibri" w:eastAsia="Times New Roman" w:hAnsi="Calibri" w:cs="Times New Roman"/>
    </w:rPr>
  </w:style>
  <w:style w:type="paragraph" w:styleId="Footer">
    <w:name w:val="footer"/>
    <w:basedOn w:val="Normal"/>
    <w:link w:val="FooterChar"/>
    <w:uiPriority w:val="99"/>
    <w:unhideWhenUsed/>
    <w:qFormat/>
    <w:rsid w:val="001573AD"/>
    <w:pPr>
      <w:tabs>
        <w:tab w:val="center" w:pos="4513"/>
        <w:tab w:val="right" w:pos="9026"/>
      </w:tabs>
    </w:pPr>
  </w:style>
  <w:style w:type="character" w:customStyle="1" w:styleId="FooterChar">
    <w:name w:val="Footer Char"/>
    <w:basedOn w:val="DefaultParagraphFont"/>
    <w:link w:val="Footer"/>
    <w:uiPriority w:val="99"/>
    <w:rsid w:val="001573AD"/>
    <w:rPr>
      <w:rFonts w:ascii="Calibri" w:eastAsia="Times New Roman" w:hAnsi="Calibri" w:cs="Times New Roman"/>
    </w:rPr>
  </w:style>
  <w:style w:type="table" w:styleId="TableGrid">
    <w:name w:val="Table Grid"/>
    <w:basedOn w:val="TableNormal"/>
    <w:uiPriority w:val="59"/>
    <w:rsid w:val="001573A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573AD"/>
    <w:pPr>
      <w:spacing w:after="160" w:line="259" w:lineRule="auto"/>
      <w:ind w:left="720"/>
      <w:contextualSpacing/>
    </w:pPr>
    <w:rPr>
      <w:rFonts w:asciiTheme="minorHAnsi" w:eastAsiaTheme="minorHAnsi" w:hAnsiTheme="minorHAnsi" w:cstheme="minorBidi"/>
    </w:rPr>
  </w:style>
  <w:style w:type="paragraph" w:customStyle="1" w:styleId="yiv2529242644msonormal">
    <w:name w:val="yiv2529242644msonormal"/>
    <w:basedOn w:val="Normal"/>
    <w:rsid w:val="001573AD"/>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iPriority w:val="99"/>
    <w:unhideWhenUsed/>
    <w:rsid w:val="001573AD"/>
    <w:rPr>
      <w:color w:val="0563C1" w:themeColor="hyperlink"/>
      <w:u w:val="single"/>
    </w:rPr>
  </w:style>
  <w:style w:type="paragraph" w:styleId="Quote">
    <w:name w:val="Quote"/>
    <w:basedOn w:val="Normal"/>
    <w:next w:val="Normal"/>
    <w:link w:val="QuoteChar"/>
    <w:qFormat/>
    <w:rsid w:val="001573AD"/>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rsid w:val="001573AD"/>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1573AD"/>
    <w:pPr>
      <w:spacing w:before="80" w:after="80"/>
    </w:pPr>
    <w:rPr>
      <w:rFonts w:ascii="Georgia" w:hAnsi="Georgia"/>
      <w:sz w:val="20"/>
      <w:szCs w:val="20"/>
      <w:lang w:eastAsia="en-GB"/>
    </w:rPr>
  </w:style>
  <w:style w:type="character" w:customStyle="1" w:styleId="TableTextChar">
    <w:name w:val="TableText Char"/>
    <w:link w:val="TableText"/>
    <w:rsid w:val="001573AD"/>
    <w:rPr>
      <w:rFonts w:ascii="Georgia" w:eastAsia="Times New Roman" w:hAnsi="Georgia" w:cs="Times New Roman"/>
      <w:sz w:val="20"/>
      <w:szCs w:val="20"/>
      <w:lang w:eastAsia="en-GB"/>
    </w:rPr>
  </w:style>
  <w:style w:type="paragraph" w:customStyle="1" w:styleId="Bullet">
    <w:name w:val="Bullet"/>
    <w:basedOn w:val="Normal"/>
    <w:qFormat/>
    <w:rsid w:val="001573AD"/>
    <w:pPr>
      <w:numPr>
        <w:numId w:val="1"/>
      </w:numPr>
      <w:spacing w:before="120" w:line="264" w:lineRule="auto"/>
    </w:pPr>
    <w:rPr>
      <w:rFonts w:ascii="Georgia" w:hAnsi="Georgia"/>
      <w:sz w:val="20"/>
      <w:szCs w:val="20"/>
      <w:lang w:eastAsia="en-GB"/>
    </w:rPr>
  </w:style>
  <w:style w:type="paragraph" w:styleId="Title">
    <w:name w:val="Title"/>
    <w:basedOn w:val="Normal"/>
    <w:next w:val="Normal"/>
    <w:link w:val="TitleChar"/>
    <w:uiPriority w:val="10"/>
    <w:qFormat/>
    <w:rsid w:val="001573AD"/>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uiPriority w:val="10"/>
    <w:rsid w:val="001573AD"/>
    <w:rPr>
      <w:rFonts w:ascii="Georgia" w:eastAsia="Times New Roman" w:hAnsi="Georgia" w:cs="Times New Roman"/>
      <w:sz w:val="56"/>
      <w:szCs w:val="20"/>
      <w:lang w:eastAsia="en-GB"/>
    </w:rPr>
  </w:style>
  <w:style w:type="paragraph" w:customStyle="1" w:styleId="Year">
    <w:name w:val="Year"/>
    <w:basedOn w:val="Normal"/>
    <w:next w:val="Normal"/>
    <w:qFormat/>
    <w:rsid w:val="001573AD"/>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1573AD"/>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1573AD"/>
    <w:rPr>
      <w:rFonts w:ascii="Georgia" w:hAnsi="Georgia"/>
      <w:sz w:val="24"/>
      <w:szCs w:val="24"/>
      <w:lang w:eastAsia="en-GB"/>
    </w:rPr>
  </w:style>
  <w:style w:type="character" w:customStyle="1" w:styleId="EndnoteTextChar">
    <w:name w:val="Endnote Text Char"/>
    <w:basedOn w:val="DefaultParagraphFont"/>
    <w:link w:val="EndnoteText"/>
    <w:uiPriority w:val="99"/>
    <w:rsid w:val="001573AD"/>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1573AD"/>
    <w:rPr>
      <w:vertAlign w:val="superscript"/>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FN"/>
    <w:basedOn w:val="Normal"/>
    <w:link w:val="FootnoteTextChar"/>
    <w:uiPriority w:val="99"/>
    <w:unhideWhenUsed/>
    <w:rsid w:val="001573AD"/>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FN Char"/>
    <w:basedOn w:val="DefaultParagraphFont"/>
    <w:link w:val="FootnoteText"/>
    <w:uiPriority w:val="99"/>
    <w:rsid w:val="001573AD"/>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573AD"/>
    <w:rPr>
      <w:vertAlign w:val="superscript"/>
    </w:rPr>
  </w:style>
  <w:style w:type="character" w:styleId="PageNumber">
    <w:name w:val="page number"/>
    <w:rsid w:val="001573AD"/>
    <w:rPr>
      <w:rFonts w:ascii="Georgia" w:hAnsi="Georgia"/>
      <w:b w:val="0"/>
      <w:sz w:val="24"/>
    </w:rPr>
  </w:style>
  <w:style w:type="paragraph" w:customStyle="1" w:styleId="VersoFooter">
    <w:name w:val="Verso Footer"/>
    <w:basedOn w:val="Footer"/>
    <w:rsid w:val="001573AD"/>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1573AD"/>
  </w:style>
  <w:style w:type="character" w:styleId="CommentReference">
    <w:name w:val="annotation reference"/>
    <w:basedOn w:val="DefaultParagraphFont"/>
    <w:uiPriority w:val="99"/>
    <w:semiHidden/>
    <w:unhideWhenUsed/>
    <w:rsid w:val="001573AD"/>
    <w:rPr>
      <w:sz w:val="16"/>
      <w:szCs w:val="16"/>
    </w:rPr>
  </w:style>
  <w:style w:type="paragraph" w:styleId="CommentText">
    <w:name w:val="annotation text"/>
    <w:basedOn w:val="Normal"/>
    <w:link w:val="CommentTextChar"/>
    <w:uiPriority w:val="99"/>
    <w:unhideWhenUsed/>
    <w:rsid w:val="001573AD"/>
    <w:rPr>
      <w:sz w:val="20"/>
      <w:szCs w:val="20"/>
    </w:rPr>
  </w:style>
  <w:style w:type="character" w:customStyle="1" w:styleId="CommentTextChar">
    <w:name w:val="Comment Text Char"/>
    <w:basedOn w:val="DefaultParagraphFont"/>
    <w:link w:val="CommentText"/>
    <w:uiPriority w:val="99"/>
    <w:rsid w:val="001573A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573AD"/>
    <w:rPr>
      <w:b/>
      <w:bCs/>
    </w:rPr>
  </w:style>
  <w:style w:type="character" w:customStyle="1" w:styleId="CommentSubjectChar">
    <w:name w:val="Comment Subject Char"/>
    <w:basedOn w:val="CommentTextChar"/>
    <w:link w:val="CommentSubject"/>
    <w:uiPriority w:val="99"/>
    <w:semiHidden/>
    <w:rsid w:val="001573AD"/>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573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3AD"/>
    <w:rPr>
      <w:rFonts w:ascii="Segoe UI" w:eastAsia="Times New Roman" w:hAnsi="Segoe UI" w:cs="Segoe UI"/>
      <w:sz w:val="18"/>
      <w:szCs w:val="18"/>
    </w:rPr>
  </w:style>
  <w:style w:type="character" w:customStyle="1" w:styleId="ListParagraphChar">
    <w:name w:val="List Paragraph Char"/>
    <w:link w:val="ListParagraph"/>
    <w:uiPriority w:val="34"/>
    <w:rsid w:val="001573AD"/>
  </w:style>
  <w:style w:type="paragraph" w:styleId="NormalWeb">
    <w:name w:val="Normal (Web)"/>
    <w:basedOn w:val="Normal"/>
    <w:uiPriority w:val="99"/>
    <w:unhideWhenUsed/>
    <w:rsid w:val="001573AD"/>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rsid w:val="001573AD"/>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 w:type="paragraph" w:styleId="NoSpacing">
    <w:name w:val="No Spacing"/>
    <w:uiPriority w:val="1"/>
    <w:qFormat/>
    <w:rsid w:val="001573A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Revision">
    <w:name w:val="Revision"/>
    <w:hidden/>
    <w:uiPriority w:val="99"/>
    <w:semiHidden/>
    <w:rsid w:val="001573AD"/>
    <w:pPr>
      <w:spacing w:after="0" w:line="240" w:lineRule="auto"/>
    </w:pPr>
  </w:style>
  <w:style w:type="paragraph" w:styleId="PlainText">
    <w:name w:val="Plain Text"/>
    <w:basedOn w:val="Normal"/>
    <w:link w:val="PlainTextChar"/>
    <w:uiPriority w:val="99"/>
    <w:unhideWhenUsed/>
    <w:rsid w:val="001573AD"/>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1573AD"/>
    <w:rPr>
      <w:rFonts w:ascii="Consolas" w:eastAsia="Times New Roman" w:hAnsi="Consolas" w:cs="Consolas"/>
      <w:sz w:val="21"/>
      <w:szCs w:val="21"/>
      <w:lang w:eastAsia="en-GB"/>
    </w:rPr>
  </w:style>
  <w:style w:type="paragraph" w:customStyle="1" w:styleId="Pa0">
    <w:name w:val="Pa0"/>
    <w:basedOn w:val="Normal"/>
    <w:next w:val="Normal"/>
    <w:uiPriority w:val="99"/>
    <w:rsid w:val="001573AD"/>
    <w:pPr>
      <w:autoSpaceDE w:val="0"/>
      <w:autoSpaceDN w:val="0"/>
      <w:adjustRightInd w:val="0"/>
      <w:spacing w:line="241" w:lineRule="atLeast"/>
    </w:pPr>
    <w:rPr>
      <w:rFonts w:ascii="Candara" w:eastAsiaTheme="minorHAnsi" w:hAnsi="Candara" w:cstheme="minorBidi"/>
      <w:sz w:val="24"/>
      <w:szCs w:val="24"/>
    </w:rPr>
  </w:style>
  <w:style w:type="character" w:customStyle="1" w:styleId="EndNoteBibliographyChar">
    <w:name w:val="EndNote Bibliography Char"/>
    <w:basedOn w:val="DefaultParagraphFont"/>
    <w:link w:val="EndNoteBibliography"/>
    <w:locked/>
    <w:rsid w:val="001573AD"/>
    <w:rPr>
      <w:rFonts w:ascii="Calibri" w:hAnsi="Calibri"/>
      <w:noProof/>
    </w:rPr>
  </w:style>
  <w:style w:type="paragraph" w:customStyle="1" w:styleId="EndNoteBibliography">
    <w:name w:val="EndNote Bibliography"/>
    <w:basedOn w:val="Normal"/>
    <w:link w:val="EndNoteBibliographyChar"/>
    <w:rsid w:val="001573AD"/>
    <w:pPr>
      <w:spacing w:after="200"/>
    </w:pPr>
    <w:rPr>
      <w:rFonts w:eastAsiaTheme="minorHAnsi" w:cstheme="minorBidi"/>
      <w:noProof/>
    </w:rPr>
  </w:style>
  <w:style w:type="paragraph" w:customStyle="1" w:styleId="Quote1">
    <w:name w:val="Quote1"/>
    <w:basedOn w:val="Normal"/>
    <w:next w:val="Normal"/>
    <w:qFormat/>
    <w:rsid w:val="001573AD"/>
    <w:pPr>
      <w:spacing w:before="120" w:after="160" w:line="264" w:lineRule="auto"/>
      <w:ind w:left="284" w:right="284"/>
    </w:pPr>
    <w:rPr>
      <w:rFonts w:ascii="Georgia" w:hAnsi="Georgia"/>
      <w:sz w:val="20"/>
      <w:szCs w:val="20"/>
      <w:lang w:val="en-US" w:eastAsia="zh-CN"/>
    </w:rPr>
  </w:style>
  <w:style w:type="paragraph" w:customStyle="1" w:styleId="FootnoteText12">
    <w:name w:val="Footnote Text1 2"/>
    <w:rsid w:val="001573AD"/>
    <w:pPr>
      <w:pBdr>
        <w:top w:val="nil"/>
        <w:left w:val="nil"/>
        <w:bottom w:val="nil"/>
        <w:right w:val="nil"/>
        <w:between w:val="nil"/>
        <w:bar w:val="nil"/>
      </w:pBdr>
      <w:spacing w:after="0" w:line="240" w:lineRule="auto"/>
    </w:pPr>
    <w:rPr>
      <w:rFonts w:ascii="Arial" w:eastAsia="Arial" w:hAnsi="Arial" w:cs="Arial"/>
      <w:color w:val="000000"/>
      <w:sz w:val="18"/>
      <w:szCs w:val="18"/>
      <w:u w:color="000000"/>
      <w:bdr w:val="nil"/>
      <w:lang w:val="en-US" w:eastAsia="en-NZ"/>
    </w:rPr>
  </w:style>
  <w:style w:type="paragraph" w:customStyle="1" w:styleId="FootnoteText1">
    <w:name w:val="Footnote Text1"/>
    <w:rsid w:val="001573AD"/>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NZ"/>
    </w:rPr>
  </w:style>
  <w:style w:type="paragraph" w:styleId="BodyText">
    <w:name w:val="Body Text"/>
    <w:basedOn w:val="Normal"/>
    <w:link w:val="BodyTextChar"/>
    <w:semiHidden/>
    <w:rsid w:val="001573AD"/>
    <w:rPr>
      <w:rFonts w:ascii="Times New Roman" w:hAnsi="Times New Roman"/>
      <w:b/>
      <w:sz w:val="28"/>
      <w:szCs w:val="20"/>
      <w:lang w:val="en-US" w:eastAsia="en-NZ"/>
    </w:rPr>
  </w:style>
  <w:style w:type="character" w:customStyle="1" w:styleId="BodyTextChar">
    <w:name w:val="Body Text Char"/>
    <w:basedOn w:val="DefaultParagraphFont"/>
    <w:link w:val="BodyText"/>
    <w:semiHidden/>
    <w:rsid w:val="001573AD"/>
    <w:rPr>
      <w:rFonts w:ascii="Times New Roman" w:eastAsia="Times New Roman" w:hAnsi="Times New Roman" w:cs="Times New Roman"/>
      <w:b/>
      <w:sz w:val="28"/>
      <w:szCs w:val="20"/>
      <w:lang w:val="en-US" w:eastAsia="en-NZ"/>
    </w:rPr>
  </w:style>
  <w:style w:type="paragraph" w:styleId="TOCHeading">
    <w:name w:val="TOC Heading"/>
    <w:basedOn w:val="Heading1"/>
    <w:next w:val="Normal"/>
    <w:uiPriority w:val="39"/>
    <w:semiHidden/>
    <w:unhideWhenUsed/>
    <w:qFormat/>
    <w:rsid w:val="001573AD"/>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rsid w:val="001573AD"/>
    <w:pPr>
      <w:spacing w:after="100" w:line="264" w:lineRule="auto"/>
      <w:ind w:left="200"/>
    </w:pPr>
    <w:rPr>
      <w:rFonts w:ascii="Georgia" w:hAnsi="Georgia"/>
      <w:sz w:val="20"/>
      <w:szCs w:val="20"/>
      <w:lang w:eastAsia="en-GB"/>
    </w:rPr>
  </w:style>
  <w:style w:type="paragraph" w:styleId="TOC1">
    <w:name w:val="toc 1"/>
    <w:basedOn w:val="Normal"/>
    <w:next w:val="Normal"/>
    <w:autoRedefine/>
    <w:uiPriority w:val="39"/>
    <w:unhideWhenUsed/>
    <w:rsid w:val="001573AD"/>
    <w:pPr>
      <w:spacing w:line="264" w:lineRule="auto"/>
    </w:pPr>
    <w:rPr>
      <w:rFonts w:ascii="Georgia" w:hAnsi="Georgia"/>
      <w:sz w:val="20"/>
      <w:szCs w:val="20"/>
      <w:lang w:eastAsia="en-GB"/>
    </w:rPr>
  </w:style>
  <w:style w:type="character" w:styleId="IntenseEmphasis">
    <w:name w:val="Intense Emphasis"/>
    <w:basedOn w:val="DefaultParagraphFont"/>
    <w:uiPriority w:val="21"/>
    <w:qFormat/>
    <w:rsid w:val="001573AD"/>
    <w:rPr>
      <w:b/>
      <w:bCs/>
      <w:i/>
      <w:iCs/>
      <w:color w:val="5B9BD5" w:themeColor="accent1"/>
    </w:rPr>
  </w:style>
  <w:style w:type="paragraph" w:customStyle="1" w:styleId="BasicParagraph">
    <w:name w:val="[Basic Paragraph]"/>
    <w:basedOn w:val="Normal"/>
    <w:uiPriority w:val="99"/>
    <w:rsid w:val="001573AD"/>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customStyle="1" w:styleId="tgc">
    <w:name w:val="_tgc"/>
    <w:basedOn w:val="DefaultParagraphFont"/>
    <w:rsid w:val="00157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hyperlink" Target="http://www.genomics.health.wa.gov.au/wardsf/index.cfm" TargetMode="External"/><Relationship Id="rId12" Type="http://schemas.openxmlformats.org/officeDocument/2006/relationships/hyperlink" Target="http://www.meauckland.org.nz/" TargetMode="External"/><Relationship Id="rId17" Type="http://schemas.openxmlformats.org/officeDocument/2006/relationships/image" Target="media/image6.emf"/><Relationship Id="rId25" Type="http://schemas.openxmlformats.org/officeDocument/2006/relationships/package" Target="embeddings/Microsoft_PowerPoint_Slide1.sldx"/><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file:///C:\Users\Samuel\AppData\Local\Microsoft\Windows\Temporary%20Internet%20Files\Content.Outlook\LK5G11CT\NCAT%20Health%20strategy%20feedback%20additions.docx" TargetMode="Externa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hyperlink" Target="http://www.privacy.org.nz"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emf"/><Relationship Id="rId5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www.victoria.ac.nz/sacl/about/cpf/publications/pdfs/Nick-Mays-Revised-Conference-Paper-Jan-2013-website-version.pdf" TargetMode="External"/><Relationship Id="rId2" Type="http://schemas.openxmlformats.org/officeDocument/2006/relationships/hyperlink" Target="http://www.sfc.org.nz/documents/the-roadmap.pdf" TargetMode="External"/><Relationship Id="rId1" Type="http://schemas.openxmlformats.org/officeDocument/2006/relationships/hyperlink" Target="http://www.sfc.org.nz/documents/the-roadmap.pdf" TargetMode="External"/><Relationship Id="rId6" Type="http://schemas.openxmlformats.org/officeDocument/2006/relationships/hyperlink" Target="http://www.victoria.ac.nz/sacl/about/cpf/publications/pdfs/Nick-Mays-Revised-Conference-Paper-Jan-2013-website-version.pdf" TargetMode="External"/><Relationship Id="rId5" Type="http://schemas.openxmlformats.org/officeDocument/2006/relationships/hyperlink" Target="http://purl.oclc.org/nzt/b-1581" TargetMode="External"/><Relationship Id="rId4" Type="http://schemas.openxmlformats.org/officeDocument/2006/relationships/hyperlink" Target="https://www.health.govt.nz/system/files/documents/publications/nz-cost-of-illness-jul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104</Pages>
  <Words>37550</Words>
  <Characters>214036</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251084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Harris</dc:creator>
  <cp:keywords/>
  <dc:description/>
  <cp:lastModifiedBy>Nicola Hill</cp:lastModifiedBy>
  <cp:revision>3</cp:revision>
  <dcterms:created xsi:type="dcterms:W3CDTF">2016-03-08T02:19:00Z</dcterms:created>
  <dcterms:modified xsi:type="dcterms:W3CDTF">2016-04-18T23:11:00Z</dcterms:modified>
</cp:coreProperties>
</file>