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98" w:rsidRDefault="00221398" w:rsidP="00221398">
      <w:pPr>
        <w:pStyle w:val="Heading1"/>
      </w:pPr>
      <w:bookmarkStart w:id="0" w:name="_Toc411590689"/>
      <w:r>
        <w:t xml:space="preserve">Appendix 2: </w:t>
      </w:r>
      <w:bookmarkStart w:id="1" w:name="_GoBack"/>
      <w:r>
        <w:t xml:space="preserve">Suicide </w:t>
      </w:r>
      <w:r w:rsidR="00164ECB">
        <w:t>p</w:t>
      </w:r>
      <w:r>
        <w:t xml:space="preserve">revention and </w:t>
      </w:r>
      <w:proofErr w:type="spellStart"/>
      <w:r w:rsidR="00164ECB">
        <w:t>p</w:t>
      </w:r>
      <w:r>
        <w:t>ostvention</w:t>
      </w:r>
      <w:proofErr w:type="spellEnd"/>
      <w:r>
        <w:t xml:space="preserve"> </w:t>
      </w:r>
      <w:r w:rsidR="00164ECB">
        <w:t>p</w:t>
      </w:r>
      <w:r>
        <w:t>lan 2015–2017</w:t>
      </w:r>
      <w:bookmarkEnd w:id="0"/>
      <w:bookmarkEnd w:id="1"/>
    </w:p>
    <w:p w:rsidR="00221398" w:rsidRPr="00B056E6" w:rsidRDefault="00B056E6" w:rsidP="00B056E6">
      <w:pPr>
        <w:spacing w:before="600"/>
        <w:jc w:val="center"/>
        <w:rPr>
          <w:sz w:val="36"/>
          <w:szCs w:val="36"/>
        </w:rPr>
      </w:pPr>
      <w:r w:rsidRPr="00B056E6">
        <w:rPr>
          <w:sz w:val="36"/>
          <w:szCs w:val="36"/>
        </w:rPr>
        <w:fldChar w:fldCharType="begin">
          <w:ffData>
            <w:name w:val="Text1"/>
            <w:enabled/>
            <w:calcOnExit w:val="0"/>
            <w:textInput>
              <w:default w:val="District Health Board name"/>
            </w:textInput>
          </w:ffData>
        </w:fldChar>
      </w:r>
      <w:bookmarkStart w:id="2" w:name="Text1"/>
      <w:r w:rsidRPr="00B056E6">
        <w:rPr>
          <w:sz w:val="36"/>
          <w:szCs w:val="36"/>
        </w:rPr>
        <w:instrText xml:space="preserve"> FORMTEXT </w:instrText>
      </w:r>
      <w:r w:rsidRPr="00B056E6">
        <w:rPr>
          <w:sz w:val="36"/>
          <w:szCs w:val="36"/>
        </w:rPr>
      </w:r>
      <w:r w:rsidRPr="00B056E6">
        <w:rPr>
          <w:sz w:val="36"/>
          <w:szCs w:val="36"/>
        </w:rPr>
        <w:fldChar w:fldCharType="separate"/>
      </w:r>
      <w:r w:rsidRPr="00B056E6">
        <w:rPr>
          <w:noProof/>
          <w:sz w:val="36"/>
          <w:szCs w:val="36"/>
        </w:rPr>
        <w:t>District Health Board name</w:t>
      </w:r>
      <w:r w:rsidRPr="00B056E6">
        <w:rPr>
          <w:sz w:val="36"/>
          <w:szCs w:val="36"/>
        </w:rPr>
        <w:fldChar w:fldCharType="end"/>
      </w:r>
      <w:bookmarkEnd w:id="2"/>
    </w:p>
    <w:p w:rsidR="00221398" w:rsidRPr="00B056E6" w:rsidRDefault="00B056E6" w:rsidP="00B056E6">
      <w:pPr>
        <w:spacing w:before="240"/>
        <w:jc w:val="center"/>
        <w:rPr>
          <w:sz w:val="24"/>
          <w:szCs w:val="24"/>
        </w:rPr>
      </w:pPr>
      <w:r w:rsidRPr="00B056E6">
        <w:rPr>
          <w:sz w:val="24"/>
          <w:szCs w:val="24"/>
        </w:rPr>
        <w:fldChar w:fldCharType="begin">
          <w:ffData>
            <w:name w:val="Text2"/>
            <w:enabled/>
            <w:calcOnExit w:val="0"/>
            <w:textInput>
              <w:default w:val="Date"/>
            </w:textInput>
          </w:ffData>
        </w:fldChar>
      </w:r>
      <w:bookmarkStart w:id="3" w:name="Text2"/>
      <w:r w:rsidRPr="00B056E6">
        <w:rPr>
          <w:sz w:val="24"/>
          <w:szCs w:val="24"/>
        </w:rPr>
        <w:instrText xml:space="preserve"> FORMTEXT </w:instrText>
      </w:r>
      <w:r w:rsidRPr="00B056E6">
        <w:rPr>
          <w:sz w:val="24"/>
          <w:szCs w:val="24"/>
        </w:rPr>
      </w:r>
      <w:r w:rsidRPr="00B056E6">
        <w:rPr>
          <w:sz w:val="24"/>
          <w:szCs w:val="24"/>
        </w:rPr>
        <w:fldChar w:fldCharType="separate"/>
      </w:r>
      <w:r w:rsidRPr="00B056E6">
        <w:rPr>
          <w:noProof/>
          <w:sz w:val="24"/>
          <w:szCs w:val="24"/>
        </w:rPr>
        <w:t>Date</w:t>
      </w:r>
      <w:r w:rsidRPr="00B056E6">
        <w:rPr>
          <w:sz w:val="24"/>
          <w:szCs w:val="24"/>
        </w:rPr>
        <w:fldChar w:fldCharType="end"/>
      </w:r>
      <w:bookmarkEnd w:id="3"/>
    </w:p>
    <w:p w:rsidR="00221398" w:rsidRPr="00B056E6" w:rsidRDefault="00B056E6" w:rsidP="00B056E6">
      <w:pPr>
        <w:spacing w:before="240"/>
        <w:jc w:val="center"/>
        <w:rPr>
          <w:sz w:val="28"/>
          <w:szCs w:val="28"/>
        </w:rPr>
      </w:pPr>
      <w:r w:rsidRPr="00B056E6">
        <w:rPr>
          <w:sz w:val="28"/>
          <w:szCs w:val="28"/>
        </w:rPr>
        <w:fldChar w:fldCharType="begin">
          <w:ffData>
            <w:name w:val="Text3"/>
            <w:enabled/>
            <w:calcOnExit w:val="0"/>
            <w:textInput>
              <w:default w:val="Contact person and title"/>
            </w:textInput>
          </w:ffData>
        </w:fldChar>
      </w:r>
      <w:bookmarkStart w:id="4" w:name="Text3"/>
      <w:r w:rsidRPr="00B056E6">
        <w:rPr>
          <w:sz w:val="28"/>
          <w:szCs w:val="28"/>
        </w:rPr>
        <w:instrText xml:space="preserve"> FORMTEXT </w:instrText>
      </w:r>
      <w:r w:rsidRPr="00B056E6">
        <w:rPr>
          <w:sz w:val="28"/>
          <w:szCs w:val="28"/>
        </w:rPr>
      </w:r>
      <w:r w:rsidRPr="00B056E6">
        <w:rPr>
          <w:sz w:val="28"/>
          <w:szCs w:val="28"/>
        </w:rPr>
        <w:fldChar w:fldCharType="separate"/>
      </w:r>
      <w:r w:rsidRPr="00B056E6">
        <w:rPr>
          <w:noProof/>
          <w:sz w:val="28"/>
          <w:szCs w:val="28"/>
        </w:rPr>
        <w:t>Contact person and title</w:t>
      </w:r>
      <w:r w:rsidRPr="00B056E6">
        <w:rPr>
          <w:sz w:val="28"/>
          <w:szCs w:val="28"/>
        </w:rPr>
        <w:fldChar w:fldCharType="end"/>
      </w:r>
      <w:bookmarkEnd w:id="4"/>
    </w:p>
    <w:p w:rsidR="00B056E6" w:rsidRPr="00B056E6" w:rsidRDefault="00B056E6" w:rsidP="00B056E6">
      <w:pPr>
        <w:pStyle w:val="Heading4"/>
        <w:spacing w:before="600"/>
        <w:rPr>
          <w:b w:val="0"/>
        </w:rPr>
      </w:pPr>
      <w:r>
        <w:t>Endorsement by key parties to the plan</w:t>
      </w:r>
      <w:r>
        <w:br/>
      </w:r>
      <w:r w:rsidRPr="00B056E6">
        <w:rPr>
          <w:b w:val="0"/>
        </w:rPr>
        <w:t>(senior management, other agencies or community groups)</w:t>
      </w:r>
    </w:p>
    <w:p w:rsidR="00B056E6" w:rsidRDefault="00B056E6" w:rsidP="00B056E6">
      <w:pPr>
        <w:tabs>
          <w:tab w:val="right" w:leader="dot" w:pos="5670"/>
          <w:tab w:val="left" w:pos="6237"/>
          <w:tab w:val="right" w:leader="dot" w:pos="9355"/>
        </w:tabs>
        <w:spacing w:before="480"/>
      </w:pPr>
      <w:r>
        <w:tab/>
      </w:r>
      <w:r>
        <w:tab/>
      </w:r>
      <w:r>
        <w:tab/>
      </w:r>
    </w:p>
    <w:p w:rsidR="00B056E6" w:rsidRPr="00B056E6" w:rsidRDefault="00B056E6" w:rsidP="00B056E6">
      <w:pPr>
        <w:tabs>
          <w:tab w:val="center" w:pos="2835"/>
          <w:tab w:val="center" w:pos="7797"/>
        </w:tabs>
        <w:rPr>
          <w:sz w:val="18"/>
        </w:rPr>
      </w:pPr>
      <w:r w:rsidRPr="00B056E6">
        <w:rPr>
          <w:sz w:val="18"/>
        </w:rPr>
        <w:tab/>
      </w:r>
      <w:r w:rsidRPr="00B056E6">
        <w:rPr>
          <w:sz w:val="18"/>
        </w:rPr>
        <w:fldChar w:fldCharType="begin">
          <w:ffData>
            <w:name w:val="Text4"/>
            <w:enabled/>
            <w:calcOnExit w:val="0"/>
            <w:textInput>
              <w:default w:val="Key party"/>
            </w:textInput>
          </w:ffData>
        </w:fldChar>
      </w:r>
      <w:bookmarkStart w:id="5" w:name="Text4"/>
      <w:r w:rsidRPr="00B056E6">
        <w:rPr>
          <w:sz w:val="18"/>
        </w:rPr>
        <w:instrText xml:space="preserve"> FORMTEXT </w:instrText>
      </w:r>
      <w:r w:rsidRPr="00B056E6">
        <w:rPr>
          <w:sz w:val="18"/>
        </w:rPr>
      </w:r>
      <w:r w:rsidRPr="00B056E6">
        <w:rPr>
          <w:sz w:val="18"/>
        </w:rPr>
        <w:fldChar w:fldCharType="separate"/>
      </w:r>
      <w:r w:rsidRPr="00B056E6">
        <w:rPr>
          <w:noProof/>
          <w:sz w:val="18"/>
        </w:rPr>
        <w:t>Key party</w:t>
      </w:r>
      <w:r w:rsidRPr="00B056E6">
        <w:rPr>
          <w:sz w:val="18"/>
        </w:rPr>
        <w:fldChar w:fldCharType="end"/>
      </w:r>
      <w:bookmarkEnd w:id="5"/>
      <w:r w:rsidRPr="00B056E6">
        <w:rPr>
          <w:sz w:val="18"/>
        </w:rPr>
        <w:tab/>
        <w:t>Date</w:t>
      </w:r>
    </w:p>
    <w:p w:rsidR="00B056E6" w:rsidRDefault="00B056E6" w:rsidP="00B056E6">
      <w:pPr>
        <w:tabs>
          <w:tab w:val="right" w:leader="dot" w:pos="5670"/>
          <w:tab w:val="left" w:pos="6237"/>
          <w:tab w:val="right" w:leader="dot" w:pos="9355"/>
        </w:tabs>
        <w:spacing w:before="480"/>
      </w:pPr>
      <w:r>
        <w:tab/>
      </w:r>
      <w:r>
        <w:tab/>
      </w:r>
      <w:r>
        <w:tab/>
      </w:r>
    </w:p>
    <w:p w:rsidR="00B056E6" w:rsidRPr="00B056E6" w:rsidRDefault="00B056E6" w:rsidP="00B056E6">
      <w:pPr>
        <w:tabs>
          <w:tab w:val="center" w:pos="2835"/>
          <w:tab w:val="center" w:pos="7797"/>
        </w:tabs>
        <w:rPr>
          <w:sz w:val="18"/>
        </w:rPr>
      </w:pPr>
      <w:r w:rsidRPr="00B056E6">
        <w:rPr>
          <w:sz w:val="18"/>
        </w:rPr>
        <w:tab/>
      </w:r>
      <w:r w:rsidRPr="00B056E6">
        <w:rPr>
          <w:sz w:val="18"/>
        </w:rPr>
        <w:fldChar w:fldCharType="begin">
          <w:ffData>
            <w:name w:val="Text4"/>
            <w:enabled/>
            <w:calcOnExit w:val="0"/>
            <w:textInput>
              <w:default w:val="Key party"/>
            </w:textInput>
          </w:ffData>
        </w:fldChar>
      </w:r>
      <w:r w:rsidRPr="00B056E6">
        <w:rPr>
          <w:sz w:val="18"/>
        </w:rPr>
        <w:instrText xml:space="preserve"> FORMTEXT </w:instrText>
      </w:r>
      <w:r w:rsidRPr="00B056E6">
        <w:rPr>
          <w:sz w:val="18"/>
        </w:rPr>
      </w:r>
      <w:r w:rsidRPr="00B056E6">
        <w:rPr>
          <w:sz w:val="18"/>
        </w:rPr>
        <w:fldChar w:fldCharType="separate"/>
      </w:r>
      <w:r w:rsidRPr="00B056E6">
        <w:rPr>
          <w:noProof/>
          <w:sz w:val="18"/>
        </w:rPr>
        <w:t>Key party</w:t>
      </w:r>
      <w:r w:rsidRPr="00B056E6">
        <w:rPr>
          <w:sz w:val="18"/>
        </w:rPr>
        <w:fldChar w:fldCharType="end"/>
      </w:r>
      <w:r w:rsidRPr="00B056E6">
        <w:rPr>
          <w:sz w:val="18"/>
        </w:rPr>
        <w:tab/>
        <w:t>Date</w:t>
      </w:r>
    </w:p>
    <w:p w:rsidR="00B056E6" w:rsidRDefault="00B056E6" w:rsidP="00B056E6">
      <w:pPr>
        <w:tabs>
          <w:tab w:val="right" w:leader="dot" w:pos="5670"/>
          <w:tab w:val="left" w:pos="6237"/>
          <w:tab w:val="right" w:leader="dot" w:pos="9355"/>
        </w:tabs>
        <w:spacing w:before="480"/>
      </w:pPr>
      <w:r>
        <w:tab/>
      </w:r>
      <w:r>
        <w:tab/>
      </w:r>
      <w:r>
        <w:tab/>
      </w:r>
    </w:p>
    <w:p w:rsidR="00B056E6" w:rsidRPr="00B056E6" w:rsidRDefault="00B056E6" w:rsidP="00B056E6">
      <w:pPr>
        <w:tabs>
          <w:tab w:val="center" w:pos="2835"/>
          <w:tab w:val="center" w:pos="7797"/>
        </w:tabs>
        <w:rPr>
          <w:sz w:val="18"/>
        </w:rPr>
      </w:pPr>
      <w:r w:rsidRPr="00B056E6">
        <w:rPr>
          <w:sz w:val="18"/>
        </w:rPr>
        <w:tab/>
      </w:r>
      <w:r w:rsidRPr="00B056E6">
        <w:rPr>
          <w:sz w:val="18"/>
        </w:rPr>
        <w:fldChar w:fldCharType="begin">
          <w:ffData>
            <w:name w:val="Text4"/>
            <w:enabled/>
            <w:calcOnExit w:val="0"/>
            <w:textInput>
              <w:default w:val="Key party"/>
            </w:textInput>
          </w:ffData>
        </w:fldChar>
      </w:r>
      <w:r w:rsidRPr="00B056E6">
        <w:rPr>
          <w:sz w:val="18"/>
        </w:rPr>
        <w:instrText xml:space="preserve"> FORMTEXT </w:instrText>
      </w:r>
      <w:r w:rsidRPr="00B056E6">
        <w:rPr>
          <w:sz w:val="18"/>
        </w:rPr>
      </w:r>
      <w:r w:rsidRPr="00B056E6">
        <w:rPr>
          <w:sz w:val="18"/>
        </w:rPr>
        <w:fldChar w:fldCharType="separate"/>
      </w:r>
      <w:r w:rsidRPr="00B056E6">
        <w:rPr>
          <w:noProof/>
          <w:sz w:val="18"/>
        </w:rPr>
        <w:t>Key party</w:t>
      </w:r>
      <w:r w:rsidRPr="00B056E6">
        <w:rPr>
          <w:sz w:val="18"/>
        </w:rPr>
        <w:fldChar w:fldCharType="end"/>
      </w:r>
      <w:r w:rsidRPr="00B056E6">
        <w:rPr>
          <w:sz w:val="18"/>
        </w:rPr>
        <w:tab/>
        <w:t>Date</w:t>
      </w:r>
    </w:p>
    <w:p w:rsidR="00221398" w:rsidRPr="001375DF" w:rsidRDefault="00221398" w:rsidP="00B056E6">
      <w:pPr>
        <w:spacing w:before="600"/>
      </w:pPr>
      <w:r w:rsidRPr="001375DF">
        <w:t xml:space="preserve">This template is provided as a guide for DHBs to develop a Suicide Prevention and </w:t>
      </w:r>
      <w:proofErr w:type="spellStart"/>
      <w:r w:rsidRPr="001375DF">
        <w:t>Postvention</w:t>
      </w:r>
      <w:proofErr w:type="spellEnd"/>
      <w:r w:rsidRPr="001375DF">
        <w:t xml:space="preserve"> Plan</w:t>
      </w:r>
      <w:r w:rsidR="00B056E6">
        <w:t>.</w:t>
      </w:r>
    </w:p>
    <w:p w:rsidR="00221398" w:rsidRDefault="00221398" w:rsidP="00B056E6"/>
    <w:p w:rsidR="00B056E6" w:rsidRPr="00D35641" w:rsidRDefault="00B056E6" w:rsidP="002A2DCC">
      <w:pPr>
        <w:pStyle w:val="BoxHeading"/>
        <w:keepNext/>
      </w:pPr>
      <w:r w:rsidRPr="00D35641">
        <w:lastRenderedPageBreak/>
        <w:t xml:space="preserve">DHB Suicide Prevention and </w:t>
      </w:r>
      <w:proofErr w:type="spellStart"/>
      <w:r w:rsidRPr="00D35641">
        <w:t>Postvention</w:t>
      </w:r>
      <w:proofErr w:type="spellEnd"/>
      <w:r w:rsidRPr="00D35641">
        <w:t xml:space="preserve"> Plan</w:t>
      </w:r>
    </w:p>
    <w:p w:rsidR="00B056E6" w:rsidRPr="00B056E6" w:rsidRDefault="00B056E6" w:rsidP="00B056E6">
      <w:pPr>
        <w:pStyle w:val="Box"/>
        <w:keepNext/>
        <w:rPr>
          <w:b/>
        </w:rPr>
      </w:pPr>
      <w:r w:rsidRPr="00B056E6">
        <w:rPr>
          <w:b/>
        </w:rPr>
        <w:t>Context</w:t>
      </w:r>
    </w:p>
    <w:p w:rsidR="00B056E6" w:rsidRDefault="00B056E6" w:rsidP="00B056E6">
      <w:pPr>
        <w:pStyle w:val="Box"/>
        <w:keepNext/>
      </w:pPr>
      <w:r w:rsidRPr="007D3E38">
        <w:t xml:space="preserve">From 1 July 2014 all District Health Boards (DHBs) are required to develop and implement suicide prevention and </w:t>
      </w:r>
      <w:proofErr w:type="spellStart"/>
      <w:r w:rsidRPr="007D3E38">
        <w:t>postvention</w:t>
      </w:r>
      <w:proofErr w:type="spellEnd"/>
      <w:r w:rsidRPr="007D3E38">
        <w:t xml:space="preserve"> plans, and to facilitate integrated cross-agency and community responses to suicide in their area.</w:t>
      </w:r>
    </w:p>
    <w:p w:rsidR="00B056E6" w:rsidRPr="007D3E38" w:rsidRDefault="00B056E6" w:rsidP="00B056E6">
      <w:pPr>
        <w:pStyle w:val="Box"/>
        <w:keepNext/>
      </w:pPr>
      <w:r w:rsidRPr="007D3E38">
        <w:t>These plans are to cover activity from July 2015 to June 2017.</w:t>
      </w:r>
      <w:r>
        <w:t xml:space="preserve"> </w:t>
      </w:r>
      <w:r w:rsidRPr="007D3E38">
        <w:t xml:space="preserve">The newly created Suicide Prevention and </w:t>
      </w:r>
      <w:proofErr w:type="spellStart"/>
      <w:r w:rsidRPr="007D3E38">
        <w:t>Postvention</w:t>
      </w:r>
      <w:proofErr w:type="spellEnd"/>
      <w:r w:rsidRPr="007D3E38">
        <w:t xml:space="preserve"> DHB toolkit will be available on the Ministry website from </w:t>
      </w:r>
      <w:r>
        <w:t>February 2015</w:t>
      </w:r>
      <w:r w:rsidRPr="007D3E38">
        <w:t>, to provide guidance on best practice for preventing suicide and responding to suicide clusters or contagion.</w:t>
      </w:r>
    </w:p>
    <w:p w:rsidR="00B056E6" w:rsidRPr="007D3E38" w:rsidRDefault="00B056E6" w:rsidP="00B056E6">
      <w:pPr>
        <w:pStyle w:val="Box"/>
        <w:keepNext/>
        <w:keepLines/>
      </w:pPr>
      <w:r w:rsidRPr="007D3E38">
        <w:t xml:space="preserve">This template may be used to ensure that suicide prevention and </w:t>
      </w:r>
      <w:proofErr w:type="spellStart"/>
      <w:r w:rsidRPr="007D3E38">
        <w:t>postvention</w:t>
      </w:r>
      <w:proofErr w:type="spellEnd"/>
      <w:r w:rsidRPr="007D3E38">
        <w:t xml:space="preserve"> plans cover core aspects of activity, listed below.</w:t>
      </w:r>
      <w:r>
        <w:t xml:space="preserve"> </w:t>
      </w:r>
      <w:r w:rsidRPr="007D3E38">
        <w:t>This is by no m</w:t>
      </w:r>
      <w:r>
        <w:t>eans the only suitable template,</w:t>
      </w:r>
      <w:r w:rsidRPr="007D3E38">
        <w:t xml:space="preserve"> but the key areas of activity listed here must be included in any plan submitted.</w:t>
      </w:r>
      <w:r>
        <w:t xml:space="preserve"> </w:t>
      </w:r>
      <w:r w:rsidRPr="007D3E38">
        <w:t>Where appropriate, information can be presented using charts, schematics and flow charts.</w:t>
      </w:r>
    </w:p>
    <w:p w:rsidR="00B056E6" w:rsidRPr="007D3E38" w:rsidRDefault="00B056E6" w:rsidP="00B056E6">
      <w:pPr>
        <w:pStyle w:val="Box"/>
      </w:pPr>
      <w:r w:rsidRPr="007D3E38">
        <w:t xml:space="preserve">Suicide prevention and </w:t>
      </w:r>
      <w:proofErr w:type="spellStart"/>
      <w:r w:rsidRPr="007D3E38">
        <w:t>postvention</w:t>
      </w:r>
      <w:proofErr w:type="spellEnd"/>
      <w:r w:rsidRPr="007D3E38">
        <w:t xml:space="preserve"> plans are expected to be no longer than 10 pages.</w:t>
      </w:r>
    </w:p>
    <w:p w:rsidR="00B056E6" w:rsidRPr="00B056E6" w:rsidRDefault="00B056E6" w:rsidP="00B056E6">
      <w:pPr>
        <w:pStyle w:val="Box"/>
        <w:spacing w:before="360"/>
        <w:rPr>
          <w:b/>
        </w:rPr>
      </w:pPr>
      <w:r w:rsidRPr="00B056E6">
        <w:rPr>
          <w:b/>
        </w:rPr>
        <w:t xml:space="preserve">Reporting </w:t>
      </w:r>
      <w:r>
        <w:rPr>
          <w:b/>
        </w:rPr>
        <w:t>r</w:t>
      </w:r>
      <w:r w:rsidRPr="00B056E6">
        <w:rPr>
          <w:b/>
        </w:rPr>
        <w:t>equirements</w:t>
      </w:r>
    </w:p>
    <w:p w:rsidR="00B056E6" w:rsidRPr="007D3E38" w:rsidRDefault="00B056E6" w:rsidP="00B056E6">
      <w:pPr>
        <w:pStyle w:val="BoxBullet"/>
        <w:spacing w:before="120"/>
      </w:pPr>
      <w:r w:rsidRPr="007D3E38">
        <w:t xml:space="preserve">A draft suicide prevention and </w:t>
      </w:r>
      <w:proofErr w:type="spellStart"/>
      <w:r w:rsidRPr="007D3E38">
        <w:t>postvention</w:t>
      </w:r>
      <w:proofErr w:type="spellEnd"/>
      <w:r w:rsidRPr="007D3E38">
        <w:t xml:space="preserve"> plan is due to the Ministry by 20 </w:t>
      </w:r>
      <w:r>
        <w:t>April</w:t>
      </w:r>
      <w:r w:rsidRPr="007D3E38">
        <w:t xml:space="preserve"> 2015.</w:t>
      </w:r>
      <w:r>
        <w:t xml:space="preserve"> </w:t>
      </w:r>
      <w:r w:rsidRPr="007D3E38">
        <w:t>Please submit your plan to the Ministry via the DHB quarterly reporting website.</w:t>
      </w:r>
    </w:p>
    <w:p w:rsidR="00B056E6" w:rsidRDefault="00B056E6" w:rsidP="00B056E6">
      <w:pPr>
        <w:pStyle w:val="BoxBullet"/>
        <w:spacing w:before="120"/>
      </w:pPr>
      <w:r w:rsidRPr="007D3E38">
        <w:t xml:space="preserve">The Ministry will review the plans and provide feedback so that final plans can be submitted by 20 </w:t>
      </w:r>
      <w:r>
        <w:t>July</w:t>
      </w:r>
      <w:r w:rsidRPr="007D3E38">
        <w:t xml:space="preserve"> 2015.</w:t>
      </w:r>
    </w:p>
    <w:p w:rsidR="00B056E6" w:rsidRPr="007D3E38" w:rsidRDefault="00B056E6" w:rsidP="00B056E6">
      <w:pPr>
        <w:pStyle w:val="BoxBullet"/>
        <w:spacing w:before="120"/>
      </w:pPr>
      <w:r w:rsidRPr="007D3E38">
        <w:t xml:space="preserve">From July 2015 you will be required to select two </w:t>
      </w:r>
      <w:r>
        <w:t>or three actions to focus on. F</w:t>
      </w:r>
      <w:r w:rsidRPr="007D3E38">
        <w:t xml:space="preserve">rom December 2015, reporting will be by exception </w:t>
      </w:r>
      <w:r>
        <w:t>and focus</w:t>
      </w:r>
      <w:r w:rsidRPr="007D3E38">
        <w:t>ing on highlights.</w:t>
      </w:r>
      <w:r>
        <w:t xml:space="preserve"> </w:t>
      </w:r>
      <w:r w:rsidRPr="007D3E38">
        <w:t xml:space="preserve">Once the suicide prevention and </w:t>
      </w:r>
      <w:proofErr w:type="spellStart"/>
      <w:r w:rsidRPr="007D3E38">
        <w:t>postvention</w:t>
      </w:r>
      <w:proofErr w:type="spellEnd"/>
      <w:r w:rsidRPr="007D3E38">
        <w:t xml:space="preserve"> plan is confirmed, the actions selected for focus should be included in your 2015/16 DHB Annual Plan.</w:t>
      </w:r>
    </w:p>
    <w:p w:rsidR="00B056E6" w:rsidRDefault="00B056E6" w:rsidP="00B056E6">
      <w:pPr>
        <w:pStyle w:val="BoxBullet"/>
        <w:spacing w:before="120"/>
      </w:pPr>
      <w:r w:rsidRPr="007D3E38">
        <w:t xml:space="preserve">A report about </w:t>
      </w:r>
      <w:r>
        <w:t>all</w:t>
      </w:r>
      <w:r w:rsidRPr="007D3E38">
        <w:t xml:space="preserve"> of the activities in the plan (section four) will be required by 20 </w:t>
      </w:r>
      <w:r>
        <w:t>July</w:t>
      </w:r>
      <w:r w:rsidRPr="007D3E38">
        <w:t xml:space="preserve"> </w:t>
      </w:r>
      <w:r>
        <w:t>2016,</w:t>
      </w:r>
      <w:r w:rsidRPr="007D3E38">
        <w:t xml:space="preserve"> once the plan has been operational for a full year.</w:t>
      </w:r>
    </w:p>
    <w:p w:rsidR="00221398" w:rsidRDefault="00221398" w:rsidP="00393698"/>
    <w:p w:rsidR="00F12FF0" w:rsidRDefault="00F12FF0" w:rsidP="00F12FF0">
      <w:pPr>
        <w:pStyle w:val="Heading2"/>
      </w:pPr>
      <w:bookmarkStart w:id="6" w:name="_Toc411590690"/>
      <w:r>
        <w:lastRenderedPageBreak/>
        <w:t>Planning g</w:t>
      </w:r>
      <w:r w:rsidRPr="00562FC4">
        <w:t>uidelines</w:t>
      </w:r>
      <w:bookmarkEnd w:id="6"/>
    </w:p>
    <w:p w:rsidR="00F12FF0" w:rsidRPr="00333D26" w:rsidRDefault="00F12FF0" w:rsidP="004D70B6">
      <w:pPr>
        <w:keepNext/>
      </w:pPr>
      <w:r>
        <w:t>P</w:t>
      </w:r>
      <w:r w:rsidRPr="00333D26">
        <w:t>lease used the italicised bullet</w:t>
      </w:r>
      <w:r>
        <w:t xml:space="preserve"> points as a guide, then delete.</w:t>
      </w:r>
    </w:p>
    <w:p w:rsidR="00F12FF0" w:rsidRPr="005D15EA" w:rsidRDefault="00F12FF0" w:rsidP="004D70B6">
      <w:pPr>
        <w:keepNext/>
      </w:pPr>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9356"/>
      </w:tblGrid>
      <w:tr w:rsidR="00F12FF0" w:rsidRPr="007D3E38" w:rsidTr="004D70B6">
        <w:trPr>
          <w:cantSplit/>
        </w:trPr>
        <w:tc>
          <w:tcPr>
            <w:tcW w:w="9356" w:type="dxa"/>
            <w:shd w:val="clear" w:color="auto" w:fill="auto"/>
          </w:tcPr>
          <w:p w:rsidR="00F12FF0" w:rsidRPr="004D70B6" w:rsidRDefault="00F12FF0" w:rsidP="004D70B6">
            <w:pPr>
              <w:pStyle w:val="TableText"/>
              <w:keepNext/>
              <w:spacing w:before="90" w:after="90"/>
              <w:rPr>
                <w:rFonts w:ascii="Georgia" w:hAnsi="Georgia"/>
                <w:b/>
                <w:sz w:val="22"/>
                <w:szCs w:val="22"/>
              </w:rPr>
            </w:pPr>
            <w:r w:rsidRPr="004D70B6">
              <w:rPr>
                <w:rFonts w:ascii="Georgia" w:hAnsi="Georgia"/>
                <w:b/>
                <w:sz w:val="22"/>
                <w:szCs w:val="22"/>
              </w:rPr>
              <w:t>1</w:t>
            </w:r>
            <w:r w:rsidRPr="004D70B6">
              <w:rPr>
                <w:rFonts w:ascii="Georgia" w:hAnsi="Georgia"/>
                <w:b/>
                <w:sz w:val="22"/>
                <w:szCs w:val="22"/>
              </w:rPr>
              <w:tab/>
              <w:t>Introduction</w:t>
            </w:r>
          </w:p>
          <w:p w:rsidR="00F12FF0" w:rsidRPr="004D70B6" w:rsidRDefault="00F12FF0" w:rsidP="004D70B6">
            <w:pPr>
              <w:pStyle w:val="TableBullet"/>
              <w:keepNext/>
              <w:spacing w:before="90" w:after="90"/>
              <w:ind w:left="851"/>
              <w:rPr>
                <w:rFonts w:ascii="Georgia" w:hAnsi="Georgia"/>
                <w:i/>
                <w:sz w:val="22"/>
                <w:szCs w:val="22"/>
              </w:rPr>
            </w:pPr>
            <w:r w:rsidRPr="004D70B6">
              <w:rPr>
                <w:rFonts w:ascii="Georgia" w:hAnsi="Georgia"/>
                <w:i/>
                <w:sz w:val="22"/>
                <w:szCs w:val="22"/>
              </w:rPr>
              <w:t>An outline of the purpose and scope of the plan, acknowledging the contributing parties, including community groups.</w:t>
            </w:r>
          </w:p>
          <w:p w:rsidR="00F12FF0" w:rsidRPr="004D70B6" w:rsidRDefault="00F12FF0" w:rsidP="004D70B6">
            <w:pPr>
              <w:pStyle w:val="TableBullet"/>
              <w:keepNext/>
              <w:spacing w:before="90" w:after="90"/>
              <w:ind w:left="851"/>
              <w:rPr>
                <w:i/>
              </w:rPr>
            </w:pPr>
            <w:r w:rsidRPr="004D70B6">
              <w:rPr>
                <w:rFonts w:ascii="Georgia" w:hAnsi="Georgia"/>
                <w:i/>
                <w:sz w:val="22"/>
                <w:szCs w:val="22"/>
              </w:rPr>
              <w:t xml:space="preserve">A summary of the local demographics, suicide statistics and identify at-risk populations (eg, youth, Māori, </w:t>
            </w:r>
            <w:proofErr w:type="spellStart"/>
            <w:r w:rsidRPr="004D70B6">
              <w:rPr>
                <w:rFonts w:ascii="Georgia" w:hAnsi="Georgia"/>
                <w:i/>
                <w:sz w:val="22"/>
                <w:szCs w:val="22"/>
              </w:rPr>
              <w:t>Pasifika</w:t>
            </w:r>
            <w:proofErr w:type="spellEnd"/>
            <w:r w:rsidRPr="004D70B6">
              <w:rPr>
                <w:rFonts w:ascii="Georgia" w:hAnsi="Georgia"/>
                <w:i/>
                <w:sz w:val="22"/>
                <w:szCs w:val="22"/>
              </w:rPr>
              <w:t>, LGBTI, rural).</w:t>
            </w:r>
          </w:p>
        </w:tc>
      </w:tr>
    </w:tbl>
    <w:p w:rsidR="00F12FF0" w:rsidRPr="005D15EA" w:rsidRDefault="00F12FF0" w:rsidP="004D70B6">
      <w:pPr>
        <w:keepNext/>
      </w:pPr>
    </w:p>
    <w:tbl>
      <w:tblPr>
        <w:tblStyle w:val="TableGrid"/>
        <w:tblW w:w="0" w:type="auto"/>
        <w:tblInd w:w="108" w:type="dxa"/>
        <w:tblLayout w:type="fixed"/>
        <w:tblLook w:val="04A0" w:firstRow="1" w:lastRow="0" w:firstColumn="1" w:lastColumn="0" w:noHBand="0" w:noVBand="1"/>
      </w:tblPr>
      <w:tblGrid>
        <w:gridCol w:w="9356"/>
      </w:tblGrid>
      <w:tr w:rsidR="00F12FF0" w:rsidRPr="00322B95" w:rsidTr="004D70B6">
        <w:trPr>
          <w:cantSplit/>
        </w:trPr>
        <w:tc>
          <w:tcPr>
            <w:tcW w:w="9356" w:type="dxa"/>
            <w:shd w:val="clear" w:color="auto" w:fill="auto"/>
          </w:tcPr>
          <w:p w:rsidR="00F12FF0" w:rsidRPr="004D70B6" w:rsidRDefault="004D70B6" w:rsidP="004D70B6">
            <w:pPr>
              <w:pStyle w:val="TableText"/>
              <w:keepNext/>
              <w:spacing w:before="90" w:after="90"/>
              <w:rPr>
                <w:rFonts w:ascii="Georgia" w:hAnsi="Georgia"/>
                <w:b/>
                <w:sz w:val="22"/>
                <w:szCs w:val="22"/>
              </w:rPr>
            </w:pPr>
            <w:r>
              <w:rPr>
                <w:rFonts w:ascii="Georgia" w:hAnsi="Georgia"/>
                <w:b/>
                <w:sz w:val="22"/>
                <w:szCs w:val="22"/>
              </w:rPr>
              <w:t>2</w:t>
            </w:r>
            <w:r>
              <w:rPr>
                <w:rFonts w:ascii="Georgia" w:hAnsi="Georgia"/>
                <w:b/>
                <w:sz w:val="22"/>
                <w:szCs w:val="22"/>
              </w:rPr>
              <w:tab/>
            </w:r>
            <w:r w:rsidR="00F12FF0" w:rsidRPr="004D70B6">
              <w:rPr>
                <w:rFonts w:ascii="Georgia" w:hAnsi="Georgia"/>
                <w:b/>
                <w:sz w:val="22"/>
                <w:szCs w:val="22"/>
              </w:rPr>
              <w:t>Current status and linkages</w:t>
            </w:r>
          </w:p>
          <w:p w:rsidR="00F12FF0" w:rsidRPr="004D70B6" w:rsidRDefault="00F12FF0" w:rsidP="004D70B6">
            <w:pPr>
              <w:pStyle w:val="TableBullet"/>
              <w:keepNext/>
              <w:spacing w:before="90" w:after="90"/>
              <w:ind w:left="851"/>
              <w:rPr>
                <w:rFonts w:ascii="Georgia" w:hAnsi="Georgia"/>
                <w:i/>
                <w:sz w:val="22"/>
              </w:rPr>
            </w:pPr>
            <w:r w:rsidRPr="004D70B6">
              <w:rPr>
                <w:rFonts w:ascii="Georgia" w:hAnsi="Georgia"/>
                <w:i/>
                <w:sz w:val="22"/>
              </w:rPr>
              <w:t>Include a scan of prevention/</w:t>
            </w:r>
            <w:proofErr w:type="spellStart"/>
            <w:r w:rsidRPr="004D70B6">
              <w:rPr>
                <w:rFonts w:ascii="Georgia" w:hAnsi="Georgia"/>
                <w:i/>
                <w:sz w:val="22"/>
              </w:rPr>
              <w:t>postvention</w:t>
            </w:r>
            <w:proofErr w:type="spellEnd"/>
            <w:r w:rsidRPr="004D70B6">
              <w:rPr>
                <w:rFonts w:ascii="Georgia" w:hAnsi="Georgia"/>
                <w:i/>
                <w:sz w:val="22"/>
              </w:rPr>
              <w:t xml:space="preserve"> activities in the region. This should not be limited to DHB activities only.</w:t>
            </w:r>
          </w:p>
          <w:p w:rsidR="00F12FF0" w:rsidRPr="004D70B6" w:rsidRDefault="00F12FF0" w:rsidP="004D70B6">
            <w:pPr>
              <w:pStyle w:val="TableBullet"/>
              <w:keepNext/>
              <w:spacing w:before="90" w:after="90"/>
              <w:ind w:left="851"/>
              <w:rPr>
                <w:rFonts w:ascii="Georgia" w:hAnsi="Georgia"/>
                <w:i/>
                <w:sz w:val="22"/>
              </w:rPr>
            </w:pPr>
            <w:r w:rsidRPr="004D70B6">
              <w:rPr>
                <w:rFonts w:ascii="Georgia" w:hAnsi="Georgia"/>
                <w:i/>
                <w:sz w:val="22"/>
              </w:rPr>
              <w:t>Describe how the proposed activities in the plan align with the goals of the New Zealand S</w:t>
            </w:r>
            <w:r w:rsidR="004D70B6">
              <w:rPr>
                <w:rFonts w:ascii="Georgia" w:hAnsi="Georgia"/>
                <w:i/>
                <w:sz w:val="22"/>
              </w:rPr>
              <w:t>uicide Prevention Strategy 2006–</w:t>
            </w:r>
            <w:r w:rsidRPr="004D70B6">
              <w:rPr>
                <w:rFonts w:ascii="Georgia" w:hAnsi="Georgia"/>
                <w:i/>
                <w:sz w:val="22"/>
              </w:rPr>
              <w:t>2016.</w:t>
            </w:r>
          </w:p>
          <w:p w:rsidR="00F12FF0" w:rsidRPr="004D70B6" w:rsidRDefault="00F12FF0" w:rsidP="004D70B6">
            <w:pPr>
              <w:pStyle w:val="TableBullet"/>
              <w:keepNext/>
              <w:spacing w:before="90" w:after="90"/>
              <w:ind w:left="851"/>
            </w:pPr>
            <w:r w:rsidRPr="004D70B6">
              <w:rPr>
                <w:rFonts w:ascii="Georgia" w:hAnsi="Georgia"/>
                <w:i/>
                <w:sz w:val="22"/>
              </w:rPr>
              <w:t>Explain the linkages with other initiatives in the New Zealand Suicide Prevention Action Plan 2013</w:t>
            </w:r>
            <w:r w:rsidR="004D70B6">
              <w:rPr>
                <w:rFonts w:ascii="Georgia" w:hAnsi="Georgia"/>
                <w:i/>
                <w:sz w:val="22"/>
              </w:rPr>
              <w:t>–</w:t>
            </w:r>
            <w:r w:rsidRPr="004D70B6">
              <w:rPr>
                <w:rFonts w:ascii="Georgia" w:hAnsi="Georgia"/>
                <w:i/>
                <w:sz w:val="22"/>
              </w:rPr>
              <w:t>2016.</w:t>
            </w:r>
          </w:p>
        </w:tc>
      </w:tr>
    </w:tbl>
    <w:p w:rsidR="004D70B6" w:rsidRPr="004D70B6" w:rsidRDefault="004D70B6" w:rsidP="004D70B6">
      <w:pPr>
        <w:keepNext/>
      </w:pPr>
    </w:p>
    <w:tbl>
      <w:tblPr>
        <w:tblStyle w:val="TableGrid"/>
        <w:tblW w:w="0" w:type="auto"/>
        <w:tblInd w:w="108" w:type="dxa"/>
        <w:tblLayout w:type="fixed"/>
        <w:tblLook w:val="04A0" w:firstRow="1" w:lastRow="0" w:firstColumn="1" w:lastColumn="0" w:noHBand="0" w:noVBand="1"/>
      </w:tblPr>
      <w:tblGrid>
        <w:gridCol w:w="9356"/>
      </w:tblGrid>
      <w:tr w:rsidR="00F12FF0" w:rsidRPr="007D3E38" w:rsidTr="004D70B6">
        <w:trPr>
          <w:cantSplit/>
        </w:trPr>
        <w:tc>
          <w:tcPr>
            <w:tcW w:w="9356" w:type="dxa"/>
            <w:shd w:val="clear" w:color="auto" w:fill="auto"/>
          </w:tcPr>
          <w:p w:rsidR="00F12FF0" w:rsidRPr="004D70B6" w:rsidRDefault="004D70B6" w:rsidP="004D70B6">
            <w:pPr>
              <w:pStyle w:val="TableText"/>
              <w:spacing w:before="90" w:after="90"/>
              <w:rPr>
                <w:rFonts w:ascii="Georgia" w:hAnsi="Georgia"/>
                <w:b/>
                <w:sz w:val="22"/>
                <w:szCs w:val="22"/>
              </w:rPr>
            </w:pPr>
            <w:r>
              <w:rPr>
                <w:rFonts w:ascii="Georgia" w:hAnsi="Georgia"/>
                <w:b/>
                <w:sz w:val="22"/>
                <w:szCs w:val="22"/>
              </w:rPr>
              <w:t>3</w:t>
            </w:r>
            <w:r>
              <w:rPr>
                <w:rFonts w:ascii="Georgia" w:hAnsi="Georgia"/>
                <w:b/>
                <w:sz w:val="22"/>
                <w:szCs w:val="22"/>
              </w:rPr>
              <w:tab/>
            </w:r>
            <w:r w:rsidR="00F12FF0" w:rsidRPr="004D70B6">
              <w:rPr>
                <w:rFonts w:ascii="Georgia" w:hAnsi="Georgia"/>
                <w:b/>
                <w:sz w:val="22"/>
                <w:szCs w:val="22"/>
              </w:rPr>
              <w:t>Governance</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 xml:space="preserve">Describe where and how governance responsibility for suicide prevention and </w:t>
            </w:r>
            <w:proofErr w:type="spellStart"/>
            <w:r w:rsidRPr="004D70B6">
              <w:rPr>
                <w:rFonts w:ascii="Georgia" w:hAnsi="Georgia"/>
                <w:i/>
                <w:sz w:val="22"/>
                <w:szCs w:val="22"/>
              </w:rPr>
              <w:t>postvention</w:t>
            </w:r>
            <w:proofErr w:type="spellEnd"/>
            <w:r w:rsidRPr="004D70B6">
              <w:rPr>
                <w:rFonts w:ascii="Georgia" w:hAnsi="Georgia"/>
                <w:i/>
                <w:sz w:val="22"/>
                <w:szCs w:val="22"/>
              </w:rPr>
              <w:t xml:space="preserve"> will be sited.</w:t>
            </w:r>
          </w:p>
          <w:p w:rsidR="00F12FF0" w:rsidRPr="004D70B6" w:rsidRDefault="00F12FF0" w:rsidP="004D70B6">
            <w:pPr>
              <w:pStyle w:val="TableBullet"/>
              <w:spacing w:before="90" w:after="90"/>
              <w:ind w:left="851"/>
              <w:rPr>
                <w:b/>
              </w:rPr>
            </w:pPr>
            <w:r w:rsidRPr="004D70B6">
              <w:rPr>
                <w:rFonts w:ascii="Georgia" w:hAnsi="Georgia"/>
                <w:i/>
                <w:sz w:val="22"/>
                <w:szCs w:val="22"/>
              </w:rPr>
              <w:t>Explain how governance will be managed.</w:t>
            </w:r>
          </w:p>
        </w:tc>
      </w:tr>
    </w:tbl>
    <w:p w:rsidR="004D70B6" w:rsidRPr="004D70B6" w:rsidRDefault="004D70B6" w:rsidP="004D70B6"/>
    <w:tbl>
      <w:tblPr>
        <w:tblStyle w:val="TableGrid"/>
        <w:tblW w:w="0" w:type="auto"/>
        <w:tblInd w:w="108" w:type="dxa"/>
        <w:tblLayout w:type="fixed"/>
        <w:tblLook w:val="04A0" w:firstRow="1" w:lastRow="0" w:firstColumn="1" w:lastColumn="0" w:noHBand="0" w:noVBand="1"/>
      </w:tblPr>
      <w:tblGrid>
        <w:gridCol w:w="9356"/>
      </w:tblGrid>
      <w:tr w:rsidR="00F12FF0" w:rsidRPr="007D3E38" w:rsidTr="004D70B6">
        <w:trPr>
          <w:cantSplit/>
        </w:trPr>
        <w:tc>
          <w:tcPr>
            <w:tcW w:w="9356" w:type="dxa"/>
            <w:shd w:val="clear" w:color="auto" w:fill="auto"/>
          </w:tcPr>
          <w:p w:rsidR="00F12FF0" w:rsidRPr="004D70B6" w:rsidRDefault="004D70B6" w:rsidP="004D70B6">
            <w:pPr>
              <w:pStyle w:val="TableText"/>
              <w:spacing w:before="90" w:after="90"/>
              <w:rPr>
                <w:rFonts w:ascii="Georgia" w:hAnsi="Georgia"/>
                <w:b/>
                <w:sz w:val="22"/>
                <w:szCs w:val="22"/>
              </w:rPr>
            </w:pPr>
            <w:r>
              <w:rPr>
                <w:rFonts w:ascii="Georgia" w:hAnsi="Georgia"/>
                <w:b/>
                <w:sz w:val="22"/>
                <w:szCs w:val="22"/>
              </w:rPr>
              <w:t>4</w:t>
            </w:r>
            <w:r>
              <w:rPr>
                <w:rFonts w:ascii="Georgia" w:hAnsi="Georgia"/>
                <w:b/>
                <w:sz w:val="22"/>
                <w:szCs w:val="22"/>
              </w:rPr>
              <w:tab/>
            </w:r>
            <w:r w:rsidR="00F12FF0" w:rsidRPr="004D70B6">
              <w:rPr>
                <w:rFonts w:ascii="Georgia" w:hAnsi="Georgia"/>
                <w:b/>
                <w:sz w:val="22"/>
                <w:szCs w:val="22"/>
              </w:rPr>
              <w:t>Stakeholder engagement</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 xml:space="preserve">Identify key stakeholders including DHB linkages (internal and external) as well as </w:t>
            </w:r>
            <w:r w:rsidRPr="004D70B6">
              <w:rPr>
                <w:rFonts w:ascii="Georgia" w:hAnsi="Georgia"/>
                <w:i/>
                <w:color w:val="000000"/>
                <w:sz w:val="22"/>
                <w:szCs w:val="22"/>
              </w:rPr>
              <w:t xml:space="preserve">PHOs, Police, schools, Child Youth and Family, </w:t>
            </w:r>
            <w:r w:rsidRPr="004D70B6">
              <w:rPr>
                <w:rFonts w:ascii="Georgia" w:hAnsi="Georgia"/>
                <w:i/>
                <w:sz w:val="22"/>
                <w:szCs w:val="22"/>
              </w:rPr>
              <w:t xml:space="preserve">NGOs, national providers, Māori and </w:t>
            </w:r>
            <w:proofErr w:type="spellStart"/>
            <w:r w:rsidRPr="004D70B6">
              <w:rPr>
                <w:rFonts w:ascii="Georgia" w:hAnsi="Georgia"/>
                <w:i/>
                <w:sz w:val="22"/>
                <w:szCs w:val="22"/>
              </w:rPr>
              <w:t>Pasifika</w:t>
            </w:r>
            <w:proofErr w:type="spellEnd"/>
            <w:r w:rsidRPr="004D70B6">
              <w:rPr>
                <w:rFonts w:ascii="Georgia" w:hAnsi="Georgia"/>
                <w:i/>
                <w:sz w:val="22"/>
                <w:szCs w:val="22"/>
              </w:rPr>
              <w:t xml:space="preserve"> groups and other community partners</w:t>
            </w:r>
            <w:r w:rsidRPr="004D70B6">
              <w:rPr>
                <w:rFonts w:ascii="Georgia" w:hAnsi="Georgia"/>
                <w:i/>
                <w:color w:val="000000"/>
                <w:sz w:val="22"/>
                <w:szCs w:val="22"/>
              </w:rPr>
              <w:t>.</w:t>
            </w:r>
            <w:r w:rsidRPr="004D70B6">
              <w:rPr>
                <w:rFonts w:ascii="Georgia" w:hAnsi="Georgia"/>
                <w:i/>
                <w:sz w:val="22"/>
                <w:szCs w:val="22"/>
              </w:rPr>
              <w:t xml:space="preserve"> These relationships should be reflected throughout the plan.</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Describe how local stakeholders have been engaged with in developing the plan.</w:t>
            </w:r>
          </w:p>
          <w:p w:rsidR="00F12FF0" w:rsidRPr="004D70B6" w:rsidRDefault="00F12FF0" w:rsidP="004D70B6">
            <w:pPr>
              <w:pStyle w:val="TableBullet"/>
              <w:spacing w:before="90" w:after="90"/>
              <w:ind w:left="851"/>
            </w:pPr>
            <w:r w:rsidRPr="004D70B6">
              <w:rPr>
                <w:rFonts w:ascii="Georgia" w:hAnsi="Georgia"/>
                <w:i/>
                <w:sz w:val="22"/>
                <w:szCs w:val="22"/>
              </w:rPr>
              <w:t>Explain the roles the various stakeholders will hold and how these relatio</w:t>
            </w:r>
            <w:r w:rsidR="004D70B6">
              <w:rPr>
                <w:rFonts w:ascii="Georgia" w:hAnsi="Georgia"/>
                <w:i/>
                <w:sz w:val="22"/>
                <w:szCs w:val="22"/>
              </w:rPr>
              <w:t>nships will be managed on an on</w:t>
            </w:r>
            <w:r w:rsidRPr="004D70B6">
              <w:rPr>
                <w:rFonts w:ascii="Georgia" w:hAnsi="Georgia"/>
                <w:i/>
                <w:sz w:val="22"/>
                <w:szCs w:val="22"/>
              </w:rPr>
              <w:t>going basis.</w:t>
            </w:r>
          </w:p>
        </w:tc>
      </w:tr>
    </w:tbl>
    <w:p w:rsidR="004D70B6" w:rsidRPr="004D70B6" w:rsidRDefault="004D70B6" w:rsidP="004D70B6"/>
    <w:tbl>
      <w:tblPr>
        <w:tblStyle w:val="TableGrid"/>
        <w:tblW w:w="0" w:type="auto"/>
        <w:tblInd w:w="108" w:type="dxa"/>
        <w:tblLayout w:type="fixed"/>
        <w:tblLook w:val="04A0" w:firstRow="1" w:lastRow="0" w:firstColumn="1" w:lastColumn="0" w:noHBand="0" w:noVBand="1"/>
      </w:tblPr>
      <w:tblGrid>
        <w:gridCol w:w="9356"/>
      </w:tblGrid>
      <w:tr w:rsidR="00F12FF0" w:rsidRPr="00BD7E1E" w:rsidTr="004D70B6">
        <w:trPr>
          <w:cantSplit/>
        </w:trPr>
        <w:tc>
          <w:tcPr>
            <w:tcW w:w="9356" w:type="dxa"/>
            <w:shd w:val="clear" w:color="auto" w:fill="auto"/>
          </w:tcPr>
          <w:p w:rsidR="00F12FF0" w:rsidRPr="004D70B6" w:rsidRDefault="004D70B6" w:rsidP="004D70B6">
            <w:pPr>
              <w:pStyle w:val="TableText"/>
              <w:spacing w:before="90" w:after="90"/>
              <w:rPr>
                <w:rFonts w:ascii="Georgia" w:hAnsi="Georgia"/>
                <w:sz w:val="22"/>
                <w:szCs w:val="22"/>
              </w:rPr>
            </w:pPr>
            <w:r>
              <w:rPr>
                <w:rFonts w:ascii="Georgia" w:hAnsi="Georgia"/>
                <w:b/>
                <w:sz w:val="22"/>
                <w:szCs w:val="22"/>
              </w:rPr>
              <w:t>5</w:t>
            </w:r>
            <w:r>
              <w:rPr>
                <w:rFonts w:ascii="Georgia" w:hAnsi="Georgia"/>
                <w:b/>
                <w:sz w:val="22"/>
                <w:szCs w:val="22"/>
              </w:rPr>
              <w:tab/>
            </w:r>
            <w:r w:rsidR="00F12FF0" w:rsidRPr="004D70B6">
              <w:rPr>
                <w:rFonts w:ascii="Georgia" w:hAnsi="Georgia"/>
                <w:b/>
                <w:sz w:val="22"/>
                <w:szCs w:val="22"/>
              </w:rPr>
              <w:t xml:space="preserve">Areas of </w:t>
            </w:r>
            <w:r>
              <w:rPr>
                <w:rFonts w:ascii="Georgia" w:hAnsi="Georgia"/>
                <w:b/>
                <w:sz w:val="22"/>
                <w:szCs w:val="22"/>
              </w:rPr>
              <w:t>a</w:t>
            </w:r>
            <w:r w:rsidR="00F12FF0" w:rsidRPr="004D70B6">
              <w:rPr>
                <w:rFonts w:ascii="Georgia" w:hAnsi="Georgia"/>
                <w:b/>
                <w:sz w:val="22"/>
                <w:szCs w:val="22"/>
              </w:rPr>
              <w:t xml:space="preserve">ctivity </w:t>
            </w:r>
            <w:r w:rsidR="00F12FF0" w:rsidRPr="004D70B6">
              <w:rPr>
                <w:rFonts w:ascii="Georgia" w:hAnsi="Georgia"/>
                <w:sz w:val="22"/>
                <w:szCs w:val="22"/>
              </w:rPr>
              <w:t xml:space="preserve">(refer table </w:t>
            </w:r>
            <w:r>
              <w:rPr>
                <w:rFonts w:ascii="Georgia" w:hAnsi="Georgia"/>
                <w:sz w:val="22"/>
                <w:szCs w:val="22"/>
              </w:rPr>
              <w:t>on next page</w:t>
            </w:r>
            <w:r w:rsidR="00F12FF0" w:rsidRPr="004D70B6">
              <w:rPr>
                <w:rFonts w:ascii="Georgia" w:hAnsi="Georgia"/>
                <w:sz w:val="22"/>
                <w:szCs w:val="22"/>
              </w:rPr>
              <w:t>)</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 xml:space="preserve">Please complete the table </w:t>
            </w:r>
            <w:r w:rsidR="004D70B6">
              <w:rPr>
                <w:rFonts w:ascii="Georgia" w:hAnsi="Georgia"/>
                <w:i/>
                <w:sz w:val="22"/>
                <w:szCs w:val="22"/>
              </w:rPr>
              <w:t>on the next page</w:t>
            </w:r>
            <w:r w:rsidRPr="004D70B6">
              <w:rPr>
                <w:rFonts w:ascii="Georgia" w:hAnsi="Georgia"/>
                <w:i/>
                <w:sz w:val="22"/>
                <w:szCs w:val="22"/>
              </w:rPr>
              <w:t xml:space="preserve"> to record the activities you will be undertaking covering the five key areas. Include the objectives, deliverables (with dates) and expected outcomes. The final column will be used for reporting against these.</w:t>
            </w:r>
          </w:p>
        </w:tc>
      </w:tr>
    </w:tbl>
    <w:p w:rsidR="004D70B6" w:rsidRPr="004D70B6" w:rsidRDefault="004D70B6" w:rsidP="004D70B6"/>
    <w:tbl>
      <w:tblPr>
        <w:tblStyle w:val="TableGrid"/>
        <w:tblW w:w="0" w:type="auto"/>
        <w:tblInd w:w="108" w:type="dxa"/>
        <w:tblLayout w:type="fixed"/>
        <w:tblLook w:val="04A0" w:firstRow="1" w:lastRow="0" w:firstColumn="1" w:lastColumn="0" w:noHBand="0" w:noVBand="1"/>
      </w:tblPr>
      <w:tblGrid>
        <w:gridCol w:w="9356"/>
      </w:tblGrid>
      <w:tr w:rsidR="00F12FF0" w:rsidRPr="007D3E38" w:rsidTr="004D70B6">
        <w:trPr>
          <w:cantSplit/>
        </w:trPr>
        <w:tc>
          <w:tcPr>
            <w:tcW w:w="9356" w:type="dxa"/>
            <w:shd w:val="clear" w:color="auto" w:fill="auto"/>
          </w:tcPr>
          <w:p w:rsidR="00F12FF0" w:rsidRPr="004D70B6" w:rsidRDefault="004D70B6" w:rsidP="004D70B6">
            <w:pPr>
              <w:pStyle w:val="TableText"/>
              <w:spacing w:before="90" w:after="90"/>
              <w:rPr>
                <w:rFonts w:ascii="Georgia" w:hAnsi="Georgia"/>
                <w:b/>
                <w:sz w:val="22"/>
                <w:szCs w:val="22"/>
              </w:rPr>
            </w:pPr>
            <w:r>
              <w:rPr>
                <w:rFonts w:ascii="Georgia" w:hAnsi="Georgia"/>
                <w:b/>
                <w:sz w:val="22"/>
                <w:szCs w:val="22"/>
              </w:rPr>
              <w:t>6</w:t>
            </w:r>
            <w:r>
              <w:rPr>
                <w:rFonts w:ascii="Georgia" w:hAnsi="Georgia"/>
                <w:b/>
                <w:sz w:val="22"/>
                <w:szCs w:val="22"/>
              </w:rPr>
              <w:tab/>
            </w:r>
            <w:r w:rsidR="00F12FF0" w:rsidRPr="004D70B6">
              <w:rPr>
                <w:rFonts w:ascii="Georgia" w:hAnsi="Georgia"/>
                <w:b/>
                <w:sz w:val="22"/>
                <w:szCs w:val="22"/>
              </w:rPr>
              <w:t>Monitoring and evaluation</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Describe how you will monitor and report on the plan’s implementation.</w:t>
            </w:r>
          </w:p>
          <w:p w:rsidR="00F12FF0" w:rsidRPr="004D70B6" w:rsidRDefault="00F12FF0" w:rsidP="004D70B6">
            <w:pPr>
              <w:pStyle w:val="TableBullet"/>
              <w:spacing w:before="90" w:after="90"/>
              <w:ind w:left="851"/>
            </w:pPr>
            <w:r w:rsidRPr="004D70B6">
              <w:rPr>
                <w:rFonts w:ascii="Georgia" w:hAnsi="Georgia"/>
                <w:i/>
                <w:sz w:val="22"/>
                <w:szCs w:val="22"/>
              </w:rPr>
              <w:t>Describe how you will continue to improve the plan and its implementation, eg</w:t>
            </w:r>
            <w:r w:rsidR="004D70B6">
              <w:rPr>
                <w:rFonts w:ascii="Georgia" w:hAnsi="Georgia"/>
                <w:i/>
                <w:sz w:val="22"/>
                <w:szCs w:val="22"/>
              </w:rPr>
              <w:t>,</w:t>
            </w:r>
            <w:r w:rsidRPr="004D70B6">
              <w:rPr>
                <w:rFonts w:ascii="Georgia" w:hAnsi="Georgia"/>
                <w:i/>
                <w:sz w:val="22"/>
                <w:szCs w:val="22"/>
              </w:rPr>
              <w:t xml:space="preserve"> by incorporating lessons learnt.</w:t>
            </w:r>
          </w:p>
        </w:tc>
      </w:tr>
    </w:tbl>
    <w:p w:rsidR="004D70B6" w:rsidRPr="004D70B6" w:rsidRDefault="004D70B6" w:rsidP="004D70B6"/>
    <w:tbl>
      <w:tblPr>
        <w:tblStyle w:val="TableGrid"/>
        <w:tblW w:w="0" w:type="auto"/>
        <w:tblInd w:w="108" w:type="dxa"/>
        <w:tblLayout w:type="fixed"/>
        <w:tblLook w:val="04A0" w:firstRow="1" w:lastRow="0" w:firstColumn="1" w:lastColumn="0" w:noHBand="0" w:noVBand="1"/>
      </w:tblPr>
      <w:tblGrid>
        <w:gridCol w:w="9356"/>
      </w:tblGrid>
      <w:tr w:rsidR="00F12FF0" w:rsidRPr="007D3E38" w:rsidTr="004D70B6">
        <w:trPr>
          <w:cantSplit/>
        </w:trPr>
        <w:tc>
          <w:tcPr>
            <w:tcW w:w="9356" w:type="dxa"/>
            <w:shd w:val="clear" w:color="auto" w:fill="auto"/>
          </w:tcPr>
          <w:p w:rsidR="00F12FF0" w:rsidRPr="004D70B6" w:rsidRDefault="004D70B6" w:rsidP="004D70B6">
            <w:pPr>
              <w:pStyle w:val="TableText"/>
              <w:spacing w:before="90" w:after="90"/>
              <w:rPr>
                <w:rFonts w:ascii="Georgia" w:hAnsi="Georgia"/>
                <w:b/>
                <w:sz w:val="22"/>
                <w:szCs w:val="22"/>
              </w:rPr>
            </w:pPr>
            <w:r>
              <w:rPr>
                <w:rFonts w:ascii="Georgia" w:hAnsi="Georgia"/>
                <w:b/>
                <w:sz w:val="22"/>
                <w:szCs w:val="22"/>
              </w:rPr>
              <w:t>7</w:t>
            </w:r>
            <w:r>
              <w:rPr>
                <w:rFonts w:ascii="Georgia" w:hAnsi="Georgia"/>
                <w:b/>
                <w:sz w:val="22"/>
                <w:szCs w:val="22"/>
              </w:rPr>
              <w:tab/>
            </w:r>
            <w:r w:rsidR="00F12FF0" w:rsidRPr="004D70B6">
              <w:rPr>
                <w:rFonts w:ascii="Georgia" w:hAnsi="Georgia"/>
                <w:b/>
                <w:sz w:val="22"/>
                <w:szCs w:val="22"/>
              </w:rPr>
              <w:t>Identification and mitigation of risk</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Describe any potential risks as the result of the planned activity.</w:t>
            </w:r>
          </w:p>
          <w:p w:rsidR="00F12FF0" w:rsidRPr="004D70B6" w:rsidRDefault="00F12FF0" w:rsidP="004D70B6">
            <w:pPr>
              <w:pStyle w:val="TableBullet"/>
              <w:spacing w:before="90" w:after="90"/>
              <w:ind w:left="851"/>
            </w:pPr>
            <w:r w:rsidRPr="004D70B6">
              <w:rPr>
                <w:rFonts w:ascii="Georgia" w:hAnsi="Georgia"/>
                <w:i/>
                <w:sz w:val="22"/>
                <w:szCs w:val="22"/>
              </w:rPr>
              <w:t>Describe mitigation strategies to address risk.</w:t>
            </w:r>
          </w:p>
        </w:tc>
      </w:tr>
    </w:tbl>
    <w:p w:rsidR="00221398" w:rsidRPr="002936EF" w:rsidRDefault="00221398" w:rsidP="00393698"/>
    <w:p w:rsidR="00AD5F38" w:rsidRDefault="00AD5F38" w:rsidP="00393698">
      <w:pPr>
        <w:sectPr w:rsidR="00AD5F38" w:rsidSect="009D5125">
          <w:footerReference w:type="default" r:id="rId9"/>
          <w:pgSz w:w="11907" w:h="16834" w:code="9"/>
          <w:pgMar w:top="851" w:right="1134" w:bottom="1134" w:left="1134" w:header="284" w:footer="567" w:gutter="284"/>
          <w:pgNumType w:start="1"/>
          <w:cols w:space="720"/>
        </w:sectPr>
      </w:pPr>
    </w:p>
    <w:p w:rsidR="00AD5F38" w:rsidRDefault="004D70B6" w:rsidP="004D70B6">
      <w:pPr>
        <w:pStyle w:val="Heading3"/>
      </w:pPr>
      <w:r>
        <w:lastRenderedPageBreak/>
        <w:t>5</w:t>
      </w:r>
      <w:r>
        <w:tab/>
        <w:t>Areas of activity</w:t>
      </w:r>
    </w:p>
    <w:p w:rsidR="004D70B6" w:rsidRDefault="004D70B6" w:rsidP="004D70B6">
      <w:r w:rsidRPr="007D3E38">
        <w:t xml:space="preserve">Please complete this table to record the activities </w:t>
      </w:r>
      <w:r>
        <w:t>you will be undertaking across</w:t>
      </w:r>
      <w:r w:rsidRPr="007D3E38">
        <w:t xml:space="preserve"> the five key areas</w:t>
      </w:r>
      <w:r>
        <w:t xml:space="preserve"> listed below</w:t>
      </w:r>
      <w:r w:rsidRPr="007D3E38">
        <w:t>.</w:t>
      </w:r>
      <w:r>
        <w:t xml:space="preserve"> </w:t>
      </w:r>
      <w:r w:rsidRPr="007D3E38">
        <w:t>Include the objectives, deliverables (with dates) and expected outcomes.</w:t>
      </w:r>
      <w:r>
        <w:t xml:space="preserve"> </w:t>
      </w:r>
      <w:r w:rsidRPr="007D3E38">
        <w:t>The final column will be used for reporting against these.</w:t>
      </w:r>
    </w:p>
    <w:p w:rsidR="004D70B6" w:rsidRPr="004D70B6" w:rsidRDefault="004D70B6" w:rsidP="004D70B6"/>
    <w:tbl>
      <w:tblPr>
        <w:tblStyle w:val="TableGrid"/>
        <w:tblW w:w="0" w:type="auto"/>
        <w:tblInd w:w="108" w:type="dxa"/>
        <w:tblLayout w:type="fixed"/>
        <w:tblLook w:val="04A0" w:firstRow="1" w:lastRow="0" w:firstColumn="1" w:lastColumn="0" w:noHBand="0" w:noVBand="1"/>
      </w:tblPr>
      <w:tblGrid>
        <w:gridCol w:w="3402"/>
        <w:gridCol w:w="3166"/>
        <w:gridCol w:w="3166"/>
        <w:gridCol w:w="3166"/>
        <w:gridCol w:w="1701"/>
      </w:tblGrid>
      <w:tr w:rsidR="00AD5F38" w:rsidRPr="004D70B6" w:rsidTr="007D65BA">
        <w:trPr>
          <w:cantSplit/>
        </w:trPr>
        <w:tc>
          <w:tcPr>
            <w:tcW w:w="3402" w:type="dxa"/>
            <w:tcBorders>
              <w:bottom w:val="single" w:sz="4" w:space="0" w:color="auto"/>
            </w:tcBorders>
            <w:shd w:val="clear" w:color="auto" w:fill="F2F2F2" w:themeFill="background1" w:themeFillShade="F2"/>
          </w:tcPr>
          <w:p w:rsidR="00AD5F38" w:rsidRPr="004D70B6" w:rsidRDefault="00AD5F38" w:rsidP="004D70B6">
            <w:pPr>
              <w:pStyle w:val="TableText"/>
              <w:rPr>
                <w:b/>
              </w:rPr>
            </w:pPr>
            <w:r w:rsidRPr="004D70B6">
              <w:rPr>
                <w:b/>
              </w:rPr>
              <w:t xml:space="preserve">Area of </w:t>
            </w:r>
            <w:r w:rsidR="004D70B6" w:rsidRPr="004D70B6">
              <w:rPr>
                <w:b/>
              </w:rPr>
              <w:t>a</w:t>
            </w:r>
            <w:r w:rsidRPr="004D70B6">
              <w:rPr>
                <w:b/>
              </w:rPr>
              <w:t>ctivity</w:t>
            </w:r>
          </w:p>
        </w:tc>
        <w:tc>
          <w:tcPr>
            <w:tcW w:w="3166" w:type="dxa"/>
            <w:tcBorders>
              <w:bottom w:val="single" w:sz="4" w:space="0" w:color="auto"/>
            </w:tcBorders>
            <w:shd w:val="clear" w:color="auto" w:fill="F2F2F2" w:themeFill="background1" w:themeFillShade="F2"/>
          </w:tcPr>
          <w:p w:rsidR="00AD5F38" w:rsidRPr="004D70B6" w:rsidRDefault="00AD5F38" w:rsidP="007D65BA">
            <w:pPr>
              <w:pStyle w:val="TableText"/>
              <w:jc w:val="center"/>
              <w:rPr>
                <w:b/>
              </w:rPr>
            </w:pPr>
            <w:r w:rsidRPr="004D70B6">
              <w:rPr>
                <w:b/>
              </w:rPr>
              <w:t>Objectives</w:t>
            </w:r>
          </w:p>
        </w:tc>
        <w:tc>
          <w:tcPr>
            <w:tcW w:w="3166" w:type="dxa"/>
            <w:tcBorders>
              <w:bottom w:val="single" w:sz="4" w:space="0" w:color="auto"/>
            </w:tcBorders>
            <w:shd w:val="clear" w:color="auto" w:fill="F2F2F2" w:themeFill="background1" w:themeFillShade="F2"/>
          </w:tcPr>
          <w:p w:rsidR="00AD5F38" w:rsidRPr="004D70B6" w:rsidRDefault="00AD5F38" w:rsidP="007D65BA">
            <w:pPr>
              <w:pStyle w:val="TableText"/>
              <w:jc w:val="center"/>
              <w:rPr>
                <w:b/>
              </w:rPr>
            </w:pPr>
            <w:r w:rsidRPr="004D70B6">
              <w:rPr>
                <w:b/>
              </w:rPr>
              <w:t>Key activities, milestones and deliverables (with dates)</w:t>
            </w:r>
          </w:p>
        </w:tc>
        <w:tc>
          <w:tcPr>
            <w:tcW w:w="3166" w:type="dxa"/>
            <w:tcBorders>
              <w:bottom w:val="single" w:sz="4" w:space="0" w:color="auto"/>
            </w:tcBorders>
            <w:shd w:val="clear" w:color="auto" w:fill="F2F2F2" w:themeFill="background1" w:themeFillShade="F2"/>
          </w:tcPr>
          <w:p w:rsidR="00AD5F38" w:rsidRPr="004D70B6" w:rsidRDefault="00AD5F38" w:rsidP="007D65BA">
            <w:pPr>
              <w:pStyle w:val="TableText"/>
              <w:jc w:val="center"/>
              <w:rPr>
                <w:b/>
              </w:rPr>
            </w:pPr>
            <w:r w:rsidRPr="004D70B6">
              <w:rPr>
                <w:b/>
              </w:rPr>
              <w:t xml:space="preserve">Expected </w:t>
            </w:r>
            <w:r w:rsidR="007D65BA">
              <w:rPr>
                <w:b/>
              </w:rPr>
              <w:t>o</w:t>
            </w:r>
            <w:r w:rsidRPr="004D70B6">
              <w:rPr>
                <w:b/>
              </w:rPr>
              <w:t>utcomes</w:t>
            </w:r>
          </w:p>
        </w:tc>
        <w:tc>
          <w:tcPr>
            <w:tcW w:w="1701" w:type="dxa"/>
            <w:tcBorders>
              <w:bottom w:val="single" w:sz="4" w:space="0" w:color="auto"/>
            </w:tcBorders>
            <w:shd w:val="clear" w:color="auto" w:fill="F2F2F2" w:themeFill="background1" w:themeFillShade="F2"/>
          </w:tcPr>
          <w:p w:rsidR="00AD5F38" w:rsidRPr="004D70B6" w:rsidRDefault="00AD5F38" w:rsidP="007D65BA">
            <w:pPr>
              <w:pStyle w:val="TableText"/>
              <w:jc w:val="center"/>
              <w:rPr>
                <w:b/>
              </w:rPr>
            </w:pPr>
            <w:r w:rsidRPr="004D70B6">
              <w:rPr>
                <w:b/>
              </w:rPr>
              <w:t>Reporting</w:t>
            </w:r>
          </w:p>
        </w:tc>
      </w:tr>
      <w:tr w:rsidR="00AD5F38" w:rsidRPr="00562FC4" w:rsidTr="007D65BA">
        <w:trPr>
          <w:cantSplit/>
        </w:trPr>
        <w:tc>
          <w:tcPr>
            <w:tcW w:w="3402" w:type="dxa"/>
            <w:shd w:val="clear" w:color="auto" w:fill="auto"/>
          </w:tcPr>
          <w:p w:rsidR="00AD5F38" w:rsidRPr="00BB5FC7" w:rsidRDefault="000A4E58" w:rsidP="000A4E58">
            <w:pPr>
              <w:pStyle w:val="TableText"/>
              <w:ind w:left="284" w:hanging="284"/>
            </w:pPr>
            <w:r>
              <w:t>A</w:t>
            </w:r>
            <w:r>
              <w:tab/>
            </w:r>
            <w:r w:rsidR="00AD5F38" w:rsidRPr="00562FC4">
              <w:t>Resilience building activities in the region</w:t>
            </w:r>
            <w:r w:rsidR="00DF6696">
              <w:t xml:space="preserve"> – </w:t>
            </w:r>
            <w:r w:rsidR="00AD5F38">
              <w:t>activities to respond to early risks, promote mental health and wellbeing and help prevent suicide</w:t>
            </w: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1701" w:type="dxa"/>
            <w:shd w:val="clear" w:color="auto" w:fill="auto"/>
          </w:tcPr>
          <w:p w:rsidR="00AD5F38" w:rsidRPr="00562FC4" w:rsidRDefault="00AD5F38" w:rsidP="004D70B6">
            <w:pPr>
              <w:pStyle w:val="TableText"/>
            </w:pPr>
          </w:p>
        </w:tc>
      </w:tr>
      <w:tr w:rsidR="00AD5F38" w:rsidRPr="00562FC4" w:rsidTr="007D65BA">
        <w:trPr>
          <w:cantSplit/>
        </w:trPr>
        <w:tc>
          <w:tcPr>
            <w:tcW w:w="3402" w:type="dxa"/>
            <w:shd w:val="clear" w:color="auto" w:fill="auto"/>
          </w:tcPr>
          <w:p w:rsidR="00AD5F38" w:rsidRPr="001375DF" w:rsidRDefault="000A4E58" w:rsidP="000A4E58">
            <w:pPr>
              <w:pStyle w:val="TableText"/>
              <w:ind w:left="284" w:hanging="284"/>
            </w:pPr>
            <w:r>
              <w:t>B</w:t>
            </w:r>
            <w:r>
              <w:tab/>
            </w:r>
            <w:r w:rsidR="00AD5F38" w:rsidRPr="00562FC4">
              <w:t>Information on workforce development for health workers and key community gatekeepers to respond to distressed people in the community</w:t>
            </w: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1701" w:type="dxa"/>
            <w:shd w:val="clear" w:color="auto" w:fill="auto"/>
          </w:tcPr>
          <w:p w:rsidR="00AD5F38" w:rsidRPr="00562FC4" w:rsidRDefault="00AD5F38" w:rsidP="004D70B6">
            <w:pPr>
              <w:pStyle w:val="TableText"/>
            </w:pPr>
          </w:p>
        </w:tc>
      </w:tr>
      <w:tr w:rsidR="00AD5F38" w:rsidRPr="00562FC4" w:rsidTr="007D65BA">
        <w:trPr>
          <w:cantSplit/>
        </w:trPr>
        <w:tc>
          <w:tcPr>
            <w:tcW w:w="3402" w:type="dxa"/>
            <w:shd w:val="clear" w:color="auto" w:fill="auto"/>
          </w:tcPr>
          <w:p w:rsidR="00AD5F38" w:rsidRPr="00562FC4" w:rsidRDefault="000A4E58" w:rsidP="000A4E58">
            <w:pPr>
              <w:pStyle w:val="TableText"/>
              <w:ind w:left="284" w:hanging="284"/>
            </w:pPr>
            <w:r>
              <w:t>C</w:t>
            </w:r>
            <w:r>
              <w:tab/>
            </w:r>
            <w:r w:rsidR="00AD5F38" w:rsidRPr="00562FC4">
              <w:t xml:space="preserve">Approaches specific to at-risk groups such as Māori, </w:t>
            </w:r>
            <w:proofErr w:type="spellStart"/>
            <w:r w:rsidR="00AD5F38" w:rsidRPr="00562FC4">
              <w:t>Pasifika</w:t>
            </w:r>
            <w:proofErr w:type="spellEnd"/>
            <w:r w:rsidR="00AD5F38" w:rsidRPr="00562FC4">
              <w:t xml:space="preserve"> and other vulnerable populations</w:t>
            </w: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1701" w:type="dxa"/>
            <w:shd w:val="clear" w:color="auto" w:fill="auto"/>
          </w:tcPr>
          <w:p w:rsidR="00AD5F38" w:rsidRPr="00562FC4" w:rsidRDefault="00AD5F38" w:rsidP="004D70B6">
            <w:pPr>
              <w:pStyle w:val="TableText"/>
            </w:pPr>
          </w:p>
        </w:tc>
      </w:tr>
      <w:tr w:rsidR="00AD5F38" w:rsidRPr="00562FC4" w:rsidTr="007D65BA">
        <w:trPr>
          <w:cantSplit/>
        </w:trPr>
        <w:tc>
          <w:tcPr>
            <w:tcW w:w="3402" w:type="dxa"/>
            <w:shd w:val="clear" w:color="auto" w:fill="auto"/>
          </w:tcPr>
          <w:p w:rsidR="00AD5F38" w:rsidRPr="000B29D4" w:rsidRDefault="000A4E58" w:rsidP="000A4E58">
            <w:pPr>
              <w:pStyle w:val="TableText"/>
              <w:ind w:left="284" w:hanging="284"/>
            </w:pPr>
            <w:r>
              <w:t>D</w:t>
            </w:r>
            <w:r>
              <w:tab/>
            </w:r>
            <w:r w:rsidR="00AD5F38" w:rsidRPr="00562FC4">
              <w:t xml:space="preserve">Multi-agency </w:t>
            </w:r>
            <w:proofErr w:type="spellStart"/>
            <w:r w:rsidR="00AD5F38" w:rsidRPr="00562FC4">
              <w:t>postvention</w:t>
            </w:r>
            <w:proofErr w:type="spellEnd"/>
            <w:r w:rsidR="00AD5F38" w:rsidRPr="00562FC4">
              <w:t xml:space="preserve"> response in cluster and contagion situations</w:t>
            </w: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1701" w:type="dxa"/>
            <w:shd w:val="clear" w:color="auto" w:fill="auto"/>
          </w:tcPr>
          <w:p w:rsidR="00AD5F38" w:rsidRPr="00562FC4" w:rsidRDefault="00AD5F38" w:rsidP="004D70B6">
            <w:pPr>
              <w:pStyle w:val="TableText"/>
            </w:pPr>
          </w:p>
        </w:tc>
      </w:tr>
      <w:tr w:rsidR="00AD5F38" w:rsidRPr="00562FC4" w:rsidTr="007D65BA">
        <w:trPr>
          <w:cantSplit/>
        </w:trPr>
        <w:tc>
          <w:tcPr>
            <w:tcW w:w="3402" w:type="dxa"/>
            <w:shd w:val="clear" w:color="auto" w:fill="auto"/>
          </w:tcPr>
          <w:p w:rsidR="00AD5F38" w:rsidRPr="002A6003" w:rsidRDefault="000A4E58" w:rsidP="000A4E58">
            <w:pPr>
              <w:pStyle w:val="TableText"/>
              <w:ind w:left="284" w:hanging="284"/>
            </w:pPr>
            <w:r>
              <w:t>E</w:t>
            </w:r>
            <w:r>
              <w:tab/>
            </w:r>
            <w:proofErr w:type="spellStart"/>
            <w:r w:rsidR="00AD5F38">
              <w:t>Postvention</w:t>
            </w:r>
            <w:proofErr w:type="spellEnd"/>
            <w:r w:rsidR="00AD5F38">
              <w:t xml:space="preserve"> approaches in in</w:t>
            </w:r>
            <w:r w:rsidR="007D65BA">
              <w:noBreakHyphen/>
            </w:r>
            <w:r w:rsidR="00AD5F38">
              <w:t>cluster situations</w:t>
            </w: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1701" w:type="dxa"/>
            <w:shd w:val="clear" w:color="auto" w:fill="auto"/>
          </w:tcPr>
          <w:p w:rsidR="00AD5F38" w:rsidRPr="00562FC4" w:rsidRDefault="00AD5F38" w:rsidP="004D70B6">
            <w:pPr>
              <w:pStyle w:val="TableText"/>
            </w:pPr>
          </w:p>
        </w:tc>
      </w:tr>
    </w:tbl>
    <w:p w:rsidR="00AD5F38" w:rsidRPr="00AD5F38" w:rsidRDefault="00AD5F38" w:rsidP="00AD5F38"/>
    <w:sectPr w:rsidR="00AD5F38" w:rsidRPr="00AD5F38" w:rsidSect="00101BDB">
      <w:footerReference w:type="even" r:id="rId10"/>
      <w:footerReference w:type="default" r:id="rId11"/>
      <w:pgSz w:w="16834" w:h="11907" w:orient="landscape" w:code="9"/>
      <w:pgMar w:top="851" w:right="1134" w:bottom="1134" w:left="1134" w:header="28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C7" w:rsidRDefault="005568C7">
      <w:pPr>
        <w:spacing w:line="240" w:lineRule="auto"/>
      </w:pPr>
      <w:r>
        <w:separator/>
      </w:r>
    </w:p>
    <w:p w:rsidR="005568C7" w:rsidRDefault="005568C7"/>
  </w:endnote>
  <w:endnote w:type="continuationSeparator" w:id="0">
    <w:p w:rsidR="005568C7" w:rsidRDefault="005568C7">
      <w:pPr>
        <w:spacing w:line="240" w:lineRule="auto"/>
      </w:pPr>
      <w:r>
        <w:continuationSeparator/>
      </w:r>
    </w:p>
    <w:p w:rsidR="005568C7" w:rsidRDefault="00556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35" w:rsidRDefault="00870235" w:rsidP="00533B90">
    <w:pPr>
      <w:pStyle w:val="RectoFooter"/>
    </w:pPr>
    <w:r>
      <w:tab/>
      <w:t>Suicide Prevention Toolkit for District Health Boards</w:t>
    </w:r>
    <w:r>
      <w:tab/>
    </w:r>
    <w:r>
      <w:rPr>
        <w:rStyle w:val="PageNumber"/>
      </w:rPr>
      <w:fldChar w:fldCharType="begin"/>
    </w:r>
    <w:r>
      <w:rPr>
        <w:rStyle w:val="PageNumber"/>
      </w:rPr>
      <w:instrText xml:space="preserve"> PAGE </w:instrText>
    </w:r>
    <w:r>
      <w:rPr>
        <w:rStyle w:val="PageNumber"/>
      </w:rPr>
      <w:fldChar w:fldCharType="separate"/>
    </w:r>
    <w:r w:rsidR="007F1450">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35" w:rsidRDefault="00870235" w:rsidP="00D50E17">
    <w:pPr>
      <w:pStyle w:val="VersoFoote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7F1450">
      <w:rPr>
        <w:rStyle w:val="PageNumber"/>
        <w:noProof/>
      </w:rPr>
      <w:t>4</w:t>
    </w:r>
    <w:r w:rsidRPr="00FC46E7">
      <w:rPr>
        <w:rStyle w:val="PageNumber"/>
      </w:rPr>
      <w:fldChar w:fldCharType="end"/>
    </w:r>
    <w:r>
      <w:tab/>
      <w:t>Suicide Prevention Toolkit for District Health Boards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35" w:rsidRDefault="00870235" w:rsidP="00046E1A">
    <w:pPr>
      <w:pStyle w:val="RectoFooter"/>
    </w:pPr>
    <w:r>
      <w:tab/>
      <w:t>Suicide Prevention Toolkit for District Health Boards</w:t>
    </w:r>
    <w:r>
      <w:tab/>
    </w:r>
    <w:r>
      <w:rPr>
        <w:rStyle w:val="PageNumber"/>
      </w:rPr>
      <w:fldChar w:fldCharType="begin"/>
    </w:r>
    <w:r>
      <w:rPr>
        <w:rStyle w:val="PageNumber"/>
      </w:rPr>
      <w:instrText xml:space="preserve"> PAGE </w:instrText>
    </w:r>
    <w:r>
      <w:rPr>
        <w:rStyle w:val="PageNumber"/>
      </w:rPr>
      <w:fldChar w:fldCharType="separate"/>
    </w:r>
    <w:r w:rsidR="00101BDB">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C7" w:rsidRPr="00E460B6" w:rsidRDefault="005568C7" w:rsidP="007B4D3E"/>
    <w:p w:rsidR="005568C7" w:rsidRDefault="005568C7"/>
  </w:footnote>
  <w:footnote w:type="continuationSeparator" w:id="0">
    <w:p w:rsidR="005568C7" w:rsidRDefault="005568C7">
      <w:pPr>
        <w:spacing w:line="240" w:lineRule="auto"/>
      </w:pPr>
      <w:r>
        <w:continuationSeparator/>
      </w:r>
    </w:p>
    <w:p w:rsidR="005568C7" w:rsidRDefault="005568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14A7864"/>
    <w:multiLevelType w:val="singleLevel"/>
    <w:tmpl w:val="58B6BAAA"/>
    <w:lvl w:ilvl="0">
      <w:start w:val="1"/>
      <w:numFmt w:val="bullet"/>
      <w:pStyle w:val="TOA"/>
      <w:lvlText w:val=""/>
      <w:lvlJc w:val="left"/>
      <w:pPr>
        <w:tabs>
          <w:tab w:val="num" w:pos="360"/>
        </w:tabs>
        <w:ind w:left="360" w:hanging="360"/>
      </w:pPr>
      <w:rPr>
        <w:rFonts w:ascii="Symbol" w:hAnsi="Symbol" w:hint="default"/>
      </w:rPr>
    </w:lvl>
  </w:abstractNum>
  <w:abstractNum w:abstractNumId="4">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5">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4"/>
  </w:num>
  <w:num w:numId="3">
    <w:abstractNumId w:val="1"/>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02912"/>
    <w:rsid w:val="00003D91"/>
    <w:rsid w:val="00030B26"/>
    <w:rsid w:val="00046E1A"/>
    <w:rsid w:val="00057261"/>
    <w:rsid w:val="0006228D"/>
    <w:rsid w:val="00066509"/>
    <w:rsid w:val="00072BD6"/>
    <w:rsid w:val="00075B78"/>
    <w:rsid w:val="00082CD6"/>
    <w:rsid w:val="00085AFE"/>
    <w:rsid w:val="0009324F"/>
    <w:rsid w:val="000A4E58"/>
    <w:rsid w:val="000B0730"/>
    <w:rsid w:val="000C2289"/>
    <w:rsid w:val="000E08A2"/>
    <w:rsid w:val="000F2AE2"/>
    <w:rsid w:val="000F5403"/>
    <w:rsid w:val="00101BDB"/>
    <w:rsid w:val="00102063"/>
    <w:rsid w:val="0010541C"/>
    <w:rsid w:val="00106F93"/>
    <w:rsid w:val="00111D50"/>
    <w:rsid w:val="00113B8E"/>
    <w:rsid w:val="00115975"/>
    <w:rsid w:val="00115D1F"/>
    <w:rsid w:val="001342C7"/>
    <w:rsid w:val="0013585C"/>
    <w:rsid w:val="00142954"/>
    <w:rsid w:val="001460E0"/>
    <w:rsid w:val="00147F71"/>
    <w:rsid w:val="00150A6E"/>
    <w:rsid w:val="0015360D"/>
    <w:rsid w:val="0016468A"/>
    <w:rsid w:val="00164ECB"/>
    <w:rsid w:val="001A5CF5"/>
    <w:rsid w:val="001B39D2"/>
    <w:rsid w:val="001B5057"/>
    <w:rsid w:val="001C4326"/>
    <w:rsid w:val="001C4BB0"/>
    <w:rsid w:val="001C6B43"/>
    <w:rsid w:val="001C7A26"/>
    <w:rsid w:val="001D3541"/>
    <w:rsid w:val="00201A01"/>
    <w:rsid w:val="002104D3"/>
    <w:rsid w:val="00213A33"/>
    <w:rsid w:val="0021763B"/>
    <w:rsid w:val="00221398"/>
    <w:rsid w:val="00246DB1"/>
    <w:rsid w:val="002476B5"/>
    <w:rsid w:val="00250645"/>
    <w:rsid w:val="00253ECF"/>
    <w:rsid w:val="002546A1"/>
    <w:rsid w:val="00275D08"/>
    <w:rsid w:val="002858E3"/>
    <w:rsid w:val="0029190A"/>
    <w:rsid w:val="00292C5A"/>
    <w:rsid w:val="002936EF"/>
    <w:rsid w:val="00295241"/>
    <w:rsid w:val="002954CC"/>
    <w:rsid w:val="002A2DCC"/>
    <w:rsid w:val="002A7712"/>
    <w:rsid w:val="002A7895"/>
    <w:rsid w:val="002B047D"/>
    <w:rsid w:val="002B3DB1"/>
    <w:rsid w:val="002B732B"/>
    <w:rsid w:val="002C2219"/>
    <w:rsid w:val="002D0DF2"/>
    <w:rsid w:val="002D23BD"/>
    <w:rsid w:val="002E0B47"/>
    <w:rsid w:val="002F7213"/>
    <w:rsid w:val="0030382F"/>
    <w:rsid w:val="0030408D"/>
    <w:rsid w:val="003060E4"/>
    <w:rsid w:val="00312E4A"/>
    <w:rsid w:val="003160E7"/>
    <w:rsid w:val="0031739E"/>
    <w:rsid w:val="00330409"/>
    <w:rsid w:val="003325AB"/>
    <w:rsid w:val="0033412B"/>
    <w:rsid w:val="00343365"/>
    <w:rsid w:val="00353501"/>
    <w:rsid w:val="003606F8"/>
    <w:rsid w:val="003648EF"/>
    <w:rsid w:val="003673E6"/>
    <w:rsid w:val="00377264"/>
    <w:rsid w:val="00385ACC"/>
    <w:rsid w:val="00393698"/>
    <w:rsid w:val="003A26A5"/>
    <w:rsid w:val="003A3761"/>
    <w:rsid w:val="003A5FEA"/>
    <w:rsid w:val="003B0070"/>
    <w:rsid w:val="003B1D10"/>
    <w:rsid w:val="003C76D4"/>
    <w:rsid w:val="003D75D2"/>
    <w:rsid w:val="003E7C46"/>
    <w:rsid w:val="003F52A7"/>
    <w:rsid w:val="0040240C"/>
    <w:rsid w:val="00413021"/>
    <w:rsid w:val="004307A5"/>
    <w:rsid w:val="00435F0F"/>
    <w:rsid w:val="00440BE0"/>
    <w:rsid w:val="00442C1C"/>
    <w:rsid w:val="0044584B"/>
    <w:rsid w:val="00447CB7"/>
    <w:rsid w:val="0045753C"/>
    <w:rsid w:val="00460826"/>
    <w:rsid w:val="00460EA7"/>
    <w:rsid w:val="0046195B"/>
    <w:rsid w:val="0046596D"/>
    <w:rsid w:val="004743F9"/>
    <w:rsid w:val="00487C04"/>
    <w:rsid w:val="004907E1"/>
    <w:rsid w:val="004A035B"/>
    <w:rsid w:val="004A38D7"/>
    <w:rsid w:val="004A778C"/>
    <w:rsid w:val="004C2E6A"/>
    <w:rsid w:val="004C6B35"/>
    <w:rsid w:val="004D21DE"/>
    <w:rsid w:val="004D2A2D"/>
    <w:rsid w:val="004D6689"/>
    <w:rsid w:val="004D70B6"/>
    <w:rsid w:val="004E1D1D"/>
    <w:rsid w:val="004E7AC8"/>
    <w:rsid w:val="004F0C94"/>
    <w:rsid w:val="004F3804"/>
    <w:rsid w:val="005019AE"/>
    <w:rsid w:val="00503749"/>
    <w:rsid w:val="00504CF4"/>
    <w:rsid w:val="0050635B"/>
    <w:rsid w:val="0053199F"/>
    <w:rsid w:val="00533B90"/>
    <w:rsid w:val="005410F8"/>
    <w:rsid w:val="005448EC"/>
    <w:rsid w:val="00545963"/>
    <w:rsid w:val="00550256"/>
    <w:rsid w:val="00553958"/>
    <w:rsid w:val="005568C7"/>
    <w:rsid w:val="0055763D"/>
    <w:rsid w:val="005621F2"/>
    <w:rsid w:val="00562A88"/>
    <w:rsid w:val="00567B58"/>
    <w:rsid w:val="005763E0"/>
    <w:rsid w:val="005A0CC0"/>
    <w:rsid w:val="005A27CA"/>
    <w:rsid w:val="005A43BD"/>
    <w:rsid w:val="005A4432"/>
    <w:rsid w:val="005D5035"/>
    <w:rsid w:val="005E226E"/>
    <w:rsid w:val="005E6DCD"/>
    <w:rsid w:val="006015D7"/>
    <w:rsid w:val="00601B21"/>
    <w:rsid w:val="00626CF8"/>
    <w:rsid w:val="0063099D"/>
    <w:rsid w:val="00636D7D"/>
    <w:rsid w:val="00637408"/>
    <w:rsid w:val="00642868"/>
    <w:rsid w:val="00647AFE"/>
    <w:rsid w:val="006512BC"/>
    <w:rsid w:val="00653A5A"/>
    <w:rsid w:val="006575F4"/>
    <w:rsid w:val="006579E6"/>
    <w:rsid w:val="00663EDC"/>
    <w:rsid w:val="00671078"/>
    <w:rsid w:val="00680A04"/>
    <w:rsid w:val="00686D80"/>
    <w:rsid w:val="00694895"/>
    <w:rsid w:val="00697E2E"/>
    <w:rsid w:val="006A25A2"/>
    <w:rsid w:val="006B0E73"/>
    <w:rsid w:val="006B4A4D"/>
    <w:rsid w:val="006B5695"/>
    <w:rsid w:val="006C78EB"/>
    <w:rsid w:val="006D1660"/>
    <w:rsid w:val="006F1B67"/>
    <w:rsid w:val="006F3201"/>
    <w:rsid w:val="0070091D"/>
    <w:rsid w:val="00702854"/>
    <w:rsid w:val="00706E9E"/>
    <w:rsid w:val="0071741C"/>
    <w:rsid w:val="0072136D"/>
    <w:rsid w:val="0072550E"/>
    <w:rsid w:val="00742B90"/>
    <w:rsid w:val="0074434D"/>
    <w:rsid w:val="0075426C"/>
    <w:rsid w:val="00771B1E"/>
    <w:rsid w:val="00773C95"/>
    <w:rsid w:val="00775820"/>
    <w:rsid w:val="0078171E"/>
    <w:rsid w:val="00781986"/>
    <w:rsid w:val="00795B34"/>
    <w:rsid w:val="007B1770"/>
    <w:rsid w:val="007B17CD"/>
    <w:rsid w:val="007B4D3E"/>
    <w:rsid w:val="007B7C70"/>
    <w:rsid w:val="007D2151"/>
    <w:rsid w:val="007D42CC"/>
    <w:rsid w:val="007D5DE4"/>
    <w:rsid w:val="007D65BA"/>
    <w:rsid w:val="007E1341"/>
    <w:rsid w:val="007E1B41"/>
    <w:rsid w:val="007E30B9"/>
    <w:rsid w:val="007E63EF"/>
    <w:rsid w:val="007F0F0C"/>
    <w:rsid w:val="007F1288"/>
    <w:rsid w:val="007F1450"/>
    <w:rsid w:val="00800A8A"/>
    <w:rsid w:val="0080155C"/>
    <w:rsid w:val="008052E1"/>
    <w:rsid w:val="00811EAF"/>
    <w:rsid w:val="00822F2C"/>
    <w:rsid w:val="008305E8"/>
    <w:rsid w:val="00845E24"/>
    <w:rsid w:val="00851895"/>
    <w:rsid w:val="00860826"/>
    <w:rsid w:val="00860E21"/>
    <w:rsid w:val="00863117"/>
    <w:rsid w:val="0086388B"/>
    <w:rsid w:val="008642E5"/>
    <w:rsid w:val="00870235"/>
    <w:rsid w:val="00872D93"/>
    <w:rsid w:val="00880470"/>
    <w:rsid w:val="00880D94"/>
    <w:rsid w:val="008924DE"/>
    <w:rsid w:val="00893C87"/>
    <w:rsid w:val="008A3755"/>
    <w:rsid w:val="008A6464"/>
    <w:rsid w:val="008B264F"/>
    <w:rsid w:val="008B6F83"/>
    <w:rsid w:val="008B7FD8"/>
    <w:rsid w:val="008C2973"/>
    <w:rsid w:val="008C64C4"/>
    <w:rsid w:val="008D74D5"/>
    <w:rsid w:val="008F29BE"/>
    <w:rsid w:val="008F4AE5"/>
    <w:rsid w:val="008F51EB"/>
    <w:rsid w:val="008F7BDA"/>
    <w:rsid w:val="00900197"/>
    <w:rsid w:val="00902F55"/>
    <w:rsid w:val="0090582B"/>
    <w:rsid w:val="009060C0"/>
    <w:rsid w:val="009133F5"/>
    <w:rsid w:val="00920A27"/>
    <w:rsid w:val="00921216"/>
    <w:rsid w:val="00932D69"/>
    <w:rsid w:val="00932DF8"/>
    <w:rsid w:val="00944647"/>
    <w:rsid w:val="00977B8A"/>
    <w:rsid w:val="00982971"/>
    <w:rsid w:val="009845AD"/>
    <w:rsid w:val="009915D5"/>
    <w:rsid w:val="00995BA0"/>
    <w:rsid w:val="009A418B"/>
    <w:rsid w:val="009A4473"/>
    <w:rsid w:val="009C151C"/>
    <w:rsid w:val="009D3B5B"/>
    <w:rsid w:val="009D5125"/>
    <w:rsid w:val="009D60B8"/>
    <w:rsid w:val="009D7D4B"/>
    <w:rsid w:val="009E36ED"/>
    <w:rsid w:val="009E6B77"/>
    <w:rsid w:val="009F460A"/>
    <w:rsid w:val="009F5D71"/>
    <w:rsid w:val="00A014C0"/>
    <w:rsid w:val="00A0155B"/>
    <w:rsid w:val="00A043FB"/>
    <w:rsid w:val="00A0729C"/>
    <w:rsid w:val="00A07779"/>
    <w:rsid w:val="00A11765"/>
    <w:rsid w:val="00A20B2E"/>
    <w:rsid w:val="00A3068F"/>
    <w:rsid w:val="00A3145B"/>
    <w:rsid w:val="00A339D0"/>
    <w:rsid w:val="00A34428"/>
    <w:rsid w:val="00A41002"/>
    <w:rsid w:val="00A4201A"/>
    <w:rsid w:val="00A553CE"/>
    <w:rsid w:val="00A5677A"/>
    <w:rsid w:val="00A56E59"/>
    <w:rsid w:val="00A6490D"/>
    <w:rsid w:val="00A80363"/>
    <w:rsid w:val="00A9169D"/>
    <w:rsid w:val="00AC101C"/>
    <w:rsid w:val="00AD4CF1"/>
    <w:rsid w:val="00AD5988"/>
    <w:rsid w:val="00AD5F38"/>
    <w:rsid w:val="00AE27DE"/>
    <w:rsid w:val="00AF7800"/>
    <w:rsid w:val="00B056E6"/>
    <w:rsid w:val="00B072E0"/>
    <w:rsid w:val="00B10BBF"/>
    <w:rsid w:val="00B20597"/>
    <w:rsid w:val="00B253F6"/>
    <w:rsid w:val="00B332F8"/>
    <w:rsid w:val="00B3492B"/>
    <w:rsid w:val="00B45C53"/>
    <w:rsid w:val="00B4646F"/>
    <w:rsid w:val="00B50CAE"/>
    <w:rsid w:val="00B55C7D"/>
    <w:rsid w:val="00B63038"/>
    <w:rsid w:val="00B64BD8"/>
    <w:rsid w:val="00B701D1"/>
    <w:rsid w:val="00B73AF2"/>
    <w:rsid w:val="00B7551A"/>
    <w:rsid w:val="00BB0C70"/>
    <w:rsid w:val="00BC59F1"/>
    <w:rsid w:val="00BE3F93"/>
    <w:rsid w:val="00BF3DE1"/>
    <w:rsid w:val="00BF4843"/>
    <w:rsid w:val="00BF5205"/>
    <w:rsid w:val="00C12508"/>
    <w:rsid w:val="00C230C1"/>
    <w:rsid w:val="00C45AA2"/>
    <w:rsid w:val="00C55BDB"/>
    <w:rsid w:val="00C66296"/>
    <w:rsid w:val="00C77282"/>
    <w:rsid w:val="00C84DE5"/>
    <w:rsid w:val="00C86248"/>
    <w:rsid w:val="00CA4C33"/>
    <w:rsid w:val="00CA6F4A"/>
    <w:rsid w:val="00CB3761"/>
    <w:rsid w:val="00CD2119"/>
    <w:rsid w:val="00CD36AC"/>
    <w:rsid w:val="00CF1747"/>
    <w:rsid w:val="00D2392A"/>
    <w:rsid w:val="00D25951"/>
    <w:rsid w:val="00D25FFE"/>
    <w:rsid w:val="00D44014"/>
    <w:rsid w:val="00D4476F"/>
    <w:rsid w:val="00D50E17"/>
    <w:rsid w:val="00D54D50"/>
    <w:rsid w:val="00D57140"/>
    <w:rsid w:val="00D612E6"/>
    <w:rsid w:val="00D66797"/>
    <w:rsid w:val="00D7087C"/>
    <w:rsid w:val="00D70C3C"/>
    <w:rsid w:val="00D72BE5"/>
    <w:rsid w:val="00D7319E"/>
    <w:rsid w:val="00D82F26"/>
    <w:rsid w:val="00D863D0"/>
    <w:rsid w:val="00D87C87"/>
    <w:rsid w:val="00D974D5"/>
    <w:rsid w:val="00DB39CF"/>
    <w:rsid w:val="00DD447A"/>
    <w:rsid w:val="00DE3B20"/>
    <w:rsid w:val="00DE6C94"/>
    <w:rsid w:val="00DE6FD7"/>
    <w:rsid w:val="00DF6696"/>
    <w:rsid w:val="00DF76B5"/>
    <w:rsid w:val="00E1779C"/>
    <w:rsid w:val="00E23271"/>
    <w:rsid w:val="00E24F80"/>
    <w:rsid w:val="00E259F3"/>
    <w:rsid w:val="00E33238"/>
    <w:rsid w:val="00E40443"/>
    <w:rsid w:val="00E4486C"/>
    <w:rsid w:val="00E455D8"/>
    <w:rsid w:val="00E460B6"/>
    <w:rsid w:val="00E511D5"/>
    <w:rsid w:val="00E6019B"/>
    <w:rsid w:val="00E60249"/>
    <w:rsid w:val="00E65269"/>
    <w:rsid w:val="00E76D66"/>
    <w:rsid w:val="00E96156"/>
    <w:rsid w:val="00EA796A"/>
    <w:rsid w:val="00EB1856"/>
    <w:rsid w:val="00EC50CE"/>
    <w:rsid w:val="00EC5B34"/>
    <w:rsid w:val="00EE4ADE"/>
    <w:rsid w:val="00EE5CB7"/>
    <w:rsid w:val="00F02060"/>
    <w:rsid w:val="00F024FE"/>
    <w:rsid w:val="00F05AD4"/>
    <w:rsid w:val="00F12FF0"/>
    <w:rsid w:val="00F26790"/>
    <w:rsid w:val="00F574B9"/>
    <w:rsid w:val="00F67496"/>
    <w:rsid w:val="00F801BA"/>
    <w:rsid w:val="00F82D2A"/>
    <w:rsid w:val="00F946C9"/>
    <w:rsid w:val="00FA74EE"/>
    <w:rsid w:val="00FB5E4A"/>
    <w:rsid w:val="00FC46E7"/>
    <w:rsid w:val="00FC5D25"/>
    <w:rsid w:val="00FD0D7E"/>
    <w:rsid w:val="00FD778E"/>
    <w:rsid w:val="00FE0F23"/>
    <w:rsid w:val="00FE23EA"/>
    <w:rsid w:val="00FE6E13"/>
    <w:rsid w:val="00FF15F6"/>
    <w:rsid w:val="00FF486E"/>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qFormat/>
    <w:rsid w:val="00066509"/>
    <w:pPr>
      <w:keepNext/>
      <w:spacing w:before="120" w:after="120"/>
      <w:outlineLvl w:val="4"/>
    </w:pPr>
    <w:rPr>
      <w:b/>
      <w:i/>
      <w:sz w:val="21"/>
    </w:rPr>
  </w:style>
  <w:style w:type="paragraph" w:styleId="Heading8">
    <w:name w:val="heading 8"/>
    <w:basedOn w:val="Normal"/>
    <w:next w:val="Normal"/>
    <w:link w:val="Heading8Char"/>
    <w:uiPriority w:val="9"/>
    <w:semiHidden/>
    <w:unhideWhenUsed/>
    <w:qFormat/>
    <w:rsid w:val="00312E4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12E4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4743F9"/>
    <w:rPr>
      <w:rFonts w:ascii="Georgia" w:hAnsi="Georgia"/>
      <w:b/>
      <w:sz w:val="22"/>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5A0CC0"/>
    <w:pPr>
      <w:ind w:right="1701"/>
    </w:pPr>
    <w:rPr>
      <w:b/>
      <w:sz w:val="7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A11765"/>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6F3201"/>
    <w:pPr>
      <w:pBdr>
        <w:bottom w:val="none" w:sz="0" w:space="0" w:color="auto"/>
      </w:pBdr>
      <w:ind w:right="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sid w:val="00BE3F93"/>
    <w:rPr>
      <w:color w:val="595959" w:themeColor="text1" w:themeTint="A6"/>
      <w:u w:val="single"/>
    </w:rPr>
  </w:style>
  <w:style w:type="paragraph" w:customStyle="1" w:styleId="References">
    <w:name w:val="References"/>
    <w:basedOn w:val="Normal"/>
    <w:qFormat/>
    <w:rsid w:val="008A6464"/>
    <w:pPr>
      <w:spacing w:after="180"/>
      <w:ind w:left="567" w:hanging="567"/>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table" w:customStyle="1" w:styleId="TableGrid0">
    <w:name w:val="TableGrid"/>
    <w:rsid w:val="00AD5F3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312E4A"/>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semiHidden/>
    <w:rsid w:val="00312E4A"/>
    <w:rPr>
      <w:rFonts w:asciiTheme="majorHAnsi" w:eastAsiaTheme="majorEastAsia" w:hAnsiTheme="majorHAnsi" w:cstheme="majorBidi"/>
      <w:i/>
      <w:iCs/>
      <w:color w:val="404040" w:themeColor="text1" w:themeTint="BF"/>
      <w:lang w:eastAsia="en-GB"/>
    </w:rPr>
  </w:style>
  <w:style w:type="paragraph" w:customStyle="1" w:styleId="TOA">
    <w:name w:val="TOA"/>
    <w:basedOn w:val="Heading2"/>
    <w:rsid w:val="007B17CD"/>
    <w:pPr>
      <w:keepNext w:val="0"/>
      <w:widowControl w:val="0"/>
      <w:numPr>
        <w:numId w:val="6"/>
      </w:numPr>
      <w:tabs>
        <w:tab w:val="clear" w:pos="360"/>
      </w:tabs>
      <w:spacing w:before="60" w:line="240" w:lineRule="auto"/>
      <w:ind w:left="0" w:firstLine="0"/>
    </w:pPr>
    <w:rPr>
      <w:rFonts w:ascii="Arial" w:hAnsi="Arial"/>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qFormat/>
    <w:rsid w:val="00066509"/>
    <w:pPr>
      <w:keepNext/>
      <w:spacing w:before="120" w:after="120"/>
      <w:outlineLvl w:val="4"/>
    </w:pPr>
    <w:rPr>
      <w:b/>
      <w:i/>
      <w:sz w:val="21"/>
    </w:rPr>
  </w:style>
  <w:style w:type="paragraph" w:styleId="Heading8">
    <w:name w:val="heading 8"/>
    <w:basedOn w:val="Normal"/>
    <w:next w:val="Normal"/>
    <w:link w:val="Heading8Char"/>
    <w:uiPriority w:val="9"/>
    <w:semiHidden/>
    <w:unhideWhenUsed/>
    <w:qFormat/>
    <w:rsid w:val="00312E4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12E4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4743F9"/>
    <w:rPr>
      <w:rFonts w:ascii="Georgia" w:hAnsi="Georgia"/>
      <w:b/>
      <w:sz w:val="22"/>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5A0CC0"/>
    <w:pPr>
      <w:ind w:right="1701"/>
    </w:pPr>
    <w:rPr>
      <w:b/>
      <w:sz w:val="7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A11765"/>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6F3201"/>
    <w:pPr>
      <w:pBdr>
        <w:bottom w:val="none" w:sz="0" w:space="0" w:color="auto"/>
      </w:pBdr>
      <w:ind w:right="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sid w:val="00BE3F93"/>
    <w:rPr>
      <w:color w:val="595959" w:themeColor="text1" w:themeTint="A6"/>
      <w:u w:val="single"/>
    </w:rPr>
  </w:style>
  <w:style w:type="paragraph" w:customStyle="1" w:styleId="References">
    <w:name w:val="References"/>
    <w:basedOn w:val="Normal"/>
    <w:qFormat/>
    <w:rsid w:val="008A6464"/>
    <w:pPr>
      <w:spacing w:after="180"/>
      <w:ind w:left="567" w:hanging="567"/>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table" w:customStyle="1" w:styleId="TableGrid0">
    <w:name w:val="TableGrid"/>
    <w:rsid w:val="00AD5F3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312E4A"/>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semiHidden/>
    <w:rsid w:val="00312E4A"/>
    <w:rPr>
      <w:rFonts w:asciiTheme="majorHAnsi" w:eastAsiaTheme="majorEastAsia" w:hAnsiTheme="majorHAnsi" w:cstheme="majorBidi"/>
      <w:i/>
      <w:iCs/>
      <w:color w:val="404040" w:themeColor="text1" w:themeTint="BF"/>
      <w:lang w:eastAsia="en-GB"/>
    </w:rPr>
  </w:style>
  <w:style w:type="paragraph" w:customStyle="1" w:styleId="TOA">
    <w:name w:val="TOA"/>
    <w:basedOn w:val="Heading2"/>
    <w:rsid w:val="007B17CD"/>
    <w:pPr>
      <w:keepNext w:val="0"/>
      <w:widowControl w:val="0"/>
      <w:numPr>
        <w:numId w:val="6"/>
      </w:numPr>
      <w:tabs>
        <w:tab w:val="clear" w:pos="360"/>
      </w:tabs>
      <w:spacing w:before="60" w:line="240" w:lineRule="auto"/>
      <w:ind w:left="0" w:firstLine="0"/>
    </w:pPr>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97C2-9206-487A-AF40-E7105401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4</Pages>
  <Words>781</Words>
  <Characters>4424</Characters>
  <Application>Microsoft Office Word</Application>
  <DocSecurity>0</DocSecurity>
  <Lines>142</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Jane Adam</cp:lastModifiedBy>
  <cp:revision>2</cp:revision>
  <cp:lastPrinted>2013-05-22T23:47:00Z</cp:lastPrinted>
  <dcterms:created xsi:type="dcterms:W3CDTF">2015-02-18T20:59:00Z</dcterms:created>
  <dcterms:modified xsi:type="dcterms:W3CDTF">2015-02-18T20:59:00Z</dcterms:modified>
</cp:coreProperties>
</file>