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2D" w:rsidRPr="00BF0C5F" w:rsidRDefault="0031212D" w:rsidP="00BF0C5F">
      <w:pPr>
        <w:pStyle w:val="Heading1"/>
      </w:pPr>
      <w:r w:rsidRPr="00BF0C5F">
        <w:t>Preventing Suicide: Guidance for emergency departments</w:t>
      </w:r>
      <w:bookmarkStart w:id="0" w:name="_GoBack"/>
      <w:bookmarkEnd w:id="0"/>
    </w:p>
    <w:p w:rsidR="0031212D" w:rsidRPr="001621F7" w:rsidRDefault="0031212D" w:rsidP="0031212D">
      <w:pPr>
        <w:pStyle w:val="Heading2"/>
      </w:pPr>
      <w:r w:rsidRPr="0031212D">
        <w:t>Background</w:t>
      </w:r>
    </w:p>
    <w:p w:rsidR="0031212D" w:rsidRDefault="0031212D" w:rsidP="0031212D">
      <w:r>
        <w:t>‘</w:t>
      </w:r>
      <w:r w:rsidRPr="0039314F">
        <w:rPr>
          <w:i/>
        </w:rPr>
        <w:t>Preventing Suicide: Guidance for emergency departments’</w:t>
      </w:r>
      <w:r>
        <w:t xml:space="preserve"> was commissioned by the Ministry of Health and written by Te Pou in conjunction with a working group including emergency department and mental health clinicians. </w:t>
      </w:r>
      <w:r w:rsidRPr="005A6702">
        <w:t xml:space="preserve">Improving the care of people </w:t>
      </w:r>
      <w:r>
        <w:t xml:space="preserve">at risk of suicide </w:t>
      </w:r>
      <w:r w:rsidRPr="005A6702">
        <w:t>pres</w:t>
      </w:r>
      <w:r>
        <w:t xml:space="preserve">enting to emergency departments is an </w:t>
      </w:r>
      <w:r w:rsidRPr="005A6702">
        <w:t>action arising from the Suicide Prevention Action Plan</w:t>
      </w:r>
      <w:r>
        <w:t xml:space="preserve"> 2013-2016.</w:t>
      </w:r>
    </w:p>
    <w:p w:rsidR="0031212D" w:rsidRPr="0031212D" w:rsidRDefault="0031212D" w:rsidP="0031212D">
      <w:pPr>
        <w:pStyle w:val="Heading2"/>
      </w:pPr>
      <w:r w:rsidRPr="0031212D">
        <w:t>Purpose</w:t>
      </w:r>
    </w:p>
    <w:p w:rsidR="0031212D" w:rsidRPr="00DA0A00" w:rsidRDefault="0031212D" w:rsidP="0031212D">
      <w:r>
        <w:t>The guidance provides comprehensive up-to-date information for emergency departments on caring for people at risk of suicide. It is</w:t>
      </w:r>
      <w:r w:rsidRPr="00DA0A00">
        <w:t xml:space="preserve"> </w:t>
      </w:r>
      <w:r>
        <w:t>s</w:t>
      </w:r>
      <w:r w:rsidRPr="00DA0A00">
        <w:t>pecifically designed for emergency departments but may be helpful in other settings</w:t>
      </w:r>
      <w:r>
        <w:t>.</w:t>
      </w:r>
    </w:p>
    <w:p w:rsidR="0031212D" w:rsidRDefault="0031212D" w:rsidP="0031212D">
      <w:pPr>
        <w:pStyle w:val="Heading2"/>
      </w:pPr>
      <w:r>
        <w:t xml:space="preserve">Key </w:t>
      </w:r>
      <w:r w:rsidRPr="0031212D">
        <w:t>Points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identifies nine key principles in caring for people at risk of suicide 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>o</w:t>
      </w:r>
      <w:r w:rsidRPr="00AC4311">
        <w:t>pens the possib</w:t>
      </w:r>
      <w:r>
        <w:t>ility of appropriately skilled emergency department</w:t>
      </w:r>
      <w:r w:rsidRPr="00AC4311">
        <w:t xml:space="preserve"> staff  assessing suicide risk</w:t>
      </w:r>
      <w:r>
        <w:t xml:space="preserve"> and aligns with existing emergency department processes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initial triage and risk assessment allows for three different pathways: discharge to primary care, risk assessment within 72 hours, and immediate comprehensive risk assessment 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outlines </w:t>
      </w:r>
      <w:r w:rsidRPr="009A2833">
        <w:t>t</w:t>
      </w:r>
      <w:r>
        <w:t xml:space="preserve">wo </w:t>
      </w:r>
      <w:r w:rsidRPr="009A2833">
        <w:t xml:space="preserve">structured </w:t>
      </w:r>
      <w:r>
        <w:t>screening assessment tools</w:t>
      </w:r>
      <w:r w:rsidRPr="009A2833">
        <w:t xml:space="preserve"> for assessing risk </w:t>
      </w:r>
      <w:r>
        <w:t>in the emergency department</w:t>
      </w:r>
      <w:r w:rsidRPr="009A2833">
        <w:t xml:space="preserve"> </w:t>
      </w:r>
      <w:r>
        <w:t>depending on the nature of the risk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structured clinical risk assessment </w:t>
      </w:r>
      <w:r w:rsidRPr="00813822">
        <w:t xml:space="preserve">includes </w:t>
      </w:r>
      <w:r>
        <w:t>identifying risks, warning signs, protective factors using clinical judgement and formulation to plan care in collaboration with the person and family/whanau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provides </w:t>
      </w:r>
      <w:r w:rsidRPr="00813822">
        <w:t>questions for assessing suicidal thoughts, plans, actions, intent and capability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>notes the difficulties of accurately predicting short term risk and the significance of implicit attitudes</w:t>
      </w:r>
    </w:p>
    <w:p w:rsidR="0031212D" w:rsidRDefault="0031212D" w:rsidP="0031212D">
      <w:pPr>
        <w:pStyle w:val="ListParagraph"/>
        <w:numPr>
          <w:ilvl w:val="0"/>
          <w:numId w:val="5"/>
        </w:numPr>
      </w:pPr>
      <w:r>
        <w:t xml:space="preserve"> appendices include;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comprehensive glossary of terms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list of unacceptable terms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two emergency department specific screening assessment tools (EDSRA and B-EDSRA)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static risk factors and warning signs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short term action plan designed to be written by/with the service user</w:t>
      </w:r>
    </w:p>
    <w:p w:rsidR="0031212D" w:rsidRDefault="0031212D" w:rsidP="0031212D">
      <w:pPr>
        <w:pStyle w:val="ListParagraph"/>
        <w:numPr>
          <w:ilvl w:val="0"/>
          <w:numId w:val="6"/>
        </w:numPr>
      </w:pPr>
      <w:r>
        <w:t>case scenario</w:t>
      </w:r>
    </w:p>
    <w:p w:rsidR="00E23FD7" w:rsidRPr="008A6066" w:rsidRDefault="00E23FD7" w:rsidP="00D93C06">
      <w:pPr>
        <w:spacing w:before="0"/>
        <w:rPr>
          <w:color w:val="000000"/>
        </w:rPr>
      </w:pPr>
    </w:p>
    <w:sectPr w:rsidR="00E23FD7" w:rsidRPr="008A6066" w:rsidSect="009E113D">
      <w:footerReference w:type="default" r:id="rId7"/>
      <w:headerReference w:type="first" r:id="rId8"/>
      <w:pgSz w:w="11907" w:h="16840" w:code="9"/>
      <w:pgMar w:top="1418" w:right="1134" w:bottom="1418" w:left="1418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91" w:rsidRDefault="003A0491">
      <w:r>
        <w:separator/>
      </w:r>
    </w:p>
  </w:endnote>
  <w:endnote w:type="continuationSeparator" w:id="0">
    <w:p w:rsidR="003A0491" w:rsidRDefault="003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AB" w:rsidRDefault="00AF0FAB" w:rsidP="0035100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5B476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91" w:rsidRDefault="003A0491">
      <w:r>
        <w:separator/>
      </w:r>
    </w:p>
  </w:footnote>
  <w:footnote w:type="continuationSeparator" w:id="0">
    <w:p w:rsidR="003A0491" w:rsidRDefault="003A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AB" w:rsidRPr="00090A0E" w:rsidRDefault="009F606A" w:rsidP="00090A0E">
    <w:pPr>
      <w:pStyle w:val="Header"/>
    </w:pPr>
    <w:r>
      <w:rPr>
        <w:noProof/>
        <w:lang w:eastAsia="en-NZ"/>
      </w:rPr>
      <w:drawing>
        <wp:inline distT="0" distB="0" distL="0" distR="0">
          <wp:extent cx="6242685" cy="4070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552"/>
    <w:multiLevelType w:val="hybridMultilevel"/>
    <w:tmpl w:val="37C03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AED"/>
    <w:multiLevelType w:val="hybridMultilevel"/>
    <w:tmpl w:val="F932A216"/>
    <w:lvl w:ilvl="0" w:tplc="3FFE4FD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C48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AD37F3"/>
    <w:multiLevelType w:val="multilevel"/>
    <w:tmpl w:val="609A5B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D07C8"/>
    <w:multiLevelType w:val="hybridMultilevel"/>
    <w:tmpl w:val="1FE881DA"/>
    <w:lvl w:ilvl="0" w:tplc="14090013">
      <w:start w:val="1"/>
      <w:numFmt w:val="upp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827734"/>
    <w:multiLevelType w:val="singleLevel"/>
    <w:tmpl w:val="18AE41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NZ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15"/>
    <w:rsid w:val="00002049"/>
    <w:rsid w:val="0001369A"/>
    <w:rsid w:val="0003710F"/>
    <w:rsid w:val="00043324"/>
    <w:rsid w:val="000675CB"/>
    <w:rsid w:val="00074D9A"/>
    <w:rsid w:val="00076EAC"/>
    <w:rsid w:val="00084C18"/>
    <w:rsid w:val="00090A0E"/>
    <w:rsid w:val="0009709A"/>
    <w:rsid w:val="000A009F"/>
    <w:rsid w:val="000A2F23"/>
    <w:rsid w:val="000C37B8"/>
    <w:rsid w:val="000F5040"/>
    <w:rsid w:val="000F76E7"/>
    <w:rsid w:val="000F77AF"/>
    <w:rsid w:val="0010498A"/>
    <w:rsid w:val="0012724C"/>
    <w:rsid w:val="00134BBB"/>
    <w:rsid w:val="001374D4"/>
    <w:rsid w:val="00156293"/>
    <w:rsid w:val="00170111"/>
    <w:rsid w:val="00175201"/>
    <w:rsid w:val="00181ABF"/>
    <w:rsid w:val="001828E9"/>
    <w:rsid w:val="001834D3"/>
    <w:rsid w:val="00190D84"/>
    <w:rsid w:val="00194D60"/>
    <w:rsid w:val="001B3BE8"/>
    <w:rsid w:val="001C27C0"/>
    <w:rsid w:val="001D52A9"/>
    <w:rsid w:val="001D6742"/>
    <w:rsid w:val="001E2DCC"/>
    <w:rsid w:val="001F13ED"/>
    <w:rsid w:val="00214ABA"/>
    <w:rsid w:val="002279DA"/>
    <w:rsid w:val="00231C91"/>
    <w:rsid w:val="002345F1"/>
    <w:rsid w:val="00243C6E"/>
    <w:rsid w:val="00245E7A"/>
    <w:rsid w:val="00246A53"/>
    <w:rsid w:val="002676D6"/>
    <w:rsid w:val="0027447E"/>
    <w:rsid w:val="00280A23"/>
    <w:rsid w:val="00283DA9"/>
    <w:rsid w:val="0029295D"/>
    <w:rsid w:val="002A1D05"/>
    <w:rsid w:val="002B3226"/>
    <w:rsid w:val="002B49E8"/>
    <w:rsid w:val="002C2E04"/>
    <w:rsid w:val="002C7CF5"/>
    <w:rsid w:val="00304CDA"/>
    <w:rsid w:val="0030516B"/>
    <w:rsid w:val="003103A6"/>
    <w:rsid w:val="0031212D"/>
    <w:rsid w:val="00325F29"/>
    <w:rsid w:val="00326F50"/>
    <w:rsid w:val="0034743A"/>
    <w:rsid w:val="00351003"/>
    <w:rsid w:val="003523E2"/>
    <w:rsid w:val="003814B1"/>
    <w:rsid w:val="00392D1D"/>
    <w:rsid w:val="0039314F"/>
    <w:rsid w:val="003A0491"/>
    <w:rsid w:val="003A169D"/>
    <w:rsid w:val="003A2A92"/>
    <w:rsid w:val="003C0969"/>
    <w:rsid w:val="003C1E37"/>
    <w:rsid w:val="003C531B"/>
    <w:rsid w:val="003D11AC"/>
    <w:rsid w:val="003E0E31"/>
    <w:rsid w:val="003E1D0C"/>
    <w:rsid w:val="003E206A"/>
    <w:rsid w:val="003E2A56"/>
    <w:rsid w:val="003E3955"/>
    <w:rsid w:val="003F0AD4"/>
    <w:rsid w:val="003F585B"/>
    <w:rsid w:val="0041163D"/>
    <w:rsid w:val="0041254F"/>
    <w:rsid w:val="00416C24"/>
    <w:rsid w:val="00421973"/>
    <w:rsid w:val="0043156E"/>
    <w:rsid w:val="00433AD2"/>
    <w:rsid w:val="00436844"/>
    <w:rsid w:val="00436A4D"/>
    <w:rsid w:val="00441FBC"/>
    <w:rsid w:val="00466ACA"/>
    <w:rsid w:val="00471F6E"/>
    <w:rsid w:val="004769A4"/>
    <w:rsid w:val="00480C49"/>
    <w:rsid w:val="00482FA0"/>
    <w:rsid w:val="004A21C2"/>
    <w:rsid w:val="004B6BD4"/>
    <w:rsid w:val="004C53DB"/>
    <w:rsid w:val="004D05F3"/>
    <w:rsid w:val="004D5848"/>
    <w:rsid w:val="004E46A2"/>
    <w:rsid w:val="004F4883"/>
    <w:rsid w:val="004F5F3A"/>
    <w:rsid w:val="0050093C"/>
    <w:rsid w:val="00510544"/>
    <w:rsid w:val="005136D4"/>
    <w:rsid w:val="005337E7"/>
    <w:rsid w:val="00533C44"/>
    <w:rsid w:val="005373EC"/>
    <w:rsid w:val="00554245"/>
    <w:rsid w:val="005633F3"/>
    <w:rsid w:val="0056515C"/>
    <w:rsid w:val="00567E7B"/>
    <w:rsid w:val="0057482E"/>
    <w:rsid w:val="00575136"/>
    <w:rsid w:val="00577B82"/>
    <w:rsid w:val="00581AB1"/>
    <w:rsid w:val="00581B6F"/>
    <w:rsid w:val="0058687A"/>
    <w:rsid w:val="005A176E"/>
    <w:rsid w:val="005A44BA"/>
    <w:rsid w:val="005A544F"/>
    <w:rsid w:val="005B4765"/>
    <w:rsid w:val="005B4AB1"/>
    <w:rsid w:val="005C2CF3"/>
    <w:rsid w:val="005C6C00"/>
    <w:rsid w:val="005D32F4"/>
    <w:rsid w:val="005D4953"/>
    <w:rsid w:val="005E5964"/>
    <w:rsid w:val="005F1099"/>
    <w:rsid w:val="00601D9C"/>
    <w:rsid w:val="0061210F"/>
    <w:rsid w:val="006226B0"/>
    <w:rsid w:val="00625A66"/>
    <w:rsid w:val="00627CDC"/>
    <w:rsid w:val="006343A9"/>
    <w:rsid w:val="006442A5"/>
    <w:rsid w:val="00645201"/>
    <w:rsid w:val="006510C5"/>
    <w:rsid w:val="006514B1"/>
    <w:rsid w:val="00653FA6"/>
    <w:rsid w:val="00666014"/>
    <w:rsid w:val="00681615"/>
    <w:rsid w:val="0068302E"/>
    <w:rsid w:val="00691636"/>
    <w:rsid w:val="006A694A"/>
    <w:rsid w:val="006C3AB4"/>
    <w:rsid w:val="006C5BCD"/>
    <w:rsid w:val="006D1070"/>
    <w:rsid w:val="006E0737"/>
    <w:rsid w:val="006E372E"/>
    <w:rsid w:val="006F68D0"/>
    <w:rsid w:val="0072546C"/>
    <w:rsid w:val="00747BC2"/>
    <w:rsid w:val="007749A4"/>
    <w:rsid w:val="00794FF7"/>
    <w:rsid w:val="007A0120"/>
    <w:rsid w:val="007A7FA2"/>
    <w:rsid w:val="007B2BFD"/>
    <w:rsid w:val="007B414E"/>
    <w:rsid w:val="007B79CE"/>
    <w:rsid w:val="007C08D8"/>
    <w:rsid w:val="00802389"/>
    <w:rsid w:val="0080314D"/>
    <w:rsid w:val="00812043"/>
    <w:rsid w:val="00824003"/>
    <w:rsid w:val="008329AF"/>
    <w:rsid w:val="008367FE"/>
    <w:rsid w:val="00863FE4"/>
    <w:rsid w:val="00870E6F"/>
    <w:rsid w:val="00871FA5"/>
    <w:rsid w:val="00873D65"/>
    <w:rsid w:val="008757C9"/>
    <w:rsid w:val="008847A2"/>
    <w:rsid w:val="00884B15"/>
    <w:rsid w:val="00890D5A"/>
    <w:rsid w:val="008A0619"/>
    <w:rsid w:val="008A3320"/>
    <w:rsid w:val="008A6066"/>
    <w:rsid w:val="008B449D"/>
    <w:rsid w:val="008C3902"/>
    <w:rsid w:val="008D12F9"/>
    <w:rsid w:val="008E43A2"/>
    <w:rsid w:val="008F0EBF"/>
    <w:rsid w:val="008F1BBC"/>
    <w:rsid w:val="008F5297"/>
    <w:rsid w:val="008F58CD"/>
    <w:rsid w:val="0090647B"/>
    <w:rsid w:val="009068E2"/>
    <w:rsid w:val="00916A47"/>
    <w:rsid w:val="00916D08"/>
    <w:rsid w:val="0092561B"/>
    <w:rsid w:val="00931A22"/>
    <w:rsid w:val="00932FE0"/>
    <w:rsid w:val="00951CF9"/>
    <w:rsid w:val="009645B6"/>
    <w:rsid w:val="00967B4E"/>
    <w:rsid w:val="0097142E"/>
    <w:rsid w:val="0097163F"/>
    <w:rsid w:val="009842FE"/>
    <w:rsid w:val="00993201"/>
    <w:rsid w:val="009A38BD"/>
    <w:rsid w:val="009B3A23"/>
    <w:rsid w:val="009B4781"/>
    <w:rsid w:val="009C794B"/>
    <w:rsid w:val="009E113D"/>
    <w:rsid w:val="009F2E59"/>
    <w:rsid w:val="009F606A"/>
    <w:rsid w:val="00A02A0B"/>
    <w:rsid w:val="00A02DF8"/>
    <w:rsid w:val="00A34CFF"/>
    <w:rsid w:val="00A40182"/>
    <w:rsid w:val="00A40A8B"/>
    <w:rsid w:val="00A41109"/>
    <w:rsid w:val="00A42800"/>
    <w:rsid w:val="00A47BF8"/>
    <w:rsid w:val="00A54328"/>
    <w:rsid w:val="00A543FD"/>
    <w:rsid w:val="00A54D8A"/>
    <w:rsid w:val="00A553D1"/>
    <w:rsid w:val="00A555BA"/>
    <w:rsid w:val="00A57AFA"/>
    <w:rsid w:val="00A63E3A"/>
    <w:rsid w:val="00A64804"/>
    <w:rsid w:val="00A6734A"/>
    <w:rsid w:val="00A6770C"/>
    <w:rsid w:val="00A8192B"/>
    <w:rsid w:val="00A9045F"/>
    <w:rsid w:val="00AA0A39"/>
    <w:rsid w:val="00AA14D3"/>
    <w:rsid w:val="00AC2FC2"/>
    <w:rsid w:val="00AD59BA"/>
    <w:rsid w:val="00AE47D8"/>
    <w:rsid w:val="00AF0FAB"/>
    <w:rsid w:val="00AF256F"/>
    <w:rsid w:val="00AF6857"/>
    <w:rsid w:val="00AF7A3A"/>
    <w:rsid w:val="00B14C13"/>
    <w:rsid w:val="00B318E6"/>
    <w:rsid w:val="00B433E3"/>
    <w:rsid w:val="00B5413F"/>
    <w:rsid w:val="00B75982"/>
    <w:rsid w:val="00B768CC"/>
    <w:rsid w:val="00B85735"/>
    <w:rsid w:val="00B940A8"/>
    <w:rsid w:val="00BA28A7"/>
    <w:rsid w:val="00BA6B98"/>
    <w:rsid w:val="00BB0404"/>
    <w:rsid w:val="00BC36EC"/>
    <w:rsid w:val="00BF01EB"/>
    <w:rsid w:val="00BF0C5F"/>
    <w:rsid w:val="00BF4AF3"/>
    <w:rsid w:val="00C1487C"/>
    <w:rsid w:val="00C17199"/>
    <w:rsid w:val="00C32A42"/>
    <w:rsid w:val="00C440CD"/>
    <w:rsid w:val="00C755A4"/>
    <w:rsid w:val="00C75BEF"/>
    <w:rsid w:val="00C8137F"/>
    <w:rsid w:val="00C86776"/>
    <w:rsid w:val="00C9518B"/>
    <w:rsid w:val="00CA5F5D"/>
    <w:rsid w:val="00CB2656"/>
    <w:rsid w:val="00CC7779"/>
    <w:rsid w:val="00CD227E"/>
    <w:rsid w:val="00CD5019"/>
    <w:rsid w:val="00CE1ED2"/>
    <w:rsid w:val="00CE716A"/>
    <w:rsid w:val="00D101C6"/>
    <w:rsid w:val="00D1109F"/>
    <w:rsid w:val="00D13B77"/>
    <w:rsid w:val="00D15710"/>
    <w:rsid w:val="00D16DCE"/>
    <w:rsid w:val="00D2492C"/>
    <w:rsid w:val="00D36767"/>
    <w:rsid w:val="00D4139C"/>
    <w:rsid w:val="00D54A27"/>
    <w:rsid w:val="00D5598B"/>
    <w:rsid w:val="00D63AB1"/>
    <w:rsid w:val="00D66607"/>
    <w:rsid w:val="00D725C9"/>
    <w:rsid w:val="00D92447"/>
    <w:rsid w:val="00D93C06"/>
    <w:rsid w:val="00D94C9D"/>
    <w:rsid w:val="00DA17A5"/>
    <w:rsid w:val="00DB02DB"/>
    <w:rsid w:val="00DB795F"/>
    <w:rsid w:val="00DC3CD1"/>
    <w:rsid w:val="00DC45FE"/>
    <w:rsid w:val="00E1361F"/>
    <w:rsid w:val="00E140F9"/>
    <w:rsid w:val="00E142D7"/>
    <w:rsid w:val="00E14955"/>
    <w:rsid w:val="00E23FD7"/>
    <w:rsid w:val="00E26FD7"/>
    <w:rsid w:val="00E33ACC"/>
    <w:rsid w:val="00E34420"/>
    <w:rsid w:val="00E426F6"/>
    <w:rsid w:val="00E44267"/>
    <w:rsid w:val="00E72109"/>
    <w:rsid w:val="00E80A14"/>
    <w:rsid w:val="00E87725"/>
    <w:rsid w:val="00E94374"/>
    <w:rsid w:val="00EA69C2"/>
    <w:rsid w:val="00EB0B44"/>
    <w:rsid w:val="00EC0A56"/>
    <w:rsid w:val="00EC5359"/>
    <w:rsid w:val="00EC7E9A"/>
    <w:rsid w:val="00ED693D"/>
    <w:rsid w:val="00EE2ECB"/>
    <w:rsid w:val="00EF7471"/>
    <w:rsid w:val="00F03EF9"/>
    <w:rsid w:val="00F05BB3"/>
    <w:rsid w:val="00F33421"/>
    <w:rsid w:val="00F41229"/>
    <w:rsid w:val="00F430C6"/>
    <w:rsid w:val="00F51D8A"/>
    <w:rsid w:val="00F64B1D"/>
    <w:rsid w:val="00F67AFA"/>
    <w:rsid w:val="00F8537A"/>
    <w:rsid w:val="00F91541"/>
    <w:rsid w:val="00FA514B"/>
    <w:rsid w:val="00FC49D1"/>
    <w:rsid w:val="00FC6B7B"/>
    <w:rsid w:val="00FC7263"/>
    <w:rsid w:val="00FD081E"/>
    <w:rsid w:val="00FD3320"/>
    <w:rsid w:val="00FD6ABC"/>
    <w:rsid w:val="00FE110D"/>
    <w:rsid w:val="00FE78AC"/>
    <w:rsid w:val="00FF630F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FA9E959F-CB35-4E81-AEB1-DAA90160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12D"/>
    <w:pPr>
      <w:spacing w:before="240"/>
    </w:pPr>
    <w:rPr>
      <w:rFonts w:ascii="Arial" w:hAnsi="Arial" w:cs="Times"/>
      <w:sz w:val="24"/>
      <w:szCs w:val="24"/>
      <w:lang w:eastAsia="en-GB"/>
    </w:rPr>
  </w:style>
  <w:style w:type="paragraph" w:styleId="Heading1">
    <w:name w:val="heading 1"/>
    <w:basedOn w:val="Title"/>
    <w:next w:val="Normal"/>
    <w:link w:val="Heading1Char"/>
    <w:qFormat/>
    <w:rsid w:val="00BF0C5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2D"/>
    <w:pPr>
      <w:spacing w:before="200" w:after="100" w:line="276" w:lineRule="auto"/>
      <w:outlineLvl w:val="1"/>
    </w:pPr>
    <w:rPr>
      <w:rFonts w:eastAsiaTheme="minorHAnsi" w:cstheme="minorBid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D93C06"/>
    <w:pPr>
      <w:numPr>
        <w:numId w:val="1"/>
      </w:numPr>
      <w:spacing w:before="120"/>
    </w:pPr>
  </w:style>
  <w:style w:type="paragraph" w:styleId="Date">
    <w:name w:val="Date"/>
    <w:basedOn w:val="Normal"/>
    <w:next w:val="Normal"/>
    <w:rsid w:val="00AF256F"/>
    <w:pPr>
      <w:spacing w:before="120"/>
    </w:pPr>
  </w:style>
  <w:style w:type="paragraph" w:styleId="Header">
    <w:name w:val="header"/>
    <w:basedOn w:val="Normal"/>
    <w:rsid w:val="00090A0E"/>
    <w:pPr>
      <w:spacing w:before="0"/>
      <w:ind w:right="-567"/>
    </w:pPr>
    <w:rPr>
      <w:sz w:val="20"/>
    </w:rPr>
  </w:style>
  <w:style w:type="paragraph" w:customStyle="1" w:styleId="TableText">
    <w:name w:val="TableText"/>
    <w:basedOn w:val="Normal"/>
    <w:rsid w:val="009E113D"/>
    <w:pPr>
      <w:spacing w:before="120" w:after="120"/>
    </w:pPr>
  </w:style>
  <w:style w:type="paragraph" w:styleId="Footer">
    <w:name w:val="footer"/>
    <w:basedOn w:val="Normal"/>
    <w:rsid w:val="00AF256F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paragraph" w:customStyle="1" w:styleId="Subjectheading">
    <w:name w:val="Subject heading"/>
    <w:basedOn w:val="Normal"/>
    <w:rsid w:val="00D93C06"/>
    <w:rPr>
      <w:b/>
    </w:rPr>
  </w:style>
  <w:style w:type="paragraph" w:customStyle="1" w:styleId="Author">
    <w:name w:val="Author"/>
    <w:basedOn w:val="Normal"/>
    <w:rsid w:val="00D93C06"/>
    <w:pPr>
      <w:spacing w:before="1200"/>
    </w:pPr>
  </w:style>
  <w:style w:type="paragraph" w:customStyle="1" w:styleId="Yourssincerelyetc">
    <w:name w:val="Yours sincerely etc"/>
    <w:basedOn w:val="Normal"/>
    <w:rsid w:val="00D93C06"/>
    <w:pPr>
      <w:spacing w:before="480"/>
    </w:pPr>
  </w:style>
  <w:style w:type="character" w:customStyle="1" w:styleId="Heading2Char">
    <w:name w:val="Heading 2 Char"/>
    <w:basedOn w:val="DefaultParagraphFont"/>
    <w:link w:val="Heading2"/>
    <w:uiPriority w:val="9"/>
    <w:rsid w:val="0031212D"/>
    <w:rPr>
      <w:rFonts w:ascii="Arial" w:eastAsiaTheme="minorHAnsi" w:hAnsi="Arial" w:cstheme="minorBidi"/>
      <w:b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212D"/>
    <w:pPr>
      <w:spacing w:before="0"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1212D"/>
    <w:pPr>
      <w:spacing w:before="0" w:after="200" w:line="276" w:lineRule="auto"/>
    </w:pPr>
    <w:rPr>
      <w:rFonts w:eastAsiaTheme="minorHAnsi" w:cstheme="minorBidi"/>
      <w:b/>
      <w:i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212D"/>
    <w:rPr>
      <w:rFonts w:ascii="Arial" w:eastAsiaTheme="minorHAnsi" w:hAnsi="Arial" w:cstheme="minorBidi"/>
      <w:b/>
      <w:i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F0C5F"/>
    <w:rPr>
      <w:rFonts w:ascii="Arial" w:eastAsiaTheme="minorHAnsi" w:hAnsi="Arial" w:cstheme="minorBidi"/>
      <w:b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Preventing Suicide: Guidance for emergency departments</vt:lpstr>
    </vt:vector>
  </TitlesOfParts>
  <Company>Wordpro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Preventing Suicide: Guidance for emergency departments</dc:title>
  <dc:creator>Ministry of Health</dc:creator>
  <cp:lastModifiedBy>Ministry of Health</cp:lastModifiedBy>
  <cp:revision>3</cp:revision>
  <cp:lastPrinted>2015-10-07T01:20:00Z</cp:lastPrinted>
  <dcterms:created xsi:type="dcterms:W3CDTF">2016-03-16T04:03:00Z</dcterms:created>
  <dcterms:modified xsi:type="dcterms:W3CDTF">2016-03-16T04:03:00Z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1283835104</vt:i4>
  </property>
  <property fmtid="{D5CDD505-2E9C-101B-9397-08002B2CF9AE}" pid="3" name="_EmailSubject">
    <vt:lpwstr>Ministry letterhead</vt:lpwstr>
  </property>
  <property fmtid="{D5CDD505-2E9C-101B-9397-08002B2CF9AE}" pid="4" name="_AuthorEmail">
    <vt:lpwstr>d.grain@xtra.co.nz</vt:lpwstr>
  </property>
  <property fmtid="{D5CDD505-2E9C-101B-9397-08002B2CF9AE}" pid="5" name="_AuthorEmailDisplayName">
    <vt:lpwstr>Dianne Grain</vt:lpwstr>
  </property>
  <property fmtid="{D5CDD505-2E9C-101B-9397-08002B2CF9AE}" pid="6" name="_PreviousAdHocReviewCycleID">
    <vt:i4>-1503454225</vt:i4>
  </property>
  <property fmtid="{D5CDD505-2E9C-101B-9397-08002B2CF9AE}" pid="7" name="_ReviewingToolsShownOnce">
    <vt:lpwstr/>
  </property>
</Properties>
</file>