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901" w:rsidRDefault="009D7901" w:rsidP="00841DBE">
      <w:pPr>
        <w:shd w:val="clear" w:color="auto" w:fill="FFFFFF"/>
        <w:spacing w:after="165" w:line="240" w:lineRule="auto"/>
        <w:rPr>
          <w:rFonts w:eastAsia="Times New Roman" w:cs="Arial"/>
          <w:color w:val="5C0549"/>
          <w:spacing w:val="-8"/>
          <w:sz w:val="51"/>
          <w:szCs w:val="51"/>
          <w:lang w:val="en" w:eastAsia="en-NZ"/>
        </w:rPr>
      </w:pPr>
      <w:bookmarkStart w:id="0" w:name="_GoBack"/>
      <w:r>
        <w:rPr>
          <w:rFonts w:eastAsia="Times New Roman" w:cs="Arial"/>
          <w:color w:val="5C0549"/>
          <w:spacing w:val="-8"/>
          <w:sz w:val="51"/>
          <w:szCs w:val="51"/>
          <w:lang w:val="en" w:eastAsia="en-NZ"/>
        </w:rPr>
        <w:t>Suicide Prevention Presentation</w:t>
      </w:r>
    </w:p>
    <w:bookmarkEnd w:id="0"/>
    <w:p w:rsidR="009D7901" w:rsidRDefault="009D7901" w:rsidP="00841DBE">
      <w:pPr>
        <w:shd w:val="clear" w:color="auto" w:fill="FFFFFF"/>
        <w:spacing w:after="165" w:line="240" w:lineRule="auto"/>
        <w:rPr>
          <w:rFonts w:eastAsia="Times New Roman" w:cs="Arial"/>
          <w:color w:val="5C0549"/>
          <w:spacing w:val="-8"/>
          <w:sz w:val="28"/>
          <w:szCs w:val="28"/>
          <w:lang w:val="en" w:eastAsia="en-NZ"/>
        </w:rPr>
      </w:pPr>
      <w:r>
        <w:rPr>
          <w:rFonts w:eastAsia="Times New Roman" w:cs="Arial"/>
          <w:color w:val="5C0549"/>
          <w:spacing w:val="-8"/>
          <w:sz w:val="28"/>
          <w:szCs w:val="28"/>
          <w:lang w:val="en" w:eastAsia="en-NZ"/>
        </w:rPr>
        <w:t>Dr Pet</w:t>
      </w:r>
      <w:r w:rsidR="007D0A2F">
        <w:rPr>
          <w:rFonts w:eastAsia="Times New Roman" w:cs="Arial"/>
          <w:color w:val="5C0549"/>
          <w:spacing w:val="-8"/>
          <w:sz w:val="28"/>
          <w:szCs w:val="28"/>
          <w:lang w:val="en" w:eastAsia="en-NZ"/>
        </w:rPr>
        <w:t xml:space="preserve">er Watson, Clinical Director </w:t>
      </w:r>
      <w:r>
        <w:rPr>
          <w:rFonts w:eastAsia="Times New Roman" w:cs="Arial"/>
          <w:color w:val="5C0549"/>
          <w:spacing w:val="-8"/>
          <w:sz w:val="28"/>
          <w:szCs w:val="28"/>
          <w:lang w:val="en" w:eastAsia="en-NZ"/>
        </w:rPr>
        <w:t>Mental Health</w:t>
      </w:r>
      <w:r w:rsidR="007D0A2F">
        <w:rPr>
          <w:rFonts w:eastAsia="Times New Roman" w:cs="Arial"/>
          <w:color w:val="5C0549"/>
          <w:spacing w:val="-8"/>
          <w:sz w:val="28"/>
          <w:szCs w:val="28"/>
          <w:lang w:val="en" w:eastAsia="en-NZ"/>
        </w:rPr>
        <w:t xml:space="preserve"> &amp; Addictions</w:t>
      </w:r>
      <w:r>
        <w:rPr>
          <w:rFonts w:eastAsia="Times New Roman" w:cs="Arial"/>
          <w:color w:val="5C0549"/>
          <w:spacing w:val="-8"/>
          <w:sz w:val="28"/>
          <w:szCs w:val="28"/>
          <w:lang w:val="en" w:eastAsia="en-NZ"/>
        </w:rPr>
        <w:t>, Counties Manukau DHB</w:t>
      </w:r>
    </w:p>
    <w:p w:rsidR="009D7901" w:rsidRPr="009D7901" w:rsidRDefault="009D7901" w:rsidP="00841DBE">
      <w:pPr>
        <w:shd w:val="clear" w:color="auto" w:fill="FFFFFF"/>
        <w:spacing w:after="165" w:line="240" w:lineRule="auto"/>
        <w:rPr>
          <w:rFonts w:eastAsia="Times New Roman" w:cs="Arial"/>
          <w:color w:val="5C0549"/>
          <w:spacing w:val="-8"/>
          <w:sz w:val="28"/>
          <w:szCs w:val="28"/>
          <w:lang w:val="en" w:eastAsia="en-NZ"/>
        </w:rPr>
      </w:pPr>
    </w:p>
    <w:p w:rsidR="00841DBE" w:rsidRPr="00DC002A" w:rsidRDefault="000B0C29" w:rsidP="00841DBE">
      <w:pPr>
        <w:shd w:val="clear" w:color="auto" w:fill="FFFFFF"/>
        <w:spacing w:after="165" w:line="240" w:lineRule="auto"/>
        <w:rPr>
          <w:rFonts w:eastAsia="Times New Roman" w:cs="Arial"/>
          <w:color w:val="333333"/>
          <w:sz w:val="22"/>
          <w:lang w:val="en" w:eastAsia="en-NZ"/>
        </w:rPr>
      </w:pPr>
      <w:r>
        <w:rPr>
          <w:rFonts w:eastAsia="Times New Roman" w:cs="Arial"/>
          <w:color w:val="333333"/>
          <w:sz w:val="22"/>
          <w:lang w:val="en" w:eastAsia="en-NZ"/>
        </w:rPr>
        <w:t xml:space="preserve">As part of the New Zealand contingent, </w:t>
      </w:r>
      <w:r w:rsidR="00841DBE" w:rsidRPr="00DC002A">
        <w:rPr>
          <w:rFonts w:eastAsia="Times New Roman" w:cs="Arial"/>
          <w:color w:val="333333"/>
          <w:sz w:val="22"/>
          <w:lang w:val="en" w:eastAsia="en-NZ"/>
        </w:rPr>
        <w:t>Dr P</w:t>
      </w:r>
      <w:r w:rsidR="009D7901">
        <w:rPr>
          <w:rFonts w:eastAsia="Times New Roman" w:cs="Arial"/>
          <w:color w:val="333333"/>
          <w:sz w:val="22"/>
          <w:lang w:val="en" w:eastAsia="en-NZ"/>
        </w:rPr>
        <w:t>eter Watson,</w:t>
      </w:r>
      <w:r w:rsidR="00841DBE" w:rsidRPr="00DC002A">
        <w:rPr>
          <w:rFonts w:eastAsia="Times New Roman" w:cs="Arial"/>
          <w:color w:val="333333"/>
          <w:sz w:val="22"/>
          <w:lang w:val="en" w:eastAsia="en-NZ"/>
        </w:rPr>
        <w:t xml:space="preserve"> attended t</w:t>
      </w:r>
      <w:r w:rsidR="00841DBE" w:rsidRPr="00841DBE">
        <w:rPr>
          <w:rFonts w:eastAsia="Times New Roman" w:cs="Arial"/>
          <w:color w:val="333333"/>
          <w:sz w:val="22"/>
          <w:lang w:val="en" w:eastAsia="en-NZ"/>
        </w:rPr>
        <w:t>he 2015</w:t>
      </w:r>
      <w:r w:rsidR="00841DBE" w:rsidRPr="00DC002A">
        <w:rPr>
          <w:rFonts w:eastAsia="Times New Roman" w:cs="Arial"/>
          <w:color w:val="333333"/>
          <w:sz w:val="22"/>
          <w:lang w:val="en" w:eastAsia="en-NZ"/>
        </w:rPr>
        <w:t xml:space="preserve"> International Initiative for Mental Health Leadership (</w:t>
      </w:r>
      <w:r w:rsidR="00841DBE" w:rsidRPr="00841DBE">
        <w:rPr>
          <w:rFonts w:eastAsia="Times New Roman" w:cs="Arial"/>
          <w:color w:val="333333"/>
          <w:sz w:val="22"/>
          <w:lang w:val="en" w:eastAsia="en-NZ"/>
        </w:rPr>
        <w:t>IIMHL</w:t>
      </w:r>
      <w:r w:rsidR="00841DBE" w:rsidRPr="00DC002A">
        <w:rPr>
          <w:rFonts w:eastAsia="Times New Roman" w:cs="Arial"/>
          <w:color w:val="333333"/>
          <w:sz w:val="22"/>
          <w:lang w:val="en" w:eastAsia="en-NZ"/>
        </w:rPr>
        <w:t>)</w:t>
      </w:r>
      <w:r w:rsidR="00841DBE" w:rsidRPr="00841DBE">
        <w:rPr>
          <w:rFonts w:eastAsia="Times New Roman" w:cs="Arial"/>
          <w:color w:val="333333"/>
          <w:sz w:val="22"/>
          <w:lang w:val="en" w:eastAsia="en-NZ"/>
        </w:rPr>
        <w:t xml:space="preserve"> </w:t>
      </w:r>
      <w:r w:rsidR="00841DBE" w:rsidRPr="00DC002A">
        <w:rPr>
          <w:rFonts w:eastAsia="Times New Roman" w:cs="Arial"/>
          <w:color w:val="333333"/>
          <w:sz w:val="22"/>
          <w:lang w:val="en" w:eastAsia="en-NZ"/>
        </w:rPr>
        <w:t>on 21-25 September in Vancouver</w:t>
      </w:r>
      <w:r w:rsidR="00DC002A">
        <w:rPr>
          <w:rFonts w:eastAsia="Times New Roman" w:cs="Arial"/>
          <w:color w:val="333333"/>
          <w:sz w:val="22"/>
          <w:lang w:val="en" w:eastAsia="en-NZ"/>
        </w:rPr>
        <w:t xml:space="preserve"> </w:t>
      </w:r>
      <w:r w:rsidR="00841DBE" w:rsidRPr="00DC002A">
        <w:rPr>
          <w:rFonts w:eastAsia="Times New Roman" w:cs="Arial"/>
          <w:color w:val="333333"/>
          <w:sz w:val="22"/>
          <w:lang w:val="en" w:eastAsia="en-NZ"/>
        </w:rPr>
        <w:t>Canada. Participants spent</w:t>
      </w:r>
      <w:r w:rsidR="00841DBE" w:rsidRPr="00841DBE">
        <w:rPr>
          <w:rFonts w:eastAsia="Times New Roman" w:cs="Arial"/>
          <w:color w:val="333333"/>
          <w:sz w:val="22"/>
          <w:lang w:val="en" w:eastAsia="en-NZ"/>
        </w:rPr>
        <w:t xml:space="preserve"> two days visiting organisations and services in the U</w:t>
      </w:r>
      <w:r w:rsidR="00841DBE" w:rsidRPr="00DC002A">
        <w:rPr>
          <w:rFonts w:eastAsia="Times New Roman" w:cs="Arial"/>
          <w:color w:val="333333"/>
          <w:sz w:val="22"/>
          <w:lang w:val="en" w:eastAsia="en-NZ"/>
        </w:rPr>
        <w:t xml:space="preserve">nited </w:t>
      </w:r>
      <w:r w:rsidR="00841DBE" w:rsidRPr="00841DBE">
        <w:rPr>
          <w:rFonts w:eastAsia="Times New Roman" w:cs="Arial"/>
          <w:color w:val="333333"/>
          <w:sz w:val="22"/>
          <w:lang w:val="en" w:eastAsia="en-NZ"/>
        </w:rPr>
        <w:t>S</w:t>
      </w:r>
      <w:r w:rsidR="00841DBE" w:rsidRPr="00DC002A">
        <w:rPr>
          <w:rFonts w:eastAsia="Times New Roman" w:cs="Arial"/>
          <w:color w:val="333333"/>
          <w:sz w:val="22"/>
          <w:lang w:val="en" w:eastAsia="en-NZ"/>
        </w:rPr>
        <w:t>tates</w:t>
      </w:r>
      <w:r w:rsidR="00841DBE" w:rsidRPr="00841DBE">
        <w:rPr>
          <w:rFonts w:eastAsia="Times New Roman" w:cs="Arial"/>
          <w:color w:val="333333"/>
          <w:sz w:val="22"/>
          <w:lang w:val="en" w:eastAsia="en-NZ"/>
        </w:rPr>
        <w:t xml:space="preserve"> </w:t>
      </w:r>
      <w:r>
        <w:rPr>
          <w:rFonts w:eastAsia="Times New Roman" w:cs="Arial"/>
          <w:color w:val="333333"/>
          <w:sz w:val="22"/>
          <w:lang w:val="en" w:eastAsia="en-NZ"/>
        </w:rPr>
        <w:t>and</w:t>
      </w:r>
      <w:r w:rsidR="00841DBE" w:rsidRPr="00841DBE">
        <w:rPr>
          <w:rFonts w:eastAsia="Times New Roman" w:cs="Arial"/>
          <w:color w:val="333333"/>
          <w:sz w:val="22"/>
          <w:lang w:val="en" w:eastAsia="en-NZ"/>
        </w:rPr>
        <w:t xml:space="preserve"> Canada to observe i</w:t>
      </w:r>
      <w:r w:rsidR="00841DBE" w:rsidRPr="00DC002A">
        <w:rPr>
          <w:rFonts w:eastAsia="Times New Roman" w:cs="Arial"/>
          <w:color w:val="333333"/>
          <w:sz w:val="22"/>
          <w:lang w:val="en" w:eastAsia="en-NZ"/>
        </w:rPr>
        <w:t xml:space="preserve">nnovations. </w:t>
      </w:r>
      <w:r w:rsidR="00DC002A" w:rsidRPr="00DC002A">
        <w:rPr>
          <w:rFonts w:eastAsia="Times New Roman" w:cs="Arial"/>
          <w:color w:val="333333"/>
          <w:sz w:val="22"/>
          <w:lang w:val="en" w:eastAsia="en-NZ"/>
        </w:rPr>
        <w:t>They t</w:t>
      </w:r>
      <w:r w:rsidR="00841DBE" w:rsidRPr="00DC002A">
        <w:rPr>
          <w:rFonts w:eastAsia="Times New Roman" w:cs="Arial"/>
          <w:color w:val="333333"/>
          <w:sz w:val="22"/>
          <w:lang w:val="en" w:eastAsia="en-NZ"/>
        </w:rPr>
        <w:t>hen ca</w:t>
      </w:r>
      <w:r w:rsidR="00841DBE" w:rsidRPr="00841DBE">
        <w:rPr>
          <w:rFonts w:eastAsia="Times New Roman" w:cs="Arial"/>
          <w:color w:val="333333"/>
          <w:sz w:val="22"/>
          <w:lang w:val="en" w:eastAsia="en-NZ"/>
        </w:rPr>
        <w:t>me together for a two-day combined meeting.</w:t>
      </w:r>
    </w:p>
    <w:p w:rsidR="00DC002A" w:rsidRDefault="00DC002A" w:rsidP="00841DBE">
      <w:pPr>
        <w:shd w:val="clear" w:color="auto" w:fill="FFFFFF"/>
        <w:spacing w:after="165" w:line="240" w:lineRule="auto"/>
        <w:rPr>
          <w:rFonts w:eastAsia="Times New Roman" w:cs="Arial"/>
          <w:color w:val="333333"/>
          <w:sz w:val="22"/>
          <w:lang w:val="en" w:eastAsia="en-NZ"/>
        </w:rPr>
      </w:pPr>
      <w:r w:rsidRPr="00DC002A">
        <w:rPr>
          <w:rFonts w:eastAsia="Times New Roman" w:cs="Arial"/>
          <w:color w:val="333333"/>
          <w:sz w:val="22"/>
          <w:lang w:val="en" w:eastAsia="en-NZ"/>
        </w:rPr>
        <w:t xml:space="preserve">Pete attended a two day exchange entitled </w:t>
      </w:r>
      <w:r w:rsidRPr="00DC002A">
        <w:rPr>
          <w:rFonts w:eastAsia="Times New Roman" w:cs="Arial"/>
          <w:i/>
          <w:color w:val="333333"/>
          <w:sz w:val="22"/>
          <w:lang w:val="en" w:eastAsia="en-NZ"/>
        </w:rPr>
        <w:t>Community Action for Suicide Prevention</w:t>
      </w:r>
      <w:r w:rsidRPr="00DC002A">
        <w:rPr>
          <w:rFonts w:eastAsia="Times New Roman" w:cs="Arial"/>
          <w:color w:val="333333"/>
          <w:sz w:val="22"/>
          <w:lang w:val="en" w:eastAsia="en-NZ"/>
        </w:rPr>
        <w:t xml:space="preserve">. This </w:t>
      </w:r>
      <w:r w:rsidR="007D0A2F">
        <w:rPr>
          <w:rFonts w:eastAsia="Times New Roman" w:cs="Arial"/>
          <w:color w:val="333333"/>
          <w:sz w:val="22"/>
          <w:lang w:val="en" w:eastAsia="en-NZ"/>
        </w:rPr>
        <w:t>exchange</w:t>
      </w:r>
      <w:r w:rsidRPr="00DC002A">
        <w:rPr>
          <w:rFonts w:eastAsia="Times New Roman" w:cs="Arial"/>
          <w:color w:val="333333"/>
          <w:sz w:val="22"/>
          <w:lang w:val="en" w:eastAsia="en-NZ"/>
        </w:rPr>
        <w:t xml:space="preserve"> </w:t>
      </w:r>
      <w:r w:rsidR="000E09E8">
        <w:rPr>
          <w:rFonts w:eastAsia="Times New Roman" w:cs="Arial"/>
          <w:color w:val="333333"/>
          <w:sz w:val="22"/>
          <w:lang w:val="en" w:eastAsia="en-NZ"/>
        </w:rPr>
        <w:t xml:space="preserve">centred on </w:t>
      </w:r>
      <w:r w:rsidRPr="00DC002A">
        <w:rPr>
          <w:rFonts w:eastAsia="Times New Roman" w:cs="Arial"/>
          <w:color w:val="333333"/>
          <w:sz w:val="22"/>
          <w:lang w:val="en" w:eastAsia="en-NZ"/>
        </w:rPr>
        <w:t xml:space="preserve">suicides </w:t>
      </w:r>
      <w:r w:rsidR="000E09E8">
        <w:rPr>
          <w:rFonts w:eastAsia="Times New Roman" w:cs="Arial"/>
          <w:color w:val="333333"/>
          <w:sz w:val="22"/>
          <w:lang w:val="en" w:eastAsia="en-NZ"/>
        </w:rPr>
        <w:t>of</w:t>
      </w:r>
      <w:r w:rsidRPr="00DC002A">
        <w:rPr>
          <w:rFonts w:eastAsia="Times New Roman" w:cs="Arial"/>
          <w:color w:val="333333"/>
          <w:sz w:val="22"/>
          <w:lang w:val="en" w:eastAsia="en-NZ"/>
        </w:rPr>
        <w:t xml:space="preserve"> people who are not known to</w:t>
      </w:r>
      <w:r w:rsidR="00393EBF">
        <w:rPr>
          <w:rFonts w:eastAsia="Times New Roman" w:cs="Arial"/>
          <w:color w:val="333333"/>
          <w:sz w:val="22"/>
          <w:lang w:val="en" w:eastAsia="en-NZ"/>
        </w:rPr>
        <w:t>,</w:t>
      </w:r>
      <w:r w:rsidRPr="00DC002A">
        <w:rPr>
          <w:rFonts w:eastAsia="Times New Roman" w:cs="Arial"/>
          <w:color w:val="333333"/>
          <w:sz w:val="22"/>
          <w:lang w:val="en" w:eastAsia="en-NZ"/>
        </w:rPr>
        <w:t xml:space="preserve"> or receiving care from</w:t>
      </w:r>
      <w:r w:rsidR="00393EBF">
        <w:rPr>
          <w:rFonts w:eastAsia="Times New Roman" w:cs="Arial"/>
          <w:color w:val="333333"/>
          <w:sz w:val="22"/>
          <w:lang w:val="en" w:eastAsia="en-NZ"/>
        </w:rPr>
        <w:t>,</w:t>
      </w:r>
      <w:r w:rsidRPr="00DC002A">
        <w:rPr>
          <w:rFonts w:eastAsia="Times New Roman" w:cs="Arial"/>
          <w:color w:val="333333"/>
          <w:sz w:val="22"/>
          <w:lang w:val="en" w:eastAsia="en-NZ"/>
        </w:rPr>
        <w:t xml:space="preserve"> mental health services. At the same time there was a parallel stream relating to suicide entitled </w:t>
      </w:r>
      <w:r w:rsidRPr="00DC002A">
        <w:rPr>
          <w:rFonts w:eastAsia="Times New Roman" w:cs="Arial"/>
          <w:i/>
          <w:color w:val="333333"/>
          <w:sz w:val="22"/>
          <w:lang w:val="en" w:eastAsia="en-NZ"/>
        </w:rPr>
        <w:t xml:space="preserve">Zero </w:t>
      </w:r>
      <w:r w:rsidR="000E09E8">
        <w:rPr>
          <w:rFonts w:eastAsia="Times New Roman" w:cs="Arial"/>
          <w:i/>
          <w:color w:val="333333"/>
          <w:sz w:val="22"/>
          <w:lang w:val="en" w:eastAsia="en-NZ"/>
        </w:rPr>
        <w:t xml:space="preserve">Suicide in Healthcare </w:t>
      </w:r>
      <w:r w:rsidR="000E09E8">
        <w:rPr>
          <w:rFonts w:eastAsia="Times New Roman" w:cs="Arial"/>
          <w:color w:val="333333"/>
          <w:sz w:val="22"/>
          <w:lang w:val="en" w:eastAsia="en-NZ"/>
        </w:rPr>
        <w:t>which looked specifica</w:t>
      </w:r>
      <w:r w:rsidR="007D0A2F">
        <w:rPr>
          <w:rFonts w:eastAsia="Times New Roman" w:cs="Arial"/>
          <w:color w:val="333333"/>
          <w:sz w:val="22"/>
          <w:lang w:val="en" w:eastAsia="en-NZ"/>
        </w:rPr>
        <w:t>lly about how to reduce suicide death</w:t>
      </w:r>
      <w:r w:rsidR="009D7901">
        <w:rPr>
          <w:rFonts w:eastAsia="Times New Roman" w:cs="Arial"/>
          <w:color w:val="333333"/>
          <w:sz w:val="22"/>
          <w:lang w:val="en" w:eastAsia="en-NZ"/>
        </w:rPr>
        <w:t xml:space="preserve"> of people</w:t>
      </w:r>
      <w:r w:rsidR="000E09E8">
        <w:rPr>
          <w:rFonts w:eastAsia="Times New Roman" w:cs="Arial"/>
          <w:color w:val="333333"/>
          <w:sz w:val="22"/>
          <w:lang w:val="en" w:eastAsia="en-NZ"/>
        </w:rPr>
        <w:t xml:space="preserve"> </w:t>
      </w:r>
      <w:r w:rsidR="007D0A2F">
        <w:rPr>
          <w:rFonts w:eastAsia="Times New Roman" w:cs="Arial"/>
          <w:color w:val="333333"/>
          <w:sz w:val="22"/>
          <w:lang w:val="en" w:eastAsia="en-NZ"/>
        </w:rPr>
        <w:t>under the care of</w:t>
      </w:r>
      <w:r w:rsidR="009D7901">
        <w:rPr>
          <w:rFonts w:eastAsia="Times New Roman" w:cs="Arial"/>
          <w:color w:val="333333"/>
          <w:sz w:val="22"/>
          <w:lang w:val="en" w:eastAsia="en-NZ"/>
        </w:rPr>
        <w:t xml:space="preserve"> </w:t>
      </w:r>
      <w:r w:rsidR="000E09E8">
        <w:rPr>
          <w:rFonts w:eastAsia="Times New Roman" w:cs="Arial"/>
          <w:color w:val="333333"/>
          <w:sz w:val="22"/>
          <w:lang w:val="en" w:eastAsia="en-NZ"/>
        </w:rPr>
        <w:t xml:space="preserve">mental health </w:t>
      </w:r>
      <w:r w:rsidR="009D7901">
        <w:rPr>
          <w:rFonts w:eastAsia="Times New Roman" w:cs="Arial"/>
          <w:color w:val="333333"/>
          <w:sz w:val="22"/>
          <w:lang w:val="en" w:eastAsia="en-NZ"/>
        </w:rPr>
        <w:t>services.</w:t>
      </w:r>
    </w:p>
    <w:p w:rsidR="00F07E53" w:rsidRDefault="00F07E53" w:rsidP="00841DBE">
      <w:pPr>
        <w:shd w:val="clear" w:color="auto" w:fill="FFFFFF"/>
        <w:spacing w:after="165" w:line="240" w:lineRule="auto"/>
        <w:rPr>
          <w:rFonts w:eastAsia="Times New Roman" w:cs="Arial"/>
          <w:color w:val="333333"/>
          <w:sz w:val="22"/>
          <w:lang w:val="en" w:eastAsia="en-NZ"/>
        </w:rPr>
      </w:pPr>
      <w:r>
        <w:rPr>
          <w:rFonts w:eastAsia="Times New Roman" w:cs="Arial"/>
          <w:color w:val="333333"/>
          <w:sz w:val="22"/>
          <w:lang w:val="en" w:eastAsia="en-NZ"/>
        </w:rPr>
        <w:t>Pete</w:t>
      </w:r>
      <w:r w:rsidR="00393EBF">
        <w:rPr>
          <w:rFonts w:eastAsia="Times New Roman" w:cs="Arial"/>
          <w:color w:val="333333"/>
          <w:sz w:val="22"/>
          <w:lang w:val="en" w:eastAsia="en-NZ"/>
        </w:rPr>
        <w:t>’s presentation at</w:t>
      </w:r>
      <w:r>
        <w:rPr>
          <w:rFonts w:eastAsia="Times New Roman" w:cs="Arial"/>
          <w:color w:val="333333"/>
          <w:sz w:val="22"/>
          <w:lang w:val="en" w:eastAsia="en-NZ"/>
        </w:rPr>
        <w:t xml:space="preserve"> the Suicide Prevention workshop for DHBs encapsulated </w:t>
      </w:r>
      <w:r w:rsidR="00393EBF">
        <w:rPr>
          <w:rFonts w:eastAsia="Times New Roman" w:cs="Arial"/>
          <w:color w:val="333333"/>
          <w:sz w:val="22"/>
          <w:lang w:val="en" w:eastAsia="en-NZ"/>
        </w:rPr>
        <w:t>both themes</w:t>
      </w:r>
      <w:r w:rsidR="000B0C29">
        <w:rPr>
          <w:rFonts w:eastAsia="Times New Roman" w:cs="Arial"/>
          <w:color w:val="333333"/>
          <w:sz w:val="22"/>
          <w:lang w:val="en" w:eastAsia="en-NZ"/>
        </w:rPr>
        <w:t>. It</w:t>
      </w:r>
      <w:r>
        <w:rPr>
          <w:rFonts w:eastAsia="Times New Roman" w:cs="Arial"/>
          <w:color w:val="333333"/>
          <w:sz w:val="22"/>
          <w:lang w:val="en" w:eastAsia="en-NZ"/>
        </w:rPr>
        <w:t xml:space="preserve"> </w:t>
      </w:r>
      <w:r w:rsidR="000B0C29">
        <w:rPr>
          <w:rFonts w:eastAsia="Times New Roman" w:cs="Arial"/>
          <w:color w:val="333333"/>
          <w:sz w:val="22"/>
          <w:lang w:val="en" w:eastAsia="en-NZ"/>
        </w:rPr>
        <w:t>discusses</w:t>
      </w:r>
      <w:r>
        <w:rPr>
          <w:rFonts w:eastAsia="Times New Roman" w:cs="Arial"/>
          <w:color w:val="333333"/>
          <w:sz w:val="22"/>
          <w:lang w:val="en" w:eastAsia="en-NZ"/>
        </w:rPr>
        <w:t xml:space="preserve"> the need for community action to prevent and respond to suicide as well as </w:t>
      </w:r>
      <w:r w:rsidR="00621218">
        <w:rPr>
          <w:rFonts w:eastAsia="Times New Roman" w:cs="Arial"/>
          <w:color w:val="333333"/>
          <w:sz w:val="22"/>
          <w:lang w:val="en" w:eastAsia="en-NZ"/>
        </w:rPr>
        <w:t xml:space="preserve">the provision of </w:t>
      </w:r>
      <w:r>
        <w:rPr>
          <w:rFonts w:eastAsia="Times New Roman" w:cs="Arial"/>
          <w:color w:val="333333"/>
          <w:sz w:val="22"/>
          <w:lang w:val="en" w:eastAsia="en-NZ"/>
        </w:rPr>
        <w:t>high quality mental health and addictions services.</w:t>
      </w:r>
    </w:p>
    <w:p w:rsidR="00F07E53" w:rsidRDefault="00F07E53" w:rsidP="00841DBE">
      <w:pPr>
        <w:shd w:val="clear" w:color="auto" w:fill="FFFFFF"/>
        <w:spacing w:after="165" w:line="240" w:lineRule="auto"/>
        <w:rPr>
          <w:rFonts w:eastAsia="Times New Roman" w:cs="Arial"/>
          <w:color w:val="333333"/>
          <w:sz w:val="22"/>
          <w:lang w:val="en" w:eastAsia="en-NZ"/>
        </w:rPr>
      </w:pPr>
      <w:r>
        <w:rPr>
          <w:rFonts w:eastAsia="Times New Roman" w:cs="Arial"/>
          <w:color w:val="333333"/>
          <w:sz w:val="22"/>
          <w:lang w:val="en" w:eastAsia="en-NZ"/>
        </w:rPr>
        <w:t xml:space="preserve">In his presentation Pete explored the challenges of supporting communities at both the local and clinical level. He believes the key to making a difference is for more </w:t>
      </w:r>
      <w:r w:rsidR="00621218">
        <w:rPr>
          <w:rFonts w:eastAsia="Times New Roman" w:cs="Arial"/>
          <w:color w:val="333333"/>
          <w:sz w:val="22"/>
          <w:lang w:val="en" w:eastAsia="en-NZ"/>
        </w:rPr>
        <w:t xml:space="preserve">open </w:t>
      </w:r>
      <w:r>
        <w:rPr>
          <w:rFonts w:eastAsia="Times New Roman" w:cs="Arial"/>
          <w:color w:val="333333"/>
          <w:sz w:val="22"/>
          <w:lang w:val="en" w:eastAsia="en-NZ"/>
        </w:rPr>
        <w:t>discussion about suici</w:t>
      </w:r>
      <w:r w:rsidR="00621218">
        <w:rPr>
          <w:rFonts w:eastAsia="Times New Roman" w:cs="Arial"/>
          <w:color w:val="333333"/>
          <w:sz w:val="22"/>
          <w:lang w:val="en" w:eastAsia="en-NZ"/>
        </w:rPr>
        <w:t xml:space="preserve">de prevention, to share stories, </w:t>
      </w:r>
      <w:r w:rsidR="000B0C29">
        <w:rPr>
          <w:rFonts w:eastAsia="Times New Roman" w:cs="Arial"/>
          <w:color w:val="333333"/>
          <w:sz w:val="22"/>
          <w:lang w:val="en" w:eastAsia="en-NZ"/>
        </w:rPr>
        <w:t xml:space="preserve">for DHBs </w:t>
      </w:r>
      <w:r w:rsidR="00621218">
        <w:rPr>
          <w:rFonts w:eastAsia="Times New Roman" w:cs="Arial"/>
          <w:color w:val="333333"/>
          <w:sz w:val="22"/>
          <w:lang w:val="en" w:eastAsia="en-NZ"/>
        </w:rPr>
        <w:t xml:space="preserve">to provide leadership </w:t>
      </w:r>
      <w:r>
        <w:rPr>
          <w:rFonts w:eastAsia="Times New Roman" w:cs="Arial"/>
          <w:color w:val="333333"/>
          <w:sz w:val="22"/>
          <w:lang w:val="en" w:eastAsia="en-NZ"/>
        </w:rPr>
        <w:t xml:space="preserve">and to set suicide prevention at a community level that is values driven and inspires hope. </w:t>
      </w:r>
    </w:p>
    <w:p w:rsidR="009759BD" w:rsidRPr="00AD32D2" w:rsidRDefault="00621218" w:rsidP="00AD32D2">
      <w:pPr>
        <w:shd w:val="clear" w:color="auto" w:fill="FFFFFF"/>
        <w:spacing w:after="165"/>
        <w:rPr>
          <w:rFonts w:cs="Arial"/>
          <w:color w:val="333333"/>
          <w:sz w:val="22"/>
        </w:rPr>
      </w:pPr>
      <w:r>
        <w:rPr>
          <w:rFonts w:eastAsia="Times New Roman" w:cs="Arial"/>
          <w:color w:val="333333"/>
          <w:sz w:val="22"/>
          <w:lang w:val="en" w:eastAsia="en-NZ"/>
        </w:rPr>
        <w:t>‘Communities’ can be defined in many different ways, however it is necessary to find the common threads of what is effective for a range of groups and create a framework that can be made applicable to any particular community. Communities can provide solutions for themselves and lessons can be learnt from others. However, this community approach must be complemented by high quality mental</w:t>
      </w:r>
      <w:r w:rsidR="00AD32D2">
        <w:rPr>
          <w:rFonts w:eastAsia="Times New Roman" w:cs="Arial"/>
          <w:color w:val="333333"/>
          <w:sz w:val="22"/>
          <w:lang w:val="en" w:eastAsia="en-NZ"/>
        </w:rPr>
        <w:t xml:space="preserve"> hea</w:t>
      </w:r>
      <w:r w:rsidR="009D7901">
        <w:rPr>
          <w:rFonts w:eastAsia="Times New Roman" w:cs="Arial"/>
          <w:color w:val="333333"/>
          <w:sz w:val="22"/>
          <w:lang w:val="en" w:eastAsia="en-NZ"/>
        </w:rPr>
        <w:t xml:space="preserve">lth and addictions services to </w:t>
      </w:r>
      <w:r w:rsidR="009D7901" w:rsidRPr="00AD32D2">
        <w:rPr>
          <w:rFonts w:eastAsia="Times New Roman" w:cs="Arial"/>
          <w:color w:val="333333"/>
          <w:sz w:val="22"/>
          <w:lang w:val="en-US"/>
        </w:rPr>
        <w:t>support</w:t>
      </w:r>
      <w:r w:rsidR="00393EBF" w:rsidRPr="00AD32D2">
        <w:rPr>
          <w:rFonts w:eastAsia="Times New Roman" w:cs="Arial"/>
          <w:color w:val="333333"/>
          <w:sz w:val="22"/>
          <w:lang w:val="en-US"/>
        </w:rPr>
        <w:t xml:space="preserve"> people, families and communities so that </w:t>
      </w:r>
      <w:r w:rsidR="00393EBF" w:rsidRPr="00AD32D2">
        <w:rPr>
          <w:rFonts w:eastAsia="Times New Roman" w:cs="Arial"/>
          <w:b/>
          <w:bCs/>
          <w:i/>
          <w:iCs/>
          <w:color w:val="333333"/>
          <w:sz w:val="22"/>
          <w:lang w:val="en-US"/>
        </w:rPr>
        <w:t>everyone experiences a life worth living</w:t>
      </w:r>
      <w:r w:rsidR="00AD32D2">
        <w:rPr>
          <w:rFonts w:eastAsia="Times New Roman" w:cs="Arial"/>
          <w:b/>
          <w:bCs/>
          <w:i/>
          <w:iCs/>
          <w:color w:val="333333"/>
          <w:sz w:val="22"/>
          <w:lang w:val="en-US"/>
        </w:rPr>
        <w:t>.</w:t>
      </w:r>
    </w:p>
    <w:p w:rsidR="009866FE" w:rsidRPr="00DC002A" w:rsidRDefault="009866FE" w:rsidP="00621218">
      <w:pPr>
        <w:shd w:val="clear" w:color="auto" w:fill="FFFFFF"/>
        <w:spacing w:after="165" w:line="240" w:lineRule="auto"/>
        <w:rPr>
          <w:rFonts w:cs="Arial"/>
        </w:rPr>
      </w:pPr>
    </w:p>
    <w:sectPr w:rsidR="009866FE" w:rsidRPr="00DC002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901" w:rsidRDefault="009D7901" w:rsidP="009D7901">
      <w:pPr>
        <w:spacing w:after="0" w:line="240" w:lineRule="auto"/>
      </w:pPr>
      <w:r>
        <w:separator/>
      </w:r>
    </w:p>
  </w:endnote>
  <w:endnote w:type="continuationSeparator" w:id="0">
    <w:p w:rsidR="009D7901" w:rsidRDefault="009D7901" w:rsidP="009D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01" w:rsidRDefault="009D79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01" w:rsidRDefault="009D79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01" w:rsidRDefault="009D7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901" w:rsidRDefault="009D7901" w:rsidP="009D7901">
      <w:pPr>
        <w:spacing w:after="0" w:line="240" w:lineRule="auto"/>
      </w:pPr>
      <w:r>
        <w:separator/>
      </w:r>
    </w:p>
  </w:footnote>
  <w:footnote w:type="continuationSeparator" w:id="0">
    <w:p w:rsidR="009D7901" w:rsidRDefault="009D7901" w:rsidP="009D7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01" w:rsidRDefault="009D79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01" w:rsidRDefault="009D79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01" w:rsidRDefault="009D79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8C554A"/>
    <w:multiLevelType w:val="hybridMultilevel"/>
    <w:tmpl w:val="9CF01D08"/>
    <w:lvl w:ilvl="0" w:tplc="2746FFD6">
      <w:start w:val="1"/>
      <w:numFmt w:val="bullet"/>
      <w:lvlText w:val="•"/>
      <w:lvlJc w:val="left"/>
      <w:pPr>
        <w:tabs>
          <w:tab w:val="num" w:pos="720"/>
        </w:tabs>
        <w:ind w:left="720" w:hanging="360"/>
      </w:pPr>
      <w:rPr>
        <w:rFonts w:ascii="Times New Roman" w:hAnsi="Times New Roman" w:hint="default"/>
      </w:rPr>
    </w:lvl>
    <w:lvl w:ilvl="1" w:tplc="4CDA994C" w:tentative="1">
      <w:start w:val="1"/>
      <w:numFmt w:val="bullet"/>
      <w:lvlText w:val="•"/>
      <w:lvlJc w:val="left"/>
      <w:pPr>
        <w:tabs>
          <w:tab w:val="num" w:pos="1440"/>
        </w:tabs>
        <w:ind w:left="1440" w:hanging="360"/>
      </w:pPr>
      <w:rPr>
        <w:rFonts w:ascii="Times New Roman" w:hAnsi="Times New Roman" w:hint="default"/>
      </w:rPr>
    </w:lvl>
    <w:lvl w:ilvl="2" w:tplc="97F62A26" w:tentative="1">
      <w:start w:val="1"/>
      <w:numFmt w:val="bullet"/>
      <w:lvlText w:val="•"/>
      <w:lvlJc w:val="left"/>
      <w:pPr>
        <w:tabs>
          <w:tab w:val="num" w:pos="2160"/>
        </w:tabs>
        <w:ind w:left="2160" w:hanging="360"/>
      </w:pPr>
      <w:rPr>
        <w:rFonts w:ascii="Times New Roman" w:hAnsi="Times New Roman" w:hint="default"/>
      </w:rPr>
    </w:lvl>
    <w:lvl w:ilvl="3" w:tplc="663C7208" w:tentative="1">
      <w:start w:val="1"/>
      <w:numFmt w:val="bullet"/>
      <w:lvlText w:val="•"/>
      <w:lvlJc w:val="left"/>
      <w:pPr>
        <w:tabs>
          <w:tab w:val="num" w:pos="2880"/>
        </w:tabs>
        <w:ind w:left="2880" w:hanging="360"/>
      </w:pPr>
      <w:rPr>
        <w:rFonts w:ascii="Times New Roman" w:hAnsi="Times New Roman" w:hint="default"/>
      </w:rPr>
    </w:lvl>
    <w:lvl w:ilvl="4" w:tplc="3460A858" w:tentative="1">
      <w:start w:val="1"/>
      <w:numFmt w:val="bullet"/>
      <w:lvlText w:val="•"/>
      <w:lvlJc w:val="left"/>
      <w:pPr>
        <w:tabs>
          <w:tab w:val="num" w:pos="3600"/>
        </w:tabs>
        <w:ind w:left="3600" w:hanging="360"/>
      </w:pPr>
      <w:rPr>
        <w:rFonts w:ascii="Times New Roman" w:hAnsi="Times New Roman" w:hint="default"/>
      </w:rPr>
    </w:lvl>
    <w:lvl w:ilvl="5" w:tplc="C8CA88E6" w:tentative="1">
      <w:start w:val="1"/>
      <w:numFmt w:val="bullet"/>
      <w:lvlText w:val="•"/>
      <w:lvlJc w:val="left"/>
      <w:pPr>
        <w:tabs>
          <w:tab w:val="num" w:pos="4320"/>
        </w:tabs>
        <w:ind w:left="4320" w:hanging="360"/>
      </w:pPr>
      <w:rPr>
        <w:rFonts w:ascii="Times New Roman" w:hAnsi="Times New Roman" w:hint="default"/>
      </w:rPr>
    </w:lvl>
    <w:lvl w:ilvl="6" w:tplc="84CC2CCA" w:tentative="1">
      <w:start w:val="1"/>
      <w:numFmt w:val="bullet"/>
      <w:lvlText w:val="•"/>
      <w:lvlJc w:val="left"/>
      <w:pPr>
        <w:tabs>
          <w:tab w:val="num" w:pos="5040"/>
        </w:tabs>
        <w:ind w:left="5040" w:hanging="360"/>
      </w:pPr>
      <w:rPr>
        <w:rFonts w:ascii="Times New Roman" w:hAnsi="Times New Roman" w:hint="default"/>
      </w:rPr>
    </w:lvl>
    <w:lvl w:ilvl="7" w:tplc="8684F390" w:tentative="1">
      <w:start w:val="1"/>
      <w:numFmt w:val="bullet"/>
      <w:lvlText w:val="•"/>
      <w:lvlJc w:val="left"/>
      <w:pPr>
        <w:tabs>
          <w:tab w:val="num" w:pos="5760"/>
        </w:tabs>
        <w:ind w:left="5760" w:hanging="360"/>
      </w:pPr>
      <w:rPr>
        <w:rFonts w:ascii="Times New Roman" w:hAnsi="Times New Roman" w:hint="default"/>
      </w:rPr>
    </w:lvl>
    <w:lvl w:ilvl="8" w:tplc="630E7F0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BE"/>
    <w:rsid w:val="000B0C29"/>
    <w:rsid w:val="000E09E8"/>
    <w:rsid w:val="00393EBF"/>
    <w:rsid w:val="0044033F"/>
    <w:rsid w:val="00460FDC"/>
    <w:rsid w:val="00477E92"/>
    <w:rsid w:val="00621218"/>
    <w:rsid w:val="007D0A2F"/>
    <w:rsid w:val="007E7084"/>
    <w:rsid w:val="00841DBE"/>
    <w:rsid w:val="009138C8"/>
    <w:rsid w:val="009759BD"/>
    <w:rsid w:val="009866FE"/>
    <w:rsid w:val="009D7901"/>
    <w:rsid w:val="00AA7E28"/>
    <w:rsid w:val="00AD32D2"/>
    <w:rsid w:val="00AF3065"/>
    <w:rsid w:val="00DC002A"/>
    <w:rsid w:val="00DD69A8"/>
    <w:rsid w:val="00F07E53"/>
    <w:rsid w:val="00FA3B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C26785-FB3B-42C4-A81A-0F969090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41DBE"/>
    <w:pPr>
      <w:spacing w:before="330" w:after="165" w:line="240" w:lineRule="auto"/>
      <w:outlineLvl w:val="1"/>
    </w:pPr>
    <w:rPr>
      <w:rFonts w:ascii="inherit" w:eastAsia="Times New Roman" w:hAnsi="inherit" w:cs="Times New Roman"/>
      <w:color w:val="5C0549"/>
      <w:spacing w:val="-8"/>
      <w:sz w:val="51"/>
      <w:szCs w:val="51"/>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1DBE"/>
    <w:rPr>
      <w:rFonts w:ascii="inherit" w:eastAsia="Times New Roman" w:hAnsi="inherit" w:cs="Times New Roman"/>
      <w:color w:val="5C0549"/>
      <w:spacing w:val="-8"/>
      <w:sz w:val="51"/>
      <w:szCs w:val="51"/>
      <w:lang w:eastAsia="en-NZ"/>
    </w:rPr>
  </w:style>
  <w:style w:type="paragraph" w:styleId="NormalWeb">
    <w:name w:val="Normal (Web)"/>
    <w:basedOn w:val="Normal"/>
    <w:uiPriority w:val="99"/>
    <w:semiHidden/>
    <w:unhideWhenUsed/>
    <w:rsid w:val="00841DBE"/>
    <w:pPr>
      <w:spacing w:after="165" w:line="240" w:lineRule="auto"/>
    </w:pPr>
    <w:rPr>
      <w:rFonts w:ascii="Times New Roman" w:eastAsia="Times New Roman" w:hAnsi="Times New Roman" w:cs="Times New Roman"/>
      <w:szCs w:val="24"/>
      <w:lang w:eastAsia="en-NZ"/>
    </w:rPr>
  </w:style>
  <w:style w:type="paragraph" w:styleId="ListParagraph">
    <w:name w:val="List Paragraph"/>
    <w:basedOn w:val="Normal"/>
    <w:uiPriority w:val="34"/>
    <w:qFormat/>
    <w:rsid w:val="00AD32D2"/>
    <w:pPr>
      <w:spacing w:after="0" w:line="240" w:lineRule="auto"/>
      <w:ind w:left="720"/>
      <w:contextualSpacing/>
    </w:pPr>
    <w:rPr>
      <w:rFonts w:ascii="Times New Roman" w:eastAsia="Times New Roman" w:hAnsi="Times New Roman" w:cs="Times New Roman"/>
      <w:szCs w:val="24"/>
      <w:lang w:eastAsia="en-NZ"/>
    </w:rPr>
  </w:style>
  <w:style w:type="paragraph" w:styleId="Header">
    <w:name w:val="header"/>
    <w:basedOn w:val="Normal"/>
    <w:link w:val="HeaderChar"/>
    <w:uiPriority w:val="99"/>
    <w:unhideWhenUsed/>
    <w:rsid w:val="009D7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901"/>
  </w:style>
  <w:style w:type="paragraph" w:styleId="Footer">
    <w:name w:val="footer"/>
    <w:basedOn w:val="Normal"/>
    <w:link w:val="FooterChar"/>
    <w:uiPriority w:val="99"/>
    <w:unhideWhenUsed/>
    <w:rsid w:val="009D7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11814">
      <w:bodyDiv w:val="1"/>
      <w:marLeft w:val="0"/>
      <w:marRight w:val="0"/>
      <w:marTop w:val="0"/>
      <w:marBottom w:val="0"/>
      <w:divBdr>
        <w:top w:val="none" w:sz="0" w:space="0" w:color="auto"/>
        <w:left w:val="none" w:sz="0" w:space="0" w:color="auto"/>
        <w:bottom w:val="none" w:sz="0" w:space="0" w:color="auto"/>
        <w:right w:val="none" w:sz="0" w:space="0" w:color="auto"/>
      </w:divBdr>
      <w:divsChild>
        <w:div w:id="1944222799">
          <w:marLeft w:val="0"/>
          <w:marRight w:val="0"/>
          <w:marTop w:val="0"/>
          <w:marBottom w:val="0"/>
          <w:divBdr>
            <w:top w:val="none" w:sz="0" w:space="0" w:color="auto"/>
            <w:left w:val="none" w:sz="0" w:space="0" w:color="auto"/>
            <w:bottom w:val="none" w:sz="0" w:space="0" w:color="auto"/>
            <w:right w:val="none" w:sz="0" w:space="0" w:color="auto"/>
          </w:divBdr>
          <w:divsChild>
            <w:div w:id="513148608">
              <w:marLeft w:val="0"/>
              <w:marRight w:val="0"/>
              <w:marTop w:val="0"/>
              <w:marBottom w:val="0"/>
              <w:divBdr>
                <w:top w:val="none" w:sz="0" w:space="0" w:color="auto"/>
                <w:left w:val="none" w:sz="0" w:space="0" w:color="auto"/>
                <w:bottom w:val="none" w:sz="0" w:space="0" w:color="auto"/>
                <w:right w:val="none" w:sz="0" w:space="0" w:color="auto"/>
              </w:divBdr>
              <w:divsChild>
                <w:div w:id="1831411238">
                  <w:marLeft w:val="-225"/>
                  <w:marRight w:val="-225"/>
                  <w:marTop w:val="0"/>
                  <w:marBottom w:val="0"/>
                  <w:divBdr>
                    <w:top w:val="none" w:sz="0" w:space="0" w:color="auto"/>
                    <w:left w:val="none" w:sz="0" w:space="0" w:color="auto"/>
                    <w:bottom w:val="none" w:sz="0" w:space="0" w:color="auto"/>
                    <w:right w:val="none" w:sz="0" w:space="0" w:color="auto"/>
                  </w:divBdr>
                  <w:divsChild>
                    <w:div w:id="12469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43662">
      <w:bodyDiv w:val="1"/>
      <w:marLeft w:val="0"/>
      <w:marRight w:val="0"/>
      <w:marTop w:val="0"/>
      <w:marBottom w:val="0"/>
      <w:divBdr>
        <w:top w:val="none" w:sz="0" w:space="0" w:color="auto"/>
        <w:left w:val="none" w:sz="0" w:space="0" w:color="auto"/>
        <w:bottom w:val="none" w:sz="0" w:space="0" w:color="auto"/>
        <w:right w:val="none" w:sz="0" w:space="0" w:color="auto"/>
      </w:divBdr>
      <w:divsChild>
        <w:div w:id="1916234168">
          <w:marLeft w:val="0"/>
          <w:marRight w:val="0"/>
          <w:marTop w:val="0"/>
          <w:marBottom w:val="0"/>
          <w:divBdr>
            <w:top w:val="none" w:sz="0" w:space="0" w:color="auto"/>
            <w:left w:val="none" w:sz="0" w:space="0" w:color="auto"/>
            <w:bottom w:val="none" w:sz="0" w:space="0" w:color="auto"/>
            <w:right w:val="none" w:sz="0" w:space="0" w:color="auto"/>
          </w:divBdr>
          <w:divsChild>
            <w:div w:id="2008054675">
              <w:marLeft w:val="0"/>
              <w:marRight w:val="0"/>
              <w:marTop w:val="0"/>
              <w:marBottom w:val="0"/>
              <w:divBdr>
                <w:top w:val="none" w:sz="0" w:space="0" w:color="auto"/>
                <w:left w:val="none" w:sz="0" w:space="0" w:color="auto"/>
                <w:bottom w:val="none" w:sz="0" w:space="0" w:color="auto"/>
                <w:right w:val="none" w:sz="0" w:space="0" w:color="auto"/>
              </w:divBdr>
              <w:divsChild>
                <w:div w:id="1399402866">
                  <w:marLeft w:val="0"/>
                  <w:marRight w:val="0"/>
                  <w:marTop w:val="195"/>
                  <w:marBottom w:val="0"/>
                  <w:divBdr>
                    <w:top w:val="none" w:sz="0" w:space="0" w:color="auto"/>
                    <w:left w:val="none" w:sz="0" w:space="0" w:color="auto"/>
                    <w:bottom w:val="none" w:sz="0" w:space="0" w:color="auto"/>
                    <w:right w:val="none" w:sz="0" w:space="0" w:color="auto"/>
                  </w:divBdr>
                  <w:divsChild>
                    <w:div w:id="1060061501">
                      <w:marLeft w:val="0"/>
                      <w:marRight w:val="0"/>
                      <w:marTop w:val="0"/>
                      <w:marBottom w:val="0"/>
                      <w:divBdr>
                        <w:top w:val="none" w:sz="0" w:space="0" w:color="auto"/>
                        <w:left w:val="none" w:sz="0" w:space="0" w:color="auto"/>
                        <w:bottom w:val="none" w:sz="0" w:space="0" w:color="auto"/>
                        <w:right w:val="none" w:sz="0" w:space="0" w:color="auto"/>
                      </w:divBdr>
                      <w:divsChild>
                        <w:div w:id="1772430080">
                          <w:marLeft w:val="0"/>
                          <w:marRight w:val="0"/>
                          <w:marTop w:val="0"/>
                          <w:marBottom w:val="0"/>
                          <w:divBdr>
                            <w:top w:val="none" w:sz="0" w:space="0" w:color="auto"/>
                            <w:left w:val="none" w:sz="0" w:space="0" w:color="auto"/>
                            <w:bottom w:val="none" w:sz="0" w:space="0" w:color="auto"/>
                            <w:right w:val="none" w:sz="0" w:space="0" w:color="auto"/>
                          </w:divBdr>
                          <w:divsChild>
                            <w:div w:id="54086774">
                              <w:marLeft w:val="0"/>
                              <w:marRight w:val="0"/>
                              <w:marTop w:val="0"/>
                              <w:marBottom w:val="0"/>
                              <w:divBdr>
                                <w:top w:val="none" w:sz="0" w:space="0" w:color="auto"/>
                                <w:left w:val="none" w:sz="0" w:space="0" w:color="auto"/>
                                <w:bottom w:val="none" w:sz="0" w:space="0" w:color="auto"/>
                                <w:right w:val="none" w:sz="0" w:space="0" w:color="auto"/>
                              </w:divBdr>
                              <w:divsChild>
                                <w:div w:id="1981423898">
                                  <w:marLeft w:val="0"/>
                                  <w:marRight w:val="0"/>
                                  <w:marTop w:val="0"/>
                                  <w:marBottom w:val="0"/>
                                  <w:divBdr>
                                    <w:top w:val="none" w:sz="0" w:space="0" w:color="auto"/>
                                    <w:left w:val="none" w:sz="0" w:space="0" w:color="auto"/>
                                    <w:bottom w:val="none" w:sz="0" w:space="0" w:color="auto"/>
                                    <w:right w:val="none" w:sz="0" w:space="0" w:color="auto"/>
                                  </w:divBdr>
                                  <w:divsChild>
                                    <w:div w:id="1008673981">
                                      <w:marLeft w:val="0"/>
                                      <w:marRight w:val="0"/>
                                      <w:marTop w:val="0"/>
                                      <w:marBottom w:val="0"/>
                                      <w:divBdr>
                                        <w:top w:val="none" w:sz="0" w:space="0" w:color="auto"/>
                                        <w:left w:val="none" w:sz="0" w:space="0" w:color="auto"/>
                                        <w:bottom w:val="none" w:sz="0" w:space="0" w:color="auto"/>
                                        <w:right w:val="none" w:sz="0" w:space="0" w:color="auto"/>
                                      </w:divBdr>
                                      <w:divsChild>
                                        <w:div w:id="473178990">
                                          <w:marLeft w:val="0"/>
                                          <w:marRight w:val="0"/>
                                          <w:marTop w:val="0"/>
                                          <w:marBottom w:val="0"/>
                                          <w:divBdr>
                                            <w:top w:val="none" w:sz="0" w:space="0" w:color="auto"/>
                                            <w:left w:val="none" w:sz="0" w:space="0" w:color="auto"/>
                                            <w:bottom w:val="none" w:sz="0" w:space="0" w:color="auto"/>
                                            <w:right w:val="none" w:sz="0" w:space="0" w:color="auto"/>
                                          </w:divBdr>
                                          <w:divsChild>
                                            <w:div w:id="719210975">
                                              <w:marLeft w:val="0"/>
                                              <w:marRight w:val="0"/>
                                              <w:marTop w:val="0"/>
                                              <w:marBottom w:val="0"/>
                                              <w:divBdr>
                                                <w:top w:val="none" w:sz="0" w:space="0" w:color="auto"/>
                                                <w:left w:val="none" w:sz="0" w:space="0" w:color="auto"/>
                                                <w:bottom w:val="none" w:sz="0" w:space="0" w:color="auto"/>
                                                <w:right w:val="none" w:sz="0" w:space="0" w:color="auto"/>
                                              </w:divBdr>
                                              <w:divsChild>
                                                <w:div w:id="1759599877">
                                                  <w:marLeft w:val="0"/>
                                                  <w:marRight w:val="0"/>
                                                  <w:marTop w:val="0"/>
                                                  <w:marBottom w:val="0"/>
                                                  <w:divBdr>
                                                    <w:top w:val="none" w:sz="0" w:space="0" w:color="auto"/>
                                                    <w:left w:val="none" w:sz="0" w:space="0" w:color="auto"/>
                                                    <w:bottom w:val="none" w:sz="0" w:space="0" w:color="auto"/>
                                                    <w:right w:val="none" w:sz="0" w:space="0" w:color="auto"/>
                                                  </w:divBdr>
                                                  <w:divsChild>
                                                    <w:div w:id="521673409">
                                                      <w:marLeft w:val="0"/>
                                                      <w:marRight w:val="0"/>
                                                      <w:marTop w:val="0"/>
                                                      <w:marBottom w:val="180"/>
                                                      <w:divBdr>
                                                        <w:top w:val="none" w:sz="0" w:space="0" w:color="auto"/>
                                                        <w:left w:val="none" w:sz="0" w:space="0" w:color="auto"/>
                                                        <w:bottom w:val="none" w:sz="0" w:space="0" w:color="auto"/>
                                                        <w:right w:val="none" w:sz="0" w:space="0" w:color="auto"/>
                                                      </w:divBdr>
                                                      <w:divsChild>
                                                        <w:div w:id="1345282643">
                                                          <w:marLeft w:val="0"/>
                                                          <w:marRight w:val="0"/>
                                                          <w:marTop w:val="0"/>
                                                          <w:marBottom w:val="0"/>
                                                          <w:divBdr>
                                                            <w:top w:val="none" w:sz="0" w:space="0" w:color="auto"/>
                                                            <w:left w:val="none" w:sz="0" w:space="0" w:color="auto"/>
                                                            <w:bottom w:val="none" w:sz="0" w:space="0" w:color="auto"/>
                                                            <w:right w:val="none" w:sz="0" w:space="0" w:color="auto"/>
                                                          </w:divBdr>
                                                          <w:divsChild>
                                                            <w:div w:id="23211003">
                                                              <w:marLeft w:val="0"/>
                                                              <w:marRight w:val="0"/>
                                                              <w:marTop w:val="0"/>
                                                              <w:marBottom w:val="0"/>
                                                              <w:divBdr>
                                                                <w:top w:val="none" w:sz="0" w:space="0" w:color="auto"/>
                                                                <w:left w:val="none" w:sz="0" w:space="0" w:color="auto"/>
                                                                <w:bottom w:val="none" w:sz="0" w:space="0" w:color="auto"/>
                                                                <w:right w:val="none" w:sz="0" w:space="0" w:color="auto"/>
                                                              </w:divBdr>
                                                              <w:divsChild>
                                                                <w:div w:id="1858158733">
                                                                  <w:marLeft w:val="0"/>
                                                                  <w:marRight w:val="0"/>
                                                                  <w:marTop w:val="0"/>
                                                                  <w:marBottom w:val="0"/>
                                                                  <w:divBdr>
                                                                    <w:top w:val="none" w:sz="0" w:space="0" w:color="auto"/>
                                                                    <w:left w:val="none" w:sz="0" w:space="0" w:color="auto"/>
                                                                    <w:bottom w:val="none" w:sz="0" w:space="0" w:color="auto"/>
                                                                    <w:right w:val="none" w:sz="0" w:space="0" w:color="auto"/>
                                                                  </w:divBdr>
                                                                  <w:divsChild>
                                                                    <w:div w:id="961228709">
                                                                      <w:marLeft w:val="0"/>
                                                                      <w:marRight w:val="0"/>
                                                                      <w:marTop w:val="0"/>
                                                                      <w:marBottom w:val="0"/>
                                                                      <w:divBdr>
                                                                        <w:top w:val="none" w:sz="0" w:space="0" w:color="auto"/>
                                                                        <w:left w:val="none" w:sz="0" w:space="0" w:color="auto"/>
                                                                        <w:bottom w:val="none" w:sz="0" w:space="0" w:color="auto"/>
                                                                        <w:right w:val="none" w:sz="0" w:space="0" w:color="auto"/>
                                                                      </w:divBdr>
                                                                      <w:divsChild>
                                                                        <w:div w:id="1064716271">
                                                                          <w:marLeft w:val="0"/>
                                                                          <w:marRight w:val="0"/>
                                                                          <w:marTop w:val="0"/>
                                                                          <w:marBottom w:val="0"/>
                                                                          <w:divBdr>
                                                                            <w:top w:val="none" w:sz="0" w:space="0" w:color="auto"/>
                                                                            <w:left w:val="none" w:sz="0" w:space="0" w:color="auto"/>
                                                                            <w:bottom w:val="none" w:sz="0" w:space="0" w:color="auto"/>
                                                                            <w:right w:val="none" w:sz="0" w:space="0" w:color="auto"/>
                                                                          </w:divBdr>
                                                                          <w:divsChild>
                                                                            <w:div w:id="17648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104617">
      <w:bodyDiv w:val="1"/>
      <w:marLeft w:val="0"/>
      <w:marRight w:val="0"/>
      <w:marTop w:val="0"/>
      <w:marBottom w:val="0"/>
      <w:divBdr>
        <w:top w:val="none" w:sz="0" w:space="0" w:color="auto"/>
        <w:left w:val="none" w:sz="0" w:space="0" w:color="auto"/>
        <w:bottom w:val="none" w:sz="0" w:space="0" w:color="auto"/>
        <w:right w:val="none" w:sz="0" w:space="0" w:color="auto"/>
      </w:divBdr>
      <w:divsChild>
        <w:div w:id="75336129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Prevention Presentation</dc:title>
  <dc:creator>Dr Peter Watson</dc:creator>
  <cp:lastModifiedBy>Ministry of Health</cp:lastModifiedBy>
  <cp:revision>2</cp:revision>
  <dcterms:created xsi:type="dcterms:W3CDTF">2016-03-16T03:59:00Z</dcterms:created>
  <dcterms:modified xsi:type="dcterms:W3CDTF">2016-03-16T03:59:00Z</dcterms:modified>
</cp:coreProperties>
</file>