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CFBE" w14:textId="77777777" w:rsidR="00460D43" w:rsidRDefault="00037579">
      <w:pPr>
        <w:pStyle w:val="Heading1"/>
        <w:rPr>
          <w:rFonts w:cs="Arial"/>
        </w:rPr>
      </w:pPr>
      <w:bookmarkStart w:id="0" w:name="PRMS_RIName"/>
      <w:r>
        <w:rPr>
          <w:rFonts w:cs="Arial"/>
        </w:rPr>
        <w:t>Thornton Park Retirement Village Limited - Thornton Park Retirement Lodge</w:t>
      </w:r>
      <w:bookmarkEnd w:id="0"/>
    </w:p>
    <w:p w14:paraId="5AE57FF1" w14:textId="77777777" w:rsidR="00460D43" w:rsidRDefault="00037579">
      <w:pPr>
        <w:pStyle w:val="Heading2"/>
        <w:spacing w:after="0"/>
        <w:rPr>
          <w:rFonts w:cs="Arial"/>
        </w:rPr>
      </w:pPr>
      <w:r>
        <w:rPr>
          <w:rFonts w:cs="Arial"/>
        </w:rPr>
        <w:t>Introduction</w:t>
      </w:r>
    </w:p>
    <w:p w14:paraId="316A2B2D" w14:textId="77777777" w:rsidR="00460D43" w:rsidRDefault="0003757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1072308" w14:textId="77777777" w:rsidR="00460D43" w:rsidRDefault="0003757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9D7C0E7" w14:textId="77777777" w:rsidR="00460D43" w:rsidRDefault="00037579">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05100CFA" w14:textId="77777777" w:rsidR="00460D43" w:rsidRDefault="0003757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CE88FE" w14:textId="77777777" w:rsidR="00460D43" w:rsidRDefault="00037579">
      <w:pPr>
        <w:spacing w:before="240" w:after="240"/>
        <w:rPr>
          <w:rFonts w:cs="Arial"/>
          <w:lang w:eastAsia="en-NZ"/>
        </w:rPr>
      </w:pPr>
      <w:r>
        <w:rPr>
          <w:rFonts w:cs="Arial"/>
          <w:lang w:eastAsia="en-NZ"/>
        </w:rPr>
        <w:t>The specifics of this audit included:</w:t>
      </w:r>
    </w:p>
    <w:p w14:paraId="356A5EA0" w14:textId="77777777" w:rsidR="009D18F5" w:rsidRPr="009D18F5" w:rsidRDefault="00037579" w:rsidP="009D18F5">
      <w:pPr>
        <w:pBdr>
          <w:top w:val="single" w:sz="4" w:space="1" w:color="auto"/>
          <w:left w:val="single" w:sz="4" w:space="4" w:color="auto"/>
          <w:bottom w:val="single" w:sz="4" w:space="1" w:color="auto"/>
          <w:right w:val="single" w:sz="4" w:space="4" w:color="auto"/>
        </w:pBdr>
        <w:rPr>
          <w:rFonts w:cs="Arial"/>
        </w:rPr>
      </w:pPr>
    </w:p>
    <w:p w14:paraId="4CBCFE9C" w14:textId="77777777" w:rsidR="005A5115" w:rsidRPr="009418D4" w:rsidRDefault="000375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Thornton Park Retirement Vil</w:t>
      </w:r>
      <w:r>
        <w:rPr>
          <w:rFonts w:cs="Arial"/>
        </w:rPr>
        <w:t>lage Limited</w:t>
      </w:r>
      <w:bookmarkEnd w:id="4"/>
    </w:p>
    <w:p w14:paraId="09808263" w14:textId="77777777" w:rsidR="005A5115" w:rsidRPr="009418D4" w:rsidRDefault="000375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Thornton Park Retirement Lodge</w:t>
      </w:r>
      <w:bookmarkEnd w:id="5"/>
    </w:p>
    <w:p w14:paraId="2216D008" w14:textId="77777777" w:rsidR="005A5115" w:rsidRPr="009418D4" w:rsidRDefault="000375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03781FF" w14:textId="77777777" w:rsidR="005A5115" w:rsidRPr="009418D4" w:rsidRDefault="000375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July 2023</w:t>
      </w:r>
      <w:bookmarkEnd w:id="7"/>
      <w:r w:rsidRPr="009418D4">
        <w:rPr>
          <w:rFonts w:cs="Arial"/>
        </w:rPr>
        <w:tab/>
        <w:t xml:space="preserve">End date: </w:t>
      </w:r>
      <w:bookmarkStart w:id="8" w:name="AuditEndDate"/>
      <w:r>
        <w:rPr>
          <w:rFonts w:cs="Arial"/>
        </w:rPr>
        <w:t>25 July 2023</w:t>
      </w:r>
      <w:bookmarkEnd w:id="8"/>
    </w:p>
    <w:p w14:paraId="4C82EB3A" w14:textId="77777777" w:rsidR="005A5115" w:rsidRPr="009418D4" w:rsidRDefault="000375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86F6DF" w14:textId="77777777" w:rsidR="00290C1D" w:rsidRPr="009418D4" w:rsidRDefault="000375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35B9AAF2" w14:textId="77777777" w:rsidR="009D18F5" w:rsidRDefault="00037579" w:rsidP="009D18F5">
      <w:pPr>
        <w:pBdr>
          <w:top w:val="single" w:sz="4" w:space="1" w:color="auto"/>
          <w:left w:val="single" w:sz="4" w:space="4" w:color="auto"/>
          <w:bottom w:val="single" w:sz="4" w:space="1" w:color="auto"/>
          <w:right w:val="single" w:sz="4" w:space="4" w:color="auto"/>
        </w:pBdr>
        <w:rPr>
          <w:rFonts w:cs="Arial"/>
          <w:lang w:eastAsia="en-NZ"/>
        </w:rPr>
      </w:pPr>
    </w:p>
    <w:p w14:paraId="2EDFC8E7" w14:textId="77777777" w:rsidR="00460D43" w:rsidRDefault="00037579">
      <w:pPr>
        <w:pStyle w:val="Heading1"/>
        <w:rPr>
          <w:rFonts w:cs="Arial"/>
        </w:rPr>
      </w:pPr>
      <w:r>
        <w:rPr>
          <w:rFonts w:cs="Arial"/>
        </w:rPr>
        <w:lastRenderedPageBreak/>
        <w:t>Executive summary of the audit</w:t>
      </w:r>
    </w:p>
    <w:p w14:paraId="5A2B083A" w14:textId="77777777" w:rsidR="00460D43" w:rsidRDefault="00037579">
      <w:pPr>
        <w:pStyle w:val="Heading2"/>
        <w:rPr>
          <w:rFonts w:cs="Arial"/>
        </w:rPr>
      </w:pPr>
      <w:r>
        <w:rPr>
          <w:rFonts w:cs="Arial"/>
        </w:rPr>
        <w:t>Introduction</w:t>
      </w:r>
    </w:p>
    <w:p w14:paraId="3FE78FC2" w14:textId="77777777" w:rsidR="00460D43" w:rsidRDefault="00037579">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182D487" w14:textId="77777777" w:rsidR="00FB778F" w:rsidRDefault="0003757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200AB9" w14:textId="77777777" w:rsidR="00FB778F" w:rsidRDefault="00037579" w:rsidP="00FB778F">
      <w:pPr>
        <w:pStyle w:val="ListParagraph"/>
        <w:numPr>
          <w:ilvl w:val="0"/>
          <w:numId w:val="1"/>
        </w:numPr>
        <w:spacing w:before="240" w:after="240"/>
        <w:rPr>
          <w:rFonts w:cs="Arial"/>
          <w:lang w:eastAsia="en-NZ"/>
        </w:rPr>
      </w:pPr>
      <w:r>
        <w:rPr>
          <w:rFonts w:cs="Arial"/>
          <w:lang w:eastAsia="en-NZ"/>
        </w:rPr>
        <w:t>hunga mahi me te hanganga │ workfor</w:t>
      </w:r>
      <w:r>
        <w:rPr>
          <w:rFonts w:cs="Arial"/>
          <w:lang w:eastAsia="en-NZ"/>
        </w:rPr>
        <w:t>ce and structure</w:t>
      </w:r>
    </w:p>
    <w:p w14:paraId="7F482036" w14:textId="77777777" w:rsidR="00FB778F" w:rsidRDefault="0003757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D08C2FD" w14:textId="77777777" w:rsidR="00FB778F" w:rsidRDefault="0003757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42D28C5" w14:textId="77777777" w:rsidR="00FB778F" w:rsidRDefault="0003757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381E4A1" w14:textId="77777777" w:rsidR="00FB778F" w:rsidRDefault="0003757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92CF73D" w14:textId="77777777" w:rsidR="00460D43" w:rsidRDefault="0003757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D15B7A7" w14:textId="77777777" w:rsidR="00460D43" w:rsidRDefault="0003757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90C1D" w14:paraId="5530330E" w14:textId="77777777">
        <w:trPr>
          <w:cantSplit/>
          <w:tblHeader/>
        </w:trPr>
        <w:tc>
          <w:tcPr>
            <w:tcW w:w="1260" w:type="dxa"/>
            <w:tcBorders>
              <w:bottom w:val="single" w:sz="4" w:space="0" w:color="000000"/>
            </w:tcBorders>
            <w:vAlign w:val="center"/>
          </w:tcPr>
          <w:p w14:paraId="35334900" w14:textId="77777777" w:rsidR="00460D43" w:rsidRDefault="0003757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B845BD8" w14:textId="77777777" w:rsidR="00460D43" w:rsidRDefault="0003757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FC434F3" w14:textId="77777777" w:rsidR="00460D43" w:rsidRDefault="00037579">
            <w:pPr>
              <w:spacing w:before="60" w:after="60"/>
              <w:rPr>
                <w:rFonts w:eastAsia="Calibri"/>
                <w:b/>
                <w:szCs w:val="24"/>
              </w:rPr>
            </w:pPr>
            <w:r>
              <w:rPr>
                <w:rFonts w:eastAsia="Calibri"/>
                <w:b/>
                <w:szCs w:val="24"/>
              </w:rPr>
              <w:t>Definition</w:t>
            </w:r>
          </w:p>
        </w:tc>
      </w:tr>
      <w:tr w:rsidR="00290C1D" w14:paraId="3A904544" w14:textId="77777777">
        <w:trPr>
          <w:cantSplit/>
          <w:trHeight w:val="964"/>
        </w:trPr>
        <w:tc>
          <w:tcPr>
            <w:tcW w:w="1260" w:type="dxa"/>
            <w:tcBorders>
              <w:bottom w:val="single" w:sz="4" w:space="0" w:color="000000"/>
            </w:tcBorders>
            <w:shd w:val="clear" w:color="0066FF" w:fill="0000FF"/>
            <w:vAlign w:val="center"/>
          </w:tcPr>
          <w:p w14:paraId="352385C4" w14:textId="77777777" w:rsidR="00460D43" w:rsidRDefault="00037579">
            <w:pPr>
              <w:spacing w:before="60" w:after="60"/>
              <w:rPr>
                <w:rFonts w:eastAsia="Calibri"/>
                <w:szCs w:val="24"/>
              </w:rPr>
            </w:pPr>
          </w:p>
        </w:tc>
        <w:tc>
          <w:tcPr>
            <w:tcW w:w="7095" w:type="dxa"/>
            <w:tcBorders>
              <w:bottom w:val="single" w:sz="4" w:space="0" w:color="000000"/>
            </w:tcBorders>
            <w:shd w:val="clear" w:color="auto" w:fill="auto"/>
            <w:vAlign w:val="center"/>
          </w:tcPr>
          <w:p w14:paraId="2ECF7656" w14:textId="77777777" w:rsidR="00460D43" w:rsidRDefault="0003757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FB9BAE" w14:textId="77777777" w:rsidR="00460D43" w:rsidRDefault="0003757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290C1D" w14:paraId="67A60AB2" w14:textId="77777777">
        <w:trPr>
          <w:cantSplit/>
          <w:trHeight w:val="964"/>
        </w:trPr>
        <w:tc>
          <w:tcPr>
            <w:tcW w:w="1260" w:type="dxa"/>
            <w:shd w:val="clear" w:color="33CC33" w:fill="00FF00"/>
            <w:vAlign w:val="center"/>
          </w:tcPr>
          <w:p w14:paraId="4BBE207D" w14:textId="77777777" w:rsidR="00460D43" w:rsidRDefault="00037579">
            <w:pPr>
              <w:spacing w:before="60" w:after="60"/>
              <w:rPr>
                <w:rFonts w:eastAsia="Calibri"/>
                <w:szCs w:val="24"/>
              </w:rPr>
            </w:pPr>
          </w:p>
        </w:tc>
        <w:tc>
          <w:tcPr>
            <w:tcW w:w="7095" w:type="dxa"/>
            <w:shd w:val="clear" w:color="auto" w:fill="auto"/>
            <w:vAlign w:val="center"/>
          </w:tcPr>
          <w:p w14:paraId="57F12CA2" w14:textId="77777777" w:rsidR="00460D43" w:rsidRDefault="0003757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A4A18CB" w14:textId="77777777" w:rsidR="00460D43" w:rsidRDefault="00037579">
            <w:pPr>
              <w:spacing w:before="60" w:after="60"/>
              <w:ind w:left="50"/>
              <w:rPr>
                <w:rFonts w:eastAsia="Calibri"/>
                <w:szCs w:val="24"/>
              </w:rPr>
            </w:pPr>
            <w:r w:rsidRPr="00FB778F">
              <w:rPr>
                <w:rFonts w:eastAsia="Calibri"/>
                <w:szCs w:val="24"/>
              </w:rPr>
              <w:t>Subsections applicable to this service fully attained</w:t>
            </w:r>
          </w:p>
        </w:tc>
      </w:tr>
      <w:tr w:rsidR="00290C1D" w14:paraId="1D92E9BC" w14:textId="77777777">
        <w:trPr>
          <w:cantSplit/>
          <w:trHeight w:val="964"/>
        </w:trPr>
        <w:tc>
          <w:tcPr>
            <w:tcW w:w="1260" w:type="dxa"/>
            <w:tcBorders>
              <w:bottom w:val="single" w:sz="4" w:space="0" w:color="000000"/>
            </w:tcBorders>
            <w:shd w:val="clear" w:color="auto" w:fill="FFFF00"/>
            <w:vAlign w:val="center"/>
          </w:tcPr>
          <w:p w14:paraId="67F53E88" w14:textId="77777777" w:rsidR="00460D43" w:rsidRDefault="00037579">
            <w:pPr>
              <w:spacing w:before="60" w:after="60"/>
              <w:rPr>
                <w:rFonts w:eastAsia="Calibri"/>
                <w:szCs w:val="24"/>
              </w:rPr>
            </w:pPr>
          </w:p>
        </w:tc>
        <w:tc>
          <w:tcPr>
            <w:tcW w:w="7095" w:type="dxa"/>
            <w:shd w:val="clear" w:color="auto" w:fill="auto"/>
            <w:vAlign w:val="center"/>
          </w:tcPr>
          <w:p w14:paraId="466CC883" w14:textId="77777777" w:rsidR="00460D43" w:rsidRDefault="0003757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6553303" w14:textId="77777777" w:rsidR="00460D43" w:rsidRDefault="0003757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290C1D" w14:paraId="260CE662" w14:textId="77777777">
        <w:trPr>
          <w:cantSplit/>
          <w:trHeight w:val="964"/>
        </w:trPr>
        <w:tc>
          <w:tcPr>
            <w:tcW w:w="1260" w:type="dxa"/>
            <w:tcBorders>
              <w:bottom w:val="single" w:sz="4" w:space="0" w:color="000000"/>
            </w:tcBorders>
            <w:shd w:val="clear" w:color="auto" w:fill="FFC800"/>
            <w:vAlign w:val="center"/>
          </w:tcPr>
          <w:p w14:paraId="281D9D80" w14:textId="77777777" w:rsidR="00460D43" w:rsidRDefault="00037579">
            <w:pPr>
              <w:spacing w:before="60" w:after="60"/>
              <w:rPr>
                <w:rFonts w:eastAsia="Calibri"/>
                <w:szCs w:val="24"/>
              </w:rPr>
            </w:pPr>
          </w:p>
        </w:tc>
        <w:tc>
          <w:tcPr>
            <w:tcW w:w="7095" w:type="dxa"/>
            <w:tcBorders>
              <w:bottom w:val="single" w:sz="4" w:space="0" w:color="000000"/>
            </w:tcBorders>
            <w:shd w:val="clear" w:color="auto" w:fill="auto"/>
            <w:vAlign w:val="center"/>
          </w:tcPr>
          <w:p w14:paraId="133006ED" w14:textId="77777777" w:rsidR="00460D43" w:rsidRDefault="0003757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4867A41" w14:textId="77777777" w:rsidR="00460D43" w:rsidRDefault="0003757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90C1D" w14:paraId="1B8A1446" w14:textId="77777777">
        <w:trPr>
          <w:cantSplit/>
          <w:trHeight w:val="964"/>
        </w:trPr>
        <w:tc>
          <w:tcPr>
            <w:tcW w:w="1260" w:type="dxa"/>
            <w:shd w:val="clear" w:color="auto" w:fill="FF0000"/>
            <w:vAlign w:val="center"/>
          </w:tcPr>
          <w:p w14:paraId="57EEFE1D" w14:textId="77777777" w:rsidR="00460D43" w:rsidRDefault="00037579">
            <w:pPr>
              <w:spacing w:before="60" w:after="60"/>
              <w:rPr>
                <w:rFonts w:eastAsia="Calibri"/>
                <w:szCs w:val="24"/>
              </w:rPr>
            </w:pPr>
          </w:p>
        </w:tc>
        <w:tc>
          <w:tcPr>
            <w:tcW w:w="7095" w:type="dxa"/>
            <w:shd w:val="clear" w:color="auto" w:fill="auto"/>
            <w:vAlign w:val="center"/>
          </w:tcPr>
          <w:p w14:paraId="06978770" w14:textId="77777777" w:rsidR="00460D43" w:rsidRDefault="0003757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33928D" w14:textId="77777777" w:rsidR="00460D43" w:rsidRDefault="0003757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B388E62" w14:textId="77777777" w:rsidR="00460D43" w:rsidRDefault="00037579">
      <w:pPr>
        <w:pStyle w:val="Heading2"/>
        <w:spacing w:after="0"/>
        <w:rPr>
          <w:rFonts w:cs="Arial"/>
        </w:rPr>
      </w:pPr>
      <w:r>
        <w:rPr>
          <w:rFonts w:cs="Arial"/>
        </w:rPr>
        <w:t>General overview of the audit</w:t>
      </w:r>
    </w:p>
    <w:p w14:paraId="63BB0DFB" w14:textId="77777777" w:rsidR="00E536CC" w:rsidRDefault="00037579">
      <w:pPr>
        <w:spacing w:before="240" w:line="276" w:lineRule="auto"/>
        <w:rPr>
          <w:rFonts w:eastAsia="Calibri"/>
        </w:rPr>
      </w:pPr>
      <w:bookmarkStart w:id="13" w:name="GeneralOverview"/>
      <w:r w:rsidRPr="00A4268A">
        <w:rPr>
          <w:rFonts w:eastAsia="Calibri"/>
        </w:rPr>
        <w:t xml:space="preserve">Thornton Park is privately owned and operated. The service provides care for up to 43 residents with all dual-purpose beds in the facility and one dual bed in a detached unit. On the </w:t>
      </w:r>
      <w:r w:rsidRPr="00A4268A">
        <w:rPr>
          <w:rFonts w:eastAsia="Calibri"/>
        </w:rPr>
        <w:t>day of the audit, there were 38 residents.</w:t>
      </w:r>
    </w:p>
    <w:p w14:paraId="1A1441DC" w14:textId="77777777" w:rsidR="00290C1D" w:rsidRPr="00A4268A" w:rsidRDefault="00037579">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 Hauora a Toi Bay of Plenty. T</w:t>
      </w:r>
      <w:r w:rsidRPr="00A4268A">
        <w:rPr>
          <w:rFonts w:eastAsia="Calibri"/>
        </w:rPr>
        <w:t>he audit process included a review of quality systems, the review of residents and staff files, observations, and interviews with residents, relatives, staff, management, and a general practitioner.</w:t>
      </w:r>
    </w:p>
    <w:p w14:paraId="162F4913" w14:textId="77777777" w:rsidR="00290C1D" w:rsidRPr="00A4268A" w:rsidRDefault="00037579">
      <w:pPr>
        <w:spacing w:before="240" w:line="276" w:lineRule="auto"/>
        <w:rPr>
          <w:rFonts w:eastAsia="Calibri"/>
        </w:rPr>
      </w:pPr>
      <w:r w:rsidRPr="00A4268A">
        <w:rPr>
          <w:rFonts w:eastAsia="Calibri"/>
        </w:rPr>
        <w:t>The service is managed by a clinical nurse manager who ha</w:t>
      </w:r>
      <w:r w:rsidRPr="00A4268A">
        <w:rPr>
          <w:rFonts w:eastAsia="Calibri"/>
        </w:rPr>
        <w:t xml:space="preserve">s extensive experience in the healthcare sector and is supported by an administrator/support and the owner/director. The residents and relatives spoke positively about the care and support provided. </w:t>
      </w:r>
    </w:p>
    <w:p w14:paraId="2F132190" w14:textId="77777777" w:rsidR="00290C1D" w:rsidRPr="00A4268A" w:rsidRDefault="00037579">
      <w:pPr>
        <w:spacing w:before="240" w:line="276" w:lineRule="auto"/>
        <w:rPr>
          <w:rFonts w:eastAsia="Calibri"/>
        </w:rPr>
      </w:pPr>
      <w:r w:rsidRPr="00A4268A">
        <w:rPr>
          <w:rFonts w:eastAsia="Calibri"/>
        </w:rPr>
        <w:t>The service has addressed three of six previous certific</w:t>
      </w:r>
      <w:r w:rsidRPr="00A4268A">
        <w:rPr>
          <w:rFonts w:eastAsia="Calibri"/>
        </w:rPr>
        <w:t>ation shortfalls relating to completion of monitoring charts, medication room temperatures and a preventative maintenance plan. Improvements continue to be required around staff appraisals, education, and implementation of the quality programme.</w:t>
      </w:r>
    </w:p>
    <w:p w14:paraId="0BFB6BFB" w14:textId="77777777" w:rsidR="00290C1D" w:rsidRPr="00A4268A" w:rsidRDefault="00037579">
      <w:pPr>
        <w:spacing w:before="240" w:line="276" w:lineRule="auto"/>
        <w:rPr>
          <w:rFonts w:eastAsia="Calibri"/>
        </w:rPr>
      </w:pPr>
      <w:r w:rsidRPr="00A4268A">
        <w:rPr>
          <w:rFonts w:eastAsia="Calibri"/>
        </w:rPr>
        <w:t>This surve</w:t>
      </w:r>
      <w:r w:rsidRPr="00A4268A">
        <w:rPr>
          <w:rFonts w:eastAsia="Calibri"/>
        </w:rPr>
        <w:t xml:space="preserve">illance audit identified improvements are required around policies; staffing; completed orientation; building warrant of fitness; and inclusion of ethnicity data around infections. </w:t>
      </w:r>
    </w:p>
    <w:bookmarkEnd w:id="13"/>
    <w:p w14:paraId="476A276B" w14:textId="77777777" w:rsidR="00290C1D" w:rsidRPr="00A4268A" w:rsidRDefault="00290C1D">
      <w:pPr>
        <w:spacing w:before="240" w:line="276" w:lineRule="auto"/>
        <w:rPr>
          <w:rFonts w:eastAsia="Calibri"/>
        </w:rPr>
      </w:pPr>
    </w:p>
    <w:p w14:paraId="4E77064B" w14:textId="77777777" w:rsidR="00460D43" w:rsidRDefault="0003757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0C1D" w14:paraId="77D04EB4" w14:textId="77777777" w:rsidTr="00A4268A">
        <w:trPr>
          <w:cantSplit/>
        </w:trPr>
        <w:tc>
          <w:tcPr>
            <w:tcW w:w="10206" w:type="dxa"/>
            <w:vAlign w:val="center"/>
          </w:tcPr>
          <w:p w14:paraId="47393D98" w14:textId="77777777" w:rsidR="00FB778F" w:rsidRPr="00FB778F" w:rsidRDefault="00037579" w:rsidP="00FB778F">
            <w:pPr>
              <w:spacing w:before="60" w:after="60" w:line="276" w:lineRule="auto"/>
              <w:rPr>
                <w:rFonts w:eastAsia="Calibri"/>
              </w:rPr>
            </w:pPr>
            <w:r w:rsidRPr="00FB778F">
              <w:rPr>
                <w:rFonts w:eastAsia="Calibri"/>
              </w:rPr>
              <w:t>Includes 10 subsections that support an outco</w:t>
            </w:r>
            <w:r w:rsidRPr="00FB778F">
              <w:rPr>
                <w:rFonts w:eastAsia="Calibri"/>
              </w:rPr>
              <w:t>me where people receive safe services of an appropriate standard that comply with consumer rights legislation. Services are provided in a manner that is respectful of people’s rights, facilitates informed choice, minimises harm,</w:t>
            </w:r>
          </w:p>
          <w:p w14:paraId="79FCBB98" w14:textId="77777777" w:rsidR="00460D43" w:rsidRPr="00621629" w:rsidRDefault="00037579" w:rsidP="00FB778F">
            <w:pPr>
              <w:spacing w:before="60" w:after="60" w:line="276" w:lineRule="auto"/>
              <w:rPr>
                <w:rFonts w:eastAsia="Calibri"/>
              </w:rPr>
            </w:pPr>
            <w:r w:rsidRPr="00FB778F">
              <w:rPr>
                <w:rFonts w:eastAsia="Calibri"/>
              </w:rPr>
              <w:t>and upholds cultural and in</w:t>
            </w:r>
            <w:r w:rsidRPr="00FB778F">
              <w:rPr>
                <w:rFonts w:eastAsia="Calibri"/>
              </w:rPr>
              <w:t>dividual values and beliefs.</w:t>
            </w:r>
          </w:p>
        </w:tc>
        <w:tc>
          <w:tcPr>
            <w:tcW w:w="1276" w:type="dxa"/>
            <w:shd w:val="clear" w:color="auto" w:fill="00FF00"/>
            <w:vAlign w:val="center"/>
          </w:tcPr>
          <w:p w14:paraId="6FB5AC14" w14:textId="77777777" w:rsidR="00460D43" w:rsidRPr="00621629" w:rsidRDefault="0003757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79770D4" w14:textId="77777777" w:rsidR="00460D43" w:rsidRPr="00621629" w:rsidRDefault="00037579" w:rsidP="008F3634">
            <w:pPr>
              <w:spacing w:before="60" w:after="60" w:line="276" w:lineRule="auto"/>
              <w:rPr>
                <w:rFonts w:eastAsia="Calibri"/>
              </w:rPr>
            </w:pPr>
            <w:bookmarkStart w:id="15" w:name="IndicatorDescription1_1"/>
            <w:bookmarkEnd w:id="15"/>
            <w:r>
              <w:t>Subsections applicable to this service fully attained.</w:t>
            </w:r>
          </w:p>
        </w:tc>
      </w:tr>
    </w:tbl>
    <w:p w14:paraId="0D68397E" w14:textId="77777777" w:rsidR="00460D43" w:rsidRDefault="00037579">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The service is committed to supporting the Māori health </w:t>
      </w:r>
      <w:r w:rsidRPr="00A4268A">
        <w:rPr>
          <w:rFonts w:eastAsia="Calibri"/>
        </w:rPr>
        <w:t>strategies by actively recruiting and retaining suitably qualified Māori staff. The governance body and management have committed to working collaboratively to embrace, support, and encourage a Māori worldview of health and provide high-quality, equitable,</w:t>
      </w:r>
      <w:r w:rsidRPr="00A4268A">
        <w:rPr>
          <w:rFonts w:eastAsia="Calibri"/>
        </w:rPr>
        <w:t xml:space="preserve"> and effective services for Māori.</w:t>
      </w:r>
    </w:p>
    <w:p w14:paraId="7272520A" w14:textId="77777777" w:rsidR="00290C1D" w:rsidRPr="00A4268A" w:rsidRDefault="00037579">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 potential residents and family/whā</w:t>
      </w:r>
      <w:r w:rsidRPr="00A4268A">
        <w:rPr>
          <w:rFonts w:eastAsia="Calibri"/>
        </w:rPr>
        <w:t xml:space="preserve">nau. A Pacific health and wellbeing action plan (Ola Manuia) is in place. </w:t>
      </w:r>
    </w:p>
    <w:p w14:paraId="26C23D79" w14:textId="77777777" w:rsidR="00290C1D" w:rsidRPr="00A4268A" w:rsidRDefault="00037579">
      <w:pPr>
        <w:spacing w:before="240" w:line="276" w:lineRule="auto"/>
        <w:rPr>
          <w:rFonts w:eastAsia="Calibri"/>
        </w:rPr>
      </w:pPr>
      <w:r w:rsidRPr="00A4268A">
        <w:rPr>
          <w:rFonts w:eastAsia="Calibri"/>
        </w:rPr>
        <w:t>Residents who identify as Māori are treated equitably and their self-sovereignty/mana motuhake is supported. The service is socially inclusive and person-centred. Te reo Māori and t</w:t>
      </w:r>
      <w:r w:rsidRPr="00A4268A">
        <w:rPr>
          <w:rFonts w:eastAsia="Calibri"/>
        </w:rPr>
        <w:t>ikanga Māori are incorporated into daily practices.</w:t>
      </w:r>
    </w:p>
    <w:p w14:paraId="04BD1DE8" w14:textId="77777777" w:rsidR="00290C1D" w:rsidRPr="00A4268A" w:rsidRDefault="00037579">
      <w:pPr>
        <w:spacing w:before="240" w:line="276" w:lineRule="auto"/>
        <w:rPr>
          <w:rFonts w:eastAsia="Calibri"/>
        </w:rPr>
      </w:pPr>
      <w:r w:rsidRPr="00A4268A">
        <w:rPr>
          <w:rFonts w:eastAsia="Calibri"/>
        </w:rPr>
        <w:t xml:space="preserve">Residents and relatives interviewed confirmed that they are treated with dignity and respect. There was no evidence of abuse, neglect, or discrimination. There is an established system for the management </w:t>
      </w:r>
      <w:r w:rsidRPr="00A4268A">
        <w:rPr>
          <w:rFonts w:eastAsia="Calibri"/>
        </w:rPr>
        <w:t>of complaints that meets guidelines established by the Health and Disability Commissioner.</w:t>
      </w:r>
    </w:p>
    <w:bookmarkEnd w:id="16"/>
    <w:p w14:paraId="663103AD" w14:textId="77777777" w:rsidR="00290C1D" w:rsidRPr="00A4268A" w:rsidRDefault="00290C1D">
      <w:pPr>
        <w:spacing w:before="240" w:line="276" w:lineRule="auto"/>
        <w:rPr>
          <w:rFonts w:eastAsia="Calibri"/>
        </w:rPr>
      </w:pPr>
    </w:p>
    <w:p w14:paraId="0166FF1C" w14:textId="77777777" w:rsidR="00460D43" w:rsidRDefault="00037579"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0C1D" w14:paraId="44701E2C" w14:textId="77777777" w:rsidTr="00A4268A">
        <w:trPr>
          <w:cantSplit/>
        </w:trPr>
        <w:tc>
          <w:tcPr>
            <w:tcW w:w="10206" w:type="dxa"/>
            <w:vAlign w:val="center"/>
          </w:tcPr>
          <w:p w14:paraId="675580EE" w14:textId="77777777" w:rsidR="00460D43" w:rsidRPr="00621629" w:rsidRDefault="0003757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w:t>
            </w:r>
            <w:r w:rsidRPr="00FB778F">
              <w:rPr>
                <w:rFonts w:eastAsia="Calibri"/>
              </w:rPr>
              <w:t>ce and a supported workforce.</w:t>
            </w:r>
          </w:p>
        </w:tc>
        <w:tc>
          <w:tcPr>
            <w:tcW w:w="1276" w:type="dxa"/>
            <w:shd w:val="clear" w:color="auto" w:fill="FFC800"/>
            <w:vAlign w:val="center"/>
          </w:tcPr>
          <w:p w14:paraId="5640074C" w14:textId="77777777" w:rsidR="00460D43" w:rsidRPr="00621629" w:rsidRDefault="0003757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164D5EF" w14:textId="77777777" w:rsidR="00460D43" w:rsidRPr="00621629" w:rsidRDefault="00037579"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1C424AA3" w14:textId="77777777" w:rsidR="00460D43" w:rsidRDefault="00037579">
      <w:pPr>
        <w:spacing w:before="240" w:line="276" w:lineRule="auto"/>
        <w:rPr>
          <w:rFonts w:eastAsia="Calibri"/>
        </w:rPr>
      </w:pPr>
      <w:bookmarkStart w:id="19" w:name="OrganisationalManagement"/>
      <w:r w:rsidRPr="00A4268A">
        <w:rPr>
          <w:rFonts w:eastAsia="Calibri"/>
        </w:rPr>
        <w:t xml:space="preserve">The service has a well-established organisational structure. Services are planned, </w:t>
      </w:r>
      <w:r w:rsidRPr="00A4268A">
        <w:rPr>
          <w:rFonts w:eastAsia="Calibri"/>
        </w:rPr>
        <w:t>coordinated, and appropriate to the needs of the residents and family/whānau. The clinical nurse manager is supported by the administration/support, and the owner/director oversees the day-to-day operations of the facility. Goals sighted in the business pl</w:t>
      </w:r>
      <w:r w:rsidRPr="00A4268A">
        <w:rPr>
          <w:rFonts w:eastAsia="Calibri"/>
        </w:rPr>
        <w:t>an are formulated and approved by the owner/director. There is a documented quality and risk management system which includes processes to meet health and safety requirements. All incidents are being reliably reported and recorded.</w:t>
      </w:r>
    </w:p>
    <w:p w14:paraId="36362216" w14:textId="77777777" w:rsidR="00290C1D" w:rsidRPr="00A4268A" w:rsidRDefault="00037579">
      <w:pPr>
        <w:spacing w:before="240" w:line="276" w:lineRule="auto"/>
        <w:rPr>
          <w:rFonts w:eastAsia="Calibri"/>
        </w:rPr>
      </w:pPr>
      <w:r w:rsidRPr="00A4268A">
        <w:rPr>
          <w:rFonts w:eastAsia="Calibri"/>
        </w:rPr>
        <w:t>Workforce planning is fa</w:t>
      </w:r>
      <w:r w:rsidRPr="00A4268A">
        <w:rPr>
          <w:rFonts w:eastAsia="Calibri"/>
        </w:rPr>
        <w:t>ir and equitable. The management team, and staff have the required skills and experience to provide appropriate services to residents. Human resources guide the service to good employment practice. An orientation programme is in place for new staff. An edu</w:t>
      </w:r>
      <w:r w:rsidRPr="00A4268A">
        <w:rPr>
          <w:rFonts w:eastAsia="Calibri"/>
        </w:rPr>
        <w:t>cation and training plan is in place.</w:t>
      </w:r>
    </w:p>
    <w:p w14:paraId="55C67BC9" w14:textId="77777777" w:rsidR="00290C1D" w:rsidRPr="00A4268A" w:rsidRDefault="00037579">
      <w:pPr>
        <w:spacing w:before="240" w:line="276" w:lineRule="auto"/>
        <w:rPr>
          <w:rFonts w:eastAsia="Calibri"/>
        </w:rPr>
      </w:pPr>
      <w:r w:rsidRPr="00A4268A">
        <w:rPr>
          <w:rFonts w:eastAsia="Calibri"/>
        </w:rPr>
        <w:t>At the time this audit was undertaken, there was a significant national health workforce shortage. Findings in this audit relating to staff shortages should be read in the context of this national issue.</w:t>
      </w:r>
    </w:p>
    <w:bookmarkEnd w:id="19"/>
    <w:p w14:paraId="3A87A709" w14:textId="77777777" w:rsidR="00290C1D" w:rsidRPr="00A4268A" w:rsidRDefault="00290C1D">
      <w:pPr>
        <w:spacing w:before="240" w:line="276" w:lineRule="auto"/>
        <w:rPr>
          <w:rFonts w:eastAsia="Calibri"/>
        </w:rPr>
      </w:pPr>
    </w:p>
    <w:p w14:paraId="011FD605" w14:textId="77777777" w:rsidR="00460D43" w:rsidRDefault="00037579" w:rsidP="000E6E02">
      <w:pPr>
        <w:pStyle w:val="Heading2"/>
        <w:spacing w:before="0"/>
        <w:rPr>
          <w:rFonts w:cs="Arial"/>
        </w:rPr>
      </w:pPr>
      <w:r w:rsidRPr="00FB778F">
        <w:rPr>
          <w:rFonts w:cs="Arial"/>
        </w:rPr>
        <w:lastRenderedPageBreak/>
        <w:t xml:space="preserve">Ngā </w:t>
      </w:r>
      <w:r w:rsidRPr="00FB778F">
        <w:rPr>
          <w:rFonts w:cs="Arial"/>
        </w:rPr>
        <w:t>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0C1D" w14:paraId="0512D7FF" w14:textId="77777777" w:rsidTr="00A4268A">
        <w:trPr>
          <w:cantSplit/>
        </w:trPr>
        <w:tc>
          <w:tcPr>
            <w:tcW w:w="10206" w:type="dxa"/>
            <w:vAlign w:val="center"/>
          </w:tcPr>
          <w:p w14:paraId="3D6237D0" w14:textId="77777777" w:rsidR="00460D43" w:rsidRPr="00621629" w:rsidRDefault="0003757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w:t>
            </w:r>
            <w:r w:rsidRPr="00FB778F">
              <w:rPr>
                <w:rFonts w:eastAsia="Calibri"/>
              </w:rPr>
              <w:t>elivered in a manner that is tailored to their needs.</w:t>
            </w:r>
          </w:p>
        </w:tc>
        <w:tc>
          <w:tcPr>
            <w:tcW w:w="1276" w:type="dxa"/>
            <w:shd w:val="clear" w:color="auto" w:fill="FFC800"/>
            <w:vAlign w:val="center"/>
          </w:tcPr>
          <w:p w14:paraId="7C03F0AA" w14:textId="77777777" w:rsidR="00460D43" w:rsidRPr="00621629" w:rsidRDefault="0003757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E34A7B6" w14:textId="77777777" w:rsidR="00460D43" w:rsidRPr="00621629" w:rsidRDefault="00037579"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EF5142C" w14:textId="77777777" w:rsidR="00E536CC" w:rsidRPr="005E14A4" w:rsidRDefault="00037579" w:rsidP="00621629">
      <w:pPr>
        <w:spacing w:before="240" w:line="276" w:lineRule="auto"/>
        <w:rPr>
          <w:rFonts w:eastAsia="Calibri"/>
        </w:rPr>
      </w:pPr>
      <w:bookmarkStart w:id="22" w:name="ContinuumOfServiceDelivery"/>
      <w:r w:rsidRPr="00A4268A">
        <w:rPr>
          <w:rFonts w:eastAsia="Calibri"/>
        </w:rPr>
        <w:t>The nursing team is responsible for the assessment, development, and evalua</w:t>
      </w:r>
      <w:r w:rsidRPr="00A4268A">
        <w:rPr>
          <w:rFonts w:eastAsia="Calibri"/>
        </w:rPr>
        <w:t>tion of care plans. Care plans are individualised and based on the residents’ assessed needs. Interventions were appropriate in the care plans reviewed.</w:t>
      </w:r>
    </w:p>
    <w:p w14:paraId="5B13C136" w14:textId="77777777" w:rsidR="00290C1D" w:rsidRPr="00A4268A" w:rsidRDefault="00037579" w:rsidP="00621629">
      <w:pPr>
        <w:spacing w:before="240" w:line="276" w:lineRule="auto"/>
        <w:rPr>
          <w:rFonts w:eastAsia="Calibri"/>
        </w:rPr>
      </w:pPr>
      <w:r w:rsidRPr="00A4268A">
        <w:rPr>
          <w:rFonts w:eastAsia="Calibri"/>
        </w:rPr>
        <w:t>There are planned activities developed to address the needs and interests of the residents as individua</w:t>
      </w:r>
      <w:r w:rsidRPr="00A4268A">
        <w:rPr>
          <w:rFonts w:eastAsia="Calibri"/>
        </w:rPr>
        <w:t xml:space="preserve">ls and in group settings. The activities plan provides the opportunity for residents to participate in te ao Māori. </w:t>
      </w:r>
    </w:p>
    <w:p w14:paraId="1FE81DAB" w14:textId="77777777" w:rsidR="00290C1D" w:rsidRPr="00A4268A" w:rsidRDefault="00037579" w:rsidP="00621629">
      <w:pPr>
        <w:spacing w:before="240" w:line="276" w:lineRule="auto"/>
        <w:rPr>
          <w:rFonts w:eastAsia="Calibri"/>
        </w:rPr>
      </w:pPr>
      <w:r w:rsidRPr="00A4268A">
        <w:rPr>
          <w:rFonts w:eastAsia="Calibri"/>
        </w:rPr>
        <w:t>The organisation uses both an electronic and paper-based medicine management system for prescribing, and administration of medications. The general practitioners are responsible for all medication reviews. The policy requires that staff involved in medicat</w:t>
      </w:r>
      <w:r w:rsidRPr="00A4268A">
        <w:rPr>
          <w:rFonts w:eastAsia="Calibri"/>
        </w:rPr>
        <w:t xml:space="preserve">ion administration are assessed as competent to do so. Medications are stored securely. </w:t>
      </w:r>
    </w:p>
    <w:p w14:paraId="26C6F5ED" w14:textId="77777777" w:rsidR="00290C1D" w:rsidRPr="00A4268A" w:rsidRDefault="00037579" w:rsidP="00621629">
      <w:pPr>
        <w:spacing w:before="240" w:line="276" w:lineRule="auto"/>
        <w:rPr>
          <w:rFonts w:eastAsia="Calibri"/>
        </w:rPr>
      </w:pPr>
      <w:r w:rsidRPr="00A4268A">
        <w:rPr>
          <w:rFonts w:eastAsia="Calibri"/>
        </w:rPr>
        <w:t xml:space="preserve">The food service caters to residents’ specific dietary likes and dislikes. Residents’ cultural and nutritional requirements are met. </w:t>
      </w:r>
    </w:p>
    <w:p w14:paraId="39D53F8B" w14:textId="77777777" w:rsidR="00290C1D" w:rsidRPr="00A4268A" w:rsidRDefault="00037579" w:rsidP="00621629">
      <w:pPr>
        <w:spacing w:before="240" w:line="276" w:lineRule="auto"/>
        <w:rPr>
          <w:rFonts w:eastAsia="Calibri"/>
        </w:rPr>
      </w:pPr>
      <w:r w:rsidRPr="00A4268A">
        <w:rPr>
          <w:rFonts w:eastAsia="Calibri"/>
        </w:rPr>
        <w:t>Residents are referred or transfe</w:t>
      </w:r>
      <w:r w:rsidRPr="00A4268A">
        <w:rPr>
          <w:rFonts w:eastAsia="Calibri"/>
        </w:rPr>
        <w:t>rred to other health services as required.</w:t>
      </w:r>
    </w:p>
    <w:bookmarkEnd w:id="22"/>
    <w:p w14:paraId="44F3850C" w14:textId="77777777" w:rsidR="00290C1D" w:rsidRPr="00A4268A" w:rsidRDefault="00290C1D" w:rsidP="00621629">
      <w:pPr>
        <w:spacing w:before="240" w:line="276" w:lineRule="auto"/>
        <w:rPr>
          <w:rFonts w:eastAsia="Calibri"/>
        </w:rPr>
      </w:pPr>
    </w:p>
    <w:p w14:paraId="4D43F71F" w14:textId="77777777" w:rsidR="00460D43" w:rsidRDefault="0003757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0C1D" w14:paraId="4E85CCF7" w14:textId="77777777" w:rsidTr="00A4268A">
        <w:trPr>
          <w:cantSplit/>
        </w:trPr>
        <w:tc>
          <w:tcPr>
            <w:tcW w:w="10206" w:type="dxa"/>
            <w:vAlign w:val="center"/>
          </w:tcPr>
          <w:p w14:paraId="436C5154" w14:textId="77777777" w:rsidR="00460D43" w:rsidRPr="00621629" w:rsidRDefault="0003757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w:t>
            </w:r>
            <w:r w:rsidRPr="00FB778F">
              <w:rPr>
                <w:rFonts w:eastAsia="Calibri"/>
              </w:rPr>
              <w:t xml:space="preserve"> the age and needs of the people receiving services that facilitates independence and meets the needs of people with disabilities.</w:t>
            </w:r>
          </w:p>
        </w:tc>
        <w:tc>
          <w:tcPr>
            <w:tcW w:w="1276" w:type="dxa"/>
            <w:shd w:val="clear" w:color="auto" w:fill="FFFF00"/>
            <w:vAlign w:val="center"/>
          </w:tcPr>
          <w:p w14:paraId="2D78E107" w14:textId="77777777" w:rsidR="00460D43" w:rsidRPr="00621629" w:rsidRDefault="0003757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15D9766" w14:textId="77777777" w:rsidR="00460D43" w:rsidRPr="00621629" w:rsidRDefault="00037579"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7E15004F" w14:textId="77777777" w:rsidR="00460D43" w:rsidRDefault="00037579">
      <w:pPr>
        <w:spacing w:before="240" w:line="276" w:lineRule="auto"/>
        <w:rPr>
          <w:rFonts w:eastAsia="Calibri"/>
        </w:rPr>
      </w:pPr>
      <w:bookmarkStart w:id="25" w:name="SafeAndAppropriateEnvironment"/>
      <w:r w:rsidRPr="00A4268A">
        <w:rPr>
          <w:rFonts w:eastAsia="Calibri"/>
        </w:rPr>
        <w:t>The building warrant of fitness had expired</w:t>
      </w:r>
      <w:r w:rsidRPr="00A4268A">
        <w:rPr>
          <w:rFonts w:eastAsia="Calibri"/>
        </w:rPr>
        <w:t>, and an approved fire evacuation scheme was not verified. Fire drills were not occurring six-monthly as per policy requirement. There is a planned and reactive maintenance programme in place. The facility is secure at night.</w:t>
      </w:r>
    </w:p>
    <w:bookmarkEnd w:id="25"/>
    <w:p w14:paraId="06B9DC13" w14:textId="77777777" w:rsidR="00290C1D" w:rsidRPr="00A4268A" w:rsidRDefault="00290C1D">
      <w:pPr>
        <w:spacing w:before="240" w:line="276" w:lineRule="auto"/>
        <w:rPr>
          <w:rFonts w:eastAsia="Calibri"/>
        </w:rPr>
      </w:pPr>
    </w:p>
    <w:p w14:paraId="233C84AB" w14:textId="77777777" w:rsidR="00460D43" w:rsidRDefault="00037579" w:rsidP="000E6E02">
      <w:pPr>
        <w:pStyle w:val="Heading2"/>
        <w:spacing w:before="0"/>
        <w:rPr>
          <w:rFonts w:cs="Arial"/>
        </w:rPr>
      </w:pPr>
      <w:r w:rsidRPr="00FB778F">
        <w:rPr>
          <w:rFonts w:cs="Arial"/>
        </w:rPr>
        <w:t>Te kaupare pokenga me te kait</w:t>
      </w:r>
      <w:r w:rsidRPr="00FB778F">
        <w:rPr>
          <w:rFonts w:cs="Arial"/>
        </w:rPr>
        <w:t xml:space="preserve">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0C1D" w14:paraId="4CCB9567" w14:textId="77777777" w:rsidTr="00A4268A">
        <w:trPr>
          <w:cantSplit/>
        </w:trPr>
        <w:tc>
          <w:tcPr>
            <w:tcW w:w="10206" w:type="dxa"/>
            <w:vAlign w:val="center"/>
          </w:tcPr>
          <w:p w14:paraId="63BA5DB3" w14:textId="77777777" w:rsidR="00460D43" w:rsidRPr="00621629" w:rsidRDefault="0003757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w:t>
            </w:r>
            <w:r w:rsidRPr="00FB778F">
              <w:rPr>
                <w:rFonts w:eastAsia="Calibri"/>
              </w:rPr>
              <w:t>r vision and purpose, with quality of care, welfare, and safety at the centre. The IP and AMS programmes are up to date and informed by evidence and are an expression of a strategy that seeks to maximise quality of care and minimise infection risk and adve</w:t>
            </w:r>
            <w:r w:rsidRPr="00FB778F">
              <w:rPr>
                <w:rFonts w:eastAsia="Calibri"/>
              </w:rPr>
              <w:t>rse effects from antibiotic use, such as antimicrobial resistance.</w:t>
            </w:r>
          </w:p>
        </w:tc>
        <w:tc>
          <w:tcPr>
            <w:tcW w:w="1276" w:type="dxa"/>
            <w:shd w:val="clear" w:color="auto" w:fill="FFFF00"/>
            <w:vAlign w:val="center"/>
          </w:tcPr>
          <w:p w14:paraId="7FA98419" w14:textId="77777777" w:rsidR="00460D43" w:rsidRPr="00621629" w:rsidRDefault="0003757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3DBEC0" w14:textId="77777777" w:rsidR="00460D43" w:rsidRPr="00621629" w:rsidRDefault="00037579"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392F7F76" w14:textId="77777777" w:rsidR="00460D43" w:rsidRDefault="00037579">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w:t>
      </w:r>
      <w:r w:rsidRPr="00A4268A">
        <w:rPr>
          <w:rFonts w:eastAsia="Calibri"/>
        </w:rPr>
        <w:t>personal protective equipment (PPE), available and readily accessible to support this plan if it is activated. The clinical nurse manager implements the programme.</w:t>
      </w:r>
    </w:p>
    <w:p w14:paraId="6E39B30C" w14:textId="77777777" w:rsidR="00290C1D" w:rsidRPr="00A4268A" w:rsidRDefault="00037579">
      <w:pPr>
        <w:spacing w:before="240" w:line="276" w:lineRule="auto"/>
        <w:rPr>
          <w:rFonts w:eastAsia="Calibri"/>
        </w:rPr>
      </w:pPr>
      <w:r w:rsidRPr="00A4268A">
        <w:rPr>
          <w:rFonts w:eastAsia="Calibri"/>
        </w:rPr>
        <w:t>Surveillance of health care-associated infections is undertaken, and results are shared with</w:t>
      </w:r>
      <w:r w:rsidRPr="00A4268A">
        <w:rPr>
          <w:rFonts w:eastAsia="Calibri"/>
        </w:rPr>
        <w:t xml:space="preserve"> all staff. Follow-up action is taken as and when required. There were Covid-19 infection outbreaks in February 2023, and March 2023 reported since the last audit that were managed effectively.</w:t>
      </w:r>
    </w:p>
    <w:bookmarkEnd w:id="28"/>
    <w:p w14:paraId="3696C3C1" w14:textId="77777777" w:rsidR="00290C1D" w:rsidRPr="00A4268A" w:rsidRDefault="00290C1D">
      <w:pPr>
        <w:spacing w:before="240" w:line="276" w:lineRule="auto"/>
        <w:rPr>
          <w:rFonts w:eastAsia="Calibri"/>
        </w:rPr>
      </w:pPr>
    </w:p>
    <w:p w14:paraId="50E08845" w14:textId="77777777" w:rsidR="00460D43" w:rsidRDefault="0003757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0C1D" w14:paraId="59F26C0F" w14:textId="77777777" w:rsidTr="00A4268A">
        <w:trPr>
          <w:cantSplit/>
        </w:trPr>
        <w:tc>
          <w:tcPr>
            <w:tcW w:w="10206" w:type="dxa"/>
            <w:vAlign w:val="center"/>
          </w:tcPr>
          <w:p w14:paraId="50D8B201" w14:textId="77777777" w:rsidR="00460D43" w:rsidRPr="00621629" w:rsidRDefault="00037579" w:rsidP="00621629">
            <w:pPr>
              <w:spacing w:before="60" w:after="60" w:line="276" w:lineRule="auto"/>
              <w:rPr>
                <w:rFonts w:eastAsia="Calibri"/>
              </w:rPr>
            </w:pPr>
            <w:r w:rsidRPr="00FB778F">
              <w:rPr>
                <w:rFonts w:eastAsia="Calibri"/>
              </w:rPr>
              <w:t>Includes 4 subsection</w:t>
            </w:r>
            <w:r w:rsidRPr="00FB778F">
              <w:rPr>
                <w:rFonts w:eastAsia="Calibri"/>
              </w:rPr>
              <w:t>s that support outcomes where Services shall aim for a restraint and seclusion free environment, in which people’s dignity and mana are maintained.</w:t>
            </w:r>
          </w:p>
        </w:tc>
        <w:tc>
          <w:tcPr>
            <w:tcW w:w="1276" w:type="dxa"/>
            <w:shd w:val="clear" w:color="auto" w:fill="00FF00"/>
            <w:vAlign w:val="center"/>
          </w:tcPr>
          <w:p w14:paraId="2431C2A2" w14:textId="77777777" w:rsidR="00460D43" w:rsidRPr="00621629" w:rsidRDefault="0003757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4047467" w14:textId="77777777" w:rsidR="00460D43" w:rsidRPr="00621629" w:rsidRDefault="00037579" w:rsidP="00621629">
            <w:pPr>
              <w:spacing w:before="60" w:after="60" w:line="276" w:lineRule="auto"/>
              <w:rPr>
                <w:rFonts w:eastAsia="Calibri"/>
              </w:rPr>
            </w:pPr>
            <w:bookmarkStart w:id="30" w:name="IndicatorDescription3"/>
            <w:bookmarkEnd w:id="30"/>
            <w:r>
              <w:t>Subsections applicable to this service fully attained.</w:t>
            </w:r>
          </w:p>
        </w:tc>
      </w:tr>
    </w:tbl>
    <w:p w14:paraId="442850B8" w14:textId="77777777" w:rsidR="00460D43" w:rsidRDefault="00037579">
      <w:pPr>
        <w:spacing w:before="240" w:line="276" w:lineRule="auto"/>
        <w:rPr>
          <w:rFonts w:eastAsia="Calibri"/>
        </w:rPr>
      </w:pPr>
      <w:bookmarkStart w:id="31" w:name="InfectionPreventionAndControl"/>
      <w:r w:rsidRPr="00A4268A">
        <w:rPr>
          <w:rFonts w:eastAsia="Calibri"/>
        </w:rPr>
        <w:t xml:space="preserve">There are policies documented around </w:t>
      </w:r>
      <w:r w:rsidRPr="00A4268A">
        <w:rPr>
          <w:rFonts w:eastAsia="Calibri"/>
        </w:rPr>
        <w:t>restraint. At the time of the audit, the facility had residents with restraints. The restraint coordinator is the clinical nurse manager. Maintaining a restraint-free environment and managing distressed behaviour and associated risks is included as part of</w:t>
      </w:r>
      <w:r w:rsidRPr="00A4268A">
        <w:rPr>
          <w:rFonts w:eastAsia="Calibri"/>
        </w:rPr>
        <w:t xml:space="preserve"> the mandatory training plan and orientation programme.</w:t>
      </w:r>
    </w:p>
    <w:bookmarkEnd w:id="31"/>
    <w:p w14:paraId="59AD7171" w14:textId="77777777" w:rsidR="00290C1D" w:rsidRPr="00A4268A" w:rsidRDefault="00290C1D">
      <w:pPr>
        <w:spacing w:before="240" w:line="276" w:lineRule="auto"/>
        <w:rPr>
          <w:rFonts w:eastAsia="Calibri"/>
        </w:rPr>
      </w:pPr>
    </w:p>
    <w:p w14:paraId="6DE5EAA4" w14:textId="77777777" w:rsidR="00460D43" w:rsidRDefault="00037579" w:rsidP="000E6E02">
      <w:pPr>
        <w:pStyle w:val="Heading2"/>
        <w:spacing w:before="0"/>
        <w:rPr>
          <w:rFonts w:cs="Arial"/>
        </w:rPr>
      </w:pPr>
      <w:r>
        <w:rPr>
          <w:rFonts w:cs="Arial"/>
        </w:rPr>
        <w:t>Summary of attainment</w:t>
      </w:r>
    </w:p>
    <w:p w14:paraId="286799AE" w14:textId="77777777" w:rsidR="00460D43" w:rsidRDefault="0003757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90C1D" w14:paraId="5BCC2DFF" w14:textId="77777777">
        <w:tc>
          <w:tcPr>
            <w:tcW w:w="1384" w:type="dxa"/>
            <w:vAlign w:val="center"/>
          </w:tcPr>
          <w:p w14:paraId="297F64AE" w14:textId="77777777" w:rsidR="00460D43" w:rsidRDefault="00037579">
            <w:pPr>
              <w:keepNext/>
              <w:spacing w:before="60" w:after="60"/>
              <w:rPr>
                <w:rFonts w:cs="Arial"/>
                <w:b/>
                <w:sz w:val="20"/>
                <w:szCs w:val="20"/>
              </w:rPr>
            </w:pPr>
            <w:r>
              <w:rPr>
                <w:rFonts w:cs="Arial"/>
                <w:b/>
                <w:sz w:val="20"/>
                <w:szCs w:val="20"/>
              </w:rPr>
              <w:t>Attainment Rating</w:t>
            </w:r>
          </w:p>
        </w:tc>
        <w:tc>
          <w:tcPr>
            <w:tcW w:w="1701" w:type="dxa"/>
            <w:vAlign w:val="center"/>
          </w:tcPr>
          <w:p w14:paraId="17463118" w14:textId="77777777" w:rsidR="00460D43" w:rsidRDefault="00037579">
            <w:pPr>
              <w:keepNext/>
              <w:spacing w:before="60" w:after="60"/>
              <w:jc w:val="center"/>
              <w:rPr>
                <w:rFonts w:cs="Arial"/>
                <w:b/>
                <w:sz w:val="20"/>
                <w:szCs w:val="20"/>
              </w:rPr>
            </w:pPr>
            <w:r>
              <w:rPr>
                <w:rFonts w:cs="Arial"/>
                <w:b/>
                <w:sz w:val="20"/>
                <w:szCs w:val="20"/>
              </w:rPr>
              <w:t>Continuous Improvement</w:t>
            </w:r>
          </w:p>
          <w:p w14:paraId="7AD61CF0" w14:textId="77777777" w:rsidR="00460D43" w:rsidRDefault="00037579">
            <w:pPr>
              <w:keepNext/>
              <w:spacing w:before="60" w:after="60"/>
              <w:jc w:val="center"/>
              <w:rPr>
                <w:rFonts w:cs="Arial"/>
                <w:b/>
                <w:sz w:val="20"/>
                <w:szCs w:val="20"/>
              </w:rPr>
            </w:pPr>
            <w:r>
              <w:rPr>
                <w:rFonts w:cs="Arial"/>
                <w:b/>
                <w:sz w:val="20"/>
                <w:szCs w:val="20"/>
              </w:rPr>
              <w:t>(CI)</w:t>
            </w:r>
          </w:p>
        </w:tc>
        <w:tc>
          <w:tcPr>
            <w:tcW w:w="1843" w:type="dxa"/>
            <w:vAlign w:val="center"/>
          </w:tcPr>
          <w:p w14:paraId="03211E60" w14:textId="77777777" w:rsidR="00460D43" w:rsidRDefault="00037579">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2896EDAB" w14:textId="77777777" w:rsidR="00460D43" w:rsidRDefault="00037579">
            <w:pPr>
              <w:keepNext/>
              <w:spacing w:before="60" w:after="60"/>
              <w:jc w:val="center"/>
              <w:rPr>
                <w:rFonts w:cs="Arial"/>
                <w:b/>
                <w:sz w:val="20"/>
                <w:szCs w:val="20"/>
              </w:rPr>
            </w:pPr>
            <w:r>
              <w:rPr>
                <w:rFonts w:cs="Arial"/>
                <w:b/>
                <w:sz w:val="20"/>
                <w:szCs w:val="20"/>
              </w:rPr>
              <w:t>(FA)</w:t>
            </w:r>
          </w:p>
        </w:tc>
        <w:tc>
          <w:tcPr>
            <w:tcW w:w="1843" w:type="dxa"/>
            <w:vAlign w:val="center"/>
          </w:tcPr>
          <w:p w14:paraId="412873B8" w14:textId="77777777" w:rsidR="00460D43" w:rsidRDefault="00037579">
            <w:pPr>
              <w:keepNext/>
              <w:spacing w:before="60" w:after="60"/>
              <w:jc w:val="center"/>
              <w:rPr>
                <w:rFonts w:cs="Arial"/>
                <w:b/>
                <w:sz w:val="20"/>
                <w:szCs w:val="20"/>
              </w:rPr>
            </w:pPr>
            <w:r>
              <w:rPr>
                <w:rFonts w:cs="Arial"/>
                <w:b/>
                <w:sz w:val="20"/>
                <w:szCs w:val="20"/>
              </w:rPr>
              <w:t>Partially Attained Negligible Risk</w:t>
            </w:r>
          </w:p>
          <w:p w14:paraId="47EC25F9" w14:textId="77777777" w:rsidR="00460D43" w:rsidRDefault="00037579">
            <w:pPr>
              <w:keepNext/>
              <w:spacing w:before="60" w:after="60"/>
              <w:jc w:val="center"/>
              <w:rPr>
                <w:rFonts w:cs="Arial"/>
                <w:b/>
                <w:sz w:val="20"/>
                <w:szCs w:val="20"/>
              </w:rPr>
            </w:pPr>
            <w:r>
              <w:rPr>
                <w:rFonts w:cs="Arial"/>
                <w:b/>
                <w:sz w:val="20"/>
                <w:szCs w:val="20"/>
              </w:rPr>
              <w:t>(PA Negligible)</w:t>
            </w:r>
          </w:p>
        </w:tc>
        <w:tc>
          <w:tcPr>
            <w:tcW w:w="1842" w:type="dxa"/>
            <w:vAlign w:val="center"/>
          </w:tcPr>
          <w:p w14:paraId="497989EA" w14:textId="77777777" w:rsidR="00460D43" w:rsidRDefault="00037579">
            <w:pPr>
              <w:keepNext/>
              <w:spacing w:before="60" w:after="60"/>
              <w:jc w:val="center"/>
              <w:rPr>
                <w:rFonts w:cs="Arial"/>
                <w:b/>
                <w:sz w:val="20"/>
                <w:szCs w:val="20"/>
              </w:rPr>
            </w:pPr>
            <w:r>
              <w:rPr>
                <w:rFonts w:cs="Arial"/>
                <w:b/>
                <w:sz w:val="20"/>
                <w:szCs w:val="20"/>
              </w:rPr>
              <w:t>Partially Attained Low Risk</w:t>
            </w:r>
          </w:p>
          <w:p w14:paraId="56ACA249" w14:textId="77777777" w:rsidR="00460D43" w:rsidRDefault="00037579">
            <w:pPr>
              <w:keepNext/>
              <w:spacing w:before="60" w:after="60"/>
              <w:jc w:val="center"/>
              <w:rPr>
                <w:rFonts w:cs="Arial"/>
                <w:b/>
                <w:sz w:val="20"/>
                <w:szCs w:val="20"/>
              </w:rPr>
            </w:pPr>
            <w:r>
              <w:rPr>
                <w:rFonts w:cs="Arial"/>
                <w:b/>
                <w:sz w:val="20"/>
                <w:szCs w:val="20"/>
              </w:rPr>
              <w:t>(PA Low)</w:t>
            </w:r>
          </w:p>
        </w:tc>
        <w:tc>
          <w:tcPr>
            <w:tcW w:w="1843" w:type="dxa"/>
            <w:vAlign w:val="center"/>
          </w:tcPr>
          <w:p w14:paraId="37DAA0EA" w14:textId="77777777" w:rsidR="00460D43" w:rsidRDefault="00037579">
            <w:pPr>
              <w:keepNext/>
              <w:spacing w:before="60" w:after="60"/>
              <w:jc w:val="center"/>
              <w:rPr>
                <w:rFonts w:cs="Arial"/>
                <w:b/>
                <w:sz w:val="20"/>
                <w:szCs w:val="20"/>
              </w:rPr>
            </w:pPr>
            <w:r>
              <w:rPr>
                <w:rFonts w:cs="Arial"/>
                <w:b/>
                <w:sz w:val="20"/>
                <w:szCs w:val="20"/>
              </w:rPr>
              <w:t>Partially Attained Moderate Risk</w:t>
            </w:r>
          </w:p>
          <w:p w14:paraId="595BF50B" w14:textId="77777777" w:rsidR="00460D43" w:rsidRDefault="00037579">
            <w:pPr>
              <w:keepNext/>
              <w:spacing w:before="60" w:after="60"/>
              <w:jc w:val="center"/>
              <w:rPr>
                <w:rFonts w:cs="Arial"/>
                <w:b/>
                <w:sz w:val="20"/>
                <w:szCs w:val="20"/>
              </w:rPr>
            </w:pPr>
            <w:r>
              <w:rPr>
                <w:rFonts w:cs="Arial"/>
                <w:b/>
                <w:sz w:val="20"/>
                <w:szCs w:val="20"/>
              </w:rPr>
              <w:t>(PA Moderate)</w:t>
            </w:r>
          </w:p>
        </w:tc>
        <w:tc>
          <w:tcPr>
            <w:tcW w:w="1843" w:type="dxa"/>
            <w:vAlign w:val="center"/>
          </w:tcPr>
          <w:p w14:paraId="37D47E23" w14:textId="77777777" w:rsidR="00460D43" w:rsidRDefault="00037579">
            <w:pPr>
              <w:keepNext/>
              <w:spacing w:before="60" w:after="60"/>
              <w:jc w:val="center"/>
              <w:rPr>
                <w:rFonts w:cs="Arial"/>
                <w:b/>
                <w:sz w:val="20"/>
                <w:szCs w:val="20"/>
              </w:rPr>
            </w:pPr>
            <w:r>
              <w:rPr>
                <w:rFonts w:cs="Arial"/>
                <w:b/>
                <w:sz w:val="20"/>
                <w:szCs w:val="20"/>
              </w:rPr>
              <w:t>Partially Attained High Risk</w:t>
            </w:r>
          </w:p>
          <w:p w14:paraId="6DF7E811" w14:textId="77777777" w:rsidR="00460D43" w:rsidRDefault="00037579">
            <w:pPr>
              <w:keepNext/>
              <w:spacing w:before="60" w:after="60"/>
              <w:jc w:val="center"/>
              <w:rPr>
                <w:rFonts w:cs="Arial"/>
                <w:b/>
                <w:sz w:val="20"/>
                <w:szCs w:val="20"/>
              </w:rPr>
            </w:pPr>
            <w:r>
              <w:rPr>
                <w:rFonts w:cs="Arial"/>
                <w:b/>
                <w:sz w:val="20"/>
                <w:szCs w:val="20"/>
              </w:rPr>
              <w:t>(PA High)</w:t>
            </w:r>
          </w:p>
        </w:tc>
        <w:tc>
          <w:tcPr>
            <w:tcW w:w="1843" w:type="dxa"/>
            <w:vAlign w:val="center"/>
          </w:tcPr>
          <w:p w14:paraId="5A8ECED5" w14:textId="77777777" w:rsidR="00460D43" w:rsidRDefault="00037579">
            <w:pPr>
              <w:keepNext/>
              <w:spacing w:before="60" w:after="60"/>
              <w:jc w:val="center"/>
              <w:rPr>
                <w:rFonts w:cs="Arial"/>
                <w:b/>
                <w:sz w:val="20"/>
                <w:szCs w:val="20"/>
              </w:rPr>
            </w:pPr>
            <w:r>
              <w:rPr>
                <w:rFonts w:cs="Arial"/>
                <w:b/>
                <w:sz w:val="20"/>
                <w:szCs w:val="20"/>
              </w:rPr>
              <w:t>Partially Attained Critical Risk</w:t>
            </w:r>
          </w:p>
          <w:p w14:paraId="33A1A88E" w14:textId="77777777" w:rsidR="00460D43" w:rsidRDefault="00037579">
            <w:pPr>
              <w:keepNext/>
              <w:spacing w:before="60" w:after="60"/>
              <w:jc w:val="center"/>
              <w:rPr>
                <w:rFonts w:cs="Arial"/>
                <w:b/>
                <w:sz w:val="20"/>
                <w:szCs w:val="20"/>
              </w:rPr>
            </w:pPr>
            <w:r>
              <w:rPr>
                <w:rFonts w:cs="Arial"/>
                <w:b/>
                <w:sz w:val="20"/>
                <w:szCs w:val="20"/>
              </w:rPr>
              <w:t>(PA Critical)</w:t>
            </w:r>
          </w:p>
        </w:tc>
      </w:tr>
      <w:tr w:rsidR="00290C1D" w14:paraId="2B9C42E2" w14:textId="77777777">
        <w:tc>
          <w:tcPr>
            <w:tcW w:w="1384" w:type="dxa"/>
            <w:vAlign w:val="center"/>
          </w:tcPr>
          <w:p w14:paraId="430D6461" w14:textId="77777777" w:rsidR="00460D43" w:rsidRDefault="00037579">
            <w:pPr>
              <w:keepNext/>
              <w:spacing w:before="60" w:after="60"/>
              <w:rPr>
                <w:rFonts w:cs="Arial"/>
                <w:b/>
                <w:sz w:val="20"/>
                <w:szCs w:val="20"/>
              </w:rPr>
            </w:pPr>
            <w:r>
              <w:rPr>
                <w:rFonts w:cs="Arial"/>
                <w:b/>
                <w:sz w:val="20"/>
                <w:szCs w:val="20"/>
              </w:rPr>
              <w:t>Subsection</w:t>
            </w:r>
          </w:p>
        </w:tc>
        <w:tc>
          <w:tcPr>
            <w:tcW w:w="1701" w:type="dxa"/>
            <w:vAlign w:val="center"/>
          </w:tcPr>
          <w:p w14:paraId="73D0C7C9" w14:textId="77777777" w:rsidR="00460D43" w:rsidRDefault="0003757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B8D4F19" w14:textId="77777777" w:rsidR="00460D43" w:rsidRDefault="00037579"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67204D45" w14:textId="77777777" w:rsidR="00460D43" w:rsidRDefault="0003757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D412C14" w14:textId="77777777" w:rsidR="00460D43" w:rsidRDefault="00037579"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2844D734" w14:textId="77777777" w:rsidR="00460D43" w:rsidRDefault="00037579"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7400BADB" w14:textId="77777777" w:rsidR="00460D43" w:rsidRDefault="0003757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B0D6303" w14:textId="77777777" w:rsidR="00460D43" w:rsidRDefault="0003757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90C1D" w14:paraId="65E69DAA" w14:textId="77777777">
        <w:tc>
          <w:tcPr>
            <w:tcW w:w="1384" w:type="dxa"/>
            <w:vAlign w:val="center"/>
          </w:tcPr>
          <w:p w14:paraId="24BE94F2" w14:textId="77777777" w:rsidR="00460D43" w:rsidRDefault="00037579">
            <w:pPr>
              <w:keepNext/>
              <w:spacing w:before="60" w:after="60"/>
              <w:rPr>
                <w:rFonts w:cs="Arial"/>
                <w:b/>
                <w:sz w:val="20"/>
                <w:szCs w:val="20"/>
              </w:rPr>
            </w:pPr>
            <w:r>
              <w:rPr>
                <w:rFonts w:cs="Arial"/>
                <w:b/>
                <w:sz w:val="20"/>
                <w:szCs w:val="20"/>
              </w:rPr>
              <w:t>Criteria</w:t>
            </w:r>
          </w:p>
        </w:tc>
        <w:tc>
          <w:tcPr>
            <w:tcW w:w="1701" w:type="dxa"/>
            <w:vAlign w:val="center"/>
          </w:tcPr>
          <w:p w14:paraId="3E64CE46" w14:textId="77777777" w:rsidR="00460D43" w:rsidRDefault="0003757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C4A1C69" w14:textId="77777777" w:rsidR="00460D43" w:rsidRDefault="00037579"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0230BED7" w14:textId="77777777" w:rsidR="00460D43" w:rsidRDefault="0003757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315F7A7" w14:textId="77777777" w:rsidR="00460D43" w:rsidRDefault="00037579" w:rsidP="00A4268A">
            <w:pPr>
              <w:spacing w:before="60" w:after="60"/>
              <w:jc w:val="center"/>
              <w:rPr>
                <w:rFonts w:cs="Arial"/>
                <w:sz w:val="20"/>
                <w:szCs w:val="20"/>
                <w:lang w:eastAsia="en-NZ"/>
              </w:rPr>
            </w:pPr>
            <w:bookmarkStart w:id="42" w:name="TotalCritPA_Low"/>
            <w:r>
              <w:rPr>
                <w:rFonts w:cs="Arial"/>
                <w:sz w:val="20"/>
                <w:szCs w:val="20"/>
                <w:lang w:eastAsia="en-NZ"/>
              </w:rPr>
              <w:t>8</w:t>
            </w:r>
            <w:bookmarkEnd w:id="42"/>
          </w:p>
        </w:tc>
        <w:tc>
          <w:tcPr>
            <w:tcW w:w="1843" w:type="dxa"/>
            <w:vAlign w:val="center"/>
          </w:tcPr>
          <w:p w14:paraId="1CCA8855" w14:textId="77777777" w:rsidR="00460D43" w:rsidRDefault="00037579"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20DCD403" w14:textId="77777777" w:rsidR="00460D43" w:rsidRDefault="0003757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2BE343B" w14:textId="77777777" w:rsidR="00460D43" w:rsidRDefault="0003757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B3B619E" w14:textId="77777777" w:rsidR="00460D43" w:rsidRDefault="000375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90C1D" w14:paraId="46F0FE1F" w14:textId="77777777">
        <w:tc>
          <w:tcPr>
            <w:tcW w:w="1384" w:type="dxa"/>
            <w:vAlign w:val="center"/>
          </w:tcPr>
          <w:p w14:paraId="101CC298" w14:textId="77777777" w:rsidR="00460D43" w:rsidRDefault="00037579">
            <w:pPr>
              <w:keepNext/>
              <w:spacing w:before="60" w:after="60"/>
              <w:rPr>
                <w:rFonts w:cs="Arial"/>
                <w:b/>
                <w:sz w:val="20"/>
                <w:szCs w:val="20"/>
              </w:rPr>
            </w:pPr>
            <w:r>
              <w:rPr>
                <w:rFonts w:cs="Arial"/>
                <w:b/>
                <w:sz w:val="20"/>
                <w:szCs w:val="20"/>
              </w:rPr>
              <w:t>Attainment Rating</w:t>
            </w:r>
          </w:p>
        </w:tc>
        <w:tc>
          <w:tcPr>
            <w:tcW w:w="1701" w:type="dxa"/>
            <w:vAlign w:val="center"/>
          </w:tcPr>
          <w:p w14:paraId="3A61ECAE" w14:textId="77777777" w:rsidR="00460D43" w:rsidRDefault="00037579">
            <w:pPr>
              <w:keepNext/>
              <w:spacing w:before="60" w:after="60"/>
              <w:jc w:val="center"/>
              <w:rPr>
                <w:rFonts w:cs="Arial"/>
                <w:b/>
                <w:sz w:val="20"/>
                <w:szCs w:val="20"/>
              </w:rPr>
            </w:pPr>
            <w:r>
              <w:rPr>
                <w:rFonts w:cs="Arial"/>
                <w:b/>
                <w:sz w:val="20"/>
                <w:szCs w:val="20"/>
              </w:rPr>
              <w:t>Unattained Negligible Risk</w:t>
            </w:r>
          </w:p>
          <w:p w14:paraId="59C1902C" w14:textId="77777777" w:rsidR="00460D43" w:rsidRDefault="00037579">
            <w:pPr>
              <w:keepNext/>
              <w:spacing w:before="60" w:after="60"/>
              <w:jc w:val="center"/>
              <w:rPr>
                <w:rFonts w:cs="Arial"/>
                <w:b/>
                <w:sz w:val="20"/>
                <w:szCs w:val="20"/>
              </w:rPr>
            </w:pPr>
            <w:r>
              <w:rPr>
                <w:rFonts w:cs="Arial"/>
                <w:b/>
                <w:sz w:val="20"/>
                <w:szCs w:val="20"/>
              </w:rPr>
              <w:t>(UA Negligible)</w:t>
            </w:r>
          </w:p>
        </w:tc>
        <w:tc>
          <w:tcPr>
            <w:tcW w:w="1843" w:type="dxa"/>
            <w:vAlign w:val="center"/>
          </w:tcPr>
          <w:p w14:paraId="71C4D454" w14:textId="77777777" w:rsidR="00460D43" w:rsidRDefault="00037579">
            <w:pPr>
              <w:keepNext/>
              <w:spacing w:before="60" w:after="60"/>
              <w:jc w:val="center"/>
              <w:rPr>
                <w:rFonts w:cs="Arial"/>
                <w:b/>
                <w:sz w:val="20"/>
                <w:szCs w:val="20"/>
              </w:rPr>
            </w:pPr>
            <w:r>
              <w:rPr>
                <w:rFonts w:cs="Arial"/>
                <w:b/>
                <w:sz w:val="20"/>
                <w:szCs w:val="20"/>
              </w:rPr>
              <w:t>Unattained Low Risk</w:t>
            </w:r>
          </w:p>
          <w:p w14:paraId="27128D62" w14:textId="77777777" w:rsidR="00460D43" w:rsidRDefault="00037579">
            <w:pPr>
              <w:keepNext/>
              <w:spacing w:before="60" w:after="60"/>
              <w:jc w:val="center"/>
              <w:rPr>
                <w:rFonts w:cs="Arial"/>
                <w:b/>
                <w:sz w:val="20"/>
                <w:szCs w:val="20"/>
              </w:rPr>
            </w:pPr>
            <w:r>
              <w:rPr>
                <w:rFonts w:cs="Arial"/>
                <w:b/>
                <w:sz w:val="20"/>
                <w:szCs w:val="20"/>
              </w:rPr>
              <w:t>(UA Low)</w:t>
            </w:r>
          </w:p>
        </w:tc>
        <w:tc>
          <w:tcPr>
            <w:tcW w:w="1843" w:type="dxa"/>
            <w:vAlign w:val="center"/>
          </w:tcPr>
          <w:p w14:paraId="0DC6AD9D" w14:textId="77777777" w:rsidR="00460D43" w:rsidRDefault="00037579">
            <w:pPr>
              <w:keepNext/>
              <w:spacing w:before="60" w:after="60"/>
              <w:jc w:val="center"/>
              <w:rPr>
                <w:rFonts w:cs="Arial"/>
                <w:b/>
                <w:sz w:val="20"/>
                <w:szCs w:val="20"/>
              </w:rPr>
            </w:pPr>
            <w:r>
              <w:rPr>
                <w:rFonts w:cs="Arial"/>
                <w:b/>
                <w:sz w:val="20"/>
                <w:szCs w:val="20"/>
              </w:rPr>
              <w:t>Unattained Moderate Risk</w:t>
            </w:r>
          </w:p>
          <w:p w14:paraId="19FF1EAE" w14:textId="77777777" w:rsidR="00460D43" w:rsidRDefault="00037579">
            <w:pPr>
              <w:keepNext/>
              <w:spacing w:before="60" w:after="60"/>
              <w:jc w:val="center"/>
              <w:rPr>
                <w:rFonts w:cs="Arial"/>
                <w:b/>
                <w:sz w:val="20"/>
                <w:szCs w:val="20"/>
              </w:rPr>
            </w:pPr>
            <w:r>
              <w:rPr>
                <w:rFonts w:cs="Arial"/>
                <w:b/>
                <w:sz w:val="20"/>
                <w:szCs w:val="20"/>
              </w:rPr>
              <w:t>(UA Moderate)</w:t>
            </w:r>
          </w:p>
        </w:tc>
        <w:tc>
          <w:tcPr>
            <w:tcW w:w="1842" w:type="dxa"/>
            <w:vAlign w:val="center"/>
          </w:tcPr>
          <w:p w14:paraId="6B48A6FD" w14:textId="77777777" w:rsidR="00460D43" w:rsidRDefault="00037579">
            <w:pPr>
              <w:keepNext/>
              <w:spacing w:before="60" w:after="60"/>
              <w:jc w:val="center"/>
              <w:rPr>
                <w:rFonts w:cs="Arial"/>
                <w:b/>
                <w:sz w:val="20"/>
                <w:szCs w:val="20"/>
              </w:rPr>
            </w:pPr>
            <w:r>
              <w:rPr>
                <w:rFonts w:cs="Arial"/>
                <w:b/>
                <w:sz w:val="20"/>
                <w:szCs w:val="20"/>
              </w:rPr>
              <w:t>Unattained High Risk</w:t>
            </w:r>
          </w:p>
          <w:p w14:paraId="5D3B3770" w14:textId="77777777" w:rsidR="00460D43" w:rsidRDefault="00037579">
            <w:pPr>
              <w:keepNext/>
              <w:spacing w:before="60" w:after="60"/>
              <w:jc w:val="center"/>
              <w:rPr>
                <w:rFonts w:cs="Arial"/>
                <w:b/>
                <w:sz w:val="20"/>
                <w:szCs w:val="20"/>
              </w:rPr>
            </w:pPr>
            <w:r>
              <w:rPr>
                <w:rFonts w:cs="Arial"/>
                <w:b/>
                <w:sz w:val="20"/>
                <w:szCs w:val="20"/>
              </w:rPr>
              <w:t>(UA High)</w:t>
            </w:r>
          </w:p>
        </w:tc>
        <w:tc>
          <w:tcPr>
            <w:tcW w:w="1843" w:type="dxa"/>
            <w:vAlign w:val="center"/>
          </w:tcPr>
          <w:p w14:paraId="43CAA385" w14:textId="77777777" w:rsidR="00460D43" w:rsidRDefault="00037579">
            <w:pPr>
              <w:keepNext/>
              <w:spacing w:before="60" w:after="60"/>
              <w:jc w:val="center"/>
              <w:rPr>
                <w:rFonts w:cs="Arial"/>
                <w:b/>
                <w:sz w:val="20"/>
                <w:szCs w:val="20"/>
              </w:rPr>
            </w:pPr>
            <w:r>
              <w:rPr>
                <w:rFonts w:cs="Arial"/>
                <w:b/>
                <w:sz w:val="20"/>
                <w:szCs w:val="20"/>
              </w:rPr>
              <w:t>Unattained Critical Risk</w:t>
            </w:r>
          </w:p>
          <w:p w14:paraId="4FF00B5E" w14:textId="77777777" w:rsidR="00460D43" w:rsidRDefault="00037579">
            <w:pPr>
              <w:keepNext/>
              <w:spacing w:before="60" w:after="60"/>
              <w:jc w:val="center"/>
              <w:rPr>
                <w:rFonts w:cs="Arial"/>
                <w:b/>
                <w:sz w:val="20"/>
                <w:szCs w:val="20"/>
              </w:rPr>
            </w:pPr>
            <w:r>
              <w:rPr>
                <w:rFonts w:cs="Arial"/>
                <w:b/>
                <w:sz w:val="20"/>
                <w:szCs w:val="20"/>
              </w:rPr>
              <w:t>(UA Critical)</w:t>
            </w:r>
          </w:p>
        </w:tc>
      </w:tr>
      <w:tr w:rsidR="00290C1D" w14:paraId="43524DA0" w14:textId="77777777">
        <w:tc>
          <w:tcPr>
            <w:tcW w:w="1384" w:type="dxa"/>
            <w:vAlign w:val="center"/>
          </w:tcPr>
          <w:p w14:paraId="2651D776" w14:textId="77777777" w:rsidR="00460D43" w:rsidRDefault="00037579">
            <w:pPr>
              <w:keepNext/>
              <w:spacing w:before="60" w:after="60"/>
              <w:rPr>
                <w:rFonts w:cs="Arial"/>
                <w:b/>
                <w:sz w:val="20"/>
                <w:szCs w:val="20"/>
              </w:rPr>
            </w:pPr>
            <w:r>
              <w:rPr>
                <w:rFonts w:cs="Arial"/>
                <w:b/>
                <w:sz w:val="20"/>
                <w:szCs w:val="20"/>
              </w:rPr>
              <w:t>Subsection</w:t>
            </w:r>
          </w:p>
        </w:tc>
        <w:tc>
          <w:tcPr>
            <w:tcW w:w="1701" w:type="dxa"/>
            <w:vAlign w:val="center"/>
          </w:tcPr>
          <w:p w14:paraId="2CC3886F" w14:textId="77777777" w:rsidR="00460D43" w:rsidRDefault="0003757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55D780" w14:textId="77777777" w:rsidR="00460D43" w:rsidRDefault="0003757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C3926C9" w14:textId="77777777" w:rsidR="00460D43" w:rsidRDefault="0003757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791CC54" w14:textId="77777777" w:rsidR="00460D43" w:rsidRDefault="0003757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588E27" w14:textId="77777777" w:rsidR="00460D43" w:rsidRDefault="0003757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90C1D" w14:paraId="52F1593C" w14:textId="77777777">
        <w:tc>
          <w:tcPr>
            <w:tcW w:w="1384" w:type="dxa"/>
            <w:vAlign w:val="center"/>
          </w:tcPr>
          <w:p w14:paraId="4778DCB3" w14:textId="77777777" w:rsidR="00460D43" w:rsidRDefault="00037579">
            <w:pPr>
              <w:spacing w:before="60" w:after="60"/>
              <w:rPr>
                <w:rFonts w:cs="Arial"/>
                <w:b/>
                <w:sz w:val="20"/>
                <w:szCs w:val="20"/>
              </w:rPr>
            </w:pPr>
            <w:r>
              <w:rPr>
                <w:rFonts w:cs="Arial"/>
                <w:b/>
                <w:sz w:val="20"/>
                <w:szCs w:val="20"/>
              </w:rPr>
              <w:t>Criteria</w:t>
            </w:r>
          </w:p>
        </w:tc>
        <w:tc>
          <w:tcPr>
            <w:tcW w:w="1701" w:type="dxa"/>
            <w:vAlign w:val="center"/>
          </w:tcPr>
          <w:p w14:paraId="02B7963F" w14:textId="77777777" w:rsidR="00460D43" w:rsidRDefault="0003757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80BB2D8" w14:textId="77777777" w:rsidR="00460D43" w:rsidRDefault="0003757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D8FF02" w14:textId="77777777" w:rsidR="00460D43" w:rsidRDefault="0003757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6BBC7D8" w14:textId="77777777" w:rsidR="00460D43" w:rsidRDefault="0003757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CEE7453" w14:textId="77777777" w:rsidR="00460D43" w:rsidRDefault="0003757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FF93EC6" w14:textId="77777777" w:rsidR="00460D43" w:rsidRDefault="0003757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7E9DB96" w14:textId="77777777" w:rsidR="00460D43" w:rsidRDefault="0003757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w:t>
      </w:r>
      <w:r>
        <w:rPr>
          <w:rFonts w:cs="Arial"/>
          <w:sz w:val="24"/>
          <w:szCs w:val="24"/>
          <w:lang w:eastAsia="en-NZ"/>
        </w:rPr>
        <w:t>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19A0966" w14:textId="77777777" w:rsidR="006331D4" w:rsidRDefault="0003757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w:t>
      </w:r>
      <w:r w:rsidRPr="006331D4">
        <w:rPr>
          <w:rFonts w:cs="Arial"/>
          <w:sz w:val="24"/>
          <w:szCs w:val="24"/>
          <w:lang w:eastAsia="en-NZ"/>
        </w:rPr>
        <w:t>g towards. The provider will be expected to meet these requirements at their next audit</w:t>
      </w:r>
      <w:r>
        <w:rPr>
          <w:rFonts w:cs="Arial"/>
          <w:sz w:val="24"/>
          <w:szCs w:val="24"/>
          <w:lang w:eastAsia="en-NZ"/>
        </w:rPr>
        <w:t>.</w:t>
      </w:r>
    </w:p>
    <w:p w14:paraId="5D6743DA" w14:textId="77777777" w:rsidR="00460D43" w:rsidRDefault="0003757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A2EC11" w14:textId="77777777" w:rsidR="00460D43" w:rsidRDefault="00037579">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354"/>
        <w:gridCol w:w="6695"/>
      </w:tblGrid>
      <w:tr w:rsidR="00290C1D" w14:paraId="00E59A04" w14:textId="77777777">
        <w:tc>
          <w:tcPr>
            <w:tcW w:w="0" w:type="auto"/>
          </w:tcPr>
          <w:p w14:paraId="4E473B44" w14:textId="77777777" w:rsidR="00EB7645" w:rsidRPr="00BE00C7" w:rsidRDefault="00037579"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1DB9798B" w14:textId="77777777" w:rsidR="00EB7645" w:rsidRPr="00BE00C7" w:rsidRDefault="000375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789B2A" w14:textId="77777777" w:rsidR="00EB7645" w:rsidRPr="00BE00C7" w:rsidRDefault="00037579" w:rsidP="00BE00C7">
            <w:pPr>
              <w:pStyle w:val="OutcomeDescription"/>
              <w:spacing w:before="120" w:after="120"/>
              <w:rPr>
                <w:rFonts w:cs="Arial"/>
                <w:b/>
                <w:lang w:eastAsia="en-NZ"/>
              </w:rPr>
            </w:pPr>
            <w:r w:rsidRPr="00BE00C7">
              <w:rPr>
                <w:rFonts w:cs="Arial"/>
                <w:b/>
                <w:lang w:eastAsia="en-NZ"/>
              </w:rPr>
              <w:t>Audit Evidence</w:t>
            </w:r>
          </w:p>
        </w:tc>
      </w:tr>
      <w:tr w:rsidR="00290C1D" w14:paraId="45417B2A" w14:textId="77777777">
        <w:tc>
          <w:tcPr>
            <w:tcW w:w="0" w:type="auto"/>
          </w:tcPr>
          <w:p w14:paraId="03523365"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1.1: Pae ora healthy futures</w:t>
            </w:r>
          </w:p>
          <w:p w14:paraId="038A560E" w14:textId="77777777" w:rsidR="00EB7645" w:rsidRPr="00BE00C7" w:rsidRDefault="0003757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D140413" w14:textId="77777777" w:rsidR="00EB7645" w:rsidRPr="00BE00C7" w:rsidRDefault="00037579" w:rsidP="00BE00C7">
            <w:pPr>
              <w:pStyle w:val="OutcomeDescription"/>
              <w:spacing w:before="120" w:after="120"/>
              <w:rPr>
                <w:rFonts w:cs="Arial"/>
                <w:lang w:eastAsia="en-NZ"/>
              </w:rPr>
            </w:pPr>
          </w:p>
        </w:tc>
        <w:tc>
          <w:tcPr>
            <w:tcW w:w="0" w:type="auto"/>
          </w:tcPr>
          <w:p w14:paraId="33ED4C2E"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31904439" w14:textId="77777777" w:rsidR="00EB7645" w:rsidRPr="00BE00C7" w:rsidRDefault="00037579" w:rsidP="00BE00C7">
            <w:pPr>
              <w:pStyle w:val="OutcomeDescription"/>
              <w:spacing w:before="120" w:after="120"/>
              <w:rPr>
                <w:rFonts w:cs="Arial"/>
                <w:lang w:eastAsia="en-NZ"/>
              </w:rPr>
            </w:pPr>
            <w:r w:rsidRPr="00BE00C7">
              <w:rPr>
                <w:rFonts w:cs="Arial"/>
                <w:lang w:eastAsia="en-NZ"/>
              </w:rPr>
              <w:t>The Māori health plan was updated and meets the requirements of the NZS 8134:2021: Ngā Paerewa Health and Disabi</w:t>
            </w:r>
            <w:r w:rsidRPr="00BE00C7">
              <w:rPr>
                <w:rFonts w:cs="Arial"/>
                <w:lang w:eastAsia="en-NZ"/>
              </w:rPr>
              <w:t>lity Services Standard. The service works with Māori communities to support Māori individuals and their families/whānau. Nine healthcare assistants (HCAs), clinical nurse manager (CNM), activities coordinator, and cook interviewed demonstrated awareness of</w:t>
            </w:r>
            <w:r w:rsidRPr="00BE00C7">
              <w:rPr>
                <w:rFonts w:cs="Arial"/>
                <w:lang w:eastAsia="en-NZ"/>
              </w:rPr>
              <w:t xml:space="preserve"> cultural safety and the need for the service to recruit more suitably qualified Māori staff. The management is aware of the requirement to recruit and retain a Māori workforce across all levels of the organisation and this is identified in policy and proc</w:t>
            </w:r>
            <w:r w:rsidRPr="00BE00C7">
              <w:rPr>
                <w:rFonts w:cs="Arial"/>
                <w:lang w:eastAsia="en-NZ"/>
              </w:rPr>
              <w:t xml:space="preserve">edure. There were staff who identified as Māori employed at the facility. </w:t>
            </w:r>
          </w:p>
          <w:p w14:paraId="06960B70" w14:textId="77777777" w:rsidR="00EB7645" w:rsidRPr="00BE00C7" w:rsidRDefault="00037579" w:rsidP="00BE00C7">
            <w:pPr>
              <w:pStyle w:val="OutcomeDescription"/>
              <w:spacing w:before="120" w:after="120"/>
              <w:rPr>
                <w:rFonts w:cs="Arial"/>
                <w:lang w:eastAsia="en-NZ"/>
              </w:rPr>
            </w:pPr>
          </w:p>
        </w:tc>
      </w:tr>
      <w:tr w:rsidR="00290C1D" w14:paraId="5A6B56A2" w14:textId="77777777">
        <w:tc>
          <w:tcPr>
            <w:tcW w:w="0" w:type="auto"/>
          </w:tcPr>
          <w:p w14:paraId="7C1ECBED"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48242DA"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w:t>
            </w:r>
            <w:r w:rsidRPr="00BE00C7">
              <w:rPr>
                <w:rFonts w:cs="Arial"/>
                <w:lang w:eastAsia="en-NZ"/>
              </w:rPr>
              <w:t xml:space="preserve">les acknowledge the mana whenua of Aotearoa as tuakana and commit to supporting them to achieve </w:t>
            </w:r>
            <w:r w:rsidRPr="00BE00C7">
              <w:rPr>
                <w:rFonts w:cs="Arial"/>
                <w:lang w:eastAsia="en-NZ"/>
              </w:rPr>
              <w:lastRenderedPageBreak/>
              <w:t>tino rangatiratanga.</w:t>
            </w:r>
            <w:r w:rsidRPr="00BE00C7">
              <w:rPr>
                <w:rFonts w:cs="Arial"/>
                <w:lang w:eastAsia="en-NZ"/>
              </w:rPr>
              <w:br/>
              <w:t>As service providers: We provide comprehensive and equitable health and disability services underpinned by Pacific worldviews and developed</w:t>
            </w:r>
            <w:r w:rsidRPr="00BE00C7">
              <w:rPr>
                <w:rFonts w:cs="Arial"/>
                <w:lang w:eastAsia="en-NZ"/>
              </w:rPr>
              <w:t xml:space="preserve"> in collaboration with Pacific peoples for improved health outcomes.</w:t>
            </w:r>
          </w:p>
          <w:p w14:paraId="544B737F" w14:textId="77777777" w:rsidR="00EB7645" w:rsidRPr="00BE00C7" w:rsidRDefault="00037579" w:rsidP="00BE00C7">
            <w:pPr>
              <w:pStyle w:val="OutcomeDescription"/>
              <w:spacing w:before="120" w:after="120"/>
              <w:rPr>
                <w:rFonts w:cs="Arial"/>
                <w:lang w:eastAsia="en-NZ"/>
              </w:rPr>
            </w:pPr>
          </w:p>
        </w:tc>
        <w:tc>
          <w:tcPr>
            <w:tcW w:w="0" w:type="auto"/>
          </w:tcPr>
          <w:p w14:paraId="6D9AA1DB"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403CC7"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Pacific Health and Wellbeing Plan (Ola Manuia) 2020-2025 is the basis of the service’s Pacific health plan. The aim is to uphold the principles of Pacific people by acknowledging </w:t>
            </w:r>
            <w:r w:rsidRPr="00BE00C7">
              <w:rPr>
                <w:rFonts w:cs="Arial"/>
                <w:lang w:eastAsia="en-NZ"/>
              </w:rPr>
              <w:t xml:space="preserve">respectful relationships, valuing families/whānau, and providing high quality healthcare. The service has linkages with Pacific groups in the community who will assist </w:t>
            </w:r>
            <w:r w:rsidRPr="00BE00C7">
              <w:rPr>
                <w:rFonts w:cs="Arial"/>
                <w:lang w:eastAsia="en-NZ"/>
              </w:rPr>
              <w:lastRenderedPageBreak/>
              <w:t>with the implementation of the Pacific plan.</w:t>
            </w:r>
          </w:p>
          <w:p w14:paraId="1B687FA1"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were residents that identify as Pasif</w:t>
            </w:r>
            <w:r w:rsidRPr="00BE00C7">
              <w:rPr>
                <w:rFonts w:cs="Arial"/>
                <w:lang w:eastAsia="en-NZ"/>
              </w:rPr>
              <w:t xml:space="preserve">ika residing in the facility who stated they were happy with the content of their care plans. There is currently staff employed that identify as Pasifika who assist in the implementation of the Pacific Health Plan. </w:t>
            </w:r>
          </w:p>
          <w:p w14:paraId="12F4F518" w14:textId="77777777" w:rsidR="00EB7645" w:rsidRPr="00BE00C7" w:rsidRDefault="00037579" w:rsidP="00BE00C7">
            <w:pPr>
              <w:pStyle w:val="OutcomeDescription"/>
              <w:spacing w:before="120" w:after="120"/>
              <w:rPr>
                <w:rFonts w:cs="Arial"/>
                <w:lang w:eastAsia="en-NZ"/>
              </w:rPr>
            </w:pPr>
          </w:p>
        </w:tc>
      </w:tr>
      <w:tr w:rsidR="00290C1D" w14:paraId="6E470CD1" w14:textId="77777777">
        <w:tc>
          <w:tcPr>
            <w:tcW w:w="0" w:type="auto"/>
          </w:tcPr>
          <w:p w14:paraId="62E7788A"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1.3: My rights during servi</w:t>
            </w:r>
            <w:r w:rsidRPr="00BE00C7">
              <w:rPr>
                <w:rFonts w:cs="Arial"/>
                <w:lang w:eastAsia="en-NZ"/>
              </w:rPr>
              <w:t>ce delivery</w:t>
            </w:r>
          </w:p>
          <w:p w14:paraId="6508315A"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t>
            </w:r>
            <w:r w:rsidRPr="00BE00C7">
              <w:rPr>
                <w:rFonts w:cs="Arial"/>
                <w:lang w:eastAsia="en-NZ"/>
              </w:rPr>
              <w:t>way that upholds their rights and complies with legal requirements.</w:t>
            </w:r>
          </w:p>
          <w:p w14:paraId="065A4721" w14:textId="77777777" w:rsidR="00EB7645" w:rsidRPr="00BE00C7" w:rsidRDefault="00037579" w:rsidP="00BE00C7">
            <w:pPr>
              <w:pStyle w:val="OutcomeDescription"/>
              <w:spacing w:before="120" w:after="120"/>
              <w:rPr>
                <w:rFonts w:cs="Arial"/>
                <w:lang w:eastAsia="en-NZ"/>
              </w:rPr>
            </w:pPr>
          </w:p>
        </w:tc>
        <w:tc>
          <w:tcPr>
            <w:tcW w:w="0" w:type="auto"/>
          </w:tcPr>
          <w:p w14:paraId="50677303"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2BB41282" w14:textId="77777777" w:rsidR="00EB7645" w:rsidRPr="00BE00C7" w:rsidRDefault="00037579" w:rsidP="00BE00C7">
            <w:pPr>
              <w:pStyle w:val="OutcomeDescription"/>
              <w:spacing w:before="120" w:after="120"/>
              <w:rPr>
                <w:rFonts w:cs="Arial"/>
                <w:lang w:eastAsia="en-NZ"/>
              </w:rPr>
            </w:pPr>
            <w:r w:rsidRPr="00BE00C7">
              <w:rPr>
                <w:rFonts w:cs="Arial"/>
                <w:lang w:eastAsia="en-NZ"/>
              </w:rPr>
              <w:t>Residents interviewed reported that all staff respected their rights, that they were supported to know and understand their rights and that their mana motuhake was recognised and respe</w:t>
            </w:r>
            <w:r w:rsidRPr="00BE00C7">
              <w:rPr>
                <w:rFonts w:cs="Arial"/>
                <w:lang w:eastAsia="en-NZ"/>
              </w:rPr>
              <w:t>cted. Care plans reviewed were resident centred and evidenced input into their care and choice/independence. The Māori health plan in place identified how the service supports Māori mana motuhake. Staff have not completed cultural training which includes M</w:t>
            </w:r>
            <w:r w:rsidRPr="00BE00C7">
              <w:rPr>
                <w:rFonts w:cs="Arial"/>
                <w:lang w:eastAsia="en-NZ"/>
              </w:rPr>
              <w:t xml:space="preserve">āori current issues and rights in relation to health equity (link 2.3.4). </w:t>
            </w:r>
          </w:p>
          <w:p w14:paraId="3636C597" w14:textId="77777777" w:rsidR="00EB7645" w:rsidRPr="00BE00C7" w:rsidRDefault="00037579" w:rsidP="00BE00C7">
            <w:pPr>
              <w:pStyle w:val="OutcomeDescription"/>
              <w:spacing w:before="120" w:after="120"/>
              <w:rPr>
                <w:rFonts w:cs="Arial"/>
                <w:lang w:eastAsia="en-NZ"/>
              </w:rPr>
            </w:pPr>
          </w:p>
        </w:tc>
      </w:tr>
      <w:tr w:rsidR="00290C1D" w14:paraId="02D762A6" w14:textId="77777777">
        <w:tc>
          <w:tcPr>
            <w:tcW w:w="0" w:type="auto"/>
          </w:tcPr>
          <w:p w14:paraId="36C39B66"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1.4: I am treated with respect</w:t>
            </w:r>
          </w:p>
          <w:p w14:paraId="092D5A12"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Māori mana </w:t>
            </w:r>
            <w:r w:rsidRPr="00BE00C7">
              <w:rPr>
                <w:rFonts w:cs="Arial"/>
                <w:lang w:eastAsia="en-NZ"/>
              </w:rPr>
              <w:t>motuhake.</w:t>
            </w:r>
            <w:r w:rsidRPr="00BE00C7">
              <w:rPr>
                <w:rFonts w:cs="Arial"/>
                <w:lang w:eastAsia="en-NZ"/>
              </w:rPr>
              <w:br/>
              <w:t>As service providers: We provide services and support to people in a way that is inclusive and respects their identity and their experiences.</w:t>
            </w:r>
          </w:p>
          <w:p w14:paraId="2BE518FE" w14:textId="77777777" w:rsidR="00EB7645" w:rsidRPr="00BE00C7" w:rsidRDefault="00037579" w:rsidP="00BE00C7">
            <w:pPr>
              <w:pStyle w:val="OutcomeDescription"/>
              <w:spacing w:before="120" w:after="120"/>
              <w:rPr>
                <w:rFonts w:cs="Arial"/>
                <w:lang w:eastAsia="en-NZ"/>
              </w:rPr>
            </w:pPr>
          </w:p>
        </w:tc>
        <w:tc>
          <w:tcPr>
            <w:tcW w:w="0" w:type="auto"/>
          </w:tcPr>
          <w:p w14:paraId="0EFC8172"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07FEBC99"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has acknowledged tikanga practices in the policies and procedures reviewed and in the Mā</w:t>
            </w:r>
            <w:r w:rsidRPr="00BE00C7">
              <w:rPr>
                <w:rFonts w:cs="Arial"/>
                <w:lang w:eastAsia="en-NZ"/>
              </w:rPr>
              <w:t>ori care planning process. The CNM reported that te reo Māori and tikanga practices are incorporated into all activities undertaken. Residents and family/whānau interviewed reported that their values, beliefs, and language are respected in the care plannin</w:t>
            </w:r>
            <w:r w:rsidRPr="00BE00C7">
              <w:rPr>
                <w:rFonts w:cs="Arial"/>
                <w:lang w:eastAsia="en-NZ"/>
              </w:rPr>
              <w:t>g process.</w:t>
            </w:r>
          </w:p>
          <w:p w14:paraId="5295E650" w14:textId="77777777" w:rsidR="00EB7645" w:rsidRPr="00BE00C7" w:rsidRDefault="00037579" w:rsidP="00BE00C7">
            <w:pPr>
              <w:pStyle w:val="OutcomeDescription"/>
              <w:spacing w:before="120" w:after="120"/>
              <w:rPr>
                <w:rFonts w:cs="Arial"/>
                <w:lang w:eastAsia="en-NZ"/>
              </w:rPr>
            </w:pPr>
            <w:r w:rsidRPr="00BE00C7">
              <w:rPr>
                <w:rFonts w:cs="Arial"/>
                <w:lang w:eastAsia="en-NZ"/>
              </w:rPr>
              <w:t>The management and staff work in partnership with residents (including those with disabilities) and family/whānau to ensure residents who choose, have the opportunity to participate in te ao Māori. Opportunities for participating in te ao Māori,</w:t>
            </w:r>
            <w:r w:rsidRPr="00BE00C7">
              <w:rPr>
                <w:rFonts w:cs="Arial"/>
                <w:lang w:eastAsia="en-NZ"/>
              </w:rPr>
              <w:t xml:space="preserve"> including blessings of rooms and karakia, are included in daily service delivery. The service has a cultural advisor. </w:t>
            </w:r>
          </w:p>
          <w:p w14:paraId="5BB175C2"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responds to residents’ needs. Seven residents (four rest home and three hospital, including one young person with disability</w:t>
            </w:r>
            <w:r w:rsidRPr="00BE00C7">
              <w:rPr>
                <w:rFonts w:cs="Arial"/>
                <w:lang w:eastAsia="en-NZ"/>
              </w:rPr>
              <w:t xml:space="preserve"> (YPD), and five family/whānau (two rest home, and three hospital, including one YPD), confirmed they are treated with respect. Staff have not completed training on Te Tiriti o Waitangi to support the provision of culturally inclusive care (link 2.3.4). </w:t>
            </w:r>
          </w:p>
          <w:p w14:paraId="41FF867E" w14:textId="77777777" w:rsidR="00EB7645" w:rsidRPr="00BE00C7" w:rsidRDefault="00037579" w:rsidP="00BE00C7">
            <w:pPr>
              <w:pStyle w:val="OutcomeDescription"/>
              <w:spacing w:before="120" w:after="120"/>
              <w:rPr>
                <w:rFonts w:cs="Arial"/>
                <w:lang w:eastAsia="en-NZ"/>
              </w:rPr>
            </w:pPr>
          </w:p>
        </w:tc>
      </w:tr>
      <w:tr w:rsidR="00290C1D" w14:paraId="2C18693E" w14:textId="77777777">
        <w:tc>
          <w:tcPr>
            <w:tcW w:w="0" w:type="auto"/>
          </w:tcPr>
          <w:p w14:paraId="1BF029BD"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77DEA50"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w:t>
            </w:r>
            <w:r w:rsidRPr="00BE00C7">
              <w:rPr>
                <w:rFonts w:cs="Arial"/>
                <w:lang w:eastAsia="en-NZ"/>
              </w:rPr>
              <w:t>sure the people using our services are safe and protected from abuse.</w:t>
            </w:r>
          </w:p>
          <w:p w14:paraId="6492E7CF" w14:textId="77777777" w:rsidR="00EB7645" w:rsidRPr="00BE00C7" w:rsidRDefault="00037579" w:rsidP="00BE00C7">
            <w:pPr>
              <w:pStyle w:val="OutcomeDescription"/>
              <w:spacing w:before="120" w:after="120"/>
              <w:rPr>
                <w:rFonts w:cs="Arial"/>
                <w:lang w:eastAsia="en-NZ"/>
              </w:rPr>
            </w:pPr>
          </w:p>
        </w:tc>
        <w:tc>
          <w:tcPr>
            <w:tcW w:w="0" w:type="auto"/>
          </w:tcPr>
          <w:p w14:paraId="72D3EDDA"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4758B57D"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Staff are encouraged to address the issue of any abuse. The service is inclusive of all ethnicities, and cultural days are completed to celebrate diversity. Staff code of conduct is </w:t>
            </w:r>
            <w:r w:rsidRPr="00BE00C7">
              <w:rPr>
                <w:rFonts w:cs="Arial"/>
                <w:lang w:eastAsia="en-NZ"/>
              </w:rPr>
              <w:t>discussed during the new employee’s induction to the service, with evidence of staff signing an acknowledgement. This code of conduct addresses the elimination of discrimination, harassment, and bullying. All staff are held responsible for creating a posit</w:t>
            </w:r>
            <w:r w:rsidRPr="00BE00C7">
              <w:rPr>
                <w:rFonts w:cs="Arial"/>
                <w:lang w:eastAsia="en-NZ"/>
              </w:rPr>
              <w:t>ive, inclusive and a safe working environment. Training on cultural safety, understanding, prevention of discrimination, racism, stigma, and bias was still to completed (link 2.3.4).</w:t>
            </w:r>
          </w:p>
          <w:p w14:paraId="31374877" w14:textId="77777777" w:rsidR="00EB7645" w:rsidRPr="00BE00C7" w:rsidRDefault="00037579" w:rsidP="00BE00C7">
            <w:pPr>
              <w:pStyle w:val="OutcomeDescription"/>
              <w:spacing w:before="120" w:after="120"/>
              <w:rPr>
                <w:rFonts w:cs="Arial"/>
                <w:lang w:eastAsia="en-NZ"/>
              </w:rPr>
            </w:pPr>
            <w:r w:rsidRPr="00BE00C7">
              <w:rPr>
                <w:rFonts w:cs="Arial"/>
                <w:lang w:eastAsia="en-NZ"/>
              </w:rPr>
              <w:t>Cultural diversity is acknowledged, and the Māori health plan describes how care is provided. There are monitoring systems in place, such as resident and family satisfaction survey, to monitor the effectiveness of the processes in place to safeguard reside</w:t>
            </w:r>
            <w:r w:rsidRPr="00BE00C7">
              <w:rPr>
                <w:rFonts w:cs="Arial"/>
                <w:lang w:eastAsia="en-NZ"/>
              </w:rPr>
              <w:t>nts. The Māori cultural policy in place identifies strengths-based, person-centred care and general healthy wellbeing outcomes for any Māori whānau admitted to the service. This was further reiterated by the CNM who reported that all outcomes are managed a</w:t>
            </w:r>
            <w:r w:rsidRPr="00BE00C7">
              <w:rPr>
                <w:rFonts w:cs="Arial"/>
                <w:lang w:eastAsia="en-NZ"/>
              </w:rPr>
              <w:t xml:space="preserve">nd documented in consultation with residents, family/whānau, enduring power of attorney (EPOA), and Māori health organisations and practitioners. </w:t>
            </w:r>
          </w:p>
          <w:p w14:paraId="30E3BEB8" w14:textId="77777777" w:rsidR="00EB7645" w:rsidRPr="00BE00C7" w:rsidRDefault="00037579" w:rsidP="00BE00C7">
            <w:pPr>
              <w:pStyle w:val="OutcomeDescription"/>
              <w:spacing w:before="120" w:after="120"/>
              <w:rPr>
                <w:rFonts w:cs="Arial"/>
                <w:lang w:eastAsia="en-NZ"/>
              </w:rPr>
            </w:pPr>
          </w:p>
        </w:tc>
      </w:tr>
      <w:tr w:rsidR="00290C1D" w14:paraId="5C4C71F4" w14:textId="77777777">
        <w:tc>
          <w:tcPr>
            <w:tcW w:w="0" w:type="auto"/>
          </w:tcPr>
          <w:p w14:paraId="3F8A458B"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1.7: I am informed and able to make choices</w:t>
            </w:r>
          </w:p>
          <w:p w14:paraId="369AAD0E"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people: I know I will be asked for my views. My </w:t>
            </w:r>
            <w:r w:rsidRPr="00BE00C7">
              <w:rPr>
                <w:rFonts w:cs="Arial"/>
                <w:lang w:eastAsia="en-NZ"/>
              </w:rPr>
              <w:t>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w:t>
            </w:r>
            <w:r w:rsidRPr="00BE00C7">
              <w:rPr>
                <w:rFonts w:cs="Arial"/>
                <w:lang w:eastAsia="en-NZ"/>
              </w:rPr>
              <w:t>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w:t>
            </w:r>
            <w:r w:rsidRPr="00BE00C7">
              <w:rPr>
                <w:rFonts w:cs="Arial"/>
                <w:lang w:eastAsia="en-NZ"/>
              </w:rPr>
              <w:t xml:space="preserve">ssary to make informed decisions in accordance with their rights and their </w:t>
            </w:r>
            <w:r w:rsidRPr="00BE00C7">
              <w:rPr>
                <w:rFonts w:cs="Arial"/>
                <w:lang w:eastAsia="en-NZ"/>
              </w:rPr>
              <w:lastRenderedPageBreak/>
              <w:t>ability to exercise independence, choice, and control.</w:t>
            </w:r>
          </w:p>
          <w:p w14:paraId="66EDB778" w14:textId="77777777" w:rsidR="00EB7645" w:rsidRPr="00BE00C7" w:rsidRDefault="00037579" w:rsidP="00BE00C7">
            <w:pPr>
              <w:pStyle w:val="OutcomeDescription"/>
              <w:spacing w:before="120" w:after="120"/>
              <w:rPr>
                <w:rFonts w:cs="Arial"/>
                <w:lang w:eastAsia="en-NZ"/>
              </w:rPr>
            </w:pPr>
          </w:p>
        </w:tc>
        <w:tc>
          <w:tcPr>
            <w:tcW w:w="0" w:type="auto"/>
          </w:tcPr>
          <w:p w14:paraId="48A45813"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D3B6CE"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ensures that guidance on tikanga best practice is used and understood by staff. This was confirmed by resident</w:t>
            </w:r>
            <w:r w:rsidRPr="00BE00C7">
              <w:rPr>
                <w:rFonts w:cs="Arial"/>
                <w:lang w:eastAsia="en-NZ"/>
              </w:rPr>
              <w:t>s and family/whānau in interviews conducted. The management team stated that additional advice can be accessed from the local or facility cultural advisors, or through Te Whatu Ora- Hauora a Toi Bay of Plenty if required. Staff reported that they are encou</w:t>
            </w:r>
            <w:r w:rsidRPr="00BE00C7">
              <w:rPr>
                <w:rFonts w:cs="Arial"/>
                <w:lang w:eastAsia="en-NZ"/>
              </w:rPr>
              <w:t xml:space="preserve">raged to refer to the Māori health policy on tikanga best practice. Māori health plan includes best practice tikanga guidelines. </w:t>
            </w:r>
          </w:p>
          <w:p w14:paraId="4C18D7E0" w14:textId="77777777" w:rsidR="00EB7645" w:rsidRPr="00BE00C7" w:rsidRDefault="00037579" w:rsidP="00BE00C7">
            <w:pPr>
              <w:pStyle w:val="OutcomeDescription"/>
              <w:spacing w:before="120" w:after="120"/>
              <w:rPr>
                <w:rFonts w:cs="Arial"/>
                <w:lang w:eastAsia="en-NZ"/>
              </w:rPr>
            </w:pPr>
            <w:r w:rsidRPr="00BE00C7">
              <w:rPr>
                <w:rFonts w:cs="Arial"/>
                <w:lang w:eastAsia="en-NZ"/>
              </w:rPr>
              <w:t>All residents’ files reviewed contained signed consent forms.</w:t>
            </w:r>
          </w:p>
          <w:p w14:paraId="701E7A73" w14:textId="77777777" w:rsidR="00EB7645" w:rsidRPr="00BE00C7" w:rsidRDefault="00037579" w:rsidP="00BE00C7">
            <w:pPr>
              <w:pStyle w:val="OutcomeDescription"/>
              <w:spacing w:before="120" w:after="120"/>
              <w:rPr>
                <w:rFonts w:cs="Arial"/>
                <w:lang w:eastAsia="en-NZ"/>
              </w:rPr>
            </w:pPr>
          </w:p>
        </w:tc>
      </w:tr>
      <w:tr w:rsidR="00290C1D" w14:paraId="7BAE8BF6" w14:textId="77777777">
        <w:tc>
          <w:tcPr>
            <w:tcW w:w="0" w:type="auto"/>
          </w:tcPr>
          <w:p w14:paraId="7BBC984B"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1.8: I have the right to complain</w:t>
            </w:r>
          </w:p>
          <w:p w14:paraId="0D2B82B7"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fee</w:t>
            </w:r>
            <w:r w:rsidRPr="00BE00C7">
              <w:rPr>
                <w:rFonts w:cs="Arial"/>
                <w:lang w:eastAsia="en-NZ"/>
              </w:rPr>
              <w:t>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t>As service providers: We have a fair, transparent, and equitable system in place to easily receive and resolve or escalate complaints in a manner that leads to quality improvement.</w:t>
            </w:r>
          </w:p>
          <w:p w14:paraId="5942578F" w14:textId="77777777" w:rsidR="00EB7645" w:rsidRPr="00BE00C7" w:rsidRDefault="00037579" w:rsidP="00BE00C7">
            <w:pPr>
              <w:pStyle w:val="OutcomeDescription"/>
              <w:spacing w:before="120" w:after="120"/>
              <w:rPr>
                <w:rFonts w:cs="Arial"/>
                <w:lang w:eastAsia="en-NZ"/>
              </w:rPr>
            </w:pPr>
          </w:p>
        </w:tc>
        <w:tc>
          <w:tcPr>
            <w:tcW w:w="0" w:type="auto"/>
          </w:tcPr>
          <w:p w14:paraId="6125E1D0"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0554D2BD"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has a complaints’ register in place. There were six complai</w:t>
            </w:r>
            <w:r w:rsidRPr="00BE00C7">
              <w:rPr>
                <w:rFonts w:cs="Arial"/>
                <w:lang w:eastAsia="en-NZ"/>
              </w:rPr>
              <w:t>nts in 2022 and six complaints lodged in 2023 year to date. The complaints in 2022 and 2023 have since been investigated and closed out in accordance with the timeframes set out by the Health and Disability Commissioner. The service has implemented correct</w:t>
            </w:r>
            <w:r w:rsidRPr="00BE00C7">
              <w:rPr>
                <w:rFonts w:cs="Arial"/>
                <w:lang w:eastAsia="en-NZ"/>
              </w:rPr>
              <w:t xml:space="preserve">ive actions as a result of the complaints received. </w:t>
            </w:r>
          </w:p>
          <w:p w14:paraId="22255EE6" w14:textId="77777777" w:rsidR="00EB7645" w:rsidRPr="00BE00C7" w:rsidRDefault="00037579" w:rsidP="00BE00C7">
            <w:pPr>
              <w:pStyle w:val="OutcomeDescription"/>
              <w:spacing w:before="120" w:after="120"/>
              <w:rPr>
                <w:rFonts w:cs="Arial"/>
                <w:lang w:eastAsia="en-NZ"/>
              </w:rPr>
            </w:pPr>
            <w:r w:rsidRPr="00BE00C7">
              <w:rPr>
                <w:rFonts w:cs="Arial"/>
                <w:lang w:eastAsia="en-NZ"/>
              </w:rPr>
              <w:t>Documentation including follow-up letters and resolution, demonstrated that complaints are being managed in accordance with guidelines set by the Health and Disability Commissioner. No trends have been i</w:t>
            </w:r>
            <w:r w:rsidRPr="00BE00C7">
              <w:rPr>
                <w:rFonts w:cs="Arial"/>
                <w:lang w:eastAsia="en-NZ"/>
              </w:rPr>
              <w:t>dentified from previous complaints lodged. Discussions with residents confirmed that they are provided with information on the complaints process and remarked that any concerns or issues they have raised, have been addressed promptly.</w:t>
            </w:r>
          </w:p>
          <w:p w14:paraId="0EB666EA" w14:textId="77777777" w:rsidR="00EB7645" w:rsidRPr="00BE00C7" w:rsidRDefault="00037579" w:rsidP="00BE00C7">
            <w:pPr>
              <w:pStyle w:val="OutcomeDescription"/>
              <w:spacing w:before="120" w:after="120"/>
              <w:rPr>
                <w:rFonts w:cs="Arial"/>
                <w:lang w:eastAsia="en-NZ"/>
              </w:rPr>
            </w:pPr>
            <w:r w:rsidRPr="00BE00C7">
              <w:rPr>
                <w:rFonts w:cs="Arial"/>
                <w:lang w:eastAsia="en-NZ"/>
              </w:rPr>
              <w:t>Families/whānau and r</w:t>
            </w:r>
            <w:r w:rsidRPr="00BE00C7">
              <w:rPr>
                <w:rFonts w:cs="Arial"/>
                <w:lang w:eastAsia="en-NZ"/>
              </w:rPr>
              <w:t>esidents making a complaint can involve an independent support person in the process if they choose. The complaints process is linked to advocacy services. The Code of Health and Disability Services Consumers’ Rights is visible, and available in te reo Māo</w:t>
            </w:r>
            <w:r w:rsidRPr="00BE00C7">
              <w:rPr>
                <w:rFonts w:cs="Arial"/>
                <w:lang w:eastAsia="en-NZ"/>
              </w:rPr>
              <w:t>ri, and English. Residents and family/whānau spoken with expressed satisfaction with the complaint process. Residents and family/whānau interviewed described the process of making a complaint that includes being able to raise these when needed, or directly</w:t>
            </w:r>
            <w:r w:rsidRPr="00BE00C7">
              <w:rPr>
                <w:rFonts w:cs="Arial"/>
                <w:lang w:eastAsia="en-NZ"/>
              </w:rPr>
              <w:t xml:space="preserve"> approaching staff, the management team, or the owner.</w:t>
            </w:r>
          </w:p>
          <w:p w14:paraId="0696CBD2"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have been external complaints made since the last audit that are still under investigation. The CNM reported that the service was in the process of investigating, providing all the required infor</w:t>
            </w:r>
            <w:r w:rsidRPr="00BE00C7">
              <w:rPr>
                <w:rFonts w:cs="Arial"/>
                <w:lang w:eastAsia="en-NZ"/>
              </w:rPr>
              <w:t>mation to Te Whatu Ora-Hauora a Toi Bay of Plenty, and implementing changes as required.</w:t>
            </w:r>
          </w:p>
          <w:p w14:paraId="6215DC3A" w14:textId="77777777" w:rsidR="00EB7645" w:rsidRPr="00BE00C7" w:rsidRDefault="00037579" w:rsidP="00BE00C7">
            <w:pPr>
              <w:pStyle w:val="OutcomeDescription"/>
              <w:spacing w:before="120" w:after="120"/>
              <w:rPr>
                <w:rFonts w:cs="Arial"/>
                <w:lang w:eastAsia="en-NZ"/>
              </w:rPr>
            </w:pPr>
          </w:p>
        </w:tc>
      </w:tr>
      <w:tr w:rsidR="00290C1D" w14:paraId="1A88D266" w14:textId="77777777">
        <w:tc>
          <w:tcPr>
            <w:tcW w:w="0" w:type="auto"/>
          </w:tcPr>
          <w:p w14:paraId="723C55F9"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2.1: Governance</w:t>
            </w:r>
          </w:p>
          <w:p w14:paraId="0FBB2A2B"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r>
            <w:r w:rsidRPr="00BE00C7">
              <w:rPr>
                <w:rFonts w:cs="Arial"/>
                <w:lang w:eastAsia="en-NZ"/>
              </w:rPr>
              <w:lastRenderedPageBreak/>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1A4D7F14" w14:textId="77777777" w:rsidR="00EB7645" w:rsidRPr="00BE00C7" w:rsidRDefault="00037579" w:rsidP="00BE00C7">
            <w:pPr>
              <w:pStyle w:val="OutcomeDescription"/>
              <w:spacing w:before="120" w:after="120"/>
              <w:rPr>
                <w:rFonts w:cs="Arial"/>
                <w:lang w:eastAsia="en-NZ"/>
              </w:rPr>
            </w:pPr>
          </w:p>
        </w:tc>
        <w:tc>
          <w:tcPr>
            <w:tcW w:w="0" w:type="auto"/>
          </w:tcPr>
          <w:p w14:paraId="2A10D25F"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635183" w14:textId="77777777" w:rsidR="00EB7645" w:rsidRPr="00BE00C7" w:rsidRDefault="00037579" w:rsidP="00BE00C7">
            <w:pPr>
              <w:pStyle w:val="OutcomeDescription"/>
              <w:spacing w:before="120" w:after="120"/>
              <w:rPr>
                <w:rFonts w:cs="Arial"/>
                <w:lang w:eastAsia="en-NZ"/>
              </w:rPr>
            </w:pPr>
            <w:r w:rsidRPr="00BE00C7">
              <w:rPr>
                <w:rFonts w:cs="Arial"/>
                <w:lang w:eastAsia="en-NZ"/>
              </w:rPr>
              <w:t>Thornton Park Retirement Lodge is privately owned and operated. The CNM has been in the role for a ye</w:t>
            </w:r>
            <w:r w:rsidRPr="00BE00C7">
              <w:rPr>
                <w:rFonts w:cs="Arial"/>
                <w:lang w:eastAsia="en-NZ"/>
              </w:rPr>
              <w:t xml:space="preserve">ar. All members of the management team are suitably qualified and maintain professional qualifications in management and clinical skills, experience, and knowledge in the health </w:t>
            </w:r>
            <w:r w:rsidRPr="00BE00C7">
              <w:rPr>
                <w:rFonts w:cs="Arial"/>
                <w:lang w:eastAsia="en-NZ"/>
              </w:rPr>
              <w:lastRenderedPageBreak/>
              <w:t>sector.</w:t>
            </w:r>
          </w:p>
          <w:p w14:paraId="173B07FA"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is certified for 43 beds. On the days of audit, there were</w:t>
            </w:r>
            <w:r w:rsidRPr="00BE00C7">
              <w:rPr>
                <w:rFonts w:cs="Arial"/>
                <w:lang w:eastAsia="en-NZ"/>
              </w:rPr>
              <w:t xml:space="preserve"> 38 residents. There were 14 residents assessed as requiring hospital- level care (including one YPD), and 24 were receiving rest home- level care. All remaining residents were on the age-related residential care (ARRC) contract. </w:t>
            </w:r>
          </w:p>
          <w:p w14:paraId="4EADBF30"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Meeting minutes reviewed </w:t>
            </w:r>
            <w:r w:rsidRPr="00BE00C7">
              <w:rPr>
                <w:rFonts w:cs="Arial"/>
                <w:lang w:eastAsia="en-NZ"/>
              </w:rPr>
              <w:t>included staff meetings, organisational management meetings, and resident/family meetings.</w:t>
            </w:r>
          </w:p>
          <w:p w14:paraId="7A8C6535"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business and strategic plan includes the scope, direction, goals, values, and mission statement of the organisation. The document describes annual and long-term </w:t>
            </w:r>
            <w:r w:rsidRPr="00BE00C7">
              <w:rPr>
                <w:rFonts w:cs="Arial"/>
                <w:lang w:eastAsia="en-NZ"/>
              </w:rPr>
              <w:t xml:space="preserve">objectives and the associated operational plans. The business plan reflects a leadership commitment to collaborate with Māori, aligns with the Ministry of Health strategies, and addresses barriers to equitable service delivery. The service has a Māori and </w:t>
            </w:r>
            <w:r w:rsidRPr="00BE00C7">
              <w:rPr>
                <w:rFonts w:cs="Arial"/>
                <w:lang w:eastAsia="en-NZ"/>
              </w:rPr>
              <w:t>Pacific health policy, which states the service will provide services in a culturally appropriate manner to achieve equitable health outcomes for Māori and Pacific people, including services for tāngata whaikaha. The CNM reported that the service ensures t</w:t>
            </w:r>
            <w:r w:rsidRPr="00BE00C7">
              <w:rPr>
                <w:rFonts w:cs="Arial"/>
                <w:lang w:eastAsia="en-NZ"/>
              </w:rPr>
              <w:t>hat residents maintain links with the community in all aspects of their care.</w:t>
            </w:r>
          </w:p>
          <w:p w14:paraId="77139B1C" w14:textId="77777777" w:rsidR="00EB7645" w:rsidRPr="00BE00C7" w:rsidRDefault="00037579" w:rsidP="00BE00C7">
            <w:pPr>
              <w:pStyle w:val="OutcomeDescription"/>
              <w:spacing w:before="120" w:after="120"/>
              <w:rPr>
                <w:rFonts w:cs="Arial"/>
                <w:lang w:eastAsia="en-NZ"/>
              </w:rPr>
            </w:pPr>
            <w:r w:rsidRPr="00BE00C7">
              <w:rPr>
                <w:rFonts w:cs="Arial"/>
                <w:lang w:eastAsia="en-NZ"/>
              </w:rPr>
              <w:t>The owner/director, and management team have not yet completed cultural training to demonstrate expertise in Te Tiriti, health equity and cultural safety in the day to day runnin</w:t>
            </w:r>
            <w:r w:rsidRPr="00BE00C7">
              <w:rPr>
                <w:rFonts w:cs="Arial"/>
                <w:lang w:eastAsia="en-NZ"/>
              </w:rPr>
              <w:t>g of the facility. There is collaboration with mana whenua in business planning and service development that support outcomes to achieve equity for Māori. The service works in partnership with Māori organisation in the community and through an employed cul</w:t>
            </w:r>
            <w:r w:rsidRPr="00BE00C7">
              <w:rPr>
                <w:rFonts w:cs="Arial"/>
                <w:lang w:eastAsia="en-NZ"/>
              </w:rPr>
              <w:t>tural advisor, and Te Whatu Ora- Hauora a Toi Bay of Plenty.</w:t>
            </w:r>
          </w:p>
          <w:p w14:paraId="463280ED" w14:textId="77777777" w:rsidR="00EB7645" w:rsidRPr="00BE00C7" w:rsidRDefault="00037579" w:rsidP="00BE00C7">
            <w:pPr>
              <w:pStyle w:val="OutcomeDescription"/>
              <w:spacing w:before="120" w:after="120"/>
              <w:rPr>
                <w:rFonts w:cs="Arial"/>
                <w:lang w:eastAsia="en-NZ"/>
              </w:rPr>
            </w:pPr>
          </w:p>
        </w:tc>
      </w:tr>
      <w:tr w:rsidR="00290C1D" w14:paraId="4E3B26CD" w14:textId="77777777">
        <w:tc>
          <w:tcPr>
            <w:tcW w:w="0" w:type="auto"/>
          </w:tcPr>
          <w:p w14:paraId="0DFC65C7"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6D94B27"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w:t>
            </w:r>
            <w:r w:rsidRPr="00BE00C7">
              <w:rPr>
                <w:rFonts w:cs="Arial"/>
                <w:lang w:eastAsia="en-NZ"/>
              </w:rPr>
              <w:t xml:space="preserve">ervice providers allocate appropriate resources to specifically address continuous quality improvement with a focus </w:t>
            </w:r>
            <w:r w:rsidRPr="00BE00C7">
              <w:rPr>
                <w:rFonts w:cs="Arial"/>
                <w:lang w:eastAsia="en-NZ"/>
              </w:rPr>
              <w:lastRenderedPageBreak/>
              <w:t>on achieving Māori health equity.</w:t>
            </w:r>
            <w:r w:rsidRPr="00BE00C7">
              <w:rPr>
                <w:rFonts w:cs="Arial"/>
                <w:lang w:eastAsia="en-NZ"/>
              </w:rPr>
              <w:br/>
              <w:t>As service providers: We have effective and organisation-wide governance systems in place relating to cont</w:t>
            </w:r>
            <w:r w:rsidRPr="00BE00C7">
              <w:rPr>
                <w:rFonts w:cs="Arial"/>
                <w:lang w:eastAsia="en-NZ"/>
              </w:rPr>
              <w:t>inuous quality improvement that take a risk-based approach, and these systems meet the needs of people using the services and our health care and support workers.</w:t>
            </w:r>
          </w:p>
          <w:p w14:paraId="7924D20F" w14:textId="77777777" w:rsidR="00EB7645" w:rsidRPr="00BE00C7" w:rsidRDefault="00037579" w:rsidP="00BE00C7">
            <w:pPr>
              <w:pStyle w:val="OutcomeDescription"/>
              <w:spacing w:before="120" w:after="120"/>
              <w:rPr>
                <w:rFonts w:cs="Arial"/>
                <w:lang w:eastAsia="en-NZ"/>
              </w:rPr>
            </w:pPr>
          </w:p>
        </w:tc>
        <w:tc>
          <w:tcPr>
            <w:tcW w:w="0" w:type="auto"/>
          </w:tcPr>
          <w:p w14:paraId="149B80D0"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CA96CAD"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has a documented quality and risk system that reflects the principle</w:t>
            </w:r>
            <w:r w:rsidRPr="00BE00C7">
              <w:rPr>
                <w:rFonts w:cs="Arial"/>
                <w:lang w:eastAsia="en-NZ"/>
              </w:rPr>
              <w:t xml:space="preserve">s of continuous quality improvement. This includes the management of incidents/accidents/hazards; complaints; audit activities; a regular resident and staff satisfaction survey; policies and procedures; and clinical incidents, including falls, infections, </w:t>
            </w:r>
            <w:r w:rsidRPr="00BE00C7">
              <w:rPr>
                <w:rFonts w:cs="Arial"/>
                <w:lang w:eastAsia="en-NZ"/>
              </w:rPr>
              <w:t xml:space="preserve">and wounds. Relevant corrective actions are developed and implemented to address any shortfalls identified from internal audit activities; however, the resident/ </w:t>
            </w:r>
            <w:r w:rsidRPr="00BE00C7">
              <w:rPr>
                <w:rFonts w:cs="Arial"/>
                <w:lang w:eastAsia="en-NZ"/>
              </w:rPr>
              <w:lastRenderedPageBreak/>
              <w:t>family satisfaction survey, and internal audits and have not always been held according to sch</w:t>
            </w:r>
            <w:r w:rsidRPr="00BE00C7">
              <w:rPr>
                <w:rFonts w:cs="Arial"/>
                <w:lang w:eastAsia="en-NZ"/>
              </w:rPr>
              <w:t xml:space="preserve">edule. The previous shortfall (NZS 8134:2008 criteria # 1.2.3.6) around internal audits, and relative/resident satisfaction surveys remains ongoing. </w:t>
            </w:r>
          </w:p>
          <w:p w14:paraId="7ABAFCC4" w14:textId="77777777" w:rsidR="00EB7645" w:rsidRPr="00BE00C7" w:rsidRDefault="00037579" w:rsidP="00BE00C7">
            <w:pPr>
              <w:pStyle w:val="OutcomeDescription"/>
              <w:spacing w:before="120" w:after="120"/>
              <w:rPr>
                <w:rFonts w:cs="Arial"/>
                <w:lang w:eastAsia="en-NZ"/>
              </w:rPr>
            </w:pPr>
            <w:r w:rsidRPr="00BE00C7">
              <w:rPr>
                <w:rFonts w:cs="Arial"/>
                <w:lang w:eastAsia="en-NZ"/>
              </w:rPr>
              <w:t>Regular meetings are held including organisational management, staff meetings, and laundry meetings. Meeti</w:t>
            </w:r>
            <w:r w:rsidRPr="00BE00C7">
              <w:rPr>
                <w:rFonts w:cs="Arial"/>
                <w:lang w:eastAsia="en-NZ"/>
              </w:rPr>
              <w:t>ng minutes reviewed evidenced discussion around quality data around infection prevention and control, complaints, incidents/accidents, internal audits, and general issues. The service is still in the process of reviewing and updating policies to align with</w:t>
            </w:r>
            <w:r w:rsidRPr="00BE00C7">
              <w:rPr>
                <w:rFonts w:cs="Arial"/>
                <w:lang w:eastAsia="en-NZ"/>
              </w:rPr>
              <w:t xml:space="preserve"> the HDSS:2021 Standard.</w:t>
            </w:r>
          </w:p>
          <w:p w14:paraId="727FD5D3" w14:textId="77777777" w:rsidR="00EB7645" w:rsidRPr="00BE00C7" w:rsidRDefault="00037579" w:rsidP="00BE00C7">
            <w:pPr>
              <w:pStyle w:val="OutcomeDescription"/>
              <w:spacing w:before="120" w:after="120"/>
              <w:rPr>
                <w:rFonts w:cs="Arial"/>
                <w:lang w:eastAsia="en-NZ"/>
              </w:rPr>
            </w:pPr>
            <w:r w:rsidRPr="00BE00C7">
              <w:rPr>
                <w:rFonts w:cs="Arial"/>
                <w:lang w:eastAsia="en-NZ"/>
              </w:rPr>
              <w:t>The risk management plan and policies and procedures clearly describe all potential internal, and external risks and corresponding mitigation strategies in line with National Adverse Event Reporting Policy. There was a hazard regis</w:t>
            </w:r>
            <w:r w:rsidRPr="00BE00C7">
              <w:rPr>
                <w:rFonts w:cs="Arial"/>
                <w:lang w:eastAsia="en-NZ"/>
              </w:rPr>
              <w:t>ter in place and evidence of completed environmental audits. The service complies with statutory and regulatory reporting obligations. There have been essential notifications completed since the previous audit and these were related to the registered nurse</w:t>
            </w:r>
            <w:r w:rsidRPr="00BE00C7">
              <w:rPr>
                <w:rFonts w:cs="Arial"/>
                <w:lang w:eastAsia="en-NZ"/>
              </w:rPr>
              <w:t xml:space="preserve"> staffing shortage.</w:t>
            </w:r>
          </w:p>
          <w:p w14:paraId="2D3AEBC6" w14:textId="77777777" w:rsidR="00EB7645" w:rsidRPr="00BE00C7" w:rsidRDefault="00037579"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management reporting documents sighted. Positive outcomes for Māori and people with disabilities are part of quality and risk activiti</w:t>
            </w:r>
            <w:r w:rsidRPr="00BE00C7">
              <w:rPr>
                <w:rFonts w:cs="Arial"/>
                <w:lang w:eastAsia="en-NZ"/>
              </w:rPr>
              <w:t>es. The CNM reported that high-quality care for Māori is embedded in organisational practices, and this is further achieved by using and understanding Māori models of care, health and wellbeing, and culturally competent staff.</w:t>
            </w:r>
          </w:p>
          <w:p w14:paraId="4873E8F7"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A sample of 10 </w:t>
            </w:r>
            <w:r w:rsidRPr="00BE00C7">
              <w:rPr>
                <w:rFonts w:cs="Arial"/>
                <w:lang w:eastAsia="en-NZ"/>
              </w:rPr>
              <w:t>incidents/accidents recorded in the electronic record management system were reviewed and showed these were fully completed, incidents were investigated, action plans developed, and actions followed up in a timely manner. Family/whānau are notified followi</w:t>
            </w:r>
            <w:r w:rsidRPr="00BE00C7">
              <w:rPr>
                <w:rFonts w:cs="Arial"/>
                <w:lang w:eastAsia="en-NZ"/>
              </w:rPr>
              <w:t>ng incidents when required.</w:t>
            </w:r>
          </w:p>
          <w:p w14:paraId="21BD2400"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CNM reported that they collect resident’s ethnicity data to support improving health equity. </w:t>
            </w:r>
          </w:p>
          <w:p w14:paraId="701AC66D" w14:textId="77777777" w:rsidR="00EB7645" w:rsidRPr="00BE00C7" w:rsidRDefault="00037579" w:rsidP="00BE00C7">
            <w:pPr>
              <w:pStyle w:val="OutcomeDescription"/>
              <w:spacing w:before="120" w:after="120"/>
              <w:rPr>
                <w:rFonts w:cs="Arial"/>
                <w:lang w:eastAsia="en-NZ"/>
              </w:rPr>
            </w:pPr>
          </w:p>
        </w:tc>
      </w:tr>
      <w:tr w:rsidR="00290C1D" w14:paraId="7A27A784" w14:textId="77777777">
        <w:tc>
          <w:tcPr>
            <w:tcW w:w="0" w:type="auto"/>
          </w:tcPr>
          <w:p w14:paraId="4E4C7331"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5EC0E24"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The people: Skilled, caring health care and support workers listen to me, provide </w:t>
            </w:r>
            <w:r w:rsidRPr="00BE00C7">
              <w:rPr>
                <w:rFonts w:cs="Arial"/>
                <w:lang w:eastAsia="en-NZ"/>
              </w:rPr>
              <w:t>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w:t>
            </w:r>
            <w:r w:rsidRPr="00BE00C7">
              <w:rPr>
                <w:rFonts w:cs="Arial"/>
                <w:lang w:eastAsia="en-NZ"/>
              </w:rPr>
              <w:t>e providers: We ensure our day-to-day operation is managed to deliver effective person-centred and whānau-centred services.</w:t>
            </w:r>
          </w:p>
          <w:p w14:paraId="2BE77823" w14:textId="77777777" w:rsidR="00EB7645" w:rsidRPr="00BE00C7" w:rsidRDefault="00037579" w:rsidP="00BE00C7">
            <w:pPr>
              <w:pStyle w:val="OutcomeDescription"/>
              <w:spacing w:before="120" w:after="120"/>
              <w:rPr>
                <w:rFonts w:cs="Arial"/>
                <w:lang w:eastAsia="en-NZ"/>
              </w:rPr>
            </w:pPr>
          </w:p>
        </w:tc>
        <w:tc>
          <w:tcPr>
            <w:tcW w:w="0" w:type="auto"/>
          </w:tcPr>
          <w:p w14:paraId="69F89042"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7FC320FE"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There is a documented and implemented process for determining staffing </w:t>
            </w:r>
            <w:r w:rsidRPr="00BE00C7">
              <w:rPr>
                <w:rFonts w:cs="Arial"/>
                <w:lang w:eastAsia="en-NZ"/>
              </w:rPr>
              <w:lastRenderedPageBreak/>
              <w:t>levels and skill mixes to provide culturally and</w:t>
            </w:r>
            <w:r w:rsidRPr="00BE00C7">
              <w:rPr>
                <w:rFonts w:cs="Arial"/>
                <w:lang w:eastAsia="en-NZ"/>
              </w:rPr>
              <w:t xml:space="preserve"> clinically safe care, 24 hours a day, seven days a week (24/7). The facility adjusts staffing levels to meet the changing needs of residents. Rosters from the past four weeks showed that all (afternoon and night shifts) were not covered by the registered </w:t>
            </w:r>
            <w:r w:rsidRPr="00BE00C7">
              <w:rPr>
                <w:rFonts w:cs="Arial"/>
                <w:lang w:eastAsia="en-NZ"/>
              </w:rPr>
              <w:t xml:space="preserve">nurses. Current first aid certificates for staff were not verified in the files reviewed. </w:t>
            </w:r>
          </w:p>
          <w:p w14:paraId="7BD5BB7D" w14:textId="77777777" w:rsidR="00EB7645" w:rsidRPr="00BE00C7" w:rsidRDefault="00037579" w:rsidP="00BE00C7">
            <w:pPr>
              <w:pStyle w:val="OutcomeDescription"/>
              <w:spacing w:before="120" w:after="120"/>
              <w:rPr>
                <w:rFonts w:cs="Arial"/>
                <w:lang w:eastAsia="en-NZ"/>
              </w:rPr>
            </w:pPr>
            <w:r w:rsidRPr="00BE00C7">
              <w:rPr>
                <w:rFonts w:cs="Arial"/>
                <w:lang w:eastAsia="en-NZ"/>
              </w:rPr>
              <w:t>Currently there are three RNs including the CNM, available to support resident care in the facility. Deficits are covered by HCAs who are health and wellbeing qualif</w:t>
            </w:r>
            <w:r w:rsidRPr="00BE00C7">
              <w:rPr>
                <w:rFonts w:cs="Arial"/>
                <w:lang w:eastAsia="en-NZ"/>
              </w:rPr>
              <w:t xml:space="preserve">ied at level four, and who are internationally qualified nurses awaiting registration with the Nursing Council of New Zealand. </w:t>
            </w:r>
          </w:p>
          <w:p w14:paraId="51869721" w14:textId="77777777" w:rsidR="00EB7645" w:rsidRPr="00BE00C7" w:rsidRDefault="00037579" w:rsidP="00BE00C7">
            <w:pPr>
              <w:pStyle w:val="OutcomeDescription"/>
              <w:spacing w:before="120" w:after="120"/>
              <w:rPr>
                <w:rFonts w:cs="Arial"/>
                <w:lang w:eastAsia="en-NZ"/>
              </w:rPr>
            </w:pPr>
            <w:r w:rsidRPr="00BE00C7">
              <w:rPr>
                <w:rFonts w:cs="Arial"/>
                <w:lang w:eastAsia="en-NZ"/>
              </w:rPr>
              <w:t>The morning shift consists of a registered nurse who is rostered from 6.00am- 3.15pm and is supported by a total of seven HCAs f</w:t>
            </w:r>
            <w:r w:rsidRPr="00BE00C7">
              <w:rPr>
                <w:rFonts w:cs="Arial"/>
                <w:lang w:eastAsia="en-NZ"/>
              </w:rPr>
              <w:t xml:space="preserve">rom 6.00am – 3.00pm. </w:t>
            </w:r>
          </w:p>
          <w:p w14:paraId="3360BC68" w14:textId="77777777" w:rsidR="00EB7645" w:rsidRPr="00BE00C7" w:rsidRDefault="00037579" w:rsidP="00BE00C7">
            <w:pPr>
              <w:pStyle w:val="OutcomeDescription"/>
              <w:spacing w:before="120" w:after="120"/>
              <w:rPr>
                <w:rFonts w:cs="Arial"/>
                <w:lang w:eastAsia="en-NZ"/>
              </w:rPr>
            </w:pPr>
            <w:r w:rsidRPr="00BE00C7">
              <w:rPr>
                <w:rFonts w:cs="Arial"/>
                <w:lang w:eastAsia="en-NZ"/>
              </w:rPr>
              <w:t>The afternoon shift consists of a senior HCA (coordinator) who works 2.45pm- 11.00pm and is supported by a total of six HCAs from 2.45pm– 11.00pm, and kitchen hand 3.00pm-6.30pm.</w:t>
            </w:r>
          </w:p>
          <w:p w14:paraId="2128BF72"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night shift consists of a senior HCA (coordinator) </w:t>
            </w:r>
            <w:r w:rsidRPr="00BE00C7">
              <w:rPr>
                <w:rFonts w:cs="Arial"/>
                <w:lang w:eastAsia="en-NZ"/>
              </w:rPr>
              <w:t>who covers works 11.00pm-8.00am, supported by two CGs who work from 11.00pm – 8.00am. The service is currently recruiting for a position of four registered nurses to do afternoon and night shifts. They have three level four overseas trained registered nurs</w:t>
            </w:r>
            <w:r w:rsidRPr="00BE00C7">
              <w:rPr>
                <w:rFonts w:cs="Arial"/>
                <w:lang w:eastAsia="en-NZ"/>
              </w:rPr>
              <w:t>es who are awaiting registration.</w:t>
            </w:r>
          </w:p>
          <w:p w14:paraId="33452DD7"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Additional staff include three housekeeping staff 7.00am- 2.30pm, cook 6.00am- 3pm, kitchen hand 7.00am-1.30pm, and activities coordinator 9.00pm- 4.30pm. </w:t>
            </w:r>
          </w:p>
          <w:p w14:paraId="7FFC5822" w14:textId="77777777" w:rsidR="00EB7645" w:rsidRPr="00BE00C7" w:rsidRDefault="00037579" w:rsidP="00BE00C7">
            <w:pPr>
              <w:pStyle w:val="OutcomeDescription"/>
              <w:spacing w:before="120" w:after="120"/>
              <w:rPr>
                <w:rFonts w:cs="Arial"/>
                <w:lang w:eastAsia="en-NZ"/>
              </w:rPr>
            </w:pPr>
            <w:r w:rsidRPr="00BE00C7">
              <w:rPr>
                <w:rFonts w:cs="Arial"/>
                <w:lang w:eastAsia="en-NZ"/>
              </w:rPr>
              <w:t>Continuing education is planned on an annual basis, including mand</w:t>
            </w:r>
            <w:r w:rsidRPr="00BE00C7">
              <w:rPr>
                <w:rFonts w:cs="Arial"/>
                <w:lang w:eastAsia="en-NZ"/>
              </w:rPr>
              <w:t>atory training requirements; however, not all mandatory trainings was conducted as per the annual training plan. The only documented training completed was continence management.</w:t>
            </w:r>
          </w:p>
          <w:p w14:paraId="0ECE180D" w14:textId="77777777" w:rsidR="00EB7645" w:rsidRPr="00BE00C7" w:rsidRDefault="00037579" w:rsidP="00BE00C7">
            <w:pPr>
              <w:pStyle w:val="OutcomeDescription"/>
              <w:spacing w:before="120" w:after="120"/>
              <w:rPr>
                <w:rFonts w:cs="Arial"/>
                <w:lang w:eastAsia="en-NZ"/>
              </w:rPr>
            </w:pPr>
            <w:r w:rsidRPr="00BE00C7">
              <w:rPr>
                <w:rFonts w:cs="Arial"/>
                <w:lang w:eastAsia="en-NZ"/>
              </w:rPr>
              <w:t>The CNM reported that related competencies are assessed as per policy require</w:t>
            </w:r>
            <w:r w:rsidRPr="00BE00C7">
              <w:rPr>
                <w:rFonts w:cs="Arial"/>
                <w:lang w:eastAsia="en-NZ"/>
              </w:rPr>
              <w:t>ments; however, these were not completed as required. Care staff have either completed or commenced a New Zealand Qualification Authority education programme to meet the requirements of the provider’s funding and service agreement. Each of the staff member</w:t>
            </w:r>
            <w:r w:rsidRPr="00BE00C7">
              <w:rPr>
                <w:rFonts w:cs="Arial"/>
                <w:lang w:eastAsia="en-NZ"/>
              </w:rPr>
              <w:t xml:space="preserve">s interviewed reported feeling well-supported and safe in the workplace. The CNM reported that the model of care ensured that all residents are treated </w:t>
            </w:r>
            <w:r w:rsidRPr="00BE00C7">
              <w:rPr>
                <w:rFonts w:cs="Arial"/>
                <w:lang w:eastAsia="en-NZ"/>
              </w:rPr>
              <w:lastRenderedPageBreak/>
              <w:t>equitably.</w:t>
            </w:r>
          </w:p>
          <w:p w14:paraId="137D5C67"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provider has an environment which encourages collecting and sharing of quality Māori heal</w:t>
            </w:r>
            <w:r w:rsidRPr="00BE00C7">
              <w:rPr>
                <w:rFonts w:cs="Arial"/>
                <w:lang w:eastAsia="en-NZ"/>
              </w:rPr>
              <w:t>th information. The ethnic origin of each staff member is documented on their personnel records and used in line with health information standards. The service works with Māori organisations who provide the necessary clinical guidance and decision-making t</w:t>
            </w:r>
            <w:r w:rsidRPr="00BE00C7">
              <w:rPr>
                <w:rFonts w:cs="Arial"/>
                <w:lang w:eastAsia="en-NZ"/>
              </w:rPr>
              <w:t>ools that are focussed on achieving health equity for Māori.</w:t>
            </w:r>
          </w:p>
          <w:p w14:paraId="4B4E9F4D"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supports people’s right to speak their own language, endorses tikanga, and supports connections to iwi, hapū, and whānau. Reading material related to health equity has been distribute</w:t>
            </w:r>
            <w:r w:rsidRPr="00BE00C7">
              <w:rPr>
                <w:rFonts w:cs="Arial"/>
                <w:lang w:eastAsia="en-NZ"/>
              </w:rPr>
              <w:t>d to staff and in-service education is ongoing.</w:t>
            </w:r>
          </w:p>
          <w:p w14:paraId="22423C8B" w14:textId="77777777" w:rsidR="00EB7645" w:rsidRPr="00BE00C7" w:rsidRDefault="00037579" w:rsidP="00BE00C7">
            <w:pPr>
              <w:pStyle w:val="OutcomeDescription"/>
              <w:spacing w:before="120" w:after="120"/>
              <w:rPr>
                <w:rFonts w:cs="Arial"/>
                <w:lang w:eastAsia="en-NZ"/>
              </w:rPr>
            </w:pPr>
            <w:r w:rsidRPr="00BE00C7">
              <w:rPr>
                <w:rFonts w:cs="Arial"/>
                <w:lang w:eastAsia="en-NZ"/>
              </w:rPr>
              <w:t>Registered nurses (RNs) have current annual practising certificates; however, the service had no registered nurses who were interRAI trained.</w:t>
            </w:r>
          </w:p>
          <w:p w14:paraId="621965BA"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previous shortfall (NZS 8134:2008 criteria # 1.2.7.5) around m</w:t>
            </w:r>
            <w:r w:rsidRPr="00BE00C7">
              <w:rPr>
                <w:rFonts w:cs="Arial"/>
                <w:lang w:eastAsia="en-NZ"/>
              </w:rPr>
              <w:t>andatory training has not yet been addressed.</w:t>
            </w:r>
          </w:p>
          <w:p w14:paraId="03608A7C" w14:textId="77777777" w:rsidR="00EB7645" w:rsidRPr="00BE00C7" w:rsidRDefault="00037579"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w:t>
            </w:r>
          </w:p>
          <w:p w14:paraId="29AD5877" w14:textId="77777777" w:rsidR="00EB7645" w:rsidRPr="00BE00C7" w:rsidRDefault="00037579" w:rsidP="00BE00C7">
            <w:pPr>
              <w:pStyle w:val="OutcomeDescription"/>
              <w:spacing w:before="120" w:after="120"/>
              <w:rPr>
                <w:rFonts w:cs="Arial"/>
                <w:lang w:eastAsia="en-NZ"/>
              </w:rPr>
            </w:pPr>
          </w:p>
        </w:tc>
      </w:tr>
      <w:tr w:rsidR="00290C1D" w14:paraId="1660FD42" w14:textId="77777777">
        <w:tc>
          <w:tcPr>
            <w:tcW w:w="0" w:type="auto"/>
          </w:tcPr>
          <w:p w14:paraId="5E526E6F"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B637F5A"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p w14:paraId="5319702B" w14:textId="77777777" w:rsidR="00EB7645" w:rsidRPr="00BE00C7" w:rsidRDefault="00037579" w:rsidP="00BE00C7">
            <w:pPr>
              <w:pStyle w:val="OutcomeDescription"/>
              <w:spacing w:before="120" w:after="120"/>
              <w:rPr>
                <w:rFonts w:cs="Arial"/>
                <w:lang w:eastAsia="en-NZ"/>
              </w:rPr>
            </w:pPr>
          </w:p>
        </w:tc>
        <w:tc>
          <w:tcPr>
            <w:tcW w:w="0" w:type="auto"/>
          </w:tcPr>
          <w:p w14:paraId="11F0FE9C" w14:textId="77777777" w:rsidR="00EB7645" w:rsidRPr="00BE00C7" w:rsidRDefault="00037579" w:rsidP="00BE00C7">
            <w:pPr>
              <w:pStyle w:val="OutcomeDescription"/>
              <w:spacing w:before="120" w:after="120"/>
              <w:rPr>
                <w:rFonts w:cs="Arial"/>
                <w:lang w:eastAsia="en-NZ"/>
              </w:rPr>
            </w:pPr>
            <w:r w:rsidRPr="00BE00C7">
              <w:rPr>
                <w:rFonts w:cs="Arial"/>
                <w:lang w:eastAsia="en-NZ"/>
              </w:rPr>
              <w:t>PA Moderate</w:t>
            </w:r>
          </w:p>
        </w:tc>
        <w:tc>
          <w:tcPr>
            <w:tcW w:w="0" w:type="auto"/>
          </w:tcPr>
          <w:p w14:paraId="65646A1B" w14:textId="77777777" w:rsidR="00EB7645" w:rsidRPr="00BE00C7" w:rsidRDefault="00037579" w:rsidP="00BE00C7">
            <w:pPr>
              <w:pStyle w:val="OutcomeDescription"/>
              <w:spacing w:before="120" w:after="120"/>
              <w:rPr>
                <w:rFonts w:cs="Arial"/>
                <w:lang w:eastAsia="en-NZ"/>
              </w:rPr>
            </w:pPr>
            <w:r w:rsidRPr="00BE00C7">
              <w:rPr>
                <w:rFonts w:cs="Arial"/>
                <w:lang w:eastAsia="en-NZ"/>
              </w:rPr>
              <w:t>Human resources management policies and processes reflect standard employment practices and relevant legislation. All new staff are police checked</w:t>
            </w:r>
            <w:r w:rsidRPr="00BE00C7">
              <w:rPr>
                <w:rFonts w:cs="Arial"/>
                <w:lang w:eastAsia="en-NZ"/>
              </w:rPr>
              <w:t>, and referees are contacted before an offer of employment occurs. A sample of staff records reviewed confirmed the organisation’s policies are being consistently implemented. Each position has a job description. A total of eight staff files (CNM, two regi</w:t>
            </w:r>
            <w:r w:rsidRPr="00BE00C7">
              <w:rPr>
                <w:rFonts w:cs="Arial"/>
                <w:lang w:eastAsia="en-NZ"/>
              </w:rPr>
              <w:t>stered nurses, four healthcare assistants, and cook) were reviewed. Staff files included: reference checks, police checks, appraisals, competencies, individual training plans, professional qualifications, orientation, employment agreement, and position des</w:t>
            </w:r>
            <w:r w:rsidRPr="00BE00C7">
              <w:rPr>
                <w:rFonts w:cs="Arial"/>
                <w:lang w:eastAsia="en-NZ"/>
              </w:rPr>
              <w:t xml:space="preserve">criptions. Orientation and performance appraisals were not verified in all of the staff files reviewed. </w:t>
            </w:r>
          </w:p>
          <w:p w14:paraId="584779EE" w14:textId="77777777" w:rsidR="00EB7645" w:rsidRPr="00BE00C7" w:rsidRDefault="00037579" w:rsidP="00BE00C7">
            <w:pPr>
              <w:pStyle w:val="OutcomeDescription"/>
              <w:spacing w:before="120" w:after="120"/>
              <w:rPr>
                <w:rFonts w:cs="Arial"/>
                <w:lang w:eastAsia="en-NZ"/>
              </w:rPr>
            </w:pPr>
            <w:r w:rsidRPr="00BE00C7">
              <w:rPr>
                <w:rFonts w:cs="Arial"/>
                <w:lang w:eastAsia="en-NZ"/>
              </w:rPr>
              <w:t>Professional qualifications are validated. There are systems in place to ensure that annual practising certificates are current for all health care pro</w:t>
            </w:r>
            <w:r w:rsidRPr="00BE00C7">
              <w:rPr>
                <w:rFonts w:cs="Arial"/>
                <w:lang w:eastAsia="en-NZ"/>
              </w:rPr>
              <w:t xml:space="preserve">fessionals. Current certificates were evidenced in reviewed records for </w:t>
            </w:r>
            <w:r w:rsidRPr="00BE00C7">
              <w:rPr>
                <w:rFonts w:cs="Arial"/>
                <w:lang w:eastAsia="en-NZ"/>
              </w:rPr>
              <w:lastRenderedPageBreak/>
              <w:t xml:space="preserve">all staff and contractors that required them. </w:t>
            </w:r>
          </w:p>
          <w:p w14:paraId="491D7D6C" w14:textId="77777777" w:rsidR="00EB7645" w:rsidRPr="00BE00C7" w:rsidRDefault="00037579"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The management team is identifying and recording staf</w:t>
            </w:r>
            <w:r w:rsidRPr="00BE00C7">
              <w:rPr>
                <w:rFonts w:cs="Arial"/>
                <w:lang w:eastAsia="en-NZ"/>
              </w:rPr>
              <w:t>f ethnicity. There is a diverse mix of staff employed.</w:t>
            </w:r>
          </w:p>
          <w:p w14:paraId="0B616989"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previous shortfall (NZS 8134:2008 criteria # 1.2.7.3) around staff appraisals has not been addressed.</w:t>
            </w:r>
          </w:p>
          <w:p w14:paraId="331A6352" w14:textId="77777777" w:rsidR="00EB7645" w:rsidRPr="00BE00C7" w:rsidRDefault="00037579" w:rsidP="00BE00C7">
            <w:pPr>
              <w:pStyle w:val="OutcomeDescription"/>
              <w:spacing w:before="120" w:after="120"/>
              <w:rPr>
                <w:rFonts w:cs="Arial"/>
                <w:lang w:eastAsia="en-NZ"/>
              </w:rPr>
            </w:pPr>
          </w:p>
        </w:tc>
      </w:tr>
      <w:tr w:rsidR="00290C1D" w14:paraId="509E41C2" w14:textId="77777777">
        <w:tc>
          <w:tcPr>
            <w:tcW w:w="0" w:type="auto"/>
          </w:tcPr>
          <w:p w14:paraId="21E096DC"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0082D25"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Service providers clearly communicate a</w:t>
            </w:r>
            <w:r w:rsidRPr="00BE00C7">
              <w:rPr>
                <w:rFonts w:cs="Arial"/>
                <w:lang w:eastAsia="en-NZ"/>
              </w:rPr>
              <w:t>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w:t>
            </w:r>
            <w:r w:rsidRPr="00BE00C7">
              <w:rPr>
                <w:rFonts w:cs="Arial"/>
                <w:lang w:eastAsia="en-NZ"/>
              </w:rPr>
              <w:t>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w:t>
            </w:r>
            <w:r w:rsidRPr="00BE00C7">
              <w:rPr>
                <w:rFonts w:cs="Arial"/>
                <w:lang w:eastAsia="en-NZ"/>
              </w:rPr>
              <w:t>mation about the reasons for this decision is documented and communicated to the person and whānau.</w:t>
            </w:r>
          </w:p>
          <w:p w14:paraId="14B8B943" w14:textId="77777777" w:rsidR="00EB7645" w:rsidRPr="00BE00C7" w:rsidRDefault="00037579" w:rsidP="00BE00C7">
            <w:pPr>
              <w:pStyle w:val="OutcomeDescription"/>
              <w:spacing w:before="120" w:after="120"/>
              <w:rPr>
                <w:rFonts w:cs="Arial"/>
                <w:lang w:eastAsia="en-NZ"/>
              </w:rPr>
            </w:pPr>
          </w:p>
        </w:tc>
        <w:tc>
          <w:tcPr>
            <w:tcW w:w="0" w:type="auto"/>
          </w:tcPr>
          <w:p w14:paraId="0DA80A7F"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02A764BC"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were Māori residents at the time of the audit. Routine analysis to show entry and decline rates, including specific data for entry and decline rat</w:t>
            </w:r>
            <w:r w:rsidRPr="00BE00C7">
              <w:rPr>
                <w:rFonts w:cs="Arial"/>
                <w:lang w:eastAsia="en-NZ"/>
              </w:rPr>
              <w:t>es for Māori is being implemented. The service has existing engagements with local Māori communities, health practitioners, traditional Māori healers, and organisations to support Māori individuals and family/whānau. The CNM stated that Māori health practi</w:t>
            </w:r>
            <w:r w:rsidRPr="00BE00C7">
              <w:rPr>
                <w:rFonts w:cs="Arial"/>
                <w:lang w:eastAsia="en-NZ"/>
              </w:rPr>
              <w:t xml:space="preserve">tioners and traditional Māori healers for residents and family/whānau who may benefit from these interventions, are consulted when required. </w:t>
            </w:r>
          </w:p>
          <w:p w14:paraId="6AD0356B" w14:textId="77777777" w:rsidR="00EB7645" w:rsidRPr="00BE00C7" w:rsidRDefault="00037579" w:rsidP="00BE00C7">
            <w:pPr>
              <w:pStyle w:val="OutcomeDescription"/>
              <w:spacing w:before="120" w:after="120"/>
              <w:rPr>
                <w:rFonts w:cs="Arial"/>
                <w:lang w:eastAsia="en-NZ"/>
              </w:rPr>
            </w:pPr>
          </w:p>
        </w:tc>
      </w:tr>
      <w:tr w:rsidR="00290C1D" w14:paraId="49F8139F" w14:textId="77777777">
        <w:tc>
          <w:tcPr>
            <w:tcW w:w="0" w:type="auto"/>
          </w:tcPr>
          <w:p w14:paraId="624D9201"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3.2: My pathway to wellbeing</w:t>
            </w:r>
          </w:p>
          <w:p w14:paraId="54E72B18"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t>
            </w:r>
            <w:r w:rsidRPr="00BE00C7">
              <w:rPr>
                <w:rFonts w:cs="Arial"/>
                <w:lang w:eastAsia="en-NZ"/>
              </w:rPr>
              <w:t>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w:t>
            </w:r>
            <w:r w:rsidRPr="00BE00C7">
              <w:rPr>
                <w:rFonts w:cs="Arial"/>
                <w:lang w:eastAsia="en-NZ"/>
              </w:rPr>
              <w:t>ship with people and whānau to support wellbeing.</w:t>
            </w:r>
          </w:p>
          <w:p w14:paraId="436D25CA" w14:textId="77777777" w:rsidR="00EB7645" w:rsidRPr="00BE00C7" w:rsidRDefault="00037579" w:rsidP="00BE00C7">
            <w:pPr>
              <w:pStyle w:val="OutcomeDescription"/>
              <w:spacing w:before="120" w:after="120"/>
              <w:rPr>
                <w:rFonts w:cs="Arial"/>
                <w:lang w:eastAsia="en-NZ"/>
              </w:rPr>
            </w:pPr>
          </w:p>
        </w:tc>
        <w:tc>
          <w:tcPr>
            <w:tcW w:w="0" w:type="auto"/>
          </w:tcPr>
          <w:p w14:paraId="4D4F89B4"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7F6297A0" w14:textId="77777777" w:rsidR="00EB7645" w:rsidRPr="00BE00C7" w:rsidRDefault="00037579" w:rsidP="00BE00C7">
            <w:pPr>
              <w:pStyle w:val="OutcomeDescription"/>
              <w:spacing w:before="120" w:after="120"/>
              <w:rPr>
                <w:rFonts w:cs="Arial"/>
                <w:lang w:eastAsia="en-NZ"/>
              </w:rPr>
            </w:pPr>
            <w:r w:rsidRPr="00BE00C7">
              <w:rPr>
                <w:rFonts w:cs="Arial"/>
                <w:lang w:eastAsia="en-NZ"/>
              </w:rPr>
              <w:t>A total of six files were reviewed and these included four hospital, one resident on young people with disabilities contract (YPD), and two rest home were sampled. These identified that initial asse</w:t>
            </w:r>
            <w:r w:rsidRPr="00BE00C7">
              <w:rPr>
                <w:rFonts w:cs="Arial"/>
                <w:lang w:eastAsia="en-NZ"/>
              </w:rPr>
              <w:t>ssments and initial care plans were resident centred and were completed in a timely manner. The service uses assessment tools that include consideration of residents’ lived experiences, cultural needs, values, and beliefs. Nursing care is undertaken by app</w:t>
            </w:r>
            <w:r w:rsidRPr="00BE00C7">
              <w:rPr>
                <w:rFonts w:cs="Arial"/>
                <w:lang w:eastAsia="en-NZ"/>
              </w:rPr>
              <w:t xml:space="preserve">ropriately trained and skilled staff, including the registered nurses and healthcare assistants. </w:t>
            </w:r>
          </w:p>
          <w:p w14:paraId="045FE225" w14:textId="77777777" w:rsidR="00EB7645" w:rsidRPr="00BE00C7" w:rsidRDefault="00037579" w:rsidP="00BE00C7">
            <w:pPr>
              <w:pStyle w:val="OutcomeDescription"/>
              <w:spacing w:before="120" w:after="120"/>
              <w:rPr>
                <w:rFonts w:cs="Arial"/>
                <w:lang w:eastAsia="en-NZ"/>
              </w:rPr>
            </w:pPr>
            <w:r w:rsidRPr="00BE00C7">
              <w:rPr>
                <w:rFonts w:cs="Arial"/>
                <w:lang w:eastAsia="en-NZ"/>
              </w:rPr>
              <w:t>Resident, family/whānau, and general practitioners (GPs) involvement is encouraged in the plan of care. Policies and procedures are clearly documented to supp</w:t>
            </w:r>
            <w:r w:rsidRPr="00BE00C7">
              <w:rPr>
                <w:rFonts w:cs="Arial"/>
                <w:lang w:eastAsia="en-NZ"/>
              </w:rPr>
              <w:t xml:space="preserve">ort Māori and whānau to identify their own pae ora outcomes. The CNM reported the service provides a platform for Māori to </w:t>
            </w:r>
            <w:r w:rsidRPr="00BE00C7">
              <w:rPr>
                <w:rFonts w:cs="Arial"/>
                <w:lang w:eastAsia="en-NZ"/>
              </w:rPr>
              <w:lastRenderedPageBreak/>
              <w:t xml:space="preserve">live with good health and wellbeing in an environment that supports a good quality of life. </w:t>
            </w:r>
          </w:p>
          <w:p w14:paraId="6D735338"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GPs complete the residents’ medical </w:t>
            </w:r>
            <w:r w:rsidRPr="00BE00C7">
              <w:rPr>
                <w:rFonts w:cs="Arial"/>
                <w:lang w:eastAsia="en-NZ"/>
              </w:rPr>
              <w:t>admission within the required timeframes and conducts medical reviews promptly. Completed medical records were sighted in all files sampled. Residents’ files sampled identified service integration with other members of the health team. Multidisciplinary te</w:t>
            </w:r>
            <w:r w:rsidRPr="00BE00C7">
              <w:rPr>
                <w:rFonts w:cs="Arial"/>
                <w:lang w:eastAsia="en-NZ"/>
              </w:rPr>
              <w:t xml:space="preserve">am (MDT) meetings were completed annually. The GP interviewed was complimentary of the care provided at the facility, and felt notifications were timely. The GP visits weekly and is on call 24/7. </w:t>
            </w:r>
          </w:p>
          <w:p w14:paraId="7C4C8ADE" w14:textId="77777777" w:rsidR="00EB7645" w:rsidRPr="00BE00C7" w:rsidRDefault="00037579" w:rsidP="00BE00C7">
            <w:pPr>
              <w:pStyle w:val="OutcomeDescription"/>
              <w:spacing w:before="120" w:after="120"/>
              <w:rPr>
                <w:rFonts w:cs="Arial"/>
                <w:lang w:eastAsia="en-NZ"/>
              </w:rPr>
            </w:pPr>
            <w:r w:rsidRPr="00BE00C7">
              <w:rPr>
                <w:rFonts w:cs="Arial"/>
                <w:lang w:eastAsia="en-NZ"/>
              </w:rPr>
              <w:t>The CNM reported that sufficient and appropriate informatio</w:t>
            </w:r>
            <w:r w:rsidRPr="00BE00C7">
              <w:rPr>
                <w:rFonts w:cs="Arial"/>
                <w:lang w:eastAsia="en-NZ"/>
              </w:rPr>
              <w:t>n is shared between the staff at each handover, which was witnessed during the audit. Interviewed staff stated that they were updated daily regarding each resident’s condition. Progress notes were completed on every shift and more often if there were any c</w:t>
            </w:r>
            <w:r w:rsidRPr="00BE00C7">
              <w:rPr>
                <w:rFonts w:cs="Arial"/>
                <w:lang w:eastAsia="en-NZ"/>
              </w:rPr>
              <w:t>hanges in a resident’s condition.</w:t>
            </w:r>
          </w:p>
          <w:p w14:paraId="1F786CD9"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were three active wounds at the time of the audit. Adequate dressing supplies were sighted in the treatment room. Wound management policies and procedures are in place. The CNM reiterated that where wounds required a</w:t>
            </w:r>
            <w:r w:rsidRPr="00BE00C7">
              <w:rPr>
                <w:rFonts w:cs="Arial"/>
                <w:lang w:eastAsia="en-NZ"/>
              </w:rPr>
              <w:t xml:space="preserve">dditional specialist input, this will be initiated, and a wound nurse specialist consulted. The wound care plans assessments will be developed, and evaluations, with supporting photographs completed. </w:t>
            </w:r>
          </w:p>
          <w:p w14:paraId="69F48098"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Each resident’s care was being evaluated on each shift </w:t>
            </w:r>
            <w:r w:rsidRPr="00BE00C7">
              <w:rPr>
                <w:rFonts w:cs="Arial"/>
                <w:lang w:eastAsia="en-NZ"/>
              </w:rPr>
              <w:t>and reported in the progress notes by the care staff. Short-term care plans were developed for short-term problems or in the event of any significant change, with appropriate interventions formulated to guide staff. The plans were reviewed weekly or earlie</w:t>
            </w:r>
            <w:r w:rsidRPr="00BE00C7">
              <w:rPr>
                <w:rFonts w:cs="Arial"/>
                <w:lang w:eastAsia="en-NZ"/>
              </w:rPr>
              <w:t>r if clinically indicated by the degree of risk noted during the assessment process. These were added to the long-term care plan if the condition did not resolve in three weeks. Any change in condition is reported to the CNM and this was evidenced in the r</w:t>
            </w:r>
            <w:r w:rsidRPr="00BE00C7">
              <w:rPr>
                <w:rFonts w:cs="Arial"/>
                <w:lang w:eastAsia="en-NZ"/>
              </w:rPr>
              <w:t>ecords sampled. Interviews verified residents and EPOA/whānau/family are included and informed of all changes.</w:t>
            </w:r>
          </w:p>
          <w:p w14:paraId="63F63729" w14:textId="77777777" w:rsidR="00EB7645" w:rsidRPr="00BE00C7" w:rsidRDefault="00037579" w:rsidP="00BE00C7">
            <w:pPr>
              <w:pStyle w:val="OutcomeDescription"/>
              <w:spacing w:before="120" w:after="120"/>
              <w:rPr>
                <w:rFonts w:cs="Arial"/>
                <w:lang w:eastAsia="en-NZ"/>
              </w:rPr>
            </w:pPr>
            <w:r w:rsidRPr="00BE00C7">
              <w:rPr>
                <w:rFonts w:cs="Arial"/>
                <w:lang w:eastAsia="en-NZ"/>
              </w:rPr>
              <w:t>The CNM reported that the service has been completing internal nursing risk assessments since the service does not have any interRAI trained regi</w:t>
            </w:r>
            <w:r w:rsidRPr="00BE00C7">
              <w:rPr>
                <w:rFonts w:cs="Arial"/>
                <w:lang w:eastAsia="en-NZ"/>
              </w:rPr>
              <w:t xml:space="preserve">stered nurses to complete residents’ interRAI assessments. InterRAI assessments and reassessments were not completed for long-term residents as per policy and contractual requirements with Te Whatu Ora </w:t>
            </w:r>
            <w:r w:rsidRPr="00BE00C7">
              <w:rPr>
                <w:rFonts w:cs="Arial"/>
                <w:lang w:eastAsia="en-NZ"/>
              </w:rPr>
              <w:lastRenderedPageBreak/>
              <w:t xml:space="preserve">Hauora a Toi Bay of Plenty. Cultural assessments were </w:t>
            </w:r>
            <w:r w:rsidRPr="00BE00C7">
              <w:rPr>
                <w:rFonts w:cs="Arial"/>
                <w:lang w:eastAsia="en-NZ"/>
              </w:rPr>
              <w:t>completed by the nursing team in consultation with the residents, and family/whānau/EPOA. Long-term care plans were also developed, and six-monthly evaluation processes ensures that assessments reflected the resident's daily care needs; however, these were</w:t>
            </w:r>
            <w:r w:rsidRPr="00BE00C7">
              <w:rPr>
                <w:rFonts w:cs="Arial"/>
                <w:lang w:eastAsia="en-NZ"/>
              </w:rPr>
              <w:t xml:space="preserve"> not consistently completed.</w:t>
            </w:r>
          </w:p>
          <w:p w14:paraId="77AF07F8" w14:textId="77777777" w:rsidR="00EB7645" w:rsidRPr="00BE00C7" w:rsidRDefault="00037579" w:rsidP="00BE00C7">
            <w:pPr>
              <w:pStyle w:val="OutcomeDescription"/>
              <w:spacing w:before="120" w:after="120"/>
              <w:rPr>
                <w:rFonts w:cs="Arial"/>
                <w:lang w:eastAsia="en-NZ"/>
              </w:rPr>
            </w:pPr>
            <w:r w:rsidRPr="00BE00C7">
              <w:rPr>
                <w:rFonts w:cs="Arial"/>
                <w:lang w:eastAsia="en-NZ"/>
              </w:rPr>
              <w:t>Not all long-term care plans were reviewed following interRAI reassessments. Where progress was different from expected, the service, in collaboration with the resident or family/whānau responded by initiating changes to the ca</w:t>
            </w:r>
            <w:r w:rsidRPr="00BE00C7">
              <w:rPr>
                <w:rFonts w:cs="Arial"/>
                <w:lang w:eastAsia="en-NZ"/>
              </w:rPr>
              <w:t>re plan. A range of equipment and resources were available, suited to the level of care provided and in accordance with the residents’ needs. The family/whānau and residents interviewed confirmed their involvement in the evaluation of progress and any resu</w:t>
            </w:r>
            <w:r w:rsidRPr="00BE00C7">
              <w:rPr>
                <w:rFonts w:cs="Arial"/>
                <w:lang w:eastAsia="en-NZ"/>
              </w:rPr>
              <w:t>lting changes.</w:t>
            </w:r>
          </w:p>
          <w:p w14:paraId="10D19A66"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previous shortfall (NZS 8134:2008 criteria # 1.3.6.1) around completing monitoring charts has been addressed. Monitoring charts that include position charts, two-hourly toileting, overnight checks, and weight monitoring were completed. E</w:t>
            </w:r>
            <w:r w:rsidRPr="00BE00C7">
              <w:rPr>
                <w:rFonts w:cs="Arial"/>
                <w:lang w:eastAsia="en-NZ"/>
              </w:rPr>
              <w:t>vidence of this was sighted in the files reviewed.</w:t>
            </w:r>
          </w:p>
          <w:p w14:paraId="50BBA6BA" w14:textId="25CDFF81" w:rsidR="00EB7645" w:rsidRPr="00BE00C7" w:rsidRDefault="00037579" w:rsidP="00037579">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 the Māori</w:t>
            </w:r>
            <w:r w:rsidRPr="00BE00C7">
              <w:rPr>
                <w:rFonts w:cs="Arial"/>
                <w:lang w:eastAsia="en-NZ"/>
              </w:rPr>
              <w:t xml:space="preserve"> health care plan. Any barriers that prevent tāngata whaikaha and whānau from independently accessing information or services are identified and strategies to manage these documented. The staff confirmed they understood the process to support residents and</w:t>
            </w:r>
            <w:r w:rsidRPr="00BE00C7">
              <w:rPr>
                <w:rFonts w:cs="Arial"/>
                <w:lang w:eastAsia="en-NZ"/>
              </w:rPr>
              <w:t xml:space="preserve"> whānau with the support from the cultural advisor.</w:t>
            </w:r>
          </w:p>
        </w:tc>
      </w:tr>
      <w:tr w:rsidR="00290C1D" w14:paraId="08A722B9" w14:textId="77777777">
        <w:tc>
          <w:tcPr>
            <w:tcW w:w="0" w:type="auto"/>
          </w:tcPr>
          <w:p w14:paraId="4D15A3BC"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2374F7E"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2EF179B4" w14:textId="77777777" w:rsidR="00EB7645" w:rsidRPr="00BE00C7" w:rsidRDefault="00037579" w:rsidP="00BE00C7">
            <w:pPr>
              <w:pStyle w:val="OutcomeDescription"/>
              <w:spacing w:before="120" w:after="120"/>
              <w:rPr>
                <w:rFonts w:cs="Arial"/>
                <w:lang w:eastAsia="en-NZ"/>
              </w:rPr>
            </w:pPr>
          </w:p>
        </w:tc>
        <w:tc>
          <w:tcPr>
            <w:tcW w:w="0" w:type="auto"/>
          </w:tcPr>
          <w:p w14:paraId="00D6BB92"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E686F6" w14:textId="77777777" w:rsidR="00EB7645" w:rsidRPr="00BE00C7" w:rsidRDefault="00037579"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activities programme is conducted by an activities coordinator. The activities coordinator reported that the service supports community initiatives that meet the health needs and aspirations of Māori and whānau. Residents and family/whānau interviewed fel</w:t>
            </w:r>
            <w:r w:rsidRPr="00BE00C7">
              <w:rPr>
                <w:rFonts w:cs="Arial"/>
                <w:lang w:eastAsia="en-NZ"/>
              </w:rPr>
              <w:t>t supported in accessing community activities, such as celebrating national events, Matariki, Anzac holidays, Māori language week, local visits from schools, kapa haka groups, and use of basic Māori words. The planned activities and community connections a</w:t>
            </w:r>
            <w:r w:rsidRPr="00BE00C7">
              <w:rPr>
                <w:rFonts w:cs="Arial"/>
                <w:lang w:eastAsia="en-NZ"/>
              </w:rPr>
              <w:t xml:space="preserve">re suitable for the residents. The activities coordinator reported that opportunities for Māori and whānau to participate in te ao Māori are facilitated. The local cultural advisor supports the </w:t>
            </w:r>
            <w:r w:rsidRPr="00BE00C7">
              <w:rPr>
                <w:rFonts w:cs="Arial"/>
                <w:lang w:eastAsia="en-NZ"/>
              </w:rPr>
              <w:lastRenderedPageBreak/>
              <w:t>activities team to have more links with different community gr</w:t>
            </w:r>
            <w:r w:rsidRPr="00BE00C7">
              <w:rPr>
                <w:rFonts w:cs="Arial"/>
                <w:lang w:eastAsia="en-NZ"/>
              </w:rPr>
              <w:t>oups.</w:t>
            </w:r>
          </w:p>
          <w:p w14:paraId="4ED46AAD" w14:textId="77777777" w:rsidR="00EB7645" w:rsidRPr="00BE00C7" w:rsidRDefault="00037579"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460D55F3" w14:textId="77777777" w:rsidR="00EB7645" w:rsidRPr="00BE00C7" w:rsidRDefault="00037579" w:rsidP="00BE00C7">
            <w:pPr>
              <w:pStyle w:val="OutcomeDescription"/>
              <w:spacing w:before="120" w:after="120"/>
              <w:rPr>
                <w:rFonts w:cs="Arial"/>
                <w:lang w:eastAsia="en-NZ"/>
              </w:rPr>
            </w:pPr>
          </w:p>
        </w:tc>
      </w:tr>
      <w:tr w:rsidR="00290C1D" w14:paraId="5BB6796D" w14:textId="77777777">
        <w:tc>
          <w:tcPr>
            <w:tcW w:w="0" w:type="auto"/>
          </w:tcPr>
          <w:p w14:paraId="0EEBC5B6"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3.4: My medication</w:t>
            </w:r>
          </w:p>
          <w:p w14:paraId="060C9AEE"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w:t>
            </w:r>
            <w:r w:rsidRPr="00BE00C7">
              <w:rPr>
                <w:rFonts w:cs="Arial"/>
                <w:lang w:eastAsia="en-NZ"/>
              </w:rPr>
              <w:t>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w:t>
            </w:r>
            <w:r w:rsidRPr="00BE00C7">
              <w:rPr>
                <w:rFonts w:cs="Arial"/>
                <w:lang w:eastAsia="en-NZ"/>
              </w:rPr>
              <w:t xml:space="preserve"> and safe practice guidelines.</w:t>
            </w:r>
          </w:p>
          <w:p w14:paraId="2CA05EB3" w14:textId="77777777" w:rsidR="00EB7645" w:rsidRPr="00BE00C7" w:rsidRDefault="00037579" w:rsidP="00BE00C7">
            <w:pPr>
              <w:pStyle w:val="OutcomeDescription"/>
              <w:spacing w:before="120" w:after="120"/>
              <w:rPr>
                <w:rFonts w:cs="Arial"/>
                <w:lang w:eastAsia="en-NZ"/>
              </w:rPr>
            </w:pPr>
          </w:p>
        </w:tc>
        <w:tc>
          <w:tcPr>
            <w:tcW w:w="0" w:type="auto"/>
          </w:tcPr>
          <w:p w14:paraId="1F5DC262" w14:textId="77777777" w:rsidR="00EB7645" w:rsidRPr="00BE00C7" w:rsidRDefault="00037579" w:rsidP="00BE00C7">
            <w:pPr>
              <w:pStyle w:val="OutcomeDescription"/>
              <w:spacing w:before="120" w:after="120"/>
              <w:rPr>
                <w:rFonts w:cs="Arial"/>
                <w:lang w:eastAsia="en-NZ"/>
              </w:rPr>
            </w:pPr>
            <w:r w:rsidRPr="00BE00C7">
              <w:rPr>
                <w:rFonts w:cs="Arial"/>
                <w:lang w:eastAsia="en-NZ"/>
              </w:rPr>
              <w:t>PA Moderate</w:t>
            </w:r>
          </w:p>
        </w:tc>
        <w:tc>
          <w:tcPr>
            <w:tcW w:w="0" w:type="auto"/>
          </w:tcPr>
          <w:p w14:paraId="6AF6FCC5" w14:textId="77777777" w:rsidR="00EB7645" w:rsidRPr="00BE00C7" w:rsidRDefault="00037579" w:rsidP="00BE00C7">
            <w:pPr>
              <w:pStyle w:val="OutcomeDescription"/>
              <w:spacing w:before="120" w:after="120"/>
              <w:rPr>
                <w:rFonts w:cs="Arial"/>
                <w:lang w:eastAsia="en-NZ"/>
              </w:rPr>
            </w:pPr>
            <w:r w:rsidRPr="00BE00C7">
              <w:rPr>
                <w:rFonts w:cs="Arial"/>
                <w:lang w:eastAsia="en-NZ"/>
              </w:rPr>
              <w:t>The medication management policy is in line with the Medicines Care Guide for Residential Aged Care and is in the process of being updated (link 2.2.2). A safe system for medicine management was in use. The syste</w:t>
            </w:r>
            <w:r w:rsidRPr="00BE00C7">
              <w:rPr>
                <w:rFonts w:cs="Arial"/>
                <w:lang w:eastAsia="en-NZ"/>
              </w:rPr>
              <w:t xml:space="preserve">m described medication prescribing, dispensing, administration, review, and reconciliation. Administration records were maintained. Medications were supplied to the facility from a contracted pharmacy. </w:t>
            </w:r>
          </w:p>
          <w:p w14:paraId="204C033C" w14:textId="77777777" w:rsidR="00EB7645" w:rsidRPr="00BE00C7" w:rsidRDefault="00037579" w:rsidP="00BE00C7">
            <w:pPr>
              <w:pStyle w:val="OutcomeDescription"/>
              <w:spacing w:before="120" w:after="120"/>
              <w:rPr>
                <w:rFonts w:cs="Arial"/>
                <w:lang w:eastAsia="en-NZ"/>
              </w:rPr>
            </w:pPr>
            <w:r w:rsidRPr="00BE00C7">
              <w:rPr>
                <w:rFonts w:cs="Arial"/>
                <w:lang w:eastAsia="en-NZ"/>
              </w:rPr>
              <w:t>Medication reconciliation was conducted by the nursin</w:t>
            </w:r>
            <w:r w:rsidRPr="00BE00C7">
              <w:rPr>
                <w:rFonts w:cs="Arial"/>
                <w:lang w:eastAsia="en-NZ"/>
              </w:rPr>
              <w:t>g team when a resident is transferred back to the service from the hospital or any external appointments. The nursing team checked medicines against the prescription, and these were updated in the electronic medication management system. Medication compete</w:t>
            </w:r>
            <w:r w:rsidRPr="00BE00C7">
              <w:rPr>
                <w:rFonts w:cs="Arial"/>
                <w:lang w:eastAsia="en-NZ"/>
              </w:rPr>
              <w:t>ncies were not current, and these were not completed in the last 12 months for all staff administering medicines (link 2.3.3). Medication incidents were completed in the event of a drug error and corrective actions were acted upon. A sample of these were r</w:t>
            </w:r>
            <w:r w:rsidRPr="00BE00C7">
              <w:rPr>
                <w:rFonts w:cs="Arial"/>
                <w:lang w:eastAsia="en-NZ"/>
              </w:rPr>
              <w:t xml:space="preserve">eviewed during the audit. The senior HCA was observed administering medications safely and correctly. Medications were stored safely and securely in the trolley, locked treatment room, and cupboards. </w:t>
            </w:r>
          </w:p>
          <w:p w14:paraId="1F24DD68"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were no expired or unwanted medicines. Expired me</w:t>
            </w:r>
            <w:r w:rsidRPr="00BE00C7">
              <w:rPr>
                <w:rFonts w:cs="Arial"/>
                <w:lang w:eastAsia="en-NZ"/>
              </w:rPr>
              <w:t>dicines were being returned to the pharmacy promptly. The previous shortfall (NZS 8134:2008 criteria # 1.3.12.1) around medication room temperature monitoring has been addressed. Monitoring of medicine fridge and medication room temperatures was being cond</w:t>
            </w:r>
            <w:r w:rsidRPr="00BE00C7">
              <w:rPr>
                <w:rFonts w:cs="Arial"/>
                <w:lang w:eastAsia="en-NZ"/>
              </w:rPr>
              <w:t>ucted regularly and deviations from normal were reported and attended to promptly. Records were sighted.</w:t>
            </w:r>
          </w:p>
          <w:p w14:paraId="644E92A1"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were no residents self-administering medications. There was a self-medication policy in place when required. There were no standing orders in use</w:t>
            </w:r>
            <w:r w:rsidRPr="00BE00C7">
              <w:rPr>
                <w:rFonts w:cs="Arial"/>
                <w:lang w:eastAsia="en-NZ"/>
              </w:rPr>
              <w:t>.</w:t>
            </w:r>
          </w:p>
          <w:p w14:paraId="355C1F01"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Twelve medicine charts were reviewed. Allergies were indicated, and all photos uploaded on the electronic medication management system were current. Eye drops were dated on opening. Pro re nata (PRN) medications </w:t>
            </w:r>
            <w:r w:rsidRPr="00BE00C7">
              <w:rPr>
                <w:rFonts w:cs="Arial"/>
                <w:lang w:eastAsia="en-NZ"/>
              </w:rPr>
              <w:lastRenderedPageBreak/>
              <w:t>were prescribed appropriately; however, in</w:t>
            </w:r>
            <w:r w:rsidRPr="00BE00C7">
              <w:rPr>
                <w:rFonts w:cs="Arial"/>
                <w:lang w:eastAsia="en-NZ"/>
              </w:rPr>
              <w:t>dications for use were not always indicated, and effectiveness of PRN medications was not consistently documented in the electronic medication management system and progress notes. Over the counter medications were reviewed and prescribed by the GPs.</w:t>
            </w:r>
          </w:p>
          <w:p w14:paraId="2A1E2E26" w14:textId="77777777" w:rsidR="00EB7645" w:rsidRPr="00BE00C7" w:rsidRDefault="00037579" w:rsidP="00BE00C7">
            <w:pPr>
              <w:pStyle w:val="OutcomeDescription"/>
              <w:spacing w:before="120" w:after="120"/>
              <w:rPr>
                <w:rFonts w:cs="Arial"/>
                <w:lang w:eastAsia="en-NZ"/>
              </w:rPr>
            </w:pPr>
            <w:r w:rsidRPr="00BE00C7">
              <w:rPr>
                <w:rFonts w:cs="Arial"/>
                <w:lang w:eastAsia="en-NZ"/>
              </w:rPr>
              <w:t>The m</w:t>
            </w:r>
            <w:r w:rsidRPr="00BE00C7">
              <w:rPr>
                <w:rFonts w:cs="Arial"/>
                <w:lang w:eastAsia="en-NZ"/>
              </w:rPr>
              <w:t>edication policy clearly outlines that residents, including Māori residents and their whānau, are supported to understand their medications. The GP reported that when requested by Māori residents or family/whānau, appropriate support for Māori treatment an</w:t>
            </w:r>
            <w:r w:rsidRPr="00BE00C7">
              <w:rPr>
                <w:rFonts w:cs="Arial"/>
                <w:lang w:eastAsia="en-NZ"/>
              </w:rPr>
              <w:t xml:space="preserve">d advice will be provided. This was reiterated in interviews with the CM, registered nurse, and Māori family members. </w:t>
            </w:r>
          </w:p>
          <w:p w14:paraId="62DD37E7" w14:textId="77777777" w:rsidR="00EB7645" w:rsidRPr="00BE00C7" w:rsidRDefault="00037579" w:rsidP="00BE00C7">
            <w:pPr>
              <w:pStyle w:val="OutcomeDescription"/>
              <w:spacing w:before="120" w:after="120"/>
              <w:rPr>
                <w:rFonts w:cs="Arial"/>
                <w:lang w:eastAsia="en-NZ"/>
              </w:rPr>
            </w:pPr>
          </w:p>
        </w:tc>
      </w:tr>
      <w:tr w:rsidR="00290C1D" w14:paraId="1B8F2B9E" w14:textId="77777777">
        <w:tc>
          <w:tcPr>
            <w:tcW w:w="0" w:type="auto"/>
          </w:tcPr>
          <w:p w14:paraId="025D22A4"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A06B176"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7DD2EB6F" w14:textId="77777777" w:rsidR="00EB7645" w:rsidRPr="00BE00C7" w:rsidRDefault="00037579" w:rsidP="00BE00C7">
            <w:pPr>
              <w:pStyle w:val="OutcomeDescription"/>
              <w:spacing w:before="120" w:after="120"/>
              <w:rPr>
                <w:rFonts w:cs="Arial"/>
                <w:lang w:eastAsia="en-NZ"/>
              </w:rPr>
            </w:pPr>
          </w:p>
        </w:tc>
        <w:tc>
          <w:tcPr>
            <w:tcW w:w="0" w:type="auto"/>
          </w:tcPr>
          <w:p w14:paraId="1F9F03ED" w14:textId="77777777" w:rsidR="00EB7645" w:rsidRPr="00BE00C7" w:rsidRDefault="00037579" w:rsidP="00BE00C7">
            <w:pPr>
              <w:pStyle w:val="OutcomeDescription"/>
              <w:spacing w:before="120" w:after="120"/>
              <w:rPr>
                <w:rFonts w:cs="Arial"/>
                <w:lang w:eastAsia="en-NZ"/>
              </w:rPr>
            </w:pPr>
            <w:r w:rsidRPr="00BE00C7">
              <w:rPr>
                <w:rFonts w:cs="Arial"/>
                <w:lang w:eastAsia="en-NZ"/>
              </w:rPr>
              <w:t>FA</w:t>
            </w:r>
          </w:p>
        </w:tc>
        <w:tc>
          <w:tcPr>
            <w:tcW w:w="0" w:type="auto"/>
          </w:tcPr>
          <w:p w14:paraId="326665A7"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and protocols around food. The cook stated that culturally specific menu options were available and is offered to Māori and Pacific residents when required. These </w:t>
            </w:r>
            <w:r w:rsidRPr="00BE00C7">
              <w:rPr>
                <w:rFonts w:cs="Arial"/>
                <w:lang w:eastAsia="en-NZ"/>
              </w:rPr>
              <w:t>included ‘boil ups’ and ‘Island’ food. EPOA/whānau/family are welcome to bring culturally specific food for their relatives. The interviewed residents and EPOA/whānau/family expressed satisfaction with food portions and the options available.</w:t>
            </w:r>
          </w:p>
          <w:p w14:paraId="1D56873F" w14:textId="77777777" w:rsidR="00EB7645" w:rsidRPr="00BE00C7" w:rsidRDefault="00037579" w:rsidP="00BE00C7">
            <w:pPr>
              <w:pStyle w:val="OutcomeDescription"/>
              <w:spacing w:before="120" w:after="120"/>
              <w:rPr>
                <w:rFonts w:cs="Arial"/>
                <w:lang w:eastAsia="en-NZ"/>
              </w:rPr>
            </w:pPr>
          </w:p>
        </w:tc>
      </w:tr>
      <w:tr w:rsidR="00290C1D" w14:paraId="250366C6" w14:textId="77777777">
        <w:tc>
          <w:tcPr>
            <w:tcW w:w="0" w:type="auto"/>
          </w:tcPr>
          <w:p w14:paraId="5E891AEC"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 xml:space="preserve">3.6: Transition, transfer, and discharge </w:t>
            </w:r>
          </w:p>
          <w:p w14:paraId="4CDAB75C"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w:t>
            </w:r>
            <w:r w:rsidRPr="00BE00C7">
              <w:rPr>
                <w:rFonts w:cs="Arial"/>
                <w:lang w:eastAsia="en-NZ"/>
              </w:rPr>
              <w:t>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w:t>
            </w:r>
            <w:r w:rsidRPr="00BE00C7">
              <w:rPr>
                <w:rFonts w:cs="Arial"/>
                <w:lang w:eastAsia="en-NZ"/>
              </w:rPr>
              <w:t>n and whānau to provide and coordinate a supported transition of care or support.</w:t>
            </w:r>
          </w:p>
          <w:p w14:paraId="7DB92646" w14:textId="77777777" w:rsidR="00EB7645" w:rsidRPr="00BE00C7" w:rsidRDefault="00037579" w:rsidP="00BE00C7">
            <w:pPr>
              <w:pStyle w:val="OutcomeDescription"/>
              <w:spacing w:before="120" w:after="120"/>
              <w:rPr>
                <w:rFonts w:cs="Arial"/>
                <w:lang w:eastAsia="en-NZ"/>
              </w:rPr>
            </w:pPr>
          </w:p>
        </w:tc>
        <w:tc>
          <w:tcPr>
            <w:tcW w:w="0" w:type="auto"/>
          </w:tcPr>
          <w:p w14:paraId="42FE542D"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F008DB" w14:textId="77777777" w:rsidR="00EB7645" w:rsidRPr="00BE00C7" w:rsidRDefault="00037579" w:rsidP="00BE00C7">
            <w:pPr>
              <w:pStyle w:val="OutcomeDescription"/>
              <w:spacing w:before="120" w:after="120"/>
              <w:rPr>
                <w:rFonts w:cs="Arial"/>
                <w:lang w:eastAsia="en-NZ"/>
              </w:rPr>
            </w:pPr>
            <w:r w:rsidRPr="00BE00C7">
              <w:rPr>
                <w:rFonts w:cs="Arial"/>
                <w:lang w:eastAsia="en-NZ"/>
              </w:rPr>
              <w:t>A standard transfer notification form from Te Whatu Ora- Hauora a Toi Bay of Plenty, is utilised when residents are required to be transferred to the public hospital or a</w:t>
            </w:r>
            <w:r w:rsidRPr="00BE00C7">
              <w:rPr>
                <w:rFonts w:cs="Arial"/>
                <w:lang w:eastAsia="en-NZ"/>
              </w:rPr>
              <w:t>nother service. Residents and their families/whānau were involved in all exit or discharges to and from the service and there was sufficient evidence in the residents’ records to confirm this. Records sampled evidenced that the transfer and discharge plann</w:t>
            </w:r>
            <w:r w:rsidRPr="00BE00C7">
              <w:rPr>
                <w:rFonts w:cs="Arial"/>
                <w:lang w:eastAsia="en-NZ"/>
              </w:rPr>
              <w:t>ing included risk mitigation and current residents’ needs. The discharge plan sampled confirmed that, where required, a referral to other allied health providers to ensure the safety of the resident was completed.</w:t>
            </w:r>
          </w:p>
          <w:p w14:paraId="60909079" w14:textId="77777777" w:rsidR="00EB7645" w:rsidRPr="00BE00C7" w:rsidRDefault="00037579" w:rsidP="00BE00C7">
            <w:pPr>
              <w:pStyle w:val="OutcomeDescription"/>
              <w:spacing w:before="120" w:after="120"/>
              <w:rPr>
                <w:rFonts w:cs="Arial"/>
                <w:lang w:eastAsia="en-NZ"/>
              </w:rPr>
            </w:pPr>
          </w:p>
        </w:tc>
      </w:tr>
      <w:tr w:rsidR="00290C1D" w14:paraId="07AA4534" w14:textId="77777777">
        <w:tc>
          <w:tcPr>
            <w:tcW w:w="0" w:type="auto"/>
          </w:tcPr>
          <w:p w14:paraId="0E8A743A"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4.1: The facility</w:t>
            </w:r>
          </w:p>
          <w:p w14:paraId="709994AF"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w:t>
            </w:r>
            <w:r w:rsidRPr="00BE00C7">
              <w:rPr>
                <w:rFonts w:cs="Arial"/>
                <w:lang w:eastAsia="en-NZ"/>
              </w:rPr>
              <w:t xml:space="preserv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w:t>
            </w:r>
            <w:r w:rsidRPr="00BE00C7">
              <w:rPr>
                <w:rFonts w:cs="Arial"/>
                <w:lang w:eastAsia="en-NZ"/>
              </w:rPr>
              <w:t>ple’s sense of belonging, independence, interaction, and function.</w:t>
            </w:r>
          </w:p>
          <w:p w14:paraId="4EE9DF94" w14:textId="77777777" w:rsidR="00EB7645" w:rsidRPr="00BE00C7" w:rsidRDefault="00037579" w:rsidP="00BE00C7">
            <w:pPr>
              <w:pStyle w:val="OutcomeDescription"/>
              <w:spacing w:before="120" w:after="120"/>
              <w:rPr>
                <w:rFonts w:cs="Arial"/>
                <w:lang w:eastAsia="en-NZ"/>
              </w:rPr>
            </w:pPr>
          </w:p>
        </w:tc>
        <w:tc>
          <w:tcPr>
            <w:tcW w:w="0" w:type="auto"/>
          </w:tcPr>
          <w:p w14:paraId="7D332114"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2D89072F" w14:textId="77777777" w:rsidR="00EB7645" w:rsidRPr="00BE00C7" w:rsidRDefault="0003757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 previous shortfall (NZS 8134:2008 criteria # 1.4.2.1) around h</w:t>
            </w:r>
            <w:r w:rsidRPr="00BE00C7">
              <w:rPr>
                <w:rFonts w:cs="Arial"/>
                <w:lang w:eastAsia="en-NZ"/>
              </w:rPr>
              <w:t>aving a preventative maintenance schedule has been addressed; however, the building warrant of fitness has expired. There is a proactive and reactive maintenance programme and buildings, plant, and equipment are maintained to an adequate standard. All elec</w:t>
            </w:r>
            <w:r w:rsidRPr="00BE00C7">
              <w:rPr>
                <w:rFonts w:cs="Arial"/>
                <w:lang w:eastAsia="en-NZ"/>
              </w:rPr>
              <w:t>trical equipment is tested and tagged, and bio-medical equipment calibrated. Water temperatures were monitored and recorded. Residents and family/whānau were happy with the environment, including heating and ventilation, privacy, and maintenance. Spaces we</w:t>
            </w:r>
            <w:r w:rsidRPr="00BE00C7">
              <w:rPr>
                <w:rFonts w:cs="Arial"/>
                <w:lang w:eastAsia="en-NZ"/>
              </w:rPr>
              <w:t>re culturally inclusive and suited the needs of the resident groups. There are no current plans for building or renovations at the service; the CNM interviewed was aware of the requirement to consult with Māori if this is envisaged in the future.</w:t>
            </w:r>
          </w:p>
          <w:p w14:paraId="7CE566EB" w14:textId="77777777" w:rsidR="00EB7645" w:rsidRPr="00BE00C7" w:rsidRDefault="00037579" w:rsidP="00BE00C7">
            <w:pPr>
              <w:pStyle w:val="OutcomeDescription"/>
              <w:spacing w:before="120" w:after="120"/>
              <w:rPr>
                <w:rFonts w:cs="Arial"/>
                <w:lang w:eastAsia="en-NZ"/>
              </w:rPr>
            </w:pPr>
          </w:p>
        </w:tc>
      </w:tr>
      <w:tr w:rsidR="00290C1D" w14:paraId="043E6ABC" w14:textId="77777777">
        <w:tc>
          <w:tcPr>
            <w:tcW w:w="0" w:type="auto"/>
          </w:tcPr>
          <w:p w14:paraId="2A2D8ADF"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4.2: Security of people and workforce</w:t>
            </w:r>
          </w:p>
          <w:p w14:paraId="30356295"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t>As service providers: We deliver care and support in a planned and safe way, including during an emergency or unexpected event.</w:t>
            </w:r>
          </w:p>
          <w:p w14:paraId="0B13B23E" w14:textId="77777777" w:rsidR="00EB7645" w:rsidRPr="00BE00C7" w:rsidRDefault="00037579" w:rsidP="00BE00C7">
            <w:pPr>
              <w:pStyle w:val="OutcomeDescription"/>
              <w:spacing w:before="120" w:after="120"/>
              <w:rPr>
                <w:rFonts w:cs="Arial"/>
                <w:lang w:eastAsia="en-NZ"/>
              </w:rPr>
            </w:pPr>
          </w:p>
        </w:tc>
        <w:tc>
          <w:tcPr>
            <w:tcW w:w="0" w:type="auto"/>
          </w:tcPr>
          <w:p w14:paraId="0DA9AC46"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4142B24D" w14:textId="77777777" w:rsidR="00EB7645" w:rsidRPr="00BE00C7" w:rsidRDefault="00037579" w:rsidP="00BE00C7">
            <w:pPr>
              <w:pStyle w:val="OutcomeDescription"/>
              <w:spacing w:before="120" w:after="120"/>
              <w:rPr>
                <w:rFonts w:cs="Arial"/>
                <w:lang w:eastAsia="en-NZ"/>
              </w:rPr>
            </w:pPr>
            <w:r w:rsidRPr="00BE00C7">
              <w:rPr>
                <w:rFonts w:cs="Arial"/>
                <w:lang w:eastAsia="en-NZ"/>
              </w:rPr>
              <w:t>Disaster and civil defence plans and policies direct the service in their preparation for disasters and described th</w:t>
            </w:r>
            <w:r w:rsidRPr="00BE00C7">
              <w:rPr>
                <w:rFonts w:cs="Arial"/>
                <w:lang w:eastAsia="en-NZ"/>
              </w:rPr>
              <w:t>e procedures to be followed. The service is required to have an approved evacuation plan signed off by Fire and New Zealand for the safety of the residents; however, this was not verified on audit days. Trial evacuation drills have not been completed six-m</w:t>
            </w:r>
            <w:r w:rsidRPr="00BE00C7">
              <w:rPr>
                <w:rFonts w:cs="Arial"/>
                <w:lang w:eastAsia="en-NZ"/>
              </w:rPr>
              <w:t>onthly. The staff orientation includes fire and security training. Staff have been trained and knew what to do in an emergency. Adequate supplies for use in the event of a civil defence emergency meet the National Emergency Management Agency recommendation</w:t>
            </w:r>
            <w:r w:rsidRPr="00BE00C7">
              <w:rPr>
                <w:rFonts w:cs="Arial"/>
                <w:lang w:eastAsia="en-NZ"/>
              </w:rPr>
              <w:t>s for the region.</w:t>
            </w:r>
          </w:p>
          <w:p w14:paraId="36BF08A4"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Residents were familiar with emergency and security arrangements. Appropriate security arrangements are in place and access to Thornton Park is currently controlled as a precaution to prevent the spread of Covid-19. External doors and </w:t>
            </w:r>
            <w:r w:rsidRPr="00BE00C7">
              <w:rPr>
                <w:rFonts w:cs="Arial"/>
                <w:lang w:eastAsia="en-NZ"/>
              </w:rPr>
              <w:t>windows are locked at a predetermined time each evening.</w:t>
            </w:r>
          </w:p>
          <w:p w14:paraId="59BB5F28" w14:textId="77777777" w:rsidR="00EB7645" w:rsidRPr="00BE00C7" w:rsidRDefault="00037579" w:rsidP="00BE00C7">
            <w:pPr>
              <w:pStyle w:val="OutcomeDescription"/>
              <w:spacing w:before="120" w:after="120"/>
              <w:rPr>
                <w:rFonts w:cs="Arial"/>
                <w:lang w:eastAsia="en-NZ"/>
              </w:rPr>
            </w:pPr>
          </w:p>
        </w:tc>
      </w:tr>
      <w:tr w:rsidR="00290C1D" w14:paraId="7FED4EF7" w14:textId="77777777">
        <w:tc>
          <w:tcPr>
            <w:tcW w:w="0" w:type="auto"/>
          </w:tcPr>
          <w:p w14:paraId="699162AB"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lastRenderedPageBreak/>
              <w:t>implementation</w:t>
            </w:r>
          </w:p>
          <w:p w14:paraId="0983390E"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w:t>
            </w:r>
            <w:r w:rsidRPr="00BE00C7">
              <w:rPr>
                <w:rFonts w:cs="Arial"/>
                <w:lang w:eastAsia="en-NZ"/>
              </w:rPr>
              <w: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w:t>
            </w:r>
            <w:r w:rsidRPr="00BE00C7">
              <w:rPr>
                <w:rFonts w:cs="Arial"/>
                <w:lang w:eastAsia="en-NZ"/>
              </w:rPr>
              <w:t>appropriate to the needs, size, and scope of our services.</w:t>
            </w:r>
          </w:p>
          <w:p w14:paraId="0A307607" w14:textId="77777777" w:rsidR="00EB7645" w:rsidRPr="00BE00C7" w:rsidRDefault="00037579" w:rsidP="00BE00C7">
            <w:pPr>
              <w:pStyle w:val="OutcomeDescription"/>
              <w:spacing w:before="120" w:after="120"/>
              <w:rPr>
                <w:rFonts w:cs="Arial"/>
                <w:lang w:eastAsia="en-NZ"/>
              </w:rPr>
            </w:pPr>
          </w:p>
        </w:tc>
        <w:tc>
          <w:tcPr>
            <w:tcW w:w="0" w:type="auto"/>
          </w:tcPr>
          <w:p w14:paraId="002C96E8"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A5E3C6"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A pandemic plan is in place, and this is reviewed at regular intervals. Sufficient infection prevention (IP) resources including personal protective </w:t>
            </w:r>
            <w:r w:rsidRPr="00BE00C7">
              <w:rPr>
                <w:rFonts w:cs="Arial"/>
                <w:lang w:eastAsia="en-NZ"/>
              </w:rPr>
              <w:lastRenderedPageBreak/>
              <w:t>equipment (PPE) were sighted. The IP resourc</w:t>
            </w:r>
            <w:r w:rsidRPr="00BE00C7">
              <w:rPr>
                <w:rFonts w:cs="Arial"/>
                <w:lang w:eastAsia="en-NZ"/>
              </w:rPr>
              <w:t>es were readily accessible to support the pandemic plan if required.</w:t>
            </w:r>
          </w:p>
          <w:p w14:paraId="7C20042F" w14:textId="77777777" w:rsidR="00EB7645" w:rsidRPr="00BE00C7" w:rsidRDefault="00037579" w:rsidP="00BE00C7">
            <w:pPr>
              <w:pStyle w:val="OutcomeDescription"/>
              <w:spacing w:before="120" w:after="120"/>
              <w:rPr>
                <w:rFonts w:cs="Arial"/>
                <w:lang w:eastAsia="en-NZ"/>
              </w:rPr>
            </w:pPr>
            <w:r w:rsidRPr="00BE00C7">
              <w:rPr>
                <w:rFonts w:cs="Arial"/>
                <w:lang w:eastAsia="en-NZ"/>
              </w:rPr>
              <w:t>The service has not yet printed infection prevention educational resources in te reo Māori. The infection prevention personnel and committee work in partnership with Māori for the protect</w:t>
            </w:r>
            <w:r w:rsidRPr="00BE00C7">
              <w:rPr>
                <w:rFonts w:cs="Arial"/>
                <w:lang w:eastAsia="en-NZ"/>
              </w:rPr>
              <w:t>ion of culturally safe practices in infection prevention, acknowledging the spirit of Te Tiriti. The kitchen linen is washed separately, and different/coloured face clothes are used for different parts of the body and the same applies to white and coloured</w:t>
            </w:r>
            <w:r w:rsidRPr="00BE00C7">
              <w:rPr>
                <w:rFonts w:cs="Arial"/>
                <w:lang w:eastAsia="en-NZ"/>
              </w:rPr>
              <w:t xml:space="preserve"> pillowcases. In interviews, staff understood these requirements.</w:t>
            </w:r>
          </w:p>
          <w:p w14:paraId="734D84D2" w14:textId="77777777" w:rsidR="00EB7645" w:rsidRPr="00BE00C7" w:rsidRDefault="00037579" w:rsidP="00BE00C7">
            <w:pPr>
              <w:pStyle w:val="OutcomeDescription"/>
              <w:spacing w:before="120" w:after="120"/>
              <w:rPr>
                <w:rFonts w:cs="Arial"/>
                <w:lang w:eastAsia="en-NZ"/>
              </w:rPr>
            </w:pPr>
          </w:p>
        </w:tc>
      </w:tr>
      <w:tr w:rsidR="00290C1D" w14:paraId="4D3AD16C" w14:textId="77777777">
        <w:tc>
          <w:tcPr>
            <w:tcW w:w="0" w:type="auto"/>
          </w:tcPr>
          <w:p w14:paraId="4DFB6279"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FFDA8D4"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w:t>
            </w:r>
            <w:r w:rsidRPr="00BE00C7">
              <w:rPr>
                <w:rFonts w:cs="Arial"/>
                <w:lang w:eastAsia="en-NZ"/>
              </w:rPr>
              <w:t>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w:t>
            </w:r>
            <w:r w:rsidRPr="00BE00C7">
              <w:rPr>
                <w:rFonts w:cs="Arial"/>
                <w:lang w:eastAsia="en-NZ"/>
              </w:rPr>
              <w:t>he infection prevention programme, and with an equity focus.</w:t>
            </w:r>
          </w:p>
          <w:p w14:paraId="0142A3F0" w14:textId="77777777" w:rsidR="00EB7645" w:rsidRPr="00BE00C7" w:rsidRDefault="00037579" w:rsidP="00BE00C7">
            <w:pPr>
              <w:pStyle w:val="OutcomeDescription"/>
              <w:spacing w:before="120" w:after="120"/>
              <w:rPr>
                <w:rFonts w:cs="Arial"/>
                <w:lang w:eastAsia="en-NZ"/>
              </w:rPr>
            </w:pPr>
          </w:p>
        </w:tc>
        <w:tc>
          <w:tcPr>
            <w:tcW w:w="0" w:type="auto"/>
          </w:tcPr>
          <w:p w14:paraId="7497D645"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00041C18"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priorities defined in the infection </w:t>
            </w:r>
            <w:r w:rsidRPr="00BE00C7">
              <w:rPr>
                <w:rFonts w:cs="Arial"/>
                <w:lang w:eastAsia="en-NZ"/>
              </w:rPr>
              <w:t>control programme. Results of the surveillance data are shared with staff during shift handovers, and at monthly staff meetings. The CNM reported that the GPs are informed on time when a resident had an infection and appropriate antibiotics were prescribed</w:t>
            </w:r>
            <w:r w:rsidRPr="00BE00C7">
              <w:rPr>
                <w:rFonts w:cs="Arial"/>
                <w:lang w:eastAsia="en-NZ"/>
              </w:rPr>
              <w:t xml:space="preserve"> for all diagnosed infections. Culturally safe processes for communication between the service and residents who develop or experience a HAI are practiced.</w:t>
            </w:r>
          </w:p>
          <w:p w14:paraId="38B66982" w14:textId="77777777" w:rsidR="00EB7645" w:rsidRPr="00BE00C7" w:rsidRDefault="00037579" w:rsidP="00BE00C7">
            <w:pPr>
              <w:pStyle w:val="OutcomeDescription"/>
              <w:spacing w:before="120" w:after="120"/>
              <w:rPr>
                <w:rFonts w:cs="Arial"/>
                <w:lang w:eastAsia="en-NZ"/>
              </w:rPr>
            </w:pPr>
            <w:r w:rsidRPr="00BE00C7">
              <w:rPr>
                <w:rFonts w:cs="Arial"/>
                <w:lang w:eastAsia="en-NZ"/>
              </w:rPr>
              <w:t>Surveillance of healthcare-associated infections was not including ethnicity data. There were infect</w:t>
            </w:r>
            <w:r w:rsidRPr="00BE00C7">
              <w:rPr>
                <w:rFonts w:cs="Arial"/>
                <w:lang w:eastAsia="en-NZ"/>
              </w:rPr>
              <w:t xml:space="preserve">ion outbreaks of Covid-19 reported in February, and March 2023 since the previous audit. These were managed appropriately with appropriate notifications completed. </w:t>
            </w:r>
          </w:p>
          <w:p w14:paraId="48FA812F" w14:textId="77777777" w:rsidR="00EB7645" w:rsidRPr="00BE00C7" w:rsidRDefault="00037579" w:rsidP="00BE00C7">
            <w:pPr>
              <w:pStyle w:val="OutcomeDescription"/>
              <w:spacing w:before="120" w:after="120"/>
              <w:rPr>
                <w:rFonts w:cs="Arial"/>
                <w:lang w:eastAsia="en-NZ"/>
              </w:rPr>
            </w:pPr>
          </w:p>
        </w:tc>
      </w:tr>
      <w:tr w:rsidR="00290C1D" w14:paraId="5DA7ECA0" w14:textId="77777777">
        <w:tc>
          <w:tcPr>
            <w:tcW w:w="0" w:type="auto"/>
          </w:tcPr>
          <w:p w14:paraId="648104E8" w14:textId="77777777" w:rsidR="00EB7645" w:rsidRPr="00BE00C7" w:rsidRDefault="00037579" w:rsidP="00BE00C7">
            <w:pPr>
              <w:pStyle w:val="OutcomeDescription"/>
              <w:spacing w:before="120" w:after="120"/>
              <w:rPr>
                <w:rFonts w:cs="Arial"/>
                <w:lang w:eastAsia="en-NZ"/>
              </w:rPr>
            </w:pPr>
            <w:r w:rsidRPr="00BE00C7">
              <w:rPr>
                <w:rFonts w:cs="Arial"/>
                <w:lang w:eastAsia="en-NZ"/>
              </w:rPr>
              <w:t>Subsection 6.1: A process of restraint</w:t>
            </w:r>
          </w:p>
          <w:p w14:paraId="44A62EF8" w14:textId="77777777" w:rsidR="00EB7645" w:rsidRPr="00BE00C7" w:rsidRDefault="00037579" w:rsidP="00BE00C7">
            <w:pPr>
              <w:pStyle w:val="OutcomeDescription"/>
              <w:spacing w:before="120" w:after="120"/>
              <w:rPr>
                <w:rFonts w:cs="Arial"/>
                <w:lang w:eastAsia="en-NZ"/>
              </w:rPr>
            </w:pPr>
            <w:r w:rsidRPr="00BE00C7">
              <w:rPr>
                <w:rFonts w:cs="Arial"/>
                <w:lang w:eastAsia="en-NZ"/>
              </w:rPr>
              <w:t>The people: I trust the service provider is commit</w:t>
            </w:r>
            <w:r w:rsidRPr="00BE00C7">
              <w:rPr>
                <w:rFonts w:cs="Arial"/>
                <w:lang w:eastAsia="en-NZ"/>
              </w:rPr>
              <w: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w:t>
            </w:r>
            <w:r w:rsidRPr="00BE00C7">
              <w:rPr>
                <w:rFonts w:cs="Arial"/>
                <w:lang w:eastAsia="en-NZ"/>
              </w:rPr>
              <w:t>rate the rationale for the use of restraint in the context of aiming for elimination.</w:t>
            </w:r>
          </w:p>
          <w:p w14:paraId="3664AF25" w14:textId="77777777" w:rsidR="00EB7645" w:rsidRPr="00BE00C7" w:rsidRDefault="00037579" w:rsidP="00BE00C7">
            <w:pPr>
              <w:pStyle w:val="OutcomeDescription"/>
              <w:spacing w:before="120" w:after="120"/>
              <w:rPr>
                <w:rFonts w:cs="Arial"/>
                <w:lang w:eastAsia="en-NZ"/>
              </w:rPr>
            </w:pPr>
          </w:p>
        </w:tc>
        <w:tc>
          <w:tcPr>
            <w:tcW w:w="0" w:type="auto"/>
          </w:tcPr>
          <w:p w14:paraId="4F9FEA1E"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E56C45"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Restraint policy including acute and emergency restraint policy confirm that restraint consideration and application is done in partnership with families/whānau, and </w:t>
            </w:r>
            <w:r w:rsidRPr="00BE00C7">
              <w:rPr>
                <w:rFonts w:cs="Arial"/>
                <w:lang w:eastAsia="en-NZ"/>
              </w:rPr>
              <w:t>the choice of device must be the least restrictive possible at all times when restraint is considered, and works in partnership with Māori, to promote and ensure services are mana enhancing. The CNM is the restraint coordinator and provides support and ove</w:t>
            </w:r>
            <w:r w:rsidRPr="00BE00C7">
              <w:rPr>
                <w:rFonts w:cs="Arial"/>
                <w:lang w:eastAsia="en-NZ"/>
              </w:rPr>
              <w:t xml:space="preserve">rsight for restraint management in the facility. The restraint coordinator is conversant with restraint policies and procedures. </w:t>
            </w:r>
          </w:p>
          <w:p w14:paraId="30777812" w14:textId="77777777" w:rsidR="00EB7645" w:rsidRPr="00BE00C7" w:rsidRDefault="00037579"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and implementati</w:t>
            </w:r>
            <w:r w:rsidRPr="00BE00C7">
              <w:rPr>
                <w:rFonts w:cs="Arial"/>
                <w:lang w:eastAsia="en-NZ"/>
              </w:rPr>
              <w:t xml:space="preserve">on in the facility. </w:t>
            </w:r>
            <w:r w:rsidRPr="00BE00C7">
              <w:rPr>
                <w:rFonts w:cs="Arial"/>
                <w:lang w:eastAsia="en-NZ"/>
              </w:rPr>
              <w:lastRenderedPageBreak/>
              <w:t>On the day of the audit, there were seven residents with restraints. There were two residents with bed rails, three residents with a lap belt, and two residents with recliner chairs.</w:t>
            </w:r>
          </w:p>
          <w:p w14:paraId="72461EAE" w14:textId="77777777" w:rsidR="00EB7645" w:rsidRPr="00BE00C7" w:rsidRDefault="00037579" w:rsidP="00BE00C7">
            <w:pPr>
              <w:pStyle w:val="OutcomeDescription"/>
              <w:spacing w:before="120" w:after="120"/>
              <w:rPr>
                <w:rFonts w:cs="Arial"/>
                <w:lang w:eastAsia="en-NZ"/>
              </w:rPr>
            </w:pPr>
            <w:r w:rsidRPr="00BE00C7">
              <w:rPr>
                <w:rFonts w:cs="Arial"/>
                <w:lang w:eastAsia="en-NZ"/>
              </w:rPr>
              <w:t>The reporting process includes restraint data that is</w:t>
            </w:r>
            <w:r w:rsidRPr="00BE00C7">
              <w:rPr>
                <w:rFonts w:cs="Arial"/>
                <w:lang w:eastAsia="en-NZ"/>
              </w:rPr>
              <w:t xml:space="preserve"> gathered and analysed monthly. A review of the files for the residents requiring restraint included assessment, consent, monitoring, and evaluation. The GP on interview confirmed involvement with the restraint approval process. Family/whānau approval was </w:t>
            </w:r>
            <w:r w:rsidRPr="00BE00C7">
              <w:rPr>
                <w:rFonts w:cs="Arial"/>
                <w:lang w:eastAsia="en-NZ"/>
              </w:rPr>
              <w:t xml:space="preserve">gained as the resident was unable to consent and any impact on family/whānau is also considered. </w:t>
            </w:r>
          </w:p>
          <w:p w14:paraId="0713F8BE" w14:textId="77777777" w:rsidR="00EB7645" w:rsidRPr="00BE00C7" w:rsidRDefault="00037579"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w:t>
            </w:r>
            <w:r w:rsidRPr="00BE00C7">
              <w:rPr>
                <w:rFonts w:cs="Arial"/>
                <w:lang w:eastAsia="en-NZ"/>
              </w:rPr>
              <w:t>ing process of restraint minimisation. A review of restraint use is completed and discussed at all staff meetings.</w:t>
            </w:r>
          </w:p>
          <w:p w14:paraId="243A4A7F" w14:textId="77777777" w:rsidR="00EB7645" w:rsidRPr="00BE00C7" w:rsidRDefault="00037579" w:rsidP="00BE00C7">
            <w:pPr>
              <w:pStyle w:val="OutcomeDescription"/>
              <w:spacing w:before="120" w:after="120"/>
              <w:rPr>
                <w:rFonts w:cs="Arial"/>
                <w:lang w:eastAsia="en-NZ"/>
              </w:rPr>
            </w:pPr>
            <w:r w:rsidRPr="00BE00C7">
              <w:rPr>
                <w:rFonts w:cs="Arial"/>
                <w:lang w:eastAsia="en-NZ"/>
              </w:rPr>
              <w:t>Training for all staff occurs at orientation and is planned annually (link 2.3.4). The restraint coordinator reported that staff have an unde</w:t>
            </w:r>
            <w:r w:rsidRPr="00BE00C7">
              <w:rPr>
                <w:rFonts w:cs="Arial"/>
                <w:lang w:eastAsia="en-NZ"/>
              </w:rPr>
              <w:t>rstanding of restraint minimisation.</w:t>
            </w:r>
          </w:p>
          <w:p w14:paraId="6B48A9D3" w14:textId="77777777" w:rsidR="00EB7645" w:rsidRPr="00BE00C7" w:rsidRDefault="00037579" w:rsidP="00BE00C7">
            <w:pPr>
              <w:pStyle w:val="OutcomeDescription"/>
              <w:spacing w:before="120" w:after="120"/>
              <w:rPr>
                <w:rFonts w:cs="Arial"/>
                <w:lang w:eastAsia="en-NZ"/>
              </w:rPr>
            </w:pPr>
          </w:p>
        </w:tc>
      </w:tr>
    </w:tbl>
    <w:p w14:paraId="0E2DA266" w14:textId="77777777" w:rsidR="00EB7645" w:rsidRPr="00BE00C7" w:rsidRDefault="00037579" w:rsidP="00BE00C7">
      <w:pPr>
        <w:pStyle w:val="OutcomeDescription"/>
        <w:spacing w:before="120" w:after="120"/>
        <w:rPr>
          <w:rFonts w:cs="Arial"/>
          <w:lang w:eastAsia="en-NZ"/>
        </w:rPr>
      </w:pPr>
      <w:bookmarkStart w:id="56" w:name="AuditSummaryAttainment"/>
      <w:bookmarkEnd w:id="56"/>
    </w:p>
    <w:p w14:paraId="07BBE898" w14:textId="77777777" w:rsidR="00460D43" w:rsidRDefault="00037579">
      <w:pPr>
        <w:pStyle w:val="Heading1"/>
        <w:rPr>
          <w:rFonts w:cs="Arial"/>
        </w:rPr>
      </w:pPr>
      <w:r>
        <w:rPr>
          <w:rFonts w:cs="Arial"/>
        </w:rPr>
        <w:lastRenderedPageBreak/>
        <w:t>Specific results for criterion where corrective actions are required</w:t>
      </w:r>
    </w:p>
    <w:p w14:paraId="4ED6B1E9" w14:textId="77777777" w:rsidR="00460D43" w:rsidRDefault="0003757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D74154F" w14:textId="77777777" w:rsidR="00460D43" w:rsidRDefault="0003757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9622D20" w14:textId="77777777" w:rsidR="00460D43" w:rsidRDefault="0003757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312"/>
        <w:gridCol w:w="4374"/>
        <w:gridCol w:w="2404"/>
        <w:gridCol w:w="2898"/>
      </w:tblGrid>
      <w:tr w:rsidR="00290C1D" w14:paraId="00872771" w14:textId="77777777">
        <w:tc>
          <w:tcPr>
            <w:tcW w:w="0" w:type="auto"/>
          </w:tcPr>
          <w:p w14:paraId="1669EBA9" w14:textId="77777777" w:rsidR="00EB7645" w:rsidRPr="00BE00C7" w:rsidRDefault="0003757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8826D5C" w14:textId="77777777" w:rsidR="00EB7645" w:rsidRPr="00BE00C7" w:rsidRDefault="000375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AA60C0" w14:textId="77777777" w:rsidR="00EB7645" w:rsidRPr="00BE00C7" w:rsidRDefault="0003757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94E892E" w14:textId="77777777" w:rsidR="00EB7645" w:rsidRPr="00BE00C7" w:rsidRDefault="0003757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4F184F9" w14:textId="77777777" w:rsidR="00EB7645" w:rsidRPr="00BE00C7" w:rsidRDefault="0003757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90C1D" w14:paraId="559E0050" w14:textId="77777777">
        <w:tc>
          <w:tcPr>
            <w:tcW w:w="0" w:type="auto"/>
          </w:tcPr>
          <w:p w14:paraId="5C00CB81"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2.2.2</w:t>
            </w:r>
          </w:p>
          <w:p w14:paraId="258BE936"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037E774A"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25B30DFA" w14:textId="77777777" w:rsidR="00EB7645" w:rsidRPr="00BE00C7" w:rsidRDefault="00037579" w:rsidP="00BE00C7">
            <w:pPr>
              <w:pStyle w:val="OutcomeDescription"/>
              <w:spacing w:before="120" w:after="120"/>
              <w:rPr>
                <w:rFonts w:cs="Arial"/>
                <w:lang w:eastAsia="en-NZ"/>
              </w:rPr>
            </w:pPr>
            <w:r w:rsidRPr="00BE00C7">
              <w:rPr>
                <w:rFonts w:cs="Arial"/>
                <w:lang w:eastAsia="en-NZ"/>
              </w:rPr>
              <w:t>Policies and procedures are approved by the owner in consultation with the CNM; however, not all policies and procedures were updated to reflect the HDSS:2021 Standard. These include infection prevention and contro</w:t>
            </w:r>
            <w:r w:rsidRPr="00BE00C7">
              <w:rPr>
                <w:rFonts w:cs="Arial"/>
                <w:lang w:eastAsia="en-NZ"/>
              </w:rPr>
              <w:t>l, medication policies, abuse and neglect, complaints management, restraint management, and service delivery.</w:t>
            </w:r>
          </w:p>
          <w:p w14:paraId="612BFD38" w14:textId="77777777" w:rsidR="00EB7645" w:rsidRPr="00BE00C7" w:rsidRDefault="00037579" w:rsidP="00BE00C7">
            <w:pPr>
              <w:pStyle w:val="OutcomeDescription"/>
              <w:spacing w:before="120" w:after="120"/>
              <w:rPr>
                <w:rFonts w:cs="Arial"/>
                <w:lang w:eastAsia="en-NZ"/>
              </w:rPr>
            </w:pPr>
          </w:p>
        </w:tc>
        <w:tc>
          <w:tcPr>
            <w:tcW w:w="0" w:type="auto"/>
          </w:tcPr>
          <w:p w14:paraId="6F9E3F88" w14:textId="77777777" w:rsidR="00EB7645" w:rsidRPr="00BE00C7" w:rsidRDefault="00037579" w:rsidP="00BE00C7">
            <w:pPr>
              <w:pStyle w:val="OutcomeDescription"/>
              <w:spacing w:before="120" w:after="120"/>
              <w:rPr>
                <w:rFonts w:cs="Arial"/>
                <w:lang w:eastAsia="en-NZ"/>
              </w:rPr>
            </w:pPr>
            <w:r w:rsidRPr="00BE00C7">
              <w:rPr>
                <w:rFonts w:cs="Arial"/>
                <w:lang w:eastAsia="en-NZ"/>
              </w:rPr>
              <w:t>Not all policies and procedures were updated to meet the requirements of the new Standard.</w:t>
            </w:r>
          </w:p>
          <w:p w14:paraId="24F83DB8" w14:textId="77777777" w:rsidR="00EB7645" w:rsidRPr="00BE00C7" w:rsidRDefault="00037579" w:rsidP="00BE00C7">
            <w:pPr>
              <w:pStyle w:val="OutcomeDescription"/>
              <w:spacing w:before="120" w:after="120"/>
              <w:rPr>
                <w:rFonts w:cs="Arial"/>
                <w:lang w:eastAsia="en-NZ"/>
              </w:rPr>
            </w:pPr>
          </w:p>
        </w:tc>
        <w:tc>
          <w:tcPr>
            <w:tcW w:w="0" w:type="auto"/>
          </w:tcPr>
          <w:p w14:paraId="62647251"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all policies and procedures are updated to ref</w:t>
            </w:r>
            <w:r w:rsidRPr="00BE00C7">
              <w:rPr>
                <w:rFonts w:cs="Arial"/>
                <w:lang w:eastAsia="en-NZ"/>
              </w:rPr>
              <w:t>lect the requirements of the new Standard.</w:t>
            </w:r>
          </w:p>
          <w:p w14:paraId="4282694A" w14:textId="77777777" w:rsidR="00EB7645" w:rsidRPr="00BE00C7" w:rsidRDefault="00037579" w:rsidP="00BE00C7">
            <w:pPr>
              <w:pStyle w:val="OutcomeDescription"/>
              <w:spacing w:before="120" w:after="120"/>
              <w:rPr>
                <w:rFonts w:cs="Arial"/>
                <w:lang w:eastAsia="en-NZ"/>
              </w:rPr>
            </w:pPr>
          </w:p>
          <w:p w14:paraId="200E09E3"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052A0622" w14:textId="77777777">
        <w:tc>
          <w:tcPr>
            <w:tcW w:w="0" w:type="auto"/>
          </w:tcPr>
          <w:p w14:paraId="297ED568"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2.2.4</w:t>
            </w:r>
          </w:p>
          <w:p w14:paraId="01CDB02E" w14:textId="77777777" w:rsidR="00EB7645" w:rsidRPr="00BE00C7" w:rsidRDefault="00037579"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4AEC8D6E" w14:textId="77777777" w:rsidR="00EB7645" w:rsidRPr="00BE00C7" w:rsidRDefault="00037579" w:rsidP="00BE00C7">
            <w:pPr>
              <w:pStyle w:val="OutcomeDescription"/>
              <w:spacing w:before="120" w:after="120"/>
              <w:rPr>
                <w:rFonts w:cs="Arial"/>
                <w:lang w:eastAsia="en-NZ"/>
              </w:rPr>
            </w:pPr>
            <w:r w:rsidRPr="00BE00C7">
              <w:rPr>
                <w:rFonts w:cs="Arial"/>
                <w:lang w:eastAsia="en-NZ"/>
              </w:rPr>
              <w:t>PA Moderate</w:t>
            </w:r>
          </w:p>
        </w:tc>
        <w:tc>
          <w:tcPr>
            <w:tcW w:w="0" w:type="auto"/>
          </w:tcPr>
          <w:p w14:paraId="6FFAA20E"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policy </w:t>
            </w:r>
            <w:r w:rsidRPr="00BE00C7">
              <w:rPr>
                <w:rFonts w:cs="Arial"/>
                <w:lang w:eastAsia="en-NZ"/>
              </w:rPr>
              <w:t>requires that internal audits are completed as per the internal audit schedule. The only audits completed included medication management system, complaints management, and health and safety. Not all internal audits have been completed since the previous au</w:t>
            </w:r>
            <w:r w:rsidRPr="00BE00C7">
              <w:rPr>
                <w:rFonts w:cs="Arial"/>
                <w:lang w:eastAsia="en-NZ"/>
              </w:rPr>
              <w:t xml:space="preserve">dit, and these have not been discussed in the staff meeting minutes. There was no evidence of a relative/resident feedback survey completed </w:t>
            </w:r>
            <w:r w:rsidRPr="00BE00C7">
              <w:rPr>
                <w:rFonts w:cs="Arial"/>
                <w:lang w:eastAsia="en-NZ"/>
              </w:rPr>
              <w:lastRenderedPageBreak/>
              <w:t>since the previous audit.</w:t>
            </w:r>
          </w:p>
          <w:p w14:paraId="7D27F5E8" w14:textId="77777777" w:rsidR="00EB7645" w:rsidRPr="00BE00C7" w:rsidRDefault="00037579" w:rsidP="00BE00C7">
            <w:pPr>
              <w:pStyle w:val="OutcomeDescription"/>
              <w:spacing w:before="120" w:after="120"/>
              <w:rPr>
                <w:rFonts w:cs="Arial"/>
                <w:lang w:eastAsia="en-NZ"/>
              </w:rPr>
            </w:pPr>
          </w:p>
        </w:tc>
        <w:tc>
          <w:tcPr>
            <w:tcW w:w="0" w:type="auto"/>
          </w:tcPr>
          <w:p w14:paraId="0111CB2F"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(i). Not all internal audits have been completed and results discussed during meetings si</w:t>
            </w:r>
            <w:r w:rsidRPr="00BE00C7">
              <w:rPr>
                <w:rFonts w:cs="Arial"/>
                <w:lang w:eastAsia="en-NZ"/>
              </w:rPr>
              <w:t>nce the previous audit.</w:t>
            </w:r>
          </w:p>
          <w:p w14:paraId="22AC6DF8"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(ii). There was no evidence of a relative/resident feedback survey </w:t>
            </w:r>
            <w:r w:rsidRPr="00BE00C7">
              <w:rPr>
                <w:rFonts w:cs="Arial"/>
                <w:lang w:eastAsia="en-NZ"/>
              </w:rPr>
              <w:lastRenderedPageBreak/>
              <w:t>completed since the previous audit.</w:t>
            </w:r>
          </w:p>
          <w:p w14:paraId="4C0376CC" w14:textId="77777777" w:rsidR="00EB7645" w:rsidRPr="00BE00C7" w:rsidRDefault="00037579" w:rsidP="00BE00C7">
            <w:pPr>
              <w:pStyle w:val="OutcomeDescription"/>
              <w:spacing w:before="120" w:after="120"/>
              <w:rPr>
                <w:rFonts w:cs="Arial"/>
                <w:lang w:eastAsia="en-NZ"/>
              </w:rPr>
            </w:pPr>
          </w:p>
        </w:tc>
        <w:tc>
          <w:tcPr>
            <w:tcW w:w="0" w:type="auto"/>
          </w:tcPr>
          <w:p w14:paraId="3BF13BD3"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(i). Ensure internal audits are completed as per the audit schedule and results including corrective actions, conformities, and </w:t>
            </w:r>
            <w:r w:rsidRPr="00BE00C7">
              <w:rPr>
                <w:rFonts w:cs="Arial"/>
                <w:lang w:eastAsia="en-NZ"/>
              </w:rPr>
              <w:t>non-conformities are discussed during meetings.</w:t>
            </w:r>
          </w:p>
          <w:p w14:paraId="3090E95E"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(ii). Ensure residents/relatives are surveyed to gather </w:t>
            </w:r>
            <w:r w:rsidRPr="00BE00C7">
              <w:rPr>
                <w:rFonts w:cs="Arial"/>
                <w:lang w:eastAsia="en-NZ"/>
              </w:rPr>
              <w:lastRenderedPageBreak/>
              <w:t>feedback on key components of the survey and the outcomes are communicated to residents, staff, and families as per policy.</w:t>
            </w:r>
          </w:p>
          <w:p w14:paraId="42557B36" w14:textId="77777777" w:rsidR="00EB7645" w:rsidRPr="00BE00C7" w:rsidRDefault="00037579" w:rsidP="00BE00C7">
            <w:pPr>
              <w:pStyle w:val="OutcomeDescription"/>
              <w:spacing w:before="120" w:after="120"/>
              <w:rPr>
                <w:rFonts w:cs="Arial"/>
                <w:lang w:eastAsia="en-NZ"/>
              </w:rPr>
            </w:pPr>
          </w:p>
          <w:p w14:paraId="6464AC11"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3CEC9EE1" w14:textId="77777777">
        <w:tc>
          <w:tcPr>
            <w:tcW w:w="0" w:type="auto"/>
          </w:tcPr>
          <w:p w14:paraId="383A06CA"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Criterion 2.3.1</w:t>
            </w:r>
          </w:p>
          <w:p w14:paraId="25235551" w14:textId="77777777" w:rsidR="00EB7645" w:rsidRPr="00BE00C7" w:rsidRDefault="00037579"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 providers shall ensure there are sufficient health care and support workers on duty at all times to provide culturally and clinically safe services.</w:t>
            </w:r>
          </w:p>
        </w:tc>
        <w:tc>
          <w:tcPr>
            <w:tcW w:w="0" w:type="auto"/>
          </w:tcPr>
          <w:p w14:paraId="578CC769"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4ECAEFD2" w14:textId="77777777" w:rsidR="00EB7645" w:rsidRPr="00BE00C7" w:rsidRDefault="00037579" w:rsidP="00BE00C7">
            <w:pPr>
              <w:pStyle w:val="OutcomeDescription"/>
              <w:spacing w:before="120" w:after="120"/>
              <w:rPr>
                <w:rFonts w:cs="Arial"/>
                <w:lang w:eastAsia="en-NZ"/>
              </w:rPr>
            </w:pPr>
            <w:r w:rsidRPr="00BE00C7">
              <w:rPr>
                <w:rFonts w:cs="Arial"/>
                <w:lang w:eastAsia="en-NZ"/>
              </w:rPr>
              <w:t>There is a significant shortage of RNs in the service, and this is evidenced in some shifts; e</w:t>
            </w:r>
            <w:r w:rsidRPr="00BE00C7">
              <w:rPr>
                <w:rFonts w:cs="Arial"/>
                <w:lang w:eastAsia="en-NZ"/>
              </w:rPr>
              <w:t>specially afternoon and night shifts are not always covered by the registered nurses, and this has been going on for the past six months. The CNM works on the floor each week and reported that the service currently has a vacancy for four full time equivale</w:t>
            </w:r>
            <w:r w:rsidRPr="00BE00C7">
              <w:rPr>
                <w:rFonts w:cs="Arial"/>
                <w:lang w:eastAsia="en-NZ"/>
              </w:rPr>
              <w:t>nt RNs. The CNM is available on-call 24/7 a week. The staff work as a cooperative team carrying out tasks and duties that are documented according to each shift.</w:t>
            </w:r>
          </w:p>
          <w:p w14:paraId="5A5F1B9C" w14:textId="77777777" w:rsidR="00EB7645" w:rsidRPr="00BE00C7" w:rsidRDefault="00037579" w:rsidP="00BE00C7">
            <w:pPr>
              <w:pStyle w:val="OutcomeDescription"/>
              <w:spacing w:before="120" w:after="120"/>
              <w:rPr>
                <w:rFonts w:cs="Arial"/>
                <w:lang w:eastAsia="en-NZ"/>
              </w:rPr>
            </w:pPr>
            <w:r w:rsidRPr="00BE00C7">
              <w:rPr>
                <w:rFonts w:cs="Arial"/>
                <w:lang w:eastAsia="en-NZ"/>
              </w:rPr>
              <w:t>Four weeks of roster were analysed (28 days). During the four weeks, there was no registered n</w:t>
            </w:r>
            <w:r w:rsidRPr="00BE00C7">
              <w:rPr>
                <w:rFonts w:cs="Arial"/>
                <w:lang w:eastAsia="en-NZ"/>
              </w:rPr>
              <w:t>urse available in the facility to cover all afternoon and night shifts. The CNM reported that the shifts were currently being covered by internationally qualified registered nurses. The CNM advised that they are actively working to ensure the overseas trai</w:t>
            </w:r>
            <w:r w:rsidRPr="00BE00C7">
              <w:rPr>
                <w:rFonts w:cs="Arial"/>
                <w:lang w:eastAsia="en-NZ"/>
              </w:rPr>
              <w:t xml:space="preserve">ned nurses are registered in New Zealand to cover all available shifts. </w:t>
            </w:r>
          </w:p>
          <w:p w14:paraId="0DB32517" w14:textId="77777777" w:rsidR="00EB7645" w:rsidRPr="00BE00C7" w:rsidRDefault="00037579" w:rsidP="00BE00C7">
            <w:pPr>
              <w:pStyle w:val="OutcomeDescription"/>
              <w:spacing w:before="120" w:after="120"/>
              <w:rPr>
                <w:rFonts w:cs="Arial"/>
                <w:lang w:eastAsia="en-NZ"/>
              </w:rPr>
            </w:pPr>
          </w:p>
        </w:tc>
        <w:tc>
          <w:tcPr>
            <w:tcW w:w="0" w:type="auto"/>
          </w:tcPr>
          <w:p w14:paraId="2CA288AC"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All night and afternoon shifts each week were not covered by a registered nurse, therefore not meeting the ARRC contract D17.4 a- i. </w:t>
            </w:r>
          </w:p>
          <w:p w14:paraId="7261F37E" w14:textId="77777777" w:rsidR="00EB7645" w:rsidRPr="00BE00C7" w:rsidRDefault="00037579" w:rsidP="00BE00C7">
            <w:pPr>
              <w:pStyle w:val="OutcomeDescription"/>
              <w:spacing w:before="120" w:after="120"/>
              <w:rPr>
                <w:rFonts w:cs="Arial"/>
                <w:lang w:eastAsia="en-NZ"/>
              </w:rPr>
            </w:pPr>
          </w:p>
        </w:tc>
        <w:tc>
          <w:tcPr>
            <w:tcW w:w="0" w:type="auto"/>
          </w:tcPr>
          <w:p w14:paraId="32C70DC7"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there is adequate coverage of all shifts by a registered nurse to meet the requirements of the ARRC contract D17.4</w:t>
            </w:r>
            <w:r w:rsidRPr="00BE00C7">
              <w:rPr>
                <w:rFonts w:cs="Arial"/>
                <w:lang w:eastAsia="en-NZ"/>
              </w:rPr>
              <w:t xml:space="preserve"> a-i.</w:t>
            </w:r>
          </w:p>
          <w:p w14:paraId="19685F71" w14:textId="77777777" w:rsidR="00EB7645" w:rsidRPr="00BE00C7" w:rsidRDefault="00037579" w:rsidP="00BE00C7">
            <w:pPr>
              <w:pStyle w:val="OutcomeDescription"/>
              <w:spacing w:before="120" w:after="120"/>
              <w:rPr>
                <w:rFonts w:cs="Arial"/>
                <w:lang w:eastAsia="en-NZ"/>
              </w:rPr>
            </w:pPr>
          </w:p>
          <w:p w14:paraId="542224DA"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5851138D" w14:textId="77777777">
        <w:tc>
          <w:tcPr>
            <w:tcW w:w="0" w:type="auto"/>
          </w:tcPr>
          <w:p w14:paraId="5C97F5DA"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2.3.3</w:t>
            </w:r>
          </w:p>
          <w:p w14:paraId="4CBF9D69"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Service providers shall implement systems to determine and develop the </w:t>
            </w:r>
            <w:r w:rsidRPr="00BE00C7">
              <w:rPr>
                <w:rFonts w:cs="Arial"/>
                <w:lang w:eastAsia="en-NZ"/>
              </w:rPr>
              <w:lastRenderedPageBreak/>
              <w:t>competencies of health care and support workers to meet the needs of people equitably.</w:t>
            </w:r>
          </w:p>
        </w:tc>
        <w:tc>
          <w:tcPr>
            <w:tcW w:w="0" w:type="auto"/>
          </w:tcPr>
          <w:p w14:paraId="6E06B097"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1B17CD5"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policy requires core-competencies are completed as per </w:t>
            </w:r>
            <w:r w:rsidRPr="00BE00C7">
              <w:rPr>
                <w:rFonts w:cs="Arial"/>
                <w:lang w:eastAsia="en-NZ"/>
              </w:rPr>
              <w:t xml:space="preserve">the annual training plan. There was no evidence to verify competencies such as medication, first aid, fire, and hand </w:t>
            </w:r>
            <w:r w:rsidRPr="00BE00C7">
              <w:rPr>
                <w:rFonts w:cs="Arial"/>
                <w:lang w:eastAsia="en-NZ"/>
              </w:rPr>
              <w:lastRenderedPageBreak/>
              <w:t>washing were completed.</w:t>
            </w:r>
          </w:p>
          <w:p w14:paraId="610EA11D" w14:textId="77777777" w:rsidR="00EB7645" w:rsidRPr="00BE00C7" w:rsidRDefault="00037579" w:rsidP="00BE00C7">
            <w:pPr>
              <w:pStyle w:val="OutcomeDescription"/>
              <w:spacing w:before="120" w:after="120"/>
              <w:rPr>
                <w:rFonts w:cs="Arial"/>
                <w:lang w:eastAsia="en-NZ"/>
              </w:rPr>
            </w:pPr>
          </w:p>
        </w:tc>
        <w:tc>
          <w:tcPr>
            <w:tcW w:w="0" w:type="auto"/>
          </w:tcPr>
          <w:p w14:paraId="0947B60C"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Competencies for staff that include medication, first aid, fire, and hand washing were not </w:t>
            </w:r>
            <w:r w:rsidRPr="00BE00C7">
              <w:rPr>
                <w:rFonts w:cs="Arial"/>
                <w:lang w:eastAsia="en-NZ"/>
              </w:rPr>
              <w:lastRenderedPageBreak/>
              <w:t>completed as per policy</w:t>
            </w:r>
            <w:r w:rsidRPr="00BE00C7">
              <w:rPr>
                <w:rFonts w:cs="Arial"/>
                <w:lang w:eastAsia="en-NZ"/>
              </w:rPr>
              <w:t xml:space="preserve"> requirements.</w:t>
            </w:r>
          </w:p>
          <w:p w14:paraId="1F1F9C0A" w14:textId="77777777" w:rsidR="00EB7645" w:rsidRPr="00BE00C7" w:rsidRDefault="00037579" w:rsidP="00BE00C7">
            <w:pPr>
              <w:pStyle w:val="OutcomeDescription"/>
              <w:spacing w:before="120" w:after="120"/>
              <w:rPr>
                <w:rFonts w:cs="Arial"/>
                <w:lang w:eastAsia="en-NZ"/>
              </w:rPr>
            </w:pPr>
          </w:p>
        </w:tc>
        <w:tc>
          <w:tcPr>
            <w:tcW w:w="0" w:type="auto"/>
          </w:tcPr>
          <w:p w14:paraId="1AB1EF85"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Ensure competencies are completed as per policy requirements.</w:t>
            </w:r>
          </w:p>
          <w:p w14:paraId="373E8A86" w14:textId="77777777" w:rsidR="00EB7645" w:rsidRPr="00BE00C7" w:rsidRDefault="00037579" w:rsidP="00BE00C7">
            <w:pPr>
              <w:pStyle w:val="OutcomeDescription"/>
              <w:spacing w:before="120" w:after="120"/>
              <w:rPr>
                <w:rFonts w:cs="Arial"/>
                <w:lang w:eastAsia="en-NZ"/>
              </w:rPr>
            </w:pPr>
          </w:p>
          <w:p w14:paraId="7554FBE9"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572F1545" w14:textId="77777777">
        <w:tc>
          <w:tcPr>
            <w:tcW w:w="0" w:type="auto"/>
          </w:tcPr>
          <w:p w14:paraId="3967F671"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Criterion 2.3.4</w:t>
            </w:r>
          </w:p>
          <w:p w14:paraId="64662E4E"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development for health care and </w:t>
            </w:r>
            <w:r w:rsidRPr="00BE00C7">
              <w:rPr>
                <w:rFonts w:cs="Arial"/>
                <w:lang w:eastAsia="en-NZ"/>
              </w:rPr>
              <w:t>support workers so that they can provide high-quality safe services.</w:t>
            </w:r>
          </w:p>
        </w:tc>
        <w:tc>
          <w:tcPr>
            <w:tcW w:w="0" w:type="auto"/>
          </w:tcPr>
          <w:p w14:paraId="3F0B5DB2" w14:textId="77777777" w:rsidR="00EB7645" w:rsidRPr="00BE00C7" w:rsidRDefault="00037579" w:rsidP="00BE00C7">
            <w:pPr>
              <w:pStyle w:val="OutcomeDescription"/>
              <w:spacing w:before="120" w:after="120"/>
              <w:rPr>
                <w:rFonts w:cs="Arial"/>
                <w:lang w:eastAsia="en-NZ"/>
              </w:rPr>
            </w:pPr>
            <w:r w:rsidRPr="00BE00C7">
              <w:rPr>
                <w:rFonts w:cs="Arial"/>
                <w:lang w:eastAsia="en-NZ"/>
              </w:rPr>
              <w:t>PA Moderate</w:t>
            </w:r>
          </w:p>
        </w:tc>
        <w:tc>
          <w:tcPr>
            <w:tcW w:w="0" w:type="auto"/>
          </w:tcPr>
          <w:p w14:paraId="32165D11"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The service has a documented annual training plan in place; the only sighted training completed in 2023 was continence management. Training has not been completed as per the annual training plan covering all key components of the service delivery. This is </w:t>
            </w:r>
            <w:r w:rsidRPr="00BE00C7">
              <w:rPr>
                <w:rFonts w:cs="Arial"/>
                <w:lang w:eastAsia="en-NZ"/>
              </w:rPr>
              <w:t xml:space="preserve">an ongoing shortfall. </w:t>
            </w:r>
          </w:p>
          <w:p w14:paraId="1EFD2221" w14:textId="77777777" w:rsidR="00EB7645" w:rsidRPr="00BE00C7" w:rsidRDefault="00037579" w:rsidP="00BE00C7">
            <w:pPr>
              <w:pStyle w:val="OutcomeDescription"/>
              <w:spacing w:before="120" w:after="120"/>
              <w:rPr>
                <w:rFonts w:cs="Arial"/>
                <w:lang w:eastAsia="en-NZ"/>
              </w:rPr>
            </w:pPr>
          </w:p>
        </w:tc>
        <w:tc>
          <w:tcPr>
            <w:tcW w:w="0" w:type="auto"/>
          </w:tcPr>
          <w:p w14:paraId="7013145E" w14:textId="77777777" w:rsidR="00EB7645" w:rsidRPr="00BE00C7" w:rsidRDefault="00037579" w:rsidP="00BE00C7">
            <w:pPr>
              <w:pStyle w:val="OutcomeDescription"/>
              <w:spacing w:before="120" w:after="120"/>
              <w:rPr>
                <w:rFonts w:cs="Arial"/>
                <w:lang w:eastAsia="en-NZ"/>
              </w:rPr>
            </w:pPr>
            <w:r w:rsidRPr="00BE00C7">
              <w:rPr>
                <w:rFonts w:cs="Arial"/>
                <w:lang w:eastAsia="en-NZ"/>
              </w:rPr>
              <w:t>Not all training was completed for staff as per the documented annual training plan in place.</w:t>
            </w:r>
          </w:p>
          <w:p w14:paraId="270145D2" w14:textId="77777777" w:rsidR="00EB7645" w:rsidRPr="00BE00C7" w:rsidRDefault="00037579" w:rsidP="00BE00C7">
            <w:pPr>
              <w:pStyle w:val="OutcomeDescription"/>
              <w:spacing w:before="120" w:after="120"/>
              <w:rPr>
                <w:rFonts w:cs="Arial"/>
                <w:lang w:eastAsia="en-NZ"/>
              </w:rPr>
            </w:pPr>
          </w:p>
        </w:tc>
        <w:tc>
          <w:tcPr>
            <w:tcW w:w="0" w:type="auto"/>
          </w:tcPr>
          <w:p w14:paraId="76E063E0"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training is completed as per the annual training plan.</w:t>
            </w:r>
          </w:p>
          <w:p w14:paraId="1964795F" w14:textId="77777777" w:rsidR="00EB7645" w:rsidRPr="00BE00C7" w:rsidRDefault="00037579" w:rsidP="00BE00C7">
            <w:pPr>
              <w:pStyle w:val="OutcomeDescription"/>
              <w:spacing w:before="120" w:after="120"/>
              <w:rPr>
                <w:rFonts w:cs="Arial"/>
                <w:lang w:eastAsia="en-NZ"/>
              </w:rPr>
            </w:pPr>
          </w:p>
          <w:p w14:paraId="3E90E1B1" w14:textId="77777777" w:rsidR="00EB7645" w:rsidRPr="00BE00C7" w:rsidRDefault="00037579" w:rsidP="00BE00C7">
            <w:pPr>
              <w:pStyle w:val="OutcomeDescription"/>
              <w:spacing w:before="120" w:after="120"/>
              <w:rPr>
                <w:rFonts w:cs="Arial"/>
                <w:lang w:eastAsia="en-NZ"/>
              </w:rPr>
            </w:pPr>
            <w:r w:rsidRPr="00BE00C7">
              <w:rPr>
                <w:rFonts w:cs="Arial"/>
                <w:lang w:eastAsia="en-NZ"/>
              </w:rPr>
              <w:t>60 days</w:t>
            </w:r>
          </w:p>
        </w:tc>
      </w:tr>
      <w:tr w:rsidR="00290C1D" w14:paraId="2AC8F23F" w14:textId="77777777">
        <w:tc>
          <w:tcPr>
            <w:tcW w:w="0" w:type="auto"/>
          </w:tcPr>
          <w:p w14:paraId="444FED54"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2.4.4</w:t>
            </w:r>
          </w:p>
          <w:p w14:paraId="4950939F"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Health care and support workers shall receive an </w:t>
            </w:r>
            <w:r w:rsidRPr="00BE00C7">
              <w:rPr>
                <w:rFonts w:cs="Arial"/>
                <w:lang w:eastAsia="en-NZ"/>
              </w:rPr>
              <w:t>orientation and induction programme that covers the essential components of the service provided.</w:t>
            </w:r>
          </w:p>
        </w:tc>
        <w:tc>
          <w:tcPr>
            <w:tcW w:w="0" w:type="auto"/>
          </w:tcPr>
          <w:p w14:paraId="333C0804"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210C3F59" w14:textId="77777777" w:rsidR="00EB7645" w:rsidRPr="00BE00C7" w:rsidRDefault="00037579" w:rsidP="00BE00C7">
            <w:pPr>
              <w:pStyle w:val="OutcomeDescription"/>
              <w:spacing w:before="120" w:after="120"/>
              <w:rPr>
                <w:rFonts w:cs="Arial"/>
                <w:lang w:eastAsia="en-NZ"/>
              </w:rPr>
            </w:pPr>
            <w:r w:rsidRPr="00BE00C7">
              <w:rPr>
                <w:rFonts w:cs="Arial"/>
                <w:lang w:eastAsia="en-NZ"/>
              </w:rPr>
              <w:t>Some of the sampled personnel records contained evidence of the new staff member having completed an induction to work practices and standards and orie</w:t>
            </w:r>
            <w:r w:rsidRPr="00BE00C7">
              <w:rPr>
                <w:rFonts w:cs="Arial"/>
                <w:lang w:eastAsia="en-NZ"/>
              </w:rPr>
              <w:t>ntation to the environment, including management of emergencies.</w:t>
            </w:r>
          </w:p>
          <w:p w14:paraId="6DE6EE27" w14:textId="77777777" w:rsidR="00EB7645" w:rsidRPr="00BE00C7" w:rsidRDefault="00037579" w:rsidP="00BE00C7">
            <w:pPr>
              <w:pStyle w:val="OutcomeDescription"/>
              <w:spacing w:before="120" w:after="120"/>
              <w:rPr>
                <w:rFonts w:cs="Arial"/>
                <w:lang w:eastAsia="en-NZ"/>
              </w:rPr>
            </w:pPr>
          </w:p>
        </w:tc>
        <w:tc>
          <w:tcPr>
            <w:tcW w:w="0" w:type="auto"/>
          </w:tcPr>
          <w:p w14:paraId="4F4B508B" w14:textId="77777777" w:rsidR="00EB7645" w:rsidRPr="00BE00C7" w:rsidRDefault="00037579" w:rsidP="00BE00C7">
            <w:pPr>
              <w:pStyle w:val="OutcomeDescription"/>
              <w:spacing w:before="120" w:after="120"/>
              <w:rPr>
                <w:rFonts w:cs="Arial"/>
                <w:lang w:eastAsia="en-NZ"/>
              </w:rPr>
            </w:pPr>
            <w:r w:rsidRPr="00BE00C7">
              <w:rPr>
                <w:rFonts w:cs="Arial"/>
                <w:lang w:eastAsia="en-NZ"/>
              </w:rPr>
              <w:t>Two of the eight staff files reviewed had no completed orientation in place.</w:t>
            </w:r>
          </w:p>
          <w:p w14:paraId="175DC070" w14:textId="77777777" w:rsidR="00EB7645" w:rsidRPr="00BE00C7" w:rsidRDefault="00037579" w:rsidP="00BE00C7">
            <w:pPr>
              <w:pStyle w:val="OutcomeDescription"/>
              <w:spacing w:before="120" w:after="120"/>
              <w:rPr>
                <w:rFonts w:cs="Arial"/>
                <w:lang w:eastAsia="en-NZ"/>
              </w:rPr>
            </w:pPr>
          </w:p>
        </w:tc>
        <w:tc>
          <w:tcPr>
            <w:tcW w:w="0" w:type="auto"/>
          </w:tcPr>
          <w:p w14:paraId="02AC374C"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orientation is completed for all staff as per policy requirements.</w:t>
            </w:r>
          </w:p>
          <w:p w14:paraId="23D21156" w14:textId="77777777" w:rsidR="00EB7645" w:rsidRPr="00BE00C7" w:rsidRDefault="00037579" w:rsidP="00BE00C7">
            <w:pPr>
              <w:pStyle w:val="OutcomeDescription"/>
              <w:spacing w:before="120" w:after="120"/>
              <w:rPr>
                <w:rFonts w:cs="Arial"/>
                <w:lang w:eastAsia="en-NZ"/>
              </w:rPr>
            </w:pPr>
          </w:p>
          <w:p w14:paraId="4CEFE8F6"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210A6408" w14:textId="77777777">
        <w:tc>
          <w:tcPr>
            <w:tcW w:w="0" w:type="auto"/>
          </w:tcPr>
          <w:p w14:paraId="7A021C4C"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2.4.5</w:t>
            </w:r>
          </w:p>
          <w:p w14:paraId="3E047F67"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Health </w:t>
            </w:r>
            <w:r w:rsidRPr="00BE00C7">
              <w:rPr>
                <w:rFonts w:cs="Arial"/>
                <w:lang w:eastAsia="en-NZ"/>
              </w:rPr>
              <w:t>care and support workers shall have the opportunity to discuss and review performance at defined intervals.</w:t>
            </w:r>
          </w:p>
        </w:tc>
        <w:tc>
          <w:tcPr>
            <w:tcW w:w="0" w:type="auto"/>
          </w:tcPr>
          <w:p w14:paraId="4D986C8E" w14:textId="77777777" w:rsidR="00EB7645" w:rsidRPr="00BE00C7" w:rsidRDefault="00037579" w:rsidP="00BE00C7">
            <w:pPr>
              <w:pStyle w:val="OutcomeDescription"/>
              <w:spacing w:before="120" w:after="120"/>
              <w:rPr>
                <w:rFonts w:cs="Arial"/>
                <w:lang w:eastAsia="en-NZ"/>
              </w:rPr>
            </w:pPr>
            <w:r w:rsidRPr="00BE00C7">
              <w:rPr>
                <w:rFonts w:cs="Arial"/>
                <w:lang w:eastAsia="en-NZ"/>
              </w:rPr>
              <w:t>PA Moderate</w:t>
            </w:r>
          </w:p>
        </w:tc>
        <w:tc>
          <w:tcPr>
            <w:tcW w:w="0" w:type="auto"/>
          </w:tcPr>
          <w:p w14:paraId="6B897121" w14:textId="77777777" w:rsidR="00EB7645" w:rsidRPr="00BE00C7" w:rsidRDefault="00037579" w:rsidP="00BE00C7">
            <w:pPr>
              <w:pStyle w:val="OutcomeDescription"/>
              <w:spacing w:before="120" w:after="120"/>
              <w:rPr>
                <w:rFonts w:cs="Arial"/>
                <w:lang w:eastAsia="en-NZ"/>
              </w:rPr>
            </w:pPr>
            <w:r w:rsidRPr="00BE00C7">
              <w:rPr>
                <w:rFonts w:cs="Arial"/>
                <w:lang w:eastAsia="en-NZ"/>
              </w:rPr>
              <w:t>The CNM reported that the policy requires that performance appraisals are completed annually; however, not all staff files sampled had c</w:t>
            </w:r>
            <w:r w:rsidRPr="00BE00C7">
              <w:rPr>
                <w:rFonts w:cs="Arial"/>
                <w:lang w:eastAsia="en-NZ"/>
              </w:rPr>
              <w:t xml:space="preserve">ompleted performance appraisals in place. This is an ongoing shortfall. </w:t>
            </w:r>
          </w:p>
          <w:p w14:paraId="12C5EE43" w14:textId="77777777" w:rsidR="00EB7645" w:rsidRPr="00BE00C7" w:rsidRDefault="00037579" w:rsidP="00BE00C7">
            <w:pPr>
              <w:pStyle w:val="OutcomeDescription"/>
              <w:spacing w:before="120" w:after="120"/>
              <w:rPr>
                <w:rFonts w:cs="Arial"/>
                <w:lang w:eastAsia="en-NZ"/>
              </w:rPr>
            </w:pPr>
          </w:p>
        </w:tc>
        <w:tc>
          <w:tcPr>
            <w:tcW w:w="0" w:type="auto"/>
          </w:tcPr>
          <w:p w14:paraId="4E5229C6" w14:textId="77777777" w:rsidR="00EB7645" w:rsidRPr="00BE00C7" w:rsidRDefault="00037579" w:rsidP="00BE00C7">
            <w:pPr>
              <w:pStyle w:val="OutcomeDescription"/>
              <w:spacing w:before="120" w:after="120"/>
              <w:rPr>
                <w:rFonts w:cs="Arial"/>
                <w:lang w:eastAsia="en-NZ"/>
              </w:rPr>
            </w:pPr>
            <w:r w:rsidRPr="00BE00C7">
              <w:rPr>
                <w:rFonts w:cs="Arial"/>
                <w:lang w:eastAsia="en-NZ"/>
              </w:rPr>
              <w:t>Two of the eight staff files reviewed had performance appraisals that were overdue for review.</w:t>
            </w:r>
          </w:p>
          <w:p w14:paraId="41197BED" w14:textId="77777777" w:rsidR="00EB7645" w:rsidRPr="00BE00C7" w:rsidRDefault="00037579" w:rsidP="00BE00C7">
            <w:pPr>
              <w:pStyle w:val="OutcomeDescription"/>
              <w:spacing w:before="120" w:after="120"/>
              <w:rPr>
                <w:rFonts w:cs="Arial"/>
                <w:lang w:eastAsia="en-NZ"/>
              </w:rPr>
            </w:pPr>
          </w:p>
        </w:tc>
        <w:tc>
          <w:tcPr>
            <w:tcW w:w="0" w:type="auto"/>
          </w:tcPr>
          <w:p w14:paraId="09B41BA0"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staff performance appraisals are completed as per policy requirements.</w:t>
            </w:r>
          </w:p>
          <w:p w14:paraId="5D948B83" w14:textId="77777777" w:rsidR="00EB7645" w:rsidRPr="00BE00C7" w:rsidRDefault="00037579" w:rsidP="00BE00C7">
            <w:pPr>
              <w:pStyle w:val="OutcomeDescription"/>
              <w:spacing w:before="120" w:after="120"/>
              <w:rPr>
                <w:rFonts w:cs="Arial"/>
                <w:lang w:eastAsia="en-NZ"/>
              </w:rPr>
            </w:pPr>
          </w:p>
          <w:p w14:paraId="26B8F7E2" w14:textId="77777777" w:rsidR="00EB7645" w:rsidRPr="00BE00C7" w:rsidRDefault="00037579" w:rsidP="00BE00C7">
            <w:pPr>
              <w:pStyle w:val="OutcomeDescription"/>
              <w:spacing w:before="120" w:after="120"/>
              <w:rPr>
                <w:rFonts w:cs="Arial"/>
                <w:lang w:eastAsia="en-NZ"/>
              </w:rPr>
            </w:pPr>
            <w:r w:rsidRPr="00BE00C7">
              <w:rPr>
                <w:rFonts w:cs="Arial"/>
                <w:lang w:eastAsia="en-NZ"/>
              </w:rPr>
              <w:t>60 days</w:t>
            </w:r>
          </w:p>
        </w:tc>
      </w:tr>
      <w:tr w:rsidR="00290C1D" w14:paraId="5B2FA4BA" w14:textId="77777777">
        <w:tc>
          <w:tcPr>
            <w:tcW w:w="0" w:type="auto"/>
          </w:tcPr>
          <w:p w14:paraId="26AC52F6"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3.2.1</w:t>
            </w:r>
          </w:p>
          <w:p w14:paraId="3BF768DB"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timely manner. Whānau shall be involved when the </w:t>
            </w:r>
            <w:r w:rsidRPr="00BE00C7">
              <w:rPr>
                <w:rFonts w:cs="Arial"/>
                <w:lang w:eastAsia="en-NZ"/>
              </w:rPr>
              <w:lastRenderedPageBreak/>
              <w:t>person receiving services requests this.</w:t>
            </w:r>
          </w:p>
        </w:tc>
        <w:tc>
          <w:tcPr>
            <w:tcW w:w="0" w:type="auto"/>
          </w:tcPr>
          <w:p w14:paraId="1D7E69F6"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5B3B206" w14:textId="77777777" w:rsidR="00EB7645" w:rsidRPr="00BE00C7" w:rsidRDefault="00037579" w:rsidP="00BE00C7">
            <w:pPr>
              <w:pStyle w:val="OutcomeDescription"/>
              <w:spacing w:before="120" w:after="120"/>
              <w:rPr>
                <w:rFonts w:cs="Arial"/>
                <w:lang w:eastAsia="en-NZ"/>
              </w:rPr>
            </w:pPr>
            <w:r w:rsidRPr="00BE00C7">
              <w:rPr>
                <w:rFonts w:cs="Arial"/>
                <w:lang w:eastAsia="en-NZ"/>
              </w:rPr>
              <w:t>The CNM report</w:t>
            </w:r>
            <w:r w:rsidRPr="00BE00C7">
              <w:rPr>
                <w:rFonts w:cs="Arial"/>
                <w:lang w:eastAsia="en-NZ"/>
              </w:rPr>
              <w:t>ed that the service has been completing internal nursing assessments since the service does not have any interRAI trained registered nurses to complete residents’ interRAI assessments. InterRAI assessments and reassessments were not completed for long-term</w:t>
            </w:r>
            <w:r w:rsidRPr="00BE00C7">
              <w:rPr>
                <w:rFonts w:cs="Arial"/>
                <w:lang w:eastAsia="en-NZ"/>
              </w:rPr>
              <w:t xml:space="preserve"> residents as per policy and </w:t>
            </w:r>
            <w:r w:rsidRPr="00BE00C7">
              <w:rPr>
                <w:rFonts w:cs="Arial"/>
                <w:lang w:eastAsia="en-NZ"/>
              </w:rPr>
              <w:lastRenderedPageBreak/>
              <w:t>contractual requirements with Te Whatu Ora Hauora a Toi Bay of Plenty. Cultural assessments were completed by the nursing team in consultation with the residents, family/whānau/EPOA. Long-term care plans were also developed, an</w:t>
            </w:r>
            <w:r w:rsidRPr="00BE00C7">
              <w:rPr>
                <w:rFonts w:cs="Arial"/>
                <w:lang w:eastAsia="en-NZ"/>
              </w:rPr>
              <w:t>d six-monthly evaluation processes ensures that assessments reflected the resident's daily care needs; however, these were not consistently completed.</w:t>
            </w:r>
          </w:p>
          <w:p w14:paraId="29C157BD" w14:textId="77777777" w:rsidR="00EB7645" w:rsidRPr="00BE00C7" w:rsidRDefault="00037579" w:rsidP="00BE00C7">
            <w:pPr>
              <w:pStyle w:val="OutcomeDescription"/>
              <w:spacing w:before="120" w:after="120"/>
              <w:rPr>
                <w:rFonts w:cs="Arial"/>
                <w:lang w:eastAsia="en-NZ"/>
              </w:rPr>
            </w:pPr>
          </w:p>
        </w:tc>
        <w:tc>
          <w:tcPr>
            <w:tcW w:w="0" w:type="auto"/>
          </w:tcPr>
          <w:p w14:paraId="794FB30A"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(i). Four of the six files reviewed had no completed interRAI assessments for new residents.</w:t>
            </w:r>
          </w:p>
          <w:p w14:paraId="01948E7B"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 xml:space="preserve">Two of the six files reviewed had interRAI </w:t>
            </w:r>
            <w:r w:rsidRPr="00BE00C7">
              <w:rPr>
                <w:rFonts w:cs="Arial"/>
                <w:lang w:eastAsia="en-NZ"/>
              </w:rPr>
              <w:lastRenderedPageBreak/>
              <w:t>assessments that were overdue for review.</w:t>
            </w:r>
          </w:p>
          <w:p w14:paraId="3B2AC44C"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(iii). Five of six resident files reviewed had long-term care plans that were overdue for review. </w:t>
            </w:r>
          </w:p>
          <w:p w14:paraId="72B9799D" w14:textId="77777777" w:rsidR="00EB7645" w:rsidRPr="00BE00C7" w:rsidRDefault="00037579" w:rsidP="00BE00C7">
            <w:pPr>
              <w:pStyle w:val="OutcomeDescription"/>
              <w:spacing w:before="120" w:after="120"/>
              <w:rPr>
                <w:rFonts w:cs="Arial"/>
                <w:lang w:eastAsia="en-NZ"/>
              </w:rPr>
            </w:pPr>
          </w:p>
        </w:tc>
        <w:tc>
          <w:tcPr>
            <w:tcW w:w="0" w:type="auto"/>
          </w:tcPr>
          <w:p w14:paraId="507B77D1"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 xml:space="preserve">(i)-(ii). Ensure interRAI assessments are completed as per contractual </w:t>
            </w:r>
            <w:r w:rsidRPr="00BE00C7">
              <w:rPr>
                <w:rFonts w:cs="Arial"/>
                <w:lang w:eastAsia="en-NZ"/>
              </w:rPr>
              <w:t>requirements.</w:t>
            </w:r>
          </w:p>
          <w:p w14:paraId="2BB06977"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(iii). Ensure long-term care plans are reviewed at defined intervals as per policy and </w:t>
            </w:r>
            <w:r w:rsidRPr="00BE00C7">
              <w:rPr>
                <w:rFonts w:cs="Arial"/>
                <w:lang w:eastAsia="en-NZ"/>
              </w:rPr>
              <w:lastRenderedPageBreak/>
              <w:t>contractual requirements</w:t>
            </w:r>
          </w:p>
          <w:p w14:paraId="29CABA39" w14:textId="77777777" w:rsidR="00EB7645" w:rsidRPr="00BE00C7" w:rsidRDefault="00037579" w:rsidP="00BE00C7">
            <w:pPr>
              <w:pStyle w:val="OutcomeDescription"/>
              <w:spacing w:before="120" w:after="120"/>
              <w:rPr>
                <w:rFonts w:cs="Arial"/>
                <w:lang w:eastAsia="en-NZ"/>
              </w:rPr>
            </w:pPr>
          </w:p>
          <w:p w14:paraId="6156D4D4"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2A2FDA8A" w14:textId="77777777">
        <w:tc>
          <w:tcPr>
            <w:tcW w:w="0" w:type="auto"/>
          </w:tcPr>
          <w:p w14:paraId="4DCF59FF"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Criterion 3.4.2</w:t>
            </w:r>
          </w:p>
          <w:p w14:paraId="26BC7117" w14:textId="77777777" w:rsidR="00EB7645" w:rsidRPr="00BE00C7" w:rsidRDefault="00037579"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w:t>
            </w:r>
            <w:r w:rsidRPr="00BE00C7">
              <w:rPr>
                <w:rFonts w:cs="Arial"/>
                <w:lang w:eastAsia="en-NZ"/>
              </w:rPr>
              <w:t>rofessionals operating within their role and scope of practice: prescribing, dispensing, reconciliation, and review.</w:t>
            </w:r>
          </w:p>
        </w:tc>
        <w:tc>
          <w:tcPr>
            <w:tcW w:w="0" w:type="auto"/>
          </w:tcPr>
          <w:p w14:paraId="264B56F3" w14:textId="77777777" w:rsidR="00EB7645" w:rsidRPr="00BE00C7" w:rsidRDefault="00037579" w:rsidP="00BE00C7">
            <w:pPr>
              <w:pStyle w:val="OutcomeDescription"/>
              <w:spacing w:before="120" w:after="120"/>
              <w:rPr>
                <w:rFonts w:cs="Arial"/>
                <w:lang w:eastAsia="en-NZ"/>
              </w:rPr>
            </w:pPr>
            <w:r w:rsidRPr="00BE00C7">
              <w:rPr>
                <w:rFonts w:cs="Arial"/>
                <w:lang w:eastAsia="en-NZ"/>
              </w:rPr>
              <w:t>PA Moderate</w:t>
            </w:r>
          </w:p>
        </w:tc>
        <w:tc>
          <w:tcPr>
            <w:tcW w:w="0" w:type="auto"/>
          </w:tcPr>
          <w:p w14:paraId="335368B7" w14:textId="77777777" w:rsidR="00EB7645" w:rsidRPr="00BE00C7" w:rsidRDefault="00037579" w:rsidP="00BE00C7">
            <w:pPr>
              <w:pStyle w:val="OutcomeDescription"/>
              <w:spacing w:before="120" w:after="120"/>
              <w:rPr>
                <w:rFonts w:cs="Arial"/>
                <w:lang w:eastAsia="en-NZ"/>
              </w:rPr>
            </w:pPr>
            <w:r w:rsidRPr="00BE00C7">
              <w:rPr>
                <w:rFonts w:cs="Arial"/>
                <w:lang w:eastAsia="en-NZ"/>
              </w:rPr>
              <w:t>A total of 12 medicine charts were reviewed. Allergies were indicated, and all photos uploaded on the electronic medication man</w:t>
            </w:r>
            <w:r w:rsidRPr="00BE00C7">
              <w:rPr>
                <w:rFonts w:cs="Arial"/>
                <w:lang w:eastAsia="en-NZ"/>
              </w:rPr>
              <w:t>agement system were current. The GPs completes three-monthly medication reviews, as per policy and legislative requirements; however, not all medication charts were reviewed in a timely manner. Indications for use are noted for pro re nata (PRN) medication</w:t>
            </w:r>
            <w:r w:rsidRPr="00BE00C7">
              <w:rPr>
                <w:rFonts w:cs="Arial"/>
                <w:lang w:eastAsia="en-NZ"/>
              </w:rPr>
              <w:t>s, including over the counter medications and supplements on the medication charts. However, 3 of 12 medication charts reviewed had no documented indications for use documented. Effectiveness of PRN medications was not consistently documented in the electr</w:t>
            </w:r>
            <w:r w:rsidRPr="00BE00C7">
              <w:rPr>
                <w:rFonts w:cs="Arial"/>
                <w:lang w:eastAsia="en-NZ"/>
              </w:rPr>
              <w:t>onic medication management system and progress notes.</w:t>
            </w:r>
          </w:p>
          <w:p w14:paraId="21E5166A" w14:textId="77777777" w:rsidR="00EB7645" w:rsidRPr="00BE00C7" w:rsidRDefault="00037579" w:rsidP="00BE00C7">
            <w:pPr>
              <w:pStyle w:val="OutcomeDescription"/>
              <w:spacing w:before="120" w:after="120"/>
              <w:rPr>
                <w:rFonts w:cs="Arial"/>
                <w:lang w:eastAsia="en-NZ"/>
              </w:rPr>
            </w:pPr>
          </w:p>
        </w:tc>
        <w:tc>
          <w:tcPr>
            <w:tcW w:w="0" w:type="auto"/>
          </w:tcPr>
          <w:p w14:paraId="6C99A37E" w14:textId="77777777" w:rsidR="00EB7645" w:rsidRPr="00BE00C7" w:rsidRDefault="00037579" w:rsidP="00BE00C7">
            <w:pPr>
              <w:pStyle w:val="OutcomeDescription"/>
              <w:spacing w:before="120" w:after="120"/>
              <w:rPr>
                <w:rFonts w:cs="Arial"/>
                <w:lang w:eastAsia="en-NZ"/>
              </w:rPr>
            </w:pPr>
            <w:r w:rsidRPr="00BE00C7">
              <w:rPr>
                <w:rFonts w:cs="Arial"/>
                <w:lang w:eastAsia="en-NZ"/>
              </w:rPr>
              <w:t>(i). Ten of twelve medication charts sampled were overdue for review.</w:t>
            </w:r>
          </w:p>
          <w:p w14:paraId="5D220172" w14:textId="77777777" w:rsidR="00EB7645" w:rsidRPr="00BE00C7" w:rsidRDefault="00037579" w:rsidP="00BE00C7">
            <w:pPr>
              <w:pStyle w:val="OutcomeDescription"/>
              <w:spacing w:before="120" w:after="120"/>
              <w:rPr>
                <w:rFonts w:cs="Arial"/>
                <w:lang w:eastAsia="en-NZ"/>
              </w:rPr>
            </w:pPr>
            <w:r w:rsidRPr="00BE00C7">
              <w:rPr>
                <w:rFonts w:cs="Arial"/>
                <w:lang w:eastAsia="en-NZ"/>
              </w:rPr>
              <w:t>(ii). Three of the twelve medication charts reviewed had no PRN indications for use documented.</w:t>
            </w:r>
          </w:p>
          <w:p w14:paraId="7C9E692C" w14:textId="77777777" w:rsidR="00EB7645" w:rsidRPr="00BE00C7" w:rsidRDefault="00037579" w:rsidP="00BE00C7">
            <w:pPr>
              <w:pStyle w:val="OutcomeDescription"/>
              <w:spacing w:before="120" w:after="120"/>
              <w:rPr>
                <w:rFonts w:cs="Arial"/>
                <w:lang w:eastAsia="en-NZ"/>
              </w:rPr>
            </w:pPr>
            <w:r w:rsidRPr="00BE00C7">
              <w:rPr>
                <w:rFonts w:cs="Arial"/>
                <w:lang w:eastAsia="en-NZ"/>
              </w:rPr>
              <w:t>(iii). PRN outcomes were not consis</w:t>
            </w:r>
            <w:r w:rsidRPr="00BE00C7">
              <w:rPr>
                <w:rFonts w:cs="Arial"/>
                <w:lang w:eastAsia="en-NZ"/>
              </w:rPr>
              <w:t xml:space="preserve">tently documented in 8 of 12 resident files reviewed. </w:t>
            </w:r>
          </w:p>
          <w:p w14:paraId="6435B95D" w14:textId="77777777" w:rsidR="00EB7645" w:rsidRPr="00BE00C7" w:rsidRDefault="00037579" w:rsidP="00BE00C7">
            <w:pPr>
              <w:pStyle w:val="OutcomeDescription"/>
              <w:spacing w:before="120" w:after="120"/>
              <w:rPr>
                <w:rFonts w:cs="Arial"/>
                <w:lang w:eastAsia="en-NZ"/>
              </w:rPr>
            </w:pPr>
          </w:p>
        </w:tc>
        <w:tc>
          <w:tcPr>
            <w:tcW w:w="0" w:type="auto"/>
          </w:tcPr>
          <w:p w14:paraId="7C1512B4" w14:textId="77777777" w:rsidR="00EB7645" w:rsidRPr="00BE00C7" w:rsidRDefault="00037579" w:rsidP="00BE00C7">
            <w:pPr>
              <w:pStyle w:val="OutcomeDescription"/>
              <w:spacing w:before="120" w:after="120"/>
              <w:rPr>
                <w:rFonts w:cs="Arial"/>
                <w:lang w:eastAsia="en-NZ"/>
              </w:rPr>
            </w:pPr>
            <w:r w:rsidRPr="00BE00C7">
              <w:rPr>
                <w:rFonts w:cs="Arial"/>
                <w:lang w:eastAsia="en-NZ"/>
              </w:rPr>
              <w:t>(i). Ensure medication charts are reviewed as per policy and legislative requirements.</w:t>
            </w:r>
          </w:p>
          <w:p w14:paraId="4F7B6F23" w14:textId="77777777" w:rsidR="00EB7645" w:rsidRPr="00BE00C7" w:rsidRDefault="00037579" w:rsidP="00BE00C7">
            <w:pPr>
              <w:pStyle w:val="OutcomeDescription"/>
              <w:spacing w:before="120" w:after="120"/>
              <w:rPr>
                <w:rFonts w:cs="Arial"/>
                <w:lang w:eastAsia="en-NZ"/>
              </w:rPr>
            </w:pPr>
            <w:r w:rsidRPr="00BE00C7">
              <w:rPr>
                <w:rFonts w:cs="Arial"/>
                <w:lang w:eastAsia="en-NZ"/>
              </w:rPr>
              <w:t>(ii). Ensure PRN indications for use are consistently documented.</w:t>
            </w:r>
          </w:p>
          <w:p w14:paraId="4D637359"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(iii). Ensure PRN outcomes are documented as per policy requirements. </w:t>
            </w:r>
          </w:p>
          <w:p w14:paraId="7B4CEACE" w14:textId="77777777" w:rsidR="00EB7645" w:rsidRPr="00BE00C7" w:rsidRDefault="00037579" w:rsidP="00BE00C7">
            <w:pPr>
              <w:pStyle w:val="OutcomeDescription"/>
              <w:spacing w:before="120" w:after="120"/>
              <w:rPr>
                <w:rFonts w:cs="Arial"/>
                <w:lang w:eastAsia="en-NZ"/>
              </w:rPr>
            </w:pPr>
          </w:p>
          <w:p w14:paraId="50D8D9FF"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63272C11" w14:textId="77777777">
        <w:tc>
          <w:tcPr>
            <w:tcW w:w="0" w:type="auto"/>
          </w:tcPr>
          <w:p w14:paraId="08DF9DE1"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4.1.1</w:t>
            </w:r>
          </w:p>
          <w:p w14:paraId="05B867A1"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w:t>
            </w:r>
            <w:r w:rsidRPr="00BE00C7">
              <w:rPr>
                <w:rFonts w:cs="Arial"/>
                <w:lang w:eastAsia="en-NZ"/>
              </w:rPr>
              <w:lastRenderedPageBreak/>
              <w:t>environ</w:t>
            </w:r>
            <w:r w:rsidRPr="00BE00C7">
              <w:rPr>
                <w:rFonts w:cs="Arial"/>
                <w:lang w:eastAsia="en-NZ"/>
              </w:rPr>
              <w:t>ment is inclusive of peoples’ cultures and supports cultural practices.</w:t>
            </w:r>
          </w:p>
        </w:tc>
        <w:tc>
          <w:tcPr>
            <w:tcW w:w="0" w:type="auto"/>
          </w:tcPr>
          <w:p w14:paraId="0E6C4962"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B47E96C"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Regular monthly building, plan, and equipment checks were completed by the external contractor. The building warrant of fitness sighted expired on 26 June 2023, and the </w:t>
            </w:r>
            <w:r w:rsidRPr="00BE00C7">
              <w:rPr>
                <w:rFonts w:cs="Arial"/>
                <w:lang w:eastAsia="en-NZ"/>
              </w:rPr>
              <w:t xml:space="preserve">maintenance officer reported that the automatic or manual doors and mechanical ventilation or </w:t>
            </w:r>
            <w:r w:rsidRPr="00BE00C7">
              <w:rPr>
                <w:rFonts w:cs="Arial"/>
                <w:lang w:eastAsia="en-NZ"/>
              </w:rPr>
              <w:lastRenderedPageBreak/>
              <w:t>air condition needed to be fixed and signed off.</w:t>
            </w:r>
          </w:p>
          <w:p w14:paraId="40D2D69C" w14:textId="77777777" w:rsidR="00EB7645" w:rsidRPr="00BE00C7" w:rsidRDefault="00037579" w:rsidP="00BE00C7">
            <w:pPr>
              <w:pStyle w:val="OutcomeDescription"/>
              <w:spacing w:before="120" w:after="120"/>
              <w:rPr>
                <w:rFonts w:cs="Arial"/>
                <w:lang w:eastAsia="en-NZ"/>
              </w:rPr>
            </w:pPr>
          </w:p>
        </w:tc>
        <w:tc>
          <w:tcPr>
            <w:tcW w:w="0" w:type="auto"/>
          </w:tcPr>
          <w:p w14:paraId="737FFA9B" w14:textId="77777777" w:rsidR="00EB7645" w:rsidRPr="00BE00C7" w:rsidRDefault="00037579" w:rsidP="00BE00C7">
            <w:pPr>
              <w:pStyle w:val="OutcomeDescription"/>
              <w:spacing w:before="120" w:after="120"/>
              <w:rPr>
                <w:rFonts w:cs="Arial"/>
                <w:lang w:eastAsia="en-NZ"/>
              </w:rPr>
            </w:pPr>
            <w:r w:rsidRPr="00BE00C7">
              <w:rPr>
                <w:rFonts w:cs="Arial"/>
                <w:lang w:eastAsia="en-NZ"/>
              </w:rPr>
              <w:lastRenderedPageBreak/>
              <w:t>There was no current building warranty of fitness in place.</w:t>
            </w:r>
          </w:p>
          <w:p w14:paraId="0FBE07A5" w14:textId="77777777" w:rsidR="00EB7645" w:rsidRPr="00BE00C7" w:rsidRDefault="00037579" w:rsidP="00BE00C7">
            <w:pPr>
              <w:pStyle w:val="OutcomeDescription"/>
              <w:spacing w:before="120" w:after="120"/>
              <w:rPr>
                <w:rFonts w:cs="Arial"/>
                <w:lang w:eastAsia="en-NZ"/>
              </w:rPr>
            </w:pPr>
          </w:p>
        </w:tc>
        <w:tc>
          <w:tcPr>
            <w:tcW w:w="0" w:type="auto"/>
          </w:tcPr>
          <w:p w14:paraId="0837F7D2"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there is a current building warranty of fitn</w:t>
            </w:r>
            <w:r w:rsidRPr="00BE00C7">
              <w:rPr>
                <w:rFonts w:cs="Arial"/>
                <w:lang w:eastAsia="en-NZ"/>
              </w:rPr>
              <w:t>ess in place.</w:t>
            </w:r>
          </w:p>
          <w:p w14:paraId="662AF393" w14:textId="77777777" w:rsidR="00EB7645" w:rsidRPr="00BE00C7" w:rsidRDefault="00037579" w:rsidP="00BE00C7">
            <w:pPr>
              <w:pStyle w:val="OutcomeDescription"/>
              <w:spacing w:before="120" w:after="120"/>
              <w:rPr>
                <w:rFonts w:cs="Arial"/>
                <w:lang w:eastAsia="en-NZ"/>
              </w:rPr>
            </w:pPr>
          </w:p>
          <w:p w14:paraId="18CF48C3"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54EFF389" w14:textId="77777777">
        <w:tc>
          <w:tcPr>
            <w:tcW w:w="0" w:type="auto"/>
          </w:tcPr>
          <w:p w14:paraId="70D27019"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4.2.1</w:t>
            </w:r>
          </w:p>
          <w:p w14:paraId="54236CD0" w14:textId="77777777" w:rsidR="00EB7645" w:rsidRPr="00BE00C7" w:rsidRDefault="00037579"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6E12399B"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4C38EB8A" w14:textId="77777777" w:rsidR="00EB7645" w:rsidRPr="00BE00C7" w:rsidRDefault="00037579" w:rsidP="00BE00C7">
            <w:pPr>
              <w:pStyle w:val="OutcomeDescription"/>
              <w:spacing w:before="120" w:after="120"/>
              <w:rPr>
                <w:rFonts w:cs="Arial"/>
                <w:lang w:eastAsia="en-NZ"/>
              </w:rPr>
            </w:pPr>
            <w:r w:rsidRPr="00BE00C7">
              <w:rPr>
                <w:rFonts w:cs="Arial"/>
                <w:lang w:eastAsia="en-NZ"/>
              </w:rPr>
              <w:t>Regular monthly building checks are completed and documented. Evidence of this was sighted. The service</w:t>
            </w:r>
            <w:r w:rsidRPr="00BE00C7">
              <w:rPr>
                <w:rFonts w:cs="Arial"/>
                <w:lang w:eastAsia="en-NZ"/>
              </w:rPr>
              <w:t xml:space="preserve"> is required to have an approved evacuation plan signed off by Fire and New Zealand for the safety of the residents; however, this was not verified on audit days. There were no records to evidence when the last fire drill was completed.</w:t>
            </w:r>
          </w:p>
          <w:p w14:paraId="3EB0ED44" w14:textId="77777777" w:rsidR="00EB7645" w:rsidRPr="00BE00C7" w:rsidRDefault="00037579" w:rsidP="00BE00C7">
            <w:pPr>
              <w:pStyle w:val="OutcomeDescription"/>
              <w:spacing w:before="120" w:after="120"/>
              <w:rPr>
                <w:rFonts w:cs="Arial"/>
                <w:lang w:eastAsia="en-NZ"/>
              </w:rPr>
            </w:pPr>
          </w:p>
        </w:tc>
        <w:tc>
          <w:tcPr>
            <w:tcW w:w="0" w:type="auto"/>
          </w:tcPr>
          <w:p w14:paraId="248B2544"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Approved fire </w:t>
            </w:r>
            <w:r w:rsidRPr="00BE00C7">
              <w:rPr>
                <w:rFonts w:cs="Arial"/>
                <w:lang w:eastAsia="en-NZ"/>
              </w:rPr>
              <w:t>evacuation plan and six-monthly fire drill records were not verified on audit days.</w:t>
            </w:r>
          </w:p>
          <w:p w14:paraId="09217A32" w14:textId="77777777" w:rsidR="00EB7645" w:rsidRPr="00BE00C7" w:rsidRDefault="00037579" w:rsidP="00BE00C7">
            <w:pPr>
              <w:pStyle w:val="OutcomeDescription"/>
              <w:spacing w:before="120" w:after="120"/>
              <w:rPr>
                <w:rFonts w:cs="Arial"/>
                <w:lang w:eastAsia="en-NZ"/>
              </w:rPr>
            </w:pPr>
          </w:p>
        </w:tc>
        <w:tc>
          <w:tcPr>
            <w:tcW w:w="0" w:type="auto"/>
          </w:tcPr>
          <w:p w14:paraId="6459977E"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Ensure there is an approved fire evacuation plan in place and fire drills are completed six-monthly as per legislative requirements.</w:t>
            </w:r>
          </w:p>
          <w:p w14:paraId="5C15B9FA" w14:textId="77777777" w:rsidR="00EB7645" w:rsidRPr="00BE00C7" w:rsidRDefault="00037579" w:rsidP="00BE00C7">
            <w:pPr>
              <w:pStyle w:val="OutcomeDescription"/>
              <w:spacing w:before="120" w:after="120"/>
              <w:rPr>
                <w:rFonts w:cs="Arial"/>
                <w:lang w:eastAsia="en-NZ"/>
              </w:rPr>
            </w:pPr>
          </w:p>
          <w:p w14:paraId="488C99AA"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r w:rsidR="00290C1D" w14:paraId="2AE686AD" w14:textId="77777777">
        <w:tc>
          <w:tcPr>
            <w:tcW w:w="0" w:type="auto"/>
          </w:tcPr>
          <w:p w14:paraId="145EB460" w14:textId="77777777" w:rsidR="00EB7645" w:rsidRPr="00BE00C7" w:rsidRDefault="00037579" w:rsidP="00BE00C7">
            <w:pPr>
              <w:pStyle w:val="OutcomeDescription"/>
              <w:spacing w:before="120" w:after="120"/>
              <w:rPr>
                <w:rFonts w:cs="Arial"/>
                <w:lang w:eastAsia="en-NZ"/>
              </w:rPr>
            </w:pPr>
            <w:r w:rsidRPr="00BE00C7">
              <w:rPr>
                <w:rFonts w:cs="Arial"/>
                <w:lang w:eastAsia="en-NZ"/>
              </w:rPr>
              <w:t>Criterion 5.4.3</w:t>
            </w:r>
          </w:p>
          <w:p w14:paraId="103A860B" w14:textId="77777777" w:rsidR="00EB7645" w:rsidRPr="00BE00C7" w:rsidRDefault="00037579" w:rsidP="00BE00C7">
            <w:pPr>
              <w:pStyle w:val="OutcomeDescription"/>
              <w:spacing w:before="120" w:after="120"/>
              <w:rPr>
                <w:rFonts w:cs="Arial"/>
                <w:lang w:eastAsia="en-NZ"/>
              </w:rPr>
            </w:pPr>
            <w:r w:rsidRPr="00BE00C7">
              <w:rPr>
                <w:rFonts w:cs="Arial"/>
                <w:lang w:eastAsia="en-NZ"/>
              </w:rPr>
              <w:t>Surveillance</w:t>
            </w:r>
            <w:r w:rsidRPr="00BE00C7">
              <w:rPr>
                <w:rFonts w:cs="Arial"/>
                <w:lang w:eastAsia="en-NZ"/>
              </w:rPr>
              <w:t xml:space="preserve"> methods, tools, documentation, analysis, and assignment of responsibilities shall be described and documented using standardised surveillance definitions. Surveillance includes ethnicity data.</w:t>
            </w:r>
          </w:p>
        </w:tc>
        <w:tc>
          <w:tcPr>
            <w:tcW w:w="0" w:type="auto"/>
          </w:tcPr>
          <w:p w14:paraId="30350C32" w14:textId="77777777" w:rsidR="00EB7645" w:rsidRPr="00BE00C7" w:rsidRDefault="00037579" w:rsidP="00BE00C7">
            <w:pPr>
              <w:pStyle w:val="OutcomeDescription"/>
              <w:spacing w:before="120" w:after="120"/>
              <w:rPr>
                <w:rFonts w:cs="Arial"/>
                <w:lang w:eastAsia="en-NZ"/>
              </w:rPr>
            </w:pPr>
            <w:r w:rsidRPr="00BE00C7">
              <w:rPr>
                <w:rFonts w:cs="Arial"/>
                <w:lang w:eastAsia="en-NZ"/>
              </w:rPr>
              <w:t>PA Low</w:t>
            </w:r>
          </w:p>
        </w:tc>
        <w:tc>
          <w:tcPr>
            <w:tcW w:w="0" w:type="auto"/>
          </w:tcPr>
          <w:p w14:paraId="7E21967A" w14:textId="77777777" w:rsidR="00EB7645" w:rsidRPr="00BE00C7" w:rsidRDefault="00037579" w:rsidP="00BE00C7">
            <w:pPr>
              <w:pStyle w:val="OutcomeDescription"/>
              <w:spacing w:before="120" w:after="120"/>
              <w:rPr>
                <w:rFonts w:cs="Arial"/>
                <w:lang w:eastAsia="en-NZ"/>
              </w:rPr>
            </w:pPr>
            <w:r w:rsidRPr="00BE00C7">
              <w:rPr>
                <w:rFonts w:cs="Arial"/>
                <w:lang w:eastAsia="en-NZ"/>
              </w:rPr>
              <w:t xml:space="preserve">Monthly surveillance of infections is completed by the </w:t>
            </w:r>
            <w:r w:rsidRPr="00BE00C7">
              <w:rPr>
                <w:rFonts w:cs="Arial"/>
                <w:lang w:eastAsia="en-NZ"/>
              </w:rPr>
              <w:t>CNM; however, surveillance of healthcare-associated infections was not including ethnicity data and the data was not being reported in staff and management meetings.</w:t>
            </w:r>
          </w:p>
          <w:p w14:paraId="6996CEFD" w14:textId="77777777" w:rsidR="00EB7645" w:rsidRPr="00BE00C7" w:rsidRDefault="00037579" w:rsidP="00BE00C7">
            <w:pPr>
              <w:pStyle w:val="OutcomeDescription"/>
              <w:spacing w:before="120" w:after="120"/>
              <w:rPr>
                <w:rFonts w:cs="Arial"/>
                <w:lang w:eastAsia="en-NZ"/>
              </w:rPr>
            </w:pPr>
          </w:p>
        </w:tc>
        <w:tc>
          <w:tcPr>
            <w:tcW w:w="0" w:type="auto"/>
          </w:tcPr>
          <w:p w14:paraId="598FA5BD" w14:textId="77777777" w:rsidR="00EB7645" w:rsidRPr="00BE00C7" w:rsidRDefault="00037579" w:rsidP="00BE00C7">
            <w:pPr>
              <w:pStyle w:val="OutcomeDescription"/>
              <w:spacing w:before="120" w:after="120"/>
              <w:rPr>
                <w:rFonts w:cs="Arial"/>
                <w:lang w:eastAsia="en-NZ"/>
              </w:rPr>
            </w:pPr>
            <w:r w:rsidRPr="00BE00C7">
              <w:rPr>
                <w:rFonts w:cs="Arial"/>
                <w:lang w:eastAsia="en-NZ"/>
              </w:rPr>
              <w:t>Surveillance of healthcare-associated infections was not including ethnicity data.</w:t>
            </w:r>
          </w:p>
          <w:p w14:paraId="76D617BA" w14:textId="77777777" w:rsidR="00EB7645" w:rsidRPr="00BE00C7" w:rsidRDefault="00037579" w:rsidP="00BE00C7">
            <w:pPr>
              <w:pStyle w:val="OutcomeDescription"/>
              <w:spacing w:before="120" w:after="120"/>
              <w:rPr>
                <w:rFonts w:cs="Arial"/>
                <w:lang w:eastAsia="en-NZ"/>
              </w:rPr>
            </w:pPr>
          </w:p>
        </w:tc>
        <w:tc>
          <w:tcPr>
            <w:tcW w:w="0" w:type="auto"/>
          </w:tcPr>
          <w:p w14:paraId="0E593322" w14:textId="77777777" w:rsidR="00EB7645" w:rsidRPr="00BE00C7" w:rsidRDefault="00037579" w:rsidP="00BE00C7">
            <w:pPr>
              <w:pStyle w:val="OutcomeDescription"/>
              <w:spacing w:before="120" w:after="120"/>
              <w:rPr>
                <w:rFonts w:cs="Arial"/>
                <w:lang w:eastAsia="en-NZ"/>
              </w:rPr>
            </w:pPr>
            <w:r w:rsidRPr="00BE00C7">
              <w:rPr>
                <w:rFonts w:cs="Arial"/>
                <w:lang w:eastAsia="en-NZ"/>
              </w:rPr>
              <w:t>Ensur</w:t>
            </w:r>
            <w:r w:rsidRPr="00BE00C7">
              <w:rPr>
                <w:rFonts w:cs="Arial"/>
                <w:lang w:eastAsia="en-NZ"/>
              </w:rPr>
              <w:t>e surveillance of infections includes ethnicity data.</w:t>
            </w:r>
          </w:p>
          <w:p w14:paraId="0F0B5CDF" w14:textId="77777777" w:rsidR="00EB7645" w:rsidRPr="00BE00C7" w:rsidRDefault="00037579" w:rsidP="00BE00C7">
            <w:pPr>
              <w:pStyle w:val="OutcomeDescription"/>
              <w:spacing w:before="120" w:after="120"/>
              <w:rPr>
                <w:rFonts w:cs="Arial"/>
                <w:lang w:eastAsia="en-NZ"/>
              </w:rPr>
            </w:pPr>
          </w:p>
          <w:p w14:paraId="41F68F5C" w14:textId="77777777" w:rsidR="00EB7645" w:rsidRPr="00BE00C7" w:rsidRDefault="00037579" w:rsidP="00BE00C7">
            <w:pPr>
              <w:pStyle w:val="OutcomeDescription"/>
              <w:spacing w:before="120" w:after="120"/>
              <w:rPr>
                <w:rFonts w:cs="Arial"/>
                <w:lang w:eastAsia="en-NZ"/>
              </w:rPr>
            </w:pPr>
            <w:r w:rsidRPr="00BE00C7">
              <w:rPr>
                <w:rFonts w:cs="Arial"/>
                <w:lang w:eastAsia="en-NZ"/>
              </w:rPr>
              <w:t>90 days</w:t>
            </w:r>
          </w:p>
        </w:tc>
      </w:tr>
    </w:tbl>
    <w:p w14:paraId="68C974E9" w14:textId="77777777" w:rsidR="00EB7645" w:rsidRPr="00BE00C7" w:rsidRDefault="00037579" w:rsidP="00BE00C7">
      <w:pPr>
        <w:pStyle w:val="OutcomeDescription"/>
        <w:spacing w:before="120" w:after="120"/>
        <w:rPr>
          <w:rFonts w:cs="Arial"/>
          <w:lang w:eastAsia="en-NZ"/>
        </w:rPr>
      </w:pPr>
      <w:bookmarkStart w:id="57" w:name="AuditSummaryCAMCriterion"/>
      <w:bookmarkEnd w:id="57"/>
    </w:p>
    <w:p w14:paraId="1396F539" w14:textId="77777777" w:rsidR="00460D43" w:rsidRDefault="00037579">
      <w:pPr>
        <w:pStyle w:val="Heading1"/>
        <w:rPr>
          <w:rFonts w:cs="Arial"/>
        </w:rPr>
      </w:pPr>
      <w:r>
        <w:rPr>
          <w:rFonts w:cs="Arial"/>
        </w:rPr>
        <w:lastRenderedPageBreak/>
        <w:t>Specific results for criterion where a continuous improvement has been recorded</w:t>
      </w:r>
    </w:p>
    <w:p w14:paraId="214A58BC" w14:textId="77777777" w:rsidR="00460D43" w:rsidRDefault="0003757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3C3AF3A6" w14:textId="77777777" w:rsidR="00460D43" w:rsidRDefault="0003757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CA1E87E" w14:textId="77777777" w:rsidR="00460D43" w:rsidRDefault="00037579">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90C1D" w14:paraId="66FCADE5" w14:textId="77777777">
        <w:tc>
          <w:tcPr>
            <w:tcW w:w="0" w:type="auto"/>
          </w:tcPr>
          <w:p w14:paraId="2A6104AA" w14:textId="77777777" w:rsidR="00EB7645" w:rsidRPr="00BE00C7" w:rsidRDefault="00037579" w:rsidP="00BE00C7">
            <w:pPr>
              <w:pStyle w:val="OutcomeDescription"/>
              <w:spacing w:before="120" w:after="120"/>
              <w:rPr>
                <w:rFonts w:cs="Arial"/>
                <w:lang w:eastAsia="en-NZ"/>
              </w:rPr>
            </w:pPr>
            <w:r w:rsidRPr="00BE00C7">
              <w:rPr>
                <w:rFonts w:cs="Arial"/>
                <w:lang w:eastAsia="en-NZ"/>
              </w:rPr>
              <w:t>No data to display</w:t>
            </w:r>
          </w:p>
        </w:tc>
      </w:tr>
    </w:tbl>
    <w:p w14:paraId="06A8169E" w14:textId="77777777" w:rsidR="00EB7645" w:rsidRPr="00BE00C7" w:rsidRDefault="00037579" w:rsidP="00BE00C7">
      <w:pPr>
        <w:pStyle w:val="OutcomeDescription"/>
        <w:spacing w:before="120" w:after="120"/>
        <w:rPr>
          <w:rFonts w:cs="Arial"/>
          <w:lang w:eastAsia="en-NZ"/>
        </w:rPr>
      </w:pPr>
      <w:bookmarkStart w:id="58" w:name="AuditSummaryCAMImprovment"/>
      <w:bookmarkEnd w:id="58"/>
    </w:p>
    <w:p w14:paraId="79785881" w14:textId="77777777" w:rsidR="008F3634" w:rsidRDefault="0003757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638A" w14:textId="77777777" w:rsidR="00000000" w:rsidRDefault="00037579">
      <w:r>
        <w:separator/>
      </w:r>
    </w:p>
  </w:endnote>
  <w:endnote w:type="continuationSeparator" w:id="0">
    <w:p w14:paraId="2248EE3A" w14:textId="77777777" w:rsidR="00000000" w:rsidRDefault="0003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40C" w14:textId="77777777" w:rsidR="000B00BC" w:rsidRDefault="00037579">
    <w:pPr>
      <w:pStyle w:val="Footer"/>
    </w:pPr>
  </w:p>
  <w:p w14:paraId="4A71B31D" w14:textId="77777777" w:rsidR="005A4A55" w:rsidRDefault="00037579"/>
  <w:p w14:paraId="06F148D0" w14:textId="77777777" w:rsidR="005A4A55" w:rsidRDefault="0003757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EBA" w14:textId="77777777" w:rsidR="000B00BC" w:rsidRPr="000B00BC" w:rsidRDefault="0003757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Thornton Park Retirement Village Limited - Thornton Park Retirement Lodge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24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F3EE452" w14:textId="77777777" w:rsidR="005A4A55" w:rsidRDefault="000375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7FCF" w14:textId="77777777" w:rsidR="000B00BC" w:rsidRDefault="0003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340B" w14:textId="77777777" w:rsidR="00000000" w:rsidRDefault="00037579">
      <w:r>
        <w:separator/>
      </w:r>
    </w:p>
  </w:footnote>
  <w:footnote w:type="continuationSeparator" w:id="0">
    <w:p w14:paraId="59F2549C" w14:textId="77777777" w:rsidR="00000000" w:rsidRDefault="0003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7090" w14:textId="77777777" w:rsidR="000B00BC" w:rsidRDefault="00037579">
    <w:pPr>
      <w:pStyle w:val="Header"/>
    </w:pPr>
  </w:p>
  <w:p w14:paraId="7A612CFC" w14:textId="77777777" w:rsidR="005A4A55" w:rsidRDefault="000375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CACB" w14:textId="77777777" w:rsidR="000B00BC" w:rsidRDefault="00037579">
    <w:pPr>
      <w:pStyle w:val="Header"/>
    </w:pPr>
  </w:p>
  <w:p w14:paraId="43159C59" w14:textId="77777777" w:rsidR="005A4A55" w:rsidRDefault="000375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D380" w14:textId="77777777" w:rsidR="000B00BC" w:rsidRDefault="0003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24B8C6">
      <w:start w:val="1"/>
      <w:numFmt w:val="decimal"/>
      <w:lvlText w:val="%1."/>
      <w:lvlJc w:val="left"/>
      <w:pPr>
        <w:ind w:left="360" w:hanging="360"/>
      </w:pPr>
    </w:lvl>
    <w:lvl w:ilvl="1" w:tplc="F9F4D310" w:tentative="1">
      <w:start w:val="1"/>
      <w:numFmt w:val="lowerLetter"/>
      <w:lvlText w:val="%2."/>
      <w:lvlJc w:val="left"/>
      <w:pPr>
        <w:ind w:left="1080" w:hanging="360"/>
      </w:pPr>
    </w:lvl>
    <w:lvl w:ilvl="2" w:tplc="98744426" w:tentative="1">
      <w:start w:val="1"/>
      <w:numFmt w:val="lowerRoman"/>
      <w:lvlText w:val="%3."/>
      <w:lvlJc w:val="right"/>
      <w:pPr>
        <w:ind w:left="1800" w:hanging="180"/>
      </w:pPr>
    </w:lvl>
    <w:lvl w:ilvl="3" w:tplc="C89C812E" w:tentative="1">
      <w:start w:val="1"/>
      <w:numFmt w:val="decimal"/>
      <w:lvlText w:val="%4."/>
      <w:lvlJc w:val="left"/>
      <w:pPr>
        <w:ind w:left="2520" w:hanging="360"/>
      </w:pPr>
    </w:lvl>
    <w:lvl w:ilvl="4" w:tplc="55B2E3A6" w:tentative="1">
      <w:start w:val="1"/>
      <w:numFmt w:val="lowerLetter"/>
      <w:lvlText w:val="%5."/>
      <w:lvlJc w:val="left"/>
      <w:pPr>
        <w:ind w:left="3240" w:hanging="360"/>
      </w:pPr>
    </w:lvl>
    <w:lvl w:ilvl="5" w:tplc="08E815FE" w:tentative="1">
      <w:start w:val="1"/>
      <w:numFmt w:val="lowerRoman"/>
      <w:lvlText w:val="%6."/>
      <w:lvlJc w:val="right"/>
      <w:pPr>
        <w:ind w:left="3960" w:hanging="180"/>
      </w:pPr>
    </w:lvl>
    <w:lvl w:ilvl="6" w:tplc="1AA22B26" w:tentative="1">
      <w:start w:val="1"/>
      <w:numFmt w:val="decimal"/>
      <w:lvlText w:val="%7."/>
      <w:lvlJc w:val="left"/>
      <w:pPr>
        <w:ind w:left="4680" w:hanging="360"/>
      </w:pPr>
    </w:lvl>
    <w:lvl w:ilvl="7" w:tplc="CA4A12F4" w:tentative="1">
      <w:start w:val="1"/>
      <w:numFmt w:val="lowerLetter"/>
      <w:lvlText w:val="%8."/>
      <w:lvlJc w:val="left"/>
      <w:pPr>
        <w:ind w:left="5400" w:hanging="360"/>
      </w:pPr>
    </w:lvl>
    <w:lvl w:ilvl="8" w:tplc="662C2C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AEE2EF4">
      <w:start w:val="1"/>
      <w:numFmt w:val="bullet"/>
      <w:lvlText w:val=""/>
      <w:lvlJc w:val="left"/>
      <w:pPr>
        <w:ind w:left="720" w:hanging="360"/>
      </w:pPr>
      <w:rPr>
        <w:rFonts w:ascii="Symbol" w:hAnsi="Symbol" w:hint="default"/>
      </w:rPr>
    </w:lvl>
    <w:lvl w:ilvl="1" w:tplc="B576E28C" w:tentative="1">
      <w:start w:val="1"/>
      <w:numFmt w:val="bullet"/>
      <w:lvlText w:val="o"/>
      <w:lvlJc w:val="left"/>
      <w:pPr>
        <w:ind w:left="1440" w:hanging="360"/>
      </w:pPr>
      <w:rPr>
        <w:rFonts w:ascii="Courier New" w:hAnsi="Courier New" w:cs="Courier New" w:hint="default"/>
      </w:rPr>
    </w:lvl>
    <w:lvl w:ilvl="2" w:tplc="D30E4766" w:tentative="1">
      <w:start w:val="1"/>
      <w:numFmt w:val="bullet"/>
      <w:lvlText w:val=""/>
      <w:lvlJc w:val="left"/>
      <w:pPr>
        <w:ind w:left="2160" w:hanging="360"/>
      </w:pPr>
      <w:rPr>
        <w:rFonts w:ascii="Wingdings" w:hAnsi="Wingdings" w:hint="default"/>
      </w:rPr>
    </w:lvl>
    <w:lvl w:ilvl="3" w:tplc="92DEBEBA" w:tentative="1">
      <w:start w:val="1"/>
      <w:numFmt w:val="bullet"/>
      <w:lvlText w:val=""/>
      <w:lvlJc w:val="left"/>
      <w:pPr>
        <w:ind w:left="2880" w:hanging="360"/>
      </w:pPr>
      <w:rPr>
        <w:rFonts w:ascii="Symbol" w:hAnsi="Symbol" w:hint="default"/>
      </w:rPr>
    </w:lvl>
    <w:lvl w:ilvl="4" w:tplc="960AA6B6" w:tentative="1">
      <w:start w:val="1"/>
      <w:numFmt w:val="bullet"/>
      <w:lvlText w:val="o"/>
      <w:lvlJc w:val="left"/>
      <w:pPr>
        <w:ind w:left="3600" w:hanging="360"/>
      </w:pPr>
      <w:rPr>
        <w:rFonts w:ascii="Courier New" w:hAnsi="Courier New" w:cs="Courier New" w:hint="default"/>
      </w:rPr>
    </w:lvl>
    <w:lvl w:ilvl="5" w:tplc="47C811F0" w:tentative="1">
      <w:start w:val="1"/>
      <w:numFmt w:val="bullet"/>
      <w:lvlText w:val=""/>
      <w:lvlJc w:val="left"/>
      <w:pPr>
        <w:ind w:left="4320" w:hanging="360"/>
      </w:pPr>
      <w:rPr>
        <w:rFonts w:ascii="Wingdings" w:hAnsi="Wingdings" w:hint="default"/>
      </w:rPr>
    </w:lvl>
    <w:lvl w:ilvl="6" w:tplc="806E5C34" w:tentative="1">
      <w:start w:val="1"/>
      <w:numFmt w:val="bullet"/>
      <w:lvlText w:val=""/>
      <w:lvlJc w:val="left"/>
      <w:pPr>
        <w:ind w:left="5040" w:hanging="360"/>
      </w:pPr>
      <w:rPr>
        <w:rFonts w:ascii="Symbol" w:hAnsi="Symbol" w:hint="default"/>
      </w:rPr>
    </w:lvl>
    <w:lvl w:ilvl="7" w:tplc="A50C3360" w:tentative="1">
      <w:start w:val="1"/>
      <w:numFmt w:val="bullet"/>
      <w:lvlText w:val="o"/>
      <w:lvlJc w:val="left"/>
      <w:pPr>
        <w:ind w:left="5760" w:hanging="360"/>
      </w:pPr>
      <w:rPr>
        <w:rFonts w:ascii="Courier New" w:hAnsi="Courier New" w:cs="Courier New" w:hint="default"/>
      </w:rPr>
    </w:lvl>
    <w:lvl w:ilvl="8" w:tplc="35BCF08A" w:tentative="1">
      <w:start w:val="1"/>
      <w:numFmt w:val="bullet"/>
      <w:lvlText w:val=""/>
      <w:lvlJc w:val="left"/>
      <w:pPr>
        <w:ind w:left="6480" w:hanging="360"/>
      </w:pPr>
      <w:rPr>
        <w:rFonts w:ascii="Wingdings" w:hAnsi="Wingdings" w:hint="default"/>
      </w:rPr>
    </w:lvl>
  </w:abstractNum>
  <w:num w:numId="1" w16cid:durableId="1308785003">
    <w:abstractNumId w:val="1"/>
  </w:num>
  <w:num w:numId="2" w16cid:durableId="211439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1D"/>
    <w:rsid w:val="00037579"/>
    <w:rsid w:val="00290C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F590"/>
  <w15:docId w15:val="{B36D7F84-FB37-4C36-834C-4528335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10127</Words>
  <Characters>57725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2023-11-02T01:21:00Z</dcterms:created>
  <dcterms:modified xsi:type="dcterms:W3CDTF">2023-11-02T01:21:00Z</dcterms:modified>
</cp:coreProperties>
</file>