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A5F0" w14:textId="77777777" w:rsidR="00460D43" w:rsidRDefault="00131089">
      <w:pPr>
        <w:pStyle w:val="Heading1"/>
        <w:rPr>
          <w:rFonts w:cs="Arial"/>
        </w:rPr>
      </w:pPr>
      <w:bookmarkStart w:id="0" w:name="PRMS_RIName"/>
      <w:r>
        <w:rPr>
          <w:rFonts w:cs="Arial"/>
        </w:rPr>
        <w:t>Taslin NZ Limited - Otatara Heights Residential Care</w:t>
      </w:r>
      <w:bookmarkEnd w:id="0"/>
    </w:p>
    <w:p w14:paraId="15C4D224" w14:textId="77777777" w:rsidR="00460D43" w:rsidRDefault="00131089">
      <w:pPr>
        <w:pStyle w:val="Heading2"/>
        <w:spacing w:after="0"/>
        <w:rPr>
          <w:rFonts w:cs="Arial"/>
        </w:rPr>
      </w:pPr>
      <w:r>
        <w:rPr>
          <w:rFonts w:cs="Arial"/>
        </w:rPr>
        <w:t>Introduction</w:t>
      </w:r>
    </w:p>
    <w:p w14:paraId="3ABE5C69" w14:textId="77777777" w:rsidR="00460D43" w:rsidRDefault="0013108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3EBFDDD" w14:textId="77777777" w:rsidR="00460D43" w:rsidRDefault="0013108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F76D954" w14:textId="77777777" w:rsidR="00460D43" w:rsidRDefault="0013108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D7C67C0" w14:textId="77777777" w:rsidR="00460D43" w:rsidRDefault="0013108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8A4EA84" w14:textId="77777777" w:rsidR="00460D43" w:rsidRDefault="00131089">
      <w:pPr>
        <w:spacing w:before="240" w:after="240"/>
        <w:rPr>
          <w:rFonts w:cs="Arial"/>
          <w:lang w:eastAsia="en-NZ"/>
        </w:rPr>
      </w:pPr>
      <w:r>
        <w:rPr>
          <w:rFonts w:cs="Arial"/>
          <w:lang w:eastAsia="en-NZ"/>
        </w:rPr>
        <w:t>The specifics of this audit included:</w:t>
      </w:r>
    </w:p>
    <w:p w14:paraId="69C5CBE0" w14:textId="77777777" w:rsidR="009D18F5" w:rsidRPr="009D18F5" w:rsidRDefault="00937B78" w:rsidP="009D18F5">
      <w:pPr>
        <w:pBdr>
          <w:top w:val="single" w:sz="4" w:space="1" w:color="auto"/>
          <w:left w:val="single" w:sz="4" w:space="4" w:color="auto"/>
          <w:bottom w:val="single" w:sz="4" w:space="1" w:color="auto"/>
          <w:right w:val="single" w:sz="4" w:space="4" w:color="auto"/>
        </w:pBdr>
        <w:rPr>
          <w:rFonts w:cs="Arial"/>
        </w:rPr>
      </w:pPr>
    </w:p>
    <w:p w14:paraId="642B4F60" w14:textId="77777777" w:rsidR="005A5115" w:rsidRPr="009418D4" w:rsidRDefault="0013108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Taslin NZ Limited</w:t>
      </w:r>
      <w:bookmarkEnd w:id="4"/>
    </w:p>
    <w:p w14:paraId="6C911181" w14:textId="77777777" w:rsidR="005A5115" w:rsidRPr="009418D4" w:rsidRDefault="001310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Otatara Heights Residential Care</w:t>
      </w:r>
      <w:bookmarkEnd w:id="5"/>
    </w:p>
    <w:p w14:paraId="145976D4" w14:textId="77777777" w:rsidR="005A5115" w:rsidRPr="009418D4" w:rsidRDefault="001310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Residential disability services - Physical; Residential disability services - Psychiatric</w:t>
      </w:r>
      <w:bookmarkEnd w:id="6"/>
    </w:p>
    <w:p w14:paraId="47306B52" w14:textId="77777777" w:rsidR="005A5115" w:rsidRPr="009418D4" w:rsidRDefault="001310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2022</w:t>
      </w:r>
      <w:bookmarkEnd w:id="7"/>
      <w:r w:rsidRPr="009418D4">
        <w:rPr>
          <w:rFonts w:cs="Arial"/>
        </w:rPr>
        <w:tab/>
        <w:t xml:space="preserve">End date: </w:t>
      </w:r>
      <w:bookmarkStart w:id="8" w:name="AuditEndDate"/>
      <w:r>
        <w:rPr>
          <w:rFonts w:cs="Arial"/>
        </w:rPr>
        <w:t>10 August 2022</w:t>
      </w:r>
      <w:bookmarkEnd w:id="8"/>
    </w:p>
    <w:p w14:paraId="27920D7F" w14:textId="77777777" w:rsidR="005A5115" w:rsidRPr="009418D4" w:rsidRDefault="001310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An increase in residential disability (physical) beds by two, taking the total bed number to 42 from 40.</w:t>
      </w:r>
    </w:p>
    <w:bookmarkEnd w:id="9"/>
    <w:p w14:paraId="291C7969" w14:textId="77777777" w:rsidR="00762A0E" w:rsidRPr="009418D4" w:rsidRDefault="001310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446A746E" w14:textId="77777777" w:rsidR="009D18F5" w:rsidRDefault="00937B78" w:rsidP="009D18F5">
      <w:pPr>
        <w:pBdr>
          <w:top w:val="single" w:sz="4" w:space="1" w:color="auto"/>
          <w:left w:val="single" w:sz="4" w:space="4" w:color="auto"/>
          <w:bottom w:val="single" w:sz="4" w:space="1" w:color="auto"/>
          <w:right w:val="single" w:sz="4" w:space="4" w:color="auto"/>
        </w:pBdr>
        <w:rPr>
          <w:rFonts w:cs="Arial"/>
          <w:lang w:eastAsia="en-NZ"/>
        </w:rPr>
      </w:pPr>
    </w:p>
    <w:p w14:paraId="43017E25" w14:textId="77777777" w:rsidR="00460D43" w:rsidRDefault="00131089">
      <w:pPr>
        <w:pStyle w:val="Heading1"/>
        <w:rPr>
          <w:rFonts w:cs="Arial"/>
        </w:rPr>
      </w:pPr>
      <w:r>
        <w:rPr>
          <w:rFonts w:cs="Arial"/>
        </w:rPr>
        <w:lastRenderedPageBreak/>
        <w:t>Executive summary of the audit</w:t>
      </w:r>
    </w:p>
    <w:p w14:paraId="2B5137A5" w14:textId="77777777" w:rsidR="00460D43" w:rsidRDefault="00131089">
      <w:pPr>
        <w:pStyle w:val="Heading2"/>
        <w:rPr>
          <w:rFonts w:cs="Arial"/>
        </w:rPr>
      </w:pPr>
      <w:r>
        <w:rPr>
          <w:rFonts w:cs="Arial"/>
        </w:rPr>
        <w:t>Introduction</w:t>
      </w:r>
    </w:p>
    <w:p w14:paraId="65D0857D" w14:textId="77777777" w:rsidR="00460D43" w:rsidRDefault="0013108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B9DF05E" w14:textId="77777777" w:rsidR="00FB778F" w:rsidRDefault="0013108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51B0576" w14:textId="77777777" w:rsidR="00FB778F" w:rsidRDefault="0013108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8AD6C5D" w14:textId="77777777" w:rsidR="00FB778F" w:rsidRDefault="00131089"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0230639" w14:textId="77777777" w:rsidR="00FB778F" w:rsidRDefault="00131089"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AB29BC4" w14:textId="77777777" w:rsidR="00FB778F" w:rsidRDefault="0013108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10E66C7" w14:textId="77777777" w:rsidR="00FB778F" w:rsidRDefault="0013108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0899917" w14:textId="77777777" w:rsidR="00460D43" w:rsidRDefault="00131089">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9C2D50E" w14:textId="77777777" w:rsidR="00460D43" w:rsidRDefault="0013108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62A0E" w14:paraId="119FDEEC" w14:textId="77777777">
        <w:trPr>
          <w:cantSplit/>
          <w:tblHeader/>
        </w:trPr>
        <w:tc>
          <w:tcPr>
            <w:tcW w:w="1260" w:type="dxa"/>
            <w:tcBorders>
              <w:bottom w:val="single" w:sz="4" w:space="0" w:color="000000"/>
            </w:tcBorders>
            <w:vAlign w:val="center"/>
          </w:tcPr>
          <w:p w14:paraId="22746D4A" w14:textId="77777777" w:rsidR="00460D43" w:rsidRDefault="0013108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79180F4" w14:textId="77777777" w:rsidR="00460D43" w:rsidRDefault="0013108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0CFF02" w14:textId="77777777" w:rsidR="00460D43" w:rsidRDefault="00131089">
            <w:pPr>
              <w:spacing w:before="60" w:after="60"/>
              <w:rPr>
                <w:rFonts w:eastAsia="Calibri"/>
                <w:b/>
                <w:szCs w:val="24"/>
              </w:rPr>
            </w:pPr>
            <w:r>
              <w:rPr>
                <w:rFonts w:eastAsia="Calibri"/>
                <w:b/>
                <w:szCs w:val="24"/>
              </w:rPr>
              <w:t>Definition</w:t>
            </w:r>
          </w:p>
        </w:tc>
      </w:tr>
      <w:tr w:rsidR="00762A0E" w14:paraId="4190F93E" w14:textId="77777777">
        <w:trPr>
          <w:cantSplit/>
          <w:trHeight w:val="964"/>
        </w:trPr>
        <w:tc>
          <w:tcPr>
            <w:tcW w:w="1260" w:type="dxa"/>
            <w:tcBorders>
              <w:bottom w:val="single" w:sz="4" w:space="0" w:color="000000"/>
            </w:tcBorders>
            <w:shd w:val="clear" w:color="0066FF" w:fill="0000FF"/>
            <w:vAlign w:val="center"/>
          </w:tcPr>
          <w:p w14:paraId="3D37CC7E" w14:textId="77777777" w:rsidR="00460D43" w:rsidRDefault="00937B78">
            <w:pPr>
              <w:spacing w:before="60" w:after="60"/>
              <w:rPr>
                <w:rFonts w:eastAsia="Calibri"/>
                <w:szCs w:val="24"/>
              </w:rPr>
            </w:pPr>
          </w:p>
        </w:tc>
        <w:tc>
          <w:tcPr>
            <w:tcW w:w="7095" w:type="dxa"/>
            <w:tcBorders>
              <w:bottom w:val="single" w:sz="4" w:space="0" w:color="000000"/>
            </w:tcBorders>
            <w:shd w:val="clear" w:color="auto" w:fill="auto"/>
            <w:vAlign w:val="center"/>
          </w:tcPr>
          <w:p w14:paraId="20ACBF90" w14:textId="77777777" w:rsidR="00460D43" w:rsidRDefault="0013108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E3DBD39" w14:textId="77777777" w:rsidR="00460D43" w:rsidRDefault="0013108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62A0E" w14:paraId="177574BE" w14:textId="77777777">
        <w:trPr>
          <w:cantSplit/>
          <w:trHeight w:val="964"/>
        </w:trPr>
        <w:tc>
          <w:tcPr>
            <w:tcW w:w="1260" w:type="dxa"/>
            <w:shd w:val="clear" w:color="33CC33" w:fill="00FF00"/>
            <w:vAlign w:val="center"/>
          </w:tcPr>
          <w:p w14:paraId="71B68893" w14:textId="77777777" w:rsidR="00460D43" w:rsidRDefault="00937B78">
            <w:pPr>
              <w:spacing w:before="60" w:after="60"/>
              <w:rPr>
                <w:rFonts w:eastAsia="Calibri"/>
                <w:szCs w:val="24"/>
              </w:rPr>
            </w:pPr>
          </w:p>
        </w:tc>
        <w:tc>
          <w:tcPr>
            <w:tcW w:w="7095" w:type="dxa"/>
            <w:shd w:val="clear" w:color="auto" w:fill="auto"/>
            <w:vAlign w:val="center"/>
          </w:tcPr>
          <w:p w14:paraId="02A2736E" w14:textId="77777777" w:rsidR="00460D43" w:rsidRDefault="0013108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32F889" w14:textId="77777777" w:rsidR="00460D43" w:rsidRDefault="00131089">
            <w:pPr>
              <w:spacing w:before="60" w:after="60"/>
              <w:ind w:left="50"/>
              <w:rPr>
                <w:rFonts w:eastAsia="Calibri"/>
                <w:szCs w:val="24"/>
              </w:rPr>
            </w:pPr>
            <w:r w:rsidRPr="00FB778F">
              <w:rPr>
                <w:rFonts w:eastAsia="Calibri"/>
                <w:szCs w:val="24"/>
              </w:rPr>
              <w:t>Subsections applicable to this service fully attained</w:t>
            </w:r>
          </w:p>
        </w:tc>
      </w:tr>
      <w:tr w:rsidR="00762A0E" w14:paraId="7257DA52" w14:textId="77777777">
        <w:trPr>
          <w:cantSplit/>
          <w:trHeight w:val="964"/>
        </w:trPr>
        <w:tc>
          <w:tcPr>
            <w:tcW w:w="1260" w:type="dxa"/>
            <w:tcBorders>
              <w:bottom w:val="single" w:sz="4" w:space="0" w:color="000000"/>
            </w:tcBorders>
            <w:shd w:val="clear" w:color="auto" w:fill="FFFF00"/>
            <w:vAlign w:val="center"/>
          </w:tcPr>
          <w:p w14:paraId="100C66C2" w14:textId="77777777" w:rsidR="00460D43" w:rsidRDefault="00937B78">
            <w:pPr>
              <w:spacing w:before="60" w:after="60"/>
              <w:rPr>
                <w:rFonts w:eastAsia="Calibri"/>
                <w:szCs w:val="24"/>
              </w:rPr>
            </w:pPr>
          </w:p>
        </w:tc>
        <w:tc>
          <w:tcPr>
            <w:tcW w:w="7095" w:type="dxa"/>
            <w:shd w:val="clear" w:color="auto" w:fill="auto"/>
            <w:vAlign w:val="center"/>
          </w:tcPr>
          <w:p w14:paraId="46CEC9C3" w14:textId="77777777" w:rsidR="00460D43" w:rsidRDefault="0013108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61F1AE8" w14:textId="77777777" w:rsidR="00460D43" w:rsidRDefault="00131089">
            <w:pPr>
              <w:spacing w:before="60" w:after="60"/>
              <w:ind w:left="50"/>
              <w:rPr>
                <w:rFonts w:eastAsia="Calibri"/>
                <w:szCs w:val="24"/>
              </w:rPr>
            </w:pPr>
            <w:r w:rsidRPr="00FB778F">
              <w:rPr>
                <w:rFonts w:eastAsia="Calibri"/>
                <w:szCs w:val="24"/>
              </w:rPr>
              <w:t>Some subsections applicable to this service partially attained and of low risk</w:t>
            </w:r>
          </w:p>
        </w:tc>
      </w:tr>
      <w:tr w:rsidR="00762A0E" w14:paraId="4CF9E638" w14:textId="77777777">
        <w:trPr>
          <w:cantSplit/>
          <w:trHeight w:val="964"/>
        </w:trPr>
        <w:tc>
          <w:tcPr>
            <w:tcW w:w="1260" w:type="dxa"/>
            <w:tcBorders>
              <w:bottom w:val="single" w:sz="4" w:space="0" w:color="000000"/>
            </w:tcBorders>
            <w:shd w:val="clear" w:color="auto" w:fill="FFC800"/>
            <w:vAlign w:val="center"/>
          </w:tcPr>
          <w:p w14:paraId="2F5F63CA" w14:textId="77777777" w:rsidR="00460D43" w:rsidRDefault="00937B78">
            <w:pPr>
              <w:spacing w:before="60" w:after="60"/>
              <w:rPr>
                <w:rFonts w:eastAsia="Calibri"/>
                <w:szCs w:val="24"/>
              </w:rPr>
            </w:pPr>
          </w:p>
        </w:tc>
        <w:tc>
          <w:tcPr>
            <w:tcW w:w="7095" w:type="dxa"/>
            <w:tcBorders>
              <w:bottom w:val="single" w:sz="4" w:space="0" w:color="000000"/>
            </w:tcBorders>
            <w:shd w:val="clear" w:color="auto" w:fill="auto"/>
            <w:vAlign w:val="center"/>
          </w:tcPr>
          <w:p w14:paraId="79841AB7" w14:textId="77777777" w:rsidR="00460D43" w:rsidRDefault="0013108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01D29E" w14:textId="77777777" w:rsidR="00460D43" w:rsidRDefault="00131089">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62A0E" w14:paraId="39833BD1" w14:textId="77777777">
        <w:trPr>
          <w:cantSplit/>
          <w:trHeight w:val="964"/>
        </w:trPr>
        <w:tc>
          <w:tcPr>
            <w:tcW w:w="1260" w:type="dxa"/>
            <w:shd w:val="clear" w:color="auto" w:fill="FF0000"/>
            <w:vAlign w:val="center"/>
          </w:tcPr>
          <w:p w14:paraId="2A01BE9F" w14:textId="77777777" w:rsidR="00460D43" w:rsidRDefault="00937B78">
            <w:pPr>
              <w:spacing w:before="60" w:after="60"/>
              <w:rPr>
                <w:rFonts w:eastAsia="Calibri"/>
                <w:szCs w:val="24"/>
              </w:rPr>
            </w:pPr>
          </w:p>
        </w:tc>
        <w:tc>
          <w:tcPr>
            <w:tcW w:w="7095" w:type="dxa"/>
            <w:shd w:val="clear" w:color="auto" w:fill="auto"/>
            <w:vAlign w:val="center"/>
          </w:tcPr>
          <w:p w14:paraId="1FFAB028" w14:textId="77777777" w:rsidR="00460D43" w:rsidRDefault="0013108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F44B290" w14:textId="77777777" w:rsidR="00460D43" w:rsidRDefault="00131089">
            <w:pPr>
              <w:spacing w:before="60" w:after="60"/>
              <w:ind w:left="50"/>
              <w:rPr>
                <w:rFonts w:eastAsia="Calibri"/>
                <w:szCs w:val="24"/>
              </w:rPr>
            </w:pPr>
            <w:r>
              <w:rPr>
                <w:rFonts w:eastAsia="Calibri"/>
                <w:szCs w:val="24"/>
              </w:rPr>
              <w:t>Some subsections applicable to this service unattained and of moderate or high risk</w:t>
            </w:r>
          </w:p>
        </w:tc>
      </w:tr>
    </w:tbl>
    <w:p w14:paraId="7A9AA45A" w14:textId="77777777" w:rsidR="00460D43" w:rsidRDefault="00131089">
      <w:pPr>
        <w:pStyle w:val="Heading2"/>
        <w:spacing w:after="0"/>
        <w:rPr>
          <w:rFonts w:cs="Arial"/>
        </w:rPr>
      </w:pPr>
      <w:r>
        <w:rPr>
          <w:rFonts w:cs="Arial"/>
        </w:rPr>
        <w:t>General overview of the audit</w:t>
      </w:r>
    </w:p>
    <w:p w14:paraId="19A01253" w14:textId="77777777" w:rsidR="00E536CC" w:rsidRDefault="00131089">
      <w:pPr>
        <w:spacing w:before="240" w:line="276" w:lineRule="auto"/>
        <w:rPr>
          <w:rFonts w:eastAsia="Calibri"/>
        </w:rPr>
      </w:pPr>
      <w:bookmarkStart w:id="13" w:name="GeneralOverview"/>
      <w:r w:rsidRPr="00A4268A">
        <w:rPr>
          <w:rFonts w:eastAsia="Calibri"/>
        </w:rPr>
        <w:t xml:space="preserve">Otatara Heights Residential Care provides rest home, residential disability physical and psychiatric level care for up to 42 residents. On the day of the audit there were 40 residents. </w:t>
      </w:r>
    </w:p>
    <w:p w14:paraId="2CEBB6EC" w14:textId="77777777" w:rsidR="00762A0E" w:rsidRPr="00A4268A" w:rsidRDefault="00131089">
      <w:pPr>
        <w:spacing w:before="240" w:line="276" w:lineRule="auto"/>
        <w:rPr>
          <w:rFonts w:eastAsia="Calibri"/>
        </w:rPr>
      </w:pPr>
      <w:r w:rsidRPr="00A4268A">
        <w:rPr>
          <w:rFonts w:eastAsia="Calibri"/>
        </w:rPr>
        <w:t>This surveillance audit was conducted against a subset of the Ngā Paerewa Health and Disability Standards 2021 and contracts with Te Whatu Ora – Health New Zealand. The audit process included the review of policies and procedures, the review of residents and staff files, observations, interviews with residents, management, staff, and a general practitioner. No whānau visited or were available for interview during the time of audit.</w:t>
      </w:r>
    </w:p>
    <w:p w14:paraId="69D53B1F" w14:textId="77777777" w:rsidR="00762A0E" w:rsidRPr="00A4268A" w:rsidRDefault="00131089">
      <w:pPr>
        <w:spacing w:before="240" w:line="276" w:lineRule="auto"/>
        <w:rPr>
          <w:rFonts w:eastAsia="Calibri"/>
        </w:rPr>
      </w:pPr>
      <w:r w:rsidRPr="00A4268A">
        <w:rPr>
          <w:rFonts w:eastAsia="Calibri"/>
        </w:rPr>
        <w:t>The owner manager is appropriately qualified and experienced and is supported by a clinical nurse manager (registered nurse).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344A07BA" w14:textId="77777777" w:rsidR="00762A0E" w:rsidRPr="00A4268A" w:rsidRDefault="00131089">
      <w:pPr>
        <w:spacing w:before="240" w:line="276" w:lineRule="auto"/>
        <w:rPr>
          <w:rFonts w:eastAsia="Calibri"/>
        </w:rPr>
      </w:pPr>
      <w:r w:rsidRPr="00A4268A">
        <w:rPr>
          <w:rFonts w:eastAsia="Calibri"/>
        </w:rPr>
        <w:t xml:space="preserve">The three previous audit shortfalls around activities, progress notes and documentation of neurological observations have been addressed. </w:t>
      </w:r>
    </w:p>
    <w:p w14:paraId="171740E4" w14:textId="77777777" w:rsidR="00762A0E" w:rsidRPr="00A4268A" w:rsidRDefault="00131089">
      <w:pPr>
        <w:spacing w:before="240" w:line="276" w:lineRule="auto"/>
        <w:rPr>
          <w:rFonts w:eastAsia="Calibri"/>
        </w:rPr>
      </w:pPr>
      <w:r w:rsidRPr="00A4268A">
        <w:rPr>
          <w:rFonts w:eastAsia="Calibri"/>
        </w:rPr>
        <w:t>This audit confirmed an increase in residential disability (physical) beds by two, taking the total residential disability (physical) beds from nine to eleven. The total bed-numbers increase from 40 to 42.</w:t>
      </w:r>
    </w:p>
    <w:p w14:paraId="722127E4" w14:textId="77777777" w:rsidR="00762A0E" w:rsidRPr="00A4268A" w:rsidRDefault="00131089">
      <w:pPr>
        <w:spacing w:before="240" w:line="276" w:lineRule="auto"/>
        <w:rPr>
          <w:rFonts w:eastAsia="Calibri"/>
        </w:rPr>
      </w:pPr>
      <w:r w:rsidRPr="00A4268A">
        <w:rPr>
          <w:rFonts w:eastAsia="Calibri"/>
        </w:rPr>
        <w:lastRenderedPageBreak/>
        <w:t xml:space="preserve">This audit identifies the service meets the intent of the standards. </w:t>
      </w:r>
    </w:p>
    <w:bookmarkEnd w:id="13"/>
    <w:p w14:paraId="7D045773" w14:textId="77777777" w:rsidR="00762A0E" w:rsidRPr="00A4268A" w:rsidRDefault="00762A0E">
      <w:pPr>
        <w:spacing w:before="240" w:line="276" w:lineRule="auto"/>
        <w:rPr>
          <w:rFonts w:eastAsia="Calibri"/>
        </w:rPr>
      </w:pPr>
    </w:p>
    <w:p w14:paraId="2A9BE046" w14:textId="77777777" w:rsidR="00460D43" w:rsidRDefault="0013108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E" w14:paraId="33458F25" w14:textId="77777777" w:rsidTr="00A4268A">
        <w:trPr>
          <w:cantSplit/>
        </w:trPr>
        <w:tc>
          <w:tcPr>
            <w:tcW w:w="10206" w:type="dxa"/>
            <w:vAlign w:val="center"/>
          </w:tcPr>
          <w:p w14:paraId="38F79CE5" w14:textId="77777777" w:rsidR="00FB778F" w:rsidRPr="00FB778F" w:rsidRDefault="0013108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E4AD144" w14:textId="77777777" w:rsidR="00460D43" w:rsidRPr="00621629" w:rsidRDefault="0013108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74AC989" w14:textId="77777777" w:rsidR="00460D43" w:rsidRPr="00621629" w:rsidRDefault="00937B7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B227093" w14:textId="10FA41E1" w:rsidR="00460D43" w:rsidRPr="00621629" w:rsidRDefault="00131089" w:rsidP="008F3634">
            <w:pPr>
              <w:spacing w:before="60" w:after="60" w:line="276" w:lineRule="auto"/>
              <w:rPr>
                <w:rFonts w:eastAsia="Calibri"/>
              </w:rPr>
            </w:pPr>
            <w:bookmarkStart w:id="15" w:name="IndicatorDescription1_1"/>
            <w:bookmarkEnd w:id="15"/>
            <w:r>
              <w:t>S</w:t>
            </w:r>
            <w:r w:rsidR="00461C3E">
              <w:t>ubsection</w:t>
            </w:r>
            <w:r>
              <w:t xml:space="preserve"> applicable to this service fully attained.</w:t>
            </w:r>
          </w:p>
        </w:tc>
      </w:tr>
    </w:tbl>
    <w:p w14:paraId="0E914CD2" w14:textId="77777777" w:rsidR="00460D43" w:rsidRDefault="00131089">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the organisation. There is an established system for the management of complaints that meets guidelines established by the Health and Disability Commissioner.</w:t>
      </w:r>
    </w:p>
    <w:bookmarkEnd w:id="16"/>
    <w:p w14:paraId="773CC79D" w14:textId="77777777" w:rsidR="00762A0E" w:rsidRPr="00A4268A" w:rsidRDefault="00762A0E">
      <w:pPr>
        <w:spacing w:before="240" w:line="276" w:lineRule="auto"/>
        <w:rPr>
          <w:rFonts w:eastAsia="Calibri"/>
        </w:rPr>
      </w:pPr>
    </w:p>
    <w:p w14:paraId="71C2BC22" w14:textId="77777777" w:rsidR="00460D43" w:rsidRDefault="0013108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E" w14:paraId="4C06B9AF" w14:textId="77777777" w:rsidTr="00A4268A">
        <w:trPr>
          <w:cantSplit/>
        </w:trPr>
        <w:tc>
          <w:tcPr>
            <w:tcW w:w="10206" w:type="dxa"/>
            <w:vAlign w:val="center"/>
          </w:tcPr>
          <w:p w14:paraId="56B845FB" w14:textId="77777777" w:rsidR="00460D43" w:rsidRPr="00621629" w:rsidRDefault="0013108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661A218" w14:textId="77777777" w:rsidR="00460D43" w:rsidRPr="00621629" w:rsidRDefault="00937B7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A9472D9" w14:textId="2829F2C9" w:rsidR="00460D43" w:rsidRPr="00621629" w:rsidRDefault="00131089" w:rsidP="00621629">
            <w:pPr>
              <w:spacing w:before="60" w:after="60" w:line="276" w:lineRule="auto"/>
              <w:rPr>
                <w:rFonts w:eastAsia="Calibri"/>
              </w:rPr>
            </w:pPr>
            <w:bookmarkStart w:id="18" w:name="IndicatorDescription1_2"/>
            <w:bookmarkEnd w:id="18"/>
            <w:r>
              <w:t>S</w:t>
            </w:r>
            <w:r w:rsidR="00461C3E">
              <w:t>ubsection</w:t>
            </w:r>
            <w:r>
              <w:t xml:space="preserve"> applicable to this service fully attained.</w:t>
            </w:r>
          </w:p>
        </w:tc>
      </w:tr>
    </w:tbl>
    <w:p w14:paraId="390E5A06" w14:textId="77777777" w:rsidR="00460D43" w:rsidRDefault="00131089">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76A05DC9" w14:textId="77777777" w:rsidR="00762A0E" w:rsidRPr="00A4268A" w:rsidRDefault="00131089">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and regular staff education and training are in place.</w:t>
      </w:r>
    </w:p>
    <w:bookmarkEnd w:id="19"/>
    <w:p w14:paraId="013ADE69" w14:textId="77777777" w:rsidR="00762A0E" w:rsidRPr="00A4268A" w:rsidRDefault="00762A0E">
      <w:pPr>
        <w:spacing w:before="240" w:line="276" w:lineRule="auto"/>
        <w:rPr>
          <w:rFonts w:eastAsia="Calibri"/>
        </w:rPr>
      </w:pPr>
    </w:p>
    <w:p w14:paraId="4A731552" w14:textId="77777777" w:rsidR="00460D43" w:rsidRDefault="0013108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E" w14:paraId="6EEDDA4D" w14:textId="77777777" w:rsidTr="00A4268A">
        <w:trPr>
          <w:cantSplit/>
        </w:trPr>
        <w:tc>
          <w:tcPr>
            <w:tcW w:w="10206" w:type="dxa"/>
            <w:vAlign w:val="center"/>
          </w:tcPr>
          <w:p w14:paraId="3C05C6F4" w14:textId="77777777" w:rsidR="00460D43" w:rsidRPr="00621629" w:rsidRDefault="0013108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4AE4D9D" w14:textId="77777777" w:rsidR="00460D43" w:rsidRPr="00621629" w:rsidRDefault="00937B7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DE46B1B" w14:textId="50974873" w:rsidR="00460D43" w:rsidRPr="00621629" w:rsidRDefault="00131089" w:rsidP="00621629">
            <w:pPr>
              <w:spacing w:before="60" w:after="60" w:line="276" w:lineRule="auto"/>
              <w:rPr>
                <w:rFonts w:eastAsia="Calibri"/>
              </w:rPr>
            </w:pPr>
            <w:bookmarkStart w:id="21" w:name="IndicatorDescription1_3"/>
            <w:bookmarkEnd w:id="21"/>
            <w:r>
              <w:t>S</w:t>
            </w:r>
            <w:r w:rsidR="00461C3E">
              <w:t>ubsection</w:t>
            </w:r>
            <w:r>
              <w:t xml:space="preserve"> applicable to this service fully attained.</w:t>
            </w:r>
          </w:p>
        </w:tc>
      </w:tr>
    </w:tbl>
    <w:p w14:paraId="35DCA09A" w14:textId="77777777" w:rsidR="00E536CC" w:rsidRPr="005E14A4" w:rsidRDefault="00131089"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 registered nurses assess, plan and review residents' needs, outcomes, and goals with the resident and/or family/whānau input. Care plans demonstrate service integration and are reviewed at least six monthly. Resident files included medical notes by the contracted general practitioner and visiting allied health professionals. </w:t>
      </w:r>
    </w:p>
    <w:p w14:paraId="6C0A0BAF" w14:textId="77777777" w:rsidR="00762A0E" w:rsidRPr="00A4268A" w:rsidRDefault="00131089"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586F2D50" w14:textId="77777777" w:rsidR="00762A0E" w:rsidRPr="00A4268A" w:rsidRDefault="00131089"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the consumer group. </w:t>
      </w:r>
    </w:p>
    <w:p w14:paraId="3C2A2FE7" w14:textId="77777777" w:rsidR="00762A0E" w:rsidRPr="00A4268A" w:rsidRDefault="00131089"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cultural requirements/modified needs were being met. The service has a current food control plan, and the menu has regular dietitian input and oversight. </w:t>
      </w:r>
    </w:p>
    <w:bookmarkEnd w:id="22"/>
    <w:p w14:paraId="397C8297" w14:textId="77777777" w:rsidR="00762A0E" w:rsidRPr="00A4268A" w:rsidRDefault="00762A0E" w:rsidP="00621629">
      <w:pPr>
        <w:spacing w:before="240" w:line="276" w:lineRule="auto"/>
        <w:rPr>
          <w:rFonts w:eastAsia="Calibri"/>
        </w:rPr>
      </w:pPr>
    </w:p>
    <w:p w14:paraId="78AAB43E" w14:textId="77777777" w:rsidR="00460D43" w:rsidRDefault="0013108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E" w14:paraId="49E065CE" w14:textId="77777777" w:rsidTr="00A4268A">
        <w:trPr>
          <w:cantSplit/>
        </w:trPr>
        <w:tc>
          <w:tcPr>
            <w:tcW w:w="10206" w:type="dxa"/>
            <w:vAlign w:val="center"/>
          </w:tcPr>
          <w:p w14:paraId="47D1A31D" w14:textId="77777777" w:rsidR="00460D43" w:rsidRPr="00621629" w:rsidRDefault="0013108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06B5B49" w14:textId="77777777" w:rsidR="00460D43" w:rsidRPr="00621629" w:rsidRDefault="00937B7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99F1DC" w14:textId="323AE755" w:rsidR="00460D43" w:rsidRPr="00621629" w:rsidRDefault="00131089" w:rsidP="00621629">
            <w:pPr>
              <w:spacing w:before="60" w:after="60" w:line="276" w:lineRule="auto"/>
              <w:rPr>
                <w:rFonts w:eastAsia="Calibri"/>
              </w:rPr>
            </w:pPr>
            <w:bookmarkStart w:id="24" w:name="IndicatorDescription1_4"/>
            <w:bookmarkEnd w:id="24"/>
            <w:r>
              <w:t>S</w:t>
            </w:r>
            <w:r w:rsidR="00461C3E">
              <w:t xml:space="preserve">ubsection </w:t>
            </w:r>
            <w:r>
              <w:t>applicable to this service fully attained.</w:t>
            </w:r>
          </w:p>
        </w:tc>
      </w:tr>
    </w:tbl>
    <w:p w14:paraId="40AE645B" w14:textId="77777777" w:rsidR="00460D43" w:rsidRDefault="00131089">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w:t>
      </w:r>
    </w:p>
    <w:p w14:paraId="7D4CCCB3" w14:textId="77777777" w:rsidR="00762A0E" w:rsidRPr="00A4268A" w:rsidRDefault="00131089">
      <w:pPr>
        <w:spacing w:before="240" w:line="276" w:lineRule="auto"/>
        <w:rPr>
          <w:rFonts w:eastAsia="Calibri"/>
        </w:rPr>
      </w:pPr>
      <w:r w:rsidRPr="00A4268A">
        <w:rPr>
          <w:rFonts w:eastAsia="Calibri"/>
        </w:rPr>
        <w:t xml:space="preserve">There is an approved evacuation scheme and emergency supplies for at least three days. A staff member trained in CPR and first aid is on duty at all times. The facility is secure after hours. </w:t>
      </w:r>
    </w:p>
    <w:bookmarkEnd w:id="25"/>
    <w:p w14:paraId="0655E079" w14:textId="77777777" w:rsidR="00762A0E" w:rsidRPr="00A4268A" w:rsidRDefault="00762A0E">
      <w:pPr>
        <w:spacing w:before="240" w:line="276" w:lineRule="auto"/>
        <w:rPr>
          <w:rFonts w:eastAsia="Calibri"/>
        </w:rPr>
      </w:pPr>
    </w:p>
    <w:p w14:paraId="279135BC" w14:textId="77777777" w:rsidR="00460D43" w:rsidRDefault="0013108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E" w14:paraId="4243F4CC" w14:textId="77777777" w:rsidTr="00A4268A">
        <w:trPr>
          <w:cantSplit/>
        </w:trPr>
        <w:tc>
          <w:tcPr>
            <w:tcW w:w="10206" w:type="dxa"/>
            <w:vAlign w:val="center"/>
          </w:tcPr>
          <w:p w14:paraId="08C7347C" w14:textId="77777777" w:rsidR="00460D43" w:rsidRPr="00621629" w:rsidRDefault="0013108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D351B96" w14:textId="77777777" w:rsidR="00460D43" w:rsidRPr="00621629" w:rsidRDefault="00937B7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9703F94" w14:textId="401F238F" w:rsidR="00460D43" w:rsidRPr="00621629" w:rsidRDefault="00131089" w:rsidP="00621629">
            <w:pPr>
              <w:spacing w:before="60" w:after="60" w:line="276" w:lineRule="auto"/>
              <w:rPr>
                <w:rFonts w:eastAsia="Calibri"/>
              </w:rPr>
            </w:pPr>
            <w:bookmarkStart w:id="27" w:name="IndicatorDescription2"/>
            <w:bookmarkEnd w:id="27"/>
            <w:r>
              <w:t>S</w:t>
            </w:r>
            <w:r w:rsidR="00461C3E">
              <w:t>ubsection</w:t>
            </w:r>
            <w:r>
              <w:t xml:space="preserve"> applicable to this service fully attained.</w:t>
            </w:r>
          </w:p>
        </w:tc>
      </w:tr>
    </w:tbl>
    <w:p w14:paraId="4412FC64" w14:textId="77777777" w:rsidR="00460D43" w:rsidRDefault="00131089">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276970B4" w14:textId="77777777" w:rsidR="00762A0E" w:rsidRPr="00A4268A" w:rsidRDefault="00131089">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lastRenderedPageBreak/>
        <w:t xml:space="preserve">relevant personnel in a timely manner. The service has robust Covid-19 screening in place for residents, visitors, and staff. Covid-19 response plans are in place and the service has access to PPE supplies. There has been one outbreak (Covid-19) since the previous audit. </w:t>
      </w:r>
    </w:p>
    <w:bookmarkEnd w:id="28"/>
    <w:p w14:paraId="13158435" w14:textId="77777777" w:rsidR="00762A0E" w:rsidRPr="00A4268A" w:rsidRDefault="00762A0E">
      <w:pPr>
        <w:spacing w:before="240" w:line="276" w:lineRule="auto"/>
        <w:rPr>
          <w:rFonts w:eastAsia="Calibri"/>
        </w:rPr>
      </w:pPr>
    </w:p>
    <w:p w14:paraId="3B7D9E6D" w14:textId="77777777" w:rsidR="00460D43" w:rsidRDefault="0013108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E" w14:paraId="2EF12C69" w14:textId="77777777" w:rsidTr="00A4268A">
        <w:trPr>
          <w:cantSplit/>
        </w:trPr>
        <w:tc>
          <w:tcPr>
            <w:tcW w:w="10206" w:type="dxa"/>
            <w:vAlign w:val="center"/>
          </w:tcPr>
          <w:p w14:paraId="5D3385C6" w14:textId="77777777" w:rsidR="00460D43" w:rsidRPr="00621629" w:rsidRDefault="0013108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C9FF664" w14:textId="77777777" w:rsidR="00460D43" w:rsidRPr="00621629" w:rsidRDefault="00937B7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FBC1EAA" w14:textId="0345BE64" w:rsidR="00460D43" w:rsidRPr="00621629" w:rsidRDefault="00131089" w:rsidP="00621629">
            <w:pPr>
              <w:spacing w:before="60" w:after="60" w:line="276" w:lineRule="auto"/>
              <w:rPr>
                <w:rFonts w:eastAsia="Calibri"/>
              </w:rPr>
            </w:pPr>
            <w:bookmarkStart w:id="30" w:name="IndicatorDescription3"/>
            <w:bookmarkEnd w:id="30"/>
            <w:r>
              <w:t>S</w:t>
            </w:r>
            <w:r w:rsidR="00461C3E">
              <w:t>ubsection</w:t>
            </w:r>
            <w:r>
              <w:t xml:space="preserve"> applicable to this service fully attained.</w:t>
            </w:r>
          </w:p>
        </w:tc>
      </w:tr>
    </w:tbl>
    <w:p w14:paraId="75418B03" w14:textId="77777777" w:rsidR="00460D43" w:rsidRDefault="00131089">
      <w:pPr>
        <w:spacing w:before="240" w:line="276" w:lineRule="auto"/>
        <w:rPr>
          <w:rFonts w:eastAsia="Calibri"/>
        </w:rPr>
      </w:pPr>
      <w:bookmarkStart w:id="31" w:name="InfectionPreventionAndControl"/>
      <w:r w:rsidRPr="00A4268A">
        <w:rPr>
          <w:rFonts w:eastAsia="Calibri"/>
        </w:rPr>
        <w:t>The restraint coordinator is the clinical nurse manager. One resident was listed as using a restraint (bed rail).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6E7EEE3E" w14:textId="77777777" w:rsidR="00762A0E" w:rsidRPr="00A4268A" w:rsidRDefault="00762A0E">
      <w:pPr>
        <w:spacing w:before="240" w:line="276" w:lineRule="auto"/>
        <w:rPr>
          <w:rFonts w:eastAsia="Calibri"/>
        </w:rPr>
      </w:pPr>
    </w:p>
    <w:p w14:paraId="1686BFFB" w14:textId="77777777" w:rsidR="00460D43" w:rsidRDefault="00131089" w:rsidP="000E6E02">
      <w:pPr>
        <w:pStyle w:val="Heading2"/>
        <w:spacing w:before="0"/>
        <w:rPr>
          <w:rFonts w:cs="Arial"/>
        </w:rPr>
      </w:pPr>
      <w:r>
        <w:rPr>
          <w:rFonts w:cs="Arial"/>
        </w:rPr>
        <w:lastRenderedPageBreak/>
        <w:t>Summary of attainment</w:t>
      </w:r>
    </w:p>
    <w:p w14:paraId="4A7FB29C" w14:textId="77777777" w:rsidR="00460D43" w:rsidRDefault="0013108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2A0E" w14:paraId="326FDEDA" w14:textId="77777777">
        <w:tc>
          <w:tcPr>
            <w:tcW w:w="1384" w:type="dxa"/>
            <w:vAlign w:val="center"/>
          </w:tcPr>
          <w:p w14:paraId="1FF3EDE1" w14:textId="77777777" w:rsidR="00460D43" w:rsidRDefault="00131089">
            <w:pPr>
              <w:keepNext/>
              <w:spacing w:before="60" w:after="60"/>
              <w:rPr>
                <w:rFonts w:cs="Arial"/>
                <w:b/>
                <w:sz w:val="20"/>
                <w:szCs w:val="20"/>
              </w:rPr>
            </w:pPr>
            <w:r>
              <w:rPr>
                <w:rFonts w:cs="Arial"/>
                <w:b/>
                <w:sz w:val="20"/>
                <w:szCs w:val="20"/>
              </w:rPr>
              <w:t>Attainment Rating</w:t>
            </w:r>
          </w:p>
        </w:tc>
        <w:tc>
          <w:tcPr>
            <w:tcW w:w="1701" w:type="dxa"/>
            <w:vAlign w:val="center"/>
          </w:tcPr>
          <w:p w14:paraId="6BF99718" w14:textId="77777777" w:rsidR="00460D43" w:rsidRDefault="00131089">
            <w:pPr>
              <w:keepNext/>
              <w:spacing w:before="60" w:after="60"/>
              <w:jc w:val="center"/>
              <w:rPr>
                <w:rFonts w:cs="Arial"/>
                <w:b/>
                <w:sz w:val="20"/>
                <w:szCs w:val="20"/>
              </w:rPr>
            </w:pPr>
            <w:r>
              <w:rPr>
                <w:rFonts w:cs="Arial"/>
                <w:b/>
                <w:sz w:val="20"/>
                <w:szCs w:val="20"/>
              </w:rPr>
              <w:t>Continuous Improvement</w:t>
            </w:r>
          </w:p>
          <w:p w14:paraId="6126630F" w14:textId="77777777" w:rsidR="00460D43" w:rsidRDefault="00131089">
            <w:pPr>
              <w:keepNext/>
              <w:spacing w:before="60" w:after="60"/>
              <w:jc w:val="center"/>
              <w:rPr>
                <w:rFonts w:cs="Arial"/>
                <w:b/>
                <w:sz w:val="20"/>
                <w:szCs w:val="20"/>
              </w:rPr>
            </w:pPr>
            <w:r>
              <w:rPr>
                <w:rFonts w:cs="Arial"/>
                <w:b/>
                <w:sz w:val="20"/>
                <w:szCs w:val="20"/>
              </w:rPr>
              <w:t>(CI)</w:t>
            </w:r>
          </w:p>
        </w:tc>
        <w:tc>
          <w:tcPr>
            <w:tcW w:w="1843" w:type="dxa"/>
            <w:vAlign w:val="center"/>
          </w:tcPr>
          <w:p w14:paraId="18B333A8" w14:textId="77777777" w:rsidR="00460D43" w:rsidRDefault="00131089">
            <w:pPr>
              <w:keepNext/>
              <w:spacing w:before="60" w:after="60"/>
              <w:jc w:val="center"/>
              <w:rPr>
                <w:rFonts w:cs="Arial"/>
                <w:b/>
                <w:sz w:val="20"/>
                <w:szCs w:val="20"/>
              </w:rPr>
            </w:pPr>
            <w:r>
              <w:rPr>
                <w:rFonts w:cs="Arial"/>
                <w:b/>
                <w:sz w:val="20"/>
                <w:szCs w:val="20"/>
              </w:rPr>
              <w:t>Fully Attained</w:t>
            </w:r>
          </w:p>
          <w:p w14:paraId="2DD17B84" w14:textId="77777777" w:rsidR="00460D43" w:rsidRDefault="00131089">
            <w:pPr>
              <w:keepNext/>
              <w:spacing w:before="60" w:after="60"/>
              <w:jc w:val="center"/>
              <w:rPr>
                <w:rFonts w:cs="Arial"/>
                <w:b/>
                <w:sz w:val="20"/>
                <w:szCs w:val="20"/>
              </w:rPr>
            </w:pPr>
            <w:r>
              <w:rPr>
                <w:rFonts w:cs="Arial"/>
                <w:b/>
                <w:sz w:val="20"/>
                <w:szCs w:val="20"/>
              </w:rPr>
              <w:t>(FA)</w:t>
            </w:r>
          </w:p>
        </w:tc>
        <w:tc>
          <w:tcPr>
            <w:tcW w:w="1843" w:type="dxa"/>
            <w:vAlign w:val="center"/>
          </w:tcPr>
          <w:p w14:paraId="587C355E" w14:textId="77777777" w:rsidR="00460D43" w:rsidRDefault="00131089">
            <w:pPr>
              <w:keepNext/>
              <w:spacing w:before="60" w:after="60"/>
              <w:jc w:val="center"/>
              <w:rPr>
                <w:rFonts w:cs="Arial"/>
                <w:b/>
                <w:sz w:val="20"/>
                <w:szCs w:val="20"/>
              </w:rPr>
            </w:pPr>
            <w:r>
              <w:rPr>
                <w:rFonts w:cs="Arial"/>
                <w:b/>
                <w:sz w:val="20"/>
                <w:szCs w:val="20"/>
              </w:rPr>
              <w:t>Partially Attained Negligible Risk</w:t>
            </w:r>
          </w:p>
          <w:p w14:paraId="30183CC1" w14:textId="77777777" w:rsidR="00460D43" w:rsidRDefault="00131089">
            <w:pPr>
              <w:keepNext/>
              <w:spacing w:before="60" w:after="60"/>
              <w:jc w:val="center"/>
              <w:rPr>
                <w:rFonts w:cs="Arial"/>
                <w:b/>
                <w:sz w:val="20"/>
                <w:szCs w:val="20"/>
              </w:rPr>
            </w:pPr>
            <w:r>
              <w:rPr>
                <w:rFonts w:cs="Arial"/>
                <w:b/>
                <w:sz w:val="20"/>
                <w:szCs w:val="20"/>
              </w:rPr>
              <w:t>(PA Negligible)</w:t>
            </w:r>
          </w:p>
        </w:tc>
        <w:tc>
          <w:tcPr>
            <w:tcW w:w="1842" w:type="dxa"/>
            <w:vAlign w:val="center"/>
          </w:tcPr>
          <w:p w14:paraId="2CDF7748" w14:textId="77777777" w:rsidR="00460D43" w:rsidRDefault="00131089">
            <w:pPr>
              <w:keepNext/>
              <w:spacing w:before="60" w:after="60"/>
              <w:jc w:val="center"/>
              <w:rPr>
                <w:rFonts w:cs="Arial"/>
                <w:b/>
                <w:sz w:val="20"/>
                <w:szCs w:val="20"/>
              </w:rPr>
            </w:pPr>
            <w:r>
              <w:rPr>
                <w:rFonts w:cs="Arial"/>
                <w:b/>
                <w:sz w:val="20"/>
                <w:szCs w:val="20"/>
              </w:rPr>
              <w:t>Partially Attained Low Risk</w:t>
            </w:r>
          </w:p>
          <w:p w14:paraId="13EFBD5B" w14:textId="77777777" w:rsidR="00460D43" w:rsidRDefault="00131089">
            <w:pPr>
              <w:keepNext/>
              <w:spacing w:before="60" w:after="60"/>
              <w:jc w:val="center"/>
              <w:rPr>
                <w:rFonts w:cs="Arial"/>
                <w:b/>
                <w:sz w:val="20"/>
                <w:szCs w:val="20"/>
              </w:rPr>
            </w:pPr>
            <w:r>
              <w:rPr>
                <w:rFonts w:cs="Arial"/>
                <w:b/>
                <w:sz w:val="20"/>
                <w:szCs w:val="20"/>
              </w:rPr>
              <w:t>(PA Low)</w:t>
            </w:r>
          </w:p>
        </w:tc>
        <w:tc>
          <w:tcPr>
            <w:tcW w:w="1843" w:type="dxa"/>
            <w:vAlign w:val="center"/>
          </w:tcPr>
          <w:p w14:paraId="6F400860" w14:textId="77777777" w:rsidR="00460D43" w:rsidRDefault="00131089">
            <w:pPr>
              <w:keepNext/>
              <w:spacing w:before="60" w:after="60"/>
              <w:jc w:val="center"/>
              <w:rPr>
                <w:rFonts w:cs="Arial"/>
                <w:b/>
                <w:sz w:val="20"/>
                <w:szCs w:val="20"/>
              </w:rPr>
            </w:pPr>
            <w:r>
              <w:rPr>
                <w:rFonts w:cs="Arial"/>
                <w:b/>
                <w:sz w:val="20"/>
                <w:szCs w:val="20"/>
              </w:rPr>
              <w:t>Partially Attained Moderate Risk</w:t>
            </w:r>
          </w:p>
          <w:p w14:paraId="068E2D2F" w14:textId="77777777" w:rsidR="00460D43" w:rsidRDefault="00131089">
            <w:pPr>
              <w:keepNext/>
              <w:spacing w:before="60" w:after="60"/>
              <w:jc w:val="center"/>
              <w:rPr>
                <w:rFonts w:cs="Arial"/>
                <w:b/>
                <w:sz w:val="20"/>
                <w:szCs w:val="20"/>
              </w:rPr>
            </w:pPr>
            <w:r>
              <w:rPr>
                <w:rFonts w:cs="Arial"/>
                <w:b/>
                <w:sz w:val="20"/>
                <w:szCs w:val="20"/>
              </w:rPr>
              <w:t>(PA Moderate)</w:t>
            </w:r>
          </w:p>
        </w:tc>
        <w:tc>
          <w:tcPr>
            <w:tcW w:w="1843" w:type="dxa"/>
            <w:vAlign w:val="center"/>
          </w:tcPr>
          <w:p w14:paraId="1768238B" w14:textId="77777777" w:rsidR="00460D43" w:rsidRDefault="00131089">
            <w:pPr>
              <w:keepNext/>
              <w:spacing w:before="60" w:after="60"/>
              <w:jc w:val="center"/>
              <w:rPr>
                <w:rFonts w:cs="Arial"/>
                <w:b/>
                <w:sz w:val="20"/>
                <w:szCs w:val="20"/>
              </w:rPr>
            </w:pPr>
            <w:r>
              <w:rPr>
                <w:rFonts w:cs="Arial"/>
                <w:b/>
                <w:sz w:val="20"/>
                <w:szCs w:val="20"/>
              </w:rPr>
              <w:t>Partially Attained High Risk</w:t>
            </w:r>
          </w:p>
          <w:p w14:paraId="11283935" w14:textId="77777777" w:rsidR="00460D43" w:rsidRDefault="00131089">
            <w:pPr>
              <w:keepNext/>
              <w:spacing w:before="60" w:after="60"/>
              <w:jc w:val="center"/>
              <w:rPr>
                <w:rFonts w:cs="Arial"/>
                <w:b/>
                <w:sz w:val="20"/>
                <w:szCs w:val="20"/>
              </w:rPr>
            </w:pPr>
            <w:r>
              <w:rPr>
                <w:rFonts w:cs="Arial"/>
                <w:b/>
                <w:sz w:val="20"/>
                <w:szCs w:val="20"/>
              </w:rPr>
              <w:t>(PA High)</w:t>
            </w:r>
          </w:p>
        </w:tc>
        <w:tc>
          <w:tcPr>
            <w:tcW w:w="1843" w:type="dxa"/>
            <w:vAlign w:val="center"/>
          </w:tcPr>
          <w:p w14:paraId="4F275216" w14:textId="77777777" w:rsidR="00460D43" w:rsidRDefault="00131089">
            <w:pPr>
              <w:keepNext/>
              <w:spacing w:before="60" w:after="60"/>
              <w:jc w:val="center"/>
              <w:rPr>
                <w:rFonts w:cs="Arial"/>
                <w:b/>
                <w:sz w:val="20"/>
                <w:szCs w:val="20"/>
              </w:rPr>
            </w:pPr>
            <w:r>
              <w:rPr>
                <w:rFonts w:cs="Arial"/>
                <w:b/>
                <w:sz w:val="20"/>
                <w:szCs w:val="20"/>
              </w:rPr>
              <w:t>Partially Attained Critical Risk</w:t>
            </w:r>
          </w:p>
          <w:p w14:paraId="3284F9CC" w14:textId="77777777" w:rsidR="00460D43" w:rsidRDefault="00131089">
            <w:pPr>
              <w:keepNext/>
              <w:spacing w:before="60" w:after="60"/>
              <w:jc w:val="center"/>
              <w:rPr>
                <w:rFonts w:cs="Arial"/>
                <w:b/>
                <w:sz w:val="20"/>
                <w:szCs w:val="20"/>
              </w:rPr>
            </w:pPr>
            <w:r>
              <w:rPr>
                <w:rFonts w:cs="Arial"/>
                <w:b/>
                <w:sz w:val="20"/>
                <w:szCs w:val="20"/>
              </w:rPr>
              <w:t>(PA Critical)</w:t>
            </w:r>
          </w:p>
        </w:tc>
      </w:tr>
      <w:tr w:rsidR="00762A0E" w14:paraId="528EB66C" w14:textId="77777777">
        <w:tc>
          <w:tcPr>
            <w:tcW w:w="1384" w:type="dxa"/>
            <w:vAlign w:val="center"/>
          </w:tcPr>
          <w:p w14:paraId="08C51F93" w14:textId="77777777" w:rsidR="00460D43" w:rsidRDefault="00131089">
            <w:pPr>
              <w:keepNext/>
              <w:spacing w:before="60" w:after="60"/>
              <w:rPr>
                <w:rFonts w:cs="Arial"/>
                <w:b/>
                <w:sz w:val="20"/>
                <w:szCs w:val="20"/>
              </w:rPr>
            </w:pPr>
            <w:r>
              <w:rPr>
                <w:rFonts w:cs="Arial"/>
                <w:b/>
                <w:sz w:val="20"/>
                <w:szCs w:val="20"/>
              </w:rPr>
              <w:t>Subsection</w:t>
            </w:r>
          </w:p>
        </w:tc>
        <w:tc>
          <w:tcPr>
            <w:tcW w:w="1701" w:type="dxa"/>
            <w:vAlign w:val="center"/>
          </w:tcPr>
          <w:p w14:paraId="0D58FDBB" w14:textId="77777777" w:rsidR="00460D43" w:rsidRDefault="0013108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A0AB2AC" w14:textId="77777777" w:rsidR="00460D43" w:rsidRDefault="00131089"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77752BC0" w14:textId="77777777" w:rsidR="00460D43" w:rsidRDefault="0013108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51C5896" w14:textId="77777777" w:rsidR="00460D43" w:rsidRDefault="0013108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B7F6BCE" w14:textId="77777777" w:rsidR="00460D43" w:rsidRDefault="0013108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57743C" w14:textId="77777777" w:rsidR="00460D43" w:rsidRDefault="0013108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012F6B0" w14:textId="77777777" w:rsidR="00460D43" w:rsidRDefault="0013108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62A0E" w14:paraId="03E89090" w14:textId="77777777">
        <w:tc>
          <w:tcPr>
            <w:tcW w:w="1384" w:type="dxa"/>
            <w:vAlign w:val="center"/>
          </w:tcPr>
          <w:p w14:paraId="47F92A12" w14:textId="77777777" w:rsidR="00460D43" w:rsidRDefault="00131089">
            <w:pPr>
              <w:keepNext/>
              <w:spacing w:before="60" w:after="60"/>
              <w:rPr>
                <w:rFonts w:cs="Arial"/>
                <w:b/>
                <w:sz w:val="20"/>
                <w:szCs w:val="20"/>
              </w:rPr>
            </w:pPr>
            <w:r>
              <w:rPr>
                <w:rFonts w:cs="Arial"/>
                <w:b/>
                <w:sz w:val="20"/>
                <w:szCs w:val="20"/>
              </w:rPr>
              <w:t>Criteria</w:t>
            </w:r>
          </w:p>
        </w:tc>
        <w:tc>
          <w:tcPr>
            <w:tcW w:w="1701" w:type="dxa"/>
            <w:vAlign w:val="center"/>
          </w:tcPr>
          <w:p w14:paraId="3CCFD067" w14:textId="77777777" w:rsidR="00460D43" w:rsidRDefault="0013108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B7ACD6C" w14:textId="77777777" w:rsidR="00460D43" w:rsidRDefault="00131089" w:rsidP="00A4268A">
            <w:pPr>
              <w:spacing w:before="60" w:after="60"/>
              <w:jc w:val="center"/>
              <w:rPr>
                <w:rFonts w:cs="Arial"/>
                <w:sz w:val="20"/>
                <w:szCs w:val="20"/>
                <w:lang w:eastAsia="en-NZ"/>
              </w:rPr>
            </w:pPr>
            <w:bookmarkStart w:id="40" w:name="TotalCritFA"/>
            <w:r>
              <w:rPr>
                <w:rFonts w:cs="Arial"/>
                <w:sz w:val="20"/>
                <w:szCs w:val="20"/>
                <w:lang w:eastAsia="en-NZ"/>
              </w:rPr>
              <w:t>62</w:t>
            </w:r>
            <w:bookmarkEnd w:id="40"/>
          </w:p>
        </w:tc>
        <w:tc>
          <w:tcPr>
            <w:tcW w:w="1843" w:type="dxa"/>
            <w:vAlign w:val="center"/>
          </w:tcPr>
          <w:p w14:paraId="01275F16" w14:textId="77777777" w:rsidR="00460D43" w:rsidRDefault="0013108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7780F8" w14:textId="77777777" w:rsidR="00460D43" w:rsidRDefault="0013108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99B89DB" w14:textId="77777777" w:rsidR="00460D43" w:rsidRDefault="0013108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F045ABE" w14:textId="77777777" w:rsidR="00460D43" w:rsidRDefault="0013108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51A1019" w14:textId="77777777" w:rsidR="00460D43" w:rsidRDefault="0013108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BFE92FF" w14:textId="77777777" w:rsidR="00460D43" w:rsidRDefault="00937B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2A0E" w14:paraId="699691B1" w14:textId="77777777">
        <w:tc>
          <w:tcPr>
            <w:tcW w:w="1384" w:type="dxa"/>
            <w:vAlign w:val="center"/>
          </w:tcPr>
          <w:p w14:paraId="4059FA55" w14:textId="77777777" w:rsidR="00460D43" w:rsidRDefault="00131089">
            <w:pPr>
              <w:keepNext/>
              <w:spacing w:before="60" w:after="60"/>
              <w:rPr>
                <w:rFonts w:cs="Arial"/>
                <w:b/>
                <w:sz w:val="20"/>
                <w:szCs w:val="20"/>
              </w:rPr>
            </w:pPr>
            <w:r>
              <w:rPr>
                <w:rFonts w:cs="Arial"/>
                <w:b/>
                <w:sz w:val="20"/>
                <w:szCs w:val="20"/>
              </w:rPr>
              <w:t>Attainment Rating</w:t>
            </w:r>
          </w:p>
        </w:tc>
        <w:tc>
          <w:tcPr>
            <w:tcW w:w="1701" w:type="dxa"/>
            <w:vAlign w:val="center"/>
          </w:tcPr>
          <w:p w14:paraId="56E56379" w14:textId="77777777" w:rsidR="00460D43" w:rsidRDefault="00131089">
            <w:pPr>
              <w:keepNext/>
              <w:spacing w:before="60" w:after="60"/>
              <w:jc w:val="center"/>
              <w:rPr>
                <w:rFonts w:cs="Arial"/>
                <w:b/>
                <w:sz w:val="20"/>
                <w:szCs w:val="20"/>
              </w:rPr>
            </w:pPr>
            <w:r>
              <w:rPr>
                <w:rFonts w:cs="Arial"/>
                <w:b/>
                <w:sz w:val="20"/>
                <w:szCs w:val="20"/>
              </w:rPr>
              <w:t>Unattained Negligible Risk</w:t>
            </w:r>
          </w:p>
          <w:p w14:paraId="3925F592" w14:textId="77777777" w:rsidR="00460D43" w:rsidRDefault="00131089">
            <w:pPr>
              <w:keepNext/>
              <w:spacing w:before="60" w:after="60"/>
              <w:jc w:val="center"/>
              <w:rPr>
                <w:rFonts w:cs="Arial"/>
                <w:b/>
                <w:sz w:val="20"/>
                <w:szCs w:val="20"/>
              </w:rPr>
            </w:pPr>
            <w:r>
              <w:rPr>
                <w:rFonts w:cs="Arial"/>
                <w:b/>
                <w:sz w:val="20"/>
                <w:szCs w:val="20"/>
              </w:rPr>
              <w:t>(UA Negligible)</w:t>
            </w:r>
          </w:p>
        </w:tc>
        <w:tc>
          <w:tcPr>
            <w:tcW w:w="1843" w:type="dxa"/>
            <w:vAlign w:val="center"/>
          </w:tcPr>
          <w:p w14:paraId="004AA900" w14:textId="77777777" w:rsidR="00460D43" w:rsidRDefault="00131089">
            <w:pPr>
              <w:keepNext/>
              <w:spacing w:before="60" w:after="60"/>
              <w:jc w:val="center"/>
              <w:rPr>
                <w:rFonts w:cs="Arial"/>
                <w:b/>
                <w:sz w:val="20"/>
                <w:szCs w:val="20"/>
              </w:rPr>
            </w:pPr>
            <w:r>
              <w:rPr>
                <w:rFonts w:cs="Arial"/>
                <w:b/>
                <w:sz w:val="20"/>
                <w:szCs w:val="20"/>
              </w:rPr>
              <w:t>Unattained Low Risk</w:t>
            </w:r>
          </w:p>
          <w:p w14:paraId="4B421900" w14:textId="77777777" w:rsidR="00460D43" w:rsidRDefault="00131089">
            <w:pPr>
              <w:keepNext/>
              <w:spacing w:before="60" w:after="60"/>
              <w:jc w:val="center"/>
              <w:rPr>
                <w:rFonts w:cs="Arial"/>
                <w:b/>
                <w:sz w:val="20"/>
                <w:szCs w:val="20"/>
              </w:rPr>
            </w:pPr>
            <w:r>
              <w:rPr>
                <w:rFonts w:cs="Arial"/>
                <w:b/>
                <w:sz w:val="20"/>
                <w:szCs w:val="20"/>
              </w:rPr>
              <w:t>(UA Low)</w:t>
            </w:r>
          </w:p>
        </w:tc>
        <w:tc>
          <w:tcPr>
            <w:tcW w:w="1843" w:type="dxa"/>
            <w:vAlign w:val="center"/>
          </w:tcPr>
          <w:p w14:paraId="41C5F117" w14:textId="77777777" w:rsidR="00460D43" w:rsidRDefault="00131089">
            <w:pPr>
              <w:keepNext/>
              <w:spacing w:before="60" w:after="60"/>
              <w:jc w:val="center"/>
              <w:rPr>
                <w:rFonts w:cs="Arial"/>
                <w:b/>
                <w:sz w:val="20"/>
                <w:szCs w:val="20"/>
              </w:rPr>
            </w:pPr>
            <w:r>
              <w:rPr>
                <w:rFonts w:cs="Arial"/>
                <w:b/>
                <w:sz w:val="20"/>
                <w:szCs w:val="20"/>
              </w:rPr>
              <w:t>Unattained Moderate Risk</w:t>
            </w:r>
          </w:p>
          <w:p w14:paraId="61BECA48" w14:textId="77777777" w:rsidR="00460D43" w:rsidRDefault="00131089">
            <w:pPr>
              <w:keepNext/>
              <w:spacing w:before="60" w:after="60"/>
              <w:jc w:val="center"/>
              <w:rPr>
                <w:rFonts w:cs="Arial"/>
                <w:b/>
                <w:sz w:val="20"/>
                <w:szCs w:val="20"/>
              </w:rPr>
            </w:pPr>
            <w:r>
              <w:rPr>
                <w:rFonts w:cs="Arial"/>
                <w:b/>
                <w:sz w:val="20"/>
                <w:szCs w:val="20"/>
              </w:rPr>
              <w:t>(UA Moderate)</w:t>
            </w:r>
          </w:p>
        </w:tc>
        <w:tc>
          <w:tcPr>
            <w:tcW w:w="1842" w:type="dxa"/>
            <w:vAlign w:val="center"/>
          </w:tcPr>
          <w:p w14:paraId="6F631E92" w14:textId="77777777" w:rsidR="00460D43" w:rsidRDefault="00131089">
            <w:pPr>
              <w:keepNext/>
              <w:spacing w:before="60" w:after="60"/>
              <w:jc w:val="center"/>
              <w:rPr>
                <w:rFonts w:cs="Arial"/>
                <w:b/>
                <w:sz w:val="20"/>
                <w:szCs w:val="20"/>
              </w:rPr>
            </w:pPr>
            <w:r>
              <w:rPr>
                <w:rFonts w:cs="Arial"/>
                <w:b/>
                <w:sz w:val="20"/>
                <w:szCs w:val="20"/>
              </w:rPr>
              <w:t>Unattained High Risk</w:t>
            </w:r>
          </w:p>
          <w:p w14:paraId="4898AEE4" w14:textId="77777777" w:rsidR="00460D43" w:rsidRDefault="00131089">
            <w:pPr>
              <w:keepNext/>
              <w:spacing w:before="60" w:after="60"/>
              <w:jc w:val="center"/>
              <w:rPr>
                <w:rFonts w:cs="Arial"/>
                <w:b/>
                <w:sz w:val="20"/>
                <w:szCs w:val="20"/>
              </w:rPr>
            </w:pPr>
            <w:r>
              <w:rPr>
                <w:rFonts w:cs="Arial"/>
                <w:b/>
                <w:sz w:val="20"/>
                <w:szCs w:val="20"/>
              </w:rPr>
              <w:t>(UA High)</w:t>
            </w:r>
          </w:p>
        </w:tc>
        <w:tc>
          <w:tcPr>
            <w:tcW w:w="1843" w:type="dxa"/>
            <w:vAlign w:val="center"/>
          </w:tcPr>
          <w:p w14:paraId="247A3161" w14:textId="77777777" w:rsidR="00460D43" w:rsidRDefault="00131089">
            <w:pPr>
              <w:keepNext/>
              <w:spacing w:before="60" w:after="60"/>
              <w:jc w:val="center"/>
              <w:rPr>
                <w:rFonts w:cs="Arial"/>
                <w:b/>
                <w:sz w:val="20"/>
                <w:szCs w:val="20"/>
              </w:rPr>
            </w:pPr>
            <w:r>
              <w:rPr>
                <w:rFonts w:cs="Arial"/>
                <w:b/>
                <w:sz w:val="20"/>
                <w:szCs w:val="20"/>
              </w:rPr>
              <w:t>Unattained Critical Risk</w:t>
            </w:r>
          </w:p>
          <w:p w14:paraId="7EC513D3" w14:textId="77777777" w:rsidR="00460D43" w:rsidRDefault="00131089">
            <w:pPr>
              <w:keepNext/>
              <w:spacing w:before="60" w:after="60"/>
              <w:jc w:val="center"/>
              <w:rPr>
                <w:rFonts w:cs="Arial"/>
                <w:b/>
                <w:sz w:val="20"/>
                <w:szCs w:val="20"/>
              </w:rPr>
            </w:pPr>
            <w:r>
              <w:rPr>
                <w:rFonts w:cs="Arial"/>
                <w:b/>
                <w:sz w:val="20"/>
                <w:szCs w:val="20"/>
              </w:rPr>
              <w:t>(UA Critical)</w:t>
            </w:r>
          </w:p>
        </w:tc>
      </w:tr>
      <w:tr w:rsidR="00762A0E" w14:paraId="45D93760" w14:textId="77777777">
        <w:tc>
          <w:tcPr>
            <w:tcW w:w="1384" w:type="dxa"/>
            <w:vAlign w:val="center"/>
          </w:tcPr>
          <w:p w14:paraId="50601FDF" w14:textId="77777777" w:rsidR="00460D43" w:rsidRDefault="00131089">
            <w:pPr>
              <w:keepNext/>
              <w:spacing w:before="60" w:after="60"/>
              <w:rPr>
                <w:rFonts w:cs="Arial"/>
                <w:b/>
                <w:sz w:val="20"/>
                <w:szCs w:val="20"/>
              </w:rPr>
            </w:pPr>
            <w:r>
              <w:rPr>
                <w:rFonts w:cs="Arial"/>
                <w:b/>
                <w:sz w:val="20"/>
                <w:szCs w:val="20"/>
              </w:rPr>
              <w:t>Subsection</w:t>
            </w:r>
          </w:p>
        </w:tc>
        <w:tc>
          <w:tcPr>
            <w:tcW w:w="1701" w:type="dxa"/>
            <w:vAlign w:val="center"/>
          </w:tcPr>
          <w:p w14:paraId="12B38F6C" w14:textId="77777777" w:rsidR="00460D43" w:rsidRDefault="0013108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D91DACF" w14:textId="77777777" w:rsidR="00460D43" w:rsidRDefault="0013108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F83EFFF" w14:textId="77777777" w:rsidR="00460D43" w:rsidRDefault="0013108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39AD756" w14:textId="77777777" w:rsidR="00460D43" w:rsidRDefault="0013108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643E5F2" w14:textId="77777777" w:rsidR="00460D43" w:rsidRDefault="0013108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62A0E" w14:paraId="7276723A" w14:textId="77777777">
        <w:tc>
          <w:tcPr>
            <w:tcW w:w="1384" w:type="dxa"/>
            <w:vAlign w:val="center"/>
          </w:tcPr>
          <w:p w14:paraId="392E3C23" w14:textId="77777777" w:rsidR="00460D43" w:rsidRDefault="00131089">
            <w:pPr>
              <w:spacing w:before="60" w:after="60"/>
              <w:rPr>
                <w:rFonts w:cs="Arial"/>
                <w:b/>
                <w:sz w:val="20"/>
                <w:szCs w:val="20"/>
              </w:rPr>
            </w:pPr>
            <w:r>
              <w:rPr>
                <w:rFonts w:cs="Arial"/>
                <w:b/>
                <w:sz w:val="20"/>
                <w:szCs w:val="20"/>
              </w:rPr>
              <w:t>Criteria</w:t>
            </w:r>
          </w:p>
        </w:tc>
        <w:tc>
          <w:tcPr>
            <w:tcW w:w="1701" w:type="dxa"/>
            <w:vAlign w:val="center"/>
          </w:tcPr>
          <w:p w14:paraId="3DC5D186" w14:textId="77777777" w:rsidR="00460D43" w:rsidRDefault="0013108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903CE1B" w14:textId="77777777" w:rsidR="00460D43" w:rsidRDefault="0013108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206C623" w14:textId="77777777" w:rsidR="00460D43" w:rsidRDefault="0013108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EC0EDE" w14:textId="77777777" w:rsidR="00460D43" w:rsidRDefault="0013108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30358E7" w14:textId="77777777" w:rsidR="00460D43" w:rsidRDefault="0013108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50912E1" w14:textId="77777777" w:rsidR="00460D43" w:rsidRDefault="00131089">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8262CAA" w14:textId="77777777" w:rsidR="00460D43" w:rsidRDefault="0013108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B8C30F4" w14:textId="77777777" w:rsidR="006331D4" w:rsidRDefault="0013108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C3EC727" w14:textId="77777777" w:rsidR="00460D43" w:rsidRDefault="0013108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F6AD3B8" w14:textId="77777777" w:rsidR="00460D43" w:rsidRDefault="0013108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85639" w:rsidRPr="00072079" w14:paraId="572AB564" w14:textId="77777777" w:rsidTr="00785639">
        <w:tc>
          <w:tcPr>
            <w:tcW w:w="2183" w:type="pct"/>
          </w:tcPr>
          <w:p w14:paraId="29626114" w14:textId="77777777" w:rsidR="00785639" w:rsidRPr="00072079" w:rsidRDefault="00785639" w:rsidP="00ED6BE7">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3E3302B3" w14:textId="77777777" w:rsidR="00785639" w:rsidRPr="00072079" w:rsidRDefault="00785639" w:rsidP="00ED6BE7">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5FB5CFA" w14:textId="77777777" w:rsidR="00785639" w:rsidRPr="00072079" w:rsidRDefault="00785639" w:rsidP="00ED6BE7">
            <w:pPr>
              <w:spacing w:after="240"/>
              <w:rPr>
                <w:rFonts w:eastAsia="Calibri"/>
                <w:b/>
                <w:sz w:val="20"/>
                <w:szCs w:val="20"/>
                <w:lang w:eastAsia="en-NZ"/>
              </w:rPr>
            </w:pPr>
            <w:r w:rsidRPr="00072079">
              <w:rPr>
                <w:rFonts w:eastAsia="Calibri"/>
                <w:b/>
                <w:sz w:val="20"/>
                <w:szCs w:val="20"/>
                <w:lang w:eastAsia="en-NZ"/>
              </w:rPr>
              <w:t>Audit Evidence</w:t>
            </w:r>
          </w:p>
        </w:tc>
      </w:tr>
      <w:tr w:rsidR="00785639" w:rsidRPr="00072079" w14:paraId="7538F5C4" w14:textId="77777777" w:rsidTr="00785639">
        <w:tc>
          <w:tcPr>
            <w:tcW w:w="2183" w:type="pct"/>
          </w:tcPr>
          <w:p w14:paraId="1C7D9D9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1.1: Pae ora healthy futures</w:t>
            </w:r>
          </w:p>
          <w:p w14:paraId="1A14532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18C78F3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ACEB8E1" w14:textId="47900748"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27975F8A" w14:textId="6B475FEA" w:rsidR="00785639" w:rsidRPr="00072079" w:rsidRDefault="00785639" w:rsidP="00ED6BE7">
            <w:pPr>
              <w:spacing w:after="240"/>
              <w:rPr>
                <w:rFonts w:eastAsia="Calibri"/>
                <w:sz w:val="20"/>
                <w:szCs w:val="20"/>
                <w:lang w:eastAsia="en-NZ"/>
              </w:rPr>
            </w:pPr>
            <w:r w:rsidRPr="00785639">
              <w:rPr>
                <w:rFonts w:eastAsia="Calibri"/>
                <w:sz w:val="20"/>
                <w:szCs w:val="20"/>
                <w:lang w:eastAsia="en-NZ"/>
              </w:rPr>
              <w:t>The owner/manager confirmed that the service supports a Māori workforce, and the service had staff identifying as Māori (or having whānau connections) at the time of the audit.</w:t>
            </w:r>
          </w:p>
        </w:tc>
      </w:tr>
      <w:tr w:rsidR="00785639" w:rsidRPr="00072079" w14:paraId="3D930493" w14:textId="77777777" w:rsidTr="00785639">
        <w:tc>
          <w:tcPr>
            <w:tcW w:w="2183" w:type="pct"/>
          </w:tcPr>
          <w:p w14:paraId="253948BB" w14:textId="77777777" w:rsidR="00785639" w:rsidRPr="00072079" w:rsidRDefault="00785639" w:rsidP="00ED6BE7">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21A7F066" w14:textId="77777777" w:rsidR="00785639" w:rsidRPr="00072079" w:rsidRDefault="00785639" w:rsidP="00ED6BE7">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2BE30F4" w14:textId="77777777" w:rsidR="00785639" w:rsidRPr="00072079" w:rsidRDefault="00785639" w:rsidP="00ED6BE7">
            <w:pPr>
              <w:spacing w:after="240"/>
              <w:rPr>
                <w:rFonts w:eastAsia="Calibri"/>
                <w:color w:val="000000"/>
                <w:sz w:val="20"/>
                <w:szCs w:val="20"/>
                <w:lang w:eastAsia="en-NZ"/>
              </w:rPr>
            </w:pPr>
            <w:r w:rsidRPr="00072079">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1568C773" w14:textId="77777777" w:rsidR="00785639" w:rsidRPr="00072079" w:rsidRDefault="00785639" w:rsidP="00ED6BE7">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FB85334" w14:textId="32ACF06B" w:rsidR="00785639" w:rsidRPr="00072079" w:rsidRDefault="00785639" w:rsidP="00ED6BE7">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0D5CD639" w14:textId="44DF39A9" w:rsidR="00785639" w:rsidRPr="00072079" w:rsidRDefault="00785639" w:rsidP="00ED6BE7">
            <w:pPr>
              <w:spacing w:after="240"/>
              <w:rPr>
                <w:rFonts w:eastAsia="Calibri"/>
                <w:color w:val="FF0000"/>
                <w:sz w:val="20"/>
                <w:szCs w:val="20"/>
                <w:lang w:eastAsia="en-NZ"/>
              </w:rPr>
            </w:pPr>
            <w:r w:rsidRPr="00785639">
              <w:rPr>
                <w:rFonts w:eastAsia="Calibri"/>
                <w:sz w:val="20"/>
                <w:szCs w:val="20"/>
                <w:lang w:eastAsia="en-NZ"/>
              </w:rPr>
              <w:t>The service plans partner with a Pasifika organisation or leader who identifies as Pasifika to provide guidance and consultation as the Pacific Health Plan is developed and implemented. At the time of the audit, there were staff who identified as Pasifika at Otatara.</w:t>
            </w:r>
          </w:p>
        </w:tc>
      </w:tr>
      <w:tr w:rsidR="00785639" w:rsidRPr="00072079" w14:paraId="76A0E1F3" w14:textId="77777777" w:rsidTr="00785639">
        <w:tc>
          <w:tcPr>
            <w:tcW w:w="2183" w:type="pct"/>
          </w:tcPr>
          <w:p w14:paraId="4C235A43"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1.3: My rights during service delivery</w:t>
            </w:r>
          </w:p>
          <w:p w14:paraId="034A948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5F30F73A"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74895365"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3514D0A" w14:textId="6ACA06BC"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71056281" w14:textId="4B0E602D" w:rsidR="00785639" w:rsidRPr="00072079" w:rsidRDefault="00785639" w:rsidP="00ED6BE7">
            <w:pPr>
              <w:spacing w:after="240"/>
              <w:rPr>
                <w:rFonts w:eastAsia="Calibri"/>
                <w:sz w:val="20"/>
                <w:szCs w:val="20"/>
                <w:lang w:eastAsia="en-NZ"/>
              </w:rPr>
            </w:pPr>
            <w:r w:rsidRPr="00785639">
              <w:rPr>
                <w:rFonts w:eastAsia="Calibri"/>
                <w:sz w:val="20"/>
                <w:szCs w:val="20"/>
                <w:lang w:eastAsia="en-NZ"/>
              </w:rPr>
              <w:t>The Code of Health and Disability Services Consumers’ Rights (the Code) is displayed in English and te reo Māori. The owner/manager confirmed that the service engages with local iwi and ensures that Māori mana motuhake is recognised.</w:t>
            </w:r>
          </w:p>
        </w:tc>
      </w:tr>
      <w:tr w:rsidR="00785639" w:rsidRPr="00072079" w14:paraId="675F800D" w14:textId="77777777" w:rsidTr="00785639">
        <w:tc>
          <w:tcPr>
            <w:tcW w:w="2183" w:type="pct"/>
          </w:tcPr>
          <w:p w14:paraId="1509277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1.4: I am treated with respect</w:t>
            </w:r>
          </w:p>
          <w:p w14:paraId="1B3C6B6F"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7F23B51"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22DA82E5"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3DC5765" w14:textId="07418037"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718497BC"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Signage in te reo Māori is in place in various locations throughout the facility. Te reo Māori is reinforced by those staff who are able to speak/understand this language. </w:t>
            </w:r>
          </w:p>
          <w:p w14:paraId="27118D1E" w14:textId="06BE00D6" w:rsidR="00785639" w:rsidRPr="00072079" w:rsidRDefault="00785639" w:rsidP="00785639">
            <w:pPr>
              <w:spacing w:after="240"/>
              <w:rPr>
                <w:rFonts w:eastAsia="Calibri"/>
                <w:sz w:val="20"/>
                <w:szCs w:val="20"/>
                <w:lang w:eastAsia="en-NZ"/>
              </w:rPr>
            </w:pPr>
            <w:r w:rsidRPr="00785639">
              <w:rPr>
                <w:rFonts w:eastAsia="Calibri"/>
                <w:sz w:val="20"/>
                <w:szCs w:val="20"/>
                <w:lang w:eastAsia="en-NZ"/>
              </w:rPr>
              <w:t>The staff noticeboards contain information on Māori tikanga practice. Interviews with six staff members (one registered nurse, three healthcare assistants, one activity coordinator and one cook) confirmed their understanding of Tikanga best practice with examples provided. Cultural training is also included in the orientation programme for new staff. All staff attend specific cultural training that covers Te Tiriti o Waitangi and tikanga Māori, facilitating staff, resident and tāngata whaikaha participation in te ao Māori.</w:t>
            </w:r>
          </w:p>
        </w:tc>
      </w:tr>
      <w:tr w:rsidR="00785639" w:rsidRPr="00072079" w14:paraId="321374F3" w14:textId="77777777" w:rsidTr="00785639">
        <w:tc>
          <w:tcPr>
            <w:tcW w:w="2183" w:type="pct"/>
          </w:tcPr>
          <w:p w14:paraId="55C06FDA"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1.5: I am protected from abuse</w:t>
            </w:r>
          </w:p>
          <w:p w14:paraId="528FE512" w14:textId="77777777" w:rsidR="00785639" w:rsidRPr="00072079" w:rsidRDefault="00785639" w:rsidP="00ED6BE7">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553CC70"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Te Tiriti: Service providers provide culturally and clinically safe services for Māori, so they feel safe and are protected from abuse.</w:t>
            </w:r>
          </w:p>
          <w:p w14:paraId="2AD6C9EB"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D0CFF23" w14:textId="2E9CDFD9" w:rsidR="00785639" w:rsidRPr="00072079" w:rsidRDefault="00785639" w:rsidP="00ED6BE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A64A5DF"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A staff code of conduct is discussed during the new employee’s induction to the service with evidence of staff signing the code of conduct policy. This code of conduct policy addresses the elimination of discrimination, harassment, and bullying. All staff are held </w:t>
            </w:r>
            <w:r w:rsidRPr="00785639">
              <w:rPr>
                <w:rFonts w:eastAsia="Calibri"/>
                <w:sz w:val="20"/>
                <w:szCs w:val="20"/>
                <w:lang w:eastAsia="en-NZ"/>
              </w:rPr>
              <w:lastRenderedPageBreak/>
              <w:t>responsible for creating a positive, inclusive and a safe working environment.</w:t>
            </w:r>
          </w:p>
          <w:p w14:paraId="46A48F1F" w14:textId="023C48A9" w:rsidR="00785639" w:rsidRPr="00072079" w:rsidRDefault="00785639" w:rsidP="00785639">
            <w:pPr>
              <w:spacing w:after="240"/>
              <w:rPr>
                <w:rFonts w:eastAsia="Calibri"/>
                <w:sz w:val="20"/>
                <w:szCs w:val="20"/>
                <w:lang w:eastAsia="en-NZ"/>
              </w:rPr>
            </w:pPr>
            <w:r w:rsidRPr="00785639">
              <w:rPr>
                <w:rFonts w:eastAsia="Calibri"/>
                <w:sz w:val="20"/>
                <w:szCs w:val="20"/>
                <w:lang w:eastAsia="en-NZ"/>
              </w:rPr>
              <w:t>A strengths-based and holistic model is prioritised to ensure wellbeing outcomes for Māori residents. At the time of the audit, there were residents who identified as Māori. A Māori health care plan has been developed for each Māori resident.</w:t>
            </w:r>
          </w:p>
        </w:tc>
      </w:tr>
      <w:tr w:rsidR="00785639" w:rsidRPr="00072079" w14:paraId="3C287AE9" w14:textId="77777777" w:rsidTr="00785639">
        <w:tc>
          <w:tcPr>
            <w:tcW w:w="2183" w:type="pct"/>
          </w:tcPr>
          <w:p w14:paraId="435F9318"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449AD570"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2FAFBB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7198312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6A2F83E" w14:textId="19925957"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651A4726" w14:textId="20ED8F2A" w:rsidR="00785639" w:rsidRPr="00072079" w:rsidRDefault="00785639" w:rsidP="00785639">
            <w:pPr>
              <w:spacing w:after="240"/>
              <w:rPr>
                <w:rFonts w:eastAsia="Calibri"/>
                <w:sz w:val="20"/>
                <w:szCs w:val="20"/>
                <w:lang w:eastAsia="en-NZ"/>
              </w:rPr>
            </w:pPr>
            <w:r w:rsidRPr="00785639">
              <w:rPr>
                <w:rFonts w:eastAsia="Calibri"/>
                <w:sz w:val="20"/>
                <w:szCs w:val="20"/>
                <w:lang w:eastAsia="en-NZ"/>
              </w:rPr>
              <w:t>There are policies around informed consent, and the service follows the appropriate best practice tikanga guidelines in relation to consent</w:t>
            </w:r>
            <w:r>
              <w:rPr>
                <w:rFonts w:eastAsia="Calibri"/>
                <w:sz w:val="20"/>
                <w:szCs w:val="20"/>
                <w:lang w:eastAsia="en-NZ"/>
              </w:rPr>
              <w:t>.</w:t>
            </w:r>
          </w:p>
        </w:tc>
      </w:tr>
      <w:tr w:rsidR="00785639" w:rsidRPr="00072079" w14:paraId="6BBFFA17" w14:textId="77777777" w:rsidTr="00785639">
        <w:tc>
          <w:tcPr>
            <w:tcW w:w="2183" w:type="pct"/>
          </w:tcPr>
          <w:p w14:paraId="78000B04"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1.8: I have the right to complain</w:t>
            </w:r>
          </w:p>
          <w:p w14:paraId="34B39882"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68EE770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1F597CDF"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718405E" w14:textId="61171331" w:rsidR="00785639" w:rsidRPr="00072079" w:rsidRDefault="00461C3E" w:rsidP="00ED6BE7">
            <w:pPr>
              <w:spacing w:after="240"/>
              <w:rPr>
                <w:rFonts w:eastAsia="Calibri"/>
                <w:sz w:val="20"/>
                <w:szCs w:val="20"/>
                <w:lang w:eastAsia="en-NZ"/>
              </w:rPr>
            </w:pPr>
            <w:r>
              <w:rPr>
                <w:rFonts w:eastAsia="Calibri"/>
                <w:sz w:val="20"/>
                <w:szCs w:val="20"/>
                <w:lang w:eastAsia="en-NZ"/>
              </w:rPr>
              <w:t>FA</w:t>
            </w:r>
          </w:p>
        </w:tc>
        <w:tc>
          <w:tcPr>
            <w:tcW w:w="2308" w:type="pct"/>
          </w:tcPr>
          <w:p w14:paraId="3C206A78"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complaints procedure is an equitable process, provided to all residents and relatives on entry to the service. The owner/manager maintains a record of all complaints, both verbal and written on a complaint register. Documentation including follow-up letters and resolution demonstrated that complaints are being managed in accordance with guidelines set by the Health and Disability Commissioner (HDC). </w:t>
            </w:r>
          </w:p>
          <w:p w14:paraId="42A1436D"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There have been no complaints in 2022 year to date, and one in 2021, since the previous (certification) audit that took place on 16 September 2020. </w:t>
            </w:r>
          </w:p>
          <w:p w14:paraId="3FA49187"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lastRenderedPageBreak/>
              <w:t xml:space="preserve">Discussions with five residents (two rest home, one ACC, one younger person with a disability (YPD) and one on a long-term support- chronic health contract) confirmed they are provided with information on the complaints process. Complaints forms and a suggestion box are located in a visible location at reception. Residents have a variety of avenues they can choose from to make a complaint or express a concern including the monthly resident meetings. </w:t>
            </w:r>
          </w:p>
          <w:p w14:paraId="086A2953" w14:textId="276FB539" w:rsidR="00785639" w:rsidRPr="00072079" w:rsidRDefault="00785639" w:rsidP="00785639">
            <w:pPr>
              <w:spacing w:after="240"/>
              <w:rPr>
                <w:rFonts w:eastAsia="Calibri"/>
                <w:sz w:val="20"/>
                <w:szCs w:val="20"/>
                <w:lang w:eastAsia="en-NZ"/>
              </w:rPr>
            </w:pPr>
            <w:r w:rsidRPr="00785639">
              <w:rPr>
                <w:rFonts w:eastAsia="Calibri"/>
                <w:sz w:val="20"/>
                <w:szCs w:val="20"/>
                <w:lang w:eastAsia="en-NZ"/>
              </w:rPr>
              <w:t>Interviews with the owner/manager, clinical nurse manager and quality manager confirmed their understanding of the complaints process. Staff interviewed confirmed that they receive training on the complaints process, relative to their job role and responsibilities and in accordance with the Health and Disability Commissioner’s (HDC) Code of Health and Disability Consumers’ Rights. This training begins during their orientation to the service.</w:t>
            </w:r>
          </w:p>
        </w:tc>
      </w:tr>
      <w:tr w:rsidR="00785639" w:rsidRPr="00072079" w14:paraId="2AF98688" w14:textId="77777777" w:rsidTr="00785639">
        <w:tc>
          <w:tcPr>
            <w:tcW w:w="2183" w:type="pct"/>
          </w:tcPr>
          <w:p w14:paraId="3EEA3340"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2.1: Governance</w:t>
            </w:r>
          </w:p>
          <w:p w14:paraId="39BCF17F"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089676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250EB8E"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05697A36" w14:textId="324E5A49"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3FEE100A"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Otatara Heights Residential Care is owned by Taslin NZ Limited. The service is certified to provide rest home, residential psychiatric and physical level care for up to 42 residents. The service holds contracts with Te Whatu Ora - Hawke’s Bay, ACC, and Ministry of Health disability support services. At the time of the audit there were 40 residents in the facility, including 5 funded by ACC, 12 rest home residents - age-related residential care (ARRC) contract, 9 residential disability - psychiatric on mental health contracts, 10 young persons with disabilities (YPD) and 4 funded on a long-term support- chronic health contract (LTS-CHC). </w:t>
            </w:r>
          </w:p>
          <w:p w14:paraId="2AEA3829"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owner/manager was able to describe the company’s quality goals. The service organisation philosophy and strategic plan reflect a resident/whānau-centred approach to all services. There is a 2022 business plan that outlines objectives for the period. Objectives are signed off when fully attained. The organisation has four main quality goals for the year: To meet expected occupancy targets, to promote falls reduction whilst maintaining resident independence, and to engage with local specialist health services around the challenges posed by drugs and alcohol for service users. </w:t>
            </w:r>
          </w:p>
          <w:p w14:paraId="76793F47"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lastRenderedPageBreak/>
              <w:t xml:space="preserve">The service is managed by an owner/manager who has owned the business since 2013 and has worked in aged care for over 20 years. They are supported by a clinical nurse manager who has been in the role since June 2017. The clinical nurse manager has a current nursing annual practising certificate, a post graduate qualification in aged care and has worked in aged care for over 25 years. They are supported by a recently appointed quality manager and a senior registered nurse. The owner/manager and clinical nurse manager have both maintained at least eight hours annually of professional development activities related to managing a rest home. This includes cultural training, specific to Te Whare Tapa Whā and te ao Māori. </w:t>
            </w:r>
          </w:p>
          <w:p w14:paraId="3A821201" w14:textId="247D8473" w:rsidR="00785639" w:rsidRPr="00072079" w:rsidRDefault="00785639" w:rsidP="00785639">
            <w:pPr>
              <w:spacing w:after="240"/>
              <w:rPr>
                <w:rFonts w:eastAsia="Calibri"/>
                <w:sz w:val="20"/>
                <w:szCs w:val="20"/>
                <w:lang w:eastAsia="en-NZ"/>
              </w:rPr>
            </w:pPr>
            <w:r w:rsidRPr="00785639">
              <w:rPr>
                <w:rFonts w:eastAsia="Calibri"/>
                <w:sz w:val="20"/>
                <w:szCs w:val="20"/>
                <w:lang w:eastAsia="en-NZ"/>
              </w:rPr>
              <w:t>The management team collaborates with mana whenua (staff and whānau contacts) in business planning and service development to improve outcomes and achieve equity for Māori; to identify and address barriers for Māori for equitable service delivery and improve outcomes/achieve equity for tāngata whaikaha.</w:t>
            </w:r>
          </w:p>
        </w:tc>
      </w:tr>
      <w:tr w:rsidR="00785639" w:rsidRPr="00072079" w14:paraId="720E7670" w14:textId="77777777" w:rsidTr="00785639">
        <w:tc>
          <w:tcPr>
            <w:tcW w:w="2183" w:type="pct"/>
          </w:tcPr>
          <w:p w14:paraId="41AAE4E6"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541C2F0F"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84634AE"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185FD613"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FA448BB" w14:textId="36F79DAD"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31109BA3"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service has an established quality and risk management programme which includes performance monitoring through internal audits and through the collection of clinical indicator data. Internal audits are completed as per the internal audit schedule. Clinical indicator data (e.g., falls, skin tears, infections, episodes of challenging behaviours) is collected, analysed, and cascaded for discussion in staff meetings. </w:t>
            </w:r>
          </w:p>
          <w:p w14:paraId="652F8BA3"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Staff meetings also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Separate resident, family and food satisfaction surveys are completed annually. The surveys completed consistently reflect high levels of satisfaction which was also confirmed during interviews with the residents. The service actively looks to improve health equity through critical analysis of organisational practices. </w:t>
            </w:r>
          </w:p>
          <w:p w14:paraId="6C0CDABB"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lastRenderedPageBreak/>
              <w:t xml:space="preserve">There are procedures to guide staff in managing clinical and non-clinical emergencies. The service provides training and support to ensure all staff are adequately equipped to deliver high quality health care for Māori. A document control system is in place. Policies are regularly reviewed and reflect updates to the 2021 Ngā Paerewa standards. </w:t>
            </w:r>
          </w:p>
          <w:p w14:paraId="44303510"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Individual falls prevention strategies are in place for residents identified at risk of falls. A physiotherapist is available to visit as required. Strategies implemented to reduce the frequency of falls include intentional rounding, comprehensive handovers, and detailed care plan interventions. Transfer plans are documented, evaluated, and updated when changes occur. The clinical nurse manager and registered nurses evaluate interventions for individual residents. Each incident/accident is documented in hard copy. Twelve accident/incident forms reviewed for June 2022 (unwitnessed falls) indicated that the forms are completed in full and are signed off by the clinical nurse manager. Incident and accident data is collated monthly and analysed. Results are discussed in the staff meetings. There is a policy and procedure for recording neurological observations which is closely followed, and all neurological observations reviewed were fully completed as per policy. The previous finding (NZS 8134:2008 criteria 1.2.4.2) has been met. </w:t>
            </w:r>
          </w:p>
          <w:p w14:paraId="4C86FFC1" w14:textId="08708DD8" w:rsidR="00785639" w:rsidRPr="00072079" w:rsidRDefault="00785639" w:rsidP="00785639">
            <w:pPr>
              <w:spacing w:after="240"/>
              <w:rPr>
                <w:rFonts w:eastAsia="Calibri"/>
                <w:sz w:val="20"/>
                <w:szCs w:val="20"/>
                <w:lang w:eastAsia="en-NZ"/>
              </w:rPr>
            </w:pPr>
            <w:r w:rsidRPr="00785639">
              <w:rPr>
                <w:rFonts w:eastAsia="Calibri"/>
                <w:sz w:val="20"/>
                <w:szCs w:val="20"/>
                <w:lang w:eastAsia="en-NZ"/>
              </w:rPr>
              <w:t>Discussions with the owner/manager evidenced her awareness of their requirement to notify relevant authorities in relation to essential notifications. A section 31 report had been completed to notify HealthCERT around issues relating to a wandering resident. There had been one outbreak documented since the last audit (Covid in March 2022). This was appropriately notified, managed and staff debriefed.</w:t>
            </w:r>
          </w:p>
        </w:tc>
      </w:tr>
      <w:tr w:rsidR="00785639" w:rsidRPr="00072079" w14:paraId="0D543165" w14:textId="77777777" w:rsidTr="00785639">
        <w:tc>
          <w:tcPr>
            <w:tcW w:w="2183" w:type="pct"/>
          </w:tcPr>
          <w:p w14:paraId="2FE2930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22F8CE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53E0C9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08766C1B"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21DFA76" w14:textId="1526A7C1" w:rsidR="00785639" w:rsidRPr="00072079" w:rsidRDefault="00785639" w:rsidP="00ED6BE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FE142C4"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There is a staffing policy that describes rostering requirements. The roster provides appropriate coverage for the effective delivery of care and support. The clinical nurse manager, registered nurses, a selection of HCAs and the activities coordinator hold current first aid certificates. There is a first aid trained staff member on duty 24/7.</w:t>
            </w:r>
          </w:p>
          <w:p w14:paraId="1FCB2AA7"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lastRenderedPageBreak/>
              <w:t>Interviews with staff confirmed that their workload is manageable. Vacant shifts are covered by available HCAs, nurses, and casual staff. Out of hours on call cover is provided by the owner/manager, clinical nurse manager and senior registered nurse. The senior registered nurse performs the clinical nurse manager’s role in her absence, and the clinical nurse manager performs the owner/manager’s role in her absence.</w:t>
            </w:r>
          </w:p>
          <w:p w14:paraId="50300D27"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Staff and residents are informed when there are changes to staffing levels, evidenced in staff interviews.</w:t>
            </w:r>
          </w:p>
          <w:p w14:paraId="5E756BC1"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The roster is developed as follows:</w:t>
            </w:r>
          </w:p>
          <w:p w14:paraId="59B3BC1B"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AM: 4x HCA 0700-1500</w:t>
            </w:r>
          </w:p>
          <w:p w14:paraId="5F442E59"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PM: 3x HCA 1500-2300</w:t>
            </w:r>
          </w:p>
          <w:p w14:paraId="55B304AA"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Nocte: 2x HCA 2300-0700</w:t>
            </w:r>
          </w:p>
          <w:p w14:paraId="4FC6E305"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There is a registered nurse available on the AM and PM shifts – 0700-1500, 1500-2300. The clinical nurse manager is available 0700-1600 four days per week and the quality manager (qualified level 4 HCA) is an extra, working 7.5 hours per day Monday to Friday.</w:t>
            </w:r>
          </w:p>
          <w:p w14:paraId="1C001AEC"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There is an annual education and training schedule being implemented. The education and training schedule lists compulsory training, which includes cultural awareness training. Cultural awareness training took place in January 2021, including the provision of safe cultural care, Māori worldview and the Treaty of Waitangi. The training content provides resources to staff to encourage to participate in learning opportunities that will provide them with up-to-date information on Māori health outcomes and disparities, and health equity. Staff training has included sessions on privacy/dignity and spirituality/counselling to ensure the needs of younger residents are met. There is also training around management of challenging behaviour, community participation and supporting residents to live </w:t>
            </w:r>
            <w:r w:rsidRPr="00785639">
              <w:rPr>
                <w:rFonts w:eastAsia="Calibri"/>
                <w:sz w:val="20"/>
                <w:szCs w:val="20"/>
                <w:lang w:eastAsia="en-NZ"/>
              </w:rPr>
              <w:lastRenderedPageBreak/>
              <w:t xml:space="preserve">full lives. Mental health training included de-escalation, effective communication to handle stress and managing stress. </w:t>
            </w:r>
          </w:p>
          <w:p w14:paraId="4B159CFC"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External training opportunities for care staff include training days provided by the local hospital. </w:t>
            </w:r>
          </w:p>
          <w:p w14:paraId="173453CE"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service supports and encourages caregivers to obtain a New Zealand Qualification Authority (NZQA) qualification. Eighteen HCAs are employed. The organisation’s orientation programme ensures core competencies and compulsory knowledge/topics are addressed. Six HCAs have achieved a level 4 NZQA qualification, nine level 3, and the remainder are relatively new to the service and working towards their level 2. Four HCAs have mental health related qualifications. </w:t>
            </w:r>
          </w:p>
          <w:p w14:paraId="4D7FBAA9"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All staff are required to complete competency assessments as part of their orientation. All HCAs are required to complete annual competencies for restraint, hand hygiene, correct use of personal protective equipment (PPE), medication administration (if medication competent) and moving and handling. A record of completion is maintained. </w:t>
            </w:r>
          </w:p>
          <w:p w14:paraId="3828C168"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Additional RN specific competencies include an interRAI assessment competency. One RN is interRAI trained. All care staff are encouraged to also attend external training, webinars and zoom training where available. All care staff attend relevant staff, quality, and clinical meetings when possible. </w:t>
            </w:r>
          </w:p>
          <w:p w14:paraId="0E908EB9"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service has a policy and procedure for the participation of residents at all levels of the organisation. Resident/family meetings are held monthly and provide opportunities to discuss results from satisfaction surveys, corrective actions being implemented, in addition to private discussions regarding resident care. Training, support, performance, and competence are provided to staff to ensure health and safety in the workplace including manual handling, handwashing, hoist training, chemical safety, emergency management including </w:t>
            </w:r>
            <w:r w:rsidRPr="00785639">
              <w:rPr>
                <w:rFonts w:eastAsia="Calibri"/>
                <w:sz w:val="20"/>
                <w:szCs w:val="20"/>
                <w:lang w:eastAsia="en-NZ"/>
              </w:rPr>
              <w:lastRenderedPageBreak/>
              <w:t xml:space="preserve">(six-monthly) fire drills and personal protective equipment (PPE) training. </w:t>
            </w:r>
          </w:p>
          <w:p w14:paraId="131E529E" w14:textId="77777777" w:rsidR="00785639" w:rsidRPr="00072079" w:rsidRDefault="00785639" w:rsidP="00ED6BE7">
            <w:pPr>
              <w:spacing w:after="240"/>
              <w:rPr>
                <w:rFonts w:eastAsia="Calibri"/>
                <w:sz w:val="20"/>
                <w:szCs w:val="20"/>
                <w:lang w:eastAsia="en-NZ"/>
              </w:rPr>
            </w:pPr>
          </w:p>
        </w:tc>
      </w:tr>
      <w:tr w:rsidR="00785639" w:rsidRPr="00072079" w14:paraId="3D6975F6" w14:textId="77777777" w:rsidTr="00785639">
        <w:tc>
          <w:tcPr>
            <w:tcW w:w="2183" w:type="pct"/>
          </w:tcPr>
          <w:p w14:paraId="71F7B9CB"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479F933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FE0539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BF4A0A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2C4E33E" w14:textId="1278EDA8"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1DD69E2F" w14:textId="2F2E7C91"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There are human resources policies in place, including recruitment, selection, orientation, and staff training and development. Five staff files were selected for review (three HCAs, one activities coordinator, one registered nurse). Staff files are held in hard copy, retained in the owner/manager’s office, in a locked filing cabinet. A recruitment process is being implemented which includes interviews, reference checking, signed employment contracts, police checking and completed orientation. There are job descriptions in place for all positions that includes outcomes, accountability, responsibilities, authority, and functions to be achieved in each position. </w:t>
            </w:r>
          </w:p>
          <w:p w14:paraId="4D7F3AF4"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service has a role-specific orientation programme in place that provides new staff with relevant information for safe work practice and includes buddying with a more experienced staff member when first employed. Competencies are completed at orientation. The service demonstrates that the orientation programmes support RNs and HCAs to provide a culturally safe environment to Māori. </w:t>
            </w:r>
          </w:p>
          <w:p w14:paraId="2505803A"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A register of practising certificates is maintained for all health professionals (e.g., RNs, GPs, pharmacy, physiotherapy, podiatry). There is an appraisal policy. All staff who have been employed for over one year have an annual appraisal completed.</w:t>
            </w:r>
          </w:p>
          <w:p w14:paraId="5F1505E3"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Information held about staff is kept secure, and confidential. Ethnicity data is identified with an employee ethnicity database maintained.</w:t>
            </w:r>
          </w:p>
          <w:p w14:paraId="448FC6FB"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Following any staff incident/accident, evidence of debriefing and follow-up action taken are documented. Wellbeing support is provided to staff.</w:t>
            </w:r>
          </w:p>
          <w:p w14:paraId="764E85A1" w14:textId="5AD16C24" w:rsidR="00785639" w:rsidRPr="00072079" w:rsidRDefault="00785639" w:rsidP="00ED6BE7">
            <w:pPr>
              <w:spacing w:after="240"/>
              <w:rPr>
                <w:rFonts w:eastAsia="Calibri"/>
                <w:sz w:val="20"/>
                <w:szCs w:val="20"/>
                <w:lang w:eastAsia="en-NZ"/>
              </w:rPr>
            </w:pPr>
          </w:p>
        </w:tc>
      </w:tr>
      <w:tr w:rsidR="00785639" w:rsidRPr="00072079" w14:paraId="016D83B6" w14:textId="77777777" w:rsidTr="00785639">
        <w:tc>
          <w:tcPr>
            <w:tcW w:w="2183" w:type="pct"/>
          </w:tcPr>
          <w:p w14:paraId="678686F5"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2EF44AF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CED6130"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69B65EC1"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45DF6BF" w14:textId="3245F3A5"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41B1AA30"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The admission policy/decline to entry policy and procedure guide staff around admission and declining processes including required documentation. The owner/manager and clinical nurse manager keep records of how many prospective residents and families have viewed the facility, admissions and declined referrals, these capture ethnicity.</w:t>
            </w:r>
          </w:p>
          <w:p w14:paraId="73CFAEB0" w14:textId="57DAD0CC" w:rsidR="00785639" w:rsidRPr="00072079" w:rsidRDefault="00785639" w:rsidP="00785639">
            <w:pPr>
              <w:spacing w:after="240"/>
              <w:rPr>
                <w:rFonts w:eastAsia="Calibri"/>
                <w:sz w:val="20"/>
                <w:szCs w:val="20"/>
                <w:lang w:eastAsia="en-NZ"/>
              </w:rPr>
            </w:pPr>
            <w:r w:rsidRPr="00785639">
              <w:rPr>
                <w:rFonts w:eastAsia="Calibri"/>
                <w:sz w:val="20"/>
                <w:szCs w:val="20"/>
                <w:lang w:eastAsia="en-NZ"/>
              </w:rPr>
              <w:t>The service identifies and implements supports to benefit Māori and whānau. The service has information available for Māori, in English and in te reo Māori. There were residents and a number of staff members identifying as Māori. The service currently engages with Te Taiwhenua O Heretaunga and local kaumātua in order to further develop meaningful partnerships with Māori communities and organisations to benefit Māori individuals and whānau.</w:t>
            </w:r>
          </w:p>
        </w:tc>
      </w:tr>
      <w:tr w:rsidR="00785639" w:rsidRPr="00072079" w14:paraId="6F67E6E2" w14:textId="77777777" w:rsidTr="00785639">
        <w:tc>
          <w:tcPr>
            <w:tcW w:w="2183" w:type="pct"/>
          </w:tcPr>
          <w:p w14:paraId="616294A3"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3.2: My pathway to wellbeing</w:t>
            </w:r>
          </w:p>
          <w:p w14:paraId="1DED21E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D3AADC7"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3F2985BB"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6FC39FD" w14:textId="2413957C" w:rsidR="00785639" w:rsidRPr="00072079" w:rsidRDefault="00785639" w:rsidP="00ED6BE7">
            <w:pPr>
              <w:spacing w:after="240"/>
              <w:rPr>
                <w:rFonts w:eastAsia="Calibri"/>
                <w:sz w:val="20"/>
                <w:szCs w:val="20"/>
                <w:lang w:eastAsia="en-NZ"/>
              </w:rPr>
            </w:pPr>
            <w:r>
              <w:rPr>
                <w:rFonts w:eastAsia="Calibri"/>
                <w:sz w:val="20"/>
                <w:szCs w:val="20"/>
                <w:lang w:eastAsia="en-NZ"/>
              </w:rPr>
              <w:t>FA</w:t>
            </w:r>
          </w:p>
        </w:tc>
        <w:tc>
          <w:tcPr>
            <w:tcW w:w="2308" w:type="pct"/>
          </w:tcPr>
          <w:p w14:paraId="7228C49F"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Five resident files were reviewed: one rest home (ARRC), one ACC, one residential disability - psychiatric on mental health contracts, one YPD and one LTS-CHC. The registered nurses are responsible for conducting all assessments and for the development of care plans. There is evidence of resident and whānau involvement in the interRAI assessments (for ARRC) and long-term care plans reviewed, and this is documented in progress notes and family/whānau contact forms. The residents identified as being under the residential disability services – psychiatric contract, YPD and LTS-CHC did not have an interRAI completed but a full suite of assessments were completed including (but not limited to): Waterlow pressure injury, Coombes falls assessment, continence, oral, physical, behavioural assessment, vital signs, and weight. For the residential disability - psychiatric on mental health contract resident, assessments also included early warning signs, triggers, current symptoms, history of mental illness and any substance use/misuse. The service supports Māori and whānau to identify their own pae ora outcomes in their care or support plan. The service supports Māori and whānau to identify their own pae ora outcomes in their care or support plan.</w:t>
            </w:r>
          </w:p>
          <w:p w14:paraId="210BEABF"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lastRenderedPageBreak/>
              <w:t xml:space="preserve">The service uses a nursing assessment and an initial support plan completed within 24 hours of admission. The assessments include falls, pressure area, skin, nutritional, continence, pain (verbalising and non-verbalising), activities and cultural assessment. Dietary requirements are completed on admission with a copy shared with the kitchen staff. Additional risk assessment tools include behaviour and wound assessments as applicable. The outcomes of risk assessments are reflected in the care plan. </w:t>
            </w:r>
          </w:p>
          <w:p w14:paraId="613952EA"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Long-term care plans had been completed within 21 days for all residents and first interRAI assessments had been completed within the required timescales for the ARRC and ACC residents. Evaluations were completed six monthly or sooner for a change in health condition and contained written progress towards care goals. InterRAI assessments sampled had been reviewed six monthly. </w:t>
            </w:r>
          </w:p>
          <w:p w14:paraId="6F2EB751"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All residents had been assessed by the general practitioner (GP) within five working days of admission. The service contracts with the local medical centre and has a GP visit fortnightly. The GP service also provides out or hours cover. Specialist referrals are initiated as needed. Allied health interventions were documented and integrated into care plans. Barriers that prevent tāngata whaikaha and whānau from independently accessing information are identified and strategies to manage these documented. The service has a physiotherapist available as required and a podiatrist visits regularly. Mental health team support is well documented and a dietitian, speech language therapist, wound care and continence specialist nurse are available as required through the local Te Whatu Ora service. </w:t>
            </w:r>
          </w:p>
          <w:p w14:paraId="6E3B963C"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on every shift and as necessary by HCAs and visit at least weekly by RNs. The RN further adds to the progress notes if there are any incidents or changes in health status. The previous finding (NZS 8134:2008 criteria 1.3.3.4) has been met. </w:t>
            </w:r>
          </w:p>
          <w:p w14:paraId="7EFF66B7"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lastRenderedPageBreak/>
              <w:t xml:space="preserve">Residents interviewed reported their needs and expectations regarding their health and care were being met. When a resident’s condition alters, the clinical nurse manager, or an RN initiates a review with the GP. Family were notified of all changes to health including infections, accident/incidents, GP visits, medication changes and any changes to health status. A family/whanau contact sheet records family notifications and discussions. Wound assessments, wound management plans with body map, photos and wound measurements were reviewed for the two residents with chronic wounds. Wound dressings were being changed appropriately and a wound register is maintained. There was regular communication and well documented input from the local Te Whatu Ora wound nurse specialist. </w:t>
            </w:r>
          </w:p>
          <w:p w14:paraId="2714827A"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Care staff interviewed stated there are adequate clinical supplies and equipment provided including wound care supplies and pressure injury prevention resources. Continence products are available and resident files include a urinary continence assessment, bowel management, and continence products identified for day use, night use, and other management. Care plans reflect the required health monitoring interventions for individual residents. </w:t>
            </w:r>
          </w:p>
          <w:p w14:paraId="58DE4FDF"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HCAs and RNs complete monitoring charts including bowel chart, blood pressure, weight, food and fluid chart, blood sugar levels, behaviour, and toileting regime. Neurological observations are completed for unwitnessed falls, or where there is a head injury. </w:t>
            </w:r>
          </w:p>
          <w:p w14:paraId="05497DB3" w14:textId="63AAF7C6" w:rsidR="00785639" w:rsidRPr="00072079" w:rsidRDefault="00785639" w:rsidP="00785639">
            <w:pPr>
              <w:spacing w:after="240"/>
              <w:rPr>
                <w:rFonts w:eastAsia="Calibri"/>
                <w:sz w:val="20"/>
                <w:szCs w:val="20"/>
                <w:lang w:eastAsia="en-NZ"/>
              </w:rPr>
            </w:pPr>
            <w:r w:rsidRPr="00785639">
              <w:rPr>
                <w:rFonts w:eastAsia="Calibri"/>
                <w:sz w:val="20"/>
                <w:szCs w:val="20"/>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 records their medical notes in the integrated resident file.</w:t>
            </w:r>
          </w:p>
        </w:tc>
      </w:tr>
      <w:tr w:rsidR="00785639" w:rsidRPr="00072079" w14:paraId="627C3BA4" w14:textId="77777777" w:rsidTr="00785639">
        <w:tc>
          <w:tcPr>
            <w:tcW w:w="2183" w:type="pct"/>
          </w:tcPr>
          <w:p w14:paraId="0011686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36DF44CF"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The people: I participate in what matters to me in a way that I like.</w:t>
            </w:r>
          </w:p>
          <w:p w14:paraId="2E5F89A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2231761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E8CD5DB" w14:textId="0F6CAF27" w:rsidR="00785639" w:rsidRPr="00072079" w:rsidRDefault="00785639" w:rsidP="00ED6BE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A21DFD3"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service employs a full-time activities coordinator who leads and facilitates the activity programme Monday to Friday. Out of hours HCAs support residents and facilitate activities using a stock of </w:t>
            </w:r>
            <w:r w:rsidRPr="00785639">
              <w:rPr>
                <w:rFonts w:eastAsia="Calibri"/>
                <w:sz w:val="20"/>
                <w:szCs w:val="20"/>
                <w:lang w:eastAsia="en-NZ"/>
              </w:rPr>
              <w:lastRenderedPageBreak/>
              <w:t xml:space="preserve">available activity resources. The activities calendar includes celebratory themes and events. A weekly activities calendar is posted on noticeboards, and a copy given to residents. The service facilitates opportunities for Māori to participate in te ao Māori through the use of Māori language on planners, in activities, signage and culturally focused food related activities. The activities coordinator (interviewed) described the philosophy of being a whānau rather than a rest home and that speaking te reo Māori to everyone was considered business as usual. </w:t>
            </w:r>
          </w:p>
          <w:p w14:paraId="70947CFD"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Residents are able to participate in a range of activities that are appropriate to their cognitive and physical capabilities. Residents who do not participate regularly in the group activities are visited for one-on-one sessions, with activities of their choosing. All interactions observed on the day of the audit evidenced engagement between residents and the activities coordinator/HCAs. </w:t>
            </w:r>
          </w:p>
          <w:p w14:paraId="0B8BDFDD"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Each resident has an activities assessment and plan developed on admission. The activities assessment includes previous careers, hobbies, life accomplishments and interests which forms the basis of the activities plan. The resident files reviewed included a section of the long-term care plan for activities, which has been reviewed six-monthly. </w:t>
            </w:r>
          </w:p>
          <w:p w14:paraId="1017CEC5"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All residents including younger persons and mental health clients had individual activities plans reflective of their needs and the service engages with the local ‘Mosaics’ centre for younger persons to further provide age appropriate and culturally based activities. The mental health clients also access the community on van trips, supported shopping and via the Mosaics centre. Individual records and attendance are documented in a way that can be used to identify residents who may not attend, who may have deteriorated in their ability to participate and who may need individual or small group activities versus generic activities. The previous finding (NZS 8134:2008 criteria 1.3.7.1) has been met.</w:t>
            </w:r>
          </w:p>
          <w:p w14:paraId="7C6418DB" w14:textId="77777777" w:rsidR="00785639" w:rsidRPr="00785639" w:rsidRDefault="00785639" w:rsidP="00785639">
            <w:pPr>
              <w:spacing w:after="240"/>
              <w:rPr>
                <w:rFonts w:eastAsia="Calibri"/>
                <w:sz w:val="20"/>
                <w:szCs w:val="20"/>
                <w:lang w:eastAsia="en-NZ"/>
              </w:rPr>
            </w:pPr>
            <w:r w:rsidRPr="00785639">
              <w:rPr>
                <w:rFonts w:eastAsia="Calibri"/>
                <w:sz w:val="20"/>
                <w:szCs w:val="20"/>
                <w:lang w:eastAsia="en-NZ"/>
              </w:rPr>
              <w:t xml:space="preserve">The service provides a range of activities such as crafts, exercises, bingo, cooking, quizzes, van trips, sing-alongs, movies, and </w:t>
            </w:r>
            <w:r w:rsidRPr="00785639">
              <w:rPr>
                <w:rFonts w:eastAsia="Calibri"/>
                <w:sz w:val="20"/>
                <w:szCs w:val="20"/>
                <w:lang w:eastAsia="en-NZ"/>
              </w:rPr>
              <w:lastRenderedPageBreak/>
              <w:t xml:space="preserve">pampering sessions. Community visitors include entertainers, church services and pet therapy visits. Community outings include regular collaboration with ‘earth gardens’ – organic gardening for disabled persons. </w:t>
            </w:r>
          </w:p>
          <w:p w14:paraId="5BF5098D" w14:textId="271A79BA" w:rsidR="00785639" w:rsidRPr="00072079" w:rsidRDefault="00785639" w:rsidP="00785639">
            <w:pPr>
              <w:spacing w:after="240"/>
              <w:rPr>
                <w:rFonts w:eastAsia="Calibri"/>
                <w:sz w:val="20"/>
                <w:szCs w:val="20"/>
                <w:lang w:eastAsia="en-NZ"/>
              </w:rPr>
            </w:pPr>
            <w:r w:rsidRPr="00785639">
              <w:rPr>
                <w:rFonts w:eastAsia="Calibri"/>
                <w:sz w:val="20"/>
                <w:szCs w:val="20"/>
                <w:lang w:eastAsia="en-NZ"/>
              </w:rPr>
              <w:t>Residents interviewed spoke positively of the activity programme with feedback and suggestions for activities made via resident meetings and surveys.</w:t>
            </w:r>
          </w:p>
        </w:tc>
      </w:tr>
      <w:tr w:rsidR="00785639" w:rsidRPr="00072079" w14:paraId="11498442" w14:textId="77777777" w:rsidTr="00785639">
        <w:tc>
          <w:tcPr>
            <w:tcW w:w="2183" w:type="pct"/>
          </w:tcPr>
          <w:p w14:paraId="5308DF1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166441E4"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F407FF4"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87968FE"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4BD9857" w14:textId="7F424CA6"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52F09589" w14:textId="77777777" w:rsidR="00870A7D" w:rsidRPr="00870A7D" w:rsidRDefault="00785639" w:rsidP="00870A7D">
            <w:pPr>
              <w:spacing w:after="240"/>
              <w:rPr>
                <w:rFonts w:eastAsia="Calibri"/>
                <w:sz w:val="20"/>
                <w:szCs w:val="20"/>
                <w:lang w:eastAsia="en-NZ"/>
              </w:rPr>
            </w:pPr>
            <w:r w:rsidRPr="00072079">
              <w:rPr>
                <w:rFonts w:eastAsia="Calibri"/>
                <w:sz w:val="20"/>
                <w:szCs w:val="20"/>
                <w:lang w:eastAsia="en-NZ"/>
              </w:rPr>
              <w:t xml:space="preserve"> </w:t>
            </w:r>
            <w:r w:rsidR="00870A7D" w:rsidRPr="00870A7D">
              <w:rPr>
                <w:rFonts w:eastAsia="Calibri"/>
                <w:sz w:val="20"/>
                <w:szCs w:val="20"/>
                <w:lang w:eastAsia="en-NZ"/>
              </w:rPr>
              <w:t xml:space="preserve">There are policies available for safe medicine management that meet legislative requirements. All clinical staff (RNs, and medication competent HCAs) who administer medications have been assessed for competency on an annual basis. Education around safe medication administration has been provided. Registered nurses have completed syringe driver training. </w:t>
            </w:r>
          </w:p>
          <w:p w14:paraId="72A59138"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pro re nata (PRN) medications. All medications are checked on delivery against the medication chart and any discrepancies are fed back to the supplying pharmacy. </w:t>
            </w:r>
          </w:p>
          <w:p w14:paraId="54C0F320"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 xml:space="preserve">Medications were appropriately stored in a facility medication room and locked trolley. The medication fridge and medication room temperatures are monitored daily, and the temperatures were within acceptable ranges. All medication supplies are checked in to the facility and signed on the checklist form. All eyedrops have been dated on opening. All over the counter vitamins or alternative therapies residents choose to use, must be reviewed, and prescribed by the GP. </w:t>
            </w:r>
          </w:p>
          <w:p w14:paraId="093BEE1E"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Ten electronic medication charts were reviewed. The medication charts reviewed identified that the GP had reviewed all resident medication charts three monthly and each drug chart has a photo identification and allergy status identified. There were no self-</w:t>
            </w:r>
            <w:r w:rsidRPr="00870A7D">
              <w:rPr>
                <w:rFonts w:eastAsia="Calibri"/>
                <w:sz w:val="20"/>
                <w:szCs w:val="20"/>
                <w:lang w:eastAsia="en-NZ"/>
              </w:rPr>
              <w:lastRenderedPageBreak/>
              <w:t xml:space="preserve">medicating residents, no standing orders in use and no vaccines are kept on site. </w:t>
            </w:r>
          </w:p>
          <w:p w14:paraId="688A00B1" w14:textId="5B2AA00E" w:rsidR="00785639" w:rsidRPr="00072079" w:rsidRDefault="00870A7D" w:rsidP="00870A7D">
            <w:pPr>
              <w:spacing w:after="240"/>
              <w:rPr>
                <w:rFonts w:eastAsia="Calibri"/>
                <w:sz w:val="20"/>
                <w:szCs w:val="20"/>
                <w:lang w:eastAsia="en-NZ"/>
              </w:rPr>
            </w:pPr>
            <w:r w:rsidRPr="00870A7D">
              <w:rPr>
                <w:rFonts w:eastAsia="Calibri"/>
                <w:sz w:val="20"/>
                <w:szCs w:val="20"/>
                <w:lang w:eastAsia="en-NZ"/>
              </w:rPr>
              <w:t>There was documented evidence in the clinical files that residents and relatives are updated around medication changes, including the reason for changing medications and side effects. The registered nurses and management described working in partnership with the Māori residents and whānau to ensure the appropriate support is in place, advice is timely, easily accessed, and treatment is prioritised to achieve better health outcomes.</w:t>
            </w:r>
          </w:p>
        </w:tc>
      </w:tr>
      <w:tr w:rsidR="00785639" w:rsidRPr="00072079" w14:paraId="1323C14C" w14:textId="77777777" w:rsidTr="00785639">
        <w:tc>
          <w:tcPr>
            <w:tcW w:w="2183" w:type="pct"/>
          </w:tcPr>
          <w:p w14:paraId="4C63986A"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23DAFC71"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23133E0A"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343FC7F2"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DE65F3E" w14:textId="17B9B663"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26EB8591"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 xml:space="preserve">The lead cook oversees the on-site kitchen, and all cooking is undertaken on site. There is a seasonal four-week rotating menu, which has been reviewed by a dietitian. A resident nutritional profile is developed for each resident on admission, and this is provided to the kitchen staff by registered nurses. </w:t>
            </w:r>
          </w:p>
          <w:p w14:paraId="346FD781"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 xml:space="preserve">The kitchen is able to meet the needs of residents who require special diets and the cook (interviewed), and team work closely with the registered nurses on duty. The service provides soft and pureed foods to those residents requiring this modification. Lip plates and other modified utensils are available as required. Supplements are provided to residents with identified weight loss issues. The kitchen serves directly into the main dining room (two sittings – 11.30am and 12.30pm) and residents may also choose to have meals in their rooms. </w:t>
            </w:r>
          </w:p>
          <w:p w14:paraId="59E07635" w14:textId="41AB42CF" w:rsidR="00785639" w:rsidRPr="00072079" w:rsidRDefault="00870A7D" w:rsidP="00870A7D">
            <w:pPr>
              <w:spacing w:after="240"/>
              <w:rPr>
                <w:rFonts w:eastAsia="Calibri"/>
                <w:sz w:val="20"/>
                <w:szCs w:val="20"/>
                <w:lang w:eastAsia="en-NZ"/>
              </w:rPr>
            </w:pPr>
            <w:r w:rsidRPr="00870A7D">
              <w:rPr>
                <w:rFonts w:eastAsia="Calibri"/>
                <w:sz w:val="20"/>
                <w:szCs w:val="20"/>
                <w:lang w:eastAsia="en-NZ"/>
              </w:rPr>
              <w:t xml:space="preserve">There is a food control plan expiring 20 May 2023.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The service adopts a holistic approach to menu development that ensures nutritional value, respects, and supports cultural beliefs, values, and protocols around food. There are menu options culturally specific to te ao Māori. </w:t>
            </w:r>
            <w:r w:rsidRPr="00870A7D">
              <w:rPr>
                <w:rFonts w:eastAsia="Calibri"/>
                <w:sz w:val="20"/>
                <w:szCs w:val="20"/>
                <w:lang w:eastAsia="en-NZ"/>
              </w:rPr>
              <w:lastRenderedPageBreak/>
              <w:t>Kitchen staff and care staff interviewed understood basic Māori practices in line with tapu and noa.</w:t>
            </w:r>
          </w:p>
        </w:tc>
      </w:tr>
      <w:tr w:rsidR="00785639" w:rsidRPr="00072079" w14:paraId="091EF2BE" w14:textId="77777777" w:rsidTr="00785639">
        <w:tc>
          <w:tcPr>
            <w:tcW w:w="2183" w:type="pct"/>
          </w:tcPr>
          <w:p w14:paraId="5DBB459E"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746AA366"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A0B7A90"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6569BF8D"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4E66AE0" w14:textId="3AB94143"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369EE75F" w14:textId="3EDA53EB" w:rsidR="00785639" w:rsidRPr="00072079" w:rsidRDefault="00870A7D" w:rsidP="00ED6BE7">
            <w:pPr>
              <w:spacing w:after="240"/>
              <w:rPr>
                <w:rFonts w:eastAsia="Calibri"/>
                <w:sz w:val="20"/>
                <w:szCs w:val="20"/>
                <w:lang w:eastAsia="en-NZ"/>
              </w:rPr>
            </w:pPr>
            <w:r w:rsidRPr="00870A7D">
              <w:rPr>
                <w:rFonts w:eastAsia="Calibri"/>
                <w:sz w:val="20"/>
                <w:szCs w:val="20"/>
                <w:lang w:eastAsia="en-NZ"/>
              </w:rPr>
              <w:t>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family/whānau and other service providers to ensure continuity of care.</w:t>
            </w:r>
          </w:p>
        </w:tc>
      </w:tr>
      <w:tr w:rsidR="00785639" w:rsidRPr="00072079" w14:paraId="09798609" w14:textId="77777777" w:rsidTr="00785639">
        <w:tc>
          <w:tcPr>
            <w:tcW w:w="2183" w:type="pct"/>
          </w:tcPr>
          <w:p w14:paraId="03532497"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4.1: The facility</w:t>
            </w:r>
          </w:p>
          <w:p w14:paraId="27AF65D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EE37AD3"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47EBA93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6C7CEDE" w14:textId="1316C90D"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4B82B0BE"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The buildings, plant, and equipment are fit for purpose at Otatara, and comply with legislation relevant to the health and disability services being provided. There is a current building warrant of fitness and the environment is inclusive of peoples’ cultures and supports cultural practices.</w:t>
            </w:r>
          </w:p>
          <w:p w14:paraId="2A57E85A" w14:textId="6FC34C3A" w:rsidR="00785639" w:rsidRPr="00072079" w:rsidRDefault="00870A7D" w:rsidP="00870A7D">
            <w:pPr>
              <w:spacing w:after="240"/>
              <w:rPr>
                <w:rFonts w:eastAsia="Calibri"/>
                <w:sz w:val="20"/>
                <w:szCs w:val="20"/>
                <w:lang w:eastAsia="en-NZ"/>
              </w:rPr>
            </w:pPr>
            <w:r w:rsidRPr="00870A7D">
              <w:rPr>
                <w:rFonts w:eastAsia="Calibri"/>
                <w:sz w:val="20"/>
                <w:szCs w:val="20"/>
                <w:lang w:eastAsia="en-NZ"/>
              </w:rPr>
              <w:t>The service has no plans to expand or alter the building but can access existing iwi contacts to ensure any designs and the environment reflects the aspirations and identity of Māori, for any new additions or new building construction that may take place in the future. The two additional rooms were in use prior to the introduction of the new standards, being assessed as low risk and authorised for use by HealthCERT. These were existing rooms, used as offices previously, which been repurposed as resident rooms and included sinks and call bell points.</w:t>
            </w:r>
          </w:p>
        </w:tc>
      </w:tr>
      <w:tr w:rsidR="00785639" w:rsidRPr="00072079" w14:paraId="7D5093CA" w14:textId="77777777" w:rsidTr="00785639">
        <w:tc>
          <w:tcPr>
            <w:tcW w:w="2183" w:type="pct"/>
          </w:tcPr>
          <w:p w14:paraId="1617C9B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4.2: Security of people and workforce</w:t>
            </w:r>
          </w:p>
          <w:p w14:paraId="29A2E932"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The people: I trust that if there is an emergency, my service provider will ensure I am safe.</w:t>
            </w:r>
          </w:p>
          <w:p w14:paraId="69D8E9F8"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194C1E2"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2DEDF6F" w14:textId="4AC5E9CD" w:rsidR="00785639" w:rsidRPr="00072079" w:rsidRDefault="00870A7D" w:rsidP="00ED6BE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23E0248"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A fire evacuation plan is in place that has been approved by the New Zealand Fire Service. A fire evacuation drill is repeated six-monthly in accordance with the facility’s building warrant of fitness.</w:t>
            </w:r>
          </w:p>
          <w:p w14:paraId="3B2E611E" w14:textId="1FEA2979" w:rsidR="00785639" w:rsidRPr="00072079" w:rsidRDefault="00870A7D" w:rsidP="00870A7D">
            <w:pPr>
              <w:spacing w:after="240"/>
              <w:rPr>
                <w:rFonts w:eastAsia="Calibri"/>
                <w:sz w:val="20"/>
                <w:szCs w:val="20"/>
                <w:lang w:eastAsia="en-NZ"/>
              </w:rPr>
            </w:pPr>
            <w:r w:rsidRPr="00870A7D">
              <w:rPr>
                <w:rFonts w:eastAsia="Calibri"/>
                <w:sz w:val="20"/>
                <w:szCs w:val="20"/>
                <w:lang w:eastAsia="en-NZ"/>
              </w:rPr>
              <w:lastRenderedPageBreak/>
              <w:t>The building is secure afterhours, staff complete security checks at night. Currently, under Covid restrictions visiting is restricted. All visitors must complete a rapid antigen test and show a negative result before leaving reception.</w:t>
            </w:r>
          </w:p>
        </w:tc>
      </w:tr>
      <w:tr w:rsidR="00785639" w:rsidRPr="00072079" w14:paraId="3EC1DB39" w14:textId="77777777" w:rsidTr="00785639">
        <w:tc>
          <w:tcPr>
            <w:tcW w:w="2183" w:type="pct"/>
          </w:tcPr>
          <w:p w14:paraId="43CAEFD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5B60374A"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535FB76"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52FC8EB8"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DFC132B" w14:textId="39E2C385"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248361A0"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The service has a Covid-19 response plan which includes preparation and planning for the management of lockdown, screening, transfers into the facility and positive tests should this occur. There are outbreak kits readily available and sufficient supplies of personal protective equipment.</w:t>
            </w:r>
          </w:p>
          <w:p w14:paraId="0A7828CC" w14:textId="5F450234" w:rsidR="00785639" w:rsidRPr="00072079" w:rsidRDefault="00870A7D" w:rsidP="00870A7D">
            <w:pPr>
              <w:spacing w:after="240"/>
              <w:rPr>
                <w:rFonts w:eastAsia="Calibri"/>
                <w:sz w:val="20"/>
                <w:szCs w:val="20"/>
                <w:lang w:eastAsia="en-NZ"/>
              </w:rPr>
            </w:pPr>
            <w:r w:rsidRPr="00870A7D">
              <w:rPr>
                <w:rFonts w:eastAsia="Calibri"/>
                <w:sz w:val="20"/>
                <w:szCs w:val="20"/>
                <w:lang w:eastAsia="en-NZ"/>
              </w:rPr>
              <w:t>The service is working towards incorporating te reo information around infection control for Māori residents and staff members who identify as Māori and advise around culturally safe practices acknowledging the spirit of Te Tiriti.</w:t>
            </w:r>
          </w:p>
        </w:tc>
      </w:tr>
      <w:tr w:rsidR="00785639" w:rsidRPr="00072079" w14:paraId="21C8F23D" w14:textId="77777777" w:rsidTr="00785639">
        <w:tc>
          <w:tcPr>
            <w:tcW w:w="2183" w:type="pct"/>
          </w:tcPr>
          <w:p w14:paraId="6094FEF7"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F062584"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9DA265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00FE05AB"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C2C22BA" w14:textId="3FAEBD59"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7B8C5D8A"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Infection surveillance is an integral part of the infection control programme and is described in the organisation’s control policy manual. Monthly infection data is collected for all infections based on signs, symptoms, and definition of infection. Infections are entered into an infection register and surveillance of all infections (including organisms) is collated onto a monthly infection summary. This data is monitored and analysed for trends, monthly and annually. Infection control surveillance is discussed at clinical and quality/staff meetings. Meeting minutes and graphs are displayed for staff. The service is working towards incorporating ethnicity data into surveillance methods and data captured around infections.</w:t>
            </w:r>
          </w:p>
          <w:p w14:paraId="343CF67D" w14:textId="52ED6713" w:rsidR="00785639" w:rsidRPr="00072079" w:rsidRDefault="00870A7D" w:rsidP="00870A7D">
            <w:pPr>
              <w:spacing w:after="240"/>
              <w:rPr>
                <w:rFonts w:eastAsia="Calibri"/>
                <w:sz w:val="20"/>
                <w:szCs w:val="20"/>
                <w:lang w:eastAsia="en-NZ"/>
              </w:rPr>
            </w:pPr>
            <w:r w:rsidRPr="00870A7D">
              <w:rPr>
                <w:rFonts w:eastAsia="Calibri"/>
                <w:sz w:val="20"/>
                <w:szCs w:val="20"/>
                <w:lang w:eastAsia="en-NZ"/>
              </w:rPr>
              <w:t xml:space="preserve">There has been one outbreak since the previous audit (Covid March-April 2022). The facility followed their pandemic plan. Staff wore PPE, </w:t>
            </w:r>
            <w:r w:rsidRPr="00870A7D">
              <w:rPr>
                <w:rFonts w:eastAsia="Calibri"/>
                <w:sz w:val="20"/>
                <w:szCs w:val="20"/>
                <w:lang w:eastAsia="en-NZ"/>
              </w:rPr>
              <w:lastRenderedPageBreak/>
              <w:t>with residents and staff having rapid antigen (RAT) tests daily. Families were kept informed by phone or email. Visiting was restricted.</w:t>
            </w:r>
          </w:p>
        </w:tc>
      </w:tr>
      <w:tr w:rsidR="00785639" w:rsidRPr="00072079" w14:paraId="3C7DFD94" w14:textId="77777777" w:rsidTr="00785639">
        <w:tc>
          <w:tcPr>
            <w:tcW w:w="2183" w:type="pct"/>
          </w:tcPr>
          <w:p w14:paraId="7A26D659"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3EF9FA9C"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7100A44"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5D669324" w14:textId="77777777" w:rsidR="00785639" w:rsidRPr="00072079" w:rsidRDefault="00785639" w:rsidP="00ED6BE7">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327AE02" w14:textId="6D3E26FB" w:rsidR="00785639" w:rsidRPr="00072079" w:rsidRDefault="00870A7D" w:rsidP="00ED6BE7">
            <w:pPr>
              <w:spacing w:after="240"/>
              <w:rPr>
                <w:rFonts w:eastAsia="Calibri"/>
                <w:sz w:val="20"/>
                <w:szCs w:val="20"/>
                <w:lang w:eastAsia="en-NZ"/>
              </w:rPr>
            </w:pPr>
            <w:r>
              <w:rPr>
                <w:rFonts w:eastAsia="Calibri"/>
                <w:sz w:val="20"/>
                <w:szCs w:val="20"/>
                <w:lang w:eastAsia="en-NZ"/>
              </w:rPr>
              <w:t>FA</w:t>
            </w:r>
          </w:p>
        </w:tc>
        <w:tc>
          <w:tcPr>
            <w:tcW w:w="2308" w:type="pct"/>
          </w:tcPr>
          <w:p w14:paraId="0079489A"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works in partnership with Māori, to promote and ensure services are mana enhancing. </w:t>
            </w:r>
          </w:p>
          <w:p w14:paraId="47E2F112" w14:textId="77777777" w:rsidR="00870A7D" w:rsidRPr="00870A7D" w:rsidRDefault="00870A7D" w:rsidP="00870A7D">
            <w:pPr>
              <w:spacing w:after="240"/>
              <w:rPr>
                <w:rFonts w:eastAsia="Calibri"/>
                <w:sz w:val="20"/>
                <w:szCs w:val="20"/>
                <w:lang w:eastAsia="en-NZ"/>
              </w:rPr>
            </w:pPr>
            <w:r w:rsidRPr="00870A7D">
              <w:rPr>
                <w:rFonts w:eastAsia="Calibri"/>
                <w:sz w:val="20"/>
                <w:szCs w:val="20"/>
                <w:lang w:eastAsia="en-NZ"/>
              </w:rPr>
              <w:t xml:space="preserve">The designated restraint coordinator is the clinical nurse manager. There was one resident listed on the restraint register as using a restraint (bed rail). The use of restraint is regularly reported in the monthly facility quality/staff meetings and to the owner manager. </w:t>
            </w:r>
          </w:p>
          <w:p w14:paraId="644B6C13" w14:textId="77777777" w:rsidR="00785639" w:rsidRPr="00072079" w:rsidRDefault="00785639" w:rsidP="00ED6BE7">
            <w:pPr>
              <w:spacing w:after="240"/>
              <w:rPr>
                <w:rFonts w:eastAsia="Calibri"/>
                <w:sz w:val="20"/>
                <w:szCs w:val="20"/>
                <w:lang w:eastAsia="en-NZ"/>
              </w:rPr>
            </w:pPr>
          </w:p>
        </w:tc>
      </w:tr>
    </w:tbl>
    <w:p w14:paraId="50531CEA" w14:textId="77777777" w:rsidR="00EB7645" w:rsidRPr="00BE00C7" w:rsidRDefault="00937B78" w:rsidP="00BE00C7">
      <w:pPr>
        <w:pStyle w:val="OutcomeDescription"/>
        <w:spacing w:before="120" w:after="120"/>
        <w:rPr>
          <w:rFonts w:cs="Arial"/>
          <w:lang w:eastAsia="en-NZ"/>
        </w:rPr>
      </w:pPr>
    </w:p>
    <w:p w14:paraId="1F891F04" w14:textId="77777777" w:rsidR="00460D43" w:rsidRDefault="00131089">
      <w:pPr>
        <w:pStyle w:val="Heading1"/>
        <w:rPr>
          <w:rFonts w:cs="Arial"/>
        </w:rPr>
      </w:pPr>
      <w:r>
        <w:rPr>
          <w:rFonts w:cs="Arial"/>
        </w:rPr>
        <w:lastRenderedPageBreak/>
        <w:t>Specific results for criterion where corrective actions are required</w:t>
      </w:r>
    </w:p>
    <w:p w14:paraId="6A77A668" w14:textId="77777777" w:rsidR="00460D43" w:rsidRDefault="0013108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B37C857" w14:textId="77777777" w:rsidR="00460D43" w:rsidRDefault="00131089">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60D5BF0" w14:textId="77777777" w:rsidR="00460D43" w:rsidRDefault="0013108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2A0E" w14:paraId="3015F4B4" w14:textId="77777777">
        <w:tc>
          <w:tcPr>
            <w:tcW w:w="0" w:type="auto"/>
          </w:tcPr>
          <w:p w14:paraId="798CF813" w14:textId="77777777" w:rsidR="00EB7645" w:rsidRPr="00BE00C7" w:rsidRDefault="00131089" w:rsidP="00BE00C7">
            <w:pPr>
              <w:pStyle w:val="OutcomeDescription"/>
              <w:spacing w:before="120" w:after="120"/>
              <w:rPr>
                <w:rFonts w:cs="Arial"/>
                <w:lang w:eastAsia="en-NZ"/>
              </w:rPr>
            </w:pPr>
            <w:r w:rsidRPr="00BE00C7">
              <w:rPr>
                <w:rFonts w:cs="Arial"/>
                <w:lang w:eastAsia="en-NZ"/>
              </w:rPr>
              <w:t>No data to display</w:t>
            </w:r>
          </w:p>
        </w:tc>
      </w:tr>
    </w:tbl>
    <w:p w14:paraId="55596459" w14:textId="77777777" w:rsidR="00EB7645" w:rsidRPr="00BE00C7" w:rsidRDefault="00937B78" w:rsidP="00BE00C7">
      <w:pPr>
        <w:pStyle w:val="OutcomeDescription"/>
        <w:spacing w:before="120" w:after="120"/>
        <w:rPr>
          <w:rFonts w:cs="Arial"/>
          <w:lang w:eastAsia="en-NZ"/>
        </w:rPr>
      </w:pPr>
      <w:bookmarkStart w:id="56" w:name="AuditSummaryCAMCriterion"/>
      <w:bookmarkEnd w:id="56"/>
    </w:p>
    <w:p w14:paraId="616B84B2" w14:textId="77777777" w:rsidR="00460D43" w:rsidRDefault="00131089">
      <w:pPr>
        <w:pStyle w:val="Heading1"/>
        <w:rPr>
          <w:rFonts w:cs="Arial"/>
        </w:rPr>
      </w:pPr>
      <w:r>
        <w:rPr>
          <w:rFonts w:cs="Arial"/>
        </w:rPr>
        <w:lastRenderedPageBreak/>
        <w:t>Specific results for criterion where a continuous improvement has been recorded</w:t>
      </w:r>
    </w:p>
    <w:p w14:paraId="74CE7CBF" w14:textId="77777777" w:rsidR="00460D43" w:rsidRDefault="0013108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094B4A8" w14:textId="77777777" w:rsidR="00460D43" w:rsidRDefault="0013108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3E361E1" w14:textId="77777777" w:rsidR="00460D43" w:rsidRDefault="0013108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2A0E" w14:paraId="7FA97615" w14:textId="77777777">
        <w:tc>
          <w:tcPr>
            <w:tcW w:w="0" w:type="auto"/>
          </w:tcPr>
          <w:p w14:paraId="552ECE34" w14:textId="77777777" w:rsidR="00EB7645" w:rsidRPr="00BE00C7" w:rsidRDefault="00131089" w:rsidP="00BE00C7">
            <w:pPr>
              <w:pStyle w:val="OutcomeDescription"/>
              <w:spacing w:before="120" w:after="120"/>
              <w:rPr>
                <w:rFonts w:cs="Arial"/>
                <w:lang w:eastAsia="en-NZ"/>
              </w:rPr>
            </w:pPr>
            <w:r w:rsidRPr="00BE00C7">
              <w:rPr>
                <w:rFonts w:cs="Arial"/>
                <w:lang w:eastAsia="en-NZ"/>
              </w:rPr>
              <w:t>No data to display</w:t>
            </w:r>
          </w:p>
        </w:tc>
      </w:tr>
    </w:tbl>
    <w:p w14:paraId="2323F1A0" w14:textId="77777777" w:rsidR="00EB7645" w:rsidRPr="00BE00C7" w:rsidRDefault="00937B78" w:rsidP="00BE00C7">
      <w:pPr>
        <w:pStyle w:val="OutcomeDescription"/>
        <w:spacing w:before="120" w:after="120"/>
        <w:rPr>
          <w:rFonts w:cs="Arial"/>
          <w:lang w:eastAsia="en-NZ"/>
        </w:rPr>
      </w:pPr>
      <w:bookmarkStart w:id="57" w:name="AuditSummaryCAMImprovment"/>
      <w:bookmarkEnd w:id="57"/>
    </w:p>
    <w:p w14:paraId="34F9537A" w14:textId="77777777" w:rsidR="008F3634" w:rsidRDefault="001310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0426" w14:textId="77777777" w:rsidR="00937B78" w:rsidRDefault="00937B78">
      <w:r>
        <w:separator/>
      </w:r>
    </w:p>
  </w:endnote>
  <w:endnote w:type="continuationSeparator" w:id="0">
    <w:p w14:paraId="42C5F05E" w14:textId="77777777" w:rsidR="00937B78" w:rsidRDefault="0093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6392" w14:textId="77777777" w:rsidR="000B00BC" w:rsidRDefault="00937B78">
    <w:pPr>
      <w:pStyle w:val="Footer"/>
    </w:pPr>
  </w:p>
  <w:p w14:paraId="55B2D71E" w14:textId="77777777" w:rsidR="005A4A55" w:rsidRDefault="00937B78"/>
  <w:p w14:paraId="48F37623" w14:textId="77777777" w:rsidR="005A4A55" w:rsidRDefault="0013108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31C5" w14:textId="77777777" w:rsidR="000B00BC" w:rsidRPr="000B00BC" w:rsidRDefault="0013108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Taslin NZ Limited - Otatara Heights Residential Care</w:t>
    </w:r>
    <w:bookmarkEnd w:id="58"/>
    <w:r>
      <w:rPr>
        <w:rFonts w:cs="Arial"/>
        <w:sz w:val="16"/>
        <w:szCs w:val="20"/>
      </w:rPr>
      <w:tab/>
      <w:t xml:space="preserve">Date of Audit: </w:t>
    </w:r>
    <w:bookmarkStart w:id="59" w:name="AuditStartDate1"/>
    <w:r>
      <w:rPr>
        <w:rFonts w:cs="Arial"/>
        <w:sz w:val="16"/>
        <w:szCs w:val="20"/>
      </w:rPr>
      <w:t>9 August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AB2CC8" w14:textId="77777777" w:rsidR="005A4A55" w:rsidRDefault="00937B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9C72" w14:textId="77777777" w:rsidR="000B00BC" w:rsidRDefault="00937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AF06" w14:textId="77777777" w:rsidR="00937B78" w:rsidRDefault="00937B78">
      <w:r>
        <w:separator/>
      </w:r>
    </w:p>
  </w:footnote>
  <w:footnote w:type="continuationSeparator" w:id="0">
    <w:p w14:paraId="074C5522" w14:textId="77777777" w:rsidR="00937B78" w:rsidRDefault="0093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8FC8" w14:textId="77777777" w:rsidR="000B00BC" w:rsidRDefault="00937B78">
    <w:pPr>
      <w:pStyle w:val="Header"/>
    </w:pPr>
  </w:p>
  <w:p w14:paraId="6186CFE9" w14:textId="77777777" w:rsidR="005A4A55" w:rsidRDefault="00937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DF65" w14:textId="77777777" w:rsidR="000B00BC" w:rsidRDefault="00937B78">
    <w:pPr>
      <w:pStyle w:val="Header"/>
    </w:pPr>
  </w:p>
  <w:p w14:paraId="0E36DB45" w14:textId="77777777" w:rsidR="005A4A55" w:rsidRDefault="00937B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43FB" w14:textId="77777777" w:rsidR="000B00BC" w:rsidRDefault="00937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272EA16">
      <w:start w:val="1"/>
      <w:numFmt w:val="decimal"/>
      <w:lvlText w:val="%1."/>
      <w:lvlJc w:val="left"/>
      <w:pPr>
        <w:ind w:left="360" w:hanging="360"/>
      </w:pPr>
    </w:lvl>
    <w:lvl w:ilvl="1" w:tplc="0978B036" w:tentative="1">
      <w:start w:val="1"/>
      <w:numFmt w:val="lowerLetter"/>
      <w:lvlText w:val="%2."/>
      <w:lvlJc w:val="left"/>
      <w:pPr>
        <w:ind w:left="1080" w:hanging="360"/>
      </w:pPr>
    </w:lvl>
    <w:lvl w:ilvl="2" w:tplc="9430962E" w:tentative="1">
      <w:start w:val="1"/>
      <w:numFmt w:val="lowerRoman"/>
      <w:lvlText w:val="%3."/>
      <w:lvlJc w:val="right"/>
      <w:pPr>
        <w:ind w:left="1800" w:hanging="180"/>
      </w:pPr>
    </w:lvl>
    <w:lvl w:ilvl="3" w:tplc="E744B29C" w:tentative="1">
      <w:start w:val="1"/>
      <w:numFmt w:val="decimal"/>
      <w:lvlText w:val="%4."/>
      <w:lvlJc w:val="left"/>
      <w:pPr>
        <w:ind w:left="2520" w:hanging="360"/>
      </w:pPr>
    </w:lvl>
    <w:lvl w:ilvl="4" w:tplc="832496D6" w:tentative="1">
      <w:start w:val="1"/>
      <w:numFmt w:val="lowerLetter"/>
      <w:lvlText w:val="%5."/>
      <w:lvlJc w:val="left"/>
      <w:pPr>
        <w:ind w:left="3240" w:hanging="360"/>
      </w:pPr>
    </w:lvl>
    <w:lvl w:ilvl="5" w:tplc="3A52B01C" w:tentative="1">
      <w:start w:val="1"/>
      <w:numFmt w:val="lowerRoman"/>
      <w:lvlText w:val="%6."/>
      <w:lvlJc w:val="right"/>
      <w:pPr>
        <w:ind w:left="3960" w:hanging="180"/>
      </w:pPr>
    </w:lvl>
    <w:lvl w:ilvl="6" w:tplc="BD7245FC" w:tentative="1">
      <w:start w:val="1"/>
      <w:numFmt w:val="decimal"/>
      <w:lvlText w:val="%7."/>
      <w:lvlJc w:val="left"/>
      <w:pPr>
        <w:ind w:left="4680" w:hanging="360"/>
      </w:pPr>
    </w:lvl>
    <w:lvl w:ilvl="7" w:tplc="622A489E" w:tentative="1">
      <w:start w:val="1"/>
      <w:numFmt w:val="lowerLetter"/>
      <w:lvlText w:val="%8."/>
      <w:lvlJc w:val="left"/>
      <w:pPr>
        <w:ind w:left="5400" w:hanging="360"/>
      </w:pPr>
    </w:lvl>
    <w:lvl w:ilvl="8" w:tplc="44AAB1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3AA819E">
      <w:start w:val="1"/>
      <w:numFmt w:val="bullet"/>
      <w:lvlText w:val=""/>
      <w:lvlJc w:val="left"/>
      <w:pPr>
        <w:ind w:left="720" w:hanging="360"/>
      </w:pPr>
      <w:rPr>
        <w:rFonts w:ascii="Symbol" w:hAnsi="Symbol" w:hint="default"/>
      </w:rPr>
    </w:lvl>
    <w:lvl w:ilvl="1" w:tplc="2206AAEC" w:tentative="1">
      <w:start w:val="1"/>
      <w:numFmt w:val="bullet"/>
      <w:lvlText w:val="o"/>
      <w:lvlJc w:val="left"/>
      <w:pPr>
        <w:ind w:left="1440" w:hanging="360"/>
      </w:pPr>
      <w:rPr>
        <w:rFonts w:ascii="Courier New" w:hAnsi="Courier New" w:cs="Courier New" w:hint="default"/>
      </w:rPr>
    </w:lvl>
    <w:lvl w:ilvl="2" w:tplc="BBCAEBF6" w:tentative="1">
      <w:start w:val="1"/>
      <w:numFmt w:val="bullet"/>
      <w:lvlText w:val=""/>
      <w:lvlJc w:val="left"/>
      <w:pPr>
        <w:ind w:left="2160" w:hanging="360"/>
      </w:pPr>
      <w:rPr>
        <w:rFonts w:ascii="Wingdings" w:hAnsi="Wingdings" w:hint="default"/>
      </w:rPr>
    </w:lvl>
    <w:lvl w:ilvl="3" w:tplc="F5BE2BF8" w:tentative="1">
      <w:start w:val="1"/>
      <w:numFmt w:val="bullet"/>
      <w:lvlText w:val=""/>
      <w:lvlJc w:val="left"/>
      <w:pPr>
        <w:ind w:left="2880" w:hanging="360"/>
      </w:pPr>
      <w:rPr>
        <w:rFonts w:ascii="Symbol" w:hAnsi="Symbol" w:hint="default"/>
      </w:rPr>
    </w:lvl>
    <w:lvl w:ilvl="4" w:tplc="4660564E" w:tentative="1">
      <w:start w:val="1"/>
      <w:numFmt w:val="bullet"/>
      <w:lvlText w:val="o"/>
      <w:lvlJc w:val="left"/>
      <w:pPr>
        <w:ind w:left="3600" w:hanging="360"/>
      </w:pPr>
      <w:rPr>
        <w:rFonts w:ascii="Courier New" w:hAnsi="Courier New" w:cs="Courier New" w:hint="default"/>
      </w:rPr>
    </w:lvl>
    <w:lvl w:ilvl="5" w:tplc="8702EECA" w:tentative="1">
      <w:start w:val="1"/>
      <w:numFmt w:val="bullet"/>
      <w:lvlText w:val=""/>
      <w:lvlJc w:val="left"/>
      <w:pPr>
        <w:ind w:left="4320" w:hanging="360"/>
      </w:pPr>
      <w:rPr>
        <w:rFonts w:ascii="Wingdings" w:hAnsi="Wingdings" w:hint="default"/>
      </w:rPr>
    </w:lvl>
    <w:lvl w:ilvl="6" w:tplc="551EB61E" w:tentative="1">
      <w:start w:val="1"/>
      <w:numFmt w:val="bullet"/>
      <w:lvlText w:val=""/>
      <w:lvlJc w:val="left"/>
      <w:pPr>
        <w:ind w:left="5040" w:hanging="360"/>
      </w:pPr>
      <w:rPr>
        <w:rFonts w:ascii="Symbol" w:hAnsi="Symbol" w:hint="default"/>
      </w:rPr>
    </w:lvl>
    <w:lvl w:ilvl="7" w:tplc="0E401A10" w:tentative="1">
      <w:start w:val="1"/>
      <w:numFmt w:val="bullet"/>
      <w:lvlText w:val="o"/>
      <w:lvlJc w:val="left"/>
      <w:pPr>
        <w:ind w:left="5760" w:hanging="360"/>
      </w:pPr>
      <w:rPr>
        <w:rFonts w:ascii="Courier New" w:hAnsi="Courier New" w:cs="Courier New" w:hint="default"/>
      </w:rPr>
    </w:lvl>
    <w:lvl w:ilvl="8" w:tplc="5F20A2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0E"/>
    <w:rsid w:val="00131089"/>
    <w:rsid w:val="00461C3E"/>
    <w:rsid w:val="00762A0E"/>
    <w:rsid w:val="00785639"/>
    <w:rsid w:val="00870A7D"/>
    <w:rsid w:val="0087468A"/>
    <w:rsid w:val="00937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8B6"/>
  <w15:docId w15:val="{BA4BF7CE-DA5F-443E-9191-8592D5D1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8382</Words>
  <Characters>47783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2022-11-18T03:15:00Z</dcterms:created>
  <dcterms:modified xsi:type="dcterms:W3CDTF">2022-11-20T20:17:00Z</dcterms:modified>
</cp:coreProperties>
</file>