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Woburn Masonic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Masonic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September 2021</w:t>
      </w:r>
      <w:bookmarkEnd w:id="7"/>
      <w:r w:rsidRPr="009418D4">
        <w:rPr>
          <w:rFonts w:cs="Arial"/>
        </w:rPr>
        <w:tab/>
        <w:t xml:space="preserve">End date: </w:t>
      </w:r>
      <w:bookmarkStart w:id="8" w:name="AuditEndDate"/>
      <w:r w:rsidR="00A4268A">
        <w:rPr>
          <w:rFonts w:cs="Arial"/>
        </w:rPr>
        <w:t>29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Woburn Masonic Trust plan on moving into their new building on completion in approximately 2 years.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Woburn Masonic Care provides rest home and hospital level care at Kelvin House for up to 31 residents in temporary premises leased from Manor Park until the new build is completed. The service is governed by Masonic Care Ltd, and the chief executive officer has managerial experience and responsibilities.  The service is managed at a local level by the clinical services manager.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 xml:space="preserve">This audit has resulted in areas for improvement relating to meals and personnel files.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Woburn Masonic Care.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at Woburn Masonic Care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of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Woburn Masonic Care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Strategic 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in quality improvements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policies and procedures.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resident/family/whanau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and provided by an activities coordinator.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Policies guide food service delivery supported by staff with food safety qualifications. The kitchen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and approved fire evacuation scheme.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offsite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staff respond promptly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and voluntary use of restraint.  No enablers and no restraints were in use at the time of audit.  A comprehensive assessment, approval and monitoring process with regular reviews is in place should a restraint or enabler be needed.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nurse, aims to prevent, and manage infections. Specialist infection prevention and control advice is accessed from the Hutt Valley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and trended.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9"/>
        <w:gridCol w:w="1280"/>
        <w:gridCol w:w="91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Woburn Masonic Care (Woburn)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their family/whanau are given a copy of the Code, which also includes information on the Advocacy Service. Posters related to the Advocacy Service were also displayed in the facility, and additional brochures were available at the reception area.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Covid-19 alert level restrictions, 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normally has unrestricted visiting hours and encourages visits from residents’ families and friends. Family members interviewed stated they felt welcome when they visited and comfortable in their dealings with staff. However, at the time of this audit in Covid-19 Alert Level Two, visiting is restricted, with limited visiting hours, limited time on site, temperature checks and health questionnaires to be filled 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flowchart meet the requirements of Right 10 of the Code.  Information on the complaint process is provided to residents and families on admission Complaints forms are at reception. Any concerns taken to management were responded to promptly and effectively. Complaints can be made anonymously.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five complaints have been received over the past six months and that actions taken, through to an agreed resolution, are documented and completed within the timeframes required.  Action plans showed any required follow-up and improvements have been made where possible.  The clinical nurse manager is responsible for complaints management and follow-up.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One complaint was lodged with the Health and Disability Commissioner since the last audit. Evidence was sighted of the complaint being closed by the HDC. Following the Hutt Valley DBH review late 2019 issues raised were closed off and a change management framework was forwarded to the HVDHB. The HVDHB associate director of nursing reported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residents’ family members whanau when interviewed reported being made aware of the Code and the Nationwide Health and Disability Advocacy Service (Advocacy Service) as part of the admission information provided and from discussions with staff. The Code is displayed in the reception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members/whanau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 information is held securely and privately, when exchanging verbal information and during discussions with families and the general practitioner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During the time of Covid-19 alert levels 2-4, regular outings to the local shops or areas of interest and participation in clubs of their choosing, could not occur, however usually this is enabled by the activities staff at Woburn. Each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review of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residents in Woburn at the time of audit who identify as Māori. Interviews verified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 A relative of a resident has just taken on the role of cultural advisor. Interview verified this person is willing and able to advise on assisting Woburn to meet the cultural needs of Māori residents. Interviews with the residents, confirmed cultural needs are being met by Woburn.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members/whanau verified that they were consulted on their individual culture, values and beliefs and that staff respected these. Resident’s personal preferences required interventions and special needs were included in all care plans reviewed, for example, food likes and dislikes and attention to preferences around activities of daily living. Residents interviewed verified cultural needs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members/whanau interviewed stated that residents were free from any type of discrimination, harassment or exploitation and felt safe. A GP and nurse practitioner (NP)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mental health services for older people, physiotherapist, older persons rehabilitation services and education of staff. Two NPs, one an older person’s mental health specialist and one a gerontology specialist, provide a monthly mentorship programme for the staff at Woburn. Interview with the NP identifies enthusiasm from staff to attend these sessions. Clinical oversight has been noted to have improved as has the standard of nursing practice at Woburn. Woburn staff have access to online learning hubs and Hutt Valley District Health Board (HVDHB)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confirmed the service sought prompt and appropriate medical intervention when required and were responsive to medical requests. The palliative care nurse was complimentary of the care provided by staff at Woburn. An interview with the associate director of nursing from the HVDHB who had been involved with Woburn during the process of change and moving from one site to the present temporary site, noted an improvement in the nursing processes being provided by Woburn staff.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  Other examples of good practice observed during the audit included a commitment to reducing the number of falls a complex resident was having and a reduction in the number of residents exposed to polypharmacy (greater than nine medications prescribed).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members/whanau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HVDHB when required. Staff knew how to access this service. Two residents with English as a second language reside at Woburn, and family members assist with interpreting when occasionally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Trust’s strategic business plan outlines the purpose, values, scope, direction and goals of the organisation. The strategic business plan is reviewed every two years. The current plan covers the period 2016 to 2021 and was issued 2019.  The document describes annual and longer term objectives, the associated operational plans and projected financial performance. It includes meeting the needs of the local communities the Trust serves, including people with disabilities. A sample of monthly reports to the board of directors, in the format of recently developed dashboard reports, showed adequate information to monitor performance is reported including quality, clinical indicators,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chief executive officer (CEO) who has been in the role for 16 years. The CEO confirms knowledge of the sector, regulatory and reporting requirements. He is supported by five board members chosen for their skills, qualifications and knowledge in the sector. The board of directors meets 11 times a year and minutes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and ACC. On the first day of the audit there were 30 residents: 13 residents are receiving hospital level care including 1 resident under an ACC contract and a resident under 65 years, and there were 17 rest home level care residents including a resident under 65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Woburn director of nursing has been in the position for 11 months, has a background in palliative care and aged care. She has developed the clinical governance group with terms of reference, goals, and a dashboard reporting template.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clinical nurse manager who has been in the role for six months. She has experience in management, quality, mental health and aged care. She is supported by the senior nurse who has been in the role for four months. She has experience in aged care. Both are registered nurses and interRAI trained. The senior registered nurse also acts as quality manager and supports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CEO is absent, the Masonic Care finance manager and operations manager carry out all the required duties under delegated authority. The finance manager has been in the role for two years. The operations manager has been in the role for five years. The CEO reports they have the appropriate skill set. During absences of key clinical staff, clinical management is overseen by the Masonic Care director of nursing who is experienced in the sector and able to take responsibility for any clinical issues that may arise.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includes a clinical governance dashboard. The dashboard includes management of non-clinical incidents, complaints, audit activities, monitoring of outcomes, clinical incidents including infections, health and safety, restraint and enablers and continuous quality improvements. Qualitative and quantitative data is included. An external agency provides results of benchmarking with other similar organisations. Benchmarking results for health and safety, infection control and fire and emergency were sighted. Staff report that resident and family surveys are being completed using ‘Survey Monkey’ during September. The clinical nurse manager and resident meeting minutes confirmed attendance and participation of the younger residents. Examples of quality improvement projects evidenced include internal audits of personnel files, archiving, environmental risks, polypharmacy, and security.</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board meetings, registered nurses’ meetings, quality meetings, clinical governance meetings, and staff meetings. Minutes of monthly resident and six weekly family meetings confirmed relevant information is reported and discussed. Staff reported their involvement in quality and risk management activities includes internal audits, staff meetings, and reviewing policies.</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manager/senior RN is new to the role and is supported by the clinical nurse manager. Internal audits are scheduled throughout the year and the schedule was sighted. Staff confirmed and evidence was sighted that corrective actions are developed and implemented to address any shortfalls. Quality improvement initiatives were confirmed by the clinical nurse manager and director of nursing and include developing a cleaning log to support residents’ room tidiness, reviewing and implementing changes to the activities programme, and making changes to the archiving system.</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Staff reported belonging to relevant organisations such as New Zealand Aged Care Association leadership group. The director of nursing reported that a board member with a health background and law degree reviews policies where relevant. The document control system ensures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plan is in place. The clinical nurse manager described the processes for the identification, monitoring, review and reporting of risks and development of mitigation strategies. She was familiar with the Health and Safety at Work Act (2015) and has implemented requirements.   Hazards identified are recorded and minutes of meetings confirmed staff are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 form. A sample of incidents forms reviewed showed these were fully completed, incidents were investigated, action plans developed and actions followed-up in a timely manner.  Evidence was sighted that families are informed of incidents. Adverse event data is collated, analysed and reported monthly to clinical governance meetings. Meeting minutes and staff confirmed incidents and outcomes are discussed. Trends are reported three-monthly.</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 described essential notification reporting requirements, including for pressure injuries.  She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GP, physiotherapists, pharmacist and podiatrist practising certificates were sighted and within the expiry date.  The clinical nurse manager confirmed all registered nurses hold first aid certificates, current practising certificates and evidence of this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audit confirmed shortfalls that the human resources policy has not been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The performance appraisal schedule was sighted.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Records reviewed demonstrated completion of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Care staff are assigned a documented mix of rest home and hospital level residents at handover. The document includes tasks and duties, including showers and linen change.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At least one staff member on duty has a current first aid certificate and there is 24 hour/seven days a week (24//7) RN coverage. Registered nurses with responsibilities for quality, infection control, and restraint are allocated one day per month to undertake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whilst the resident is on site. Records are transferred offsite when the resident leaves. All records are readily retrievable using a cataloguing system.</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can be admitted to Woburn, when they have been assessed by the local Needs Assessment and Service Coordination (NASC) Service as requiring the levels of care provided by the facility. Prospective residents and/or their families/whanau are encouraged to visit the facility prior to admission and meet with the clinical manager (CM) or the quality improvement/senior RN.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HVDHB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at the time of audit. Systems are in place to manage this safely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Woburn.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provided to residents of Woburn, is a contracted service. The kitchen, located onsite provides meals to two differing groups of residents, housed in two different areas of the building. Each resident group has differing needs and are of differing age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being offered has not been reviewed by a dietician since 2015, to verify the menu meets recognised nutritional guidelines for older people. In an email on the day of audit, the dietitian notes the present menu does not address the recommendations made at the last review. Residents’ meeting minutes and resident interviews identified a high degree of dissatisfaction with the food being offered, particularly the evening meal. Evidence was sighted that the organisation is aware of this and is making attempts to address residents’ complaints. For this reason, it has been rated as a low risk, however the food services being offered at Woburn requires attention.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and registered with the Hutt City Council. A verification audit of the food control plan was undertaken on 2 November 2020. Five areas requiring corrective action were identified and have been addressed. The food control plan was verified for eighteen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Woburn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Woburn are initially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were completed within three weeks of admission and at least six monthly unless the resident’s condition changes. Interviews, documentation, and observation verified the RNs are familiar with requirement for reassessment of a resident using the interRAI assessment tool when a resident has increasing or changing need levels. </w:t>
              <w:br/>
              <w:br/>
              <w:t>All residents have current interRAI assessments completed by the five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of Woburn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high turnover of activities staff at Woburn with three staff changes since January 2021. The present programme is provided by an activities coordinator who works five days a week and is enrolled to do the diversional therapy training. Woburn is attempting to recruit another activities coordinator to enable activities to be provided seven days a week. On the two days of audit, the activities coordinator was absent due to illness and activities were being provided by a healthcare assistant who is allocated to that role when the activities coordinator is absent. Resident meeting minutes recorded dissatisfaction with activities being provided during early 2021; however, meeting minutes and resident interviews evidenced this has improved.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(pre Covid-19 restrictions). Individual and group activities, and regular events are offered. Examples included exercises, quiz sessions, word games, crafts, cooking, nails, knitting, ‘Housie’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residents’ meetings and minutes of the residents and the family meetings indicate residents and family/whanau’ input is sought into activities and responded to.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consistently reviewed for infections, pain, weight loss and progress is evaluated as clinically indicated and according to the degree of risk.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processes for the management of waste and infectious and hazardous substances.  Appropriate signage is displayed where necessary. An external company is contracted to supply and manage all chemicals and cleaning products. Cleaning products are stored in the original container. They also provide relevant training for staff. Material safety data sheets are available where chemicals are stored.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there is provision and availability of protective clothing and equipment. Staff were observed using the protective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the CNM and observation of the environment.  Staff confirmed water temperature is recorded monthly and records were sighted. The environment was hazard free,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26 February 2022) was displayed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managed and provided by a contractor as and when required. 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Seating and shaded areas are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clean, accessible bathroom and toilet facilities throughout the facility.  This includes two toilet facilities for staff and visitors. Each bedroom has an ensuite. Appropriately secured and approved handrails are provided in the ensuites.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All bedrooms provide single accommodation.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reported the adequacy of bedrooms and visual inspection confirmed this. Hallways are wide to allow for residents to move easily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library and lounge areas are spacious and enable easy access for residents and staff.  Residents can access areas for privacy, if required.  Furniture is appropriate to the setting and residents’ needs. Residents were observed playing Housie in the dining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 contracted provider, and by family members if requested. Care staff and dedicated laundry staff demonstrated a sound knowledge of the laundry processes, dirty/clean flow and handling of soiled linen. The clinical nurse manager interviewed reported the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Chemicals were stored in a lockable cupboard and are in appropriately labelled containers. Cleaning cloths are colour coded.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services are provided by a contractor. Cleaning and laundry processes are monitored through the internal audit programme. Laundry and cleaning staff confirmed they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Fire call boxes, fire action notices, and illuminated exit signs are in place throughout the building. Sprinklers are in place. The current fire evacuation plan was approved by the New Zealand Fire Service on the 25 January 2018. A trial evacuation takes place six-monthly the most recent being on 29 July 2021. This included staff training. The orientation programme includes fire and security training.  Staff confirmed their awareness of the emergency procedures and participation in the trial evacuations. Monthly fire safety checks are completed by staff, and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Disaster and civil defence planning guides direct the facility in their preparation for disasters and described the procedures to be followed in the event of a fire or other emergency.  Adequate supplies for use in the event of a civil defence emergency, including water, blankets, BBQ, first aid supplies, torches and batteries personal protective equipment and mobile phones were sighted and meet the requirements for the 31 residents.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were happy with response times to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in the evening and are checked by the night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heat pumps in residents’ rooms and in the communal areas. Areas were warm and well ventilated throughout the audit and staff confirmed the facilities are maintained at a comfortable temperature. Oil heaters are available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quality improvement RN (QIRN) is the designated infection control nurse, whose role and responsibilities are defined in a job description. Infection control matters, including surveillance results, are reported monthly to the QIRN, CM, FM, and tabled at the RN and staff meetings. Infection control statistics are entered in the organisation’s electronic database and benchmarked within the organisation’s other facilities. The organisation’s director of nursing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 During the present Covid-19 Alert Level 2, visiting hours have been reduced, all visitors must fill out a health declaration form, have their temperatures taken, have restricted visiting hours and must wear a mask.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however, has been in this role for only a short time and is being assisted by the QIRN.  The ICN has undertaken training in infection prevention and control and attended relevant study days, as verified in training records sighted. Well-established local networks with the infection control team at the HVDHB are available.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 A pandemic plan is sighted as is a Covid-19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All staff, apart from one, and all residents are fully vaccinated against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QIRN review all reported infections. Monthly surveillance data is collated and analysed to identify any trends, possible causative factors and required actions. Results of the surveillance programme are shared with staff via RN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The number of infections at Woburn is minimal, with no infections noted for some months.  There have been no gastroenteritis or norovirus outbreaks at Woburn this year.</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was available. Woburn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a registered nurse and is new to the role. She is supported by the senior registered nurse. The restraint co-ordinator provides support and oversight for enabler and restraint management in the facility and demonstrated a sound understanding of the organisation’s policies, procedures and practice and her role and responsibilities. On the day of audit, no residents were using restraints or enablers. Staff reported no restraints or enablers have been used since January 2021.</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Sensor mats, low beds and de-escalation are used as alternatives. This was confirmed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442"/>
        <w:gridCol w:w="2129"/>
        <w:gridCol w:w="17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internal audit of fifteen personnel files completed by the clinical nurse manager showed five police checks were not on file and applications have been submitted. Seven visas were not on file and copies have been requested. Four reference checks, four interview records, four application forms, one curriculum vitae, one letter of application were also not on file. Staff were employed between March 2017 and August 2020. </w:t>
            </w:r>
          </w:p>
          <w:p w:rsidR="00EB7645" w:rsidRPr="00BE00C7" w:rsidP="00BE00C7">
            <w:pPr>
              <w:pStyle w:val="OutcomeDescription"/>
              <w:spacing w:before="120" w:after="120"/>
              <w:rPr>
                <w:rFonts w:cs="Arial"/>
                <w:b w:val="0"/>
                <w:lang w:eastAsia="en-NZ"/>
              </w:rPr>
            </w:pPr>
            <w:r w:rsidRPr="00BE00C7">
              <w:rPr>
                <w:rFonts w:cs="Arial"/>
                <w:b w:val="0"/>
                <w:lang w:eastAsia="en-NZ"/>
              </w:rPr>
              <w:t>A sample of seven staff records confirmed the organisation’s policies have not been met consistently. Staff were employed between February 2019 and July 2021. Three police checks were not on file and applications have been submitted. Five curriculum vitae, five application forms were not on file. One file of a recent employee met the requirements. The clinical nurse manager was making enquiries with Masonic head office to locate the documents and to improve practice.  Staff interviewed and evidence sighted at the audit, confirmed that the organisation is making attempts to source the documents. For this reason, the finding has been rated as a moderate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human resources policies and procedures have not been met consistently. Police checks, visas, reference checks, interview records, application forms, curriculum vitae, and letters of application are not on file for all employees.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police checks, visas, reference checks, interview records, application forms, curriculum vitae, and letters of application are on file for all employees.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being provided at Woburn has not been reviewed by the dietician since 2015. The recommendations of that review have not been addressed in the menu. Resident meeting minutes noted ongoing dissatisfaction with meals. Six of eight residents interviewed made comments about the food, especially the tea not being nice, and not being appropriate for the residents. They expressed dislikes for several things on the menu. At times, complaints were made that the meal was not hot enough, and this has been addressed. A request for more fruit has been addressed, however the dissatisfaction of the food types being served remains ongoing. On the day of audit, the lunch was noted to be visually unappealing, and the vegetables were mixed frozen vegetables. Several residents were observed to push the plate away without trying the food. The management of Woburn are aware that the food is not meeting the needs of the residents and are looking at alternatives to address the present situation.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not been audited since 2015 to verify it meets the nutritional guidelines for the older adult. At that review the recommendations made have not been addressed. Residents and family members/whanau expressed dissatisfaction with the food services provided by at Woburn.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menu is reviewed and meets the nutritional guidelines for the older adult. Provide evidence the menu meets the needs of the resident group. Provide evidence of increased satisfaction with the meals being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Woburn Masonic Care</w:t>
    </w:r>
    <w:bookmarkEnd w:id="58"/>
    <w:r>
      <w:rPr>
        <w:rFonts w:cs="Arial"/>
        <w:sz w:val="16"/>
        <w:szCs w:val="20"/>
      </w:rPr>
      <w:tab/>
      <w:t xml:space="preserve">Date of Audit: </w:t>
    </w:r>
    <w:bookmarkStart w:id="59" w:name="AuditStartDate1"/>
    <w:r>
      <w:rPr>
        <w:rFonts w:cs="Arial"/>
        <w:sz w:val="16"/>
        <w:szCs w:val="20"/>
      </w:rPr>
      <w:t>28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