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Mountain View</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Mountain View</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2021</w:t>
      </w:r>
      <w:bookmarkEnd w:id="7"/>
      <w:r w:rsidRPr="009418D4">
        <w:rPr>
          <w:rFonts w:cs="Arial"/>
        </w:rPr>
        <w:tab/>
        <w:t xml:space="preserve">End date: </w:t>
      </w:r>
      <w:bookmarkStart w:id="8" w:name="AuditEndDate"/>
      <w:r w:rsidR="00A4268A">
        <w:rPr>
          <w:rFonts w:cs="Arial"/>
        </w:rPr>
        <w:t>17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Mountain View provides rest home and hospital (geriatric and medical) level care for up to 72 residents (including 20 serviced apartments certified for rest home level care).  On the day of the audit there were 60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general practitioner.  </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(registered nurse) who oversees the clinical services.  There are quality systems and processes being implemented.  Induction and in-service training programmes are in place to provide staff with appropriate knowledge and skills to deliver care.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This audit has identified an area for improvement around implementation of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and related services are readily available to residents and families.  Policies are available that support residents’ rights.  Cultural assessment is undertaken on admission and during the review process.  Residents and family interviewed verified ongoing involvement with the community.  Care plans accommodate the choices of residents and/or their family.  Complaints processes are being addressed in line with HDC requirements.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Summerset Mountain View has an established quality and risk management system that supports the provision of clinical care.  Key components of the quality management system link to a number of meetings including (but not limited to) monthly quality improvement and weekly executive meetings.  Annual surveys and regular resident meetings provide residents and families with opportunities for feedback about the service.  Quality performance is reported to staff at meetings and includes discussions relating to incidents, infections and internal audit results.  There are human resources policies that cover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with safe staffing levels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admission/welcome pack available for potential residents and families.  The registered nurses complete risk assessments, interRAI assessments, initial and long-term care plans and evaluations within the required timeframes.  Allied health professionals are involved in the care of the residents.  The general practitioner reviews residents at least three-monthly. </w:t>
      </w:r>
    </w:p>
    <w:p w:rsidRPr="00A4268A" w:rsidP="00621629">
      <w:pPr>
        <w:spacing w:before="240" w:line="276" w:lineRule="auto"/>
        <w:rPr>
          <w:rFonts w:eastAsia="Calibri"/>
        </w:rPr>
      </w:pPr>
      <w:r w:rsidRPr="00A4268A">
        <w:rPr>
          <w:rFonts w:eastAsia="Calibri"/>
        </w:rPr>
        <w:t xml:space="preserve">A team of diversional therapists for the care centre provides a varied and interesting programme seven days a week.  Residents can attend integrated activities in the village.  The activities meet the individual recreational needs and preferences of the residents.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All meals are prepared on site by a contracted service.  The menu is reviewed by a dietitian.  Resident's individual dietary needs were identified and accommodated.  Food services staff have attended food safety and hygiene training.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apartments are spacious and personalised.  Resident rooms in the care centre were spacious enough for the use of mobility and transferring equipment.  All communal areas including the gardens and grounds were easily accessible and seating and shade is provided.  There are procedures for civil defence and other emergencies.  Adequate civil defence supplies were sighted.  There is one person on duty at all times with a current first aid certificate.  Housekeeping/laundry staff maintain a clean and tidy environment.  Laundry and linen for rest home residents are laundered on site.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policies and procedures around restraint use and use of enablers.  During the audit, there were four residents using restraint and no residents using an enabler.  Staff training around the use of restraint and enablers is provided.  Restraint is only used as a last resort.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coordinator/RN is responsible for overseeing the infection control programme, collation of infection events, coordinating and providing education and training for staff.  The infection control coordinator is supported by personnel at head office and an infection control committee.  The infection control manual outlined the scope of the programme and included a comprehensive range of policies and guidelines including Covid outbreak management.  The infection control coordinator uses the information obtained through surveillance to determine infection control activities, resources and education needs within the facility.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6"/>
        <w:gridCol w:w="1280"/>
        <w:gridCol w:w="97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twenty staff (twelve caregivers, three registered nurses (RNs), one diversional therapist, one kitchen manager, one property manager, one laundry and one housekeeper) confirmed their familiarity with the Health and Disability Commissioner (HDC) Code of Health and Disability Services Consumers’ Rights (the Code) and its application to their job role and responsibilities.  Observations during the audit also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staff regarding informed consent, resuscitation and advance directives.  Informed consent is discussed with residents and families on admission.  Written general consent (including photographs for identification, display and media) was obtained and sighted in the eight electronic resident files reviewed (four rest home, including one respite care resident and four hospital level residents, including one ACC respite care resident).  The admission agreement also includes permissions granted.  Specific consents were signed for influenza and Covid vaccines.  Care staff interviewed confirmed consent is obtained when delivering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orders had been appropriately signed by the resident and general practitioner.  The service acknowledges the resident is for resuscitation in the absence of a signed directive by the resident.  Advance directives and copies of enduring power of attorney were available on the resident file as applicable.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identified that the service actively involves them in decisions that affect their relative’s lives.  Eight admission agreements sighted (including the two short-stay residents)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designated health advocate (interviewed) lives near the retirement village.  They have an education and managerial background and can tap into their knowledge and awareness of professional boundaries to ensure that a professional approach is undertaken.  Positive initiatives (albeit delayed by Covid lockdowns) since this individual accepted the advocate role include a buddy system between village and care centre residents to enhance social networks and community engagement.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were observed coming and going during the audit.  Interviews with staff, residents and relatives confirmed residents are supported and encouraged to remain involved in the community and external groups.  Relatives and friends are encouraged to be involved with the service and care.  The service promotes community visitors to the village and encourages resident involvement.  Community links are primarily within the village.  Visitors to the facility include pet therapy, entertainers and the local Catholic church.  Volunteer visits had been temporarily suspended due to Covid restrictions.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readily available.  Information about complaints is provided on admission.  Interviews with residents and family members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complaint register that includes verbal and written complaints and evidence to confirm that complaints are being managed in a timely manner including acknowledgement, investigation, timelines, corrective actions (when required) and resolutions.  In the year to date there were three complaints received with evidence of robust follow-up actions taken and feedback provided in staff meetings including corrective actions (if any).  </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Seven relatives (five rest home and two hospital) and three residents (one hospital and two rest home) were interviewed, confirming the services being provided and have been well informed of resident rights in line with the Code.  Three monthly resident meetings are held with the activities staff and the care centre manager, and monthly residents’ meetings are held with the facility advocate.  These meetings provide the opportunity for residents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Residents and relatives interviewed reported that residents are able to choose to engage in activities and access community resources.  There is an elder abuse and neglect policy.  Staff education and training on abuse and neglect last occurred in May and July 2021 with 38 attending.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At the time of the audit there was one resident who identified as Māori.  Links are established with Tui Ora, a local Māori health provider for the Taranaki area.  A local kaumātua was consulted on the current Māori health plan.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and values are further discussed and incorporated into the care plan.  Six monthly multi-disciplinary team meetings occur to assess if needs are being met.  Family is invited to attend.  Discussion with family/whānau confirmed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monthly staff meetings include discussions on professional boundaries and concerns as they arise.  Management provides guidelines and mentoring for specific situations.  Interviews with managers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stated that they feel supported by the village manager and care centre manager.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improvement programme that includes performance monitoring against clinical indicators and benchmarking against like services within the Summerset group of aged care facilities.  There is evidence of education being supported outside of the training plan.  There are implemented competencies for caregivers and registered nurses including (but not limited to): insulin administration, medication, wound care and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quality initiatives implemented over the past year include a project addressing falls documentation and neurological observations, the increase of influenza vaccine take up and the Covid-19 vaccine rollout.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are to pay for that are not covered by the agreement.  Regular contact is maintained with family including if an incident or care/health issue arises.  Family members interviewed stated they were well informed.  Eighteen incident/accident forms were reviewed, and all identified that the next of kin were contacted.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resident’s meetings chaired by a resident advocate where any issues or concerns to residents are able to be discussed.  Minutes are maintained and show follow-up actions for resolution of matters raised.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Mountain View provides rest home and hospital level care for up to 52 residents in the care centre with rooms being approved for both rest home and hospital level residents.  There are also 20 apartments in the same building which are certified for rest home level of care.  On the day of the audit there were 52 residents in the main care centre- 33 rest home level and 19 hospital level.  Of the 20 apartments certified, 8 were occupied by residents receiving rest home level of care, giving a total occupancy of 60 residents.  All residents were under the aged residential care contract (ARCC) apart from one respite, and one long term resident funded by ACC.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retirement village attached (with no certified apartments) as part of the complex with overall management of the site provided by a village manager who has been employed at Summerset for over 6 years and has a background in banking.  The village manager attends ARC meetings and villager manager meetings and related education sessions.  The village manager is supported by a care centre manager/RN.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managed by a care centre manager (RN) who has been in her role for one year, having practised as an RN and midwife in New Zealand and overseas for over 35 years.  She is assisted by two clinical nurse leaders (CNL).  The care centre manager has completed a site induction and a role specific orientation.  The care centre manager has completed a post graduate qualification in leadership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plan for 2021 which plan is updated each year with evidence of regular review of the facility’s goals and objectives throughout the year.  Quality is overseen by the organisation’s regional quality manager who was available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have maintained greater than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centre manager, the CNLs provide clinical leadership/oversight and the village manager is delegated operational responsibilities.  The regional operations manager and the regional quality manager provide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Mountain View is implementing an organisational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and procedures reflect evidence of regular reviews as per the document control schedule.  New and/or revised policies are made available for staff to read and sign that they have read and understand the changes. Village managers and care centre managers are held accountable for their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The village manager and care centre manager complete monthly reports confirming completion of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environmental, infection control, health and safety, consumer rights and aspects of clinical care.  Corrective action plans and re-audits are completed if audit results are less than expected. Staff are kept informed of audit findings and quality initiatives, evidenced in the range of meeting minutes (e.g., quality, RN, caregiver).  There are monthly accident/incident benchmarking reports completed by the care centre manager that break down the data collected across the rest home and hospital. Infection control is also included as part of benchmarking across the organisation.  Data is analysed and corrective actions are required based on benchmarking outcomes.   The regional quality manager is alerted automatically through the RMSS system of any high-level accident/incidents (resident, staff and environmental).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meeting schedule was sighted which included monthly quality improvement meetings, staff meetings, registered nurse meetings and care staff meetings.  The infection control coordinator provides a monthly report and health and safety committee meetings are held.  Quality data such as infections, accidents/incident, hazards, restraint, audit outcomes, concerns/complaints are discussed and documented in meeting minutes.  The monthly collating of quality and risk data includes (but is not limited to) residents’ falls, bruising, skin tears and infection rates.  Meeting minutes and quality data reports and graphs are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is conducted each year.  Results for 2020 reflect high levels of resident satisfaction with the services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that is generated from the national health and safety committee.  The service has a health and safety officer (interviewed) who is the village manager, with external health and safety qualifications.  The health and safety committee review incidents/accidents/hazards and near misses and provide a report to the quality improvement meeting.  Staff interviewed confirmed they are informed when health and safety meetings are due and have the opportunity to provide input into health and safety.  Each month there is a focus on one of the golden rules of safety.  All staff and contractors receive a health and safety induction.  Data relating to health and safety is entered into the electronic Risk Management Support System (RMSS).  Hazard identification forms and a hazard register (reviewed July 2021)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(events) information.  The reporting system is integrated into the quality and risk management programme.  Eighteen incident reports, held electronically, were sampled (eleven unwitnessed falls, one pressure injury, three medication errors, and three soft tissue injuries (skin tear/bruises).  All eighteen events sampled evidenced clinical follow-up.  Adverse events are reviewed and investigated by the care centre manager.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and care centre confirmed their awareness of statutory requirements in relation to essential notification.  Section 31 notifications since the previous audit have included two instances of threatening behaviour, two outbreaks, and change of care centre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RN and allied health practising certificates is maintained.  Nine staff files were reviewed (two caregivers, three RNs including CNLs, one diversional therapist, two housekeepers and one laundry).  Evidence of signed employment contracts, job descriptions, completed orientation that is specific to their job duties, and attendance at greater than eight hours of education and training annually were sighted.  Annual performance appraisals for staff are conducted annually.  Interviews with the care centre manager and caregivers confirmed that the orientation programme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for each role that provides new staff with relevant information for safe work practice.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The plan had been fully completed for 2020 and is on track currently for 2021.  There are good attendance numbers and staff who do not attend are required to read the education material and sign the reading sheet.  The training programme is flexible enough to add additional in-services relevant to the service, including externally facilitated training such as palliative care, syringe drivers and wound care.  Caregivers undertake Careerforce education and to date eight have achieved level 4, ten level 3, thirteen level 2 and fourteen have started on the qualification pathway at level 0.  Of the registered nurses, six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caregivers, registered nurse and kitchen).  The competencies for registered nurses include (but are not limited to), medication, restraint, syringe driver and insulin administration.  A record of core competency completion is maintained on staff files and online.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GP, pharmacist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60 residents (19 hospital level and 41 rest home level, including 8 in serviced apartments).  The care centre manager is a registered nurse who is rostered Monday – Friday.  She is supported by two RNs on the AM shift (one clinical nurse lead [CNL] and one RN), two RNs on the PM shift (or one RN and one enrolled nurse [EN]) and one RN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caregivers are rostered on the AM shift (six long shifts and two short shifts).  Six caregivers are also rostered on the PM shift (four long and two short shifts) and three caregivers are rostered on the night shift.  With any increase in resident numbers and/or an increase in resident acuity, short shift caregivers have the flexibility to have their shifts extended.  Additionally, there is a full shift caregiver rostered for the serviced apartments on the lower floor AM and PM.  Relatives and residents confirmed there were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Care plans and progress notes are documented electronically.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(CCM) or clinical nurse leader on duty screens all potential enquiries to ensure the service can meet the required level of care and specific needs of the resident.  There is an admission/welcome booklet that outlines the services provided at Summerset Mountain 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they received sufficient information on admission and there was discussion regarding the admission agreement.  The admission agreement reviewed aligns with a) -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exit discharge and transfer policy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Medication competent RNs, EN and senior caregivers are responsible for the administration of medications in the care centre and the rest home residents in the serviced apartments.  They have completed annual competences and medication education.  The RNs have completed syringe driver competency.  Medications for the care centre and serviced apartments are stored safely in the main medication room.  Regular medications (in robotic rolls) and as required (in blister packs or bottles) are checked on delivery by an RN against the electronic medication chart and signed in as pack checked.  Any discrepancies are fed back to the supplying pharmacy.  There are monthly checks for stock level and expiry dates of ‘as required’ and hospital stock.  Eye drops had been dated on opening.  There was one rest home resident self-medicating with a current self-medication competency.  The medication fridge and medication room air temperature are monitored daily, and temperatures recorded were within acceptable limits.  An air conditioning unit in the medication room is set on 21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electronic resident medication charts (eight rest home and eight hospital) were reviewed.  Medication charts had photograph identification and allergy status recorded.  Staff recorded the effectiveness of ‘as required’ medications.  All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company is responsible for the provision of meals on site, and to the village café.  The kitchen manager/chef (interviewed) is supported by a team of cooks, assistant cook, dishwashers and café staff.  There is a four-week rotating seasonal menu which has been reviewed by a dietitian last May 2021.  There are two options for the midday main meal and a savoury tea menu.  The kitchen manager receives a dietary requirement form from the RN for each resident and is notified if there are any changes to dietary requirements or residents with weight loss.  Dislikes and food allergies are accommodated.  Pureed meals are provided as required.  Lip plates and specialised utensils are available as required.  Meals are plated and delivered in hot boxes to the serviced apartment dining room.  Meals are delivered in hot boxes and served by food services staff from the bain-marie in the care centre satellite kitchenette.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expires August 2022.  All food is stored safely and dated.  All temperatures for fridges, freezers, end cooked foods, inward chilled goods and cooling food is recorded on the electronic food safety system.  There are daily opening and closing checks completed including cleaning duties.  Chemicals are stored safely within the kitchen.  Staff were observed wearing correct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has direct contact with residents during meals and receives feedback from residents and surveys.  The contracted service also completes an independent survey.  There is ongoing consultation and discussion around food services.  Residents and relatives interviewed confirmed an improvement in meals and were satisfied with the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 for declining entry would be if there were no beds available or the service was unable to meet the residents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assessment and clinical risk assessments are developed with information received on admission, including discussion with the resident and relatives.  Clinical risk assessments are completed on admission where applicable and reviewed six-monthly as part of the interRAI assessment.  Outcomes of assessment tools are used to identify the needs, supports and interventions required to meet resident goals.  Care plans identify links to the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describe the individual support and interventions required to meet the resident goals for daily activities, mobility, nutritional, cognitive, cultural, spiritual needs and medical supports.  Changes to supports and needs are updated on the care plans as they occur.  Short term care plans are used for short-term problems and are regularly reviewed.  Ongoing problems are transferred onto the long-term care plan.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resident/family involvement in the care planning process and six-monthly MDT review.  Residents/relatives interviewed confirmed they participate in the care planning process.  A long-term care plan acknowledgement form is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initiates a review and if required, a GP or nurse specialist consultation when a resident’s condition changes.  Short term care plans are developed to guide staff for any resident short term health changes.  These are reviewed regularly to monitor progress against resident needs and supports.  Relatives interviewed stated their relative’s needs are met and they are kept informed of any health changes.  There was documented evidence in the resident files of family notification of any changes to health, including infections, accidents/incidents, appointments, GP visits and medication changes.  Residents interviewed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A monthly wound register is maintained.  Electronic wound assessments with ongoing wound evaluations and treatment plans were in place for 22 residents (skin tears, skin conditions, lesions, one surgical, blister and three pressure injuries).  The wound size and photographs are used as part of the wound assessment and evaluation process.  Short-term care plans are in place for wounds.  There are three residents with facility stage 2 pressure injuries (one heel, one toe and one sacrum).  The GP reviews the wound at least three monthly and as required.  An RN is the wound nurse for the facility and has access to a wound nurse specialist at the DHB as required.  There was adequate pressure injury equipment in use and in storage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observations, blood sugar levels, weight, food and fluid intake, fluid balance, bowel monitoring, turning charts, restraint, neurological observations and behaviour charts.  Not all interventions/monitoring had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three diversional therapists who coordinate and implement the activity programme for the care centre over seven days a week from 9 am to 4 pm.  There is an activity coordinator for the serviced apartments and village.  The programme is planned a month in advance and residents receive a copy of the weekly programme.  Some activities and entertainment are integrated with the village.  Rest home residents in serviced apartments can choose to attend the rest home or the serviced apartment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the rest home residents is displayed and includes (but not limited to): word games and puzzles, newspaper reading, sing-a-longs, arts and crafts, movies, exercises, walks, bowls, card groups and happy hours.  There are church services, entertainers and weekly pet therapy however these have been on hold due to Covid restrictions.  There is a men’s group with monthly outings to places of interest, and a lady’s group who enjoy outings, cafes and high teas.  The sensory group is a small group for residents with memory loss who focus on sensory activities including the Inmu touch which is beneficial in reducing anxiety and enhances the emotional wellbeing in residents.  The DTs make daily contact with residents who choose to stay in their rooms and ensure their recreational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scenic drives on Saturdays and a group outing weekly.  All the DTs have a current first aid certificate, van hoist competency and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former community links.  Festive events and national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meetings which are open to family to attend.  Residents have the opportunity to feedback suggestions for activities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completes activity assessments and plans and is involved in the multidisciplinary review, which includes the review of the activity plan.  Residents and relatives interviewed were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evaluation of long-term care plans.  The initial care plan is evaluated prior to the development of the first long-term care plan within 21 days.  Written MDT evaluations had been completed six-monthly with input from the GP, DT, resident/relative and care staff.  InterRAI reviews are completed prior to the care plan evaluations.  Families are offered a copy of the care plan for their information.  The GP completes three monthly reviews.  The DT evaluates the activity plan at the same time as the care plan evaluation.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Referrals seen were to visiting neurologist, community Parkinson’s educator, speech language therapist and clinical nurse specialist rheumatologist.  The service provided examples of where a resident’s condition had changed, and the resident was reassessed for a higher level of care from independent living to rest home level of care and from rest home level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Chemicals were stored safely throughout the facility.  Safety data sheets and product charts were readily accessible for staff.  There are three sluice rooms in the care centre and a sluice area in the laundry.  Personal protective clothing was readily available for staff.  Staff were seen to be wearing appropriate personal protective clothing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6 September 2022.  There is a full-time property manager who oversees the village and serviced apartments.  He is supported by a property assistant and gardening team.  The property manager is available on call for urgent facility matters.  The is a maintenance log book in the care centre and yellow tag system for repairs.  Work orders are generated through the electronic system and signed out as completed.  There are essential contractors available 24 hours, seven days a week.  The planned maintenance schedule is set out by head office and includes internal, external, clinical and environmental maintenance.  Electrical equipment is tested and tagged annually or at least two-yearly.  Hot water temperatures in resident areas are tested and recorded monthly and maintained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of sufficient width in all areas to allow residents to pass each other safely.  There is safe access to all communal areas and outdoor areas.  Outdoor areas provide seating and shade.  External areas are well maintained by the gardening team.  Refurbishment of vacant rooms are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 rooms have full ensuites of an appropriate design to meet the needs of the residents.  All resident rooms in the care centre with the exception of six standard rooms have a full ensuite.  There are communal toilet/showers closely located to the standard rooms.  There are adequate numbers of communal toilets located near the communal areas.  There is a shower room that is large enough to accommodate a shower trolley if required.  The fixtures, fittings, floors and wall surfaces are constructed from materials that can be easily cleaned.  Communal toilet/shower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manoeuvre mobility aids and transferring equipment safely, such as a hoist and hospital lazy boy chairs.  The doors are wide enough for ambulance trolley or evacuation chair access.  Residents and families personalise their apartment or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main lounge, two family rooms (with tea/coffee making facilities) and dining room in care centre.  There are spacious communal areas on the ground floor/serviced apartments including a dining room and café.  There are seating alcoves within the facility.  The communal areas and outdoor gardens and grounds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All linen and personal clothing is laundered on site by a designated laundry person from 8 am-4.30 pm seven days a week.  There is a defined clean/dirty area with and entry and exit door.  Laundry is delivered in bags down the chute from the care centre laundry collection room which is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housekeepers in the care centre for 7.5 hours a day seven days a week.  Cleaning trolleys sighted were well-equipped and kept in designated locked cupboards when not in use.  The serviced apartment trolley has a locked chemical box and, in the care centre the housekeepers take their caddy of chemicals with them when cleaning.  There is a chemical mixing system and adequate personal protective clothing available.  Internal audits monitor the effectiveness of laundry and cleaning processes.  The chemical provider monitors the use of chemicals and provides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and civil defence plan to guide staff in managing emergencies and disasters.  Emergencies and first aid are included in the mandatory in-service programme.  There is a first aid trained staff member on every shift.  Summerset Mountain View has an approved fire evacuation plan and fire drills occur six-monthly with the most recent on 27 July 2021.  Smoke alarms, sprinkler system and exit signs are in place.  The service has alternative cooking facilities (barbeque and gas hob) available in the event of a power failure.  There are five 1000 litre tanks and stored bottled water for use in an emergency.  The service holds at least three days of food storage.  Emergency power is used for lighting and call bells for up to two hours with torches readily available and solar lights that can be accessed from the garden areas.  The site has access to a company owned generator in case of power outage.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that the residents have adequate natural light in the bedrooms and communal rooms, safe ventilation, and an environment maintained at a safe and comfortable temperature with central heating throughout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infection control coordinator/RN has been in the role for one year and has a job description that outlines the responsibility of the role.  The infection control programme is linked into the quality management system and it is reviewed monthly via zoom meetings held with the regional quality manager.  The infection control coordinator is supported by an infection control committee who meet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Covid screening and health declarations remain in place.  The service is currently operating under level 2 Covid restrictions.  Influenza and Covid vaccines are offered to residents and staff.  Hand sanitisers and masks are readily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completed infection prevention and control online learning via the DHB in July 2021 and is registered to attend the infection prevention and control conference for 2022 (due to cancellation this year).  The infection control committee meet monthly and are representative of the clinical, activities, laundry and cleaning areas.  There is access to expertise within the organisation, DHB, public health, laboratory and GPs.  There have been regular conference calls with the DHB in regard to outbreak management and preparedness.  Summerset has a Covid plan for alert levels that has been updated August 2021 with new restrictions.  Resource information was available from the Ministry of Health and DHB.  There are seven outbreak kits readily available for a resident in isolation.  There is a storage cupboard with sufficient personal protective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that are current and reflected the Infection Control Standard: NZS 8134:2008 legislation and good practice.  These are across the Summerset organisation and were reviewed last in April 2021.  The infection control policies are available on the intranet and a hard copy manual is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orientation package includes specific training around hand washing competencies, standard precautions and use of personal protective equipment.  Ongoing training occurs annually as part of the training calendar set at head office.  There has been additional training provided around Covid outbreak management, pandemic planning, alert levels and correct use of personal protective equipment/donning and doffing.  Staff had been kept informed through regular memos and daily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can include ways to assist staff in ensuring this occurs.  Residents and families were kept informed on Covid alert levels and visitor restrictions through email, phone and regular newsletters.  Updates/signage were displayed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surveillance procedures.  Infection events that meet the standard definitions are collected monthly and analysed for trends.  The infection control coordinator provides infection control data, trends, graphs and relevant information to the infection control committee, regional quality manager, clinical and facility meetings.  The facility is benchmarked against other Summerset facilities of similar size and benchmarking results are fed back to the infection control coordinator.  Infection control audits are completed, and corrective actions signed off.  Surveillance results are used to identify infection control activities and education needs within the facility.  There have been two influenza-like illness outbreaks with one in June 2021 and one in July 2021.  Influenza A and B and Covid swabs were negative.  Daily case logs and notification to HealthCERT and the DHB were sighted for both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had four (three hospital and one rest home) residents assessed as requiring the use of restraint (all bedrails) and no residents requiring an enabler.  The care plans provide the basis of factual information in assessing the risks of safety and the need for restraint.  Ongoing consultation with the resident and family/whānau are identified.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a registered nurse.  They have been in this role for one year.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The restraint assessment tool meets the requirements of the standard.  All four residents’ files where restraint was being used were reviewed.  Each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This register identifies the residents that are using a restraint, and the type(s) of restraint used.  The restraint assessment identified that restraint is being used only as a last resort.  The restraint assessment and ongoing evaluation of restraint use includes reviewing the frequency of monitoring residents while on restraint.  Monitoring forms are completed when the restraint is put on and when it is taken off and indicate monitoring at the frequency described in each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monthly during restraint meetings and three-monthly by the restraint coordinator.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Summerset head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3"/>
        <w:gridCol w:w="1280"/>
        <w:gridCol w:w="4955"/>
        <w:gridCol w:w="3024"/>
        <w:gridCol w:w="2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available which were in use on the day of audit to monitor resident’s progress against resident goals, however there was no interventions/monitoring in place for two rest home residents, one hospital resident and one hospital respite resident as documented in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There was no food and fluid monitoring in place (as per care plan) for one rest home resident with unintentional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Unintentional weight loss for another rest home resident had not been identified and there was no monitoring in place. </w:t>
            </w:r>
          </w:p>
          <w:p w:rsidR="00EB7645" w:rsidRPr="00BE00C7" w:rsidP="00BE00C7">
            <w:pPr>
              <w:pStyle w:val="OutcomeDescription"/>
              <w:spacing w:before="120" w:after="120"/>
              <w:rPr>
                <w:rFonts w:cs="Arial"/>
                <w:b w:val="0"/>
                <w:lang w:eastAsia="en-NZ"/>
              </w:rPr>
            </w:pPr>
            <w:r w:rsidRPr="00BE00C7">
              <w:rPr>
                <w:rFonts w:cs="Arial"/>
                <w:b w:val="0"/>
                <w:lang w:eastAsia="en-NZ"/>
              </w:rPr>
              <w:t>3)  There was no turning chart in place (as per care plan) for a hospital respite resident post fracture neck of femur.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The behaviour management plan did not describe the behaviours exhibited, triggers, de-escalation/distraction techniques including activities as described in the behaviour chart entries.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1,2 and 3) Ensure monitoring charts are implemented as documented in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Ensure behaviour management plans include behaviour type, triggers and de-escalation/redirection including activities.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Mountain View</w:t>
    </w:r>
    <w:bookmarkEnd w:id="58"/>
    <w:r>
      <w:rPr>
        <w:rFonts w:cs="Arial"/>
        <w:sz w:val="16"/>
        <w:szCs w:val="20"/>
      </w:rPr>
      <w:tab/>
      <w:t xml:space="preserve">Date of Audit: </w:t>
    </w:r>
    <w:bookmarkStart w:id="59" w:name="AuditStartDate1"/>
    <w:r>
      <w:rPr>
        <w:rFonts w:cs="Arial"/>
        <w:sz w:val="16"/>
        <w:szCs w:val="20"/>
      </w:rPr>
      <w:t>16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