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Rosaria Rest Home 2006 Limited - Rosaria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Rosaria Rest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Rosaria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2021</w:t>
      </w:r>
      <w:bookmarkEnd w:id="7"/>
      <w:r w:rsidRPr="009418D4">
        <w:rPr>
          <w:rFonts w:cs="Arial"/>
        </w:rPr>
        <w:tab/>
        <w:t xml:space="preserve">End date: </w:t>
      </w:r>
      <w:bookmarkStart w:id="8" w:name="AuditEndDate"/>
      <w:r w:rsidR="00A4268A">
        <w:rPr>
          <w:rFonts w:cs="Arial"/>
        </w:rPr>
        <w:t>16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Rosaria Rest Home 2006 Limited - Rosaria Rest Home provides care for up to 26 residents requiring rest home level care.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provider’s contract with the district health board. The audit process included the review of policies, procedures, residents and staff files, observations and interviews with residents, families, a general practitioner, owner/manager and staff. An interpreter was used for all resident and family interviews, as all of the residents spoke Cantonese or Mandarin. Some staff were also interviewed with the assistance of an interpreter as they had limited ability to communicate in English or had English as their second language.</w:t>
      </w:r>
    </w:p>
    <w:p w:rsidRPr="00A4268A">
      <w:pPr>
        <w:spacing w:before="240" w:line="276" w:lineRule="auto"/>
        <w:rPr>
          <w:rFonts w:eastAsia="Calibri"/>
        </w:rPr>
      </w:pPr>
      <w:r w:rsidRPr="00A4268A">
        <w:rPr>
          <w:rFonts w:eastAsia="Calibri"/>
        </w:rPr>
        <w:t>At the last audit there were four areas identified as requiring improvement. Those related to document control, information provided to residents and family, and dietitian review of the menu plans have been addressed. The area for improvement raised at the last certification audit related to staff medicine competency assessment remains open. In addition, there are ten new areas identified as requiring improvement. These relate to management roles, evaluating incident data / consistently having staff meeting minutes available, review of the hazard register, monitoring annual practising certificates, orientation records, staff annual performance appraisals, staffing, timeliness of InterRAI assessments and care planning, aspects of medicine management, and monitoring the temperature of the food freezer and refrigerator.</w:t>
      </w:r>
    </w:p>
    <w:p w:rsidRPr="00A4268A">
      <w:pPr>
        <w:spacing w:before="240" w:line="276" w:lineRule="auto"/>
        <w:rPr>
          <w:rFonts w:eastAsia="Calibri"/>
        </w:rPr>
      </w:pPr>
      <w:r w:rsidRPr="00A4268A">
        <w:rPr>
          <w:rFonts w:eastAsia="Calibri"/>
        </w:rPr>
        <w:t>Residents and family members interviewed were satisfied with the owner / manager, staff and the services they provide.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Most staff speak Mandarin or Cantonese and provide residents and families with the information they need to make informed choices and to give consent.</w:t>
      </w:r>
    </w:p>
    <w:p w:rsidRPr="00A4268A">
      <w:pPr>
        <w:spacing w:before="240" w:line="276" w:lineRule="auto"/>
        <w:rPr>
          <w:rFonts w:eastAsia="Calibri"/>
        </w:rPr>
      </w:pPr>
      <w:r w:rsidRPr="00A4268A">
        <w:rPr>
          <w:rFonts w:eastAsia="Calibri"/>
        </w:rPr>
        <w:t>Two complaints have been received in 2020. These have been acknowledged, investigated and responded to. One complaint remains open and the management team are meeting regularly with the DHB to address the issues.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quality and risk management plan. The management team comprises the owner/manager, the assistant manager (appointed to this role in August 2020), and a registered nurse (appointed in November 2020).</w:t>
      </w:r>
    </w:p>
    <w:p w:rsidRPr="00A4268A">
      <w:pPr>
        <w:spacing w:before="240" w:line="276" w:lineRule="auto"/>
        <w:rPr>
          <w:rFonts w:eastAsia="Calibri"/>
        </w:rPr>
      </w:pPr>
      <w:r w:rsidRPr="00A4268A">
        <w:rPr>
          <w:rFonts w:eastAsia="Calibri"/>
        </w:rPr>
        <w:t xml:space="preserve">The quality and risk management systems include an internal audit programme, complaints management, incident/accident reporting, health and safety, restraint minimisation, and surveillance for resident infections. Quality and risk management activities and results are shared among managers and staff. Corrective action planning is documented. </w:t>
      </w:r>
    </w:p>
    <w:p w:rsidRPr="00A4268A">
      <w:pPr>
        <w:spacing w:before="240" w:line="276" w:lineRule="auto"/>
        <w:rPr>
          <w:rFonts w:eastAsia="Calibri"/>
        </w:rPr>
      </w:pPr>
      <w:r w:rsidRPr="00A4268A">
        <w:rPr>
          <w:rFonts w:eastAsia="Calibri"/>
        </w:rPr>
        <w:t>New staff are provided with an orientation. Staff participate in relevant ongoing education. Residents and family members confirmed during interview that all their needs and wants are met.</w:t>
      </w:r>
    </w:p>
    <w:p w:rsidRPr="00A4268A">
      <w:pPr>
        <w:spacing w:before="240" w:line="276" w:lineRule="auto"/>
        <w:rPr>
          <w:rFonts w:eastAsia="Calibri"/>
        </w:rPr>
      </w:pPr>
      <w:r w:rsidRPr="00A4268A">
        <w:rPr>
          <w:rFonts w:eastAsia="Calibri"/>
        </w:rPr>
        <w:t>The service has a documented rationale for staffing.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(RN) and general practitioner (GP) assess residents’ needs on admission. Care plans are individualised, based on a comprehensive range of information and accommodate any new problems that might arise. Files reviewed demonstrated that the care provided and needs of residents are reviewed and evaluated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medication management policy guides staff in safe medicine management.</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confirmed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Rosaria Rest Home has a current building warrant of fitness. There have been no changes to the building since the last audit except for ongoing maintenance and refurbishment. There have been no changes to the approved fire evacuation plan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policy and definitions comply with the standard. There were no restraints or enablers in use during the audit. Staff are aware of the difference between restraints and enablers. Restraint and enabler use are topics included in the orientation programme for new staff and is scheduled to occur as part of the ongoing training programme in the next two weeks.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8"/>
        <w:gridCol w:w="1280"/>
        <w:gridCol w:w="10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Rosaria Rest Home implements organisational policies and procedures to ensure complaints processes reflect a fair complaints system that complies with the Code. During interview, residents, family and staff reported their understanding of the complaints process and residents and family members noted they had no complaints.  There are copies of the Code in Chinese in each resident’s bedroom. This was verified to be an accurate translation via the interpreter. Complaint forms are present at the main entrance and include an area for the recording of complaints or other feedback.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and associated records were verified. Two complaints were received in 2020. One complaint has been investigated and responded to in a timely manner. A complaint received from the District Health Board (DHB) in late 2020 remains open. The Rosaria Rest Home management team regularly meet with the DHB representatives (including the quality and monitoring manager) to progress the issues raised. This remains is a work in progress. There have been no complaints from the Ministry of Health (MOH) or Health and Disability Commissioner (HDC)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were interviewed with an independent interpreter assisting the interview process. Family members interviewed by telephone stated they were kept well informed about any changes to their relative’s health status and were advised in a timely manner about any incidents or accidents and outcomes of regular and any urgent medical reviews. This was supported in the residents’ records reviewed. Staff and the owner/manager understood the principles of open disclosure. Open disclosure policies and procedures meet the requirements of the Code of Health and Disability Services Consumer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all except two staff members employed are Chinese speaking and do not require an interpreter service when communicating with current residents and family members. They are however aware that they can access the DHB interpreter services if needed. The two care givers that do not speak Chinese are long term employees and are able to effectively communicate with the residents via key phrases and other non-verbal communication methods.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Rosaria Rest Home has a documented mission statement, philosophy and values that are focused on the provision of quality care, identification and meeting individual resident needs, promoting independence and the provision of culturally appropriate care.  The business, quality and risk management plan detail the organisation’s goals and objectives. The owner/manager and the assistant manager advised they monitor the progress in achieving goals via day-to-day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the DHB for the provision of age-related rest home level care. The owner/manager and assistant manager advised 21 residents have been assessed as requiring rest home level care, including one resident under the age of 65, and one resident under a long-term support chronic health conditions (LTS-CHC) contract. The current LTS-CHC contract could not be located for review during the audit. There are two residents who have been recently re-assessed as requiring hospital level care. One of the hospital level care residents is scheduled to transfer to another ARRC facility the day following this audit. The owner/manager advised the other resident and their family wants the resident to stay at Rosaria Rest Home and is in the early stages of completing the required documentation related to this, as sighted. Please refer to the 1.3.3 for information on this hospital level resident audited using tracer methodology. There are no boarders.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changes in the management team; the roles and responsibilities for the management team members are not sufficiently clear, and some gaps have appeared in systems and processes. This is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Rosaria Rest Home has a quality and risk management system which is understood and implemented by service providers. This includes internal audits, incident and accident reporting, health and safety, infection control data collection and management, restraint minimisation and complaints/compliments management. Regular internal audits are conducted and the results of nine audits sampled demonstrated good compliance with organisation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were developed and implemented. Quality information is shared with all staff via shift handover as well as via the monthly staff meetings. While accidents and incidents are being reported and managed, the monthly summary registers are no longer documented for easy reference and data is not analysed as previously occurring (prior to October 2020). The minutes of staff meetings are not consistently available to staff and these are areas identified as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and localised by the owner/manager to reflect the needs of Rosaria Rest Home. A copy of all policies is held at the nursing station with the owner/manager responsible for document control processes. A review of the manuals confirmed the three most recent policies received from the external consultant via email (including the privacy policy) had been personalised and included in the manual available for staff. The shortfall from the last audit has been addressed. Staff interviewed verified they were kept well informed of relevant quality and risk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members interviewed expressed satisfaction about the services provided at Rosaria Rest Home.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risk register has been reviewed in 2021. The hazard register is overdue for review and this requires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detailed the required process for reporting incidents and accidents.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disclosed with the resident and/or designated next of kin and documented in the applicable shift progress notes. This was verified by residents and all family members interviewed, and review of resident records and incident/event forms. A review of reported events including falls with or without an injury, behaviour causing concern, and a medicine event demonstrated that incident reports were completed, and incidents were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communicated incidents and events to oncoming staff via the shift handover. Staff advise the number and type of events are discussed with staff at the staff meetings; however, meeting minutes are not consistently available to demonstrate the discussions (refer to 1.2.3.6).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confirmed the DHB had not been informed in late 2020 that a RN was not available to provide oversight of residents’ care. This has since been followed up by the DHB. The owner/manager confirmed their awareness that should this occur in the future, it would require prompt reporting to the DHB. The manager/owner is aware of the other events that are required to reported to external agencies including the DHB and HealthCERT and the process, and could detail these, noting there have been no other events that have required external notification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included completing an application form, conducting interviews and reference checks. Police vetting is occurring for new staff at employment. Staff have a job description on file. The job description / employment contract and confidentiality documents include a statement advising staff of privacy / confidentiality requirements. Monitoring of registered health professionals annual practising certificates expiry dates, documenting staff completion of the orientation programme, and ensuring annual performance appraisals are undertaken are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regular ongoing education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the District Health Board (DHB). The owner/manager advised there were no staff vacancies.</w:t>
            </w:r>
          </w:p>
          <w:p w:rsidR="00EB7645" w:rsidRPr="00BE00C7" w:rsidP="00BE00C7">
            <w:pPr>
              <w:pStyle w:val="OutcomeDescription"/>
              <w:spacing w:before="120" w:after="120"/>
              <w:rPr>
                <w:rFonts w:cs="Arial"/>
                <w:b w:val="0"/>
                <w:lang w:eastAsia="en-NZ"/>
              </w:rPr>
            </w:pPr>
            <w:r w:rsidRPr="00BE00C7">
              <w:rPr>
                <w:rFonts w:cs="Arial"/>
                <w:b w:val="0"/>
                <w:lang w:eastAsia="en-NZ"/>
              </w:rPr>
              <w:t>The roster does not accurately detail the hours the management team (including the RN) are on site, and the time allocated for catering and activities. A staff member with a current first aid certificate is not on duty one night a week. These issues require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or the assistant manager take residents to health appointments off site in the event a family member is unable to attend with the resident. This occurred on the morning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confirmed their personal and other care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criteria and screening processes are documented and clearly communicated to the prospective residents and their family in Chinese and English languages. The services brochure and website information were updated to reflect the services provided. The previous shortfall in relation to outdated and inadequate information about the services provided on the service’s brochure was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procedures were current and identified all aspects of medicine management in line with current legislative requirements and safe practice guidelines. Rosaria Rest Home use an electronic medication management system as was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Clinical pharmacist input was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medicines at the time of audit. Appropriate processes to ensure this is managed in a safe manner when required are documented in the self-medication management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were investigated, and corrective actions were implemented, except for ensuring staff had a current medicine competency.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relation to weekly checks of CDs, medication fridge temperature monitoring, and checking of expired PRN medications. Ensuring applicable staff have a current medicine competency assessment continues to be an area requiring improvement as identified in the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qualified cooks and is in line with recognised nutritional guidelines for older people. The menu follows summer and winter patterns in a six-weekly cycle and has been reviewed by a qualified dietitian within the past two years. Recommendations made at that time have been implemented. This now meets the standards.</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Ministry of Primary Industries (MPI). The food control plan reverification audit is booked for April 2021. The kitchen assistants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were completed for all residents on admission and a diet profile developed. Copies of diet profiles were sighted in the kitchen folder. The personal food preferences, any special diets and modified texture requirements were made known to kitchen staff and accommodated in the daily meal plan. Residents always have access to food and fluids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confirmed by residents and family in interviews.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Monitoring of refrigerator and freezer temperatures needs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residents and family interviews confirmed that care provided to residents was consistent with their needs, goals, and the plan of care (refer 1.3.3.3). The interviewed GP confirmed that medical input was sought in a timely manner, that medical orders were followed, and care was implemented promptly. Care staff confirmed that care was provided as outlined in the care plans.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one being the assistant manager who has a triple role. Social history and activities assessments are completed on admission to ascertain residents’ needs, interests, abilities, and social requirements. Two residents did not have an activities assessment completed on admission (refer to 1.3.3.3). Activities daily attendance records were maintained. The residents’ activity needs were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The activities on the programme include board games, outings, loop games, tai chi, Chinese newspaper reading, external entertainment, church activities, birthday celebrations and monthly theme celebrations. Individual, group activities and regular events were offered. Residents who are under 65 had individual activities organised and were able to join the activities on the programme as desired. Residents and families/whānau were involved in evaluating and improving the programme through residents’ meetings. The interviewed residents confirmed they found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was evaluated on each shift and reported in the progress notes. Changes noted were reported to the RN. Formal care plan evaluations are to occur every six months, or as residents’ needs change. However, one resident did not have a care plan developed in a timely manner (refer to 1.3.3.3). Where progress was different from expected, the service responded by initiating changes to the plan of care. Short-term care plans were implemented for acute conditions including wound infections, chest infections, weight loss and urinary tract infections. The short-term care plans were being consistently reviewed and progress evaluated as clinically indicated. Residents and families/whānau interviewed reported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(expiry 22 June 2021). There have been no changes to the facility except ongoing maintenance and refurbishment of resident rooms as they become vacant. There have been no changes to the approved fire evacuation plan dated October 2002.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wound infections, fungal, E. Coli, the upper and lower respiratory tract. The infection prevention and control coordinator (ICC) reviews all reported infections, and these were documented. New infections and any required management plans were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was collated and analysed to identify any trends, possible causative factors and required actions. Graphs were produced that identify trends for the current year, and comparisons against the previous month. Minutes of staff meetings do not consistently demonstrate that infection statistics are consistently communicated with staff (refer to 1.2.3.6).</w:t>
            </w:r>
          </w:p>
          <w:p w:rsidR="00EB7645" w:rsidRPr="00BE00C7" w:rsidP="00BE00C7">
            <w:pPr>
              <w:pStyle w:val="OutcomeDescription"/>
              <w:spacing w:before="120" w:after="120"/>
              <w:rPr>
                <w:rFonts w:cs="Arial"/>
                <w:b w:val="0"/>
                <w:lang w:eastAsia="en-NZ"/>
              </w:rPr>
            </w:pPr>
            <w:r w:rsidRPr="00BE00C7">
              <w:rPr>
                <w:rFonts w:cs="Arial"/>
                <w:b w:val="0"/>
                <w:lang w:eastAsia="en-NZ"/>
              </w:rPr>
              <w:t>Learnings from the Covid-19 pandemic have been incorporated into practise, with additional staff education implemented. There has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procedures meet the requirements of the restraint minimisation and safe practice standards and provide guidance on the safe use of both restraints and enablers should they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any restraint or enabler and this was verified during interviews with caregivers. Enablers were described in policy as the least restrictive and used voluntarily at a resident’s request. Restraint would only be used as a last resort when all alternatives have been explored as reported by staff and managers interviewed and noted in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included in the orientation programme for new staff. The scheduled training on restraint minimisation was deferred in 2020 due to the Covid-19 National Alert Level restrictions and rescheduled to occur in the next two weeks.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3"/>
        <w:gridCol w:w="1280"/>
        <w:gridCol w:w="6142"/>
        <w:gridCol w:w="1826"/>
        <w:gridCol w:w="16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changes in the management team since the last audit. A new assistant manager started in this role in August 2020.  The assistant manager, who previously worked as a caregiver at Rosaria Rest Home from 2017, still undertakes some caregiving duties and provides assistance with the activities programme. The registered nurse (RN) employed at the last audit is on extended leave from October 2020. A new RN has been appointed and commenced in November 2020. The new RN does not have interRAI competency so all InterRAI assessments are currently being conducted by the RN that is on leave as able.</w:t>
            </w:r>
          </w:p>
          <w:p w:rsidR="00EB7645" w:rsidRPr="00BE00C7" w:rsidP="00BE00C7">
            <w:pPr>
              <w:pStyle w:val="OutcomeDescription"/>
              <w:spacing w:before="120" w:after="120"/>
              <w:rPr>
                <w:rFonts w:cs="Arial"/>
                <w:b w:val="0"/>
                <w:lang w:eastAsia="en-NZ"/>
              </w:rPr>
            </w:pPr>
            <w:r w:rsidRPr="00BE00C7">
              <w:rPr>
                <w:rFonts w:cs="Arial"/>
                <w:b w:val="0"/>
                <w:lang w:eastAsia="en-NZ"/>
              </w:rPr>
              <w:t>The owner (who is also the manager) has owned the rest home since 2006, and advised being overall responsible for ensuring the care needs of residents are met. The owner/manager is on site approximately three days a week (refer to 1.2.8.1), and participates in relevant ongoing education as required to meet the provider’s contract with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delegating some day-to-day tasks to the assistant manager and is working to train the assistant manager to undertake more of the manager’s role. The assistant manager has a Master of Business Administration (Operations and Logistics) from the Auckland Institute of Studies, however, does not have a job description detailing what responsibilities are included in this role. The registered nurse is new to aged related residential care and is learning the responsibilities of this role and aged related residential care (ARCC) contract requirements. The RN job description details the position roles and responsibilities and these align with the ARRC contract requirements. As a result of the changes in management team and changes in role expectation, there are some activities that are no longer occurring e.g., monitoring of registered health professional annual practising certificates, staff performance appraisals, maintaining some human resource records, undertaking staff medicine competency assessments, and analysing some of the quality and risk data, and timeliness of undertaking nursing assessments and development of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roles and responsibilities of the three members of the management team are not clearly defined, or the person responsible is unaware of the requirements. There are some aspects of service management and coordination that are not occurring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clearly detail the responsibilities allocated to the assistant manager, owner/manager and the registered nurse to ensure all ARRC contract requirements are included, the management of services is appropriately delegated, coordinated, and understood by those responsible.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monthly register of reported incidents and accidents was documented for the period up to and including September 2020, along with analysis of this data, location, cause, time of the day and resident outcomes. This register and the analysis have not been documented since, although staff confirm they are informed of the number of reported events and types of events.</w:t>
            </w:r>
          </w:p>
          <w:p w:rsidR="00EB7645" w:rsidRPr="00BE00C7" w:rsidP="00BE00C7">
            <w:pPr>
              <w:pStyle w:val="OutcomeDescription"/>
              <w:spacing w:before="120" w:after="120"/>
              <w:rPr>
                <w:rFonts w:cs="Arial"/>
                <w:b w:val="0"/>
                <w:lang w:eastAsia="en-NZ"/>
              </w:rPr>
            </w:pPr>
            <w:r w:rsidRPr="00BE00C7">
              <w:rPr>
                <w:rFonts w:cs="Arial"/>
                <w:b w:val="0"/>
                <w:lang w:eastAsia="en-NZ"/>
              </w:rPr>
              <w:t>Staff advise they are also informed of complaints, infections, new or changes in policy and procedures, and other quality and risk data during the monthly staff meetings. There is a template for minutes that includes all these components. Minutes of these meetings are not consistently available. Minutes of the meetings held in October and November 2020 are not available for review. These are reported to be located on another computer offsite. The minutes of the meetings in January and February 2021 do not include all appliable components as the usual meeting template was not used. The September and December 2020 meeting minutes include discussion on all quality and risk issues as well as other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register summarising the reported incidents and accidents was documented up to and including September 2020, however, has not occurred since. While there is discussion on the number and types of incident/accidents reported, there is inconsistent analysis of this information.  </w:t>
            </w:r>
          </w:p>
          <w:p w:rsidR="00EB7645" w:rsidRPr="00BE00C7" w:rsidP="00BE00C7">
            <w:pPr>
              <w:pStyle w:val="OutcomeDescription"/>
              <w:spacing w:before="120" w:after="120"/>
              <w:rPr>
                <w:rFonts w:cs="Arial"/>
                <w:b w:val="0"/>
                <w:lang w:eastAsia="en-NZ"/>
              </w:rPr>
            </w:pPr>
            <w:r w:rsidRPr="00BE00C7">
              <w:rPr>
                <w:rFonts w:cs="Arial"/>
                <w:b w:val="0"/>
                <w:lang w:eastAsia="en-NZ"/>
              </w:rPr>
              <w:t>Minutes of monthly staff meetings where quality and risk issues are discussed are not consistently documented or available for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 all reported accidents and incidents on the summary register monthly. Analyse the incident and accident data monthly and communicate the results.</w:t>
            </w:r>
          </w:p>
          <w:p w:rsidR="00EB7645" w:rsidRPr="00BE00C7" w:rsidP="00BE00C7">
            <w:pPr>
              <w:pStyle w:val="OutcomeDescription"/>
              <w:spacing w:before="120" w:after="120"/>
              <w:rPr>
                <w:rFonts w:cs="Arial"/>
                <w:b w:val="0"/>
                <w:lang w:eastAsia="en-NZ"/>
              </w:rPr>
            </w:pPr>
            <w:r w:rsidRPr="00BE00C7">
              <w:rPr>
                <w:rFonts w:cs="Arial"/>
                <w:b w:val="0"/>
                <w:lang w:eastAsia="en-NZ"/>
              </w:rPr>
              <w:t>Ensure minutes of the monthly staff meeting are consistently documented and available for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risk register. These were reviewed by the owner/manager in January 2021. Mitigation strategies have been documented. The owner/manager could detail organisation risks and how these were being addressed and noted the risk of the Covid-19 virus remains a significant risk. All staff and visitors to Rosaria Rest Home are still required to wear face masks while on site during The Covid -19 National Alert Level One.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understood hazard identification processes. The hazard register sighted was last reviewed in August 2019. The assistant manager was unaware that reviewing this document is now the assistant managers responsibility.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is dated as last reviewed in August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regular process is in place to review potential and actual hazards.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for the general practitioner (GP) the two pharmacists, the two registered nurses (RNs) and podiatrist were overdue for review. A current APC was obtained for the current RN and podiatrist during audit. It was unclear who was responsible for ensuring this data remains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records are out of date for employed and contracted registered health professionals.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demonstrate that all registered and contracted registered health professionals have a current annual practising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 checklist is utilised to assist with ensuring that all relevant topics are included. New employees are buddied with senior staff for a number of shifts until the new employee is able to safely work on their own. Records were not available to demonstrate that two out of six staff members sampled (the RN and a caregiver employed in the last ten months) have completed orientation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staff including a caregiver and RN confirm they have been provided with an orientation programme relevant to their role, records have not been consistently maintained to demonstrate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new staff are provided with an orientation relevant to their role and records retained to demonstrate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was in place with in-service education provided monthly. The topics are scheduled over a two-year period and align with Rosaria Rest Homes contract with the DHB. Education provided in the last five months includes emergency management, medicines safety, confidentiality, infection prevention and control procedures, complaints, open disclosure, respect, cultural beliefs, pain management, privacy, and continence. While eight staff attended a medicine related in-service in December 2020, records of current medicine competency were not available for appliable staff (refer to 1.3.12.3).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have an annual performance appraisal. These have not been completed for three out of six applicable staff (due between July to December 2020). One staff member is due their appraisal this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have not been undertaken for three out of six applicable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annual performance appraisals are undertaken with all staff and records are retained.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roster was reviewed as well as two previous weeks of rosters.  The roster notes the owner/manager is on site everyday (seven days a week) however this is not occurring. The owner/manager confirms normally coming on site around three days a week or if requested and is available via phone in between. The assistant manager works as a caregiver three shifts a week and assists with the activities programme, along with another person that comes on site two days a week for an hour and a half each day. The activities and non-caregiver hours worked by the assistant manager are not noted on the roster. The assistant manager, RN and owner/manager confirm being available on call afterhours. </w:t>
            </w:r>
          </w:p>
          <w:p w:rsidR="00EB7645" w:rsidRPr="00BE00C7" w:rsidP="00BE00C7">
            <w:pPr>
              <w:pStyle w:val="OutcomeDescription"/>
              <w:spacing w:before="120" w:after="120"/>
              <w:rPr>
                <w:rFonts w:cs="Arial"/>
                <w:b w:val="0"/>
                <w:lang w:eastAsia="en-NZ"/>
              </w:rPr>
            </w:pPr>
            <w:r w:rsidRPr="00BE00C7">
              <w:rPr>
                <w:rFonts w:cs="Arial"/>
                <w:b w:val="0"/>
                <w:lang w:eastAsia="en-NZ"/>
              </w:rPr>
              <w:t>One caregiver is rostered for the full morning, afternoon, and night shifts, with another caregiver working 7 am to 1.30 pm and from 4 to 8 pm to assist. The caregivers are responsible for undertaking cleaning and laundry duties as able throughout the day and night . A cook is rostered on daily every day, although the hours worked are not detailed on the roster. The staff interviewed including two caregivers identified they had sufficient time to complete their required tasks and provide care for the residents with staff working as a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RN is on site two days a week and works between 16-18 hours as stated during interview and can be contacted when not onsite. The RN that is on leave is still noted on the roster as working Monday to Wednesday each week. This does not reflect the actual hours worked, although this RN is assisting completing interRAI assessments remotely utilising the information provided by the new RN and assistant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member with a current first aid certificate is not on duty one night shift a week. There is a staff member with current first aid competency on all other shifts. Staff do not have evidence of current medicine competency training (refer to 1.3.12.3).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 does not accurately reflect the hours staff work including the facility manager, assistant manager, registered nurses, the cook, and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member working one night a week does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roster accurately reflects the hours staff and managers are working.</w:t>
            </w:r>
          </w:p>
          <w:p w:rsidR="00EB7645" w:rsidRPr="00BE00C7" w:rsidP="00BE00C7">
            <w:pPr>
              <w:pStyle w:val="OutcomeDescription"/>
              <w:spacing w:before="120" w:after="120"/>
              <w:rPr>
                <w:rFonts w:cs="Arial"/>
                <w:b w:val="0"/>
                <w:lang w:eastAsia="en-NZ"/>
              </w:rPr>
            </w:pPr>
            <w:r w:rsidRPr="00BE00C7">
              <w:rPr>
                <w:rFonts w:cs="Arial"/>
                <w:b w:val="0"/>
                <w:lang w:eastAsia="en-NZ"/>
              </w:rPr>
              <w:t>Ensure there is at least one staff member on duty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medicines and bulk supply medicines were stored safely in the locked medication room and the medicine trolley. Controlled drugs were stored securely in accordance with requirements and checked by two staff for accuracy when administering. Prescribing practices included the prescriber’s signature and date recorded on the commencement and discontinuation of medicines and all requirements for pro re nata (PRN) medicines. The required three-monthly GP reviews were consistently recorded on the medicine chart. The refrigerator temperature monitoring was not documented consistently. There were expired PRN medicines in the medication trolley.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pro re nata (PRN) medicines present in the medicines trolley have expired.</w:t>
            </w:r>
          </w:p>
          <w:p w:rsidR="00EB7645" w:rsidRPr="00BE00C7" w:rsidP="00BE00C7">
            <w:pPr>
              <w:pStyle w:val="OutcomeDescription"/>
              <w:spacing w:before="120" w:after="120"/>
              <w:rPr>
                <w:rFonts w:cs="Arial"/>
                <w:b w:val="0"/>
                <w:lang w:eastAsia="en-NZ"/>
              </w:rPr>
            </w:pPr>
            <w:r w:rsidRPr="00BE00C7">
              <w:rPr>
                <w:rFonts w:cs="Arial"/>
                <w:b w:val="0"/>
                <w:lang w:eastAsia="en-NZ"/>
              </w:rPr>
              <w:t>Weekly checks of the controlled drugs register balance is not occurring.</w:t>
            </w:r>
          </w:p>
          <w:p w:rsidR="00EB7645" w:rsidRPr="00BE00C7" w:rsidP="00BE00C7">
            <w:pPr>
              <w:pStyle w:val="OutcomeDescription"/>
              <w:spacing w:before="120" w:after="120"/>
              <w:rPr>
                <w:rFonts w:cs="Arial"/>
                <w:b w:val="0"/>
                <w:lang w:eastAsia="en-NZ"/>
              </w:rPr>
            </w:pPr>
            <w:r w:rsidRPr="00BE00C7">
              <w:rPr>
                <w:rFonts w:cs="Arial"/>
                <w:b w:val="0"/>
                <w:lang w:eastAsia="en-NZ"/>
              </w:rPr>
              <w:t>The temperature of the medication refrigerator has not been documented since December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medicines are within current expiry dates.</w:t>
            </w:r>
          </w:p>
          <w:p w:rsidR="00EB7645" w:rsidRPr="00BE00C7" w:rsidP="00BE00C7">
            <w:pPr>
              <w:pStyle w:val="OutcomeDescription"/>
              <w:spacing w:before="120" w:after="120"/>
              <w:rPr>
                <w:rFonts w:cs="Arial"/>
                <w:b w:val="0"/>
                <w:lang w:eastAsia="en-NZ"/>
              </w:rPr>
            </w:pPr>
            <w:r w:rsidRPr="00BE00C7">
              <w:rPr>
                <w:rFonts w:cs="Arial"/>
                <w:b w:val="0"/>
                <w:lang w:eastAsia="en-NZ"/>
              </w:rPr>
              <w:t>Undertake weekly checks of the controlled drugs onsite.</w:t>
            </w:r>
          </w:p>
          <w:p w:rsidR="00EB7645" w:rsidRPr="00BE00C7" w:rsidP="00BE00C7">
            <w:pPr>
              <w:pStyle w:val="OutcomeDescription"/>
              <w:spacing w:before="120" w:after="120"/>
              <w:rPr>
                <w:rFonts w:cs="Arial"/>
                <w:b w:val="0"/>
                <w:lang w:eastAsia="en-NZ"/>
              </w:rPr>
            </w:pPr>
            <w:r w:rsidRPr="00BE00C7">
              <w:rPr>
                <w:rFonts w:cs="Arial"/>
                <w:b w:val="0"/>
                <w:lang w:eastAsia="en-NZ"/>
              </w:rPr>
              <w:t>Undertake regular checking of the medicine refrigerator to ensure the temperature is within the required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and the care givers are responsible for administering medicines. The care giver observed administering medicines demonstrated good knowledge and had a clear understanding of their roles and responsibilities related to each stage of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annual medication administration competencies sighted in the staff files were not current and were noted as due in March and April 2020. Evidence was not available to demonstrate that a caregiver had completed a medication administration competency assessment process since employment. This caregiver is administering medicines. The RN was unaware that annual competency assessments are required for staff administering medicines as per the Medicine Care Guide for Aged Residential Care. The new registered nurse reported she has completed medicine competency processes elsewhere.  Eight staff had attended a medicine safety in-service in December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competency assessments for care givers are overdue for annual review (dated as due in March and April 2020).</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a medication competency assessment has been undertaken for a new care giver and registered nurse (although the registered nurse reports she has completed medicine competency requirements elsewhere).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administering medicines have current medicine competency and records retained.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was clean on the day of the audit. Hair nets and gloves were worn by the kitchen staff during food preparation. Different coloured boards were used for allergens management. Food was served in portions that the residents required, and additional food was offered per request. Leftover food in the fridge was labelled and covered. The refrigerator and freezer temperatures were not recorded 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the refrigerator and freezer in the kitchen has not been checked and documented since December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temperature of the refrigerator and freezer in the kitchen is checked and documented at least daily and ensure it is within the required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interRAI trained RN who is assisting while on leave. The RN’s are communicating with each other by phone about residents in order to facilitate current information being included in the interRAI assessment process, as these are being completed. Long-term care plans reviewed were based on a range of clinical assessments, including, referral information, resident, and family input and the NASC assessments. However, the interRAI assessment records were not in the residents’ files sampled and access to the electronic records was not available as the interRAI assessor was on leave. As a result, it could not be confirmed and verified that the interRAI outcomes were addressed in the care plans reviewed. Most of the care plans were reviewed at least six-monthly. Two new residents did not have activities assessment completed on admission (refer to 1.3.7). The care plans evidenced integration of relevant information, including resident/family input and information from specialist services. Management of any specific medical conditions were well documented with evidence of systematic monitoring and regular evaluation of responses to planned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activity assessments have not been completed for two new residents.</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are overdue for their interRAI reassessment.</w:t>
            </w:r>
          </w:p>
          <w:p w:rsidR="00EB7645" w:rsidRPr="00BE00C7" w:rsidP="00BE00C7">
            <w:pPr>
              <w:pStyle w:val="OutcomeDescription"/>
              <w:spacing w:before="120" w:after="120"/>
              <w:rPr>
                <w:rFonts w:cs="Arial"/>
                <w:b w:val="0"/>
                <w:lang w:eastAsia="en-NZ"/>
              </w:rPr>
            </w:pPr>
            <w:r w:rsidRPr="00BE00C7">
              <w:rPr>
                <w:rFonts w:cs="Arial"/>
                <w:b w:val="0"/>
                <w:lang w:eastAsia="en-NZ"/>
              </w:rPr>
              <w:t>The outcomes of completed interRAI assessments are not printed/available in resident files sampled to enable verification that all the residents assessed needs have been included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One resident whose record was reviewed and who is at risk of absconding did not have a care plan developed, although the residents’ needs including those related to maintaining the resident’s safety was known by staff, and appropriate actions are being taken.</w:t>
            </w:r>
          </w:p>
          <w:p w:rsidR="00EB7645" w:rsidRPr="00BE00C7" w:rsidP="00BE00C7">
            <w:pPr>
              <w:pStyle w:val="OutcomeDescription"/>
              <w:spacing w:before="120" w:after="120"/>
              <w:rPr>
                <w:rFonts w:cs="Arial"/>
                <w:b w:val="0"/>
                <w:lang w:eastAsia="en-NZ"/>
              </w:rPr>
            </w:pPr>
            <w:r w:rsidRPr="00BE00C7">
              <w:rPr>
                <w:rFonts w:cs="Arial"/>
                <w:b w:val="0"/>
                <w:lang w:eastAsia="en-NZ"/>
              </w:rPr>
              <w:t>The resident receiving services under LTC CHC contract is overdue for review of their care plan (due February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Undertake interRAI assessments and reassessments, and ensure that sufficiently detailed long term care plans are developed and reviewed in the timeframes required by the aged related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Ensure the outcomes of interRAI assessment are available in residents’ files to ensure all relevant components are included in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Rosaria Rest Home 2006 Limited - Rosaria Rest Home</w:t>
    </w:r>
    <w:bookmarkEnd w:id="58"/>
    <w:r>
      <w:rPr>
        <w:rFonts w:cs="Arial"/>
        <w:sz w:val="16"/>
        <w:szCs w:val="20"/>
      </w:rPr>
      <w:tab/>
      <w:t xml:space="preserve">Date of Audit: </w:t>
    </w:r>
    <w:bookmarkStart w:id="59" w:name="AuditStartDate1"/>
    <w:r>
      <w:rPr>
        <w:rFonts w:cs="Arial"/>
        <w:sz w:val="16"/>
        <w:szCs w:val="20"/>
      </w:rPr>
      <w:t>16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