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Chalmers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Chalmers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April 2019</w:t>
      </w:r>
      <w:bookmarkEnd w:id="7"/>
      <w:r w:rsidRPr="009418D4">
        <w:rPr>
          <w:rFonts w:cs="Arial"/>
        </w:rPr>
        <w:tab/>
        <w:t xml:space="preserve">End date: </w:t>
      </w:r>
      <w:bookmarkStart w:id="8" w:name="AuditEndDate"/>
      <w:r w:rsidR="00A4268A">
        <w:rPr>
          <w:rFonts w:cs="Arial"/>
        </w:rPr>
        <w:t>16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Chalmers Elderly Care is part of the Presbyterian Support Central organisation (PSC).  The service provides rest home and hospital (medical and geriatric) level of care for up to 80 residents.  At the time of the audit there were 69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general practitioner and PSC Chaplain. </w:t>
      </w:r>
    </w:p>
    <w:p w:rsidRPr="00A4268A">
      <w:pPr>
        <w:spacing w:before="240" w:line="276" w:lineRule="auto"/>
        <w:rPr>
          <w:rFonts w:eastAsia="Calibri"/>
        </w:rPr>
      </w:pPr>
      <w:r w:rsidRPr="00A4268A">
        <w:rPr>
          <w:rFonts w:eastAsia="Calibri"/>
        </w:rPr>
        <w:t>The non-clinical facility manager has been in the role for two years.  The facility manager is supported by an experienced clinical nurse manager who has been in the position for three years.  The facility manager and clinical nurse manager are supported by a regional manager and team of registered nurses.  Residents and family interviewed spoke positively about the service provided.</w:t>
      </w:r>
    </w:p>
    <w:p w:rsidRPr="00A4268A">
      <w:pPr>
        <w:spacing w:before="240" w:line="276" w:lineRule="auto"/>
        <w:rPr>
          <w:rFonts w:eastAsia="Calibri"/>
        </w:rPr>
      </w:pPr>
      <w:r w:rsidRPr="00A4268A">
        <w:rPr>
          <w:rFonts w:eastAsia="Calibri"/>
        </w:rPr>
        <w:t xml:space="preserve">This audit did not identify any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Residents receive services in a manner that considers their dignity, privacy and independence.  Policies are implemented to support residents’ rights, communication and complaints management.  The service promotes and encourages good practice.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Chalmers Elderly Care continues to implement the PSC quality and risk management system that supports the provision of clinical care.  Key components of the quality management system link to a number of meetings including monthly senior team meetings.  An annual resident and relative satisfaction survey are completed and there are regular resident meetings with an advocate.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Chalmers Home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review.  </w:t>
      </w:r>
    </w:p>
    <w:p w:rsidRPr="00A4268A" w:rsidP="00621629">
      <w:pPr>
        <w:spacing w:before="240" w:line="276" w:lineRule="auto"/>
        <w:rPr>
          <w:rFonts w:eastAsia="Calibri"/>
        </w:rPr>
      </w:pPr>
      <w:r w:rsidRPr="00A4268A">
        <w:rPr>
          <w:rFonts w:eastAsia="Calibri"/>
        </w:rPr>
        <w:t xml:space="preserve">The residents’ activities programme provided by the recreational therapy team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three monthly general practitioner reviews.  </w:t>
      </w:r>
    </w:p>
    <w:p w:rsidRPr="00A4268A" w:rsidP="00621629">
      <w:pPr>
        <w:spacing w:before="240" w:line="276" w:lineRule="auto"/>
        <w:rPr>
          <w:rFonts w:eastAsia="Calibri"/>
        </w:rPr>
      </w:pPr>
      <w:r w:rsidRPr="00A4268A">
        <w:rPr>
          <w:rFonts w:eastAsia="Calibri"/>
        </w:rPr>
        <w:t xml:space="preserve">All meals are prepared on site.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Chalmers Home has a current building warrant of fitness.  The service has policies and procedures in place for fire, civil defence and other emergencies.  Rooms were individualised.  External areas were safe and well maintained.  Residents can freely mobilise within the communal areas with safe access to the outdoors.  There is wheelchair access to all areas.  Chemicals were stored safely throughout the facility.  Appropriate policies are available along with product safety charts.  Appropriate training, information and equipment for responding to emergencies are provided.  Housekeeping staff maintain a clean and tidy environment.  Toilet/shower facilities are constructed for ease of cleaning.  All laundry is completed at Chalmers Home.  There are documented processes for the management of waste and hazardous substances in place, and incidents are reported in a timely manner.  A van is available for transportation of residents.  The temperature of the facility was comfortable and able to be adjusted in resident’s rooms.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three residents with restraints and fours residents with enablers.  Consents, assessments and evaluations had been completed as per policy.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(RN) is responsible for coordinating education and training for staff.  The infection control nurse has completed annual training.  There is a suite of infection control policies and guidelines to support practice.  The infection control nurse uses the information obtained through surveillance to determine infection control activities and education needs within the facility.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6"/>
        <w:gridCol w:w="1280"/>
        <w:gridCol w:w="96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15 care staff; including two clinical coordinators, three registered nurse (RN), eight HCAs and two recreational officers reflected their understanding of the key principles of the Code.  Staff receive training about the Code in the annual compulsory in-service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informed consent policies/procedures and resuscitation are in place.  General consents and specific consents where applicable were obtained on admission and updated as required.  These were sighted in the nine residents’ files reviewed (five rest home and four hospital, including one younger person, one under ACC and one under palliative care contract).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foyer.  The information pack provided to residents at the time of entry to the service also provides residents and family/whānau with advocacy information.  Interviews with healthcare assistants, residents and relatives informed they were aware of advocacy and how to access an advocate.  There are three monthly resident meetings held by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relatives and residents confirmed residents are supported and encouraged to remain involved in the community and external groups such as the Mah-jong club, museum visits, progress for health community events and New Plymouth club.  There are a number of volunteers actively involved in assisting/supporting residents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The facility manager leads the investigation and management of complaints (verbal and written) in consultation with the clinical nurse manager for clinical concerns/complaints.  A complaint register (on-line and hard copy) records acknowledgement of complaints, investigation and resolution including advocacy information within the required timeframes.  Enliven concern/complaint forms are visible around the facility.  There have been four complaints (three written and one verbal) made since the last audit.  Three complaints reviewed were appropriately investigated and resolved to the satisfaction of the complainant and any corrective actions identified were implemented.  One complaint is currently being investigated and still open.  There is one ongoing HDC complaint from 2016.  This is being managed by the clinical director and further information has been forwarded as requested.  Discussion with residents and relatives confirmed they were aware of how to make a complaint.  A copy of the complaint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were available in the front entrance of the facility and posters were on the walls in the hallways.  Client right to access advocacy services is identified for residents and advocacy service leaflets were available at the front entrance foyer.  Information is also given to next of kin or enduring power of attorney (EPOA) to read to and discuss with the resident in private.  Interviews with seven residents (three rest home and four hospital) and five family members (four rest home and one hospital) confirmed that the service functions in a way that complies with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there is the ability to support personal privacy for residents.  Staff were observed to be respectful of residents’ personal privacy by knocking on doors prior to entering resident rooms during the audit.  Residents and families interviewed confirmed that staff were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service's philosophy results in each person's cultural needs being considered individually.  On the day of the audit, there were two residents that identified as Māori within the service.  The two resident files reviewed included Māori cultures and preferences.  PSC has a cultural advisory group comprising of PSC employees and Iwi representatives.  A Māori Health plan incorporating principles of Eden philosophy has been developed in partnership with kaumātua, whānau, residents and staff.  The Māori Health plan is being trialled at another PSC site before full implementation.  Māori consultation is available through the local Maraes.  All healthcare assistants (HCAs)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clinical nurse manager or registered nurses (RN),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PSC Chalmers employ a chaplain (interviewed) who visits twice a week providing support to resident’s, families and staff.  The chaplain also visits residents in hospital, represents PSC at funerals and conducts memorial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Discrimination, coercion, exploitation and harassment policies and procedures are in place.  Code of conduct and position descriptions outline staff responsibilities in terms of providing a discrimination-free environment.  The Code of Rights is included in orientation and in-service training.  Interviews with staff confirmed their understanding of discrimination and exploitation and could describe how professional boundaries are maintained.  The code of conduct and confidential clause and information technology policy is signed on employment.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Staffing policies include pre-employment and the requirement to attend orientation and ongoing in-service training.  There are regular staff meetings and meeting/benchmarking information available to staff.  The clinical nurse manager and clinical coordinators and RNs have regular visits from the PSC nurse consultants.  Staff interviewed had a sound understanding of principles of aged care.  Staff stated that they feel supported by the management team.  The service demonstrates they are continually striving to provide quality care.  One clinical initiative is focused around falls reduction.  This included the development of individual mobility and transfer plans in each resident room.  There were pictorials illustrating the correct use of equipment and transfer steps.  The transfer plans had been developed in consultation with HCAs and physiotherapist and were reviewed and signed by the physiotherapist.  The project had not been formally evaluated to evidence the reduction in falls.  Transfer plans (in a different format) have now become a PSC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reflects results above the PSC average levels of satisfaction with the services that are provided.  Residents interviewed spoke very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relatives interviewed stated they were welcomed on entry and were given time and explanation about the services, and charges not included in the admission agreement.  Incident forms have a section to indicate if family have been informed (or not) of an accident/incident.  Thirteen incident forms reviewed for March 2019 identified family were notified following a resident incident.  Interviews with RNs confirmed that family are kept informed.  Relatives interviewed confirmed they were notified of any changes in their family member’s health status.  There are regular resident and Eden meetings.  Family meetings occur every three months with an invited speaker (as available) such as St Johns, lawyers on advance care planning and a health and disability advocate.  Enliven wide and PSC Chalmers newsletters are produced on a regular basis and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provided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Chalmers Elderly Care is owned and operated by the Presbyterian Support Central organisation.  The service provides rest home and hospital (medical and geriatric) level care for up to 80 residents.  There are 10 dual-purpose beds.  On the day of the audit there was a total of 69 residents.  There were 44 rest home residents (including one younger person (YPD), one under ACC and one privately paying boarder) and 25 hospital level of care residents (including one resident under ACC, two younger persons (YPD) and two residents under long-term chronic condition contract).  There were eight rest home and two hospital level of care residents in the 10 dual-purpose beds.  There were no respite care residents on the day of audit.  All other residents were under the ARCC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Chalmers Elderly Care has a facility specific 2018-2019 business plan which links to the organisation’s strategic plan and is reviewed at quarterly meetings in consultation with the regional manager and management team.  PSC have developed advisory groups that involve representation from PSC facilities on quality, training, Eden philosophy and business.  Chalmers Eden philosophy reflects a person/family centred approach.  There is evidence the business plan is being implemented and reported on.  Goals for 2019 include achieving three Eden principles, falls reduction, to maintain and establish further community links and continue to implement the Eden philosophy.  Staff are involved in goal setting and these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(non-clinical) has been at the facility two and half years.  He has a background in a management role in community mental health and has a Bachelor of Health Science and is an Eden associate.  The manager reports to the regional manager and general manager at head office.  He regularly attends PSC managers’ meetings.  The manager is supported on site by an experienced aged care clinical nurse manager who has been in the role three years.  She reports to the regional manager who was present on the days of audit.  The clinical nurse manager is supported by a clinical director and nurse consultants (at head office).  There are two clinical coordinators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more than eight hours of professional development relating to the management of an aged care service in the past twelve months, including attending the PSC manager peer support meetings, PSC leadership training and “Rainbow” workshops.  The facility manager and clinical nurse manager attend the DHB forums.  The clinical nurse manager has completed leadership and quality training and Eden training 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who is employed full time, covers the facility manager’s absence with support from the regional manager and administrator.  The regional manager visits fortnightly and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in place.  PSC has an overall Quality Monitoring Programme (QMP) that is part of the quality programme.  Interviews with the facility manager and clinical nurse manager reflected their understanding of the quality and risk management systems that have been put into place.  The senior team meeting acts as the quality committee and progress with the quality programme/goals are monitored and reviewed through the alternate fortnightly senior team one and two meetings.  Topics relating to internal audits, human resource/staff issues, corrective action plan updates, health and safety, Eden activity and resident/relative issues, clinical/business risk, complaints, policies, restraint, infection control, incident data, education/training and business plan goals are discussed.  Information is fed back to the monthly clinical focused meetings and general staff meetings.  Meeting minutes and reports are available in the staff room for reading.  Quality data including infections, accidents/incidents, health and safety, audit outcomes, quality improvements and complaints/compliments are discussed at meetings and documented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documented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head office and relevant advisory group in consultation with managers and clinical nurse managers.  A document control system to manage policies and procedures is in place.  Staff are required to read and sign policy changes/reviews which are also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an annual survey in November (directed from an external company), internal audit programme, data collection, analysis and review of adverse events including accidents, incidents, infections, wounds and pressure injuries.  The quality data that is collected is entered on the PSC database (GOSH) and benchmarked against other facilities in the group.  Internal audits have been completed as scheduled.  Audit outcomes are discussed, and corrective actions put in place including re-audits for results less than expected.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which includes two monthly health and safety committee meetings.  The facility manager is currently the health and safety officer and has a job description outlining responsibilities of the role.  The health and safety committee comprise of HCAs and the clinical nurse manager.  Health and safety representatives completed health and safety level 2 training May 2018.  Committee meeting minutes are posted on the health and safety board in the staff room.  There is a current hazard register for the site and all hazard reports are reviewed at the committee meetings.  Staff interviewed were knowledgeable in health and safety practice.  Staff receive health and safety induction on employment and ongoing training as part of the education programme.  Falls prevention strategies are in place including the analysis of falls and the identification of falls prevention strategies including intentional rounding, sensor mats, post falls reviews and individual resident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linked to the service benchmarking programme and this is able to be used for comparative purposes with other similar services.  Thirteen incident forms were reviewed.  All incident forms had been fully completed and residents reviewed by a RN.  Progress notes detailed RN follow-up, corrective actions and relative notification.  Neurological observation forms were documented and completed for five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nurse manager confirmed that there is an awareness of the requirement to notify relevant authorities in relation to essential notifications.  There have been four section 31 notifications since the last audit, one for a stage three pressure injury (August 2018) and three incidents involving police investigations (two wandering persons and one resident returned to facility for own safety).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the recruitment and staff selection process.  Relevant checks are completed to validate the individual’s qualifications, experience and veracity, evidenced in the nine staff files selected for review (two RNs, one clinical coordinator, four healthcare assistants, one cleaner and one recreational officer).  All files contained a completed orientation and current performance appraisal.  Care staff interviewed stated that they believed new staff were adequately orientated to the service.  Copies of practising certificates for RNs and allied health professionals were sighted.  The service has a group of volunteers who complete induction, have signed volunteer agreements and also attend in-service such as safe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Careerforce assessor (ex RN) who supports healthcare assistants to complete the New Zealand Certificate in Health and Wellbeing qualifications across five PSC facilities.  An in-service education programme is being implemented that incudes mandatory training days for RNs and HCAs and other support staff.  Staff are allocated on the roster to attend the study days, which includes speakers, including the clinical nurse manager and covers the required training.  Individual record of training attendance is maintained.  Training days are evaluated, and training opportunities are identified.  Records of attendance at the training days demonstrates that all staff attend mandatory training required.  There is additional education offered though the DHB and hospice.  The physiotherapist has monthly safe manual handling sessions.  The service has a memorandum of understanding with the DHB for portal training.  Enliven has a professional development recognition programme for RNs and enrolled nurses that has been approved by nursing council.  All eight registered nurses are interRAI trained (including the two clinical coordinators and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manager, clinical nurse manager and two clinical coordinators work full-time and there is one on call 24/7.  The registered nurse clinical coordinators have adjusted their working days and now work alternate weekends which has provided more support for HCAs and RNs.  There has been a roster review including change of starting/finishing times to align with the Eden philosophy around later breakfasts/buffet breakfasts.  There have been appropriate consultation meetings with staff.  All care staff have retained their contracted hours.  The care staff have changed from a rotating eight-week roster to a fortnightly rotating roster.  The service is actively recruiting care staff to replenish the casual pool and RNs to cover for upcoming RN vacancies.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rest home wings and one 10 bed dual-purpose wing.  Nikau has 22 beds and 19 residents, Totara 12 beds and 12 residents, Ngaio 9 beds with 5 residents and Koromiko with 8 rest home residents.  Staff are allocated to the wings for each shift.  The rest home is staffed on a morning shift with a clinical coordinator/registered nurse and five healthcare assistants (three full shifts and two short shifts).  One HCA is the team leader and administers medications.  There is a flexi shift from 10.00 am to 4.00 pm in the rest home to assist where required.  On an afternoon shift, there are four HCAs (two full shift and two short shifts).  On night shift there are two HCAs (midnight to 8.00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wings are Kowhai 13 beds with 12 residents and Kauri 14 beds with 11 residents.  There are two hospital level residents in Koromiko, the dual-purpose beds.  The hospital is staffed on a morning shift with a registered nurse on full shift and another RN from 12.15 pm to 8.45 pm.  One RN covers the rest home as required.  There are six healthcare assistants (three the full shift and three on short shifts).  One HCA is designated to assist with morning teas, feeds and returning dishes to the kitchen.  On an afternoon shift, there are five healthcare assistants (three full shifts and two short shifts).  On nights, there is one healthcare assistant (and one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The two hospital residents in dual purpose beds are cared for by hospital staff.  There are adequate staffing resources to cater for a change in acuity and occupancy of hospital level residents in the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domestic staff who are responsible for cleaning and laundry services.  There are dedicated food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Informed consent to display photographs is obtained from residents/family/whānau on admission.  Sensitive resident information is not displayed in a way that can be viewed by other residents or members of the public.  A document destruction bin is used for confidential documents.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potential residents have a needs assessment completed.  The service has an admission policy, admission agreement and a resident information pack available for residents/families/whānau at entry.  The information pack includes all relevant aspects of the service.  The resident’s admission agreements viewed were signed.  Admission agreements in the files reviewed align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the yellow envelope system for transfer documentation with a copy of details being kept on the resident’s file.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that administer medications (RNs and medication competent HCAs) have been assessed for competency on an annual basis and attend annual medication education.  All medication is checked on delivery against the electronic medication chart.  All medications are stored safely.  There is a medication room in the facility, all medications were securely and appropriately stored.  The medication fridge is maintained within the acceptable temperature range.  All eye drops, and ointments were dated on opening.  There were no residents self-medicating on the day of audit.  The RNs advised that a medication competency, checking process and safe storage is required for self-medicating residents.</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reviewed met legislative requirements.  Medications had been signed as administered in line with prescription charts.  Appropriate practice was demonstrated on the witnessed medication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Chalmers Home.  The Food Control Plan expires on 23 January 2020.  Chalmers Home has a large kitchen with a receiving area and food preparation area.  A qualified food service team leader/senior cook works Monday to Thursday.  She is fully qualified.  Two other cooks work Friday to Sunday.  Kitchenhands and a HCA employed also provide assistance in the kitchen.  They have completed food safety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are seasonal and rotate on a five weekly basis.  The menu has been audited and approved by a dietitian.  There are snacks available throughout the day.  Residents can choose to have breakfast in their room.  Cultural preferences and special diets are met including pureed diets and high protein diets.  The cook receives a resident dietary profile for all residents and is notified of any dietary changes.  Likes and dislikes are known and accommodated.  Food is served in the dining rooms from bain maries.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daily.  There is evidence that food temperatures are taken and recorded daily.  All foods were date labelled and stored correctly.  A cleaning schedule is maintained, and this was sighted.  The main meal of the day is now being served in the evening.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generally happy with the food.  Some residents interviewed said it took some time, but they have now adjusted to the main meal being served in the evening.  Resident meetings and direct input from residents provide feedback on the meals and food services generally.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is declined, the management staff at Chalmers Home communicate directly with the potential resident/family/whānau and referring agency as appropriate.  The reason for declining entry to the service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that the RN completes an initial admission assessment which includes relevant risk assessment tools.  An interRAI assessment is undertaken within 21 days of admission and six-monthly, or earlier if there are changes to resident’s health.  Resident needs and supports are identified through the ongoing assessment process in consultation with the resident/relative and significant others.  InterRAI initial assessments and assessment summaries were in place for the long-term resident files reviewed.  Additional assessments for management of behaviour and wound care were appropriately completed according to need.  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describe the resident goals, supports and interventions required to meet desired goals as identified during the ongoing assessment process.  There is documented evidence of resident and/or family input ensuring a resident focused approach to care.  There was evidence of allied health care professionals involved in the care of the resident including GP, physiotherapist, podiatrist, dietitian, and the wound specialist nurse.  Short-term care plans to guide staff in the delivery of care for short-term needs were in use for changes in health status, these were sighted.  These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initiates a review when there is a change in the resident’s condition and arranges a GP or nurse specialist visit if required.  Residents and relatives interviewed confirmed care delivery and support by staff is consistent with their expectations.  Families confirmed they were kept informed of any changes to resident’s health status.  Resident files reviewed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wounds and three pressure injuries being treated in the hospital and six wounds being treated in the rest home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and pressure injury assessments included wound dimensions and photos.  Wound assessments, wound management plans and documentation had been completed for all wounds.  There was evidence of GP and external specialist involvement for two of the wounds.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assessments, management plans with interventions and progress / evaluation for all the pressure injuries.  There was evidence of clinical nurse specialist involvement for the three pressure injuries.  There were two stage three pressure injuries (one facility acquired and one on admission) and one stage two facility acquired pressure injury.   Appropriate pressure injury prevention interventions were documented in the care plans for residents identified at risk of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Chalmers Home employs a trained recreation team leader and two activities assistants who provide a varied activity programme seven days a week.  The recreational team are first aid trained.  The recreation team leader and one of the activities assistants are new to their role, having commenced within the past few weeks.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daily activities programme designed to reflect residents’ interests.  These weekly activities are displayed in large print.  Resident meetings and/or advocate meetings are held one to three monthly.  Residents meet and contribute ideas for activities and any feedback for the site.  Residents have a personal assessment completed after admission in consultation with the resident and/or family/whānau.  The assessment captures the resident’s interests.  These assessments and one to one discussion with residents are used to design the activity plan.  A record is kept of individual resident’s activities.  The activity sections of the care plan is reviewed six monthly.  One to one and group activities are provided.  Community access includes van trips.  There are several volunteers involved in the activity programme.  One-person volunteers with library services.  She has arranged for set-up of a library within the facility.  Residents are able to access the Homebound Readers Service.  In addition, there are three volunteers who assist with activities and one volunteer who assists with gardening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(but not limited to) junk art; reminiscing with Grandma’s jewellery box; art work and picture boards.  Church services are provided by church groups from the community.  Families and residents interviewed reported an enjoyable activities programme was available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have been evaluated by an RN six monthly or earlier for any health changes using the health and wellbeing review form and interRAI tool.  Written evaluations identified if desired goals had been met or unmet and care plans were updated to reflect the resident’s current health status.  Ongoing nursing evaluations occur as indicated and are documented within the progress notes.  Family had been invited to attend the care plan review and informed of any changes if unable to attend.  The GP reviews the residents at least three-monthly or earlier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There are documented policies and procedures in relation to exit, transfer or transition of residents.  The residents and the families are kept informed of the referrals made by the service.  The RNs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to ensure incidents are reported in a timely manner.  Safety datasheets for chemicals are readily accessible for staff.  Chemicals were correctly labelled and stored safely throughout the facility.  The hazard register identifies hazardous substances.  The maintenance person described the safe management of hazardous material.  There is a sluice room with personal protective equipment available.  Staff have completed chemical safety training.  The cleaners transfer the chemicals to a trolley, which they take with them when cleaning.  A chemical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18 October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preventative maintenance occurs.  There is an annual maintenance plan, which includes monthly checks, for example, hot water temperature, call bells, resident equipment and safety checks.  Electrical equipment has been tested and tagged.  Clinical equipment has been calibrated and/or serviced.  Essential contractors are available after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and RNs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toilets and showers in the hospital and rest home.  There are a mix of rooms with ensuites and shared communal toilet/bathrooms.  All bedrooms have hand basins.  The toilets and showers are identifiable and include vacant/in-use signs.  Fixtures fittings and flooring is appropriate and toilet/shower facilities are constructed for ease of cleaning.   Communal toilets and bathrooms have appropriate signage and locks on the doors.  Residents interviewed stated their privacy and dignity are maintained while staff attend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spacious, and residents can manoeuvre mobility aids around the bed and personal space.  There is adequate room to safely manoeuvre mobility aids and transferring equipment such as hoists in the resident bedrooms.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lounges and several smaller lounges and dining rooms throughout the facility.  All areas are easily accessible for the residents.  There is a lift (large enough to take a hospital bed or trolley) from the ground floor to the first-floor level which has an open plan dining/lounge area and functional kitchen.  Furnishings and seating are appropriate for the resident group.  Residents were seen moving freely within the communal areas during the days of the audit.  Residents interviewed reported they can move freely around the facility and staff assist them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cleaning staff on duty.  All laundry is completed on site.  The laundry and cleaning staff have completed chemical safety training and laundry processes.  The laundry has an entry and exit door.  Personal protective clothing is available and used by laundry staff as required including gloves, aprons and face masks.  The cleaner’s trolleys are stored in a locked area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management/business management plan in place to ensure health, civil defence and other emergencies are included.  Staff interviewed were able to describe the emergency management plan and how to implement this.  Emergencies, first aid and CPR are included in the mandatory in-service programme.  At least one staff member is on duty at all times with a current first aid certificate.  A fire evacuation plan is in place that has been approved by the New Zealand Fire Service.  Six-monthly fire evacuation practice documentation was sighted.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Smoke alarms, sprinkler system and exit signs are in place.  The service has alternative cooking facilities (two BBQs) in the event of a power failure.  There is a battery backup system in place for emergency lighting.  Civil defence supplies in a central cupboard are available and are checked six monthly.  Emergency food supplies sufficient for three days are kept in the kitchen.  There is water stored in a 20,000-litre water tank on adjoining PSC property.  The pumping of water via an underground pipe system is triggered by loss of water pressure at the main system.  There are two generators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and night shift complete security rounds of the facility.  A CTV security camera is located at the main reception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maintained at a safe and comfortable temperature.  Residents are provided with adequate natural light, safe ventilation.  The residents and family interviewed confirmed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 RN who has been in the role two years and has a current job description.  She is supported by the clinical nurse manager.  Infection control reporting is integrated into the senior team meeting for discussion around events, trends and corrective actions.  The infection control programme and its content and detail, is appropriate for the size, complexity and degree of risk associated with the service.  The scope of the infection control programme policy and infection control programme description is available.  The programme is reviewed annually in consultation with all PSC infection control coordinators study day, held with the clinical director and nurse consultant, last in September 2018.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There is sufficient personal protective equipment available.  Residents and staff are offered the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a three-day infection control course in 2016.  She attends the annual peer support training within the organisation that includes in-service, review of policies/procedures and sharing of information/experiences.  The infection control coordinator has access to expertise within the organisation, DHB infection control nurse specialist, public health, GPs and laboratory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IC policies, standards and guidelines and includes defining roles, responsibilities and oversight, the infection control team, training and education of staff.  The infection control policies and procedures are developed and reviewed by the organisational policy review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part of the annual education schedule.  All staff complete infection control education and workbook on orientation.  Infection control is discussed at all facility meetings and at handovers.  Hand hygiene audits are completed annually.  There is an infection control board in the staff room with notices, meeting minutes, staff newsletters and graphs to keep staff informed on infection control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uses the information obtained through surveillance to determine infection control activities, resources and education needs at Chalmers.  Internal infection control audits also assist the service in evaluating infection control needs.  A monthly collation of infections, trends and analysis including microbiology results is completed on the GOSH register.  Corrective actions for events above the benchmarking KPIs is reported to the senior team and clinical/RN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An experienced RN is the restraint coordinator and has a job description which defines the responsibility of the role.  There were three hospital level residents with restraint (bedrails) and four hospital residents with five enablers (four bedrails and one lap belt) on the day of audit.  One resident has two enablers.  Consents (voluntary for enablers) and assessments for all residents with enablers were up to date.  The enabler is reviewed three monthly as part of the GP three monthly review.  Risks associated with the use of enablers have been identified in the assessment.  Two files reviewed of residents with enablers, had identified risks/interventions clearly documented within the resident care plan.  Restraint minimisation, enabler training and challenging behaviour is included in the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and responsibility for the restraint coordinator is included in the restraint policy.  Registered nurses complete a restraint self-learning package on orientation and ongoing education is included in the education planner.  Care staff also complete self-learning packages.  The restraint minimisation and enabler policy clearly describes responsibilities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undertakes restraint assessments in consultation with the RNs, GP and in partnership with the family/whānau.  Restraint assessments are based on information in the care plan, resident discussions and on observations of the staff.  There is a restraint assessment tool available, which is completed for residents requiring an approved restraint for safety.  Assessments reviewed for three of three residents on restraint were reviewed and all were completed as required and to the level of detail required for the individual residents.  Completed assessments considered those factors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There are approved restraints documented in the policy.  The restraint coordinator is responsible for ensuring all restraint documentation is completed.  The approval process includes ensuring the environment is appropriate and safe.  Restraint authorisation is in consultation/partnership with the resident (as appropriate) or whānau/EPOA, GP and the facility restraint coordinator.  Monitoring is documented as instructed and sighted in the restraint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 monthly as part of the ongoing reassessment for the resident on the restraint register, and as part of the care plan and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in the facility is evaluated in the monthly senior team meeting and annually.  The restraint coordinator provides monthly restraint and enabler reports to the clinical nurse manager.  Policies are reviewed by the policy review group at head office.  Internal restraint audits identify any areas for improvement.  Restraint is discussed at clinical meetings and at handovers.  There have been no incidents relating to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Chalmers Elderly Care</w:t>
    </w:r>
    <w:bookmarkEnd w:id="58"/>
    <w:r>
      <w:rPr>
        <w:rFonts w:cs="Arial"/>
        <w:sz w:val="16"/>
        <w:szCs w:val="20"/>
      </w:rPr>
      <w:tab/>
      <w:t xml:space="preserve">Date of Audit: </w:t>
    </w:r>
    <w:bookmarkStart w:id="59" w:name="AuditStartDate1"/>
    <w:r>
      <w:rPr>
        <w:rFonts w:cs="Arial"/>
        <w:sz w:val="16"/>
        <w:szCs w:val="20"/>
      </w:rPr>
      <w:t>15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