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23842">
      <w:pPr>
        <w:pStyle w:val="Heading1"/>
        <w:rPr>
          <w:rFonts w:cs="Arial"/>
        </w:rPr>
      </w:pPr>
      <w:bookmarkStart w:id="0" w:name="PRMS_RIName"/>
      <w:bookmarkStart w:id="1" w:name="_GoBack"/>
      <w:bookmarkEnd w:id="1"/>
      <w:r>
        <w:rPr>
          <w:rFonts w:cs="Arial"/>
        </w:rPr>
        <w:t>Lady Joy Home Limited - Lady Joy Rest Home</w:t>
      </w:r>
      <w:bookmarkEnd w:id="0"/>
    </w:p>
    <w:p w:rsidR="00460D43" w:rsidRDefault="00523842">
      <w:pPr>
        <w:pStyle w:val="Heading2"/>
        <w:spacing w:after="0"/>
        <w:rPr>
          <w:rFonts w:cs="Arial"/>
        </w:rPr>
      </w:pPr>
      <w:r>
        <w:rPr>
          <w:rFonts w:cs="Arial"/>
        </w:rPr>
        <w:t>Introduction</w:t>
      </w:r>
    </w:p>
    <w:p w:rsidR="00460D43" w:rsidRDefault="00523842">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523842">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52384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52384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523842">
      <w:pPr>
        <w:spacing w:before="240" w:after="240"/>
        <w:rPr>
          <w:rFonts w:cs="Arial"/>
          <w:lang w:eastAsia="en-NZ"/>
        </w:rPr>
      </w:pPr>
      <w:r>
        <w:rPr>
          <w:rFonts w:cs="Arial"/>
          <w:lang w:eastAsia="en-NZ"/>
        </w:rPr>
        <w:t>The specifics of this audit included:</w:t>
      </w:r>
    </w:p>
    <w:p w:rsidR="009D18F5" w:rsidRPr="009D18F5" w:rsidRDefault="0021085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2384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Lady Joy Home Limited</w:t>
      </w:r>
      <w:bookmarkEnd w:id="5"/>
    </w:p>
    <w:p w:rsidR="005A5115" w:rsidRPr="009418D4" w:rsidRDefault="005238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Lady Joy Rest Home</w:t>
      </w:r>
      <w:bookmarkEnd w:id="6"/>
    </w:p>
    <w:p w:rsidR="005A5115" w:rsidRPr="009418D4" w:rsidRDefault="005238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52384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24 October 2018</w:t>
      </w:r>
      <w:bookmarkEnd w:id="8"/>
      <w:r w:rsidRPr="009418D4">
        <w:rPr>
          <w:rFonts w:cs="Arial"/>
        </w:rPr>
        <w:tab/>
        <w:t xml:space="preserve">End date: </w:t>
      </w:r>
      <w:bookmarkStart w:id="9" w:name="AuditEndDate"/>
      <w:r>
        <w:rPr>
          <w:rFonts w:cs="Arial"/>
        </w:rPr>
        <w:t>24 October 2018</w:t>
      </w:r>
      <w:bookmarkEnd w:id="9"/>
    </w:p>
    <w:p w:rsidR="005A5115" w:rsidRPr="009418D4" w:rsidRDefault="005238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7960FB" w:rsidRPr="009418D4" w:rsidRDefault="0052384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20</w:t>
      </w:r>
      <w:bookmarkEnd w:id="11"/>
    </w:p>
    <w:p w:rsidR="009D18F5" w:rsidRDefault="0021085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23842">
      <w:pPr>
        <w:pStyle w:val="Heading1"/>
        <w:rPr>
          <w:rFonts w:cs="Arial"/>
        </w:rPr>
      </w:pPr>
      <w:r>
        <w:rPr>
          <w:rFonts w:cs="Arial"/>
        </w:rPr>
        <w:lastRenderedPageBreak/>
        <w:t>Executive summary of the audit</w:t>
      </w:r>
    </w:p>
    <w:p w:rsidR="00460D43" w:rsidRDefault="00523842">
      <w:pPr>
        <w:pStyle w:val="Heading2"/>
        <w:rPr>
          <w:rFonts w:cs="Arial"/>
        </w:rPr>
      </w:pPr>
      <w:r>
        <w:rPr>
          <w:rFonts w:cs="Arial"/>
        </w:rPr>
        <w:t>Introduction</w:t>
      </w:r>
    </w:p>
    <w:p w:rsidR="00460D43" w:rsidRDefault="0052384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523842">
      <w:pPr>
        <w:pStyle w:val="ListParagraph"/>
        <w:numPr>
          <w:ilvl w:val="0"/>
          <w:numId w:val="1"/>
        </w:numPr>
        <w:spacing w:before="240" w:after="240"/>
        <w:rPr>
          <w:rFonts w:cs="Arial"/>
          <w:lang w:eastAsia="en-NZ"/>
        </w:rPr>
      </w:pPr>
      <w:r>
        <w:rPr>
          <w:rFonts w:cs="Arial"/>
          <w:lang w:eastAsia="en-NZ"/>
        </w:rPr>
        <w:t>consumer rights</w:t>
      </w:r>
    </w:p>
    <w:p w:rsidR="00460D43" w:rsidRDefault="00523842">
      <w:pPr>
        <w:pStyle w:val="ListParagraph"/>
        <w:numPr>
          <w:ilvl w:val="0"/>
          <w:numId w:val="1"/>
        </w:numPr>
        <w:spacing w:before="240" w:after="240"/>
        <w:rPr>
          <w:rFonts w:cs="Arial"/>
          <w:lang w:eastAsia="en-NZ"/>
        </w:rPr>
      </w:pPr>
      <w:r>
        <w:rPr>
          <w:rFonts w:cs="Arial"/>
          <w:lang w:eastAsia="en-NZ"/>
        </w:rPr>
        <w:t>organisational management</w:t>
      </w:r>
    </w:p>
    <w:p w:rsidR="00460D43" w:rsidRDefault="0052384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2384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2384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2384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2384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52384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7960FB">
        <w:trPr>
          <w:cantSplit/>
          <w:tblHeader/>
        </w:trPr>
        <w:tc>
          <w:tcPr>
            <w:tcW w:w="1260" w:type="dxa"/>
            <w:tcBorders>
              <w:bottom w:val="single" w:sz="4" w:space="0" w:color="000000"/>
            </w:tcBorders>
            <w:vAlign w:val="center"/>
          </w:tcPr>
          <w:p w:rsidR="00460D43" w:rsidRDefault="0052384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52384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23842">
            <w:pPr>
              <w:spacing w:before="60" w:after="60"/>
              <w:rPr>
                <w:rFonts w:eastAsia="Calibri"/>
                <w:b/>
                <w:szCs w:val="24"/>
              </w:rPr>
            </w:pPr>
            <w:r>
              <w:rPr>
                <w:rFonts w:eastAsia="Calibri"/>
                <w:b/>
                <w:szCs w:val="24"/>
              </w:rPr>
              <w:t>Definition</w:t>
            </w:r>
          </w:p>
        </w:tc>
      </w:tr>
      <w:tr w:rsidR="007960FB">
        <w:trPr>
          <w:cantSplit/>
          <w:trHeight w:val="964"/>
        </w:trPr>
        <w:tc>
          <w:tcPr>
            <w:tcW w:w="1260" w:type="dxa"/>
            <w:tcBorders>
              <w:bottom w:val="single" w:sz="4" w:space="0" w:color="000000"/>
            </w:tcBorders>
            <w:shd w:val="clear" w:color="0066FF" w:fill="0000FF"/>
            <w:vAlign w:val="center"/>
          </w:tcPr>
          <w:p w:rsidR="00460D43" w:rsidRDefault="0021085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2384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523842">
            <w:pPr>
              <w:spacing w:before="60" w:after="60"/>
              <w:ind w:left="50"/>
              <w:rPr>
                <w:rFonts w:eastAsia="Calibri"/>
                <w:szCs w:val="24"/>
              </w:rPr>
            </w:pPr>
            <w:r>
              <w:rPr>
                <w:rFonts w:eastAsia="Calibri"/>
                <w:szCs w:val="24"/>
              </w:rPr>
              <w:t>All standards applicable to this service fully attained with some standards exceeded</w:t>
            </w:r>
          </w:p>
        </w:tc>
      </w:tr>
      <w:tr w:rsidR="007960FB">
        <w:trPr>
          <w:cantSplit/>
          <w:trHeight w:val="964"/>
        </w:trPr>
        <w:tc>
          <w:tcPr>
            <w:tcW w:w="1260" w:type="dxa"/>
            <w:shd w:val="clear" w:color="33CC33" w:fill="00FF00"/>
            <w:vAlign w:val="center"/>
          </w:tcPr>
          <w:p w:rsidR="00460D43" w:rsidRDefault="00210850">
            <w:pPr>
              <w:spacing w:before="60" w:after="60"/>
              <w:rPr>
                <w:rFonts w:eastAsia="Calibri"/>
                <w:szCs w:val="24"/>
              </w:rPr>
            </w:pPr>
          </w:p>
        </w:tc>
        <w:tc>
          <w:tcPr>
            <w:tcW w:w="7095" w:type="dxa"/>
            <w:shd w:val="clear" w:color="auto" w:fill="auto"/>
            <w:vAlign w:val="center"/>
          </w:tcPr>
          <w:p w:rsidR="00460D43" w:rsidRDefault="0052384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23842">
            <w:pPr>
              <w:spacing w:before="60" w:after="60"/>
              <w:ind w:left="50"/>
              <w:rPr>
                <w:rFonts w:eastAsia="Calibri"/>
                <w:szCs w:val="24"/>
              </w:rPr>
            </w:pPr>
            <w:r>
              <w:rPr>
                <w:rFonts w:eastAsia="Calibri"/>
                <w:szCs w:val="24"/>
              </w:rPr>
              <w:t xml:space="preserve">Standards applicable to this service fully attained </w:t>
            </w:r>
          </w:p>
        </w:tc>
      </w:tr>
      <w:tr w:rsidR="007960FB">
        <w:trPr>
          <w:cantSplit/>
          <w:trHeight w:val="964"/>
        </w:trPr>
        <w:tc>
          <w:tcPr>
            <w:tcW w:w="1260" w:type="dxa"/>
            <w:tcBorders>
              <w:bottom w:val="single" w:sz="4" w:space="0" w:color="000000"/>
            </w:tcBorders>
            <w:shd w:val="clear" w:color="auto" w:fill="FFFF00"/>
            <w:vAlign w:val="center"/>
          </w:tcPr>
          <w:p w:rsidR="00460D43" w:rsidRDefault="00210850">
            <w:pPr>
              <w:spacing w:before="60" w:after="60"/>
              <w:rPr>
                <w:rFonts w:eastAsia="Calibri"/>
                <w:szCs w:val="24"/>
              </w:rPr>
            </w:pPr>
          </w:p>
        </w:tc>
        <w:tc>
          <w:tcPr>
            <w:tcW w:w="7095" w:type="dxa"/>
            <w:shd w:val="clear" w:color="auto" w:fill="auto"/>
            <w:vAlign w:val="center"/>
          </w:tcPr>
          <w:p w:rsidR="00460D43" w:rsidRDefault="0052384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523842">
            <w:pPr>
              <w:spacing w:before="60" w:after="60"/>
              <w:ind w:left="50"/>
              <w:rPr>
                <w:rFonts w:eastAsia="Calibri"/>
                <w:szCs w:val="24"/>
              </w:rPr>
            </w:pPr>
            <w:r>
              <w:rPr>
                <w:rFonts w:eastAsia="Calibri"/>
                <w:szCs w:val="24"/>
              </w:rPr>
              <w:t>Some standards applicable to this service partially attained and of low risk</w:t>
            </w:r>
          </w:p>
        </w:tc>
      </w:tr>
      <w:tr w:rsidR="007960FB">
        <w:trPr>
          <w:cantSplit/>
          <w:trHeight w:val="964"/>
        </w:trPr>
        <w:tc>
          <w:tcPr>
            <w:tcW w:w="1260" w:type="dxa"/>
            <w:tcBorders>
              <w:bottom w:val="single" w:sz="4" w:space="0" w:color="000000"/>
            </w:tcBorders>
            <w:shd w:val="clear" w:color="auto" w:fill="FFC800"/>
            <w:vAlign w:val="center"/>
          </w:tcPr>
          <w:p w:rsidR="00460D43" w:rsidRDefault="00210850">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2384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2384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960FB">
        <w:trPr>
          <w:cantSplit/>
          <w:trHeight w:val="964"/>
        </w:trPr>
        <w:tc>
          <w:tcPr>
            <w:tcW w:w="1260" w:type="dxa"/>
            <w:shd w:val="clear" w:color="auto" w:fill="FF0000"/>
            <w:vAlign w:val="center"/>
          </w:tcPr>
          <w:p w:rsidR="00460D43" w:rsidRDefault="00210850">
            <w:pPr>
              <w:spacing w:before="60" w:after="60"/>
              <w:rPr>
                <w:rFonts w:eastAsia="Calibri"/>
                <w:szCs w:val="24"/>
              </w:rPr>
            </w:pPr>
          </w:p>
        </w:tc>
        <w:tc>
          <w:tcPr>
            <w:tcW w:w="7095" w:type="dxa"/>
            <w:shd w:val="clear" w:color="auto" w:fill="auto"/>
            <w:vAlign w:val="center"/>
          </w:tcPr>
          <w:p w:rsidR="00460D43" w:rsidRDefault="0052384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2384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523842">
      <w:pPr>
        <w:pStyle w:val="Heading2"/>
        <w:spacing w:after="0"/>
        <w:rPr>
          <w:rFonts w:cs="Arial"/>
        </w:rPr>
      </w:pPr>
      <w:r>
        <w:rPr>
          <w:rFonts w:cs="Arial"/>
        </w:rPr>
        <w:t>General overview of the audit</w:t>
      </w:r>
    </w:p>
    <w:p w:rsidR="00E536CC" w:rsidRDefault="00523842">
      <w:pPr>
        <w:spacing w:before="240" w:line="276" w:lineRule="auto"/>
        <w:rPr>
          <w:rFonts w:eastAsia="Calibri"/>
        </w:rPr>
      </w:pPr>
      <w:bookmarkStart w:id="12" w:name="GeneralOverview"/>
      <w:r w:rsidRPr="00A4268A">
        <w:rPr>
          <w:rFonts w:eastAsia="Calibri"/>
        </w:rPr>
        <w:t>Lady Joy Rest Home provides residential care for up to 31 residents. The facility is operated by Lady Joy Home Limited and is privately owned.</w:t>
      </w:r>
    </w:p>
    <w:p w:rsidR="007960FB" w:rsidRPr="00A4268A" w:rsidRDefault="00523842">
      <w:pPr>
        <w:spacing w:before="240" w:line="276" w:lineRule="auto"/>
        <w:rPr>
          <w:rFonts w:eastAsia="Calibri"/>
        </w:rPr>
      </w:pPr>
      <w:r w:rsidRPr="00A4268A">
        <w:rPr>
          <w:rFonts w:eastAsia="Calibri"/>
        </w:rPr>
        <w:t>This certification audit has been undertaken to establish compliance with the Health and Disability Services Standards and the district health board contract.  The audit process included review of policies and procedures, review of residents’ and staff files, observations and interviews with one resident, families, management and staff.</w:t>
      </w:r>
    </w:p>
    <w:p w:rsidR="007960FB" w:rsidRPr="00A4268A" w:rsidRDefault="00523842">
      <w:pPr>
        <w:spacing w:before="240" w:line="276" w:lineRule="auto"/>
        <w:rPr>
          <w:rFonts w:eastAsia="Calibri"/>
        </w:rPr>
      </w:pPr>
      <w:r w:rsidRPr="00A4268A">
        <w:rPr>
          <w:rFonts w:eastAsia="Calibri"/>
        </w:rPr>
        <w:t xml:space="preserve">Improvements required from this audit relate to medicine management for </w:t>
      </w:r>
      <w:r w:rsidR="003F2FEC">
        <w:rPr>
          <w:rFonts w:eastAsia="Calibri"/>
        </w:rPr>
        <w:t>boarders</w:t>
      </w:r>
      <w:r w:rsidRPr="00A4268A">
        <w:rPr>
          <w:rFonts w:eastAsia="Calibri"/>
        </w:rPr>
        <w:t xml:space="preserve"> and the menu being reviewed by a dietitian.</w:t>
      </w:r>
    </w:p>
    <w:bookmarkEnd w:id="12"/>
    <w:p w:rsidR="007960FB" w:rsidRPr="00A4268A" w:rsidRDefault="007960FB">
      <w:pPr>
        <w:spacing w:before="240" w:line="276" w:lineRule="auto"/>
        <w:rPr>
          <w:rFonts w:eastAsia="Calibri"/>
        </w:rPr>
      </w:pPr>
    </w:p>
    <w:p w:rsidR="00460D43" w:rsidRDefault="00523842"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60FB" w:rsidTr="00A4268A">
        <w:trPr>
          <w:cantSplit/>
        </w:trPr>
        <w:tc>
          <w:tcPr>
            <w:tcW w:w="10206" w:type="dxa"/>
            <w:vAlign w:val="center"/>
          </w:tcPr>
          <w:p w:rsidR="00460D43" w:rsidRPr="00621629" w:rsidRDefault="0052384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210850"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523842"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523842">
      <w:pPr>
        <w:spacing w:before="240" w:line="276" w:lineRule="auto"/>
        <w:rPr>
          <w:rFonts w:eastAsia="Calibri"/>
        </w:rPr>
      </w:pPr>
      <w:bookmarkStart w:id="15" w:name="ConsumerRights"/>
      <w:r w:rsidRPr="00A4268A">
        <w:rPr>
          <w:rFonts w:eastAsia="Calibri"/>
        </w:rPr>
        <w:lastRenderedPageBreak/>
        <w:t xml:space="preserve">The Health and Disability Commissioner’s Code of Health and Disability Services Consumers’ Rights (the Code) is made available to residents of Lady Joy Rest Home. Opportunities to discuss the Code, consent and availability of advocacy services is provided at the time of admission by the clinical nurse manager/owner and thereafter as required.  </w:t>
      </w:r>
    </w:p>
    <w:p w:rsidR="007960FB" w:rsidRPr="00A4268A" w:rsidRDefault="00523842">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observed to be interacting with residents in a respectful manner. </w:t>
      </w:r>
    </w:p>
    <w:p w:rsidR="007960FB" w:rsidRPr="00A4268A" w:rsidRDefault="00523842">
      <w:pPr>
        <w:spacing w:before="240" w:line="276" w:lineRule="auto"/>
        <w:rPr>
          <w:rFonts w:eastAsia="Calibri"/>
        </w:rPr>
      </w:pPr>
      <w:r w:rsidRPr="00A4268A">
        <w:rPr>
          <w:rFonts w:eastAsia="Calibri"/>
        </w:rPr>
        <w:t>Care for residents who identify as Maori is guided by a comprehensive Māori health plan and related policies.</w:t>
      </w:r>
    </w:p>
    <w:p w:rsidR="007960FB" w:rsidRPr="00A4268A" w:rsidRDefault="00523842">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007960FB" w:rsidRPr="00A4268A" w:rsidRDefault="00523842">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7960FB" w:rsidRPr="00A4268A" w:rsidRDefault="00523842">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007960FB" w:rsidRPr="00A4268A" w:rsidRDefault="00523842">
      <w:pPr>
        <w:spacing w:before="240" w:line="276" w:lineRule="auto"/>
        <w:rPr>
          <w:rFonts w:eastAsia="Calibri"/>
        </w:rPr>
      </w:pPr>
      <w:r w:rsidRPr="00A4268A">
        <w:rPr>
          <w:rFonts w:eastAsia="Calibri"/>
        </w:rPr>
        <w:t>The clinical nurse manager is responsible for the management of complaints and a complaints register is in place. There have been no complaint investigations by the Health and Disability Commissioner or other external agencies since the previous audit.</w:t>
      </w:r>
    </w:p>
    <w:bookmarkEnd w:id="15"/>
    <w:p w:rsidR="007960FB" w:rsidRPr="00A4268A" w:rsidRDefault="007960FB">
      <w:pPr>
        <w:spacing w:before="240" w:line="276" w:lineRule="auto"/>
        <w:rPr>
          <w:rFonts w:eastAsia="Calibri"/>
        </w:rPr>
      </w:pPr>
    </w:p>
    <w:p w:rsidR="00460D43" w:rsidRDefault="0052384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60FB" w:rsidTr="00A4268A">
        <w:trPr>
          <w:cantSplit/>
        </w:trPr>
        <w:tc>
          <w:tcPr>
            <w:tcW w:w="10206" w:type="dxa"/>
            <w:vAlign w:val="center"/>
          </w:tcPr>
          <w:p w:rsidR="00460D43" w:rsidRPr="00621629" w:rsidRDefault="0052384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210850"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523842"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523842">
      <w:pPr>
        <w:spacing w:before="240" w:line="276" w:lineRule="auto"/>
        <w:rPr>
          <w:rFonts w:eastAsia="Calibri"/>
        </w:rPr>
      </w:pPr>
      <w:bookmarkStart w:id="18" w:name="OrganisationalManagement"/>
      <w:r w:rsidRPr="00A4268A">
        <w:rPr>
          <w:rFonts w:eastAsia="Calibri"/>
        </w:rPr>
        <w:t xml:space="preserve">Lady Joy Home Limited is the governing body and is responsible for the services provided. There is a business plan that documents a vision, direction and goals. Systems are in place for monitoring the services provided. </w:t>
      </w:r>
    </w:p>
    <w:p w:rsidR="007960FB" w:rsidRPr="00A4268A" w:rsidRDefault="00523842">
      <w:pPr>
        <w:spacing w:before="240" w:line="276" w:lineRule="auto"/>
        <w:rPr>
          <w:rFonts w:eastAsia="Calibri"/>
        </w:rPr>
      </w:pPr>
      <w:r w:rsidRPr="00A4268A">
        <w:rPr>
          <w:rFonts w:eastAsia="Calibri"/>
        </w:rPr>
        <w:lastRenderedPageBreak/>
        <w:t xml:space="preserve">The owners work in the business; one is a registered nurse and has the position of clinical nurse manager and the other owner is the managing director and is responsible for the overall operation of the facility. The facility has been owned by the current owners for 18 years. </w:t>
      </w:r>
    </w:p>
    <w:p w:rsidR="007960FB" w:rsidRPr="00A4268A" w:rsidRDefault="00523842">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Staff and resident meetings are held on a regular basis.</w:t>
      </w:r>
    </w:p>
    <w:p w:rsidR="007960FB" w:rsidRPr="00A4268A" w:rsidRDefault="00523842">
      <w:pPr>
        <w:spacing w:before="240" w:line="276" w:lineRule="auto"/>
        <w:rPr>
          <w:rFonts w:eastAsia="Calibri"/>
        </w:rPr>
      </w:pPr>
      <w:r w:rsidRPr="00A4268A">
        <w:rPr>
          <w:rFonts w:eastAsia="Calibri"/>
        </w:rPr>
        <w:t>There are policies and procedures on human resources management. Human resources processes are followed. An in-service education programme is provided, and staff performance is monitored.</w:t>
      </w:r>
    </w:p>
    <w:p w:rsidR="007960FB" w:rsidRPr="00A4268A" w:rsidRDefault="00523842">
      <w:pPr>
        <w:spacing w:before="240" w:line="276" w:lineRule="auto"/>
        <w:rPr>
          <w:rFonts w:eastAsia="Calibri"/>
        </w:rPr>
      </w:pPr>
      <w:r w:rsidRPr="00A4268A">
        <w:rPr>
          <w:rFonts w:eastAsia="Calibri"/>
        </w:rPr>
        <w:t>A documented rationale for determining staffing levels and skill mixes to provide safe service delivery is based on best practice. The clinical nurse manager and managing director are on call after hours.</w:t>
      </w:r>
    </w:p>
    <w:p w:rsidR="007960FB" w:rsidRPr="00A4268A" w:rsidRDefault="00523842">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hard copy files.</w:t>
      </w:r>
    </w:p>
    <w:bookmarkEnd w:id="18"/>
    <w:p w:rsidR="007960FB" w:rsidRPr="00A4268A" w:rsidRDefault="007960FB">
      <w:pPr>
        <w:spacing w:before="240" w:line="276" w:lineRule="auto"/>
        <w:rPr>
          <w:rFonts w:eastAsia="Calibri"/>
        </w:rPr>
      </w:pPr>
    </w:p>
    <w:p w:rsidR="00460D43" w:rsidRDefault="0052384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60FB" w:rsidTr="00A4268A">
        <w:trPr>
          <w:cantSplit/>
        </w:trPr>
        <w:tc>
          <w:tcPr>
            <w:tcW w:w="10206" w:type="dxa"/>
            <w:vAlign w:val="center"/>
          </w:tcPr>
          <w:p w:rsidR="00460D43" w:rsidRPr="00621629" w:rsidRDefault="0052384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210850"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523842"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E536CC" w:rsidRPr="005E14A4" w:rsidRDefault="00523842" w:rsidP="00621629">
      <w:pPr>
        <w:spacing w:before="240" w:line="276" w:lineRule="auto"/>
        <w:rPr>
          <w:rFonts w:eastAsia="Calibri"/>
        </w:rPr>
      </w:pPr>
      <w:bookmarkStart w:id="21" w:name="ContinuumOfServiceDelivery"/>
      <w:r w:rsidRPr="00A4268A">
        <w:rPr>
          <w:rFonts w:eastAsia="Calibri"/>
        </w:rPr>
        <w:t xml:space="preserve">The organisation works with the local Needs Assessment and Service Co-ordination Service, to ensure access to the facility is appropriate and efficiently managed. When a vacancy occurs, relevant information is provided to the potential resident/family to facilitate the admission. </w:t>
      </w:r>
    </w:p>
    <w:p w:rsidR="007960FB" w:rsidRPr="00A4268A" w:rsidRDefault="00523842" w:rsidP="00621629">
      <w:pPr>
        <w:spacing w:before="240" w:line="276" w:lineRule="auto"/>
        <w:rPr>
          <w:rFonts w:eastAsia="Calibri"/>
        </w:rPr>
      </w:pPr>
      <w:r w:rsidRPr="00A4268A">
        <w:rPr>
          <w:rFonts w:eastAsia="Calibri"/>
        </w:rPr>
        <w:lastRenderedPageBreak/>
        <w:t xml:space="preserve">Residents’ needs are assessed on admission within the required timeframes. Shift handovers and communication sheets guide continuity of care. </w:t>
      </w:r>
    </w:p>
    <w:p w:rsidR="007960FB" w:rsidRPr="00A4268A" w:rsidRDefault="00523842"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007960FB" w:rsidRPr="00A4268A" w:rsidRDefault="00523842" w:rsidP="00621629">
      <w:pPr>
        <w:spacing w:before="240" w:line="276" w:lineRule="auto"/>
        <w:rPr>
          <w:rFonts w:eastAsia="Calibri"/>
        </w:rPr>
      </w:pPr>
      <w:r w:rsidRPr="00A4268A">
        <w:rPr>
          <w:rFonts w:eastAsia="Calibri"/>
        </w:rPr>
        <w:t xml:space="preserve">The planned activity programme is managed by a recreation officer and provides residents with a variety of individual and group activities and maintains their links with the community.   </w:t>
      </w:r>
    </w:p>
    <w:p w:rsidR="007960FB" w:rsidRPr="00A4268A" w:rsidRDefault="00523842"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care staff, all of whom have been assessed as competent to do so.</w:t>
      </w:r>
    </w:p>
    <w:p w:rsidR="007960FB" w:rsidRPr="00A4268A" w:rsidRDefault="00523842" w:rsidP="00621629">
      <w:pPr>
        <w:spacing w:before="240" w:line="276" w:lineRule="auto"/>
        <w:rPr>
          <w:rFonts w:eastAsia="Calibri"/>
        </w:rPr>
      </w:pPr>
      <w:r w:rsidRPr="00A4268A">
        <w:rPr>
          <w:rFonts w:eastAsia="Calibri"/>
        </w:rPr>
        <w:t>Policies guide food service delivery supported by staff with food safety qualifications. The kitchen was well organised, clean and meets food safety standards. Residents verified overall satisfaction with meals.</w:t>
      </w:r>
    </w:p>
    <w:bookmarkEnd w:id="21"/>
    <w:p w:rsidR="007960FB" w:rsidRPr="00A4268A" w:rsidRDefault="007960FB" w:rsidP="00621629">
      <w:pPr>
        <w:spacing w:before="240" w:line="276" w:lineRule="auto"/>
        <w:rPr>
          <w:rFonts w:eastAsia="Calibri"/>
        </w:rPr>
      </w:pPr>
    </w:p>
    <w:p w:rsidR="00460D43" w:rsidRDefault="0052384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60FB" w:rsidTr="00A4268A">
        <w:trPr>
          <w:cantSplit/>
        </w:trPr>
        <w:tc>
          <w:tcPr>
            <w:tcW w:w="10206" w:type="dxa"/>
            <w:vAlign w:val="center"/>
          </w:tcPr>
          <w:p w:rsidR="00460D43" w:rsidRPr="00621629" w:rsidRDefault="0052384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210850"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523842"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523842">
      <w:pPr>
        <w:spacing w:before="240" w:line="276" w:lineRule="auto"/>
        <w:rPr>
          <w:rFonts w:eastAsia="Calibri"/>
        </w:rPr>
      </w:pPr>
      <w:bookmarkStart w:id="24" w:name="SafeAndAppropriateEnvironment"/>
      <w:r w:rsidRPr="00A4268A">
        <w:rPr>
          <w:rFonts w:eastAsia="Calibri"/>
        </w:rPr>
        <w:t xml:space="preserve">A current building warrant of fitness is displayed. A preventative and reactive maintenance programme includes equipment and electrical checks. </w:t>
      </w:r>
    </w:p>
    <w:p w:rsidR="007960FB" w:rsidRPr="00A4268A" w:rsidRDefault="00523842">
      <w:pPr>
        <w:spacing w:before="240" w:line="276" w:lineRule="auto"/>
        <w:rPr>
          <w:rFonts w:eastAsia="Calibri"/>
        </w:rPr>
      </w:pPr>
      <w:r w:rsidRPr="00A4268A">
        <w:rPr>
          <w:rFonts w:eastAsia="Calibri"/>
        </w:rPr>
        <w:lastRenderedPageBreak/>
        <w:t>Residents’ bedrooms provide single accommodation.  Residents' rooms have adequate personal space provided. Lounge, dining area and alcoves are available.  External areas for sitting and shading are provided. An appropriate call bell system and security and emergency systems are in place.</w:t>
      </w:r>
    </w:p>
    <w:p w:rsidR="007960FB" w:rsidRPr="00A4268A" w:rsidRDefault="00523842">
      <w:pPr>
        <w:spacing w:before="240" w:line="276" w:lineRule="auto"/>
        <w:rPr>
          <w:rFonts w:eastAsia="Calibri"/>
        </w:rPr>
      </w:pPr>
      <w:r w:rsidRPr="00A4268A">
        <w:rPr>
          <w:rFonts w:eastAsia="Calibri"/>
        </w:rPr>
        <w:t>Protective equipment and clothing are provided and used by staff. Chemicals, soiled linen and equipment are safely stored. All laundry is washed on site. Cleaning and laundry systems are audited for effectiveness.</w:t>
      </w:r>
    </w:p>
    <w:bookmarkEnd w:id="24"/>
    <w:p w:rsidR="007960FB" w:rsidRPr="00A4268A" w:rsidRDefault="007960FB">
      <w:pPr>
        <w:spacing w:before="240" w:line="276" w:lineRule="auto"/>
        <w:rPr>
          <w:rFonts w:eastAsia="Calibri"/>
        </w:rPr>
      </w:pPr>
    </w:p>
    <w:p w:rsidR="00460D43" w:rsidRDefault="0052384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60FB" w:rsidTr="00A4268A">
        <w:trPr>
          <w:cantSplit/>
        </w:trPr>
        <w:tc>
          <w:tcPr>
            <w:tcW w:w="10206" w:type="dxa"/>
            <w:vAlign w:val="center"/>
          </w:tcPr>
          <w:p w:rsidR="00460D43" w:rsidRPr="00621629" w:rsidRDefault="0052384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210850"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523842"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523842">
      <w:pPr>
        <w:spacing w:before="240" w:line="276" w:lineRule="auto"/>
        <w:rPr>
          <w:rFonts w:eastAsia="Calibri"/>
        </w:rPr>
      </w:pPr>
      <w:bookmarkStart w:id="27" w:name="RestraintMinimisationAndSafePractice"/>
      <w:r w:rsidRPr="00A4268A">
        <w:rPr>
          <w:rFonts w:eastAsia="Calibri"/>
        </w:rPr>
        <w:t xml:space="preserve">The restraint minimisation policy reflects the requirements of the restraint minimisation and safe practice standard and identifies the use of enablers is voluntary and the least restrictive option to meet residents’ needs. At the time of audit there were no residents using restraint or enablers. </w:t>
      </w:r>
    </w:p>
    <w:bookmarkEnd w:id="27"/>
    <w:p w:rsidR="007960FB" w:rsidRPr="00A4268A" w:rsidRDefault="007960FB">
      <w:pPr>
        <w:spacing w:before="240" w:line="276" w:lineRule="auto"/>
        <w:rPr>
          <w:rFonts w:eastAsia="Calibri"/>
        </w:rPr>
      </w:pPr>
    </w:p>
    <w:p w:rsidR="00460D43" w:rsidRDefault="00523842"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960FB" w:rsidTr="00A4268A">
        <w:trPr>
          <w:cantSplit/>
        </w:trPr>
        <w:tc>
          <w:tcPr>
            <w:tcW w:w="10206" w:type="dxa"/>
            <w:vAlign w:val="center"/>
          </w:tcPr>
          <w:p w:rsidR="00460D43" w:rsidRPr="00621629" w:rsidRDefault="0052384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210850"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523842"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523842">
      <w:pPr>
        <w:spacing w:before="240" w:line="276" w:lineRule="auto"/>
        <w:rPr>
          <w:rFonts w:eastAsia="Calibri"/>
        </w:rPr>
      </w:pPr>
      <w:bookmarkStart w:id="30" w:name="InfectionPreventionAndControl"/>
      <w:r w:rsidRPr="00A4268A">
        <w:rPr>
          <w:rFonts w:eastAsia="Calibri"/>
        </w:rPr>
        <w:lastRenderedPageBreak/>
        <w:t>The infection prevention and control programme is managed by an appropriately trained infection control nurse (who is also the clinical nurse manager) and aims to prevent and manage infections. Specialist infection prevention and control advice is accessed from the Wanganui District Health Board.</w:t>
      </w:r>
    </w:p>
    <w:p w:rsidR="007960FB" w:rsidRPr="00A4268A" w:rsidRDefault="00523842">
      <w:pPr>
        <w:spacing w:before="240" w:line="276" w:lineRule="auto"/>
        <w:rPr>
          <w:rFonts w:eastAsia="Calibri"/>
        </w:rPr>
      </w:pPr>
      <w:r w:rsidRPr="00A4268A">
        <w:rPr>
          <w:rFonts w:eastAsia="Calibri"/>
        </w:rPr>
        <w:t>The programme is reviewed annually.</w:t>
      </w:r>
    </w:p>
    <w:p w:rsidR="007960FB" w:rsidRPr="00A4268A" w:rsidRDefault="00523842">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7960FB" w:rsidRPr="00A4268A" w:rsidRDefault="00523842">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bookmarkEnd w:id="30"/>
    <w:p w:rsidR="007960FB" w:rsidRPr="00A4268A" w:rsidRDefault="007960FB">
      <w:pPr>
        <w:spacing w:before="240" w:line="276" w:lineRule="auto"/>
        <w:rPr>
          <w:rFonts w:eastAsia="Calibri"/>
        </w:rPr>
      </w:pPr>
    </w:p>
    <w:p w:rsidR="00460D43" w:rsidRDefault="00523842" w:rsidP="000E6E02">
      <w:pPr>
        <w:pStyle w:val="Heading2"/>
        <w:spacing w:before="0"/>
        <w:rPr>
          <w:rFonts w:cs="Arial"/>
        </w:rPr>
      </w:pPr>
      <w:r>
        <w:rPr>
          <w:rFonts w:cs="Arial"/>
        </w:rPr>
        <w:t>Summary of attainment</w:t>
      </w:r>
    </w:p>
    <w:p w:rsidR="00460D43" w:rsidRDefault="0052384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960FB">
        <w:tc>
          <w:tcPr>
            <w:tcW w:w="1384" w:type="dxa"/>
            <w:vAlign w:val="center"/>
          </w:tcPr>
          <w:p w:rsidR="00460D43" w:rsidRDefault="0052384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23842">
            <w:pPr>
              <w:keepNext/>
              <w:spacing w:before="60" w:after="60"/>
              <w:jc w:val="center"/>
              <w:rPr>
                <w:rFonts w:cs="Arial"/>
                <w:b/>
                <w:sz w:val="20"/>
                <w:szCs w:val="20"/>
              </w:rPr>
            </w:pPr>
            <w:r>
              <w:rPr>
                <w:rFonts w:cs="Arial"/>
                <w:b/>
                <w:sz w:val="20"/>
                <w:szCs w:val="20"/>
              </w:rPr>
              <w:t>Continuous Improvement</w:t>
            </w:r>
          </w:p>
          <w:p w:rsidR="00460D43" w:rsidRDefault="0052384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23842">
            <w:pPr>
              <w:keepNext/>
              <w:spacing w:before="60" w:after="60"/>
              <w:jc w:val="center"/>
              <w:rPr>
                <w:rFonts w:cs="Arial"/>
                <w:b/>
                <w:sz w:val="20"/>
                <w:szCs w:val="20"/>
              </w:rPr>
            </w:pPr>
            <w:r>
              <w:rPr>
                <w:rFonts w:cs="Arial"/>
                <w:b/>
                <w:sz w:val="20"/>
                <w:szCs w:val="20"/>
              </w:rPr>
              <w:t>Fully Attained</w:t>
            </w:r>
          </w:p>
          <w:p w:rsidR="00460D43" w:rsidRDefault="0052384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23842">
            <w:pPr>
              <w:keepNext/>
              <w:spacing w:before="60" w:after="60"/>
              <w:jc w:val="center"/>
              <w:rPr>
                <w:rFonts w:cs="Arial"/>
                <w:b/>
                <w:sz w:val="20"/>
                <w:szCs w:val="20"/>
              </w:rPr>
            </w:pPr>
            <w:r>
              <w:rPr>
                <w:rFonts w:cs="Arial"/>
                <w:b/>
                <w:sz w:val="20"/>
                <w:szCs w:val="20"/>
              </w:rPr>
              <w:t>Partially Attained Negligible Risk</w:t>
            </w:r>
          </w:p>
          <w:p w:rsidR="00460D43" w:rsidRDefault="0052384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23842">
            <w:pPr>
              <w:keepNext/>
              <w:spacing w:before="60" w:after="60"/>
              <w:jc w:val="center"/>
              <w:rPr>
                <w:rFonts w:cs="Arial"/>
                <w:b/>
                <w:sz w:val="20"/>
                <w:szCs w:val="20"/>
              </w:rPr>
            </w:pPr>
            <w:r>
              <w:rPr>
                <w:rFonts w:cs="Arial"/>
                <w:b/>
                <w:sz w:val="20"/>
                <w:szCs w:val="20"/>
              </w:rPr>
              <w:t>Partially Attained Low Risk</w:t>
            </w:r>
          </w:p>
          <w:p w:rsidR="00460D43" w:rsidRDefault="0052384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23842">
            <w:pPr>
              <w:keepNext/>
              <w:spacing w:before="60" w:after="60"/>
              <w:jc w:val="center"/>
              <w:rPr>
                <w:rFonts w:cs="Arial"/>
                <w:b/>
                <w:sz w:val="20"/>
                <w:szCs w:val="20"/>
              </w:rPr>
            </w:pPr>
            <w:r>
              <w:rPr>
                <w:rFonts w:cs="Arial"/>
                <w:b/>
                <w:sz w:val="20"/>
                <w:szCs w:val="20"/>
              </w:rPr>
              <w:t>Partially Attained Moderate Risk</w:t>
            </w:r>
          </w:p>
          <w:p w:rsidR="00460D43" w:rsidRDefault="0052384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23842">
            <w:pPr>
              <w:keepNext/>
              <w:spacing w:before="60" w:after="60"/>
              <w:jc w:val="center"/>
              <w:rPr>
                <w:rFonts w:cs="Arial"/>
                <w:b/>
                <w:sz w:val="20"/>
                <w:szCs w:val="20"/>
              </w:rPr>
            </w:pPr>
            <w:r>
              <w:rPr>
                <w:rFonts w:cs="Arial"/>
                <w:b/>
                <w:sz w:val="20"/>
                <w:szCs w:val="20"/>
              </w:rPr>
              <w:t>Partially Attained High Risk</w:t>
            </w:r>
          </w:p>
          <w:p w:rsidR="00460D43" w:rsidRDefault="0052384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23842">
            <w:pPr>
              <w:keepNext/>
              <w:spacing w:before="60" w:after="60"/>
              <w:jc w:val="center"/>
              <w:rPr>
                <w:rFonts w:cs="Arial"/>
                <w:b/>
                <w:sz w:val="20"/>
                <w:szCs w:val="20"/>
              </w:rPr>
            </w:pPr>
            <w:r>
              <w:rPr>
                <w:rFonts w:cs="Arial"/>
                <w:b/>
                <w:sz w:val="20"/>
                <w:szCs w:val="20"/>
              </w:rPr>
              <w:t>Partially Attained Critical Risk</w:t>
            </w:r>
          </w:p>
          <w:p w:rsidR="00460D43" w:rsidRDefault="00523842">
            <w:pPr>
              <w:keepNext/>
              <w:spacing w:before="60" w:after="60"/>
              <w:jc w:val="center"/>
              <w:rPr>
                <w:rFonts w:cs="Arial"/>
                <w:b/>
                <w:sz w:val="20"/>
                <w:szCs w:val="20"/>
              </w:rPr>
            </w:pPr>
            <w:r>
              <w:rPr>
                <w:rFonts w:cs="Arial"/>
                <w:b/>
                <w:sz w:val="20"/>
                <w:szCs w:val="20"/>
              </w:rPr>
              <w:t>(PA Critical)</w:t>
            </w:r>
          </w:p>
        </w:tc>
      </w:tr>
      <w:tr w:rsidR="007960FB">
        <w:tc>
          <w:tcPr>
            <w:tcW w:w="1384" w:type="dxa"/>
            <w:vAlign w:val="center"/>
          </w:tcPr>
          <w:p w:rsidR="00460D43" w:rsidRDefault="00523842">
            <w:pPr>
              <w:keepNext/>
              <w:spacing w:before="60" w:after="60"/>
              <w:rPr>
                <w:rFonts w:cs="Arial"/>
                <w:b/>
                <w:sz w:val="20"/>
                <w:szCs w:val="20"/>
              </w:rPr>
            </w:pPr>
            <w:r>
              <w:rPr>
                <w:rFonts w:cs="Arial"/>
                <w:b/>
                <w:sz w:val="20"/>
                <w:szCs w:val="20"/>
              </w:rPr>
              <w:t>Standards</w:t>
            </w:r>
          </w:p>
        </w:tc>
        <w:tc>
          <w:tcPr>
            <w:tcW w:w="1701" w:type="dxa"/>
            <w:vAlign w:val="center"/>
          </w:tcPr>
          <w:p w:rsidR="00460D43" w:rsidRDefault="00523842"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523842" w:rsidP="00A4268A">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rsidRDefault="00523842">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523842" w:rsidP="00A4268A">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523842"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52384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52384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7960FB">
        <w:tc>
          <w:tcPr>
            <w:tcW w:w="1384" w:type="dxa"/>
            <w:vAlign w:val="center"/>
          </w:tcPr>
          <w:p w:rsidR="00460D43" w:rsidRDefault="00523842">
            <w:pPr>
              <w:keepNext/>
              <w:spacing w:before="60" w:after="60"/>
              <w:rPr>
                <w:rFonts w:cs="Arial"/>
                <w:b/>
                <w:sz w:val="20"/>
                <w:szCs w:val="20"/>
              </w:rPr>
            </w:pPr>
            <w:r>
              <w:rPr>
                <w:rFonts w:cs="Arial"/>
                <w:b/>
                <w:sz w:val="20"/>
                <w:szCs w:val="20"/>
              </w:rPr>
              <w:t>Criteria</w:t>
            </w:r>
          </w:p>
        </w:tc>
        <w:tc>
          <w:tcPr>
            <w:tcW w:w="1701" w:type="dxa"/>
            <w:vAlign w:val="center"/>
          </w:tcPr>
          <w:p w:rsidR="00460D43" w:rsidRDefault="00523842">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523842" w:rsidP="00A4268A">
            <w:pPr>
              <w:spacing w:before="60" w:after="60"/>
              <w:jc w:val="center"/>
              <w:rPr>
                <w:rFonts w:cs="Arial"/>
                <w:sz w:val="20"/>
                <w:szCs w:val="20"/>
                <w:lang w:eastAsia="en-NZ"/>
              </w:rPr>
            </w:pPr>
            <w:bookmarkStart w:id="39" w:name="TotalCritFA"/>
            <w:r>
              <w:rPr>
                <w:rFonts w:cs="Arial"/>
                <w:sz w:val="20"/>
                <w:szCs w:val="20"/>
                <w:lang w:eastAsia="en-NZ"/>
              </w:rPr>
              <w:t>91</w:t>
            </w:r>
            <w:bookmarkEnd w:id="39"/>
          </w:p>
        </w:tc>
        <w:tc>
          <w:tcPr>
            <w:tcW w:w="1843" w:type="dxa"/>
            <w:vAlign w:val="center"/>
          </w:tcPr>
          <w:p w:rsidR="00460D43" w:rsidRDefault="00523842">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523842" w:rsidP="00A4268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523842"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52384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52384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21085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960FB">
        <w:tc>
          <w:tcPr>
            <w:tcW w:w="1384" w:type="dxa"/>
            <w:vAlign w:val="center"/>
          </w:tcPr>
          <w:p w:rsidR="00460D43" w:rsidRDefault="0052384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23842">
            <w:pPr>
              <w:keepNext/>
              <w:spacing w:before="60" w:after="60"/>
              <w:jc w:val="center"/>
              <w:rPr>
                <w:rFonts w:cs="Arial"/>
                <w:b/>
                <w:sz w:val="20"/>
                <w:szCs w:val="20"/>
              </w:rPr>
            </w:pPr>
            <w:r>
              <w:rPr>
                <w:rFonts w:cs="Arial"/>
                <w:b/>
                <w:sz w:val="20"/>
                <w:szCs w:val="20"/>
              </w:rPr>
              <w:t>Unattained Negligible Risk</w:t>
            </w:r>
          </w:p>
          <w:p w:rsidR="00460D43" w:rsidRDefault="0052384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23842">
            <w:pPr>
              <w:keepNext/>
              <w:spacing w:before="60" w:after="60"/>
              <w:jc w:val="center"/>
              <w:rPr>
                <w:rFonts w:cs="Arial"/>
                <w:b/>
                <w:sz w:val="20"/>
                <w:szCs w:val="20"/>
              </w:rPr>
            </w:pPr>
            <w:r>
              <w:rPr>
                <w:rFonts w:cs="Arial"/>
                <w:b/>
                <w:sz w:val="20"/>
                <w:szCs w:val="20"/>
              </w:rPr>
              <w:t>Unattained Low Risk</w:t>
            </w:r>
          </w:p>
          <w:p w:rsidR="00460D43" w:rsidRDefault="0052384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23842">
            <w:pPr>
              <w:keepNext/>
              <w:spacing w:before="60" w:after="60"/>
              <w:jc w:val="center"/>
              <w:rPr>
                <w:rFonts w:cs="Arial"/>
                <w:b/>
                <w:sz w:val="20"/>
                <w:szCs w:val="20"/>
              </w:rPr>
            </w:pPr>
            <w:r>
              <w:rPr>
                <w:rFonts w:cs="Arial"/>
                <w:b/>
                <w:sz w:val="20"/>
                <w:szCs w:val="20"/>
              </w:rPr>
              <w:t>Unattained Moderate Risk</w:t>
            </w:r>
          </w:p>
          <w:p w:rsidR="00460D43" w:rsidRDefault="0052384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23842">
            <w:pPr>
              <w:keepNext/>
              <w:spacing w:before="60" w:after="60"/>
              <w:jc w:val="center"/>
              <w:rPr>
                <w:rFonts w:cs="Arial"/>
                <w:b/>
                <w:sz w:val="20"/>
                <w:szCs w:val="20"/>
              </w:rPr>
            </w:pPr>
            <w:r>
              <w:rPr>
                <w:rFonts w:cs="Arial"/>
                <w:b/>
                <w:sz w:val="20"/>
                <w:szCs w:val="20"/>
              </w:rPr>
              <w:t>Unattained High Risk</w:t>
            </w:r>
          </w:p>
          <w:p w:rsidR="00460D43" w:rsidRDefault="0052384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23842">
            <w:pPr>
              <w:keepNext/>
              <w:spacing w:before="60" w:after="60"/>
              <w:jc w:val="center"/>
              <w:rPr>
                <w:rFonts w:cs="Arial"/>
                <w:b/>
                <w:sz w:val="20"/>
                <w:szCs w:val="20"/>
              </w:rPr>
            </w:pPr>
            <w:r>
              <w:rPr>
                <w:rFonts w:cs="Arial"/>
                <w:b/>
                <w:sz w:val="20"/>
                <w:szCs w:val="20"/>
              </w:rPr>
              <w:t>Unattained Critical Risk</w:t>
            </w:r>
          </w:p>
          <w:p w:rsidR="00460D43" w:rsidRDefault="00523842">
            <w:pPr>
              <w:keepNext/>
              <w:spacing w:before="60" w:after="60"/>
              <w:jc w:val="center"/>
              <w:rPr>
                <w:rFonts w:cs="Arial"/>
                <w:b/>
                <w:sz w:val="20"/>
                <w:szCs w:val="20"/>
              </w:rPr>
            </w:pPr>
            <w:r>
              <w:rPr>
                <w:rFonts w:cs="Arial"/>
                <w:b/>
                <w:sz w:val="20"/>
                <w:szCs w:val="20"/>
              </w:rPr>
              <w:t>(UA Critical)</w:t>
            </w:r>
          </w:p>
        </w:tc>
      </w:tr>
      <w:tr w:rsidR="007960FB">
        <w:tc>
          <w:tcPr>
            <w:tcW w:w="1384" w:type="dxa"/>
            <w:vAlign w:val="center"/>
          </w:tcPr>
          <w:p w:rsidR="00460D43" w:rsidRDefault="00523842">
            <w:pPr>
              <w:keepNext/>
              <w:spacing w:before="60" w:after="60"/>
              <w:rPr>
                <w:rFonts w:cs="Arial"/>
                <w:b/>
                <w:sz w:val="20"/>
                <w:szCs w:val="20"/>
              </w:rPr>
            </w:pPr>
            <w:r>
              <w:rPr>
                <w:rFonts w:cs="Arial"/>
                <w:b/>
                <w:sz w:val="20"/>
                <w:szCs w:val="20"/>
              </w:rPr>
              <w:t>Standards</w:t>
            </w:r>
          </w:p>
        </w:tc>
        <w:tc>
          <w:tcPr>
            <w:tcW w:w="1701" w:type="dxa"/>
            <w:vAlign w:val="center"/>
          </w:tcPr>
          <w:p w:rsidR="00460D43" w:rsidRDefault="0052384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52384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52384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52384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52384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7960FB">
        <w:tc>
          <w:tcPr>
            <w:tcW w:w="1384" w:type="dxa"/>
            <w:vAlign w:val="center"/>
          </w:tcPr>
          <w:p w:rsidR="00460D43" w:rsidRDefault="00523842">
            <w:pPr>
              <w:spacing w:before="60" w:after="60"/>
              <w:rPr>
                <w:rFonts w:cs="Arial"/>
                <w:b/>
                <w:sz w:val="20"/>
                <w:szCs w:val="20"/>
              </w:rPr>
            </w:pPr>
            <w:r>
              <w:rPr>
                <w:rFonts w:cs="Arial"/>
                <w:b/>
                <w:sz w:val="20"/>
                <w:szCs w:val="20"/>
              </w:rPr>
              <w:t>Criteria</w:t>
            </w:r>
          </w:p>
        </w:tc>
        <w:tc>
          <w:tcPr>
            <w:tcW w:w="1701" w:type="dxa"/>
            <w:vAlign w:val="center"/>
          </w:tcPr>
          <w:p w:rsidR="00460D43" w:rsidRDefault="0052384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52384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52384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52384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52384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523842">
      <w:pPr>
        <w:pStyle w:val="Heading1"/>
        <w:rPr>
          <w:rFonts w:cs="Arial"/>
        </w:rPr>
      </w:pPr>
      <w:r>
        <w:rPr>
          <w:rFonts w:cs="Arial"/>
        </w:rPr>
        <w:lastRenderedPageBreak/>
        <w:t>Attainment against the Health and Disability Services Standards</w:t>
      </w:r>
    </w:p>
    <w:p w:rsidR="00460D43" w:rsidRDefault="0052384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52384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2384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2384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238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23842" w:rsidP="00BE00C7">
            <w:pPr>
              <w:pStyle w:val="OutcomeDescription"/>
              <w:spacing w:before="120" w:after="120"/>
              <w:rPr>
                <w:rFonts w:cs="Arial"/>
                <w:b/>
                <w:lang w:eastAsia="en-NZ"/>
              </w:rPr>
            </w:pPr>
            <w:r w:rsidRPr="00BE00C7">
              <w:rPr>
                <w:rFonts w:cs="Arial"/>
                <w:b/>
                <w:lang w:eastAsia="en-NZ"/>
              </w:rPr>
              <w:t>Audit Evidence</w:t>
            </w: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2384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Lady Joy Rest Home (Lady Joy)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52384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and collection of health information. </w:t>
            </w:r>
          </w:p>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Advance care planning, establishing and documenting enduring power of attorney (EPOA) requirements and processes for residents unable to consent is defined and documented where relevant in the resident’s file. Staff demonstrated their understanding by being able to explain situations when this may occur. The requirement for an EPOA to be in place prior to admission, has been strengthened at Lady Joy.</w:t>
            </w:r>
          </w:p>
          <w:p w:rsidR="00EB7645" w:rsidRPr="00BE00C7" w:rsidRDefault="00523842" w:rsidP="00BE00C7">
            <w:pPr>
              <w:pStyle w:val="OutcomeDescription"/>
              <w:spacing w:before="120" w:after="120"/>
              <w:rPr>
                <w:rFonts w:cs="Arial"/>
                <w:lang w:eastAsia="en-NZ"/>
              </w:rPr>
            </w:pPr>
            <w:r w:rsidRPr="00BE00C7">
              <w:rPr>
                <w:rFonts w:cs="Arial"/>
                <w:lang w:eastAsia="en-NZ"/>
              </w:rPr>
              <w:t>Staff were observed to gain consent for day to day care on an ongoing basis.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52384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Brochures related to the Advocacy Service were available at reception. Family members and residents spoken with were aware of the Advocacy Service, how to access this and their right to have support persons.</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Staff were aware of how to access the Advocacy Service.   </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participation in local club events, visits, shopping trips, activities, and entertainment. </w:t>
            </w:r>
          </w:p>
          <w:p w:rsidR="00EB7645" w:rsidRPr="00BE00C7" w:rsidRDefault="00523842"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The information is provided to residents and families on admission and there is complaints information and forms available at the front entrance to the facility.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clinical nurse manager (CNM) is responsible for the management of complaints and the complaints register shows two complaints have been received since the previous audit. Staff interviewed demonstrated </w:t>
            </w:r>
            <w:r w:rsidRPr="00BE00C7">
              <w:rPr>
                <w:rFonts w:cs="Arial"/>
                <w:lang w:eastAsia="en-NZ"/>
              </w:rPr>
              <w:lastRenderedPageBreak/>
              <w:t xml:space="preserve">a good understanding of the complaint process and what actions are required.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CNM reported there have been no complaint investigations by the Health and Disability Commissioner, the Ministry of Health, District Health Board (DHB), Accident Compensation Corporation (ACC), Coroner or Police since the previous audit.  </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52384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Residents and family members interviewed reported being made aware of the Code and the Nationwide Health and Disability Advocacy Service (Advocacy Service) as part of the admission information provided and from discussion with staff. The Code is displayed in the front foyer. Brochures are available in the reception area, together with information on advocacy services, how to make a complaint and feedback forms.     </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23842"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523842"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w:t>
            </w:r>
            <w:r w:rsidRPr="00BE00C7">
              <w:rPr>
                <w:rFonts w:cs="Arial"/>
                <w:lang w:eastAsia="en-NZ"/>
              </w:rPr>
              <w:lastRenderedPageBreak/>
              <w:t>is part of the orientation programme for staff, and is then provided on an annual basis, as confirmed by staff and training records.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52384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There was one resident in Lady Joy at the time of audit who identified as Māori, in addition to four staff members.  Interviews with the resident and staff, verified staff can support residents who identify as Māori to integrate their cultural values and beliefs. The principles of the Treaty of Waitangi are incorporated into day to day practice, as is the importance of whānau to Māori residents. There is a current Māori health plan in place for the Māori resident, based on Te Whare Tapu Wha, a holistic model of Maoridom. This was developed with input from local Maori advisers.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52384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Residents and family members interviewed stated that residents were free from any type of discrimination, harassment or exploitation and felt safe. A general practitioner (GP) on leave at the time of audit, had left documentation to verify satisfaction with the standard of services provided to residents, and the services timeliness in response to alteration in residents’ health status.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induction process for staff includes education related to professional boundaries and expected behaviours. The clinical nurse manager (CNM) has records of completion of the required training on professional boundaries. Staff are provided with a Code of Conduct as part of their individual employment contract. Ongoing education is also </w:t>
            </w:r>
            <w:r w:rsidRPr="00BE00C7">
              <w:rPr>
                <w:rFonts w:cs="Arial"/>
                <w:lang w:eastAsia="en-NZ"/>
              </w:rPr>
              <w:lastRenderedPageBreak/>
              <w:t xml:space="preserve">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523842"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service encourages and promotes good practice. The CNM/owner works alongside care staff daily ensuring the highest standard of care is provided. The CNM is familiar with all aspects of resident’s care and interacts with residents and families in a respectful and knowledgeable manner. Care concerns identified in residents’ notes and interviews, identify a prompt responsiveness to areas of concern. Good practice is guided using evidence based best practice policies, input from external specialist services and allied health professionals, for example, a gerontology special interest group, hospice/palliative care team, wound care specialist, services for older people, psycho-geriatrician and mental health services for older persons, and training and leadership of staff. </w:t>
            </w:r>
          </w:p>
          <w:p w:rsidR="00EB7645" w:rsidRPr="00BE00C7" w:rsidRDefault="00523842" w:rsidP="00BE00C7">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support contemporary good practice.</w:t>
            </w:r>
          </w:p>
          <w:p w:rsidR="00EB7645" w:rsidRPr="00BE00C7" w:rsidRDefault="00523842" w:rsidP="00BE00C7">
            <w:pPr>
              <w:pStyle w:val="OutcomeDescription"/>
              <w:spacing w:before="120" w:after="120"/>
              <w:rPr>
                <w:rFonts w:cs="Arial"/>
                <w:lang w:eastAsia="en-NZ"/>
              </w:rPr>
            </w:pPr>
            <w:r w:rsidRPr="00BE00C7">
              <w:rPr>
                <w:rFonts w:cs="Arial"/>
                <w:lang w:eastAsia="en-NZ"/>
              </w:rPr>
              <w:t>Other examples of good practice observed during the audit included a commitment to ensuring the rest home remained homely. Staff have worked at Lady Joy for many years and most of the residents had been known to them prior to coming into the rest home. Staff were observed to be flexible in meeting the needs of the residents.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2384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w:t>
            </w:r>
            <w:r w:rsidRPr="00BE00C7">
              <w:rPr>
                <w:rFonts w:cs="Arial"/>
                <w:lang w:eastAsia="en-NZ"/>
              </w:rPr>
              <w:lastRenderedPageBreak/>
              <w:t xml:space="preserve">the principles of open disclosure, which is supported by policies and procedures that meet the requirements of the Code. </w:t>
            </w:r>
          </w:p>
          <w:p w:rsidR="00EB7645" w:rsidRPr="00BE00C7" w:rsidRDefault="00523842" w:rsidP="00BE00C7">
            <w:pPr>
              <w:pStyle w:val="OutcomeDescription"/>
              <w:spacing w:before="120" w:after="120"/>
              <w:rPr>
                <w:rFonts w:cs="Arial"/>
                <w:lang w:eastAsia="en-NZ"/>
              </w:rPr>
            </w:pPr>
            <w:r w:rsidRPr="00BE00C7">
              <w:rPr>
                <w:rFonts w:cs="Arial"/>
                <w:lang w:eastAsia="en-NZ"/>
              </w:rPr>
              <w:t>Interpreter services can be accessed when required. If family were unable to assist, staff knew how to seek assistance. A list of local interpreter services was available.</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2384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Lady Joy Limited is responsible for the services provided.  A facility and organisational business plan 2018 includes a ‘SWOT’ analysis, direction and goals. The managing director (MD) and CNM work in the business and discuss all matters pertaining to activities at Lady Joy, daily. Both the FM and CNM confirmed this.</w:t>
            </w:r>
          </w:p>
          <w:p w:rsidR="00EB7645" w:rsidRPr="00BE00C7" w:rsidRDefault="00523842" w:rsidP="00BE00C7">
            <w:pPr>
              <w:pStyle w:val="OutcomeDescription"/>
              <w:spacing w:before="120" w:after="120"/>
              <w:rPr>
                <w:rFonts w:cs="Arial"/>
                <w:lang w:eastAsia="en-NZ"/>
              </w:rPr>
            </w:pPr>
            <w:r w:rsidRPr="00BE00C7">
              <w:rPr>
                <w:rFonts w:cs="Arial"/>
                <w:lang w:eastAsia="en-NZ"/>
              </w:rPr>
              <w:t>The clinical service is managed by one of the owners who is a registered nurse with aged care experience who has been in this position since owning the facility. There was evidence in the CNM’s file of appropriate ongoing education.</w:t>
            </w:r>
          </w:p>
          <w:p w:rsidR="00EB7645" w:rsidRPr="00BE00C7" w:rsidRDefault="00523842" w:rsidP="00BE00C7">
            <w:pPr>
              <w:pStyle w:val="OutcomeDescription"/>
              <w:spacing w:before="120" w:after="120"/>
              <w:rPr>
                <w:rFonts w:cs="Arial"/>
                <w:lang w:eastAsia="en-NZ"/>
              </w:rPr>
            </w:pPr>
            <w:r w:rsidRPr="00BE00C7">
              <w:rPr>
                <w:rFonts w:cs="Arial"/>
                <w:lang w:eastAsia="en-NZ"/>
              </w:rPr>
              <w:t>The service’s philosophy and mission statement are in an understandable form and are available to residents and their family/representative or other services involved in referring residents to the service.</w:t>
            </w:r>
          </w:p>
          <w:p w:rsidR="00EB7645" w:rsidRPr="00BE00C7" w:rsidRDefault="00523842" w:rsidP="00BE00C7">
            <w:pPr>
              <w:pStyle w:val="OutcomeDescription"/>
              <w:spacing w:before="120" w:after="120"/>
              <w:rPr>
                <w:rFonts w:cs="Arial"/>
                <w:lang w:eastAsia="en-NZ"/>
              </w:rPr>
            </w:pPr>
            <w:r w:rsidRPr="00BE00C7">
              <w:rPr>
                <w:rFonts w:cs="Arial"/>
                <w:lang w:eastAsia="en-NZ"/>
              </w:rPr>
              <w:t>The facility can provide accommodation for up to 31 residents. On the day of this audit there were 14 residents assessed at rest home level including one resident under the age of 65 years. Lady Joy has contracts with the DHB for aged related residential care, long term support-chronic health conditions, carer relief, intermediate and a contract with the Ministry of Health for a residential non-aged contract for the resident under the age of 65 years.  Six</w:t>
            </w:r>
            <w:r w:rsidR="003F2FEC">
              <w:rPr>
                <w:rFonts w:cs="Arial"/>
                <w:lang w:eastAsia="en-NZ"/>
              </w:rPr>
              <w:t xml:space="preserve"> boarders</w:t>
            </w:r>
            <w:r w:rsidRPr="00BE00C7">
              <w:rPr>
                <w:rFonts w:cs="Arial"/>
                <w:lang w:eastAsia="en-NZ"/>
              </w:rPr>
              <w:t xml:space="preserve"> also live in the facility and the managing director advised they have had discussions with the DHB and that the DHB supports this. (See link criterion 1.3.12.1). </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w:t>
            </w:r>
            <w:r w:rsidRPr="00BE00C7">
              <w:rPr>
                <w:rFonts w:cs="Arial"/>
                <w:lang w:eastAsia="en-NZ"/>
              </w:rPr>
              <w:lastRenderedPageBreak/>
              <w:t xml:space="preserve">the provision of timely, appropriate, and safe services to consumers.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administrator fills in for the managing director should the MD be temporarily absent. The CNM stated the RN who usually would fill in is now unavailable and they are actively seeking an experienced RN in </w:t>
            </w:r>
            <w:r w:rsidRPr="00BE00C7">
              <w:rPr>
                <w:rFonts w:cs="Arial"/>
                <w:lang w:eastAsia="en-NZ"/>
              </w:rPr>
              <w:lastRenderedPageBreak/>
              <w:t>aged care to fill in for the clinical service should the CNM be temporarily absent. Support is also provided from the house GP if needed.</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52384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organisation has a quality and risk management system that guides the quality programme. Risk management activities are appropriate for the size and scope of the organisation. Quality data is collected, collated, analysed and corrective action plans developed in response to identified issues in a range of ways, including audits, incident/accident reports, complaints, surveys and deficits identified from meetings. Staff meetings are held monthly and provided good reporting of quality data including trended data. Staff stated they discuss trends and corrective actions at the staff meetings and at handover. The CNM demonstrated sound knowledge relating to quality and risk management. Satisfaction surveys for 2018 reviewed showed residents and families were very complimentary of care provided. </w:t>
            </w:r>
          </w:p>
          <w:p w:rsidR="00EB7645" w:rsidRPr="00BE00C7" w:rsidRDefault="00523842" w:rsidP="00BE00C7">
            <w:pPr>
              <w:pStyle w:val="OutcomeDescription"/>
              <w:spacing w:before="120" w:after="120"/>
              <w:rPr>
                <w:rFonts w:cs="Arial"/>
                <w:lang w:eastAsia="en-NZ"/>
              </w:rPr>
            </w:pPr>
            <w:r w:rsidRPr="00BE00C7">
              <w:rPr>
                <w:rFonts w:cs="Arial"/>
                <w:lang w:eastAsia="en-NZ"/>
              </w:rPr>
              <w:t>Policies and procedures are relevant to the scope and complexity of the service, reflected current accepted good practice and reference legislative requirements including an interRAI policy.  Policies and procedures have footers that showed they were current. New / reviewed policies are available for staff to read and sign off once read. Documentation is also discussed at the staff meetings. Staff interviewed confirmed this.  Staff also confirmed the policies and procedures provide appropriate guidance for service delivery and they were advised of new policies / revised policies.</w:t>
            </w:r>
          </w:p>
          <w:p w:rsidR="00EB7645" w:rsidRPr="00BE00C7" w:rsidRDefault="00523842" w:rsidP="00BE00C7">
            <w:pPr>
              <w:pStyle w:val="OutcomeDescription"/>
              <w:spacing w:before="120" w:after="120"/>
              <w:rPr>
                <w:rFonts w:cs="Arial"/>
                <w:lang w:eastAsia="en-NZ"/>
              </w:rPr>
            </w:pPr>
            <w:r w:rsidRPr="00BE00C7">
              <w:rPr>
                <w:rFonts w:cs="Arial"/>
                <w:lang w:eastAsia="en-NZ"/>
              </w:rPr>
              <w:t>The health and safety policy covers all aspects of health and safety management.  Actual and potential risks are identified and documented in the hazard register. The register identifies hazards and risks including but not limited to clinical, environmental, staffing and financial and showed the actions put in place to minimise or eliminate risks. Newly found hazards/risks are communicated to staff. Hazards and safety issues are discussed at staff meetings. The health and safety representative is the MD who demonstrated knowledge of health and safety. Staff confirmed they understood and implemented documented hazard/risk identification processes.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Staff document adverse and near miss events on an accident/incident form. Each resident has a resident untoward event summary form on file. A sample of incidents forms reviewed showed these were fully completed, incidents were investigated, action plans developed and actions followed-up in a timely manner.  Adverse event data is collated and analysed by the CNM and trends shared with staff through meetings. A month by month summary register is current and staff are provided with month by month graphs. Residents’ families were advised of the incident/event on every form sampled.</w:t>
            </w:r>
          </w:p>
          <w:p w:rsidR="00EB7645" w:rsidRPr="00BE00C7" w:rsidRDefault="00523842" w:rsidP="00BE00C7">
            <w:pPr>
              <w:pStyle w:val="OutcomeDescription"/>
              <w:spacing w:before="120" w:after="120"/>
              <w:rPr>
                <w:rFonts w:cs="Arial"/>
                <w:lang w:eastAsia="en-NZ"/>
              </w:rPr>
            </w:pPr>
            <w:r w:rsidRPr="00BE00C7">
              <w:rPr>
                <w:rFonts w:cs="Arial"/>
                <w:lang w:eastAsia="en-NZ"/>
              </w:rPr>
              <w:t>The CNM and MD described essential notification reporting requirements, including for pressure injuries and health and safety issues.  They advised there have been two notifications of significant events made to external agencies since the previous audit. One of the events has been investigated by the DHB, with Police and Coroner involvement. Documentation was reviewed which showed a final report was received from the DHB dated 1 August 2018 with a recommendation relating to updating the admission policy. The recommendation has been actioned by the provider.</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Policies and procedures relating to human resources management are in place. Staff files include job descriptions which outline accountability, responsibilities and authority, employment agreements, references, completed orientation, competency assessments, police vetting and training certificates.</w:t>
            </w:r>
          </w:p>
          <w:p w:rsidR="00EB7645" w:rsidRPr="00BE00C7" w:rsidRDefault="00523842" w:rsidP="00BE00C7">
            <w:pPr>
              <w:pStyle w:val="OutcomeDescription"/>
              <w:spacing w:before="120" w:after="120"/>
              <w:rPr>
                <w:rFonts w:cs="Arial"/>
                <w:lang w:eastAsia="en-NZ"/>
              </w:rPr>
            </w:pPr>
            <w:r w:rsidRPr="00BE00C7">
              <w:rPr>
                <w:rFonts w:cs="Arial"/>
                <w:lang w:eastAsia="en-NZ"/>
              </w:rPr>
              <w:t>New staff are required to complete the induction programme. They are ‘buddied’ with an experienced caregiver with constant support from the CNM. The entire process, including completion of competencies, takes up to three months to complete and staff performance is reviewed at the end of this period and yearly there. Staff performance appraisals were current.  Annual practising certificates were current for staff and contractors who require them to practice.</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education programme is the responsibility of the CNM. Records are held for staff attendance at training sessions and competencies for </w:t>
            </w:r>
            <w:r w:rsidRPr="00BE00C7">
              <w:rPr>
                <w:rFonts w:cs="Arial"/>
                <w:lang w:eastAsia="en-NZ"/>
              </w:rPr>
              <w:lastRenderedPageBreak/>
              <w:t>medicine management and restraint. In-service education is provided for staff and documentation evidenced this is held at least monthly. External educators provide some sessions. Staff have current first aid certificates and these were sighted in staff files.</w:t>
            </w:r>
          </w:p>
          <w:p w:rsidR="00EB7645" w:rsidRPr="00BE00C7" w:rsidRDefault="00523842" w:rsidP="00BE00C7">
            <w:pPr>
              <w:pStyle w:val="OutcomeDescription"/>
              <w:spacing w:before="120" w:after="120"/>
              <w:rPr>
                <w:rFonts w:cs="Arial"/>
                <w:lang w:eastAsia="en-NZ"/>
              </w:rPr>
            </w:pPr>
            <w:r w:rsidRPr="00BE00C7">
              <w:rPr>
                <w:rFonts w:cs="Arial"/>
                <w:lang w:eastAsia="en-NZ"/>
              </w:rPr>
              <w:t>Staff are encouraged to complete the Careerforce programme and the CNM is the facility assessor.</w:t>
            </w:r>
          </w:p>
          <w:p w:rsidR="00EB7645" w:rsidRPr="00BE00C7" w:rsidRDefault="00523842" w:rsidP="00BE00C7">
            <w:pPr>
              <w:pStyle w:val="OutcomeDescription"/>
              <w:spacing w:before="120" w:after="120"/>
              <w:rPr>
                <w:rFonts w:cs="Arial"/>
                <w:lang w:eastAsia="en-NZ"/>
              </w:rPr>
            </w:pPr>
            <w:r w:rsidRPr="00BE00C7">
              <w:rPr>
                <w:rFonts w:cs="Arial"/>
                <w:lang w:eastAsia="en-NZ"/>
              </w:rPr>
              <w:t>Staff confirmed they have completed an induction, including competency assessments.  Staff also confirmed their attendance at on-going in-service education and the currency of their performance appraisals.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52384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There is a documented process that determines the staffing levels and skill mix to provide for safe service delivery. Staffing is adjusted including interRAI assessments for acuity and/or occupancy. ‘On-call’ is provided by the CNM for the clinical service and the MD for non-clinical issues. Rosters reviewed evidenced staffing levels are above the requirements of the Aged Residential Care Contract requirements. Staff interviewed confirmed they can complete their work and residents and families stated there is always staff available in the facility. The CNM and MD work full time and the CNM is interRAI trained. There are dedicated household staff for the laundry and cleaning with staff responsible for any cleaning when the household staff are not rostered on. The MD is responsible for any maintenance that is required. Staff are replaced in the event of planned or unplanned absences. The six boarders are provided with laundry and cleaning services from the household staff.</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52384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Archived records are held securely on site and are readily retrievable using a cataloguing system. </w:t>
            </w:r>
          </w:p>
          <w:p w:rsidR="00EB7645" w:rsidRPr="00BE00C7" w:rsidRDefault="00523842"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523842" w:rsidP="00BE00C7">
            <w:pPr>
              <w:pStyle w:val="OutcomeDescription"/>
              <w:spacing w:before="120" w:after="120"/>
              <w:rPr>
                <w:rFonts w:cs="Arial"/>
                <w:lang w:eastAsia="en-NZ"/>
              </w:rPr>
            </w:pPr>
            <w:r w:rsidRPr="00BE00C7">
              <w:rPr>
                <w:rFonts w:cs="Arial"/>
                <w:lang w:eastAsia="en-NZ"/>
              </w:rPr>
              <w:t>Electronic medication records are stored in a secure portal.</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52384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Residents requiring rest home care at Lady Joy enter the service when their required level of care has been assessed and confirmed by the local Needs Assessment and Service Coordination (NASC) Service. Prospective residents and/or their families are encouraged to visit the facility prior to admission and meet with the CNM. They are also provided with written information about the service and the admission process.</w:t>
            </w:r>
          </w:p>
          <w:p w:rsidR="00EB7645" w:rsidRPr="00BE00C7" w:rsidRDefault="00523842" w:rsidP="00BE00C7">
            <w:pPr>
              <w:pStyle w:val="OutcomeDescription"/>
              <w:spacing w:before="120" w:after="120"/>
              <w:rPr>
                <w:rFonts w:cs="Arial"/>
                <w:lang w:eastAsia="en-NZ"/>
              </w:rPr>
            </w:pPr>
            <w:r w:rsidRPr="00BE00C7">
              <w:rPr>
                <w:rFonts w:cs="Arial"/>
                <w:lang w:eastAsia="en-NZ"/>
              </w:rPr>
              <w:t>Residents residing out of the area are required to have documentation in place verifying they require rest home care, and the Wanganui District Health Board (WDHB) has approved the move. This process has been strengthened at Lady Joy.</w:t>
            </w:r>
          </w:p>
          <w:p w:rsidR="00EB7645" w:rsidRPr="00BE00C7" w:rsidRDefault="00523842"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authorisations and signed admission agreements in accordance with contractual requirements.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The service uses their own transfer form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w:t>
            </w:r>
            <w:r w:rsidRPr="00BE00C7">
              <w:rPr>
                <w:rFonts w:cs="Arial"/>
                <w:lang w:eastAsia="en-NZ"/>
              </w:rPr>
              <w:lastRenderedPageBreak/>
              <w:t>planned and co-ordinated manner. Documentation verifies the resident’s family was being kept well informed of the transfer.</w:t>
            </w:r>
          </w:p>
          <w:p w:rsidR="00EB7645" w:rsidRPr="00BE00C7" w:rsidRDefault="00523842" w:rsidP="00BE00C7">
            <w:pPr>
              <w:pStyle w:val="OutcomeDescription"/>
              <w:spacing w:before="120" w:after="120"/>
              <w:rPr>
                <w:rFonts w:cs="Arial"/>
                <w:lang w:eastAsia="en-NZ"/>
              </w:rPr>
            </w:pPr>
            <w:r w:rsidRPr="00BE00C7">
              <w:rPr>
                <w:rFonts w:cs="Arial"/>
                <w:lang w:eastAsia="en-NZ"/>
              </w:rPr>
              <w:t>Processes for the transfer of residents to Lady Joy from one DHB to another have just been updated.</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52384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medication management policy at Lady Joy is current and identifies all aspects of medicine management in line with the Medicines Care Guide for Residential Aged Care.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With the exception of the observed practices in place regarding the administration of medicines to </w:t>
            </w:r>
            <w:r w:rsidR="003F2FEC">
              <w:rPr>
                <w:rFonts w:cs="Arial"/>
                <w:lang w:eastAsia="en-NZ"/>
              </w:rPr>
              <w:t>the boarders</w:t>
            </w:r>
            <w:r w:rsidRPr="00BE00C7">
              <w:rPr>
                <w:rFonts w:cs="Arial"/>
                <w:lang w:eastAsia="en-NZ"/>
              </w:rPr>
              <w:t xml:space="preserve">, 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assessed as competent to perform the function they manage.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These medications are checked by the CNM against the prescription. All medications sighted were within current use-by dates. Clinical pharmacist input is provided on request. </w:t>
            </w:r>
          </w:p>
          <w:p w:rsidR="00EB7645" w:rsidRPr="00BE00C7" w:rsidRDefault="00523842" w:rsidP="00BE00C7">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records of temperatures for the medicine fridge were within the recommended range.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There were no rest home residents who were self-administering medications at the time of audit, however appropriate processes are in place to ensure this can be managed in a safe manner, if required.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Medication errors are reported to the CNM and recorded on an accident/incident form. The resident and/or the designated representative are advised. There is a process for comprehensive analysis of any medication errors, and compliance with this process was verified. </w:t>
            </w:r>
          </w:p>
          <w:p w:rsidR="00EB7645" w:rsidRPr="00BE00C7" w:rsidRDefault="00523842"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food service is provided on site by a cook. The menu follows summer and winter patterns; however, there is no recent evidence to verify the menu meets nutritional guidelines for older people. </w:t>
            </w:r>
          </w:p>
          <w:p w:rsidR="00EB7645" w:rsidRPr="00BE00C7" w:rsidRDefault="00523842" w:rsidP="00BE00C7">
            <w:pPr>
              <w:pStyle w:val="OutcomeDescription"/>
              <w:spacing w:before="120" w:after="120"/>
              <w:rPr>
                <w:rFonts w:cs="Arial"/>
                <w:lang w:eastAsia="en-NZ"/>
              </w:rPr>
            </w:pPr>
            <w:r w:rsidRPr="00BE00C7">
              <w:rPr>
                <w:rFonts w:cs="Arial"/>
                <w:lang w:eastAsia="en-NZ"/>
              </w:rPr>
              <w:t>A food control plan is in place and was registered with the Wanganui City Council on 8 March 2018. A verification audit took place on 6 July 2018 and an A grade certificate awarded.</w:t>
            </w:r>
          </w:p>
          <w:p w:rsidR="00EB7645" w:rsidRPr="00BE00C7" w:rsidRDefault="00523842"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w:t>
            </w:r>
          </w:p>
          <w:p w:rsidR="00EB7645" w:rsidRPr="00BE00C7" w:rsidRDefault="00523842"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RDefault="00523842" w:rsidP="00BE00C7">
            <w:pPr>
              <w:pStyle w:val="OutcomeDescription"/>
              <w:spacing w:before="120" w:after="120"/>
              <w:rPr>
                <w:rFonts w:cs="Arial"/>
                <w:lang w:eastAsia="en-NZ"/>
              </w:rPr>
            </w:pPr>
            <w:r w:rsidRPr="00BE00C7">
              <w:rPr>
                <w:rFonts w:cs="Arial"/>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 times to ensure appropriate assistance is available to residents as needed.</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CNM. There is a clause in the access agreement related to when a resident’s placement can be terminated.</w:t>
            </w:r>
          </w:p>
          <w:p w:rsidR="00EB7645" w:rsidRPr="00BE00C7" w:rsidRDefault="00523842" w:rsidP="00BE00C7">
            <w:pPr>
              <w:pStyle w:val="OutcomeDescription"/>
              <w:spacing w:before="120" w:after="120"/>
              <w:rPr>
                <w:rFonts w:cs="Arial"/>
                <w:lang w:eastAsia="en-NZ"/>
              </w:rPr>
            </w:pPr>
            <w:r w:rsidRPr="00BE00C7">
              <w:rPr>
                <w:rFonts w:cs="Arial"/>
                <w:lang w:eastAsia="en-NZ"/>
              </w:rPr>
              <w:t>Residents requesting transfer to Lady Joy from outside the area, are declined unless all the required approvals have been provided. This has been strengthened at Lady Joy following the investigation by the DHB.</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523842"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On admission, residents of Lady Joy are initially assessed using a range of nursing assessment tools, such as a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In all files reviewed initial assessments were completed as per the policy and within 24 hours of admission. InterRAI assessments were completed within three weeks of admission and at least six monthly unless the resident’s condition changed. Interviews, documentation and observation verified the CNM is familiar with requirement for reassessment of a resident using the interRAI assessment tool when a resident has increasing or changing need levels. </w:t>
            </w:r>
            <w:r w:rsidRPr="00BE00C7">
              <w:rPr>
                <w:rFonts w:cs="Arial"/>
                <w:lang w:eastAsia="en-NZ"/>
              </w:rPr>
              <w:br/>
            </w:r>
            <w:r w:rsidRPr="00BE00C7">
              <w:rPr>
                <w:rFonts w:cs="Arial"/>
                <w:lang w:eastAsia="en-NZ"/>
              </w:rPr>
              <w:br/>
              <w:t xml:space="preserve">All residents have current interRAI assessments completed by one </w:t>
            </w:r>
            <w:r w:rsidRPr="00BE00C7">
              <w:rPr>
                <w:rFonts w:cs="Arial"/>
                <w:lang w:eastAsia="en-NZ"/>
              </w:rPr>
              <w:lastRenderedPageBreak/>
              <w:t>trained interRAI assessor on site. InterRAI assessments are used to inform the care plan.</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52384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The needs identified by the interRAI assessments are reflected in the care plans reviewed.</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2384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of Lady Joy was consistent with their needs, goals and the plan of care. The attention to meeting a diverse range of resident’s individualised needs was evident. The GP, via documentation, verified that medical input is sought in a timely manner, that medical orders are followed, and care is of a high standard. Care staff confirmed that care was provided as outlined in the documentation. A range of equipment and resources were available, suited to the level of care provided and in accordance with the residents’ needs.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52384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The activities programme is provided by a recreation officer, who is undertaking training in diversional therapy.</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w:t>
            </w:r>
            <w:r w:rsidRPr="00BE00C7">
              <w:rPr>
                <w:rFonts w:cs="Arial"/>
                <w:lang w:eastAsia="en-NZ"/>
              </w:rPr>
              <w:lastRenderedPageBreak/>
              <w:t xml:space="preserve">activity needs are evaluated regularly and as part of the formal six-monthly care plan review.   </w:t>
            </w:r>
          </w:p>
          <w:p w:rsidR="00EB7645" w:rsidRPr="00BE00C7" w:rsidRDefault="00523842" w:rsidP="00BE00C7">
            <w:pPr>
              <w:pStyle w:val="OutcomeDescription"/>
              <w:spacing w:before="120" w:after="120"/>
              <w:rPr>
                <w:rFonts w:cs="Arial"/>
                <w:lang w:eastAsia="en-NZ"/>
              </w:rPr>
            </w:pPr>
            <w:r w:rsidRPr="00BE00C7">
              <w:rPr>
                <w:rFonts w:cs="Arial"/>
                <w:lang w:eastAsia="en-NZ"/>
              </w:rPr>
              <w:t>The planned monthly activities programme sighted matched the skills, likes, dislikes and interests identified in assessment data. Activities reflected residents’ goals, ordinary patterns of life and included normal community activities. Individual, group activities and regular events are offered. Examples included an exercise programme, a range of outings, visiting entertainers, quiz sessions, residents go out for walks, trips into town and daily news updates. 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 A facility van is available for outings, though at present is awaiting repairs. Facility cars or the use of a mobility van service is being used to enable outings in the meantime.</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In addition to rest home residents at Lady Joy, there are six people residing at the facility, who are </w:t>
            </w:r>
            <w:r w:rsidR="003F2FEC">
              <w:rPr>
                <w:rFonts w:cs="Arial"/>
                <w:lang w:eastAsia="en-NZ"/>
              </w:rPr>
              <w:t>boarders</w:t>
            </w:r>
            <w:r w:rsidRPr="00BE00C7">
              <w:rPr>
                <w:rFonts w:cs="Arial"/>
                <w:lang w:eastAsia="en-NZ"/>
              </w:rPr>
              <w:t>. The</w:t>
            </w:r>
            <w:r w:rsidR="003F2FEC">
              <w:rPr>
                <w:rFonts w:cs="Arial"/>
                <w:lang w:eastAsia="en-NZ"/>
              </w:rPr>
              <w:t>ir</w:t>
            </w:r>
            <w:r w:rsidRPr="00BE00C7">
              <w:rPr>
                <w:rFonts w:cs="Arial"/>
                <w:lang w:eastAsia="en-NZ"/>
              </w:rPr>
              <w:t xml:space="preserve"> presence has enabled a more social atmosphere in the home. </w:t>
            </w:r>
          </w:p>
          <w:p w:rsidR="00EB7645" w:rsidRPr="00BE00C7" w:rsidRDefault="00523842" w:rsidP="00BE00C7">
            <w:pPr>
              <w:pStyle w:val="OutcomeDescription"/>
              <w:spacing w:before="120" w:after="120"/>
              <w:rPr>
                <w:rFonts w:cs="Arial"/>
                <w:lang w:eastAsia="en-NZ"/>
              </w:rPr>
            </w:pPr>
            <w:r w:rsidRPr="00BE00C7">
              <w:rPr>
                <w:rFonts w:cs="Arial"/>
                <w:lang w:eastAsia="en-NZ"/>
              </w:rPr>
              <w:t>Activities are not provided in the afternoon at Lady Joy, as residents initiate their own interest groups or activities. Interviews verified groups of residents meet and interact around similar areas of interest. All were happy with the level of activities provided by Lady Joy.</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52384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CNM.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Evaluations are documented by the CNM. Where progress is different from expected, the service responds by initiating changes to the plan of care. Examples were sighted of short-term care plans being consistently reviewed for infections, pain, weight loss and progress evaluated as clinically indicated and according to the degree of risk noted during the assessment process. Other plans, such as a </w:t>
            </w:r>
            <w:r w:rsidRPr="00BE00C7">
              <w:rPr>
                <w:rFonts w:cs="Arial"/>
                <w:lang w:eastAsia="en-NZ"/>
              </w:rPr>
              <w:lastRenderedPageBreak/>
              <w:t>resident’s wound management plan, were evaluated each time the dressing was changed. Residents and families/whānau interviewed provided examples of involvement in evaluation of progress and any resulting changes.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CNM sends a referral to seek specialist input. Copies of referrals were sighted in residents’ files, including to the wound care nurse, orthopaedic specialists, older persons’ mental health services, psychiatric services and palliative care. Referrals are followed up on a regular basis by the CNM or the GP. The resident and the family are kept informed of the referral process, as verified by documentation and interviews. Any acute/urgent referrals are attended to immediately, such as taking/sending the resident to accident and emergency in a car or an ambulance if the circumstances dictate.</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52384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Safe and appropriate waste management procedures including hazardous substances are in place and incidents are reported in a timely manner.  Policies and procedures specify labelling requirements in line with legislation, including the requirement for labels to be clear, accessible to read and free from damage.  Material safety data sheets are available and accessible for staff. Staff receive training and education to ensure safe and appropriate handling of waste and hazardous substances.  The laundry person demonstrated good knowledge concerning waste and hazardous substances. </w:t>
            </w:r>
          </w:p>
          <w:p w:rsidR="00EB7645" w:rsidRPr="00BE00C7" w:rsidRDefault="00523842" w:rsidP="00BE00C7">
            <w:pPr>
              <w:pStyle w:val="OutcomeDescription"/>
              <w:spacing w:before="120" w:after="120"/>
              <w:rPr>
                <w:rFonts w:cs="Arial"/>
                <w:lang w:eastAsia="en-NZ"/>
              </w:rPr>
            </w:pPr>
            <w:r w:rsidRPr="00BE00C7">
              <w:rPr>
                <w:rFonts w:cs="Arial"/>
                <w:lang w:eastAsia="en-NZ"/>
              </w:rPr>
              <w:t>Protective clothing and equipment including gloves, full face visor and disposable aprons were observed appropriate to recognised risks.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A current building warrant of fitness was displayed that expires on the 16 March 2019. The facility is well maintained both internally and </w:t>
            </w:r>
            <w:r w:rsidRPr="00BE00C7">
              <w:rPr>
                <w:rFonts w:cs="Arial"/>
                <w:lang w:eastAsia="en-NZ"/>
              </w:rPr>
              <w:lastRenderedPageBreak/>
              <w:t>externally. A preventive and a reactive maintenance programme is in place and hot water temperatures are within the recommended range. Testing and tagging of equipment and calibration of biomedical equipment is current.</w:t>
            </w:r>
          </w:p>
          <w:p w:rsidR="00EB7645" w:rsidRPr="00BE00C7" w:rsidRDefault="00523842" w:rsidP="00BE00C7">
            <w:pPr>
              <w:pStyle w:val="OutcomeDescription"/>
              <w:spacing w:before="120" w:after="120"/>
              <w:rPr>
                <w:rFonts w:cs="Arial"/>
                <w:lang w:eastAsia="en-NZ"/>
              </w:rPr>
            </w:pPr>
            <w:r w:rsidRPr="00BE00C7">
              <w:rPr>
                <w:rFonts w:cs="Arial"/>
                <w:lang w:eastAsia="en-NZ"/>
              </w:rPr>
              <w:t>There are areas throughout the facility for residents to frequent. The facility surrounds a court yard with gardens, lawns and outside furniture for residents to enjoy. Surfaces, both internal and external are flat with ramps and safety rails leading to the outside.  Residents were observed to easily manage with mobility aids.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52384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All rooms are single and there is a mix of shared ensuites (toilets and wash hand basins) and rooms without ensuites. There are adequate showers and toilets located throughout the facility. Locking devices were observed for privacy.</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Appropriately secured and approved handrails are provided in the toilet/shower areas, and other equipment/accessories are available to promote residents’ independence.  </w:t>
            </w:r>
          </w:p>
          <w:p w:rsidR="00EB7645" w:rsidRPr="00BE00C7" w:rsidRDefault="00523842" w:rsidP="00BE00C7">
            <w:pPr>
              <w:pStyle w:val="OutcomeDescription"/>
              <w:spacing w:before="120" w:after="120"/>
              <w:rPr>
                <w:rFonts w:cs="Arial"/>
                <w:lang w:eastAsia="en-NZ"/>
              </w:rPr>
            </w:pPr>
            <w:r w:rsidRPr="00BE00C7">
              <w:rPr>
                <w:rFonts w:cs="Arial"/>
                <w:lang w:eastAsia="en-NZ"/>
              </w:rPr>
              <w:t>Resident and families interviewed reported that there were sufficient toilets and showers and that they are easy to access.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There is a mix of larger and smaller bedrooms. Bedrooms are large enough to provide personal space for residents and allow staff and equipment to move around safely. Rooms are appropriately furnished and maintained. Residents interviewed spoke positively about their accommodation. There is room to store mobility aids.</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Five of the six </w:t>
            </w:r>
            <w:r w:rsidR="003F2FEC">
              <w:rPr>
                <w:rFonts w:cs="Arial"/>
                <w:lang w:eastAsia="en-NZ"/>
              </w:rPr>
              <w:t>boarders</w:t>
            </w:r>
            <w:r w:rsidRPr="00BE00C7">
              <w:rPr>
                <w:rFonts w:cs="Arial"/>
                <w:lang w:eastAsia="en-NZ"/>
              </w:rPr>
              <w:t xml:space="preserve"> occupy bedrooms at the end of one wing and the sixth </w:t>
            </w:r>
            <w:r w:rsidR="003F2FEC">
              <w:rPr>
                <w:rFonts w:cs="Arial"/>
                <w:lang w:eastAsia="en-NZ"/>
              </w:rPr>
              <w:t>boarder</w:t>
            </w:r>
            <w:r w:rsidRPr="00BE00C7">
              <w:rPr>
                <w:rFonts w:cs="Arial"/>
                <w:lang w:eastAsia="en-NZ"/>
              </w:rPr>
              <w:t xml:space="preserve"> has a bedroom at the end of the other wing. The boarders can use their own entry and exit to the facility if they so wish.   </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 activity, and dining needs.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Residents have areas within the building to frequent, including dining and lounge areas that are easily accessed by residents. Residents can access areas for privacy if required.  Furniture is appropriate to the </w:t>
            </w:r>
            <w:r w:rsidRPr="00BE00C7">
              <w:rPr>
                <w:rFonts w:cs="Arial"/>
                <w:lang w:eastAsia="en-NZ"/>
              </w:rPr>
              <w:lastRenderedPageBreak/>
              <w:t>setting and arranged in a manner which enables residents to mobilise freely. Residents and families interviewed reported there are adequate areas for them to access and enjoy.</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52384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All laundry is washed and dried on site. Cleaning and laundry is undertaken by dedicated household staff. Cleaners and laundry staff demonstrated a sound knowledge of processes. Chemicals are stored securely. All chemicals were in appropriately labelled containers. The company representative visits monthly and provides on-going training for staff. Cleaning equipment and linen bags are colour coded for different uses. Cleaning and laundry processes are monitored through the internal audit process.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2384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The evacuation scheme was approved by the New Zealand Fire Service on 13 September 2004. Fire drills are completed six-monthly. There have been no building alterations since the previous audit. The emergency plan details emergency preparedness. Staff confirmed their awareness of emergency procedures and training has been provided. The orientation programme includes fire and security training. All required fire equipment has been checked and was current.</w:t>
            </w:r>
          </w:p>
          <w:p w:rsidR="00EB7645" w:rsidRPr="00BE00C7" w:rsidRDefault="00523842" w:rsidP="00BE00C7">
            <w:pPr>
              <w:pStyle w:val="OutcomeDescription"/>
              <w:spacing w:before="120" w:after="120"/>
              <w:rPr>
                <w:rFonts w:cs="Arial"/>
                <w:lang w:eastAsia="en-NZ"/>
              </w:rPr>
            </w:pPr>
            <w:r w:rsidRPr="00BE00C7">
              <w:rPr>
                <w:rFonts w:cs="Arial"/>
                <w:lang w:eastAsia="en-NZ"/>
              </w:rPr>
              <w:t>A civil defence plan is in place. There are adequate supplies in the event of a civil defence emergency including food, water, blankets, cell phones and a gas BBQ.  A portable petrol generator supplies emergency power. A call bell system alerts staff to residents who require assistance.</w:t>
            </w:r>
          </w:p>
          <w:p w:rsidR="00EB7645" w:rsidRPr="00BE00C7" w:rsidRDefault="00523842" w:rsidP="00BE00C7">
            <w:pPr>
              <w:pStyle w:val="OutcomeDescription"/>
              <w:spacing w:before="120" w:after="120"/>
              <w:rPr>
                <w:rFonts w:cs="Arial"/>
                <w:lang w:eastAsia="en-NZ"/>
              </w:rPr>
            </w:pPr>
            <w:r w:rsidRPr="00BE00C7">
              <w:rPr>
                <w:rFonts w:cs="Arial"/>
                <w:lang w:eastAsia="en-NZ"/>
              </w:rPr>
              <w:t>The doors are locked in the evenings and sensor lights are situated externally. Staff also complete security checks.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2384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Heating is either via electric panel heaters or ducted from the ceiling with individual thermostats in the bedrooms. Residents are provided with safe ventilation and an environment that is maintained at a safe and comfortable temperature.  All residents’ rooms have natural light. The service has an external covered area for smokers. Residents and </w:t>
            </w:r>
            <w:r w:rsidRPr="00BE00C7">
              <w:rPr>
                <w:rFonts w:cs="Arial"/>
                <w:lang w:eastAsia="en-NZ"/>
              </w:rPr>
              <w:lastRenderedPageBreak/>
              <w:t>families confirmed the facility is maintained at a comfortable temperature. During the audit, the temperature was appropriate in all areas.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CNM. The infection control programme and manual are reviewed annually.  </w:t>
            </w:r>
          </w:p>
          <w:p w:rsidR="00EB7645" w:rsidRPr="00BE00C7" w:rsidRDefault="00523842" w:rsidP="00BE00C7">
            <w:pPr>
              <w:pStyle w:val="OutcomeDescription"/>
              <w:spacing w:before="120" w:after="120"/>
              <w:rPr>
                <w:rFonts w:cs="Arial"/>
                <w:lang w:eastAsia="en-NZ"/>
              </w:rPr>
            </w:pPr>
            <w:r w:rsidRPr="00BE00C7">
              <w:rPr>
                <w:rFonts w:cs="Arial"/>
                <w:lang w:eastAsia="en-NZ"/>
              </w:rPr>
              <w:t>The CNM is the designated infection control nurse (ICN), whose role and responsibilities are defined in a job description. Infection control matters, including surveillance results, are reported monthly and tabled at the quality/staff meeting. Infection control statistics are entered in the organisation’s database.</w:t>
            </w:r>
          </w:p>
          <w:p w:rsidR="00EB7645" w:rsidRPr="00BE00C7" w:rsidRDefault="00523842"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52384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The ICN has appropriate skills, knowledge and qualifications for the role. The ICN has undertaken post graduate training in infection prevention and control and attended relevant study days, as verified in training records sighted. Well-established local networks with the infection control team at the DHB are available. The ICN has access to residents’ records and diagnostic results to ensure timely treatment and resolution of any infections.</w:t>
            </w:r>
          </w:p>
          <w:p w:rsidR="00EB7645" w:rsidRPr="00BE00C7" w:rsidRDefault="00523842" w:rsidP="00BE00C7">
            <w:pPr>
              <w:pStyle w:val="OutcomeDescription"/>
              <w:spacing w:before="120" w:after="120"/>
              <w:rPr>
                <w:rFonts w:cs="Arial"/>
                <w:lang w:eastAsia="en-NZ"/>
              </w:rPr>
            </w:pPr>
            <w:r w:rsidRPr="00BE00C7">
              <w:rPr>
                <w:rFonts w:cs="Arial"/>
                <w:lang w:eastAsia="en-NZ"/>
              </w:rPr>
              <w:t>The ICN confirmed the availability of resources to support the programme and any outbreak of an infection.</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52384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The IPC policies reflect the requirements of the IPC standard and current accepted good practice. Policies were reviewed within the last year and included appropriate referencing. </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23842"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ICN and the infection control nurse from the WDHB.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respiratory tract infections. </w:t>
            </w:r>
          </w:p>
          <w:p w:rsidR="00EB7645" w:rsidRPr="00BE00C7" w:rsidRDefault="00523842"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2384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The ICN reviews all reported infections. Monthly </w:t>
            </w:r>
            <w:r w:rsidRPr="00BE00C7">
              <w:rPr>
                <w:rFonts w:cs="Arial"/>
                <w:lang w:eastAsia="en-NZ"/>
              </w:rPr>
              <w:lastRenderedPageBreak/>
              <w:t xml:space="preserve">surveillance data is collated and analysed to identify any trends, possible causative factors and required actions. Results of the surveillance programme are shared with staff at quality/staff meetings and at staff handovers. Surveillance data is entered in the organisation’s infection database. Graphs are produced that identify trends for the current year, and comparisons against previous years. An observed high number of skin infections is related to the recurrent chronic skin infections of two residents.  </w:t>
            </w:r>
          </w:p>
          <w:p w:rsidR="00EB7645" w:rsidRPr="00BE00C7" w:rsidRDefault="00523842" w:rsidP="00BE00C7">
            <w:pPr>
              <w:pStyle w:val="OutcomeDescription"/>
              <w:spacing w:before="120" w:after="120"/>
              <w:rPr>
                <w:rFonts w:cs="Arial"/>
                <w:lang w:eastAsia="en-NZ"/>
              </w:rPr>
            </w:pPr>
            <w:r w:rsidRPr="00BE00C7">
              <w:rPr>
                <w:rFonts w:cs="Arial"/>
                <w:lang w:eastAsia="en-NZ"/>
              </w:rPr>
              <w:t>A 2016 outbreak of Norovirus included the closure of the facility. Public Health and the WDHB were informed.</w:t>
            </w:r>
          </w:p>
          <w:p w:rsidR="00EB7645" w:rsidRPr="00BE00C7" w:rsidRDefault="00210850" w:rsidP="00BE00C7">
            <w:pPr>
              <w:pStyle w:val="OutcomeDescription"/>
              <w:spacing w:before="120" w:after="120"/>
              <w:rPr>
                <w:rFonts w:cs="Arial"/>
                <w:lang w:eastAsia="en-NZ"/>
              </w:rPr>
            </w:pPr>
          </w:p>
        </w:tc>
      </w:tr>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The restraint policy includes a definition, assessment and evaluation and complies with the requirements of the standard. The restraint coordinator, who is the CNM reported the aim is not to use any form of restraint. There were no residents using a restraint or enablers at the time of audit. Staff interviewed demonstrated knowledge of the difference between a restraint and an enabler and the process should a resident request an enabler. Staff have received on-going education relating to challenging behaviours, enablers and restraint.</w:t>
            </w:r>
          </w:p>
          <w:p w:rsidR="00EB7645" w:rsidRPr="00BE00C7" w:rsidRDefault="00210850" w:rsidP="00BE00C7">
            <w:pPr>
              <w:pStyle w:val="OutcomeDescription"/>
              <w:spacing w:before="120" w:after="120"/>
              <w:rPr>
                <w:rFonts w:cs="Arial"/>
                <w:lang w:eastAsia="en-NZ"/>
              </w:rPr>
            </w:pPr>
          </w:p>
        </w:tc>
      </w:tr>
    </w:tbl>
    <w:p w:rsidR="00EB7645" w:rsidRPr="00BE00C7" w:rsidRDefault="00210850" w:rsidP="00BE00C7">
      <w:pPr>
        <w:pStyle w:val="OutcomeDescription"/>
        <w:spacing w:before="120" w:after="120"/>
        <w:rPr>
          <w:rFonts w:cs="Arial"/>
          <w:lang w:eastAsia="en-NZ"/>
        </w:rPr>
      </w:pPr>
      <w:bookmarkStart w:id="55" w:name="AuditSummaryAttainment"/>
      <w:bookmarkEnd w:id="55"/>
    </w:p>
    <w:p w:rsidR="00460D43" w:rsidRDefault="00523842">
      <w:pPr>
        <w:pStyle w:val="Heading1"/>
        <w:rPr>
          <w:rFonts w:cs="Arial"/>
        </w:rPr>
      </w:pPr>
      <w:r>
        <w:rPr>
          <w:rFonts w:cs="Arial"/>
        </w:rPr>
        <w:lastRenderedPageBreak/>
        <w:t>Specific results for criterion where corrective actions are required</w:t>
      </w:r>
    </w:p>
    <w:p w:rsidR="00460D43" w:rsidRDefault="0052384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52384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52384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326"/>
        <w:gridCol w:w="4471"/>
        <w:gridCol w:w="2306"/>
        <w:gridCol w:w="2396"/>
      </w:tblGrid>
      <w:tr w:rsidR="003F2FEC">
        <w:tc>
          <w:tcPr>
            <w:tcW w:w="0" w:type="auto"/>
          </w:tcPr>
          <w:p w:rsidR="00EB7645" w:rsidRPr="00BE00C7" w:rsidRDefault="0052384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2384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2384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2384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2384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F2FE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Criterion 1.3.12.1</w:t>
            </w:r>
          </w:p>
          <w:p w:rsidR="00EB7645" w:rsidRPr="00BE00C7" w:rsidRDefault="0052384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Fourteen rest home residents receive medicines guided by safe medication management guidelines and the contractual requirements of the DHB contract.</w:t>
            </w:r>
          </w:p>
          <w:p w:rsidR="00EB7645" w:rsidRPr="00BE00C7" w:rsidRDefault="00523842" w:rsidP="00BE00C7">
            <w:pPr>
              <w:pStyle w:val="OutcomeDescription"/>
              <w:spacing w:before="120" w:after="120"/>
              <w:rPr>
                <w:rFonts w:cs="Arial"/>
                <w:lang w:eastAsia="en-NZ"/>
              </w:rPr>
            </w:pPr>
            <w:r w:rsidRPr="00BE00C7">
              <w:rPr>
                <w:rFonts w:cs="Arial"/>
                <w:lang w:eastAsia="en-NZ"/>
              </w:rPr>
              <w:t xml:space="preserve">Six </w:t>
            </w:r>
            <w:r w:rsidR="003F2FEC">
              <w:rPr>
                <w:rFonts w:cs="Arial"/>
                <w:lang w:eastAsia="en-NZ"/>
              </w:rPr>
              <w:t>boarders</w:t>
            </w:r>
            <w:r w:rsidRPr="00BE00C7">
              <w:rPr>
                <w:rFonts w:cs="Arial"/>
                <w:lang w:eastAsia="en-NZ"/>
              </w:rPr>
              <w:t xml:space="preserve">, are receiving care services from Lady Joy in the form of medicine administration. The observed practice identifies actual errors and potential errors in medication management involving these clients. The pre-packaged medication being administered to one client is inconsistent with the on-site medication chart. There is no process verifying the medication charts staff use to guide administration are up to date. The clients visit GPs off site. One </w:t>
            </w:r>
            <w:r w:rsidR="003F2FEC">
              <w:rPr>
                <w:rFonts w:cs="Arial"/>
                <w:lang w:eastAsia="en-NZ"/>
              </w:rPr>
              <w:t>boarder’</w:t>
            </w:r>
            <w:r w:rsidRPr="00BE00C7">
              <w:rPr>
                <w:rFonts w:cs="Arial"/>
                <w:lang w:eastAsia="en-NZ"/>
              </w:rPr>
              <w:t xml:space="preserve">s medication chart was last signed by a prescriber in January 2018. A </w:t>
            </w:r>
            <w:r w:rsidR="003F2FEC">
              <w:rPr>
                <w:rFonts w:cs="Arial"/>
                <w:lang w:eastAsia="en-NZ"/>
              </w:rPr>
              <w:t>boarder</w:t>
            </w:r>
            <w:r w:rsidRPr="00BE00C7">
              <w:rPr>
                <w:rFonts w:cs="Arial"/>
                <w:lang w:eastAsia="en-NZ"/>
              </w:rPr>
              <w:t xml:space="preserve"> having a prescribed liquid medication administered by care staff has no documentation verifying it has </w:t>
            </w:r>
            <w:r w:rsidRPr="00BE00C7">
              <w:rPr>
                <w:rFonts w:cs="Arial"/>
                <w:lang w:eastAsia="en-NZ"/>
              </w:rPr>
              <w:lastRenderedPageBreak/>
              <w:t xml:space="preserve">been administered. Documentation reflects the administration of packed medications only. Staff are administering a number of controlled drugs to a </w:t>
            </w:r>
            <w:r w:rsidR="003F2FEC">
              <w:rPr>
                <w:rFonts w:cs="Arial"/>
                <w:lang w:eastAsia="en-NZ"/>
              </w:rPr>
              <w:t>boarder</w:t>
            </w:r>
            <w:r w:rsidRPr="00BE00C7">
              <w:rPr>
                <w:rFonts w:cs="Arial"/>
                <w:lang w:eastAsia="en-NZ"/>
              </w:rPr>
              <w:t xml:space="preserve">. The controlled drug register is signed in accordance with legislative requirements, however the </w:t>
            </w:r>
            <w:r w:rsidR="003F2FEC">
              <w:rPr>
                <w:rFonts w:cs="Arial"/>
                <w:lang w:eastAsia="en-NZ"/>
              </w:rPr>
              <w:t>boarder</w:t>
            </w:r>
            <w:r w:rsidRPr="00BE00C7">
              <w:rPr>
                <w:rFonts w:cs="Arial"/>
                <w:lang w:eastAsia="en-NZ"/>
              </w:rPr>
              <w:t xml:space="preserve">’s administration records do not always record the administration of this medication. A </w:t>
            </w:r>
            <w:r w:rsidR="003F2FEC">
              <w:rPr>
                <w:rFonts w:cs="Arial"/>
                <w:lang w:eastAsia="en-NZ"/>
              </w:rPr>
              <w:t>boarder</w:t>
            </w:r>
            <w:r w:rsidRPr="00BE00C7">
              <w:rPr>
                <w:rFonts w:cs="Arial"/>
                <w:lang w:eastAsia="en-NZ"/>
              </w:rPr>
              <w:t xml:space="preserve"> on a varying-dose medication has no documentation on site to verify instructions for the varied daily dose.  </w:t>
            </w:r>
          </w:p>
          <w:p w:rsidR="00EB7645" w:rsidRPr="00BE00C7" w:rsidRDefault="00210850" w:rsidP="00BE00C7">
            <w:pPr>
              <w:pStyle w:val="OutcomeDescription"/>
              <w:spacing w:before="120" w:after="120"/>
              <w:rPr>
                <w:rFonts w:cs="Arial"/>
                <w:lang w:eastAsia="en-NZ"/>
              </w:rPr>
            </w:pP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 xml:space="preserve">The administration of medications to </w:t>
            </w:r>
            <w:r w:rsidR="003F2FEC">
              <w:rPr>
                <w:rFonts w:cs="Arial"/>
                <w:lang w:eastAsia="en-NZ"/>
              </w:rPr>
              <w:t>boarders</w:t>
            </w:r>
            <w:r w:rsidRPr="00BE00C7">
              <w:rPr>
                <w:rFonts w:cs="Arial"/>
                <w:lang w:eastAsia="en-NZ"/>
              </w:rPr>
              <w:t xml:space="preserve"> is not being managed in the same manner as rest home residents.</w:t>
            </w:r>
          </w:p>
          <w:p w:rsidR="00EB7645" w:rsidRPr="00BE00C7" w:rsidRDefault="00210850" w:rsidP="00BE00C7">
            <w:pPr>
              <w:pStyle w:val="OutcomeDescription"/>
              <w:spacing w:before="120" w:after="120"/>
              <w:rPr>
                <w:rFonts w:cs="Arial"/>
                <w:lang w:eastAsia="en-NZ"/>
              </w:rPr>
            </w:pP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Provide evidence that medication administration to </w:t>
            </w:r>
            <w:r w:rsidR="003F2FEC">
              <w:rPr>
                <w:rFonts w:cs="Arial"/>
                <w:lang w:eastAsia="en-NZ"/>
              </w:rPr>
              <w:t>boarders</w:t>
            </w:r>
            <w:r w:rsidRPr="00BE00C7">
              <w:rPr>
                <w:rFonts w:cs="Arial"/>
                <w:lang w:eastAsia="en-NZ"/>
              </w:rPr>
              <w:t xml:space="preserve"> is managed in the same manner as the rest home level clients.</w:t>
            </w:r>
          </w:p>
          <w:p w:rsidR="00EB7645" w:rsidRPr="00BE00C7" w:rsidRDefault="00210850" w:rsidP="00BE00C7">
            <w:pPr>
              <w:pStyle w:val="OutcomeDescription"/>
              <w:spacing w:before="120" w:after="120"/>
              <w:rPr>
                <w:rFonts w:cs="Arial"/>
                <w:lang w:eastAsia="en-NZ"/>
              </w:rPr>
            </w:pPr>
          </w:p>
          <w:p w:rsidR="00EB7645" w:rsidRPr="00BE00C7" w:rsidRDefault="00523842" w:rsidP="00BE00C7">
            <w:pPr>
              <w:pStyle w:val="OutcomeDescription"/>
              <w:spacing w:before="120" w:after="120"/>
              <w:rPr>
                <w:rFonts w:cs="Arial"/>
                <w:lang w:eastAsia="en-NZ"/>
              </w:rPr>
            </w:pPr>
            <w:r w:rsidRPr="00BE00C7">
              <w:rPr>
                <w:rFonts w:cs="Arial"/>
                <w:lang w:eastAsia="en-NZ"/>
              </w:rPr>
              <w:t>30 days</w:t>
            </w:r>
          </w:p>
        </w:tc>
      </w:tr>
      <w:tr w:rsidR="003F2FE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523842"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 xml:space="preserve">Interviews, satisfaction surveys and meeting minutes verify a high level of satisfaction with the meals provided at Lady Joy, however there is no evidence to demonstrate a review of the menu by a dietitian since October 2015. </w:t>
            </w:r>
          </w:p>
          <w:p w:rsidR="00EB7645" w:rsidRPr="00BE00C7" w:rsidRDefault="00210850" w:rsidP="00BE00C7">
            <w:pPr>
              <w:pStyle w:val="OutcomeDescription"/>
              <w:spacing w:before="120" w:after="120"/>
              <w:rPr>
                <w:rFonts w:cs="Arial"/>
                <w:lang w:eastAsia="en-NZ"/>
              </w:rPr>
            </w:pP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There is no recent evidence to verify the menu meets recognised nutritional guidelines for older people.</w:t>
            </w:r>
          </w:p>
          <w:p w:rsidR="00EB7645" w:rsidRPr="00BE00C7" w:rsidRDefault="00210850" w:rsidP="00BE00C7">
            <w:pPr>
              <w:pStyle w:val="OutcomeDescription"/>
              <w:spacing w:before="120" w:after="120"/>
              <w:rPr>
                <w:rFonts w:cs="Arial"/>
                <w:lang w:eastAsia="en-NZ"/>
              </w:rPr>
            </w:pPr>
          </w:p>
        </w:tc>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Provide evidence the menu is in line with recognised nutritional guidelines for older people.</w:t>
            </w:r>
          </w:p>
          <w:p w:rsidR="00EB7645" w:rsidRPr="00BE00C7" w:rsidRDefault="00210850" w:rsidP="00BE00C7">
            <w:pPr>
              <w:pStyle w:val="OutcomeDescription"/>
              <w:spacing w:before="120" w:after="120"/>
              <w:rPr>
                <w:rFonts w:cs="Arial"/>
                <w:lang w:eastAsia="en-NZ"/>
              </w:rPr>
            </w:pPr>
          </w:p>
          <w:p w:rsidR="00EB7645" w:rsidRPr="00BE00C7" w:rsidRDefault="0052384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210850" w:rsidP="00BE00C7">
      <w:pPr>
        <w:pStyle w:val="OutcomeDescription"/>
        <w:spacing w:before="120" w:after="120"/>
        <w:rPr>
          <w:rFonts w:cs="Arial"/>
          <w:lang w:eastAsia="en-NZ"/>
        </w:rPr>
      </w:pPr>
      <w:bookmarkStart w:id="56" w:name="AuditSummaryCAMCriterion"/>
      <w:bookmarkEnd w:id="56"/>
    </w:p>
    <w:p w:rsidR="00460D43" w:rsidRDefault="00523842">
      <w:pPr>
        <w:pStyle w:val="Heading1"/>
        <w:rPr>
          <w:rFonts w:cs="Arial"/>
        </w:rPr>
      </w:pPr>
      <w:r>
        <w:rPr>
          <w:rFonts w:cs="Arial"/>
        </w:rPr>
        <w:lastRenderedPageBreak/>
        <w:t>Specific results for criterion where a continuous improvement has been recorded</w:t>
      </w:r>
    </w:p>
    <w:p w:rsidR="00460D43" w:rsidRDefault="0052384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52384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2384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960FB">
        <w:tc>
          <w:tcPr>
            <w:tcW w:w="0" w:type="auto"/>
          </w:tcPr>
          <w:p w:rsidR="00EB7645" w:rsidRPr="00BE00C7" w:rsidRDefault="0052384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210850" w:rsidP="00BE00C7">
      <w:pPr>
        <w:pStyle w:val="OutcomeDescription"/>
        <w:spacing w:before="120" w:after="120"/>
        <w:rPr>
          <w:rFonts w:cs="Arial"/>
          <w:lang w:eastAsia="en-NZ"/>
        </w:rPr>
      </w:pPr>
      <w:bookmarkStart w:id="57" w:name="AuditSummaryCAMImprovment"/>
      <w:bookmarkEnd w:id="57"/>
    </w:p>
    <w:p w:rsidR="008F3634" w:rsidRDefault="0052384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E3" w:rsidRDefault="00C91BE3">
      <w:r>
        <w:separator/>
      </w:r>
    </w:p>
  </w:endnote>
  <w:endnote w:type="continuationSeparator" w:id="0">
    <w:p w:rsidR="00C91BE3" w:rsidRDefault="00C9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10850">
    <w:pPr>
      <w:pStyle w:val="Footer"/>
    </w:pPr>
  </w:p>
  <w:p w:rsidR="005A4A55" w:rsidRDefault="00210850"/>
  <w:p w:rsidR="005A4A55" w:rsidRDefault="0052384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23842"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Lady Joy Home Limited - Lady Joy Rest Home</w:t>
    </w:r>
    <w:bookmarkEnd w:id="58"/>
    <w:r>
      <w:rPr>
        <w:rFonts w:cs="Arial"/>
        <w:sz w:val="16"/>
        <w:szCs w:val="20"/>
      </w:rPr>
      <w:tab/>
      <w:t xml:space="preserve">Date of Audit: </w:t>
    </w:r>
    <w:bookmarkStart w:id="59" w:name="AuditStartDate1"/>
    <w:r>
      <w:rPr>
        <w:rFonts w:cs="Arial"/>
        <w:sz w:val="16"/>
        <w:szCs w:val="20"/>
      </w:rPr>
      <w:t>24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10850">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10850">
      <w:rPr>
        <w:rFonts w:cs="Arial"/>
        <w:noProof/>
        <w:sz w:val="16"/>
        <w:szCs w:val="20"/>
      </w:rPr>
      <w:t>32</w:t>
    </w:r>
    <w:r>
      <w:rPr>
        <w:rFonts w:cs="Arial"/>
        <w:sz w:val="16"/>
        <w:szCs w:val="20"/>
      </w:rPr>
      <w:fldChar w:fldCharType="end"/>
    </w:r>
  </w:p>
  <w:p w:rsidR="005A4A55" w:rsidRDefault="002108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1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E3" w:rsidRDefault="00C91BE3">
      <w:r>
        <w:separator/>
      </w:r>
    </w:p>
  </w:footnote>
  <w:footnote w:type="continuationSeparator" w:id="0">
    <w:p w:rsidR="00C91BE3" w:rsidRDefault="00C9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10850">
    <w:pPr>
      <w:pStyle w:val="Header"/>
    </w:pPr>
  </w:p>
  <w:p w:rsidR="005A4A55" w:rsidRDefault="002108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10850">
    <w:pPr>
      <w:pStyle w:val="Header"/>
    </w:pPr>
  </w:p>
  <w:p w:rsidR="005A4A55" w:rsidRDefault="002108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210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56CEA4A">
      <w:start w:val="1"/>
      <w:numFmt w:val="decimal"/>
      <w:lvlText w:val="%1."/>
      <w:lvlJc w:val="left"/>
      <w:pPr>
        <w:ind w:left="360" w:hanging="360"/>
      </w:pPr>
    </w:lvl>
    <w:lvl w:ilvl="1" w:tplc="DA5CA22C" w:tentative="1">
      <w:start w:val="1"/>
      <w:numFmt w:val="lowerLetter"/>
      <w:lvlText w:val="%2."/>
      <w:lvlJc w:val="left"/>
      <w:pPr>
        <w:ind w:left="1080" w:hanging="360"/>
      </w:pPr>
    </w:lvl>
    <w:lvl w:ilvl="2" w:tplc="E730A466" w:tentative="1">
      <w:start w:val="1"/>
      <w:numFmt w:val="lowerRoman"/>
      <w:lvlText w:val="%3."/>
      <w:lvlJc w:val="right"/>
      <w:pPr>
        <w:ind w:left="1800" w:hanging="180"/>
      </w:pPr>
    </w:lvl>
    <w:lvl w:ilvl="3" w:tplc="7F1AA4AA" w:tentative="1">
      <w:start w:val="1"/>
      <w:numFmt w:val="decimal"/>
      <w:lvlText w:val="%4."/>
      <w:lvlJc w:val="left"/>
      <w:pPr>
        <w:ind w:left="2520" w:hanging="360"/>
      </w:pPr>
    </w:lvl>
    <w:lvl w:ilvl="4" w:tplc="A2DA3746" w:tentative="1">
      <w:start w:val="1"/>
      <w:numFmt w:val="lowerLetter"/>
      <w:lvlText w:val="%5."/>
      <w:lvlJc w:val="left"/>
      <w:pPr>
        <w:ind w:left="3240" w:hanging="360"/>
      </w:pPr>
    </w:lvl>
    <w:lvl w:ilvl="5" w:tplc="0A5A5CAA" w:tentative="1">
      <w:start w:val="1"/>
      <w:numFmt w:val="lowerRoman"/>
      <w:lvlText w:val="%6."/>
      <w:lvlJc w:val="right"/>
      <w:pPr>
        <w:ind w:left="3960" w:hanging="180"/>
      </w:pPr>
    </w:lvl>
    <w:lvl w:ilvl="6" w:tplc="80920228" w:tentative="1">
      <w:start w:val="1"/>
      <w:numFmt w:val="decimal"/>
      <w:lvlText w:val="%7."/>
      <w:lvlJc w:val="left"/>
      <w:pPr>
        <w:ind w:left="4680" w:hanging="360"/>
      </w:pPr>
    </w:lvl>
    <w:lvl w:ilvl="7" w:tplc="207C9F82" w:tentative="1">
      <w:start w:val="1"/>
      <w:numFmt w:val="lowerLetter"/>
      <w:lvlText w:val="%8."/>
      <w:lvlJc w:val="left"/>
      <w:pPr>
        <w:ind w:left="5400" w:hanging="360"/>
      </w:pPr>
    </w:lvl>
    <w:lvl w:ilvl="8" w:tplc="B636C63E" w:tentative="1">
      <w:start w:val="1"/>
      <w:numFmt w:val="lowerRoman"/>
      <w:lvlText w:val="%9."/>
      <w:lvlJc w:val="right"/>
      <w:pPr>
        <w:ind w:left="6120" w:hanging="180"/>
      </w:pPr>
    </w:lvl>
  </w:abstractNum>
  <w:abstractNum w:abstractNumId="1">
    <w:nsid w:val="70640EF3"/>
    <w:multiLevelType w:val="hybridMultilevel"/>
    <w:tmpl w:val="5E381990"/>
    <w:lvl w:ilvl="0" w:tplc="D9D20C9E">
      <w:start w:val="1"/>
      <w:numFmt w:val="bullet"/>
      <w:lvlText w:val=""/>
      <w:lvlJc w:val="left"/>
      <w:pPr>
        <w:ind w:left="720" w:hanging="360"/>
      </w:pPr>
      <w:rPr>
        <w:rFonts w:ascii="Symbol" w:hAnsi="Symbol" w:hint="default"/>
      </w:rPr>
    </w:lvl>
    <w:lvl w:ilvl="1" w:tplc="5ACA850C" w:tentative="1">
      <w:start w:val="1"/>
      <w:numFmt w:val="bullet"/>
      <w:lvlText w:val="o"/>
      <w:lvlJc w:val="left"/>
      <w:pPr>
        <w:ind w:left="1440" w:hanging="360"/>
      </w:pPr>
      <w:rPr>
        <w:rFonts w:ascii="Courier New" w:hAnsi="Courier New" w:cs="Courier New" w:hint="default"/>
      </w:rPr>
    </w:lvl>
    <w:lvl w:ilvl="2" w:tplc="C5DE7BA6" w:tentative="1">
      <w:start w:val="1"/>
      <w:numFmt w:val="bullet"/>
      <w:lvlText w:val=""/>
      <w:lvlJc w:val="left"/>
      <w:pPr>
        <w:ind w:left="2160" w:hanging="360"/>
      </w:pPr>
      <w:rPr>
        <w:rFonts w:ascii="Wingdings" w:hAnsi="Wingdings" w:hint="default"/>
      </w:rPr>
    </w:lvl>
    <w:lvl w:ilvl="3" w:tplc="1B5851BC" w:tentative="1">
      <w:start w:val="1"/>
      <w:numFmt w:val="bullet"/>
      <w:lvlText w:val=""/>
      <w:lvlJc w:val="left"/>
      <w:pPr>
        <w:ind w:left="2880" w:hanging="360"/>
      </w:pPr>
      <w:rPr>
        <w:rFonts w:ascii="Symbol" w:hAnsi="Symbol" w:hint="default"/>
      </w:rPr>
    </w:lvl>
    <w:lvl w:ilvl="4" w:tplc="30CA1B10" w:tentative="1">
      <w:start w:val="1"/>
      <w:numFmt w:val="bullet"/>
      <w:lvlText w:val="o"/>
      <w:lvlJc w:val="left"/>
      <w:pPr>
        <w:ind w:left="3600" w:hanging="360"/>
      </w:pPr>
      <w:rPr>
        <w:rFonts w:ascii="Courier New" w:hAnsi="Courier New" w:cs="Courier New" w:hint="default"/>
      </w:rPr>
    </w:lvl>
    <w:lvl w:ilvl="5" w:tplc="80C4835E" w:tentative="1">
      <w:start w:val="1"/>
      <w:numFmt w:val="bullet"/>
      <w:lvlText w:val=""/>
      <w:lvlJc w:val="left"/>
      <w:pPr>
        <w:ind w:left="4320" w:hanging="360"/>
      </w:pPr>
      <w:rPr>
        <w:rFonts w:ascii="Wingdings" w:hAnsi="Wingdings" w:hint="default"/>
      </w:rPr>
    </w:lvl>
    <w:lvl w:ilvl="6" w:tplc="454AA7A8" w:tentative="1">
      <w:start w:val="1"/>
      <w:numFmt w:val="bullet"/>
      <w:lvlText w:val=""/>
      <w:lvlJc w:val="left"/>
      <w:pPr>
        <w:ind w:left="5040" w:hanging="360"/>
      </w:pPr>
      <w:rPr>
        <w:rFonts w:ascii="Symbol" w:hAnsi="Symbol" w:hint="default"/>
      </w:rPr>
    </w:lvl>
    <w:lvl w:ilvl="7" w:tplc="5644EFEE" w:tentative="1">
      <w:start w:val="1"/>
      <w:numFmt w:val="bullet"/>
      <w:lvlText w:val="o"/>
      <w:lvlJc w:val="left"/>
      <w:pPr>
        <w:ind w:left="5760" w:hanging="360"/>
      </w:pPr>
      <w:rPr>
        <w:rFonts w:ascii="Courier New" w:hAnsi="Courier New" w:cs="Courier New" w:hint="default"/>
      </w:rPr>
    </w:lvl>
    <w:lvl w:ilvl="8" w:tplc="04BCFC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FB"/>
    <w:rsid w:val="00210850"/>
    <w:rsid w:val="003F2FEC"/>
    <w:rsid w:val="00523842"/>
    <w:rsid w:val="007960FB"/>
    <w:rsid w:val="0088759E"/>
    <w:rsid w:val="008A40D4"/>
    <w:rsid w:val="00C91B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02FE7-A0C5-49F3-8ACA-885ACB41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7EE3-98C7-485F-A5C6-0DDAB215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5A786742</Template>
  <TotalTime>0</TotalTime>
  <Pages>32</Pages>
  <Words>9688</Words>
  <Characters>55222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2</cp:revision>
  <dcterms:created xsi:type="dcterms:W3CDTF">2018-12-05T22:01:00Z</dcterms:created>
  <dcterms:modified xsi:type="dcterms:W3CDTF">2018-12-05T22:01:00Z</dcterms:modified>
</cp:coreProperties>
</file>