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Holmbridge Holdings 1852 Limited - Wakefield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Holmbridge Holdings 1852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Wakefield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July 2018</w:t>
      </w:r>
      <w:bookmarkEnd w:id="7"/>
      <w:r w:rsidRPr="009418D4">
        <w:rPr>
          <w:rFonts w:cs="Arial"/>
        </w:rPr>
        <w:tab/>
        <w:t xml:space="preserve">End date: </w:t>
      </w:r>
      <w:bookmarkStart w:id="8" w:name="AuditEndDate"/>
      <w:r w:rsidR="00A4268A">
        <w:rPr>
          <w:rFonts w:cs="Arial"/>
        </w:rPr>
        <w:t>4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Wakefield Rest Home provides rest home care for up to 20 residents.  There were 19 residents on the day of audit.  </w:t>
      </w:r>
    </w:p>
    <w:p w:rsidRPr="00A4268A">
      <w:pPr>
        <w:spacing w:before="240" w:line="276" w:lineRule="auto"/>
        <w:rPr>
          <w:rFonts w:eastAsia="Calibri"/>
        </w:rPr>
      </w:pPr>
      <w:r w:rsidRPr="00A4268A">
        <w:rPr>
          <w:rFonts w:eastAsia="Calibri"/>
        </w:rPr>
        <w:t>This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is a qualified social worker with significant health management experience and works full time.  She has been in the position for five months.  She is supported by a health and wellbeing manager (clinical manager) with considerable experience in aged care, who has been in the role for five months.  The facility manager and clinical manager are also directors and own the facility.</w:t>
      </w:r>
    </w:p>
    <w:p w:rsidRPr="00A4268A">
      <w:pPr>
        <w:spacing w:before="240" w:line="276" w:lineRule="auto"/>
        <w:rPr>
          <w:rFonts w:eastAsia="Calibri"/>
        </w:rPr>
      </w:pPr>
      <w:r w:rsidRPr="00A4268A">
        <w:rPr>
          <w:rFonts w:eastAsia="Calibri"/>
        </w:rPr>
        <w:t xml:space="preserve">The service has implemented a quality and risk management system.  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Ten of fifteen shortfalls identified as part of the previous provisional audit competed have been addressed.  These were around; management, quality systems, corrective actions, incident reporting, interRAI assessments, care plan interventions, referrals for specialised care needs, meal/kitchen management and preventative maintenance.</w:t>
      </w:r>
    </w:p>
    <w:p w:rsidRPr="00A4268A">
      <w:pPr>
        <w:spacing w:before="240" w:line="276" w:lineRule="auto"/>
        <w:rPr>
          <w:rFonts w:eastAsia="Calibri"/>
        </w:rPr>
      </w:pPr>
      <w:r w:rsidRPr="00A4268A">
        <w:rPr>
          <w:rFonts w:eastAsia="Calibri"/>
        </w:rPr>
        <w:t xml:space="preserve">Further improvements continue to be required around completion of section 31 forms, training for staff, implementation of care, staffing, medication management and condition of linen. </w:t>
      </w:r>
    </w:p>
    <w:p w:rsidRPr="00A4268A">
      <w:pPr>
        <w:spacing w:before="240" w:line="276" w:lineRule="auto"/>
        <w:rPr>
          <w:rFonts w:eastAsia="Calibri"/>
        </w:rPr>
      </w:pPr>
      <w:r w:rsidRPr="00A4268A">
        <w:rPr>
          <w:rFonts w:eastAsia="Calibri"/>
        </w:rPr>
        <w:t>This audit identified an improvement required around fire drills/equipment.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Wakefield has implemented the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is in the process of implementing a training programme.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a registered nurse who also has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Each resident is reviewed at least three-monthly by their general practitioner.  A range of individual and group activities is available and coordinated by the activity person.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or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7"/>
        <w:gridCol w:w="1280"/>
        <w:gridCol w:w="101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There have been no complaints since the new owner and management team have managed this service.  Six residents interviewed advised that they are aware of the complaints procedure.  Family members stated that the new management team work with them to ensure they are happy with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owner/manager and health and wellbeing manager (RN) confirmed family are kept informed.  Four relatives interviewed stated they have been notified promptly of any incidents/accidents and any changes to residents’ health status.  Residents/relatives have the opportunity to feedback on service delivery through annual surveys and open-door communication with management.  Resident meetings have commenced, and they encourage open discussion around the services provided (meeting minutes sighted).  Accident/incident forms reviewed evidenced relatives are informed of any incidents/accidents.  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is co-owned and managed by the on-site manager and the health and wellbeing manager (RN).  The service provides care for up to 20 residents, and on the day of audit there were 19 residents; 17 rest home residents and two privately paying boarders.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documented.  The service has quality goals, related to addressing the partial attainments from the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significant experience in health management, having owned another small rest home in the area.  She is a qualified social worker and completed a certificate in management in 2017.  The health and wellbeing manager is an experienced registered nurse.  She has been working as a clinical manager in the district and is experienced in all aspects of clinical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both completed at least eight hours of professional development.  Residents, relatives and the GP all commented on the improvements to service and the accessibility of the management team.  The qualification of managers and accessibility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had no knowledge that any of the residents were boarders.  On the day of audit, one the boarders was observed to be actively assisting with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Wakefield Rest Home is establishing a quality and risk programme.  An internal audit process is documented where an external consultant undertakes a six-monthly audit through all aspects of service and care delivery, the audit includes an action plan which is added to the quality action plan, reviewed and followed up monthly.  The service has documented robust follow-up of all provisional audit actions as well as any actions from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(three support workers, one registered nurse, one cook, and one activities person confirmed they are made aware of any new/reviewed policies.  There are sufficient clinical policies/procedures to support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Two-monthly staff/quality meeting minutes sighted (March and May) evidence there is discussion around quality data including health and safety, accident/incident, infection control, internal audits and survey results.  The staff interviewed were aware of quality data results, trends and corrective actions, this is an improvement from the previous audit.  A resident survey has been sent out in June and not all replies have been received yet.  Four replies received and sighted so far were all positive.  The manager was able to explain the communication process to relatives and residents following collation of the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emergency plans covering all types of emergency situations and staff receive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on forms and enters them into an electronic register.  The system provides reports monthly, which are discussed at the quality/staff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incident forms for June were reviewed.  All incident forms reviewed identified a timely RN assessment of the resident and corrective actions to minimise resident risk.  However, progress notes did not all identify RN follow up (link 1.3.6.1).  Neurological observations had been completed for an unwitnessed fall.  This is an improvement from the previous audit.  The next of kin had been notified for all required incidents/accidents.  The support workers interviewed could discuss the incident reporting process.  The health and wellbeing manager collects incident forms, investigates and reviews and implements corrective actions as required.  The manager and health and wellbeing manager were not fully aware of the requirement to notify relevant authorities in relation to essential notifications.  This is a continued shortfall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support recruitment practices.  Five staff files were reviewed (three support workers, one activities person and one cook).  All files contained relevant employment documentation including current performance appraisals and completed orientations.  Current practising certificates were sighted for the registered nurses.  The service has an orientation programme in place that provides new staff with relevant information for safe work practice in the provision of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and training shortfalls from the previous audit and the service is in the process of providing training according to the schedule.  Due to the short timeframe since the previous audit, all training has not yet been completed and this is a continued area from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wellbeing manager is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to support safe staffing.  The health and wellbeing manager and manager are available on call weekends and after hours as needed.  The manager (non-clinical) and the health and wellbeing manager/RN are on duty during the day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staffing has been improved since the previous audit.  For 19 residents there are three support workers (two long shifts and one short shift) for the AM, two long shifts for the PM and two long shifts for the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always and were very happy with the improvement.  Staff stated they feel supported by the health and wellbeing manager and manager who respond quickly to after-hour calls.  </w:t>
            </w:r>
          </w:p>
          <w:p w:rsidR="00EB7645" w:rsidRPr="00BE00C7" w:rsidP="00BE00C7">
            <w:pPr>
              <w:pStyle w:val="OutcomeDescription"/>
              <w:spacing w:before="120" w:after="120"/>
              <w:rPr>
                <w:rFonts w:cs="Arial"/>
                <w:b w:val="0"/>
                <w:lang w:eastAsia="en-NZ"/>
              </w:rPr>
            </w:pPr>
            <w:r w:rsidRPr="00BE00C7">
              <w:rPr>
                <w:rFonts w:cs="Arial"/>
                <w:b w:val="0"/>
                <w:lang w:eastAsia="en-NZ"/>
              </w:rPr>
              <w:t>There is not a qualified first aid trained staff member on every shift.  First aid training has been booked but not yet delivered.  The previous finding around staffing remains an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on the electronic medication system, however not all had been authorised (signed) by the GP.  The service uses a four-weekly blister pack system for tablets and other medicines are pharmacy packaged.  All medicines are stored securely when not in use.  A verification check is completed against the resident’s medicine order when new medicines are supplied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Short-life medications (i.e., eye drops and ointments) were not always dated once opened.  The effectiveness of strong analgesia was not always documented.  Weekly checks of controlled drug medication were documented,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support workers with medication administration responsibilities.  Ten medication charts reviewed identified that the GP had seen the resident three-monthly and the medication chart was signed each time a medicine was administered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was observed administering medications and followed correct procedures.  There were no self-medicating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on-site and all food is prepared and cooked on-site.  There are two cooks and weekend kitchenhands.  All kitchen staff have completed food safety training.  The menu has been approved by a dietitian.  A food services manual is available to ensure that all stages of food delivery to residents comply with standards, legislation and guidelines.  All fridges and freezer temperatures are recorded daily on the recording sheet sighted.  Food temperatures are recorded daily.  There is an approved food control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in the freezer and fridge was labelled and dated.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Alternative meals can be accommodated if needed.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clean and well stocked with enough food for three days if needed.  There was evidence of pest control and staff reported that there had been no ants.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 one resident with anxiety and pain management issues, one with a wound, one with high falls, one with behaviour that challenges, and one new resident.  There were no residents with stomas, wandering behaviour or needing a hoist.  This aspect of the previous audit was unable to be reviewed.  However, for the five care plans reviewed; all care plans reflected the interventions needed for the residents.  This is as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implementing a computer-based care planning system, all the resident care plans and files are now transferred over to the new software, including the five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workers interviewed were well informed regarding resident care needs.  Care plans reviewed evidence multidisciplinary involvement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changes in health status and are evaluated on a regular basis and signed off as resolved or transferred to the long-term care plan if an ongoing problem.  There is evidence of service integration with documented input from a range of specialist care professionals including: the podiatrist, dental health, mental health for older people and dietitian.  The care staff advise that the care plans are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goal orientated.  The staff interviewed stated that they have sufficient equipment and supplies to provide care.  Resident weights were noted to be monitored monthly or more frequently if necessary.  One resident who has been hit by another resident, had no documented follow-up by the RN (the resident was noted to be well with no ill effects).</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with wounds at the time of the audit.  There were no residents with pressure injuries.  One resident with two chronic leg ulcers, which were being managed by the district nurse and one resident with skin excoriation/scratches.  This wound had no wound care plan in place, this is a continued shortfall from the previous audit.   Supplies available for wound care were clean and well maintained,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including weights, food and fluids and turning charts were consistently completed.  One resident with behaviours that challenge had a short-term care plan in place and a monitoring chart,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staff member employed who is currently undertaking diversional therapy training.  She is responsible for the planning and delivery of the individual and group activities programme with assistance from staff and volunteers.  There are organised activities for five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provided in the large communal dining room.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planned six monthly and a copy of activities available each week is available in the lounge and on noticeboards.  Regular entertainers visit the home and there are links to a local school and community to involve them in activities with the residents.  There are regular outings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There is a range of activities to meet the recreational preferences and individual abilities of the residents.  One-on-one time is spent with residents who choose not to participate in the group programme.  Each resident has an individualised activity plan, which is reviewed six monthly.  Two monthly resident meetings provide an opportunity for the residents to provide feedback and suggestions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its own van for transportation.  The DT drives the van and has a current first aid certificate.  Residents interviewed described weekly van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Discussion with the health and wellbeing manager identified that the service has access to a wide range of support such as GPs, district nurses and mental health for older people.  Discussion with the GP and staff evidenced that current residents were all rest home level care and able to be supported in this setting.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19 April 2019.  Testing and tagging of equipment and fire equipment has yet to be undertaken (link 1.4.7.2)</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maintenance person full-time.  A sample of hot water temperatures are taken monthly, and these are maintained at (or just below) 45 degrees.  The facility's amenities, fixtures, equipment and furniture are appropriate for the level of service contracted.  The service has undertaken a series of improvements, such as redecorating, new beds and mattresses, and the garden was in the process of upgrading.  There is a planned maintenance programme in place.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air conditioner and the waste disposal unit in the kitchen have both been mended.  Two toilets and two bathrooms have had repairs to walls and floors.  This is an improvement from the previous audit.  An additional lounge has been created.  Relatives and residents were very happy with the new lounge.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to allow residents to move around the facility freely.  The hallways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There is a designated outdoor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policy and cleaning schedules in place.  Personal protective equipment is available in sluice, cleaning and laundry room.  There is a defined clean and dirty area within the laundry with an entry and exit door.  There were adequate linen supplies sighted.  The cleaning trolley is stored in a locked sluice room when not in use.  Safety datasheets are available for cleaning.  Staff were observed to be wearing appropriate protective wear when carrying out their duties.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employed a full-time housekeeper and the service was noted to be very clean and presented well.  This is an improvement from the previous audit.  Towels remain frayed.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fire evacuation plan is in place that has been approved by the New Zealand Fire Service.  There are emergency and disaster management plans in place to ensure health, civil defence and other emergencies.  Six-monthly fire evacuation practices have yet to be implemented with the first one booked next month.   Emergency equipment is available at the facility.  There are adequate supplies in the event of a civil defence emergency including food, water, blankets and gas cooking.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no residents using restraints or enablers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3"/>
        <w:gridCol w:w="1280"/>
        <w:gridCol w:w="6012"/>
        <w:gridCol w:w="2528"/>
        <w:gridCol w:w="20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was not fully aware of the requirement to notify relevant authorities in relation to essential notifications.  One resident had reported to the police that they had been assaulted buy a staff member.  The service has undertaken a full investigation and the staff member has since left the services employment.  The police are aware of the investigation.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health and wellbeing manager were unaware of the need to document police involvement where there has been alleged assault.  A section 31 had not been completed and the contract manager had not been informed.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sections 31s are completed as per section 31 guidelines and the contract manager informed.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purchasing the service, the manager and health and wellbeing manager have scheduled a series of training sessions to provide compulsory training for staff and to ensure that previous shortfalls are addressed with training and support.  The service has not completed all training yet due to the short timeframe since the purchase of the service.  They have completed chemical safety, pain, IC, nutrition, Culture/ Treaty, and medimap.  The followed are scheduled, but not yet completed; challenging behaviour, falls, health and safety, and safe handling/ transfers.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training required from the previous audit has been provided by the time of this audit.  Training is booked and scheduled for the service for challenging behaviour, falls, health and safety, and safe handling/ transfers.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Continue with training plans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the health and wellbeing manager, the maintenance person and some support workers have a current first aid certificate.  Not all shifts include a qualified first aider.  Training for all staff has been booked.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one week reviewed; six of seven PM shifts, and one AM shift did not have a qualified first aid person on duty.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staff member on duty each shift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GPs prescribe all medications.  Medication charts included the date started for all medications and stopped where relevant.  All charts sampled were legible and had been reviewed three-monthly.  The effectiveness of analgesia was not always documented, eye drops were not always dated on opening and not all medications on the electronic system had been authorised by the GP (electronic signing).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eye drops had not been dated on opening.  Seven of ten medication charts had not been authorised by the GP and there was one instance of the effectiveness of strong analgesia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medications have been authorised (signed by the GP), ensure that eye drops are dated on opening and that the effectiveness of strong analgesia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all residents receive care and support for all their identified needs as evidenced by resident, family and staff interviews.  This is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wound had no documented wound management plan in place.  One resident who had been hit by another resident did not have documented follow-up by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wounds have a documented wound management plan.  Ensure that identified resident issues have a follow-up assessment documented in the progress notes by the registered nurse.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 documented to ensure safe and hygienic services, and these had been implemented.  The service is currently in the process of working with an external provider to supply all hotel linen.  This has yet to be implemented and frayed towels remain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towels sited were frayed and worn.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hotel linen is in good repair.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fire evacuation plan is in place that has been approved by the New Zealand Fire Service.  Six monthly fire drills have yet to be held.  Testing and tagging of equipment and fire equipment has yet to be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monthly fire drills have yet to be held.  Testing and tagging of equipment and fire equipment has yet to be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Six monthly fire drills are completed.  Ensure testing and tagging of equipment and fire equipment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Holmbridge Holdings 1852 Limited - Wakefield Rest Home</w:t>
    </w:r>
    <w:bookmarkEnd w:id="58"/>
    <w:r>
      <w:rPr>
        <w:rFonts w:cs="Arial"/>
        <w:sz w:val="16"/>
        <w:szCs w:val="20"/>
      </w:rPr>
      <w:tab/>
      <w:t xml:space="preserve">Date of Audit: </w:t>
    </w:r>
    <w:bookmarkStart w:id="59" w:name="AuditStartDate1"/>
    <w:r>
      <w:rPr>
        <w:rFonts w:cs="Arial"/>
        <w:sz w:val="16"/>
        <w:szCs w:val="20"/>
      </w:rPr>
      <w:t>3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