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B1AE6">
      <w:pPr>
        <w:pStyle w:val="Heading1"/>
        <w:rPr>
          <w:rFonts w:cs="Arial"/>
        </w:rPr>
      </w:pPr>
      <w:bookmarkStart w:id="0" w:name="PRMS_RIName"/>
      <w:r>
        <w:rPr>
          <w:rFonts w:cs="Arial"/>
        </w:rPr>
        <w:t>Radius Residential Care Limited - Radius Waipuna</w:t>
      </w:r>
      <w:bookmarkEnd w:id="0"/>
    </w:p>
    <w:p w:rsidR="00460D43" w:rsidRDefault="003B1AE6">
      <w:pPr>
        <w:pStyle w:val="Heading2"/>
        <w:spacing w:after="0"/>
        <w:rPr>
          <w:rFonts w:cs="Arial"/>
        </w:rPr>
      </w:pPr>
      <w:r>
        <w:rPr>
          <w:rFonts w:cs="Arial"/>
        </w:rPr>
        <w:t>Introduction</w:t>
      </w:r>
    </w:p>
    <w:p w:rsidR="00460D43" w:rsidRDefault="003B1AE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B1AE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B1AE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1AE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B1AE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B1AE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B1AE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3B1A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Waipuna</w:t>
      </w:r>
      <w:bookmarkEnd w:id="5"/>
    </w:p>
    <w:p w:rsidR="005A5115" w:rsidRPr="009418D4" w:rsidRDefault="003B1A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 Residential disability services - Physical</w:t>
      </w:r>
      <w:bookmarkEnd w:id="6"/>
    </w:p>
    <w:p w:rsidR="005A5115" w:rsidRPr="009418D4" w:rsidRDefault="003B1A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June 2018</w:t>
      </w:r>
      <w:bookmarkEnd w:id="7"/>
      <w:r w:rsidRPr="009418D4">
        <w:rPr>
          <w:rFonts w:cs="Arial"/>
        </w:rPr>
        <w:tab/>
        <w:t xml:space="preserve">End date: </w:t>
      </w:r>
      <w:bookmarkStart w:id="8" w:name="AuditEndDate"/>
      <w:r>
        <w:rPr>
          <w:rFonts w:cs="Arial"/>
        </w:rPr>
        <w:t>7 June 2018</w:t>
      </w:r>
      <w:bookmarkEnd w:id="8"/>
    </w:p>
    <w:p w:rsidR="005A5115" w:rsidRPr="009418D4" w:rsidRDefault="003B1A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3B1AE6" w:rsidP="003B1AE6">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w:t>
      </w:r>
      <w:r w:rsidRPr="009D18F5">
        <w:rPr>
          <w:rFonts w:cs="Arial"/>
          <w:b/>
        </w:rPr>
        <w:t>he audit:</w:t>
      </w:r>
      <w:r w:rsidRPr="009418D4">
        <w:rPr>
          <w:rFonts w:cs="Arial"/>
        </w:rPr>
        <w:t xml:space="preserve"> </w:t>
      </w:r>
      <w:bookmarkStart w:id="10" w:name="BedsOccupied"/>
      <w:r w:rsidRPr="009418D4">
        <w:rPr>
          <w:rFonts w:cs="Arial"/>
        </w:rPr>
        <w:t>69</w:t>
      </w:r>
      <w:bookmarkEnd w:id="10"/>
    </w:p>
    <w:p w:rsidR="00460D43" w:rsidRDefault="003B1AE6">
      <w:pPr>
        <w:pStyle w:val="Heading1"/>
        <w:rPr>
          <w:rFonts w:cs="Arial"/>
        </w:rPr>
      </w:pPr>
      <w:r>
        <w:rPr>
          <w:rFonts w:cs="Arial"/>
        </w:rPr>
        <w:lastRenderedPageBreak/>
        <w:t>Executive summary of the audit</w:t>
      </w:r>
    </w:p>
    <w:p w:rsidR="00460D43" w:rsidRDefault="003B1AE6">
      <w:pPr>
        <w:pStyle w:val="Heading2"/>
        <w:rPr>
          <w:rFonts w:cs="Arial"/>
        </w:rPr>
      </w:pPr>
      <w:r>
        <w:rPr>
          <w:rFonts w:cs="Arial"/>
        </w:rPr>
        <w:t>Introduction</w:t>
      </w:r>
    </w:p>
    <w:p w:rsidR="00460D43" w:rsidRDefault="003B1AE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B1AE6">
      <w:pPr>
        <w:pStyle w:val="ListParagraph"/>
        <w:numPr>
          <w:ilvl w:val="0"/>
          <w:numId w:val="1"/>
        </w:numPr>
        <w:spacing w:before="240" w:after="240"/>
        <w:rPr>
          <w:rFonts w:cs="Arial"/>
          <w:lang w:eastAsia="en-NZ"/>
        </w:rPr>
      </w:pPr>
      <w:r>
        <w:rPr>
          <w:rFonts w:cs="Arial"/>
          <w:lang w:eastAsia="en-NZ"/>
        </w:rPr>
        <w:t>consum</w:t>
      </w:r>
      <w:r>
        <w:rPr>
          <w:rFonts w:cs="Arial"/>
          <w:lang w:eastAsia="en-NZ"/>
        </w:rPr>
        <w:t>er rights</w:t>
      </w:r>
    </w:p>
    <w:p w:rsidR="00460D43" w:rsidRDefault="003B1AE6">
      <w:pPr>
        <w:pStyle w:val="ListParagraph"/>
        <w:numPr>
          <w:ilvl w:val="0"/>
          <w:numId w:val="1"/>
        </w:numPr>
        <w:spacing w:before="240" w:after="240"/>
        <w:rPr>
          <w:rFonts w:cs="Arial"/>
          <w:lang w:eastAsia="en-NZ"/>
        </w:rPr>
      </w:pPr>
      <w:r>
        <w:rPr>
          <w:rFonts w:cs="Arial"/>
          <w:lang w:eastAsia="en-NZ"/>
        </w:rPr>
        <w:t>organisational management</w:t>
      </w:r>
    </w:p>
    <w:p w:rsidR="00460D43" w:rsidRDefault="003B1AE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B1AE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B1AE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B1AE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B1AE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B1AE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45E4F">
        <w:trPr>
          <w:cantSplit/>
          <w:tblHeader/>
        </w:trPr>
        <w:tc>
          <w:tcPr>
            <w:tcW w:w="1260" w:type="dxa"/>
            <w:tcBorders>
              <w:bottom w:val="single" w:sz="4" w:space="0" w:color="000000"/>
            </w:tcBorders>
            <w:vAlign w:val="center"/>
          </w:tcPr>
          <w:p w:rsidR="00460D43" w:rsidRDefault="003B1AE6">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3B1AE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B1AE6">
            <w:pPr>
              <w:spacing w:before="60" w:after="60"/>
              <w:rPr>
                <w:rFonts w:eastAsia="Calibri"/>
                <w:b/>
                <w:szCs w:val="24"/>
              </w:rPr>
            </w:pPr>
            <w:r>
              <w:rPr>
                <w:rFonts w:eastAsia="Calibri"/>
                <w:b/>
                <w:szCs w:val="24"/>
              </w:rPr>
              <w:t>Definition</w:t>
            </w:r>
          </w:p>
        </w:tc>
      </w:tr>
      <w:tr w:rsidR="00D45E4F">
        <w:trPr>
          <w:cantSplit/>
          <w:trHeight w:val="964"/>
        </w:trPr>
        <w:tc>
          <w:tcPr>
            <w:tcW w:w="1260" w:type="dxa"/>
            <w:tcBorders>
              <w:bottom w:val="single" w:sz="4" w:space="0" w:color="000000"/>
            </w:tcBorders>
            <w:shd w:val="clear" w:color="0066FF" w:fill="0000FF"/>
            <w:vAlign w:val="center"/>
          </w:tcPr>
          <w:p w:rsidR="00460D43" w:rsidRDefault="003B1AE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1AE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B1AE6">
            <w:pPr>
              <w:spacing w:before="60" w:after="60"/>
              <w:ind w:left="50"/>
              <w:rPr>
                <w:rFonts w:eastAsia="Calibri"/>
                <w:szCs w:val="24"/>
              </w:rPr>
            </w:pPr>
            <w:r>
              <w:rPr>
                <w:rFonts w:eastAsia="Calibri"/>
                <w:szCs w:val="24"/>
              </w:rPr>
              <w:t>All standards applicable to this service fully attained with some standards exceeded</w:t>
            </w:r>
          </w:p>
        </w:tc>
      </w:tr>
      <w:tr w:rsidR="00D45E4F">
        <w:trPr>
          <w:cantSplit/>
          <w:trHeight w:val="964"/>
        </w:trPr>
        <w:tc>
          <w:tcPr>
            <w:tcW w:w="1260" w:type="dxa"/>
            <w:shd w:val="clear" w:color="33CC33" w:fill="00FF00"/>
            <w:vAlign w:val="center"/>
          </w:tcPr>
          <w:p w:rsidR="00460D43" w:rsidRDefault="003B1AE6">
            <w:pPr>
              <w:spacing w:before="60" w:after="60"/>
              <w:rPr>
                <w:rFonts w:eastAsia="Calibri"/>
                <w:szCs w:val="24"/>
              </w:rPr>
            </w:pPr>
          </w:p>
        </w:tc>
        <w:tc>
          <w:tcPr>
            <w:tcW w:w="7095" w:type="dxa"/>
            <w:shd w:val="clear" w:color="auto" w:fill="auto"/>
            <w:vAlign w:val="center"/>
          </w:tcPr>
          <w:p w:rsidR="00460D43" w:rsidRDefault="003B1AE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B1AE6">
            <w:pPr>
              <w:spacing w:before="60" w:after="60"/>
              <w:ind w:left="50"/>
              <w:rPr>
                <w:rFonts w:eastAsia="Calibri"/>
                <w:szCs w:val="24"/>
              </w:rPr>
            </w:pPr>
            <w:r>
              <w:rPr>
                <w:rFonts w:eastAsia="Calibri"/>
                <w:szCs w:val="24"/>
              </w:rPr>
              <w:t xml:space="preserve">Standards applicable to this service fully attained </w:t>
            </w:r>
          </w:p>
        </w:tc>
      </w:tr>
      <w:tr w:rsidR="00D45E4F">
        <w:trPr>
          <w:cantSplit/>
          <w:trHeight w:val="964"/>
        </w:trPr>
        <w:tc>
          <w:tcPr>
            <w:tcW w:w="1260" w:type="dxa"/>
            <w:tcBorders>
              <w:bottom w:val="single" w:sz="4" w:space="0" w:color="000000"/>
            </w:tcBorders>
            <w:shd w:val="clear" w:color="auto" w:fill="FFFF00"/>
            <w:vAlign w:val="center"/>
          </w:tcPr>
          <w:p w:rsidR="00460D43" w:rsidRDefault="003B1AE6">
            <w:pPr>
              <w:spacing w:before="60" w:after="60"/>
              <w:rPr>
                <w:rFonts w:eastAsia="Calibri"/>
                <w:szCs w:val="24"/>
              </w:rPr>
            </w:pPr>
          </w:p>
        </w:tc>
        <w:tc>
          <w:tcPr>
            <w:tcW w:w="7095" w:type="dxa"/>
            <w:shd w:val="clear" w:color="auto" w:fill="auto"/>
            <w:vAlign w:val="center"/>
          </w:tcPr>
          <w:p w:rsidR="00460D43" w:rsidRDefault="003B1AE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B1AE6">
            <w:pPr>
              <w:spacing w:before="60" w:after="60"/>
              <w:ind w:left="50"/>
              <w:rPr>
                <w:rFonts w:eastAsia="Calibri"/>
                <w:szCs w:val="24"/>
              </w:rPr>
            </w:pPr>
            <w:r>
              <w:rPr>
                <w:rFonts w:eastAsia="Calibri"/>
                <w:szCs w:val="24"/>
              </w:rPr>
              <w:t>Some standards applicable to this service partially attained and of low risk</w:t>
            </w:r>
          </w:p>
        </w:tc>
      </w:tr>
      <w:tr w:rsidR="00D45E4F">
        <w:trPr>
          <w:cantSplit/>
          <w:trHeight w:val="964"/>
        </w:trPr>
        <w:tc>
          <w:tcPr>
            <w:tcW w:w="1260" w:type="dxa"/>
            <w:tcBorders>
              <w:bottom w:val="single" w:sz="4" w:space="0" w:color="000000"/>
            </w:tcBorders>
            <w:shd w:val="clear" w:color="auto" w:fill="FFC800"/>
            <w:vAlign w:val="center"/>
          </w:tcPr>
          <w:p w:rsidR="00460D43" w:rsidRDefault="003B1AE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1AE6">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3B1AE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45E4F">
        <w:trPr>
          <w:cantSplit/>
          <w:trHeight w:val="964"/>
        </w:trPr>
        <w:tc>
          <w:tcPr>
            <w:tcW w:w="1260" w:type="dxa"/>
            <w:shd w:val="clear" w:color="auto" w:fill="FF0000"/>
            <w:vAlign w:val="center"/>
          </w:tcPr>
          <w:p w:rsidR="00460D43" w:rsidRDefault="003B1AE6">
            <w:pPr>
              <w:spacing w:before="60" w:after="60"/>
              <w:rPr>
                <w:rFonts w:eastAsia="Calibri"/>
                <w:szCs w:val="24"/>
              </w:rPr>
            </w:pPr>
          </w:p>
        </w:tc>
        <w:tc>
          <w:tcPr>
            <w:tcW w:w="7095" w:type="dxa"/>
            <w:shd w:val="clear" w:color="auto" w:fill="auto"/>
            <w:vAlign w:val="center"/>
          </w:tcPr>
          <w:p w:rsidR="00460D43" w:rsidRDefault="003B1AE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B1AE6">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3B1AE6">
      <w:pPr>
        <w:pStyle w:val="Heading2"/>
        <w:spacing w:after="0"/>
        <w:rPr>
          <w:rFonts w:cs="Arial"/>
        </w:rPr>
      </w:pPr>
      <w:r>
        <w:rPr>
          <w:rFonts w:cs="Arial"/>
        </w:rPr>
        <w:t>General overview of the audit</w:t>
      </w:r>
    </w:p>
    <w:p w:rsidR="00E536CC" w:rsidRDefault="003B1AE6">
      <w:pPr>
        <w:spacing w:before="240" w:line="276" w:lineRule="auto"/>
        <w:rPr>
          <w:rFonts w:eastAsia="Calibri"/>
        </w:rPr>
      </w:pPr>
      <w:bookmarkStart w:id="11" w:name="GeneralOverview"/>
      <w:r w:rsidRPr="00A4268A">
        <w:rPr>
          <w:rFonts w:eastAsia="Calibri"/>
        </w:rPr>
        <w:t xml:space="preserve">Radius Waipuna currently provides rest home, hospital (medical and geriatric) and residential disability (physical) level care for up to 86 </w:t>
      </w:r>
      <w:r w:rsidRPr="00A4268A">
        <w:rPr>
          <w:rFonts w:eastAsia="Calibri"/>
        </w:rPr>
        <w:t>residents.  On the day of audit there were 69 residents.</w:t>
      </w:r>
    </w:p>
    <w:p w:rsidR="00D45E4F" w:rsidRPr="00A4268A" w:rsidRDefault="003B1AE6">
      <w:pPr>
        <w:spacing w:before="240" w:line="276" w:lineRule="auto"/>
        <w:rPr>
          <w:rFonts w:eastAsia="Calibri"/>
        </w:rPr>
      </w:pPr>
      <w:r w:rsidRPr="00A4268A">
        <w:rPr>
          <w:rFonts w:eastAsia="Calibri"/>
        </w:rPr>
        <w:t>This surveillance audit was conducted against the relevant Health and Disability standards and the contract with the district health board.  The audit process included a review of policies and proced</w:t>
      </w:r>
      <w:r w:rsidRPr="00A4268A">
        <w:rPr>
          <w:rFonts w:eastAsia="Calibri"/>
        </w:rPr>
        <w:t xml:space="preserve">ures; the review of residents’ and staff files, observations and interviews with residents, relatives, staff and management.  </w:t>
      </w:r>
    </w:p>
    <w:p w:rsidR="00D45E4F" w:rsidRPr="00A4268A" w:rsidRDefault="003B1AE6">
      <w:pPr>
        <w:spacing w:before="240" w:line="276" w:lineRule="auto"/>
        <w:rPr>
          <w:rFonts w:eastAsia="Calibri"/>
        </w:rPr>
      </w:pPr>
      <w:r w:rsidRPr="00A4268A">
        <w:rPr>
          <w:rFonts w:eastAsia="Calibri"/>
        </w:rPr>
        <w:t>The service has recently experienced a period of change in the management team, resulting in a number of shortfalls being identif</w:t>
      </w:r>
      <w:r w:rsidRPr="00A4268A">
        <w:rPr>
          <w:rFonts w:eastAsia="Calibri"/>
        </w:rPr>
        <w:t xml:space="preserve">ied by the regional and facility managers.  A corrective action/short-term business plan has been developed and implemented with regular review and sign off as issues have been addressed. </w:t>
      </w:r>
    </w:p>
    <w:p w:rsidR="00D45E4F" w:rsidRPr="00A4268A" w:rsidRDefault="003B1AE6">
      <w:pPr>
        <w:spacing w:before="240" w:line="276" w:lineRule="auto"/>
        <w:rPr>
          <w:rFonts w:eastAsia="Calibri"/>
        </w:rPr>
      </w:pPr>
      <w:r w:rsidRPr="00A4268A">
        <w:rPr>
          <w:rFonts w:eastAsia="Calibri"/>
        </w:rPr>
        <w:t>The audit identified that the three shortfalls identified at the pr</w:t>
      </w:r>
      <w:r w:rsidRPr="00A4268A">
        <w:rPr>
          <w:rFonts w:eastAsia="Calibri"/>
        </w:rPr>
        <w:t>evious partial provisional audit around completing the interior of the building and landscaping and having an operational call bell system have been addressed.</w:t>
      </w:r>
    </w:p>
    <w:p w:rsidR="00D45E4F" w:rsidRPr="00A4268A" w:rsidRDefault="003B1AE6">
      <w:pPr>
        <w:spacing w:before="240" w:line="276" w:lineRule="auto"/>
        <w:rPr>
          <w:rFonts w:eastAsia="Calibri"/>
        </w:rPr>
      </w:pPr>
      <w:r w:rsidRPr="00A4268A">
        <w:rPr>
          <w:rFonts w:eastAsia="Calibri"/>
        </w:rPr>
        <w:t>This audit identified improvements are required around care planning and performance appraisals.</w:t>
      </w:r>
      <w:r w:rsidRPr="00A4268A">
        <w:rPr>
          <w:rFonts w:eastAsia="Calibri"/>
        </w:rPr>
        <w:t xml:space="preserve"> </w:t>
      </w:r>
      <w:r>
        <w:rPr>
          <w:rFonts w:eastAsia="Calibri"/>
        </w:rPr>
        <w:t xml:space="preserve"> </w:t>
      </w:r>
      <w:r w:rsidRPr="00A4268A">
        <w:rPr>
          <w:rFonts w:eastAsia="Calibri"/>
        </w:rPr>
        <w:t xml:space="preserve">The service has been awarded a continuous improvement rating around the activities programme.  </w:t>
      </w:r>
    </w:p>
    <w:bookmarkEnd w:id="11"/>
    <w:p w:rsidR="00D45E4F" w:rsidRPr="00A4268A" w:rsidRDefault="00D45E4F">
      <w:pPr>
        <w:spacing w:before="240" w:line="276" w:lineRule="auto"/>
        <w:rPr>
          <w:rFonts w:eastAsia="Calibri"/>
        </w:rPr>
      </w:pPr>
    </w:p>
    <w:p w:rsidR="00460D43" w:rsidRDefault="003B1AE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5E4F" w:rsidTr="00A4268A">
        <w:trPr>
          <w:cantSplit/>
        </w:trPr>
        <w:tc>
          <w:tcPr>
            <w:tcW w:w="10206" w:type="dxa"/>
            <w:vAlign w:val="center"/>
          </w:tcPr>
          <w:p w:rsidR="00460D43" w:rsidRPr="00621629" w:rsidRDefault="003B1AE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w:t>
            </w:r>
            <w:r w:rsidRPr="00621629">
              <w:rPr>
                <w:rFonts w:eastAsia="Calibri"/>
              </w:rPr>
              <w:t>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3B1AE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B1AE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B1AE6">
      <w:pPr>
        <w:spacing w:before="240" w:line="276" w:lineRule="auto"/>
        <w:rPr>
          <w:rFonts w:eastAsia="Calibri"/>
        </w:rPr>
      </w:pPr>
      <w:bookmarkStart w:id="14" w:name="ConsumerRights"/>
      <w:r w:rsidRPr="00A4268A">
        <w:rPr>
          <w:rFonts w:eastAsia="Calibri"/>
        </w:rPr>
        <w:t xml:space="preserve">Radius Waipuna practices open disclosure with residents and family reporting they are well informed.  Complaints processes are implemented and there is a complaint’s register.  </w:t>
      </w:r>
    </w:p>
    <w:bookmarkEnd w:id="14"/>
    <w:p w:rsidR="00D45E4F" w:rsidRPr="00A4268A" w:rsidRDefault="00D45E4F">
      <w:pPr>
        <w:spacing w:before="240" w:line="276" w:lineRule="auto"/>
        <w:rPr>
          <w:rFonts w:eastAsia="Calibri"/>
        </w:rPr>
      </w:pPr>
    </w:p>
    <w:p w:rsidR="00460D43" w:rsidRDefault="003B1AE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5E4F" w:rsidTr="00A4268A">
        <w:trPr>
          <w:cantSplit/>
        </w:trPr>
        <w:tc>
          <w:tcPr>
            <w:tcW w:w="10206" w:type="dxa"/>
            <w:vAlign w:val="center"/>
          </w:tcPr>
          <w:p w:rsidR="00460D43" w:rsidRPr="00621629" w:rsidRDefault="003B1AE6" w:rsidP="00621629">
            <w:pPr>
              <w:spacing w:before="60" w:after="60" w:line="276" w:lineRule="auto"/>
              <w:rPr>
                <w:rFonts w:eastAsia="Calibri"/>
              </w:rPr>
            </w:pPr>
            <w:r w:rsidRPr="00621629">
              <w:rPr>
                <w:rFonts w:eastAsia="Calibri"/>
              </w:rPr>
              <w:t xml:space="preserve">Includes 9 standards that support an outcome where </w:t>
            </w:r>
            <w:r w:rsidRPr="00621629">
              <w:rPr>
                <w:rFonts w:eastAsia="Calibri"/>
              </w:rPr>
              <w:t>consumers receive services that comply with legislation and are managed in a safe, efficient and effective manner.</w:t>
            </w:r>
          </w:p>
        </w:tc>
        <w:tc>
          <w:tcPr>
            <w:tcW w:w="1276" w:type="dxa"/>
            <w:shd w:val="clear" w:color="auto" w:fill="FFFF00"/>
            <w:vAlign w:val="center"/>
          </w:tcPr>
          <w:p w:rsidR="00460D43" w:rsidRPr="00621629" w:rsidRDefault="003B1AE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B1AE6"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3B1AE6">
      <w:pPr>
        <w:spacing w:before="240" w:line="276" w:lineRule="auto"/>
        <w:rPr>
          <w:rFonts w:eastAsia="Calibri"/>
        </w:rPr>
      </w:pPr>
      <w:bookmarkStart w:id="17" w:name="OrganisationalManagement"/>
      <w:r w:rsidRPr="00A4268A">
        <w:rPr>
          <w:rFonts w:eastAsia="Calibri"/>
        </w:rPr>
        <w:t>Radius has a current business plan and a quality assurance and risk management programme that outlines objectives for the next year.  The quality process has recently begun to be implemented after a gap and includes regularly reviewed policies, an internal</w:t>
      </w:r>
      <w:r w:rsidRPr="00A4268A">
        <w:rPr>
          <w:rFonts w:eastAsia="Calibri"/>
        </w:rPr>
        <w:t xml:space="preserve"> audit programme and a health and safety programme that includes hazard management.  Residents and relatives are provided the opportunity to feedback on service delivery issues at resident meetings and via annual satisfaction surveys.  There is a reporting</w:t>
      </w:r>
      <w:r w:rsidRPr="00A4268A">
        <w:rPr>
          <w:rFonts w:eastAsia="Calibri"/>
        </w:rPr>
        <w:t xml:space="preserve"> process being used to record and manage resident incidents.  Incidents have been collated monthly.  Radius has job descriptions/positions that include the role and responsibilities of the position.  Appropriate staff training has been provided and staff a</w:t>
      </w:r>
      <w:r w:rsidRPr="00A4268A">
        <w:rPr>
          <w:rFonts w:eastAsia="Calibri"/>
        </w:rPr>
        <w:t xml:space="preserve">re supported to undertake external training.  The service has a documented rationale for determining staffing and health care assistants, residents and family members report staffing levels are sufficient to meet resident needs.   </w:t>
      </w:r>
    </w:p>
    <w:bookmarkEnd w:id="17"/>
    <w:p w:rsidR="00D45E4F" w:rsidRPr="00A4268A" w:rsidRDefault="00D45E4F">
      <w:pPr>
        <w:spacing w:before="240" w:line="276" w:lineRule="auto"/>
        <w:rPr>
          <w:rFonts w:eastAsia="Calibri"/>
        </w:rPr>
      </w:pPr>
    </w:p>
    <w:p w:rsidR="00460D43" w:rsidRDefault="003B1AE6" w:rsidP="000E6E02">
      <w:pPr>
        <w:pStyle w:val="Heading2"/>
        <w:spacing w:before="0"/>
        <w:rPr>
          <w:rFonts w:cs="Arial"/>
        </w:rPr>
      </w:pPr>
      <w:r>
        <w:rPr>
          <w:rFonts w:cs="Arial"/>
        </w:rPr>
        <w:lastRenderedPageBreak/>
        <w:t>Continuum of service de</w:t>
      </w:r>
      <w:r>
        <w:rPr>
          <w:rFonts w:cs="Arial"/>
        </w:rPr>
        <w:t>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5E4F" w:rsidTr="00A4268A">
        <w:trPr>
          <w:cantSplit/>
        </w:trPr>
        <w:tc>
          <w:tcPr>
            <w:tcW w:w="10206" w:type="dxa"/>
            <w:vAlign w:val="center"/>
          </w:tcPr>
          <w:p w:rsidR="00460D43" w:rsidRPr="00621629" w:rsidRDefault="003B1AE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3B1AE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B1AE6" w:rsidP="00621629">
            <w:pPr>
              <w:spacing w:before="60" w:after="60" w:line="276" w:lineRule="auto"/>
              <w:rPr>
                <w:rFonts w:eastAsia="Calibri"/>
              </w:rPr>
            </w:pPr>
            <w:bookmarkStart w:id="19" w:name="IndicatorDescription1_3"/>
            <w:bookmarkEnd w:id="19"/>
            <w:r>
              <w:t>S</w:t>
            </w:r>
            <w:r>
              <w:t>ome standards applicable to this service partially attained and of medium or high risk and/or unattained and of low risk.</w:t>
            </w:r>
          </w:p>
        </w:tc>
      </w:tr>
    </w:tbl>
    <w:p w:rsidR="00E536CC" w:rsidRPr="005E14A4" w:rsidRDefault="003B1AE6"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 service integration and are reviewed </w:t>
      </w:r>
      <w:r w:rsidRPr="00A4268A">
        <w:rPr>
          <w:rFonts w:eastAsia="Calibri"/>
        </w:rPr>
        <w:t xml:space="preserve">at least six monthly.  Resident files include medical notes by the contracted general practitioners/nurse practitioners and visiting allied health professionals. </w:t>
      </w:r>
    </w:p>
    <w:p w:rsidR="00D45E4F" w:rsidRPr="00A4268A" w:rsidRDefault="003B1AE6" w:rsidP="00621629">
      <w:pPr>
        <w:spacing w:before="240" w:line="276" w:lineRule="auto"/>
        <w:rPr>
          <w:rFonts w:eastAsia="Calibri"/>
        </w:rPr>
      </w:pPr>
      <w:r w:rsidRPr="00A4268A">
        <w:rPr>
          <w:rFonts w:eastAsia="Calibri"/>
        </w:rPr>
        <w:t>Medication policies reflect legislative requirements and guidelines.  Registered nurses and s</w:t>
      </w:r>
      <w:r w:rsidRPr="00A4268A">
        <w:rPr>
          <w:rFonts w:eastAsia="Calibri"/>
        </w:rPr>
        <w:t>enior health care assistants are responsible for the administration of medicines.  Medication charts are reviewed three monthly by the general practitioner/nurse practitioner.</w:t>
      </w:r>
    </w:p>
    <w:p w:rsidR="00D45E4F" w:rsidRPr="00A4268A" w:rsidRDefault="003B1AE6" w:rsidP="00621629">
      <w:pPr>
        <w:spacing w:before="240" w:line="276" w:lineRule="auto"/>
        <w:rPr>
          <w:rFonts w:eastAsia="Calibri"/>
        </w:rPr>
      </w:pPr>
      <w:r w:rsidRPr="00A4268A">
        <w:rPr>
          <w:rFonts w:eastAsia="Calibri"/>
        </w:rPr>
        <w:t>The diversional therapist implements the activity programme to meet the individu</w:t>
      </w:r>
      <w:r w:rsidRPr="00A4268A">
        <w:rPr>
          <w:rFonts w:eastAsia="Calibri"/>
        </w:rPr>
        <w:t>al needs, preferences and abilities of the residents.  Residents are encouraged to maintain community links.  There are regular entertainers, outings, and celebrations.</w:t>
      </w:r>
    </w:p>
    <w:p w:rsidR="00D45E4F" w:rsidRPr="00A4268A" w:rsidRDefault="003B1AE6" w:rsidP="00621629">
      <w:pPr>
        <w:spacing w:before="240" w:line="276" w:lineRule="auto"/>
        <w:rPr>
          <w:rFonts w:eastAsia="Calibri"/>
        </w:rPr>
      </w:pPr>
      <w:r w:rsidRPr="00A4268A">
        <w:rPr>
          <w:rFonts w:eastAsia="Calibri"/>
        </w:rPr>
        <w:t>All meals are cooked on-site.  Residents' food preferences, dislikes and dietary requir</w:t>
      </w:r>
      <w:r w:rsidRPr="00A4268A">
        <w:rPr>
          <w:rFonts w:eastAsia="Calibri"/>
        </w:rPr>
        <w:t xml:space="preserve">ements are identified at admission and accommodated.  </w:t>
      </w:r>
    </w:p>
    <w:bookmarkEnd w:id="20"/>
    <w:p w:rsidR="00D45E4F" w:rsidRPr="00A4268A" w:rsidRDefault="00D45E4F" w:rsidP="00621629">
      <w:pPr>
        <w:spacing w:before="240" w:line="276" w:lineRule="auto"/>
        <w:rPr>
          <w:rFonts w:eastAsia="Calibri"/>
        </w:rPr>
      </w:pPr>
    </w:p>
    <w:p w:rsidR="00460D43" w:rsidRDefault="003B1AE6"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5E4F" w:rsidTr="00A4268A">
        <w:trPr>
          <w:cantSplit/>
        </w:trPr>
        <w:tc>
          <w:tcPr>
            <w:tcW w:w="10206" w:type="dxa"/>
            <w:vAlign w:val="center"/>
          </w:tcPr>
          <w:p w:rsidR="00460D43" w:rsidRPr="00621629" w:rsidRDefault="003B1AE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w:t>
            </w:r>
            <w:r w:rsidRPr="00621629">
              <w:rPr>
                <w:rFonts w:eastAsia="Calibri"/>
              </w:rPr>
              <w:t>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3B1AE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B1AE6"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3B1AE6">
      <w:pPr>
        <w:spacing w:before="240" w:line="276" w:lineRule="auto"/>
        <w:rPr>
          <w:rFonts w:eastAsia="Calibri"/>
        </w:rPr>
      </w:pPr>
      <w:bookmarkStart w:id="23" w:name="SafeAndAppropriateEnvironment"/>
      <w:r w:rsidRPr="00A4268A">
        <w:rPr>
          <w:rFonts w:eastAsia="Calibri"/>
        </w:rPr>
        <w:t xml:space="preserve">The facility </w:t>
      </w:r>
      <w:r w:rsidRPr="00A4268A">
        <w:rPr>
          <w:rFonts w:eastAsia="Calibri"/>
        </w:rPr>
        <w:t>has a current warrant of fitness and provides a safe and suitable environment.</w:t>
      </w:r>
    </w:p>
    <w:bookmarkEnd w:id="23"/>
    <w:p w:rsidR="00D45E4F" w:rsidRPr="00A4268A" w:rsidRDefault="00D45E4F">
      <w:pPr>
        <w:spacing w:before="240" w:line="276" w:lineRule="auto"/>
        <w:rPr>
          <w:rFonts w:eastAsia="Calibri"/>
        </w:rPr>
      </w:pPr>
    </w:p>
    <w:p w:rsidR="00460D43" w:rsidRDefault="003B1AE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5E4F" w:rsidTr="00A4268A">
        <w:trPr>
          <w:cantSplit/>
        </w:trPr>
        <w:tc>
          <w:tcPr>
            <w:tcW w:w="10206" w:type="dxa"/>
            <w:vAlign w:val="center"/>
          </w:tcPr>
          <w:p w:rsidR="00460D43" w:rsidRPr="00621629" w:rsidRDefault="003B1AE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w:t>
            </w:r>
            <w:r w:rsidRPr="00621629">
              <w:rPr>
                <w:rFonts w:eastAsia="Calibri"/>
              </w:rPr>
              <w:t>ough restraint minimisation.</w:t>
            </w:r>
          </w:p>
        </w:tc>
        <w:tc>
          <w:tcPr>
            <w:tcW w:w="1276" w:type="dxa"/>
            <w:shd w:val="clear" w:color="auto" w:fill="00FF00"/>
            <w:vAlign w:val="center"/>
          </w:tcPr>
          <w:p w:rsidR="00460D43" w:rsidRPr="00621629" w:rsidRDefault="003B1AE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B1AE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B1AE6">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During the audit, four residents were using restraints and four residents</w:t>
      </w:r>
      <w:r w:rsidRPr="00A4268A">
        <w:rPr>
          <w:rFonts w:eastAsia="Calibri"/>
        </w:rPr>
        <w:t xml:space="preserve"> were using enablers.  Staff regularly receive education and training in restraint minimisation and managing challenging behaviours.      </w:t>
      </w:r>
    </w:p>
    <w:bookmarkEnd w:id="26"/>
    <w:p w:rsidR="00D45E4F" w:rsidRPr="00A4268A" w:rsidRDefault="00D45E4F">
      <w:pPr>
        <w:spacing w:before="240" w:line="276" w:lineRule="auto"/>
        <w:rPr>
          <w:rFonts w:eastAsia="Calibri"/>
        </w:rPr>
      </w:pPr>
    </w:p>
    <w:p w:rsidR="00460D43" w:rsidRDefault="003B1AE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5E4F" w:rsidTr="00A4268A">
        <w:trPr>
          <w:cantSplit/>
        </w:trPr>
        <w:tc>
          <w:tcPr>
            <w:tcW w:w="10206" w:type="dxa"/>
            <w:vAlign w:val="center"/>
          </w:tcPr>
          <w:p w:rsidR="00460D43" w:rsidRPr="00621629" w:rsidRDefault="003B1AE6" w:rsidP="00621629">
            <w:pPr>
              <w:spacing w:before="60" w:after="60" w:line="276" w:lineRule="auto"/>
              <w:rPr>
                <w:rFonts w:eastAsia="Calibri"/>
              </w:rPr>
            </w:pPr>
            <w:r w:rsidRPr="00621629">
              <w:rPr>
                <w:rFonts w:eastAsia="Calibri"/>
              </w:rPr>
              <w:t xml:space="preserve">Includes 6 standards that support an outcome which minimises the risk of infection </w:t>
            </w:r>
            <w:r w:rsidRPr="00621629">
              <w:rPr>
                <w:rFonts w:eastAsia="Calibri"/>
              </w:rPr>
              <w:t xml:space="preserve">to consumers, service providers and visitors. Infection control policies and procedures are practical, safe and appropriate for the type of service provided and reflect current accepted good practice and legislative requirements. The organisation provides </w:t>
            </w:r>
            <w:r w:rsidRPr="00621629">
              <w:rPr>
                <w:rFonts w:eastAsia="Calibri"/>
              </w:rPr>
              <w:t>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B1AE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B1AE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B1AE6">
      <w:pPr>
        <w:spacing w:before="240" w:line="276" w:lineRule="auto"/>
        <w:rPr>
          <w:rFonts w:eastAsia="Calibri"/>
        </w:rPr>
      </w:pPr>
      <w:bookmarkStart w:id="29" w:name="InfectionPreventionAndControl"/>
      <w:r w:rsidRPr="00A4268A">
        <w:rPr>
          <w:rFonts w:eastAsia="Calibri"/>
        </w:rPr>
        <w:lastRenderedPageBreak/>
        <w:t>The type of surveillance undertaken is appropriate to the size and complexity of the organisation.  Standardised definitions are used for the identification and classification of infection events.  Results of surveillance are acted upon, evaluated and repo</w:t>
      </w:r>
      <w:r w:rsidRPr="00A4268A">
        <w:rPr>
          <w:rFonts w:eastAsia="Calibri"/>
        </w:rPr>
        <w:t xml:space="preserve">rted to relevant personnel in a timely manner.  </w:t>
      </w:r>
    </w:p>
    <w:p w:rsidR="00D45E4F" w:rsidRPr="00A4268A" w:rsidRDefault="003B1AE6">
      <w:pPr>
        <w:spacing w:before="240" w:line="276" w:lineRule="auto"/>
        <w:rPr>
          <w:rFonts w:eastAsia="Calibri"/>
        </w:rPr>
      </w:pPr>
      <w:r w:rsidRPr="00A4268A">
        <w:rPr>
          <w:rFonts w:eastAsia="Calibri"/>
        </w:rPr>
        <w:t xml:space="preserve">The infection control programme and its content and detail are appropriate for the size, complexity and degree of risk associated with the service.  The clinical manager is the infection control coordinator </w:t>
      </w:r>
      <w:r w:rsidRPr="00A4268A">
        <w:rPr>
          <w:rFonts w:eastAsia="Calibri"/>
        </w:rPr>
        <w:t xml:space="preserve">who is responsible for the collation of infections.  Information obtained through surveillance is used to determine infection control activities and education needs within the facility.  There have been no outbreaks.  </w:t>
      </w:r>
    </w:p>
    <w:bookmarkEnd w:id="29"/>
    <w:p w:rsidR="00D45E4F" w:rsidRPr="00A4268A" w:rsidRDefault="00D45E4F">
      <w:pPr>
        <w:spacing w:before="240" w:line="276" w:lineRule="auto"/>
        <w:rPr>
          <w:rFonts w:eastAsia="Calibri"/>
        </w:rPr>
      </w:pPr>
    </w:p>
    <w:p w:rsidR="00460D43" w:rsidRDefault="003B1AE6" w:rsidP="000E6E02">
      <w:pPr>
        <w:pStyle w:val="Heading2"/>
        <w:spacing w:before="0"/>
        <w:rPr>
          <w:rFonts w:cs="Arial"/>
        </w:rPr>
      </w:pPr>
      <w:r>
        <w:rPr>
          <w:rFonts w:cs="Arial"/>
        </w:rPr>
        <w:t>Summary of attainment</w:t>
      </w:r>
    </w:p>
    <w:p w:rsidR="00460D43" w:rsidRDefault="003B1AE6">
      <w:pPr>
        <w:keepNext/>
        <w:spacing w:before="240" w:after="240" w:line="276" w:lineRule="auto"/>
        <w:rPr>
          <w:rFonts w:eastAsia="Calibri"/>
        </w:rPr>
      </w:pPr>
      <w:r>
        <w:rPr>
          <w:rFonts w:eastAsia="Calibri"/>
        </w:rPr>
        <w:t xml:space="preserve">The following </w:t>
      </w:r>
      <w:r>
        <w:rPr>
          <w:rFonts w:eastAsia="Calibri"/>
        </w:rPr>
        <w:t>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45E4F">
        <w:tc>
          <w:tcPr>
            <w:tcW w:w="1384" w:type="dxa"/>
            <w:vAlign w:val="center"/>
          </w:tcPr>
          <w:p w:rsidR="00460D43" w:rsidRDefault="003B1AE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1AE6">
            <w:pPr>
              <w:keepNext/>
              <w:spacing w:before="60" w:after="60"/>
              <w:jc w:val="center"/>
              <w:rPr>
                <w:rFonts w:cs="Arial"/>
                <w:b/>
                <w:sz w:val="20"/>
                <w:szCs w:val="20"/>
              </w:rPr>
            </w:pPr>
            <w:r>
              <w:rPr>
                <w:rFonts w:cs="Arial"/>
                <w:b/>
                <w:sz w:val="20"/>
                <w:szCs w:val="20"/>
              </w:rPr>
              <w:t>Continuous Improvement</w:t>
            </w:r>
          </w:p>
          <w:p w:rsidR="00460D43" w:rsidRDefault="003B1AE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1AE6">
            <w:pPr>
              <w:keepNext/>
              <w:spacing w:before="60" w:after="60"/>
              <w:jc w:val="center"/>
              <w:rPr>
                <w:rFonts w:cs="Arial"/>
                <w:b/>
                <w:sz w:val="20"/>
                <w:szCs w:val="20"/>
              </w:rPr>
            </w:pPr>
            <w:r>
              <w:rPr>
                <w:rFonts w:cs="Arial"/>
                <w:b/>
                <w:sz w:val="20"/>
                <w:szCs w:val="20"/>
              </w:rPr>
              <w:t>Fully Attained</w:t>
            </w:r>
          </w:p>
          <w:p w:rsidR="00460D43" w:rsidRDefault="003B1AE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1AE6">
            <w:pPr>
              <w:keepNext/>
              <w:spacing w:before="60" w:after="60"/>
              <w:jc w:val="center"/>
              <w:rPr>
                <w:rFonts w:cs="Arial"/>
                <w:b/>
                <w:sz w:val="20"/>
                <w:szCs w:val="20"/>
              </w:rPr>
            </w:pPr>
            <w:r>
              <w:rPr>
                <w:rFonts w:cs="Arial"/>
                <w:b/>
                <w:sz w:val="20"/>
                <w:szCs w:val="20"/>
              </w:rPr>
              <w:t>Partially Attained Negligible Risk</w:t>
            </w:r>
          </w:p>
          <w:p w:rsidR="00460D43" w:rsidRDefault="003B1AE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B1AE6">
            <w:pPr>
              <w:keepNext/>
              <w:spacing w:before="60" w:after="60"/>
              <w:jc w:val="center"/>
              <w:rPr>
                <w:rFonts w:cs="Arial"/>
                <w:b/>
                <w:sz w:val="20"/>
                <w:szCs w:val="20"/>
              </w:rPr>
            </w:pPr>
            <w:r>
              <w:rPr>
                <w:rFonts w:cs="Arial"/>
                <w:b/>
                <w:sz w:val="20"/>
                <w:szCs w:val="20"/>
              </w:rPr>
              <w:t>Partially Attained Low Risk</w:t>
            </w:r>
          </w:p>
          <w:p w:rsidR="00460D43" w:rsidRDefault="003B1AE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1AE6">
            <w:pPr>
              <w:keepNext/>
              <w:spacing w:before="60" w:after="60"/>
              <w:jc w:val="center"/>
              <w:rPr>
                <w:rFonts w:cs="Arial"/>
                <w:b/>
                <w:sz w:val="20"/>
                <w:szCs w:val="20"/>
              </w:rPr>
            </w:pPr>
            <w:r>
              <w:rPr>
                <w:rFonts w:cs="Arial"/>
                <w:b/>
                <w:sz w:val="20"/>
                <w:szCs w:val="20"/>
              </w:rPr>
              <w:t>Partially Attained Moderate Risk</w:t>
            </w:r>
          </w:p>
          <w:p w:rsidR="00460D43" w:rsidRDefault="003B1AE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1AE6">
            <w:pPr>
              <w:keepNext/>
              <w:spacing w:before="60" w:after="60"/>
              <w:jc w:val="center"/>
              <w:rPr>
                <w:rFonts w:cs="Arial"/>
                <w:b/>
                <w:sz w:val="20"/>
                <w:szCs w:val="20"/>
              </w:rPr>
            </w:pPr>
            <w:r>
              <w:rPr>
                <w:rFonts w:cs="Arial"/>
                <w:b/>
                <w:sz w:val="20"/>
                <w:szCs w:val="20"/>
              </w:rPr>
              <w:t>Partially Attained High Risk</w:t>
            </w:r>
          </w:p>
          <w:p w:rsidR="00460D43" w:rsidRDefault="003B1AE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1AE6">
            <w:pPr>
              <w:keepNext/>
              <w:spacing w:before="60" w:after="60"/>
              <w:jc w:val="center"/>
              <w:rPr>
                <w:rFonts w:cs="Arial"/>
                <w:b/>
                <w:sz w:val="20"/>
                <w:szCs w:val="20"/>
              </w:rPr>
            </w:pPr>
            <w:r>
              <w:rPr>
                <w:rFonts w:cs="Arial"/>
                <w:b/>
                <w:sz w:val="20"/>
                <w:szCs w:val="20"/>
              </w:rPr>
              <w:t>Partially Attained Critical Risk</w:t>
            </w:r>
          </w:p>
          <w:p w:rsidR="00460D43" w:rsidRDefault="003B1AE6">
            <w:pPr>
              <w:keepNext/>
              <w:spacing w:before="60" w:after="60"/>
              <w:jc w:val="center"/>
              <w:rPr>
                <w:rFonts w:cs="Arial"/>
                <w:b/>
                <w:sz w:val="20"/>
                <w:szCs w:val="20"/>
              </w:rPr>
            </w:pPr>
            <w:r>
              <w:rPr>
                <w:rFonts w:cs="Arial"/>
                <w:b/>
                <w:sz w:val="20"/>
                <w:szCs w:val="20"/>
              </w:rPr>
              <w:t>(PA Critical)</w:t>
            </w:r>
          </w:p>
        </w:tc>
      </w:tr>
      <w:tr w:rsidR="00D45E4F">
        <w:tc>
          <w:tcPr>
            <w:tcW w:w="1384" w:type="dxa"/>
            <w:vAlign w:val="center"/>
          </w:tcPr>
          <w:p w:rsidR="00460D43" w:rsidRDefault="003B1AE6">
            <w:pPr>
              <w:keepNext/>
              <w:spacing w:before="60" w:after="60"/>
              <w:rPr>
                <w:rFonts w:cs="Arial"/>
                <w:b/>
                <w:sz w:val="20"/>
                <w:szCs w:val="20"/>
              </w:rPr>
            </w:pPr>
            <w:r>
              <w:rPr>
                <w:rFonts w:cs="Arial"/>
                <w:b/>
                <w:sz w:val="20"/>
                <w:szCs w:val="20"/>
              </w:rPr>
              <w:t>Standards</w:t>
            </w:r>
          </w:p>
        </w:tc>
        <w:tc>
          <w:tcPr>
            <w:tcW w:w="1701" w:type="dxa"/>
            <w:vAlign w:val="center"/>
          </w:tcPr>
          <w:p w:rsidR="00460D43" w:rsidRDefault="003B1AE6"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3B1AE6"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3B1AE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B1AE6"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3B1AE6"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3B1AE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B1AE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45E4F">
        <w:tc>
          <w:tcPr>
            <w:tcW w:w="1384" w:type="dxa"/>
            <w:vAlign w:val="center"/>
          </w:tcPr>
          <w:p w:rsidR="00460D43" w:rsidRDefault="003B1AE6">
            <w:pPr>
              <w:keepNext/>
              <w:spacing w:before="60" w:after="60"/>
              <w:rPr>
                <w:rFonts w:cs="Arial"/>
                <w:b/>
                <w:sz w:val="20"/>
                <w:szCs w:val="20"/>
              </w:rPr>
            </w:pPr>
            <w:r>
              <w:rPr>
                <w:rFonts w:cs="Arial"/>
                <w:b/>
                <w:sz w:val="20"/>
                <w:szCs w:val="20"/>
              </w:rPr>
              <w:t>Criteria</w:t>
            </w:r>
          </w:p>
        </w:tc>
        <w:tc>
          <w:tcPr>
            <w:tcW w:w="1701" w:type="dxa"/>
            <w:vAlign w:val="center"/>
          </w:tcPr>
          <w:p w:rsidR="00460D43" w:rsidRDefault="003B1AE6">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3B1AE6"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3B1AE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B1AE6"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3B1AE6"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3B1AE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B1AE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B1AE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45E4F">
        <w:tc>
          <w:tcPr>
            <w:tcW w:w="1384" w:type="dxa"/>
            <w:vAlign w:val="center"/>
          </w:tcPr>
          <w:p w:rsidR="00460D43" w:rsidRDefault="003B1AE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1AE6">
            <w:pPr>
              <w:keepNext/>
              <w:spacing w:before="60" w:after="60"/>
              <w:jc w:val="center"/>
              <w:rPr>
                <w:rFonts w:cs="Arial"/>
                <w:b/>
                <w:sz w:val="20"/>
                <w:szCs w:val="20"/>
              </w:rPr>
            </w:pPr>
            <w:r>
              <w:rPr>
                <w:rFonts w:cs="Arial"/>
                <w:b/>
                <w:sz w:val="20"/>
                <w:szCs w:val="20"/>
              </w:rPr>
              <w:t>Unattained Negligible Risk</w:t>
            </w:r>
          </w:p>
          <w:p w:rsidR="00460D43" w:rsidRDefault="003B1AE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1AE6">
            <w:pPr>
              <w:keepNext/>
              <w:spacing w:before="60" w:after="60"/>
              <w:jc w:val="center"/>
              <w:rPr>
                <w:rFonts w:cs="Arial"/>
                <w:b/>
                <w:sz w:val="20"/>
                <w:szCs w:val="20"/>
              </w:rPr>
            </w:pPr>
            <w:r>
              <w:rPr>
                <w:rFonts w:cs="Arial"/>
                <w:b/>
                <w:sz w:val="20"/>
                <w:szCs w:val="20"/>
              </w:rPr>
              <w:t>Unattained Low Risk</w:t>
            </w:r>
          </w:p>
          <w:p w:rsidR="00460D43" w:rsidRDefault="003B1AE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1AE6">
            <w:pPr>
              <w:keepNext/>
              <w:spacing w:before="60" w:after="60"/>
              <w:jc w:val="center"/>
              <w:rPr>
                <w:rFonts w:cs="Arial"/>
                <w:b/>
                <w:sz w:val="20"/>
                <w:szCs w:val="20"/>
              </w:rPr>
            </w:pPr>
            <w:r>
              <w:rPr>
                <w:rFonts w:cs="Arial"/>
                <w:b/>
                <w:sz w:val="20"/>
                <w:szCs w:val="20"/>
              </w:rPr>
              <w:t>Unattained Moderate Risk</w:t>
            </w:r>
          </w:p>
          <w:p w:rsidR="00460D43" w:rsidRDefault="003B1AE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B1AE6">
            <w:pPr>
              <w:keepNext/>
              <w:spacing w:before="60" w:after="60"/>
              <w:jc w:val="center"/>
              <w:rPr>
                <w:rFonts w:cs="Arial"/>
                <w:b/>
                <w:sz w:val="20"/>
                <w:szCs w:val="20"/>
              </w:rPr>
            </w:pPr>
            <w:r>
              <w:rPr>
                <w:rFonts w:cs="Arial"/>
                <w:b/>
                <w:sz w:val="20"/>
                <w:szCs w:val="20"/>
              </w:rPr>
              <w:t>Unattained High Risk</w:t>
            </w:r>
          </w:p>
          <w:p w:rsidR="00460D43" w:rsidRDefault="003B1AE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1AE6">
            <w:pPr>
              <w:keepNext/>
              <w:spacing w:before="60" w:after="60"/>
              <w:jc w:val="center"/>
              <w:rPr>
                <w:rFonts w:cs="Arial"/>
                <w:b/>
                <w:sz w:val="20"/>
                <w:szCs w:val="20"/>
              </w:rPr>
            </w:pPr>
            <w:r>
              <w:rPr>
                <w:rFonts w:cs="Arial"/>
                <w:b/>
                <w:sz w:val="20"/>
                <w:szCs w:val="20"/>
              </w:rPr>
              <w:t>Unattained Critical Risk</w:t>
            </w:r>
          </w:p>
          <w:p w:rsidR="00460D43" w:rsidRDefault="003B1AE6">
            <w:pPr>
              <w:keepNext/>
              <w:spacing w:before="60" w:after="60"/>
              <w:jc w:val="center"/>
              <w:rPr>
                <w:rFonts w:cs="Arial"/>
                <w:b/>
                <w:sz w:val="20"/>
                <w:szCs w:val="20"/>
              </w:rPr>
            </w:pPr>
            <w:r>
              <w:rPr>
                <w:rFonts w:cs="Arial"/>
                <w:b/>
                <w:sz w:val="20"/>
                <w:szCs w:val="20"/>
              </w:rPr>
              <w:t>(UA Critical)</w:t>
            </w:r>
          </w:p>
        </w:tc>
      </w:tr>
      <w:tr w:rsidR="00D45E4F">
        <w:tc>
          <w:tcPr>
            <w:tcW w:w="1384" w:type="dxa"/>
            <w:vAlign w:val="center"/>
          </w:tcPr>
          <w:p w:rsidR="00460D43" w:rsidRDefault="003B1AE6">
            <w:pPr>
              <w:keepNext/>
              <w:spacing w:before="60" w:after="60"/>
              <w:rPr>
                <w:rFonts w:cs="Arial"/>
                <w:b/>
                <w:sz w:val="20"/>
                <w:szCs w:val="20"/>
              </w:rPr>
            </w:pPr>
            <w:r>
              <w:rPr>
                <w:rFonts w:cs="Arial"/>
                <w:b/>
                <w:sz w:val="20"/>
                <w:szCs w:val="20"/>
              </w:rPr>
              <w:t>Standards</w:t>
            </w:r>
          </w:p>
        </w:tc>
        <w:tc>
          <w:tcPr>
            <w:tcW w:w="1701" w:type="dxa"/>
            <w:vAlign w:val="center"/>
          </w:tcPr>
          <w:p w:rsidR="00460D43" w:rsidRDefault="003B1AE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B1AE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B1AE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B1AE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B1AE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45E4F">
        <w:tc>
          <w:tcPr>
            <w:tcW w:w="1384" w:type="dxa"/>
            <w:vAlign w:val="center"/>
          </w:tcPr>
          <w:p w:rsidR="00460D43" w:rsidRDefault="003B1AE6">
            <w:pPr>
              <w:spacing w:before="60" w:after="60"/>
              <w:rPr>
                <w:rFonts w:cs="Arial"/>
                <w:b/>
                <w:sz w:val="20"/>
                <w:szCs w:val="20"/>
              </w:rPr>
            </w:pPr>
            <w:r>
              <w:rPr>
                <w:rFonts w:cs="Arial"/>
                <w:b/>
                <w:sz w:val="20"/>
                <w:szCs w:val="20"/>
              </w:rPr>
              <w:t>Criteria</w:t>
            </w:r>
          </w:p>
        </w:tc>
        <w:tc>
          <w:tcPr>
            <w:tcW w:w="1701" w:type="dxa"/>
            <w:vAlign w:val="center"/>
          </w:tcPr>
          <w:p w:rsidR="00460D43" w:rsidRDefault="003B1AE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B1AE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B1AE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B1AE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B1AE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B1AE6">
      <w:pPr>
        <w:pStyle w:val="Heading1"/>
        <w:rPr>
          <w:rFonts w:cs="Arial"/>
        </w:rPr>
      </w:pPr>
      <w:r>
        <w:rPr>
          <w:rFonts w:cs="Arial"/>
        </w:rPr>
        <w:lastRenderedPageBreak/>
        <w:t>Attainment against the Health and Disability Services Standards</w:t>
      </w:r>
    </w:p>
    <w:p w:rsidR="00460D43" w:rsidRDefault="003B1AE6">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3B1AE6">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3B1AE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3B1AE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B1AE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1AE6" w:rsidP="00BE00C7">
            <w:pPr>
              <w:pStyle w:val="OutcomeDescription"/>
              <w:spacing w:before="120" w:after="120"/>
              <w:rPr>
                <w:rFonts w:cs="Arial"/>
                <w:b/>
                <w:lang w:eastAsia="en-NZ"/>
              </w:rPr>
            </w:pPr>
            <w:r w:rsidRPr="00BE00C7">
              <w:rPr>
                <w:rFonts w:cs="Arial"/>
                <w:b/>
                <w:lang w:eastAsia="en-NZ"/>
              </w:rPr>
              <w:t>Audit Evidence</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The service has a complaints policy that describes the managemen</w:t>
            </w:r>
            <w:r w:rsidRPr="00BE00C7">
              <w:rPr>
                <w:rFonts w:cs="Arial"/>
                <w:lang w:eastAsia="en-NZ"/>
              </w:rPr>
              <w:t>t of the complaints process.  Complaints forms are available.  Information about complaints is provided on admission.  Interviews with six residents (three rest home and three hospital) and relatives, confirmed their understanding of the complaints process</w:t>
            </w:r>
            <w:r w:rsidRPr="00BE00C7">
              <w:rPr>
                <w:rFonts w:cs="Arial"/>
                <w:lang w:eastAsia="en-NZ"/>
              </w:rPr>
              <w:t>.  Staff interviewed (including five health care assistants (HCAs), six registered nurses including three-unit coordinators, the diversional therapist and a cook) were able to describe the process around reporting complaints.</w:t>
            </w:r>
          </w:p>
          <w:p w:rsidR="00EB7645" w:rsidRPr="00BE00C7" w:rsidRDefault="003B1AE6" w:rsidP="00BE00C7">
            <w:pPr>
              <w:pStyle w:val="OutcomeDescription"/>
              <w:spacing w:before="120" w:after="120"/>
              <w:rPr>
                <w:rFonts w:cs="Arial"/>
                <w:lang w:eastAsia="en-NZ"/>
              </w:rPr>
            </w:pPr>
            <w:r w:rsidRPr="00BE00C7">
              <w:rPr>
                <w:rFonts w:cs="Arial"/>
                <w:lang w:eastAsia="en-NZ"/>
              </w:rPr>
              <w:t>A complaint’s register include</w:t>
            </w:r>
            <w:r w:rsidRPr="00BE00C7">
              <w:rPr>
                <w:rFonts w:cs="Arial"/>
                <w:lang w:eastAsia="en-NZ"/>
              </w:rPr>
              <w:t xml:space="preserve">s written and verbal complaints, dates and actions taken.  Complaints are being managed in a timely manner, meeting requirements determined by the Health and Disability Commissioner (HDC).  There is evidence of lodged complaints being discussed in manager </w:t>
            </w:r>
            <w:r w:rsidRPr="00BE00C7">
              <w:rPr>
                <w:rFonts w:cs="Arial"/>
                <w:lang w:eastAsia="en-NZ"/>
              </w:rPr>
              <w:t>and staff meetings.  Eighteen of the 19 complaints received in 2017 and 2018 year-to-date have been documented as resolved, with appropriate corrective actions implemented.  Management continue to work with the other complainant.</w:t>
            </w:r>
          </w:p>
          <w:p w:rsidR="00EB7645" w:rsidRPr="00BE00C7" w:rsidRDefault="003B1AE6" w:rsidP="003B1AE6">
            <w:pPr>
              <w:pStyle w:val="OutcomeDescription"/>
              <w:spacing w:before="120" w:after="120"/>
              <w:rPr>
                <w:rFonts w:cs="Arial"/>
                <w:lang w:eastAsia="en-NZ"/>
              </w:rPr>
            </w:pPr>
            <w:r w:rsidRPr="00BE00C7">
              <w:rPr>
                <w:rFonts w:cs="Arial"/>
                <w:lang w:eastAsia="en-NZ"/>
              </w:rPr>
              <w:t>A complaint was received v</w:t>
            </w:r>
            <w:r w:rsidRPr="00BE00C7">
              <w:rPr>
                <w:rFonts w:cs="Arial"/>
                <w:lang w:eastAsia="en-NZ"/>
              </w:rPr>
              <w:t xml:space="preserve">ia the DHB on 30 May 2017.  Radius Waipuna replied on 31 May 2017, acknowledging the complaint and the required reporting timeframe.  </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B1AE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w:t>
            </w:r>
            <w:r w:rsidRPr="00BE00C7">
              <w:rPr>
                <w:rFonts w:cs="Arial"/>
                <w:lang w:eastAsia="en-NZ"/>
              </w:rPr>
              <w:t>cive to effective communication.</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There is an accident/incident reporting policy to guide staff in their responsibility around open disclosure.  Staff are required to record family notification when entering an incident into the system.  Twelve of thirte</w:t>
            </w:r>
            <w:r w:rsidRPr="00BE00C7">
              <w:rPr>
                <w:rFonts w:cs="Arial"/>
                <w:lang w:eastAsia="en-NZ"/>
              </w:rPr>
              <w:t>en adverse events reviewed met this requirement.  One resident did not have any family to contact.  Seven family members interviewed (one rest home, four hospital and two younger persons with disabilities), confirmed they are notified following a change of</w:t>
            </w:r>
            <w:r w:rsidRPr="00BE00C7">
              <w:rPr>
                <w:rFonts w:cs="Arial"/>
                <w:lang w:eastAsia="en-NZ"/>
              </w:rPr>
              <w:t xml:space="preserve"> health status of their family member.  </w:t>
            </w:r>
          </w:p>
          <w:p w:rsidR="00EB7645" w:rsidRPr="00BE00C7" w:rsidRDefault="003B1AE6" w:rsidP="003B1AE6">
            <w:pPr>
              <w:pStyle w:val="OutcomeDescription"/>
              <w:spacing w:before="120" w:after="120"/>
              <w:rPr>
                <w:rFonts w:cs="Arial"/>
                <w:lang w:eastAsia="en-NZ"/>
              </w:rPr>
            </w:pPr>
            <w:r w:rsidRPr="00BE00C7">
              <w:rPr>
                <w:rFonts w:cs="Arial"/>
                <w:lang w:eastAsia="en-NZ"/>
              </w:rPr>
              <w:t>The service and other external providers ensure the younger residents that require communication aids have these provided.  There is an interpreter policy in place and contact details of interpreters were available.</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B1AE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 xml:space="preserve">Radius Waipuna provides rest home, hospital (geriatric and medical) and residential disability (physical) for up to 86 dual-purpose rooms.  On the day of the audit there were 69 residents.  </w:t>
            </w:r>
          </w:p>
          <w:p w:rsidR="00EB7645" w:rsidRPr="00BE00C7" w:rsidRDefault="003B1AE6" w:rsidP="00BE00C7">
            <w:pPr>
              <w:pStyle w:val="OutcomeDescription"/>
              <w:spacing w:before="120" w:after="120"/>
              <w:rPr>
                <w:rFonts w:cs="Arial"/>
                <w:lang w:eastAsia="en-NZ"/>
              </w:rPr>
            </w:pPr>
            <w:r w:rsidRPr="00BE00C7">
              <w:rPr>
                <w:rFonts w:cs="Arial"/>
                <w:lang w:eastAsia="en-NZ"/>
              </w:rPr>
              <w:t>Seventeen residents were receiving rest home level care (fourteen</w:t>
            </w:r>
            <w:r w:rsidRPr="00BE00C7">
              <w:rPr>
                <w:rFonts w:cs="Arial"/>
                <w:lang w:eastAsia="en-NZ"/>
              </w:rPr>
              <w:t xml:space="preserve"> under the ARCC contract, three residents under respite).  There were 52 residents receiving hospital level of care (25 residents on an ARCC contract, four residents under the long-term chronic health contract (LTS-CHC), three resident on ACC and two resid</w:t>
            </w:r>
            <w:r w:rsidRPr="00BE00C7">
              <w:rPr>
                <w:rFonts w:cs="Arial"/>
                <w:lang w:eastAsia="en-NZ"/>
              </w:rPr>
              <w:t xml:space="preserve">ent on dual-funding by ACC and MSD, and 18 YPD residents including two respite).  </w:t>
            </w:r>
          </w:p>
          <w:p w:rsidR="00EB7645" w:rsidRPr="00BE00C7" w:rsidRDefault="003B1AE6" w:rsidP="00BE00C7">
            <w:pPr>
              <w:pStyle w:val="OutcomeDescription"/>
              <w:spacing w:before="120" w:after="120"/>
              <w:rPr>
                <w:rFonts w:cs="Arial"/>
                <w:lang w:eastAsia="en-NZ"/>
              </w:rPr>
            </w:pPr>
            <w:r w:rsidRPr="00BE00C7">
              <w:rPr>
                <w:rFonts w:cs="Arial"/>
                <w:lang w:eastAsia="en-NZ"/>
              </w:rPr>
              <w:t>The service underwent a significant period of change when the three managers (facility, clinical and reception) resigned and left between June and August 2017.  Relieving ma</w:t>
            </w:r>
            <w:r w:rsidRPr="00BE00C7">
              <w:rPr>
                <w:rFonts w:cs="Arial"/>
                <w:lang w:eastAsia="en-NZ"/>
              </w:rPr>
              <w:t xml:space="preserve">nagers and clinical managers were contracted while the recruiting process was undertaken.  Between November 2017 and April 2018, processes including quality processes were not fully completed.  A corrective action plan to address all shortfalls identified </w:t>
            </w:r>
            <w:r w:rsidRPr="00BE00C7">
              <w:rPr>
                <w:rFonts w:cs="Arial"/>
                <w:lang w:eastAsia="en-NZ"/>
              </w:rPr>
              <w:t>by the new facility manager, the receptionist (who returned to the facility in April 2018) and the regional manager has been used as a living business plan since April 2018.  The plan has been regularly reviewed and the majority of shortfalls identified by</w:t>
            </w:r>
            <w:r w:rsidRPr="00BE00C7">
              <w:rPr>
                <w:rFonts w:cs="Arial"/>
                <w:lang w:eastAsia="en-NZ"/>
              </w:rPr>
              <w:t xml:space="preserve"> the service have been addressed or are in progress.</w:t>
            </w:r>
          </w:p>
          <w:p w:rsidR="00EB7645" w:rsidRPr="00BE00C7" w:rsidRDefault="003B1AE6" w:rsidP="00BE00C7">
            <w:pPr>
              <w:pStyle w:val="OutcomeDescription"/>
              <w:spacing w:before="120" w:after="120"/>
              <w:rPr>
                <w:rFonts w:cs="Arial"/>
                <w:lang w:eastAsia="en-NZ"/>
              </w:rPr>
            </w:pPr>
            <w:r w:rsidRPr="00BE00C7">
              <w:rPr>
                <w:rFonts w:cs="Arial"/>
                <w:lang w:eastAsia="en-NZ"/>
              </w:rPr>
              <w:t>The facility manager is a registered nurse with previous aged care (clinical manager) experience and has been in the role for six months.  She is supported by a clinical manager (CM) that has been recent</w:t>
            </w:r>
            <w:r w:rsidRPr="00BE00C7">
              <w:rPr>
                <w:rFonts w:cs="Arial"/>
                <w:lang w:eastAsia="en-NZ"/>
              </w:rPr>
              <w:t>ly employed and the Radius regional manager.  The CM was a registered nurse at Waipuna before stepping up into the CM role.  The facility manager and CM have not had aged care management experience.  Both underwent a comprehensive orientation and are close</w:t>
            </w:r>
            <w:r w:rsidRPr="00BE00C7">
              <w:rPr>
                <w:rFonts w:cs="Arial"/>
                <w:lang w:eastAsia="en-NZ"/>
              </w:rPr>
              <w:t xml:space="preserve">ly mentored </w:t>
            </w:r>
            <w:r w:rsidRPr="00BE00C7">
              <w:rPr>
                <w:rFonts w:cs="Arial"/>
                <w:lang w:eastAsia="en-NZ"/>
              </w:rPr>
              <w:lastRenderedPageBreak/>
              <w:t xml:space="preserve">by the regional manager.  </w:t>
            </w:r>
          </w:p>
          <w:p w:rsidR="00EB7645" w:rsidRPr="00BE00C7" w:rsidRDefault="003B1AE6" w:rsidP="003B1AE6">
            <w:pPr>
              <w:pStyle w:val="OutcomeDescription"/>
              <w:spacing w:before="120" w:after="120"/>
              <w:rPr>
                <w:rFonts w:cs="Arial"/>
                <w:lang w:eastAsia="en-NZ"/>
              </w:rPr>
            </w:pPr>
            <w:r w:rsidRPr="00BE00C7">
              <w:rPr>
                <w:rFonts w:cs="Arial"/>
                <w:lang w:eastAsia="en-NZ"/>
              </w:rPr>
              <w:t>The facility manager has maintained at least eight hours annually of professional development activities related to managing a hospital.</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B1AE6" w:rsidP="00BE00C7">
            <w:pPr>
              <w:pStyle w:val="OutcomeDescription"/>
              <w:spacing w:before="120" w:after="120"/>
              <w:rPr>
                <w:rFonts w:cs="Arial"/>
                <w:lang w:eastAsia="en-NZ"/>
              </w:rPr>
            </w:pPr>
            <w:r w:rsidRPr="00BE00C7">
              <w:rPr>
                <w:rFonts w:cs="Arial"/>
                <w:lang w:eastAsia="en-NZ"/>
              </w:rPr>
              <w:t>The organisation has an es</w:t>
            </w:r>
            <w:r w:rsidRPr="00BE00C7">
              <w:rPr>
                <w:rFonts w:cs="Arial"/>
                <w:lang w:eastAsia="en-NZ"/>
              </w:rPr>
              <w:t>tablished, documented, and maintained quality and risk management system that reflects continuous quality improvement principles.</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Radius has established quality and risk management policies and procedures which are being implemented at Waipuna.  There w</w:t>
            </w:r>
            <w:r w:rsidRPr="00BE00C7">
              <w:rPr>
                <w:rFonts w:cs="Arial"/>
                <w:lang w:eastAsia="en-NZ"/>
              </w:rPr>
              <w:t>as a period between November 2017 and April 2018 when quality activities were not fully completed.  All activities have been completed retrospectively for the missing period, where this was possible and feasible.  No partial attainment has been raised arou</w:t>
            </w:r>
            <w:r w:rsidRPr="00BE00C7">
              <w:rPr>
                <w:rFonts w:cs="Arial"/>
                <w:lang w:eastAsia="en-NZ"/>
              </w:rPr>
              <w:t xml:space="preserve">nd this as the issue has been addressed.  Prior to November 2017 and since April 2018 an established quality and risk management system has been embedded into practice.  Quality and risk performance is reported across facility meetings and to the regional </w:t>
            </w:r>
            <w:r w:rsidRPr="00BE00C7">
              <w:rPr>
                <w:rFonts w:cs="Arial"/>
                <w:lang w:eastAsia="en-NZ"/>
              </w:rPr>
              <w:t>manager.  Discussions with the managers and staff reflected staff involvement in quality and risk management processes.</w:t>
            </w:r>
          </w:p>
          <w:p w:rsidR="00EB7645" w:rsidRPr="00BE00C7" w:rsidRDefault="003B1AE6" w:rsidP="00BE00C7">
            <w:pPr>
              <w:pStyle w:val="OutcomeDescription"/>
              <w:spacing w:before="120" w:after="120"/>
              <w:rPr>
                <w:rFonts w:cs="Arial"/>
                <w:lang w:eastAsia="en-NZ"/>
              </w:rPr>
            </w:pPr>
            <w:r w:rsidRPr="00BE00C7">
              <w:rPr>
                <w:rFonts w:cs="Arial"/>
                <w:lang w:eastAsia="en-NZ"/>
              </w:rPr>
              <w:t>Resident meetings are monthly.  Minutes are maintained.  Annual resident and relative surveys are completed with results communicated to</w:t>
            </w:r>
            <w:r w:rsidRPr="00BE00C7">
              <w:rPr>
                <w:rFonts w:cs="Arial"/>
                <w:lang w:eastAsia="en-NZ"/>
              </w:rPr>
              <w:t xml:space="preserve"> residents and staff.  The residents survey in 2017 and a food survey in 2018 both resulted in corrective action plans which have been implemented and are closed except for ongoing monitoring.  Results are communicated to staff across a variety of meetings</w:t>
            </w:r>
            <w:r w:rsidRPr="00BE00C7">
              <w:rPr>
                <w:rFonts w:cs="Arial"/>
                <w:lang w:eastAsia="en-NZ"/>
              </w:rPr>
              <w:t xml:space="preserve"> and reflected actions being implemented and signed off when completed.</w:t>
            </w:r>
          </w:p>
          <w:p w:rsidR="00EB7645" w:rsidRPr="00BE00C7" w:rsidRDefault="003B1AE6" w:rsidP="00BE00C7">
            <w:pPr>
              <w:pStyle w:val="OutcomeDescription"/>
              <w:spacing w:before="120" w:after="120"/>
              <w:rPr>
                <w:rFonts w:cs="Arial"/>
                <w:lang w:eastAsia="en-NZ"/>
              </w:rPr>
            </w:pPr>
            <w:r w:rsidRPr="00BE00C7">
              <w:rPr>
                <w:rFonts w:cs="Arial"/>
                <w:lang w:eastAsia="en-NZ"/>
              </w:rPr>
              <w:t>The service has policies and procedures, and associated implementation systems to provide a good level of assurance that it is meeting accepted good practice and adhering to relevant s</w:t>
            </w:r>
            <w:r w:rsidRPr="00BE00C7">
              <w:rPr>
                <w:rFonts w:cs="Arial"/>
                <w:lang w:eastAsia="en-NZ"/>
              </w:rPr>
              <w:t>tandards, including those standards relating to the Health and Disability Services (Safety) Act 2001.  The clinical managers group, with input from facility staff, reviews the service’s policies at a national level, every two years.  Clinical guidelines ar</w:t>
            </w:r>
            <w:r w:rsidRPr="00BE00C7">
              <w:rPr>
                <w:rFonts w:cs="Arial"/>
                <w:lang w:eastAsia="en-NZ"/>
              </w:rPr>
              <w:t xml:space="preserve">e in place to assist care staff.  Policies and procedures include the requirements to meet the needs for younger people.  </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The quality-monitoring programme is designed to monitor contractual and standards compliance, and the quality of service delivery in </w:t>
            </w:r>
            <w:r w:rsidRPr="00BE00C7">
              <w:rPr>
                <w:rFonts w:cs="Arial"/>
                <w:lang w:eastAsia="en-NZ"/>
              </w:rPr>
              <w:t xml:space="preserve">the facility and across the organisation.  There are clear guidelines and templates for reporting.  The facility has established processes to collect, analyse and evaluate data, which is utilised for service improvements (gaps noted between November 2017- </w:t>
            </w:r>
            <w:r w:rsidRPr="00BE00C7">
              <w:rPr>
                <w:rFonts w:cs="Arial"/>
                <w:lang w:eastAsia="en-NZ"/>
              </w:rPr>
              <w:t>April 2018 have been addressed).  When service shortfalls are identified a corrective action plan is raised, implemented and signed off.  Active and closed corrective action plans (including the service wide corrective action plan/business plan) were sight</w:t>
            </w:r>
            <w:r w:rsidRPr="00BE00C7">
              <w:rPr>
                <w:rFonts w:cs="Arial"/>
                <w:lang w:eastAsia="en-NZ"/>
              </w:rPr>
              <w:t xml:space="preserve">ed for identified shortfalls.  </w:t>
            </w:r>
          </w:p>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 xml:space="preserve">Health and safety policies are implemented and monitored by the health and safety committee.  The health and safety representatives interviewed, confirmed their understanding of health and safety processes including current </w:t>
            </w:r>
            <w:r w:rsidRPr="00BE00C7">
              <w:rPr>
                <w:rFonts w:cs="Arial"/>
                <w:lang w:eastAsia="en-NZ"/>
              </w:rPr>
              <w:t>law requirements.  They have completed the external health and safety training and ongoing updates.  Risk management, hazard control and emergency policies and procedures are in place.  There are procedures to guide staff in managing clinical and non-clini</w:t>
            </w:r>
            <w:r w:rsidRPr="00BE00C7">
              <w:rPr>
                <w:rFonts w:cs="Arial"/>
                <w:lang w:eastAsia="en-NZ"/>
              </w:rPr>
              <w:t xml:space="preserve">cal emergencies.  The service documents and analyses incidents/accidents, unplanned or untoward events and provides feedback to the service and staff so that improvements are made. </w:t>
            </w:r>
          </w:p>
          <w:p w:rsidR="00EB7645" w:rsidRPr="00BE00C7" w:rsidRDefault="003B1AE6" w:rsidP="003B1AE6">
            <w:pPr>
              <w:pStyle w:val="OutcomeDescription"/>
              <w:spacing w:before="120" w:after="120"/>
              <w:rPr>
                <w:rFonts w:cs="Arial"/>
                <w:lang w:eastAsia="en-NZ"/>
              </w:rPr>
            </w:pPr>
            <w:r w:rsidRPr="00BE00C7">
              <w:rPr>
                <w:rFonts w:cs="Arial"/>
                <w:lang w:eastAsia="en-NZ"/>
              </w:rPr>
              <w:t>Falls prevention strategies are in place including intentional rounding, s</w:t>
            </w:r>
            <w:r w:rsidRPr="00BE00C7">
              <w:rPr>
                <w:rFonts w:cs="Arial"/>
                <w:lang w:eastAsia="en-NZ"/>
              </w:rPr>
              <w:t xml:space="preserve">ensor mats, post falls reviews and individual interventions.  </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There is an incident/accident reporting policy that includes</w:t>
            </w:r>
            <w:r w:rsidRPr="00BE00C7">
              <w:rPr>
                <w:rFonts w:cs="Arial"/>
                <w:lang w:eastAsia="en-NZ"/>
              </w:rPr>
              <w:t xml:space="preserve"> definitions, and outlines responsibilities including immediate action, reporting, monitoring, corrective action to minimise and debriefing.  Individual incident/accident reports are completed for each incident/accident with immediate action noted and any </w:t>
            </w:r>
            <w:r w:rsidRPr="00BE00C7">
              <w:rPr>
                <w:rFonts w:cs="Arial"/>
                <w:lang w:eastAsia="en-NZ"/>
              </w:rPr>
              <w:t xml:space="preserve">follow-up action required. </w:t>
            </w:r>
          </w:p>
          <w:p w:rsidR="00EB7645" w:rsidRPr="00BE00C7" w:rsidRDefault="003B1AE6" w:rsidP="00BE00C7">
            <w:pPr>
              <w:pStyle w:val="OutcomeDescription"/>
              <w:spacing w:before="120" w:after="120"/>
              <w:rPr>
                <w:rFonts w:cs="Arial"/>
                <w:lang w:eastAsia="en-NZ"/>
              </w:rPr>
            </w:pPr>
            <w:r w:rsidRPr="00BE00C7">
              <w:rPr>
                <w:rFonts w:cs="Arial"/>
                <w:lang w:eastAsia="en-NZ"/>
              </w:rPr>
              <w:t>A review of 13 incident/accident forms identified that forms were fully completed and include follow-up by a registered nurse.  Neurological observations where required have been carried out two-hourly for any suspected injury t</w:t>
            </w:r>
            <w:r w:rsidRPr="00BE00C7">
              <w:rPr>
                <w:rFonts w:cs="Arial"/>
                <w:lang w:eastAsia="en-NZ"/>
              </w:rPr>
              <w:t xml:space="preserve">o the head.  The clinical manager is involved in the adverse event process.  All incident forms sampled had been reviewed to identify ways to minimise recurrence.  </w:t>
            </w:r>
          </w:p>
          <w:p w:rsidR="00EB7645" w:rsidRPr="00BE00C7" w:rsidRDefault="003B1AE6" w:rsidP="003B1AE6">
            <w:pPr>
              <w:pStyle w:val="OutcomeDescription"/>
              <w:spacing w:before="120" w:after="120"/>
              <w:rPr>
                <w:rFonts w:cs="Arial"/>
                <w:lang w:eastAsia="en-NZ"/>
              </w:rPr>
            </w:pPr>
            <w:r w:rsidRPr="00BE00C7">
              <w:rPr>
                <w:rFonts w:cs="Arial"/>
                <w:lang w:eastAsia="en-NZ"/>
              </w:rPr>
              <w:t>The regional manager was able to identify situations that would be reported to statutory au</w:t>
            </w:r>
            <w:r w:rsidRPr="00BE00C7">
              <w:rPr>
                <w:rFonts w:cs="Arial"/>
                <w:lang w:eastAsia="en-NZ"/>
              </w:rPr>
              <w:t xml:space="preserve">thorities including (but not limited to) infectious diseases, serious accidents and unexpected death.  The DHB were notified the week prior to the audit around staffing issues and a section 31 notification has been made for a pressure injury.  </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1.2.7: Human Resource Management </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Human resources policies include recruitment, selection, orientation and staff</w:t>
            </w:r>
            <w:r w:rsidRPr="00BE00C7">
              <w:rPr>
                <w:rFonts w:cs="Arial"/>
                <w:lang w:eastAsia="en-NZ"/>
              </w:rPr>
              <w:t xml:space="preserve"> training and development.  Five staff files reviewed (the clinical manager, one registered nurse, two healthcare assistants and the diversional therapist) included a comprehensive recruitment process, which included reference checking, signed employment c</w:t>
            </w:r>
            <w:r w:rsidRPr="00BE00C7">
              <w:rPr>
                <w:rFonts w:cs="Arial"/>
                <w:lang w:eastAsia="en-NZ"/>
              </w:rPr>
              <w:t>ontracts and job descriptions, police checks, and completed orientation programmes, but not annual performance appraisals.</w:t>
            </w:r>
          </w:p>
          <w:p w:rsidR="00EB7645" w:rsidRPr="00BE00C7" w:rsidRDefault="003B1AE6" w:rsidP="00BE00C7">
            <w:pPr>
              <w:pStyle w:val="OutcomeDescription"/>
              <w:spacing w:before="120" w:after="120"/>
              <w:rPr>
                <w:rFonts w:cs="Arial"/>
                <w:lang w:eastAsia="en-NZ"/>
              </w:rPr>
            </w:pPr>
            <w:r w:rsidRPr="00BE00C7">
              <w:rPr>
                <w:rFonts w:cs="Arial"/>
                <w:lang w:eastAsia="en-NZ"/>
              </w:rPr>
              <w:t>A register of registered nursing staff and other health practitioner practising certificates is maintained.</w:t>
            </w:r>
          </w:p>
          <w:p w:rsidR="00EB7645" w:rsidRPr="00BE00C7" w:rsidRDefault="003B1AE6" w:rsidP="00BE00C7">
            <w:pPr>
              <w:pStyle w:val="OutcomeDescription"/>
              <w:spacing w:before="120" w:after="120"/>
              <w:rPr>
                <w:rFonts w:cs="Arial"/>
                <w:lang w:eastAsia="en-NZ"/>
              </w:rPr>
            </w:pPr>
            <w:r w:rsidRPr="00BE00C7">
              <w:rPr>
                <w:rFonts w:cs="Arial"/>
                <w:lang w:eastAsia="en-NZ"/>
              </w:rPr>
              <w:t>The orientation programme</w:t>
            </w:r>
            <w:r w:rsidRPr="00BE00C7">
              <w:rPr>
                <w:rFonts w:cs="Arial"/>
                <w:lang w:eastAsia="en-NZ"/>
              </w:rPr>
              <w:t xml:space="preserve"> provides new staff with relevant information for safe </w:t>
            </w:r>
            <w:r w:rsidRPr="00BE00C7">
              <w:rPr>
                <w:rFonts w:cs="Arial"/>
                <w:lang w:eastAsia="en-NZ"/>
              </w:rPr>
              <w:lastRenderedPageBreak/>
              <w:t>work practice.  Staff training had been inconsistently completed between November 2017 and April 2018.  This was identified, and a corrective action plan developed, which included all staff attending a</w:t>
            </w:r>
            <w:r w:rsidRPr="00BE00C7">
              <w:rPr>
                <w:rFonts w:cs="Arial"/>
                <w:lang w:eastAsia="en-NZ"/>
              </w:rPr>
              <w:t xml:space="preserve"> series of two-hour training sessions to ensure all areas missed between November and April 2018 had been covered.  These had been completed by the time of the audit.  There is an annual education and training plan that exceeds eight hours annually and the</w:t>
            </w:r>
            <w:r w:rsidRPr="00BE00C7">
              <w:rPr>
                <w:rFonts w:cs="Arial"/>
                <w:lang w:eastAsia="en-NZ"/>
              </w:rPr>
              <w:t xml:space="preserve"> manager reports the service will transition back to this now that missed training has been completed.  The clinical manager holds overall responsibility for staff education.  There is an attendance register for each training session and an individual staf</w:t>
            </w:r>
            <w:r w:rsidRPr="00BE00C7">
              <w:rPr>
                <w:rFonts w:cs="Arial"/>
                <w:lang w:eastAsia="en-NZ"/>
              </w:rPr>
              <w:t xml:space="preserve">f member record of training.  </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The in-service programme has included specific training around caring for younger people including (but not limited to); cultural safety, Code of Rights, spirituality, sexuality and intimacy, and communication.  </w:t>
            </w:r>
          </w:p>
          <w:p w:rsidR="00EB7645" w:rsidRPr="00BE00C7" w:rsidRDefault="003B1AE6" w:rsidP="003B1AE6">
            <w:pPr>
              <w:pStyle w:val="OutcomeDescription"/>
              <w:spacing w:before="120" w:after="120"/>
              <w:rPr>
                <w:rFonts w:cs="Arial"/>
                <w:lang w:eastAsia="en-NZ"/>
              </w:rPr>
            </w:pPr>
            <w:r w:rsidRPr="00BE00C7">
              <w:rPr>
                <w:rFonts w:cs="Arial"/>
                <w:lang w:eastAsia="en-NZ"/>
              </w:rPr>
              <w:t>Registered n</w:t>
            </w:r>
            <w:r w:rsidRPr="00BE00C7">
              <w:rPr>
                <w:rFonts w:cs="Arial"/>
                <w:lang w:eastAsia="en-NZ"/>
              </w:rPr>
              <w:t>urses are supported to maintain their professional competency.  Four registered nurses (one is the clinical manager and one is the facility manager) have completed their interRAI training.  There are implemented competencies for registered nurses including</w:t>
            </w:r>
            <w:r w:rsidRPr="00BE00C7">
              <w:rPr>
                <w:rFonts w:cs="Arial"/>
                <w:lang w:eastAsia="en-NZ"/>
              </w:rPr>
              <w:t xml:space="preserve"> (but not limited to) medication competencies and insulin competencies.  </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B1AE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 xml:space="preserve">policy is in place for determining staffing levels and skills mix for safe service delivery.  Rosters implement the staffing rationale.  There is a minimum of one RN on-site at any time.  Activities are provided five days a week.  The facility manager and </w:t>
            </w:r>
            <w:r w:rsidRPr="00BE00C7">
              <w:rPr>
                <w:rFonts w:cs="Arial"/>
                <w:lang w:eastAsia="en-NZ"/>
              </w:rPr>
              <w:t>regional manager report staffing is adjusted according to acuity and staff interviewed confirmed this.</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For the purpose of rostering and cares, the service is divided into two equal areas.  On the day of the audit one wing had 35 residents – nine rest home </w:t>
            </w:r>
            <w:r w:rsidRPr="00BE00C7">
              <w:rPr>
                <w:rFonts w:cs="Arial"/>
                <w:lang w:eastAsia="en-NZ"/>
              </w:rPr>
              <w:t xml:space="preserve">level and 26 hospital residents and the other had eight rest home level residents and 26 residents receiving hospital level care.  </w:t>
            </w:r>
          </w:p>
          <w:p w:rsidR="00EB7645" w:rsidRPr="00BE00C7" w:rsidRDefault="003B1AE6" w:rsidP="00BE00C7">
            <w:pPr>
              <w:pStyle w:val="OutcomeDescription"/>
              <w:spacing w:before="120" w:after="120"/>
              <w:rPr>
                <w:rFonts w:cs="Arial"/>
                <w:lang w:eastAsia="en-NZ"/>
              </w:rPr>
            </w:pPr>
            <w:r w:rsidRPr="00BE00C7">
              <w:rPr>
                <w:rFonts w:cs="Arial"/>
                <w:lang w:eastAsia="en-NZ"/>
              </w:rPr>
              <w:t>Staffing for each wing was the same at the time of the audit:</w:t>
            </w:r>
          </w:p>
          <w:p w:rsidR="00EB7645" w:rsidRPr="00BE00C7" w:rsidRDefault="003B1AE6" w:rsidP="00BE00C7">
            <w:pPr>
              <w:pStyle w:val="OutcomeDescription"/>
              <w:spacing w:before="120" w:after="120"/>
              <w:rPr>
                <w:rFonts w:cs="Arial"/>
                <w:lang w:eastAsia="en-NZ"/>
              </w:rPr>
            </w:pPr>
            <w:r w:rsidRPr="00BE00C7">
              <w:rPr>
                <w:rFonts w:cs="Arial"/>
                <w:lang w:eastAsia="en-NZ"/>
              </w:rPr>
              <w:t>On AM shifts, there is one RN and four HCAs 7.00 am to 3.00 pm</w:t>
            </w:r>
            <w:r w:rsidRPr="00BE00C7">
              <w:rPr>
                <w:rFonts w:cs="Arial"/>
                <w:lang w:eastAsia="en-NZ"/>
              </w:rPr>
              <w:t xml:space="preserve"> and two HCAs from 7.00 am to 1.30 pm and one from 7.00 am to 1.00 pm.  </w:t>
            </w:r>
          </w:p>
          <w:p w:rsidR="00EB7645" w:rsidRPr="00BE00C7" w:rsidRDefault="003B1AE6" w:rsidP="00BE00C7">
            <w:pPr>
              <w:pStyle w:val="OutcomeDescription"/>
              <w:spacing w:before="120" w:after="120"/>
              <w:rPr>
                <w:rFonts w:cs="Arial"/>
                <w:lang w:eastAsia="en-NZ"/>
              </w:rPr>
            </w:pPr>
            <w:r w:rsidRPr="00BE00C7">
              <w:rPr>
                <w:rFonts w:cs="Arial"/>
                <w:lang w:eastAsia="en-NZ"/>
              </w:rPr>
              <w:t>On the PM shift, there is one RN and four HCAs from 3.00 pm to 11.00 pm, two HCAs from 3.00 pm to 9.30 pm and one HCA from 4.00 pm to 9.00 pm on a flexi shift.  On night shift there i</w:t>
            </w:r>
            <w:r w:rsidRPr="00BE00C7">
              <w:rPr>
                <w:rFonts w:cs="Arial"/>
                <w:lang w:eastAsia="en-NZ"/>
              </w:rPr>
              <w:t xml:space="preserve">s one RN and three HCAs all working full shifts. </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(At occupancy of 75 and over, dependent on acuity, the service will add either a 2nd </w:t>
            </w:r>
            <w:r w:rsidRPr="00BE00C7">
              <w:rPr>
                <w:rFonts w:cs="Arial"/>
                <w:lang w:eastAsia="en-NZ"/>
              </w:rPr>
              <w:lastRenderedPageBreak/>
              <w:t>RN or level 3 or 4 HCA).</w:t>
            </w:r>
          </w:p>
          <w:p w:rsidR="00EB7645" w:rsidRPr="00BE00C7" w:rsidRDefault="003B1AE6" w:rsidP="003B1AE6">
            <w:pPr>
              <w:pStyle w:val="OutcomeDescription"/>
              <w:spacing w:before="120" w:after="120"/>
              <w:rPr>
                <w:rFonts w:cs="Arial"/>
                <w:lang w:eastAsia="en-NZ"/>
              </w:rPr>
            </w:pPr>
            <w:r w:rsidRPr="00BE00C7">
              <w:rPr>
                <w:rFonts w:cs="Arial"/>
                <w:lang w:eastAsia="en-NZ"/>
              </w:rPr>
              <w:t>Staff working on the days of the audit, were visible and attending to call bells in a timely man</w:t>
            </w:r>
            <w:r w:rsidRPr="00BE00C7">
              <w:rPr>
                <w:rFonts w:cs="Arial"/>
                <w:lang w:eastAsia="en-NZ"/>
              </w:rPr>
              <w:t>ner as confirmed by all residents interviewed.  Staff interviewed stated that overall, the staffing levels are satisfactory and that the managers provide good support.  Residents and family members interviewed reported there are sufficient staff numbers.</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B1AE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 xml:space="preserve">There are comprehensive policies and procedures in place for all aspects of </w:t>
            </w:r>
            <w:r w:rsidRPr="00BE00C7">
              <w:rPr>
                <w:rFonts w:cs="Arial"/>
                <w:lang w:eastAsia="en-NZ"/>
              </w:rPr>
              <w:t xml:space="preserve">medication management, including self-administration.  There were no residents self-administering on the day of audit.  There are no standing orders in use. </w:t>
            </w:r>
          </w:p>
          <w:p w:rsidR="00EB7645" w:rsidRPr="00BE00C7" w:rsidRDefault="003B1AE6" w:rsidP="00BE00C7">
            <w:pPr>
              <w:pStyle w:val="OutcomeDescription"/>
              <w:spacing w:before="120" w:after="120"/>
              <w:rPr>
                <w:rFonts w:cs="Arial"/>
                <w:lang w:eastAsia="en-NZ"/>
              </w:rPr>
            </w:pPr>
            <w:r w:rsidRPr="00BE00C7">
              <w:rPr>
                <w:rFonts w:cs="Arial"/>
                <w:lang w:eastAsia="en-NZ"/>
              </w:rPr>
              <w:t>The facility uses a paper-based and robotic pack system.  Medications are checked on arrival and a</w:t>
            </w:r>
            <w:r w:rsidRPr="00BE00C7">
              <w:rPr>
                <w:rFonts w:cs="Arial"/>
                <w:lang w:eastAsia="en-NZ"/>
              </w:rPr>
              <w:t>ny pharmacy errors recorded and fed back to the supplying pharmacy.  RNs and senior medication competent HCAs administer medications.  All staff administering medications have up-to-date medication competencies and there has been medication education in th</w:t>
            </w:r>
            <w:r w:rsidRPr="00BE00C7">
              <w:rPr>
                <w:rFonts w:cs="Arial"/>
                <w:lang w:eastAsia="en-NZ"/>
              </w:rPr>
              <w:t xml:space="preserve">e last year.  Registered nurses have syringe driver training completed by the hospice.  The medication fridge temperature is checked weekly.  Eye drops are dated once opened. </w:t>
            </w:r>
          </w:p>
          <w:p w:rsidR="00EB7645" w:rsidRPr="00BE00C7" w:rsidRDefault="003B1AE6" w:rsidP="003B1AE6">
            <w:pPr>
              <w:pStyle w:val="OutcomeDescription"/>
              <w:spacing w:before="120" w:after="120"/>
              <w:rPr>
                <w:rFonts w:cs="Arial"/>
                <w:lang w:eastAsia="en-NZ"/>
              </w:rPr>
            </w:pPr>
            <w:r w:rsidRPr="00BE00C7">
              <w:rPr>
                <w:rFonts w:cs="Arial"/>
                <w:lang w:eastAsia="en-NZ"/>
              </w:rPr>
              <w:t>Staff sign for the administration of medications.  Twelve medication charts were</w:t>
            </w:r>
            <w:r w:rsidRPr="00BE00C7">
              <w:rPr>
                <w:rFonts w:cs="Arial"/>
                <w:lang w:eastAsia="en-NZ"/>
              </w:rPr>
              <w:t xml:space="preserve"> reviewed (including one respite care).  Medications are reviewed at least three monthly by the GP or NP.  There was photo identification and allergy status recorded.  ‘As required’ medications had indications for use charted.</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Standard 1.3.13: Nutrition,</w:t>
            </w:r>
            <w:r w:rsidRPr="00BE00C7">
              <w:rPr>
                <w:rFonts w:cs="Arial"/>
                <w:lang w:eastAsia="en-NZ"/>
              </w:rPr>
              <w:t xml:space="preserve"> Safe Food, And Fluid Management</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3B1AE6">
            <w:pPr>
              <w:pStyle w:val="OutcomeDescription"/>
              <w:spacing w:before="120" w:after="120"/>
              <w:rPr>
                <w:rFonts w:cs="Arial"/>
                <w:lang w:eastAsia="en-NZ"/>
              </w:rPr>
            </w:pPr>
            <w:r w:rsidRPr="00BE00C7">
              <w:rPr>
                <w:rFonts w:cs="Arial"/>
                <w:lang w:eastAsia="en-NZ"/>
              </w:rPr>
              <w:t xml:space="preserve">The service has two cooks and two kitchenhands who cover all shifts between them.  All have </w:t>
            </w:r>
            <w:r w:rsidRPr="00BE00C7">
              <w:rPr>
                <w:rFonts w:cs="Arial"/>
                <w:lang w:eastAsia="en-NZ"/>
              </w:rPr>
              <w:t>current food safety certificates.  The head cook oversees the procurement of the food and management of the kitchen.  There is a well-equipped kitchen and all meals are cooked on-site.  Meals are taken to the dining rooms in hot boxes and served by the HCA</w:t>
            </w:r>
            <w:r w:rsidRPr="00BE00C7">
              <w:rPr>
                <w:rFonts w:cs="Arial"/>
                <w:lang w:eastAsia="en-NZ"/>
              </w:rPr>
              <w:t>s.  Meals going to rooms on trays have covers to keep the food warm.  Special equipment such as lipped plates are available.  On the day of audit meals were observed to be hot and well-presented.  There is a kitchen manual and a range of policies and proce</w:t>
            </w:r>
            <w:r w:rsidRPr="00BE00C7">
              <w:rPr>
                <w:rFonts w:cs="Arial"/>
                <w:lang w:eastAsia="en-NZ"/>
              </w:rPr>
              <w:t>dures to safely manage the kitchen and meal services.  Audits are implemented to monitor performance.  Kitchen fridge and freezer temperatures were monitored and recorded weekly.  Food temperatures are checked, and these were all within safe limits.  The r</w:t>
            </w:r>
            <w:r w:rsidRPr="00BE00C7">
              <w:rPr>
                <w:rFonts w:cs="Arial"/>
                <w:lang w:eastAsia="en-NZ"/>
              </w:rPr>
              <w:t>esidents have a nutritional profile developed on admission, which identifies dietary requirements and likes and dislikes.  This is reviewed six monthly as part of the care plan review.  Changes to residents’ dietary needs have been communicated to the kitc</w:t>
            </w:r>
            <w:r w:rsidRPr="00BE00C7">
              <w:rPr>
                <w:rFonts w:cs="Arial"/>
                <w:lang w:eastAsia="en-NZ"/>
              </w:rPr>
              <w:t xml:space="preserve">hen.  Special diets and likes and dislikes were documented electronically.  The four-weekly menu cycle is </w:t>
            </w:r>
            <w:r w:rsidRPr="00BE00C7">
              <w:rPr>
                <w:rFonts w:cs="Arial"/>
                <w:lang w:eastAsia="en-NZ"/>
              </w:rPr>
              <w:lastRenderedPageBreak/>
              <w:t xml:space="preserve">approved by a dietitian.  All residents interviewed stated that the meals could be improved and that they were working on this through the residents’ </w:t>
            </w:r>
            <w:r w:rsidRPr="00BE00C7">
              <w:rPr>
                <w:rFonts w:cs="Arial"/>
                <w:lang w:eastAsia="en-NZ"/>
              </w:rPr>
              <w:t>committee.</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B1AE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1AE6" w:rsidP="003B1AE6">
            <w:pPr>
              <w:pStyle w:val="OutcomeDescription"/>
              <w:spacing w:before="120" w:after="120"/>
              <w:rPr>
                <w:rFonts w:cs="Arial"/>
                <w:lang w:eastAsia="en-NZ"/>
              </w:rPr>
            </w:pPr>
            <w:r w:rsidRPr="00BE00C7">
              <w:rPr>
                <w:rFonts w:cs="Arial"/>
                <w:lang w:eastAsia="en-NZ"/>
              </w:rPr>
              <w:t xml:space="preserve">Care plans reviewed evidenced multidisciplinary involvement in the care of the resident.  </w:t>
            </w:r>
            <w:r w:rsidRPr="00BE00C7">
              <w:rPr>
                <w:rFonts w:cs="Arial"/>
                <w:lang w:eastAsia="en-NZ"/>
              </w:rPr>
              <w:t>This included the RN’s, GP/NP and DT.  There was also input from the physiotherapist if she had been involved with the resident.  All care plans are resident centred.  However, shortfalls were identified around care plan interventions.  Short-term care pla</w:t>
            </w:r>
            <w:r w:rsidRPr="00BE00C7">
              <w:rPr>
                <w:rFonts w:cs="Arial"/>
                <w:lang w:eastAsia="en-NZ"/>
              </w:rPr>
              <w:t>ns are in use for changes in health status.  Residents and relatives interviewed stated that they were involved in the care planning process and reviews.  There was evidence of service integration with documented input from a range of specialist care profe</w:t>
            </w:r>
            <w:r w:rsidRPr="00BE00C7">
              <w:rPr>
                <w:rFonts w:cs="Arial"/>
                <w:lang w:eastAsia="en-NZ"/>
              </w:rPr>
              <w:t>ssionals including the podiatrist, physiotherapist, wound care specialist and the dietitian.  The HCAs interviewed advised that the care plans were easy to follow, and they particularly liked the care plan summaries.</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Standard 1.3.6: Service Delivery/Inte</w:t>
            </w:r>
            <w:r w:rsidRPr="00BE00C7">
              <w:rPr>
                <w:rFonts w:cs="Arial"/>
                <w:lang w:eastAsia="en-NZ"/>
              </w:rPr>
              <w:t xml:space="preserve">rventions </w:t>
            </w:r>
          </w:p>
          <w:p w:rsidR="00EB7645" w:rsidRPr="00BE00C7" w:rsidRDefault="003B1AE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 xml:space="preserve">When a resident’s condition changes the registered nurse initiates a GP or NP consultation.  Staff stated that they notify family </w:t>
            </w:r>
            <w:r w:rsidRPr="00BE00C7">
              <w:rPr>
                <w:rFonts w:cs="Arial"/>
                <w:lang w:eastAsia="en-NZ"/>
              </w:rPr>
              <w:t xml:space="preserve">members about any changes in their relative’s health status.  All care plans sampled had interventions documented to meet the needs of the resident.  Care plans have been updated as residents’ needs changed. </w:t>
            </w:r>
          </w:p>
          <w:p w:rsidR="00EB7645" w:rsidRPr="00BE00C7" w:rsidRDefault="003B1AE6" w:rsidP="00BE00C7">
            <w:pPr>
              <w:pStyle w:val="OutcomeDescription"/>
              <w:spacing w:before="120" w:after="120"/>
              <w:rPr>
                <w:rFonts w:cs="Arial"/>
                <w:lang w:eastAsia="en-NZ"/>
              </w:rPr>
            </w:pPr>
            <w:r w:rsidRPr="00BE00C7">
              <w:rPr>
                <w:rFonts w:cs="Arial"/>
                <w:lang w:eastAsia="en-NZ"/>
              </w:rPr>
              <w:t>Resident falls are reported on accident forms a</w:t>
            </w:r>
            <w:r w:rsidRPr="00BE00C7">
              <w:rPr>
                <w:rFonts w:cs="Arial"/>
                <w:lang w:eastAsia="en-NZ"/>
              </w:rPr>
              <w:t xml:space="preserve">nd written in the progress notes.  Family are notified of falls.  Neurological observations are completed for unwitnessed falls or falls where residents hit their heads.  </w:t>
            </w:r>
          </w:p>
          <w:p w:rsidR="00EB7645" w:rsidRPr="00BE00C7" w:rsidRDefault="003B1AE6" w:rsidP="00BE00C7">
            <w:pPr>
              <w:pStyle w:val="OutcomeDescription"/>
              <w:spacing w:before="120" w:after="120"/>
              <w:rPr>
                <w:rFonts w:cs="Arial"/>
                <w:lang w:eastAsia="en-NZ"/>
              </w:rPr>
            </w:pPr>
            <w:r w:rsidRPr="00BE00C7">
              <w:rPr>
                <w:rFonts w:cs="Arial"/>
                <w:lang w:eastAsia="en-NZ"/>
              </w:rPr>
              <w:t>Care staff interviewed stated there are adequate clinical supplies and equipment pro</w:t>
            </w:r>
            <w:r w:rsidRPr="00BE00C7">
              <w:rPr>
                <w:rFonts w:cs="Arial"/>
                <w:lang w:eastAsia="en-NZ"/>
              </w:rPr>
              <w:t xml:space="preserve">vided including continence and wound care supplies.  If management are asked for extra supplies and equipment this is made available. </w:t>
            </w:r>
          </w:p>
          <w:p w:rsidR="00EB7645" w:rsidRPr="00BE00C7" w:rsidRDefault="003B1AE6" w:rsidP="00BE00C7">
            <w:pPr>
              <w:pStyle w:val="OutcomeDescription"/>
              <w:spacing w:before="120" w:after="120"/>
              <w:rPr>
                <w:rFonts w:cs="Arial"/>
                <w:lang w:eastAsia="en-NZ"/>
              </w:rPr>
            </w:pPr>
            <w:r w:rsidRPr="00BE00C7">
              <w:rPr>
                <w:rFonts w:cs="Arial"/>
                <w:lang w:eastAsia="en-NZ"/>
              </w:rPr>
              <w:t>Wound assessment, wound management and evaluation forms are in place for all wounds.  Wound monitoring occurs as planned.</w:t>
            </w:r>
            <w:r w:rsidRPr="00BE00C7">
              <w:rPr>
                <w:rFonts w:cs="Arial"/>
                <w:lang w:eastAsia="en-NZ"/>
              </w:rPr>
              <w:t xml:space="preserve">  There are currently 43 wounds being treated (twenty minor skin tears, two surgical wounds, seven scrapes and abrasions, one puncture wound, nine blisters, three stage one hospital acquired pressure injuries and one venous ulcer).  The RN’s complete all w</w:t>
            </w:r>
            <w:r w:rsidRPr="00BE00C7">
              <w:rPr>
                <w:rFonts w:cs="Arial"/>
                <w:lang w:eastAsia="en-NZ"/>
              </w:rPr>
              <w:t>ound dressings and all wound documentation.  The chronic venous ulcer has had input from the GP and wound care nurse specialist.  The HCA’s stated that they are aware of pressure injury risk and turn residents two hourly if required.  Turning charts are us</w:t>
            </w:r>
            <w:r w:rsidRPr="00BE00C7">
              <w:rPr>
                <w:rFonts w:cs="Arial"/>
                <w:lang w:eastAsia="en-NZ"/>
              </w:rPr>
              <w:t>ed.  There is pressure area prevention equipment such as air mattresses available.</w:t>
            </w:r>
          </w:p>
          <w:p w:rsidR="00EB7645" w:rsidRPr="00BE00C7" w:rsidRDefault="003B1AE6" w:rsidP="003B1AE6">
            <w:pPr>
              <w:pStyle w:val="OutcomeDescription"/>
              <w:spacing w:before="120" w:after="120"/>
              <w:rPr>
                <w:rFonts w:cs="Arial"/>
                <w:lang w:eastAsia="en-NZ"/>
              </w:rPr>
            </w:pPr>
            <w:r w:rsidRPr="00BE00C7">
              <w:rPr>
                <w:rFonts w:cs="Arial"/>
                <w:lang w:eastAsia="en-NZ"/>
              </w:rPr>
              <w:t>Monitoring forms are in use as applicable such as weight, vital signs and wounds.  Behaviour charts are available for any residents that exhibit challenging behaviours.</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B1AE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There is one diversional therapist who works 40</w:t>
            </w:r>
            <w:r w:rsidRPr="00BE00C7">
              <w:rPr>
                <w:rFonts w:cs="Arial"/>
                <w:lang w:eastAsia="en-NZ"/>
              </w:rPr>
              <w:t xml:space="preserve"> hours a week Monday to Friday.  There is also an activities assistant who works 25 hours a week.  On the days of audit residents were observed participating in exercise and ‘Happy Hour’, playing balloon games and skittles and listening to entertainment fr</w:t>
            </w:r>
            <w:r w:rsidRPr="00BE00C7">
              <w:rPr>
                <w:rFonts w:cs="Arial"/>
                <w:lang w:eastAsia="en-NZ"/>
              </w:rPr>
              <w:t>om a visiting duo.</w:t>
            </w:r>
          </w:p>
          <w:p w:rsidR="00EB7645" w:rsidRPr="00BE00C7" w:rsidRDefault="003B1AE6" w:rsidP="00BE00C7">
            <w:pPr>
              <w:pStyle w:val="OutcomeDescription"/>
              <w:spacing w:before="120" w:after="120"/>
              <w:rPr>
                <w:rFonts w:cs="Arial"/>
                <w:lang w:eastAsia="en-NZ"/>
              </w:rPr>
            </w:pPr>
            <w:r w:rsidRPr="00BE00C7">
              <w:rPr>
                <w:rFonts w:cs="Arial"/>
                <w:lang w:eastAsia="en-NZ"/>
              </w:rPr>
              <w:t>There is a weekly programme in large print on noticeboards and all residents have a copy in their rooms.  Residents have the choice of a variety of activities in which to participate, and every effort is made to ensure activities are mea</w:t>
            </w:r>
            <w:r w:rsidRPr="00BE00C7">
              <w:rPr>
                <w:rFonts w:cs="Arial"/>
                <w:lang w:eastAsia="en-NZ"/>
              </w:rPr>
              <w:t>ningful and tailored to residents’ needs.  These include exercises, Tai Chi, games, quizzes, music, arts and crafts, brain teasers, and aromatherapy.  There is a card, golf, bowling and men’s group.</w:t>
            </w:r>
          </w:p>
          <w:p w:rsidR="00EB7645" w:rsidRPr="00BE00C7" w:rsidRDefault="003B1AE6" w:rsidP="00BE00C7">
            <w:pPr>
              <w:pStyle w:val="OutcomeDescription"/>
              <w:spacing w:before="120" w:after="120"/>
              <w:rPr>
                <w:rFonts w:cs="Arial"/>
                <w:lang w:eastAsia="en-NZ"/>
              </w:rPr>
            </w:pPr>
            <w:r w:rsidRPr="00BE00C7">
              <w:rPr>
                <w:rFonts w:cs="Arial"/>
                <w:lang w:eastAsia="en-NZ"/>
              </w:rPr>
              <w:t>Those residents who prefer to stay in their room or who n</w:t>
            </w:r>
            <w:r w:rsidRPr="00BE00C7">
              <w:rPr>
                <w:rFonts w:cs="Arial"/>
                <w:lang w:eastAsia="en-NZ"/>
              </w:rPr>
              <w:t>eed individual attention have one-on-one visits to check if there is anything they need and to have a chat.</w:t>
            </w:r>
          </w:p>
          <w:p w:rsidR="00EB7645" w:rsidRPr="00BE00C7" w:rsidRDefault="003B1AE6" w:rsidP="00BE00C7">
            <w:pPr>
              <w:pStyle w:val="OutcomeDescription"/>
              <w:spacing w:before="120" w:after="120"/>
              <w:rPr>
                <w:rFonts w:cs="Arial"/>
                <w:lang w:eastAsia="en-NZ"/>
              </w:rPr>
            </w:pPr>
            <w:r w:rsidRPr="00BE00C7">
              <w:rPr>
                <w:rFonts w:cs="Arial"/>
                <w:lang w:eastAsia="en-NZ"/>
              </w:rPr>
              <w:t>There are fortnightly church services held in the facility and the Catholic priest comes in to give communion every Friday.  There are van outings e</w:t>
            </w:r>
            <w:r w:rsidRPr="00BE00C7">
              <w:rPr>
                <w:rFonts w:cs="Arial"/>
                <w:lang w:eastAsia="en-NZ"/>
              </w:rPr>
              <w:t>very week.  Separate van outings for YPD residents include outings to shops, cafés and exhibitions.  There are regular entertainers visiting the facility.  Special events like birthdays, Easter, Mothers’ Day, Anzac Day and the Melbourne Cup are celebrated.</w:t>
            </w:r>
            <w:r w:rsidRPr="00BE00C7">
              <w:rPr>
                <w:rFonts w:cs="Arial"/>
                <w:lang w:eastAsia="en-NZ"/>
              </w:rPr>
              <w:t xml:space="preserve"> </w:t>
            </w:r>
          </w:p>
          <w:p w:rsidR="00EB7645" w:rsidRPr="00BE00C7" w:rsidRDefault="003B1AE6" w:rsidP="00BE00C7">
            <w:pPr>
              <w:pStyle w:val="OutcomeDescription"/>
              <w:spacing w:before="120" w:after="120"/>
              <w:rPr>
                <w:rFonts w:cs="Arial"/>
                <w:lang w:eastAsia="en-NZ"/>
              </w:rPr>
            </w:pPr>
            <w:r w:rsidRPr="00BE00C7">
              <w:rPr>
                <w:rFonts w:cs="Arial"/>
                <w:lang w:eastAsia="en-NZ"/>
              </w:rPr>
              <w:t>The facility has two cats and a pet therapy team visit monthly.  There is community input from Communicare and the RSA.  Residents also go out to Salvation Army concerts, cafés, shops and the pub.  The art therapy project commenced in 2015 continues, and</w:t>
            </w:r>
            <w:r w:rsidRPr="00BE00C7">
              <w:rPr>
                <w:rFonts w:cs="Arial"/>
                <w:lang w:eastAsia="en-NZ"/>
              </w:rPr>
              <w:t xml:space="preserve"> has expanded to include community involvement and art fairs.  There is a wide involvement from all residents.  The YPD residents who attend are very enthusiastic and the DT stated they enjoy the project.</w:t>
            </w:r>
          </w:p>
          <w:p w:rsidR="00EB7645" w:rsidRPr="00BE00C7" w:rsidRDefault="003B1AE6" w:rsidP="00BE00C7">
            <w:pPr>
              <w:pStyle w:val="OutcomeDescription"/>
              <w:spacing w:before="120" w:after="120"/>
              <w:rPr>
                <w:rFonts w:cs="Arial"/>
                <w:lang w:eastAsia="en-NZ"/>
              </w:rPr>
            </w:pPr>
            <w:r w:rsidRPr="00BE00C7">
              <w:rPr>
                <w:rFonts w:cs="Arial"/>
                <w:lang w:eastAsia="en-NZ"/>
              </w:rPr>
              <w:t>Residents have an activity assessment completed ove</w:t>
            </w:r>
            <w:r w:rsidRPr="00BE00C7">
              <w:rPr>
                <w:rFonts w:cs="Arial"/>
                <w:lang w:eastAsia="en-NZ"/>
              </w:rPr>
              <w:t>r the first few weeks following admission that describes the residents’ past hobbies and present interests, career and family.  Resident files reviewed identified that the activity plan is based on this assessment.  Activity plans are evaluated at least si</w:t>
            </w:r>
            <w:r w:rsidRPr="00BE00C7">
              <w:rPr>
                <w:rFonts w:cs="Arial"/>
                <w:lang w:eastAsia="en-NZ"/>
              </w:rPr>
              <w:t xml:space="preserve">x monthly. </w:t>
            </w:r>
          </w:p>
          <w:p w:rsidR="00EB7645" w:rsidRPr="00BE00C7" w:rsidRDefault="003B1AE6" w:rsidP="00BE00C7">
            <w:pPr>
              <w:pStyle w:val="OutcomeDescription"/>
              <w:spacing w:before="120" w:after="120"/>
              <w:rPr>
                <w:rFonts w:cs="Arial"/>
                <w:lang w:eastAsia="en-NZ"/>
              </w:rPr>
            </w:pPr>
            <w:r w:rsidRPr="00BE00C7">
              <w:rPr>
                <w:rFonts w:cs="Arial"/>
                <w:lang w:eastAsia="en-NZ"/>
              </w:rPr>
              <w:t>The residents’ committee is elected.  Full meetings are held two monthly, but the committee members meet two weekly.</w:t>
            </w:r>
          </w:p>
          <w:p w:rsidR="00EB7645" w:rsidRPr="00BE00C7" w:rsidRDefault="003B1AE6" w:rsidP="003B1AE6">
            <w:pPr>
              <w:pStyle w:val="OutcomeDescription"/>
              <w:spacing w:before="120" w:after="120"/>
              <w:rPr>
                <w:rFonts w:cs="Arial"/>
                <w:lang w:eastAsia="en-NZ"/>
              </w:rPr>
            </w:pPr>
            <w:r w:rsidRPr="00BE00C7">
              <w:rPr>
                <w:rFonts w:cs="Arial"/>
                <w:lang w:eastAsia="en-NZ"/>
              </w:rPr>
              <w:t>The service has exceeded the required standard around the continuing and evolving art therapy programme.</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Standard 1.3.8: Eval</w:t>
            </w:r>
            <w:r w:rsidRPr="00BE00C7">
              <w:rPr>
                <w:rFonts w:cs="Arial"/>
                <w:lang w:eastAsia="en-NZ"/>
              </w:rPr>
              <w:t xml:space="preserve">uation </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1AE6" w:rsidP="003B1AE6">
            <w:pPr>
              <w:pStyle w:val="OutcomeDescription"/>
              <w:spacing w:before="120" w:after="120"/>
              <w:rPr>
                <w:rFonts w:cs="Arial"/>
                <w:lang w:eastAsia="en-NZ"/>
              </w:rPr>
            </w:pPr>
            <w:r w:rsidRPr="00BE00C7">
              <w:rPr>
                <w:rFonts w:cs="Arial"/>
                <w:lang w:eastAsia="en-NZ"/>
              </w:rPr>
              <w:t>The five long-term care plans reviewed had been evaluated by the registered nurses six monthly or when changes to care occurs.  Short-term care plans for short</w:t>
            </w:r>
            <w:r w:rsidRPr="00BE00C7">
              <w:rPr>
                <w:rFonts w:cs="Arial"/>
                <w:lang w:eastAsia="en-NZ"/>
              </w:rPr>
              <w:t xml:space="preserve">-term </w:t>
            </w:r>
            <w:r w:rsidRPr="00BE00C7">
              <w:rPr>
                <w:rFonts w:cs="Arial"/>
                <w:lang w:eastAsia="en-NZ"/>
              </w:rPr>
              <w:lastRenderedPageBreak/>
              <w:t>needs are evaluated and signed off as resolved or added to the long-term care plan as an ongoing problem.  Activities plans are in place for each of the long-term residents, and these are also evaluated six monthly.  The multidisciplinary review invo</w:t>
            </w:r>
            <w:r w:rsidRPr="00BE00C7">
              <w:rPr>
                <w:rFonts w:cs="Arial"/>
                <w:lang w:eastAsia="en-NZ"/>
              </w:rPr>
              <w:t xml:space="preserve">lves the RN, GP/NP and resident/family if they wish to attend.  There are three monthly reviews by the GP/NP for all residents.  The family member interviewed confirmed that they are informed of any changes to the care plan.  </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Standard 1.4.2: Facility Sp</w:t>
            </w:r>
            <w:r w:rsidRPr="00BE00C7">
              <w:rPr>
                <w:rFonts w:cs="Arial"/>
                <w:lang w:eastAsia="en-NZ"/>
              </w:rPr>
              <w:t xml:space="preserve">ecifications </w:t>
            </w:r>
          </w:p>
          <w:p w:rsidR="00EB7645" w:rsidRPr="00BE00C7" w:rsidRDefault="003B1AE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3B1AE6">
            <w:pPr>
              <w:pStyle w:val="OutcomeDescription"/>
              <w:spacing w:before="120" w:after="120"/>
              <w:rPr>
                <w:rFonts w:cs="Arial"/>
                <w:lang w:eastAsia="en-NZ"/>
              </w:rPr>
            </w:pPr>
            <w:r w:rsidRPr="00BE00C7">
              <w:rPr>
                <w:rFonts w:cs="Arial"/>
                <w:lang w:eastAsia="en-NZ"/>
              </w:rPr>
              <w:t xml:space="preserve">The facility has a current warrant of fitness dated 23 December 2017.  The new building has been completed and a </w:t>
            </w:r>
            <w:r w:rsidRPr="00BE00C7">
              <w:rPr>
                <w:rFonts w:cs="Arial"/>
                <w:lang w:eastAsia="en-NZ"/>
              </w:rPr>
              <w:t>certificate for public use has been issued.  All shared ensuites had privacy locks.  Hot water monitoring has been completed.  The medication room is completed and includes secure locking on the entrance door.  The previous partial attainments from their p</w:t>
            </w:r>
            <w:r w:rsidRPr="00BE00C7">
              <w:rPr>
                <w:rFonts w:cs="Arial"/>
                <w:lang w:eastAsia="en-NZ"/>
              </w:rPr>
              <w:t>artial provisional audit have been addressed.</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B1AE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3B1AE6">
            <w:pPr>
              <w:pStyle w:val="OutcomeDescription"/>
              <w:spacing w:before="120" w:after="120"/>
              <w:rPr>
                <w:rFonts w:cs="Arial"/>
                <w:lang w:eastAsia="en-NZ"/>
              </w:rPr>
            </w:pPr>
            <w:r w:rsidRPr="00BE00C7">
              <w:rPr>
                <w:rFonts w:cs="Arial"/>
                <w:lang w:eastAsia="en-NZ"/>
              </w:rPr>
              <w:t>An emergency bell system has been installed in the</w:t>
            </w:r>
            <w:r w:rsidRPr="00BE00C7">
              <w:rPr>
                <w:rFonts w:cs="Arial"/>
                <w:lang w:eastAsia="en-NZ"/>
              </w:rPr>
              <w:t xml:space="preserve"> new wing and is fully functional.  The previous partial attainment has been addressed.  There is a call bell system throughout the whole facility.</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B1AE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w:t>
            </w:r>
            <w:r w:rsidRPr="00BE00C7">
              <w:rPr>
                <w:rFonts w:cs="Arial"/>
                <w:lang w:eastAsia="en-NZ"/>
              </w:rPr>
              <w:t xml:space="preserve"> priorities, and methods that have been specified in the infection control programme.</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3B1AE6">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Radius’ infection control manual.  Monthly infection data is collecte</w:t>
            </w:r>
            <w:r w:rsidRPr="00BE00C7">
              <w:rPr>
                <w:rFonts w:cs="Arial"/>
                <w:lang w:eastAsia="en-NZ"/>
              </w:rPr>
              <w:t xml:space="preserve">d for all infections based on signs and symptoms of infection.  An individual resident infection form is completed, which includes signs and symptoms of infection, treatment, follow-up, review and resolution.  Short-term care plans are used.  Surveillance </w:t>
            </w:r>
            <w:r w:rsidRPr="00BE00C7">
              <w:rPr>
                <w:rFonts w:cs="Arial"/>
                <w:lang w:eastAsia="en-NZ"/>
              </w:rPr>
              <w:t>of all infections is entered onto a monthly infection summary (this was sporadic between November 2017 and April 2018, but was consistent prior to and since this time).  This data is monitored and evaluated monthly and annually and is provided to Radius he</w:t>
            </w:r>
            <w:r w:rsidRPr="00BE00C7">
              <w:rPr>
                <w:rFonts w:cs="Arial"/>
                <w:lang w:eastAsia="en-NZ"/>
              </w:rPr>
              <w:t>ad office.  Infections are part of the key performance indicators.  Outcomes and actions are discussed at quality meetings and staff meetings, and plans and interventions resulting from surveillance create improvements in a way that exceeds the required st</w:t>
            </w:r>
            <w:r w:rsidRPr="00BE00C7">
              <w:rPr>
                <w:rFonts w:cs="Arial"/>
                <w:lang w:eastAsia="en-NZ"/>
              </w:rPr>
              <w:t>andard.  If there is an emergent issue, it is acted upon in a timely manner.  Reports are easily accessible to the facility manager.  There have been no outbreaks since the previous audit.</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w:t>
            </w:r>
            <w:r w:rsidRPr="00BE00C7">
              <w:rPr>
                <w:rFonts w:cs="Arial"/>
                <w:lang w:eastAsia="en-NZ"/>
              </w:rPr>
              <w:lastRenderedPageBreak/>
              <w:t>res</w:t>
            </w:r>
            <w:r w:rsidRPr="00BE00C7">
              <w:rPr>
                <w:rFonts w:cs="Arial"/>
                <w:lang w:eastAsia="en-NZ"/>
              </w:rPr>
              <w:t xml:space="preserve">traints and enablers.  </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There were four residents using enablers and four hospital residents with restraints during the audit.  </w:t>
            </w:r>
          </w:p>
          <w:p w:rsidR="00EB7645" w:rsidRPr="00BE00C7" w:rsidRDefault="003B1AE6" w:rsidP="003B1AE6">
            <w:pPr>
              <w:pStyle w:val="OutcomeDescription"/>
              <w:spacing w:before="120" w:after="120"/>
              <w:rPr>
                <w:rFonts w:cs="Arial"/>
                <w:lang w:eastAsia="en-NZ"/>
              </w:rPr>
            </w:pPr>
            <w:r w:rsidRPr="00BE00C7">
              <w:rPr>
                <w:rFonts w:cs="Arial"/>
                <w:lang w:eastAsia="en-NZ"/>
              </w:rPr>
              <w:t>Two resident files were reviewed where an enabler was in use.  Voluntary consent and an assessment process were completed.  The</w:t>
            </w:r>
            <w:r w:rsidRPr="00BE00C7">
              <w:rPr>
                <w:rFonts w:cs="Arial"/>
                <w:lang w:eastAsia="en-NZ"/>
              </w:rPr>
              <w:t xml:space="preserve"> enabler is linked to the resident’s care plan and is regularly reviewed.  Staff training is in place around restraint minimisation and enablers, falls prevention and analysis and management of challenging behaviours.</w:t>
            </w:r>
          </w:p>
        </w:tc>
      </w:tr>
    </w:tbl>
    <w:p w:rsidR="00EB7645" w:rsidRPr="00BE00C7" w:rsidRDefault="003B1AE6" w:rsidP="00BE00C7">
      <w:pPr>
        <w:pStyle w:val="OutcomeDescription"/>
        <w:spacing w:before="120" w:after="120"/>
        <w:rPr>
          <w:rFonts w:cs="Arial"/>
          <w:lang w:eastAsia="en-NZ"/>
        </w:rPr>
      </w:pPr>
      <w:bookmarkStart w:id="54" w:name="AuditSummaryAttainment"/>
      <w:bookmarkEnd w:id="54"/>
    </w:p>
    <w:p w:rsidR="00460D43" w:rsidRDefault="003B1AE6">
      <w:pPr>
        <w:pStyle w:val="Heading1"/>
        <w:rPr>
          <w:rFonts w:cs="Arial"/>
        </w:rPr>
      </w:pPr>
      <w:r>
        <w:rPr>
          <w:rFonts w:cs="Arial"/>
        </w:rPr>
        <w:lastRenderedPageBreak/>
        <w:t>Specific results for criterion wher</w:t>
      </w:r>
      <w:r>
        <w:rPr>
          <w:rFonts w:cs="Arial"/>
        </w:rPr>
        <w:t>e corrective actions are required</w:t>
      </w:r>
    </w:p>
    <w:p w:rsidR="00460D43" w:rsidRDefault="003B1AE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w:t>
      </w:r>
      <w:r>
        <w:rPr>
          <w:rFonts w:cs="Arial"/>
          <w:sz w:val="24"/>
          <w:lang w:eastAsia="en-NZ"/>
        </w:rPr>
        <w:t>ns have been recorded.</w:t>
      </w:r>
    </w:p>
    <w:p w:rsidR="00460D43" w:rsidRDefault="003B1AE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w:t>
      </w:r>
      <w:r>
        <w:rPr>
          <w:rFonts w:cs="Arial"/>
          <w:sz w:val="24"/>
          <w:lang w:eastAsia="en-NZ"/>
        </w:rPr>
        <w:t xml:space="preserve"> their everyday practice relates to Standard 1.1.1: Consumer Rights During Service Delivery in Outcome 1.1: Consumer Rights.</w:t>
      </w:r>
    </w:p>
    <w:p w:rsidR="00460D43" w:rsidRDefault="003B1AE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350"/>
        <w:gridCol w:w="5557"/>
        <w:gridCol w:w="2393"/>
        <w:gridCol w:w="1977"/>
      </w:tblGrid>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1AE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1AE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1AE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B1AE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Criterion 1.2.7.5</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w:t>
            </w:r>
            <w:r w:rsidRPr="00BE00C7">
              <w:rPr>
                <w:rFonts w:cs="Arial"/>
                <w:lang w:eastAsia="en-NZ"/>
              </w:rPr>
              <w:t>provide safe and effective services to consumers.</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1AE6" w:rsidP="003B1AE6">
            <w:pPr>
              <w:pStyle w:val="OutcomeDescription"/>
              <w:spacing w:before="120" w:after="120"/>
              <w:rPr>
                <w:rFonts w:cs="Arial"/>
                <w:lang w:eastAsia="en-NZ"/>
              </w:rPr>
            </w:pPr>
            <w:r w:rsidRPr="00BE00C7">
              <w:rPr>
                <w:rFonts w:cs="Arial"/>
                <w:lang w:eastAsia="en-NZ"/>
              </w:rPr>
              <w:t>Radius has a training plan that covers all required areas over a two-year period and exceeds eight hours annually.  A recent intensive ‘catch up’ period has occurred when a corrective action plan was</w:t>
            </w:r>
            <w:r w:rsidRPr="00BE00C7">
              <w:rPr>
                <w:rFonts w:cs="Arial"/>
                <w:lang w:eastAsia="en-NZ"/>
              </w:rPr>
              <w:t xml:space="preserve"> developed around staff training.  Staff interviewed indicated they are able to request training on various topics and these are provided where possible.  Performance appraisals were not current.</w:t>
            </w:r>
            <w:bookmarkStart w:id="55" w:name="_GoBack"/>
            <w:bookmarkEnd w:id="55"/>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F</w:t>
            </w:r>
            <w:r w:rsidRPr="00BE00C7">
              <w:rPr>
                <w:rFonts w:cs="Arial"/>
                <w:lang w:eastAsia="en-NZ"/>
              </w:rPr>
              <w:t>ive of five staff files sampled did not have a current per</w:t>
            </w:r>
            <w:r w:rsidRPr="00BE00C7">
              <w:rPr>
                <w:rFonts w:cs="Arial"/>
                <w:lang w:eastAsia="en-NZ"/>
              </w:rPr>
              <w:t>formance appraisal.</w:t>
            </w:r>
          </w:p>
          <w:p w:rsidR="00EB7645" w:rsidRPr="00BE00C7" w:rsidRDefault="003B1AE6" w:rsidP="00BE00C7">
            <w:pPr>
              <w:pStyle w:val="OutcomeDescription"/>
              <w:spacing w:before="120" w:after="120"/>
              <w:rPr>
                <w:rFonts w:cs="Arial"/>
                <w:lang w:eastAsia="en-NZ"/>
              </w:rPr>
            </w:pP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Ensure all staff have an annual performance appraisal completed.</w:t>
            </w:r>
          </w:p>
          <w:p w:rsidR="00EB7645" w:rsidRPr="00BE00C7" w:rsidRDefault="003B1AE6" w:rsidP="00BE00C7">
            <w:pPr>
              <w:pStyle w:val="OutcomeDescription"/>
              <w:spacing w:before="120" w:after="120"/>
              <w:rPr>
                <w:rFonts w:cs="Arial"/>
                <w:lang w:eastAsia="en-NZ"/>
              </w:rPr>
            </w:pPr>
          </w:p>
          <w:p w:rsidR="00EB7645" w:rsidRPr="00BE00C7" w:rsidRDefault="003B1AE6" w:rsidP="00BE00C7">
            <w:pPr>
              <w:pStyle w:val="OutcomeDescription"/>
              <w:spacing w:before="120" w:after="120"/>
              <w:rPr>
                <w:rFonts w:cs="Arial"/>
                <w:lang w:eastAsia="en-NZ"/>
              </w:rPr>
            </w:pPr>
            <w:r w:rsidRPr="00BE00C7">
              <w:rPr>
                <w:rFonts w:cs="Arial"/>
                <w:lang w:eastAsia="en-NZ"/>
              </w:rPr>
              <w:t>90 days</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Criterion 1.3.5.2</w:t>
            </w:r>
          </w:p>
          <w:p w:rsidR="00EB7645" w:rsidRPr="00BE00C7" w:rsidRDefault="003B1AE6"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identified by the ongoing assessment </w:t>
            </w:r>
            <w:r w:rsidRPr="00BE00C7">
              <w:rPr>
                <w:rFonts w:cs="Arial"/>
                <w:lang w:eastAsia="en-NZ"/>
              </w:rPr>
              <w:t>process.</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The respite resident did not have an interim care plan.  Care was provided from the documentation in the resident’s daughter’s letter.  Four out of five long-term care plans had interventions documented that supported needs and provide</w:t>
            </w:r>
            <w:r w:rsidRPr="00BE00C7">
              <w:rPr>
                <w:rFonts w:cs="Arial"/>
                <w:lang w:eastAsia="en-NZ"/>
              </w:rPr>
              <w:t>d detail to guide care.  There were six monthly reviews of care plans or more frequently where needs had changed.  Multidisciplinary reviews also occurred.</w:t>
            </w:r>
          </w:p>
          <w:p w:rsidR="00EB7645" w:rsidRPr="00BE00C7" w:rsidRDefault="003B1AE6" w:rsidP="00BE00C7">
            <w:pPr>
              <w:pStyle w:val="OutcomeDescription"/>
              <w:spacing w:before="120" w:after="120"/>
              <w:rPr>
                <w:rFonts w:cs="Arial"/>
                <w:lang w:eastAsia="en-NZ"/>
              </w:rPr>
            </w:pP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(i)  The respite resident had no interim care plan.</w:t>
            </w:r>
          </w:p>
          <w:p w:rsidR="00EB7645" w:rsidRPr="00BE00C7" w:rsidRDefault="003B1AE6" w:rsidP="00BE00C7">
            <w:pPr>
              <w:pStyle w:val="OutcomeDescription"/>
              <w:spacing w:before="120" w:after="120"/>
              <w:rPr>
                <w:rFonts w:cs="Arial"/>
                <w:lang w:eastAsia="en-NZ"/>
              </w:rPr>
            </w:pPr>
            <w:r w:rsidRPr="00BE00C7">
              <w:rPr>
                <w:rFonts w:cs="Arial"/>
                <w:lang w:eastAsia="en-NZ"/>
              </w:rPr>
              <w:t>(ii) The resident who has a port line for dialy</w:t>
            </w:r>
            <w:r w:rsidRPr="00BE00C7">
              <w:rPr>
                <w:rFonts w:cs="Arial"/>
                <w:lang w:eastAsia="en-NZ"/>
              </w:rPr>
              <w:t>sis has no documented care of the port line in the care plan.</w:t>
            </w:r>
          </w:p>
          <w:p w:rsidR="00EB7645" w:rsidRPr="00BE00C7" w:rsidRDefault="003B1AE6" w:rsidP="00BE00C7">
            <w:pPr>
              <w:pStyle w:val="OutcomeDescription"/>
              <w:spacing w:before="120" w:after="120"/>
              <w:rPr>
                <w:rFonts w:cs="Arial"/>
                <w:lang w:eastAsia="en-NZ"/>
              </w:rPr>
            </w:pP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(i)  Ensure respite residents have interim care plans.</w:t>
            </w:r>
          </w:p>
          <w:p w:rsidR="00EB7645" w:rsidRPr="00BE00C7" w:rsidRDefault="003B1AE6" w:rsidP="00BE00C7">
            <w:pPr>
              <w:pStyle w:val="OutcomeDescription"/>
              <w:spacing w:before="120" w:after="120"/>
              <w:rPr>
                <w:rFonts w:cs="Arial"/>
                <w:lang w:eastAsia="en-NZ"/>
              </w:rPr>
            </w:pPr>
            <w:r w:rsidRPr="00BE00C7">
              <w:rPr>
                <w:rFonts w:cs="Arial"/>
                <w:lang w:eastAsia="en-NZ"/>
              </w:rPr>
              <w:t>(ii) Ensure all appropriate care is documented in the care plan.</w:t>
            </w:r>
          </w:p>
          <w:p w:rsidR="00EB7645" w:rsidRPr="00BE00C7" w:rsidRDefault="003B1AE6" w:rsidP="00BE00C7">
            <w:pPr>
              <w:pStyle w:val="OutcomeDescription"/>
              <w:spacing w:before="120" w:after="120"/>
              <w:rPr>
                <w:rFonts w:cs="Arial"/>
                <w:lang w:eastAsia="en-NZ"/>
              </w:rPr>
            </w:pPr>
          </w:p>
          <w:p w:rsidR="00EB7645" w:rsidRPr="00BE00C7" w:rsidRDefault="003B1AE6" w:rsidP="00BE00C7">
            <w:pPr>
              <w:pStyle w:val="OutcomeDescription"/>
              <w:spacing w:before="120" w:after="120"/>
              <w:rPr>
                <w:rFonts w:cs="Arial"/>
                <w:lang w:eastAsia="en-NZ"/>
              </w:rPr>
            </w:pPr>
            <w:r w:rsidRPr="00BE00C7">
              <w:rPr>
                <w:rFonts w:cs="Arial"/>
                <w:lang w:eastAsia="en-NZ"/>
              </w:rPr>
              <w:lastRenderedPageBreak/>
              <w:t>60 days</w:t>
            </w:r>
          </w:p>
        </w:tc>
      </w:tr>
    </w:tbl>
    <w:p w:rsidR="00EB7645" w:rsidRPr="00BE00C7" w:rsidRDefault="003B1AE6" w:rsidP="00BE00C7">
      <w:pPr>
        <w:pStyle w:val="OutcomeDescription"/>
        <w:spacing w:before="120" w:after="120"/>
        <w:rPr>
          <w:rFonts w:cs="Arial"/>
          <w:lang w:eastAsia="en-NZ"/>
        </w:rPr>
      </w:pPr>
      <w:bookmarkStart w:id="56" w:name="AuditSummaryCAMCriterion"/>
      <w:bookmarkEnd w:id="56"/>
    </w:p>
    <w:p w:rsidR="00460D43" w:rsidRDefault="003B1AE6">
      <w:pPr>
        <w:pStyle w:val="Heading1"/>
        <w:rPr>
          <w:rFonts w:cs="Arial"/>
        </w:rPr>
      </w:pPr>
      <w:r>
        <w:rPr>
          <w:rFonts w:cs="Arial"/>
        </w:rPr>
        <w:lastRenderedPageBreak/>
        <w:t xml:space="preserve">Specific results for criterion where a continuous improvement </w:t>
      </w:r>
      <w:r>
        <w:rPr>
          <w:rFonts w:cs="Arial"/>
        </w:rPr>
        <w:t>has been recorded</w:t>
      </w:r>
    </w:p>
    <w:p w:rsidR="00460D43" w:rsidRDefault="003B1AE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w:t>
      </w:r>
      <w:r>
        <w:rPr>
          <w:rFonts w:cs="Arial"/>
          <w:sz w:val="24"/>
          <w:lang w:eastAsia="en-NZ"/>
        </w:rPr>
        <w:t>inment.  The following table contains the criterion where the provider has been rated as having made corrective actions have been recorded.</w:t>
      </w:r>
    </w:p>
    <w:p w:rsidR="00460D43" w:rsidRDefault="003B1AE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w:t>
      </w:r>
      <w:r>
        <w:rPr>
          <w:rFonts w:cs="Arial"/>
          <w:sz w:val="24"/>
          <w:lang w:eastAsia="en-NZ"/>
        </w:rPr>
        <w:t xml:space="preserve"> relates to Standard 1.1.1: Consumer Rights During Service Delivery in Outcome 1.1: Consumer Rights </w:t>
      </w:r>
    </w:p>
    <w:p w:rsidR="00460D43" w:rsidRDefault="003B1AE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334"/>
        <w:gridCol w:w="4880"/>
        <w:gridCol w:w="4830"/>
      </w:tblGrid>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b/>
                <w:lang w:eastAsia="en-NZ"/>
              </w:rPr>
              <w:t>Criterion with</w:t>
            </w:r>
            <w:r w:rsidRPr="00BE00C7">
              <w:rPr>
                <w:rFonts w:cs="Arial"/>
                <w:b/>
                <w:lang w:eastAsia="en-NZ"/>
              </w:rPr>
              <w:t xml:space="preserve"> desired outcome</w:t>
            </w:r>
          </w:p>
        </w:tc>
        <w:tc>
          <w:tcPr>
            <w:tcW w:w="0" w:type="auto"/>
          </w:tcPr>
          <w:p w:rsidR="00EB7645" w:rsidRPr="00BE00C7" w:rsidRDefault="003B1AE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1AE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1AE6" w:rsidP="00BE00C7">
            <w:pPr>
              <w:pStyle w:val="OutcomeDescription"/>
              <w:spacing w:before="120" w:after="120"/>
              <w:rPr>
                <w:rFonts w:cs="Arial"/>
                <w:b/>
                <w:lang w:eastAsia="en-NZ"/>
              </w:rPr>
            </w:pPr>
            <w:r w:rsidRPr="00BE00C7">
              <w:rPr>
                <w:rFonts w:cs="Arial"/>
                <w:b/>
                <w:lang w:eastAsia="en-NZ"/>
              </w:rPr>
              <w:t>Audit Finding</w:t>
            </w:r>
          </w:p>
        </w:tc>
      </w:tr>
      <w:tr w:rsidR="00D45E4F">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Criterion 1.3.7.1</w:t>
            </w:r>
          </w:p>
          <w:p w:rsidR="00EB7645" w:rsidRPr="00BE00C7" w:rsidRDefault="003B1AE6"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 xml:space="preserve">An art therapy </w:t>
            </w:r>
            <w:r w:rsidRPr="00BE00C7">
              <w:rPr>
                <w:rFonts w:cs="Arial"/>
                <w:lang w:eastAsia="en-NZ"/>
              </w:rPr>
              <w:t>project commenced in September 2015, with the aim to maintain physical, sensory, cognitive, social/emotional communication for residents of all ages.  Resident participation impacted positively on the quality of the lives of those participating.  Residents</w:t>
            </w:r>
            <w:r w:rsidRPr="00BE00C7">
              <w:rPr>
                <w:rFonts w:cs="Arial"/>
                <w:lang w:eastAsia="en-NZ"/>
              </w:rPr>
              <w:t xml:space="preserve"> and families expressed satisfaction with the project and the benefits of participation.  This project continued in 2016 and 2017.</w:t>
            </w:r>
          </w:p>
          <w:p w:rsidR="00EB7645" w:rsidRPr="00BE00C7" w:rsidRDefault="003B1AE6" w:rsidP="00BE00C7">
            <w:pPr>
              <w:pStyle w:val="OutcomeDescription"/>
              <w:spacing w:before="120" w:after="120"/>
              <w:rPr>
                <w:rFonts w:cs="Arial"/>
                <w:lang w:eastAsia="en-NZ"/>
              </w:rPr>
            </w:pPr>
          </w:p>
        </w:tc>
        <w:tc>
          <w:tcPr>
            <w:tcW w:w="0" w:type="auto"/>
          </w:tcPr>
          <w:p w:rsidR="00EB7645" w:rsidRPr="00BE00C7" w:rsidRDefault="003B1AE6" w:rsidP="00BE00C7">
            <w:pPr>
              <w:pStyle w:val="OutcomeDescription"/>
              <w:spacing w:before="120" w:after="120"/>
              <w:rPr>
                <w:rFonts w:cs="Arial"/>
                <w:lang w:eastAsia="en-NZ"/>
              </w:rPr>
            </w:pPr>
            <w:r w:rsidRPr="00BE00C7">
              <w:rPr>
                <w:rFonts w:cs="Arial"/>
                <w:lang w:eastAsia="en-NZ"/>
              </w:rPr>
              <w:t>The DT has extended the art therapy programme to include a Community Art Project.  This was organised through the Panmure Bu</w:t>
            </w:r>
            <w:r w:rsidRPr="00BE00C7">
              <w:rPr>
                <w:rFonts w:cs="Arial"/>
                <w:lang w:eastAsia="en-NZ"/>
              </w:rPr>
              <w:t>siness Centre.  It has provided an opportunity for the art group to socialise with other artistic people in the community and to view and appreciate different art styles and technique.  One YPD resident stated that the art group brings not just great satis</w:t>
            </w:r>
            <w:r w:rsidRPr="00BE00C7">
              <w:rPr>
                <w:rFonts w:cs="Arial"/>
                <w:lang w:eastAsia="en-NZ"/>
              </w:rPr>
              <w:t>faction, but great joy.  In May 2018, the facility held an art fair for residents to exhibit their art.  This further promoted a sense of achievement, self-esteem and self-worth.  Post art fair, the DT put out a survey to all art therapy participants.  The</w:t>
            </w:r>
            <w:r w:rsidRPr="00BE00C7">
              <w:rPr>
                <w:rFonts w:cs="Arial"/>
                <w:lang w:eastAsia="en-NZ"/>
              </w:rPr>
              <w:t xml:space="preserve"> feedback around the Community Art Project and the art fair was overwhelmingly positive.  All participants wish for this to continue.</w:t>
            </w:r>
          </w:p>
          <w:p w:rsidR="00EB7645" w:rsidRPr="00BE00C7" w:rsidRDefault="003B1AE6" w:rsidP="00BE00C7">
            <w:pPr>
              <w:pStyle w:val="OutcomeDescription"/>
              <w:spacing w:before="120" w:after="120"/>
              <w:rPr>
                <w:rFonts w:cs="Arial"/>
                <w:lang w:eastAsia="en-NZ"/>
              </w:rPr>
            </w:pPr>
          </w:p>
        </w:tc>
      </w:tr>
    </w:tbl>
    <w:p w:rsidR="00EB7645" w:rsidRPr="00BE00C7" w:rsidRDefault="003B1AE6" w:rsidP="00BE00C7">
      <w:pPr>
        <w:pStyle w:val="OutcomeDescription"/>
        <w:spacing w:before="120" w:after="120"/>
        <w:rPr>
          <w:rFonts w:cs="Arial"/>
          <w:lang w:eastAsia="en-NZ"/>
        </w:rPr>
      </w:pPr>
      <w:bookmarkStart w:id="57" w:name="AuditSummaryCAMImprovment"/>
      <w:bookmarkEnd w:id="57"/>
    </w:p>
    <w:p w:rsidR="008F3634" w:rsidRDefault="003B1AE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1AE6">
      <w:r>
        <w:separator/>
      </w:r>
    </w:p>
  </w:endnote>
  <w:endnote w:type="continuationSeparator" w:id="0">
    <w:p w:rsidR="00000000" w:rsidRDefault="003B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1AE6">
    <w:pPr>
      <w:pStyle w:val="Footer"/>
    </w:pPr>
  </w:p>
  <w:p w:rsidR="005A4A55" w:rsidRDefault="003B1AE6"/>
  <w:p w:rsidR="005A4A55" w:rsidRDefault="003B1AE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B1AE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Radius Residential </w:t>
    </w:r>
    <w:r>
      <w:rPr>
        <w:rFonts w:cs="Arial"/>
        <w:sz w:val="16"/>
        <w:szCs w:val="20"/>
      </w:rPr>
      <w:t>Care Limited - Radius Waipuna</w:t>
    </w:r>
    <w:bookmarkEnd w:id="58"/>
    <w:r>
      <w:rPr>
        <w:rFonts w:cs="Arial"/>
        <w:sz w:val="16"/>
        <w:szCs w:val="20"/>
      </w:rPr>
      <w:tab/>
      <w:t xml:space="preserve">Date of Audit: </w:t>
    </w:r>
    <w:bookmarkStart w:id="59" w:name="AuditStartDate1"/>
    <w:r>
      <w:rPr>
        <w:rFonts w:cs="Arial"/>
        <w:sz w:val="16"/>
        <w:szCs w:val="20"/>
      </w:rPr>
      <w:t>7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3B1A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1AE6">
      <w:r>
        <w:separator/>
      </w:r>
    </w:p>
  </w:footnote>
  <w:footnote w:type="continuationSeparator" w:id="0">
    <w:p w:rsidR="00000000" w:rsidRDefault="003B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1AE6">
    <w:pPr>
      <w:pStyle w:val="Header"/>
    </w:pPr>
  </w:p>
  <w:p w:rsidR="005A4A55" w:rsidRDefault="003B1A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1AE6">
    <w:pPr>
      <w:pStyle w:val="Header"/>
    </w:pPr>
  </w:p>
  <w:p w:rsidR="005A4A55" w:rsidRDefault="003B1A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1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8A22BA4">
      <w:start w:val="1"/>
      <w:numFmt w:val="decimal"/>
      <w:lvlText w:val="%1."/>
      <w:lvlJc w:val="left"/>
      <w:pPr>
        <w:ind w:left="360" w:hanging="360"/>
      </w:pPr>
    </w:lvl>
    <w:lvl w:ilvl="1" w:tplc="BD6A36AE" w:tentative="1">
      <w:start w:val="1"/>
      <w:numFmt w:val="lowerLetter"/>
      <w:lvlText w:val="%2."/>
      <w:lvlJc w:val="left"/>
      <w:pPr>
        <w:ind w:left="1080" w:hanging="360"/>
      </w:pPr>
    </w:lvl>
    <w:lvl w:ilvl="2" w:tplc="141E411E" w:tentative="1">
      <w:start w:val="1"/>
      <w:numFmt w:val="lowerRoman"/>
      <w:lvlText w:val="%3."/>
      <w:lvlJc w:val="right"/>
      <w:pPr>
        <w:ind w:left="1800" w:hanging="180"/>
      </w:pPr>
    </w:lvl>
    <w:lvl w:ilvl="3" w:tplc="979A98D4" w:tentative="1">
      <w:start w:val="1"/>
      <w:numFmt w:val="decimal"/>
      <w:lvlText w:val="%4."/>
      <w:lvlJc w:val="left"/>
      <w:pPr>
        <w:ind w:left="2520" w:hanging="360"/>
      </w:pPr>
    </w:lvl>
    <w:lvl w:ilvl="4" w:tplc="9BE88CE2" w:tentative="1">
      <w:start w:val="1"/>
      <w:numFmt w:val="lowerLetter"/>
      <w:lvlText w:val="%5."/>
      <w:lvlJc w:val="left"/>
      <w:pPr>
        <w:ind w:left="3240" w:hanging="360"/>
      </w:pPr>
    </w:lvl>
    <w:lvl w:ilvl="5" w:tplc="5568C8A0" w:tentative="1">
      <w:start w:val="1"/>
      <w:numFmt w:val="lowerRoman"/>
      <w:lvlText w:val="%6."/>
      <w:lvlJc w:val="right"/>
      <w:pPr>
        <w:ind w:left="3960" w:hanging="180"/>
      </w:pPr>
    </w:lvl>
    <w:lvl w:ilvl="6" w:tplc="33EEADCC" w:tentative="1">
      <w:start w:val="1"/>
      <w:numFmt w:val="decimal"/>
      <w:lvlText w:val="%7."/>
      <w:lvlJc w:val="left"/>
      <w:pPr>
        <w:ind w:left="4680" w:hanging="360"/>
      </w:pPr>
    </w:lvl>
    <w:lvl w:ilvl="7" w:tplc="DE90EFBC" w:tentative="1">
      <w:start w:val="1"/>
      <w:numFmt w:val="lowerLetter"/>
      <w:lvlText w:val="%8."/>
      <w:lvlJc w:val="left"/>
      <w:pPr>
        <w:ind w:left="5400" w:hanging="360"/>
      </w:pPr>
    </w:lvl>
    <w:lvl w:ilvl="8" w:tplc="BC382C3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9D8DF62">
      <w:start w:val="1"/>
      <w:numFmt w:val="bullet"/>
      <w:lvlText w:val=""/>
      <w:lvlJc w:val="left"/>
      <w:pPr>
        <w:ind w:left="720" w:hanging="360"/>
      </w:pPr>
      <w:rPr>
        <w:rFonts w:ascii="Symbol" w:hAnsi="Symbol" w:hint="default"/>
      </w:rPr>
    </w:lvl>
    <w:lvl w:ilvl="1" w:tplc="3FBA4558" w:tentative="1">
      <w:start w:val="1"/>
      <w:numFmt w:val="bullet"/>
      <w:lvlText w:val="o"/>
      <w:lvlJc w:val="left"/>
      <w:pPr>
        <w:ind w:left="1440" w:hanging="360"/>
      </w:pPr>
      <w:rPr>
        <w:rFonts w:ascii="Courier New" w:hAnsi="Courier New" w:cs="Courier New" w:hint="default"/>
      </w:rPr>
    </w:lvl>
    <w:lvl w:ilvl="2" w:tplc="A9129FB8" w:tentative="1">
      <w:start w:val="1"/>
      <w:numFmt w:val="bullet"/>
      <w:lvlText w:val=""/>
      <w:lvlJc w:val="left"/>
      <w:pPr>
        <w:ind w:left="2160" w:hanging="360"/>
      </w:pPr>
      <w:rPr>
        <w:rFonts w:ascii="Wingdings" w:hAnsi="Wingdings" w:hint="default"/>
      </w:rPr>
    </w:lvl>
    <w:lvl w:ilvl="3" w:tplc="00A8AA84" w:tentative="1">
      <w:start w:val="1"/>
      <w:numFmt w:val="bullet"/>
      <w:lvlText w:val=""/>
      <w:lvlJc w:val="left"/>
      <w:pPr>
        <w:ind w:left="2880" w:hanging="360"/>
      </w:pPr>
      <w:rPr>
        <w:rFonts w:ascii="Symbol" w:hAnsi="Symbol" w:hint="default"/>
      </w:rPr>
    </w:lvl>
    <w:lvl w:ilvl="4" w:tplc="1F06B062" w:tentative="1">
      <w:start w:val="1"/>
      <w:numFmt w:val="bullet"/>
      <w:lvlText w:val="o"/>
      <w:lvlJc w:val="left"/>
      <w:pPr>
        <w:ind w:left="3600" w:hanging="360"/>
      </w:pPr>
      <w:rPr>
        <w:rFonts w:ascii="Courier New" w:hAnsi="Courier New" w:cs="Courier New" w:hint="default"/>
      </w:rPr>
    </w:lvl>
    <w:lvl w:ilvl="5" w:tplc="372CF818" w:tentative="1">
      <w:start w:val="1"/>
      <w:numFmt w:val="bullet"/>
      <w:lvlText w:val=""/>
      <w:lvlJc w:val="left"/>
      <w:pPr>
        <w:ind w:left="4320" w:hanging="360"/>
      </w:pPr>
      <w:rPr>
        <w:rFonts w:ascii="Wingdings" w:hAnsi="Wingdings" w:hint="default"/>
      </w:rPr>
    </w:lvl>
    <w:lvl w:ilvl="6" w:tplc="533443AE" w:tentative="1">
      <w:start w:val="1"/>
      <w:numFmt w:val="bullet"/>
      <w:lvlText w:val=""/>
      <w:lvlJc w:val="left"/>
      <w:pPr>
        <w:ind w:left="5040" w:hanging="360"/>
      </w:pPr>
      <w:rPr>
        <w:rFonts w:ascii="Symbol" w:hAnsi="Symbol" w:hint="default"/>
      </w:rPr>
    </w:lvl>
    <w:lvl w:ilvl="7" w:tplc="BDA85ACA" w:tentative="1">
      <w:start w:val="1"/>
      <w:numFmt w:val="bullet"/>
      <w:lvlText w:val="o"/>
      <w:lvlJc w:val="left"/>
      <w:pPr>
        <w:ind w:left="5760" w:hanging="360"/>
      </w:pPr>
      <w:rPr>
        <w:rFonts w:ascii="Courier New" w:hAnsi="Courier New" w:cs="Courier New" w:hint="default"/>
      </w:rPr>
    </w:lvl>
    <w:lvl w:ilvl="8" w:tplc="5DD073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4F"/>
    <w:rsid w:val="003B1AE6"/>
    <w:rsid w:val="00D45E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4EF97-F602-48E0-A199-B3079BC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B9F2-1D87-4CAC-A4A8-1E37BADC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D0641453</Template>
  <TotalTime>0</TotalTime>
  <Pages>21</Pages>
  <Words>6229</Words>
  <Characters>35506</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2018-08-08T02:25:00Z</dcterms:created>
  <dcterms:modified xsi:type="dcterms:W3CDTF">2018-08-08T02:25:00Z</dcterms:modified>
</cp:coreProperties>
</file>