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E1009">
      <w:pPr>
        <w:pStyle w:val="Heading1"/>
        <w:rPr>
          <w:rFonts w:cs="Arial"/>
        </w:rPr>
      </w:pPr>
      <w:bookmarkStart w:id="0" w:name="PRMS_RIName"/>
      <w:r>
        <w:rPr>
          <w:rFonts w:cs="Arial"/>
        </w:rPr>
        <w:t>Bupa Care Services NZ Limited - BeachHaven Hospital</w:t>
      </w:r>
      <w:bookmarkEnd w:id="0"/>
    </w:p>
    <w:p w:rsidR="00460D43" w:rsidRDefault="008E1009">
      <w:pPr>
        <w:pStyle w:val="Heading2"/>
        <w:spacing w:after="0"/>
        <w:rPr>
          <w:rFonts w:cs="Arial"/>
        </w:rPr>
      </w:pPr>
      <w:r>
        <w:rPr>
          <w:rFonts w:cs="Arial"/>
        </w:rPr>
        <w:t>Introduction</w:t>
      </w:r>
    </w:p>
    <w:p w:rsidR="00460D43" w:rsidRDefault="008E100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E100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E100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E100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E100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E100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E100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8E10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BeachHaven Hospital</w:t>
      </w:r>
      <w:bookmarkEnd w:id="5"/>
    </w:p>
    <w:p w:rsidR="005A5115" w:rsidRPr="009418D4" w:rsidRDefault="008E10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Psychogeriatric services; Hospital services - Medical </w:t>
      </w:r>
      <w:r>
        <w:rPr>
          <w:rFonts w:cs="Arial"/>
        </w:rPr>
        <w:t>services; Residential disability services - Physical</w:t>
      </w:r>
      <w:bookmarkEnd w:id="6"/>
    </w:p>
    <w:p w:rsidR="005A5115" w:rsidRPr="009418D4" w:rsidRDefault="008E10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November 2017</w:t>
      </w:r>
      <w:bookmarkEnd w:id="7"/>
      <w:r w:rsidRPr="009418D4">
        <w:rPr>
          <w:rFonts w:cs="Arial"/>
        </w:rPr>
        <w:tab/>
        <w:t xml:space="preserve">End date: </w:t>
      </w:r>
      <w:bookmarkStart w:id="8" w:name="AuditEndDate"/>
      <w:r>
        <w:rPr>
          <w:rFonts w:cs="Arial"/>
        </w:rPr>
        <w:t>30 November 2017</w:t>
      </w:r>
      <w:bookmarkEnd w:id="8"/>
    </w:p>
    <w:p w:rsidR="005A5115" w:rsidRPr="009418D4" w:rsidRDefault="008E10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874BE" w:rsidRPr="009418D4" w:rsidRDefault="008E10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91</w:t>
      </w:r>
      <w:bookmarkEnd w:id="10"/>
    </w:p>
    <w:p w:rsidR="009D18F5" w:rsidRDefault="008E100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E1009">
      <w:pPr>
        <w:pStyle w:val="Heading1"/>
        <w:rPr>
          <w:rFonts w:cs="Arial"/>
        </w:rPr>
      </w:pPr>
      <w:r>
        <w:rPr>
          <w:rFonts w:cs="Arial"/>
        </w:rPr>
        <w:lastRenderedPageBreak/>
        <w:t>Executive summary of the audit</w:t>
      </w:r>
    </w:p>
    <w:p w:rsidR="00460D43" w:rsidRDefault="008E1009">
      <w:pPr>
        <w:pStyle w:val="Heading2"/>
        <w:rPr>
          <w:rFonts w:cs="Arial"/>
        </w:rPr>
      </w:pPr>
      <w:r>
        <w:rPr>
          <w:rFonts w:cs="Arial"/>
        </w:rPr>
        <w:t>Introduction</w:t>
      </w:r>
    </w:p>
    <w:p w:rsidR="00460D43" w:rsidRDefault="008E100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E1009">
      <w:pPr>
        <w:pStyle w:val="ListParagraph"/>
        <w:numPr>
          <w:ilvl w:val="0"/>
          <w:numId w:val="1"/>
        </w:numPr>
        <w:spacing w:before="240" w:after="240"/>
        <w:rPr>
          <w:rFonts w:cs="Arial"/>
          <w:lang w:eastAsia="en-NZ"/>
        </w:rPr>
      </w:pPr>
      <w:r>
        <w:rPr>
          <w:rFonts w:cs="Arial"/>
          <w:lang w:eastAsia="en-NZ"/>
        </w:rPr>
        <w:t>co</w:t>
      </w:r>
      <w:r>
        <w:rPr>
          <w:rFonts w:cs="Arial"/>
          <w:lang w:eastAsia="en-NZ"/>
        </w:rPr>
        <w:t>nsumer rights</w:t>
      </w:r>
    </w:p>
    <w:p w:rsidR="00460D43" w:rsidRDefault="008E1009">
      <w:pPr>
        <w:pStyle w:val="ListParagraph"/>
        <w:numPr>
          <w:ilvl w:val="0"/>
          <w:numId w:val="1"/>
        </w:numPr>
        <w:spacing w:before="240" w:after="240"/>
        <w:rPr>
          <w:rFonts w:cs="Arial"/>
          <w:lang w:eastAsia="en-NZ"/>
        </w:rPr>
      </w:pPr>
      <w:r>
        <w:rPr>
          <w:rFonts w:cs="Arial"/>
          <w:lang w:eastAsia="en-NZ"/>
        </w:rPr>
        <w:t>organisational management</w:t>
      </w:r>
    </w:p>
    <w:p w:rsidR="00460D43" w:rsidRDefault="008E100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E100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E100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E100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E100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E1009">
      <w:pPr>
        <w:pStyle w:val="Heading2"/>
        <w:spacing w:after="0"/>
        <w:rPr>
          <w:rFonts w:cs="Arial"/>
        </w:rPr>
      </w:pPr>
      <w:r>
        <w:rPr>
          <w:rFonts w:cs="Arial"/>
        </w:rPr>
        <w:t>General overview of the audit</w:t>
      </w:r>
    </w:p>
    <w:p w:rsidR="00E536CC" w:rsidRDefault="008E1009">
      <w:pPr>
        <w:spacing w:before="240" w:line="276" w:lineRule="auto"/>
        <w:rPr>
          <w:rFonts w:eastAsia="Calibri"/>
        </w:rPr>
      </w:pPr>
      <w:bookmarkStart w:id="11" w:name="GeneralOverview"/>
      <w:r w:rsidRPr="00A4268A">
        <w:rPr>
          <w:rFonts w:eastAsia="Calibri"/>
        </w:rPr>
        <w:t xml:space="preserve">BeachHaven is a Bupa facility which provides hospital and psychogeriatric level care for up to 99 residents across 4 units.  On the day of audit there were 91 residents.    </w:t>
      </w:r>
    </w:p>
    <w:p w:rsidR="00C874BE" w:rsidRPr="00A4268A" w:rsidRDefault="008E1009">
      <w:pPr>
        <w:spacing w:before="240" w:line="276" w:lineRule="auto"/>
        <w:rPr>
          <w:rFonts w:eastAsia="Calibri"/>
        </w:rPr>
      </w:pPr>
      <w:r w:rsidRPr="00A4268A">
        <w:rPr>
          <w:rFonts w:eastAsia="Calibri"/>
        </w:rPr>
        <w:t>The purpose of this partial provisional audit was to assess the preparedness of th</w:t>
      </w:r>
      <w:r w:rsidRPr="00A4268A">
        <w:rPr>
          <w:rFonts w:eastAsia="Calibri"/>
        </w:rPr>
        <w:t>e service to transition the Kowhai hospital unit to provide only specialist hospital level care (PG).  Kowhai unit has a history of residents requiring hospital level care (not just PG level care) in this secure environment.  All assessed hospital resident</w:t>
      </w:r>
      <w:r w:rsidRPr="00A4268A">
        <w:rPr>
          <w:rFonts w:eastAsia="Calibri"/>
        </w:rPr>
        <w:t xml:space="preserve">s within that secure environment have advanced dementia and require the secure environment for safety.  However, not all have been assessed as requiring specialist hospital (PG) level care.  As part of this transition the service has been working with the </w:t>
      </w:r>
      <w:r w:rsidRPr="00A4268A">
        <w:rPr>
          <w:rFonts w:eastAsia="Calibri"/>
        </w:rPr>
        <w:t xml:space="preserve">WDHB portfolio manager and MHSOP team to transition the current hospital residents safely from the unit.  A number of residents have been reassessed.  The transition plan and discussion </w:t>
      </w:r>
      <w:r w:rsidRPr="00A4268A">
        <w:rPr>
          <w:rFonts w:eastAsia="Calibri"/>
        </w:rPr>
        <w:lastRenderedPageBreak/>
        <w:t xml:space="preserve">with management identified that the service will eventually change to </w:t>
      </w:r>
      <w:r w:rsidRPr="00A4268A">
        <w:rPr>
          <w:rFonts w:eastAsia="Calibri"/>
        </w:rPr>
        <w:t>all PG level by natural attrition.  The service is also undergoing refurbishments to the unit.</w:t>
      </w:r>
    </w:p>
    <w:p w:rsidR="00C874BE" w:rsidRPr="00A4268A" w:rsidRDefault="008E1009">
      <w:pPr>
        <w:spacing w:before="240" w:line="276" w:lineRule="auto"/>
        <w:rPr>
          <w:rFonts w:eastAsia="Calibri"/>
        </w:rPr>
      </w:pPr>
      <w:r w:rsidRPr="00A4268A">
        <w:rPr>
          <w:rFonts w:eastAsia="Calibri"/>
        </w:rPr>
        <w:t>The care home manager at BeachHaven is an experienced manager (RN) with a current practising certificate and has an aged residential including specialist hospita</w:t>
      </w:r>
      <w:r w:rsidRPr="00A4268A">
        <w:rPr>
          <w:rFonts w:eastAsia="Calibri"/>
        </w:rPr>
        <w:t>l care, background.  She is supported by a clinical manager (registered nurse) who oversees clinical care and has been in the role for many years.</w:t>
      </w:r>
    </w:p>
    <w:p w:rsidR="00C874BE" w:rsidRPr="00A4268A" w:rsidRDefault="008E1009">
      <w:pPr>
        <w:spacing w:before="240" w:line="276" w:lineRule="auto"/>
        <w:rPr>
          <w:rFonts w:eastAsia="Calibri"/>
        </w:rPr>
      </w:pPr>
      <w:r w:rsidRPr="00A4268A">
        <w:rPr>
          <w:rFonts w:eastAsia="Calibri"/>
        </w:rPr>
        <w:t>The three shortfalls in service delivery identified at their previous surveillance audit around interventions</w:t>
      </w:r>
      <w:r w:rsidRPr="00A4268A">
        <w:rPr>
          <w:rFonts w:eastAsia="Calibri"/>
        </w:rPr>
        <w:t xml:space="preserve"> and medication management have been addressed.</w:t>
      </w:r>
    </w:p>
    <w:p w:rsidR="00C874BE" w:rsidRPr="00A4268A" w:rsidRDefault="008E1009">
      <w:pPr>
        <w:spacing w:before="240" w:line="276" w:lineRule="auto"/>
        <w:rPr>
          <w:rFonts w:eastAsia="Calibri"/>
        </w:rPr>
      </w:pPr>
      <w:r w:rsidRPr="00A4268A">
        <w:rPr>
          <w:rFonts w:eastAsia="Calibri"/>
        </w:rPr>
        <w:t>This audit identified improvement required around the completion of refurbishments and the external areas.</w:t>
      </w:r>
    </w:p>
    <w:bookmarkEnd w:id="11"/>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t>Consumer rights</w:t>
      </w:r>
    </w:p>
    <w:p w:rsidR="00460D43" w:rsidRDefault="008E1009">
      <w:pPr>
        <w:spacing w:before="240" w:line="276" w:lineRule="auto"/>
        <w:rPr>
          <w:rFonts w:eastAsia="Calibri"/>
        </w:rPr>
      </w:pPr>
      <w:bookmarkStart w:id="12" w:name="ConsumerRights"/>
      <w:r w:rsidRPr="00A4268A">
        <w:rPr>
          <w:rFonts w:eastAsia="Calibri"/>
        </w:rPr>
        <w:t>Click here to enter text</w:t>
      </w:r>
    </w:p>
    <w:bookmarkEnd w:id="12"/>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t>Organisational management</w:t>
      </w:r>
    </w:p>
    <w:p w:rsidR="00460D43" w:rsidRDefault="008E1009">
      <w:pPr>
        <w:spacing w:before="240" w:line="276" w:lineRule="auto"/>
        <w:rPr>
          <w:rFonts w:eastAsia="Calibri"/>
        </w:rPr>
      </w:pPr>
      <w:bookmarkStart w:id="13" w:name="OrganisationalManagement"/>
      <w:r w:rsidRPr="00A4268A">
        <w:rPr>
          <w:rFonts w:eastAsia="Calibri"/>
        </w:rPr>
        <w:t>The philosophy of the service includes providing safe and therapeutic care for residents requiring specialised dementia care and hospital care.  The service has a comprehensive orient</w:t>
      </w:r>
      <w:r w:rsidRPr="00A4268A">
        <w:rPr>
          <w:rFonts w:eastAsia="Calibri"/>
        </w:rPr>
        <w:t>ation programme in place that provides new staff with relevant information for safe work practice.</w:t>
      </w:r>
    </w:p>
    <w:p w:rsidR="00C874BE" w:rsidRPr="00A4268A" w:rsidRDefault="008E1009">
      <w:pPr>
        <w:spacing w:before="240" w:line="276" w:lineRule="auto"/>
        <w:rPr>
          <w:rFonts w:eastAsia="Calibri"/>
        </w:rPr>
      </w:pPr>
      <w:r w:rsidRPr="00A4268A">
        <w:rPr>
          <w:rFonts w:eastAsia="Calibri"/>
        </w:rPr>
        <w:t>There is an annual education schedule, that exceeds eight hours annually, that is being implemented.  In addition, opportunistic education is provided by way</w:t>
      </w:r>
      <w:r w:rsidRPr="00A4268A">
        <w:rPr>
          <w:rFonts w:eastAsia="Calibri"/>
        </w:rPr>
        <w:t xml:space="preserve"> of toolbox talks.  There is an attendance register for each training session and an individual staff member record of training.  Registered nurses are supported to maintain their professional competency.  Caregivers have or are in the process of completin</w:t>
      </w:r>
      <w:r w:rsidRPr="00A4268A">
        <w:rPr>
          <w:rFonts w:eastAsia="Calibri"/>
        </w:rPr>
        <w:t>g the required dementia standards.</w:t>
      </w:r>
    </w:p>
    <w:p w:rsidR="00C874BE" w:rsidRPr="00A4268A" w:rsidRDefault="008E1009">
      <w:pPr>
        <w:spacing w:before="240" w:line="276" w:lineRule="auto"/>
        <w:rPr>
          <w:rFonts w:eastAsia="Calibri"/>
        </w:rPr>
      </w:pPr>
      <w:r w:rsidRPr="00A4268A">
        <w:rPr>
          <w:rFonts w:eastAsia="Calibri"/>
        </w:rPr>
        <w:lastRenderedPageBreak/>
        <w:t>There is a draft roster in place across the two Kowhai wings (for change to PG level care).  There are sufficient staff currently employed (experienced with residents requiring specialist hospital level care) to cover the</w:t>
      </w:r>
      <w:r w:rsidRPr="00A4268A">
        <w:rPr>
          <w:rFonts w:eastAsia="Calibri"/>
        </w:rPr>
        <w:t xml:space="preserve"> unit when transitioned to fully secure PG level.</w:t>
      </w:r>
    </w:p>
    <w:bookmarkEnd w:id="13"/>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t>Continuum of service delivery</w:t>
      </w:r>
    </w:p>
    <w:p w:rsidR="00E536CC" w:rsidRPr="005E14A4" w:rsidRDefault="008E1009" w:rsidP="00621629">
      <w:pPr>
        <w:spacing w:before="240" w:line="276" w:lineRule="auto"/>
        <w:rPr>
          <w:rFonts w:eastAsia="Calibri"/>
        </w:rPr>
      </w:pPr>
      <w:bookmarkStart w:id="14" w:name="ContinuumOfServiceDelivery"/>
      <w:r w:rsidRPr="00A4268A">
        <w:rPr>
          <w:rFonts w:eastAsia="Calibri"/>
        </w:rPr>
        <w:t>Eight files across the three units were reviewed.  All long-term care plans had been completed by the registered nurses.  Interve</w:t>
      </w:r>
      <w:r w:rsidRPr="00A4268A">
        <w:rPr>
          <w:rFonts w:eastAsia="Calibri"/>
        </w:rPr>
        <w:t>ntions were documented to support all current assessed needs.  All wounds reviewed had wound assessments, plans and ongoing evaluations completed.  Monitoring charts including behaviour monitoring charts were being utilised.</w:t>
      </w:r>
    </w:p>
    <w:p w:rsidR="00C874BE" w:rsidRPr="00A4268A" w:rsidRDefault="008E1009" w:rsidP="00621629">
      <w:pPr>
        <w:spacing w:before="240" w:line="276" w:lineRule="auto"/>
        <w:rPr>
          <w:rFonts w:eastAsia="Calibri"/>
        </w:rPr>
      </w:pPr>
      <w:r w:rsidRPr="00A4268A">
        <w:rPr>
          <w:rFonts w:eastAsia="Calibri"/>
        </w:rPr>
        <w:t>There are four activities coord</w:t>
      </w:r>
      <w:r w:rsidRPr="00A4268A">
        <w:rPr>
          <w:rFonts w:eastAsia="Calibri"/>
        </w:rPr>
        <w:t xml:space="preserve">inators across BeachHaven. Two are trained diversional therapists and all four activity staff have completed the dementia standards.  Activities are rostered daily in Kowhai unit. The Bupa activities programme template is designed for high end and low end </w:t>
      </w:r>
      <w:r w:rsidRPr="00A4268A">
        <w:rPr>
          <w:rFonts w:eastAsia="Calibri"/>
        </w:rPr>
        <w:t>cognitive functions and caters for the individual needs.</w:t>
      </w:r>
    </w:p>
    <w:p w:rsidR="00C874BE" w:rsidRPr="00A4268A" w:rsidRDefault="008E1009" w:rsidP="00621629">
      <w:pPr>
        <w:spacing w:before="240" w:line="276" w:lineRule="auto"/>
        <w:rPr>
          <w:rFonts w:eastAsia="Calibri"/>
        </w:rPr>
      </w:pPr>
      <w:r w:rsidRPr="00A4268A">
        <w:rPr>
          <w:rFonts w:eastAsia="Calibri"/>
        </w:rPr>
        <w:t>The service uses an electronic medication management system and robotic packs.  There is a spacious secure medication room in the Kowhai unit.  All medications were securely and appropriately stored.</w:t>
      </w:r>
    </w:p>
    <w:p w:rsidR="00C874BE" w:rsidRPr="00A4268A" w:rsidRDefault="008E1009" w:rsidP="00621629">
      <w:pPr>
        <w:spacing w:before="240" w:line="276" w:lineRule="auto"/>
        <w:rPr>
          <w:rFonts w:eastAsia="Calibri"/>
        </w:rPr>
      </w:pPr>
      <w:r w:rsidRPr="00A4268A">
        <w:rPr>
          <w:rFonts w:eastAsia="Calibri"/>
        </w:rPr>
        <w:t>All meals and baking are prepared and cooked on-site by the cook.  The four-weekly seasonal menus have been reviewed by the organisational dietitian. The main kitchen is directly off the Kowhai unit; therefore, food is served directly from the kitchen int</w:t>
      </w:r>
      <w:r w:rsidRPr="00A4268A">
        <w:rPr>
          <w:rFonts w:eastAsia="Calibri"/>
        </w:rPr>
        <w:t>o the Kowhai dining area.</w:t>
      </w:r>
    </w:p>
    <w:bookmarkEnd w:id="14"/>
    <w:p w:rsidR="00C874BE" w:rsidRPr="00A4268A" w:rsidRDefault="00C874BE" w:rsidP="00621629">
      <w:pPr>
        <w:spacing w:before="240" w:line="276" w:lineRule="auto"/>
        <w:rPr>
          <w:rFonts w:eastAsia="Calibri"/>
        </w:rPr>
      </w:pPr>
    </w:p>
    <w:p w:rsidR="00460D43" w:rsidRDefault="008E1009" w:rsidP="000E6E02">
      <w:pPr>
        <w:pStyle w:val="Heading2"/>
        <w:spacing w:before="0"/>
        <w:rPr>
          <w:rFonts w:cs="Arial"/>
        </w:rPr>
      </w:pPr>
      <w:r>
        <w:rPr>
          <w:rFonts w:cs="Arial"/>
        </w:rPr>
        <w:t>Safe and appropriate environment</w:t>
      </w:r>
    </w:p>
    <w:p w:rsidR="00460D43" w:rsidRDefault="008E1009">
      <w:pPr>
        <w:spacing w:before="240" w:line="276" w:lineRule="auto"/>
        <w:rPr>
          <w:rFonts w:eastAsia="Calibri"/>
        </w:rPr>
      </w:pPr>
      <w:bookmarkStart w:id="15" w:name="SafeAndAppropriateEnvironment"/>
      <w:r w:rsidRPr="00A4268A">
        <w:rPr>
          <w:rFonts w:eastAsia="Calibri"/>
        </w:rPr>
        <w:t>There are compre</w:t>
      </w:r>
      <w:r w:rsidRPr="00A4268A">
        <w:rPr>
          <w:rFonts w:eastAsia="Calibri"/>
        </w:rPr>
        <w:t>hensive and up-to-date policies that include chemical safety and waste disposal.  Management of waste and hazardous substances is covered during orientation and staff have attended chemical safety training.</w:t>
      </w:r>
    </w:p>
    <w:p w:rsidR="00C874BE" w:rsidRPr="00A4268A" w:rsidRDefault="008E1009">
      <w:pPr>
        <w:spacing w:before="240" w:line="276" w:lineRule="auto"/>
        <w:rPr>
          <w:rFonts w:eastAsia="Calibri"/>
        </w:rPr>
      </w:pPr>
      <w:r w:rsidRPr="00A4268A">
        <w:rPr>
          <w:rFonts w:eastAsia="Calibri"/>
        </w:rPr>
        <w:t>The building holds a current warrant of fitness (</w:t>
      </w:r>
      <w:r w:rsidRPr="00A4268A">
        <w:rPr>
          <w:rFonts w:eastAsia="Calibri"/>
        </w:rPr>
        <w:t xml:space="preserve">BWOF) which expires on 26 April 2018.  Advised there are no changes required to the BWOF with the refurbishments.  Reactive and preventative maintenance occurs.  The Kowhai unit is already secure with </w:t>
      </w:r>
      <w:r w:rsidRPr="00A4268A">
        <w:rPr>
          <w:rFonts w:eastAsia="Calibri"/>
        </w:rPr>
        <w:lastRenderedPageBreak/>
        <w:t>keypad exits.  The organisation is currently in the pro</w:t>
      </w:r>
      <w:r w:rsidRPr="00A4268A">
        <w:rPr>
          <w:rFonts w:eastAsia="Calibri"/>
        </w:rPr>
        <w:t>cess of refurbishing rooms as part of stage 2 around the building improvements to Kowhai unit.  An end of one wing (eight beds/three double rooms), is currently closed off and is being upgraded.  Advised that on completion the other end of the wing will be</w:t>
      </w:r>
      <w:r w:rsidRPr="00A4268A">
        <w:rPr>
          <w:rFonts w:eastAsia="Calibri"/>
        </w:rPr>
        <w:t xml:space="preserve"> refurbished.  An activities room off the lounge is currently closed off for refurbishment to be made into a quiet lounge and family/resident room.  It is intended that all refurbishments will be completed by April 2018.</w:t>
      </w:r>
    </w:p>
    <w:p w:rsidR="00C874BE" w:rsidRPr="00A4268A" w:rsidRDefault="008E1009">
      <w:pPr>
        <w:spacing w:before="240" w:line="276" w:lineRule="auto"/>
        <w:rPr>
          <w:rFonts w:eastAsia="Calibri"/>
        </w:rPr>
      </w:pPr>
      <w:r w:rsidRPr="00A4268A">
        <w:rPr>
          <w:rFonts w:eastAsia="Calibri"/>
        </w:rPr>
        <w:t xml:space="preserve">Off the large communal/dining area </w:t>
      </w:r>
      <w:r w:rsidRPr="00A4268A">
        <w:rPr>
          <w:rFonts w:eastAsia="Calibri"/>
        </w:rPr>
        <w:t>there are four exits of which three leads out onto decks. The organisation is currently upgrading the areas and replacing fences off the deck to make them more secure with pool fences.</w:t>
      </w:r>
    </w:p>
    <w:p w:rsidR="00C874BE" w:rsidRPr="00A4268A" w:rsidRDefault="008E1009">
      <w:pPr>
        <w:spacing w:before="240" w:line="276" w:lineRule="auto"/>
        <w:rPr>
          <w:rFonts w:eastAsia="Calibri"/>
        </w:rPr>
      </w:pPr>
      <w:r w:rsidRPr="00A4268A">
        <w:rPr>
          <w:rFonts w:eastAsia="Calibri"/>
        </w:rPr>
        <w:t>The connecting hallway between the two wings in Kowhai unit includes ad</w:t>
      </w:r>
      <w:r w:rsidRPr="00A4268A">
        <w:rPr>
          <w:rFonts w:eastAsia="Calibri"/>
        </w:rPr>
        <w:t>equate communal mobility toilets and showers.  The 15 double rooms include curtains for privacy and allow for mobility equipment and staff to manoeuvre between beds.</w:t>
      </w:r>
    </w:p>
    <w:p w:rsidR="00C874BE" w:rsidRPr="00A4268A" w:rsidRDefault="008E1009">
      <w:pPr>
        <w:spacing w:before="240" w:line="276" w:lineRule="auto"/>
        <w:rPr>
          <w:rFonts w:eastAsia="Calibri"/>
        </w:rPr>
      </w:pPr>
      <w:r w:rsidRPr="00A4268A">
        <w:rPr>
          <w:rFonts w:eastAsia="Calibri"/>
        </w:rPr>
        <w:t>There is a large open plan lounge and dining area that has been set up with a number of si</w:t>
      </w:r>
      <w:r w:rsidRPr="00A4268A">
        <w:rPr>
          <w:rFonts w:eastAsia="Calibri"/>
        </w:rPr>
        <w:t>tting areas that allow for group activities and quiet time.  An activities room off the lounge is currently being refurbished as a quiet lounge for residents and also as a meeting place for residents and relatives.</w:t>
      </w:r>
    </w:p>
    <w:p w:rsidR="00C874BE" w:rsidRPr="00A4268A" w:rsidRDefault="008E1009">
      <w:pPr>
        <w:spacing w:before="240" w:line="276" w:lineRule="auto"/>
        <w:rPr>
          <w:rFonts w:eastAsia="Calibri"/>
        </w:rPr>
      </w:pPr>
      <w:r w:rsidRPr="00A4268A">
        <w:rPr>
          <w:rFonts w:eastAsia="Calibri"/>
        </w:rPr>
        <w:t>There are emergency and disaster plan’s i</w:t>
      </w:r>
      <w:r w:rsidRPr="00A4268A">
        <w:rPr>
          <w:rFonts w:eastAsia="Calibri"/>
        </w:rPr>
        <w:t>n place to guide staff in managing emergencies and disasters.</w:t>
      </w:r>
    </w:p>
    <w:bookmarkEnd w:id="15"/>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t>Restraint minimisation and safe practice</w:t>
      </w:r>
    </w:p>
    <w:p w:rsidR="00460D43" w:rsidRDefault="008E1009">
      <w:pPr>
        <w:spacing w:before="240" w:line="276" w:lineRule="auto"/>
        <w:rPr>
          <w:rFonts w:eastAsia="Calibri"/>
        </w:rPr>
      </w:pPr>
      <w:bookmarkStart w:id="16" w:name="RestraintMinimisationAndSafePractice"/>
      <w:r w:rsidRPr="00A4268A">
        <w:rPr>
          <w:rFonts w:eastAsia="Calibri"/>
        </w:rPr>
        <w:t xml:space="preserve">The restraint policy includes the definitions of restraint and enablers. The policy includes comprehensive restraint procedures.  The restraint standards are being implemented and </w:t>
      </w:r>
      <w:r w:rsidRPr="00A4268A">
        <w:rPr>
          <w:rFonts w:eastAsia="Calibri"/>
        </w:rPr>
        <w:t>implementation is reviewed through internal audits, facility meetings, regional restraint meetings and at an organisational level.  Training has been provided to staff around restraint minimisation and managing behaviours that challenge.</w:t>
      </w:r>
    </w:p>
    <w:p w:rsidR="00C874BE" w:rsidRPr="00A4268A" w:rsidRDefault="008E1009">
      <w:pPr>
        <w:spacing w:before="240" w:line="276" w:lineRule="auto"/>
        <w:rPr>
          <w:rFonts w:eastAsia="Calibri"/>
        </w:rPr>
      </w:pPr>
      <w:r w:rsidRPr="00A4268A">
        <w:rPr>
          <w:rFonts w:eastAsia="Calibri"/>
        </w:rPr>
        <w:t>On the day of audi</w:t>
      </w:r>
      <w:r w:rsidRPr="00A4268A">
        <w:rPr>
          <w:rFonts w:eastAsia="Calibri"/>
        </w:rPr>
        <w:t>t, there were no residents using enablers.  There were 13 residents with physical restraints and 2 hospital residents currently with environmental restraint (due to the unit being secure).</w:t>
      </w:r>
    </w:p>
    <w:bookmarkEnd w:id="16"/>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lastRenderedPageBreak/>
        <w:t>Infection prevention and control</w:t>
      </w:r>
    </w:p>
    <w:p w:rsidR="00460D43" w:rsidRDefault="008E1009">
      <w:pPr>
        <w:spacing w:before="240" w:line="276" w:lineRule="auto"/>
        <w:rPr>
          <w:rFonts w:eastAsia="Calibri"/>
        </w:rPr>
      </w:pPr>
      <w:bookmarkStart w:id="17" w:name="InfectionPreventionAndControl"/>
      <w:bookmarkStart w:id="18" w:name="_GoBack"/>
      <w:bookmarkEnd w:id="18"/>
      <w:r w:rsidRPr="00A4268A">
        <w:rPr>
          <w:rFonts w:eastAsia="Calibri"/>
        </w:rPr>
        <w:t>The IC programme and its content and detail, is appropriate for the size, complexity, and degree of risk associated with the service.  The clinical manager is the IC coordinator.  There is an established and implemented IC programme tha</w:t>
      </w:r>
      <w:r w:rsidRPr="00A4268A">
        <w:rPr>
          <w:rFonts w:eastAsia="Calibri"/>
        </w:rPr>
        <w:t>t is linked into the quality and risk management system. The IC committee includes a cross section of staff from all areas of the service and they meet 2 monthly.</w:t>
      </w:r>
    </w:p>
    <w:bookmarkEnd w:id="17"/>
    <w:p w:rsidR="00C874BE" w:rsidRPr="00A4268A" w:rsidRDefault="00C874BE">
      <w:pPr>
        <w:spacing w:before="240" w:line="276" w:lineRule="auto"/>
        <w:rPr>
          <w:rFonts w:eastAsia="Calibri"/>
        </w:rPr>
      </w:pPr>
    </w:p>
    <w:p w:rsidR="00460D43" w:rsidRDefault="008E1009" w:rsidP="000E6E02">
      <w:pPr>
        <w:pStyle w:val="Heading2"/>
        <w:spacing w:before="0"/>
        <w:rPr>
          <w:rFonts w:cs="Arial"/>
        </w:rPr>
      </w:pPr>
      <w:r>
        <w:rPr>
          <w:rFonts w:cs="Arial"/>
        </w:rPr>
        <w:t>Summary of attainment</w:t>
      </w:r>
    </w:p>
    <w:p w:rsidR="00460D43" w:rsidRDefault="008E1009">
      <w:pPr>
        <w:keepNext/>
        <w:spacing w:before="240" w:after="240" w:line="276" w:lineRule="auto"/>
        <w:rPr>
          <w:rFonts w:eastAsia="Calibri"/>
        </w:rPr>
      </w:pPr>
      <w:r>
        <w:rPr>
          <w:rFonts w:eastAsia="Calibri"/>
        </w:rPr>
        <w:t xml:space="preserve">The following table summarises the number of standards and criteria </w:t>
      </w:r>
      <w:r>
        <w:rPr>
          <w:rFonts w:eastAsia="Calibri"/>
        </w:rPr>
        <w:t>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74BE">
        <w:tc>
          <w:tcPr>
            <w:tcW w:w="1384" w:type="dxa"/>
            <w:vAlign w:val="center"/>
          </w:tcPr>
          <w:p w:rsidR="00460D43" w:rsidRDefault="008E100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E1009">
            <w:pPr>
              <w:keepNext/>
              <w:spacing w:before="60" w:after="60"/>
              <w:jc w:val="center"/>
              <w:rPr>
                <w:rFonts w:cs="Arial"/>
                <w:b/>
                <w:sz w:val="20"/>
                <w:szCs w:val="20"/>
              </w:rPr>
            </w:pPr>
            <w:r>
              <w:rPr>
                <w:rFonts w:cs="Arial"/>
                <w:b/>
                <w:sz w:val="20"/>
                <w:szCs w:val="20"/>
              </w:rPr>
              <w:t>Continuous Improvement</w:t>
            </w:r>
          </w:p>
          <w:p w:rsidR="00460D43" w:rsidRDefault="008E100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Fully Attained</w:t>
            </w:r>
          </w:p>
          <w:p w:rsidR="00460D43" w:rsidRDefault="008E100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Partially Attained Negligible Risk</w:t>
            </w:r>
          </w:p>
          <w:p w:rsidR="00460D43" w:rsidRDefault="008E100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E1009">
            <w:pPr>
              <w:keepNext/>
              <w:spacing w:before="60" w:after="60"/>
              <w:jc w:val="center"/>
              <w:rPr>
                <w:rFonts w:cs="Arial"/>
                <w:b/>
                <w:sz w:val="20"/>
                <w:szCs w:val="20"/>
              </w:rPr>
            </w:pPr>
            <w:r>
              <w:rPr>
                <w:rFonts w:cs="Arial"/>
                <w:b/>
                <w:sz w:val="20"/>
                <w:szCs w:val="20"/>
              </w:rPr>
              <w:t>Partially Attained Low Risk</w:t>
            </w:r>
          </w:p>
          <w:p w:rsidR="00460D43" w:rsidRDefault="008E100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Partially Attained Moderate Risk</w:t>
            </w:r>
          </w:p>
          <w:p w:rsidR="00460D43" w:rsidRDefault="008E100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8E100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Partially Attained Critical Risk</w:t>
            </w:r>
          </w:p>
          <w:p w:rsidR="00460D43" w:rsidRDefault="008E1009">
            <w:pPr>
              <w:keepNext/>
              <w:spacing w:before="60" w:after="60"/>
              <w:jc w:val="center"/>
              <w:rPr>
                <w:rFonts w:cs="Arial"/>
                <w:b/>
                <w:sz w:val="20"/>
                <w:szCs w:val="20"/>
              </w:rPr>
            </w:pPr>
            <w:r>
              <w:rPr>
                <w:rFonts w:cs="Arial"/>
                <w:b/>
                <w:sz w:val="20"/>
                <w:szCs w:val="20"/>
              </w:rPr>
              <w:t>(PA Critical)</w:t>
            </w:r>
          </w:p>
        </w:tc>
      </w:tr>
      <w:tr w:rsidR="00C874BE">
        <w:tc>
          <w:tcPr>
            <w:tcW w:w="1384" w:type="dxa"/>
            <w:vAlign w:val="center"/>
          </w:tcPr>
          <w:p w:rsidR="00460D43" w:rsidRDefault="008E1009">
            <w:pPr>
              <w:keepNext/>
              <w:spacing w:before="60" w:after="60"/>
              <w:rPr>
                <w:rFonts w:cs="Arial"/>
                <w:b/>
                <w:sz w:val="20"/>
                <w:szCs w:val="20"/>
              </w:rPr>
            </w:pPr>
            <w:r>
              <w:rPr>
                <w:rFonts w:cs="Arial"/>
                <w:b/>
                <w:sz w:val="20"/>
                <w:szCs w:val="20"/>
              </w:rPr>
              <w:t>Standards</w:t>
            </w:r>
          </w:p>
        </w:tc>
        <w:tc>
          <w:tcPr>
            <w:tcW w:w="1701" w:type="dxa"/>
            <w:vAlign w:val="center"/>
          </w:tcPr>
          <w:p w:rsidR="00460D43" w:rsidRDefault="008E100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E1009"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8E100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E1009"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8E100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E100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E100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874BE">
        <w:tc>
          <w:tcPr>
            <w:tcW w:w="1384" w:type="dxa"/>
            <w:vAlign w:val="center"/>
          </w:tcPr>
          <w:p w:rsidR="00460D43" w:rsidRDefault="008E1009">
            <w:pPr>
              <w:keepNext/>
              <w:spacing w:before="60" w:after="60"/>
              <w:rPr>
                <w:rFonts w:cs="Arial"/>
                <w:b/>
                <w:sz w:val="20"/>
                <w:szCs w:val="20"/>
              </w:rPr>
            </w:pPr>
            <w:r>
              <w:rPr>
                <w:rFonts w:cs="Arial"/>
                <w:b/>
                <w:sz w:val="20"/>
                <w:szCs w:val="20"/>
              </w:rPr>
              <w:t>Criteria</w:t>
            </w:r>
          </w:p>
        </w:tc>
        <w:tc>
          <w:tcPr>
            <w:tcW w:w="1701" w:type="dxa"/>
            <w:vAlign w:val="center"/>
          </w:tcPr>
          <w:p w:rsidR="00460D43" w:rsidRDefault="008E100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E1009"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8E100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E1009"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8E100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E100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E100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E100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74BE">
        <w:tc>
          <w:tcPr>
            <w:tcW w:w="1384" w:type="dxa"/>
            <w:vAlign w:val="center"/>
          </w:tcPr>
          <w:p w:rsidR="00460D43" w:rsidRDefault="008E100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E1009">
            <w:pPr>
              <w:keepNext/>
              <w:spacing w:before="60" w:after="60"/>
              <w:jc w:val="center"/>
              <w:rPr>
                <w:rFonts w:cs="Arial"/>
                <w:b/>
                <w:sz w:val="20"/>
                <w:szCs w:val="20"/>
              </w:rPr>
            </w:pPr>
            <w:r>
              <w:rPr>
                <w:rFonts w:cs="Arial"/>
                <w:b/>
                <w:sz w:val="20"/>
                <w:szCs w:val="20"/>
              </w:rPr>
              <w:t>Unattained Negligible Risk</w:t>
            </w:r>
          </w:p>
          <w:p w:rsidR="00460D43" w:rsidRDefault="008E100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Unattained Low Risk</w:t>
            </w:r>
          </w:p>
          <w:p w:rsidR="00460D43" w:rsidRDefault="008E100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Unattained Moderate Risk</w:t>
            </w:r>
          </w:p>
          <w:p w:rsidR="00460D43" w:rsidRDefault="008E1009">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8E1009">
            <w:pPr>
              <w:keepNext/>
              <w:spacing w:before="60" w:after="60"/>
              <w:jc w:val="center"/>
              <w:rPr>
                <w:rFonts w:cs="Arial"/>
                <w:b/>
                <w:sz w:val="20"/>
                <w:szCs w:val="20"/>
              </w:rPr>
            </w:pPr>
            <w:r>
              <w:rPr>
                <w:rFonts w:cs="Arial"/>
                <w:b/>
                <w:sz w:val="20"/>
                <w:szCs w:val="20"/>
              </w:rPr>
              <w:t>Unattained High Risk</w:t>
            </w:r>
          </w:p>
          <w:p w:rsidR="00460D43" w:rsidRDefault="008E100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E1009">
            <w:pPr>
              <w:keepNext/>
              <w:spacing w:before="60" w:after="60"/>
              <w:jc w:val="center"/>
              <w:rPr>
                <w:rFonts w:cs="Arial"/>
                <w:b/>
                <w:sz w:val="20"/>
                <w:szCs w:val="20"/>
              </w:rPr>
            </w:pPr>
            <w:r>
              <w:rPr>
                <w:rFonts w:cs="Arial"/>
                <w:b/>
                <w:sz w:val="20"/>
                <w:szCs w:val="20"/>
              </w:rPr>
              <w:t>Unattained Critical Risk</w:t>
            </w:r>
          </w:p>
          <w:p w:rsidR="00460D43" w:rsidRDefault="008E1009">
            <w:pPr>
              <w:keepNext/>
              <w:spacing w:before="60" w:after="60"/>
              <w:jc w:val="center"/>
              <w:rPr>
                <w:rFonts w:cs="Arial"/>
                <w:b/>
                <w:sz w:val="20"/>
                <w:szCs w:val="20"/>
              </w:rPr>
            </w:pPr>
            <w:r>
              <w:rPr>
                <w:rFonts w:cs="Arial"/>
                <w:b/>
                <w:sz w:val="20"/>
                <w:szCs w:val="20"/>
              </w:rPr>
              <w:t>(UA Critical)</w:t>
            </w:r>
          </w:p>
        </w:tc>
      </w:tr>
      <w:tr w:rsidR="00C874BE">
        <w:tc>
          <w:tcPr>
            <w:tcW w:w="1384" w:type="dxa"/>
            <w:vAlign w:val="center"/>
          </w:tcPr>
          <w:p w:rsidR="00460D43" w:rsidRDefault="008E1009">
            <w:pPr>
              <w:keepNext/>
              <w:spacing w:before="60" w:after="60"/>
              <w:rPr>
                <w:rFonts w:cs="Arial"/>
                <w:b/>
                <w:sz w:val="20"/>
                <w:szCs w:val="20"/>
              </w:rPr>
            </w:pPr>
            <w:r>
              <w:rPr>
                <w:rFonts w:cs="Arial"/>
                <w:b/>
                <w:sz w:val="20"/>
                <w:szCs w:val="20"/>
              </w:rPr>
              <w:t>Standards</w:t>
            </w:r>
          </w:p>
        </w:tc>
        <w:tc>
          <w:tcPr>
            <w:tcW w:w="1701" w:type="dxa"/>
            <w:vAlign w:val="center"/>
          </w:tcPr>
          <w:p w:rsidR="00460D43" w:rsidRDefault="008E100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E100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E100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E100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E100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874BE">
        <w:tc>
          <w:tcPr>
            <w:tcW w:w="1384" w:type="dxa"/>
            <w:vAlign w:val="center"/>
          </w:tcPr>
          <w:p w:rsidR="00460D43" w:rsidRDefault="008E1009">
            <w:pPr>
              <w:spacing w:before="60" w:after="60"/>
              <w:rPr>
                <w:rFonts w:cs="Arial"/>
                <w:b/>
                <w:sz w:val="20"/>
                <w:szCs w:val="20"/>
              </w:rPr>
            </w:pPr>
            <w:r>
              <w:rPr>
                <w:rFonts w:cs="Arial"/>
                <w:b/>
                <w:sz w:val="20"/>
                <w:szCs w:val="20"/>
              </w:rPr>
              <w:t>Criteria</w:t>
            </w:r>
          </w:p>
        </w:tc>
        <w:tc>
          <w:tcPr>
            <w:tcW w:w="1701" w:type="dxa"/>
            <w:vAlign w:val="center"/>
          </w:tcPr>
          <w:p w:rsidR="00460D43" w:rsidRDefault="008E100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E100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E100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E100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E100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E1009">
      <w:pPr>
        <w:pStyle w:val="Heading1"/>
        <w:rPr>
          <w:rFonts w:cs="Arial"/>
        </w:rPr>
      </w:pPr>
      <w:r>
        <w:rPr>
          <w:rFonts w:cs="Arial"/>
        </w:rPr>
        <w:lastRenderedPageBreak/>
        <w:t>Attainment against the Health and Disability Services Standards</w:t>
      </w:r>
    </w:p>
    <w:p w:rsidR="00460D43" w:rsidRDefault="008E100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8E100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E1009">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8E100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1388"/>
        <w:gridCol w:w="7462"/>
      </w:tblGrid>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Audit Evidence</w:t>
            </w: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E100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BeachHaven is a Bupa facility which provides hospital and psychogeriatric level care for up to 99 residents across 4 units.  On the day of audit there were 91 residents.  The majority of the residents are either on the ARCC contract or ARHSS contract.  The</w:t>
            </w:r>
            <w:r w:rsidRPr="00BE00C7">
              <w:rPr>
                <w:rFonts w:cs="Arial"/>
                <w:lang w:eastAsia="en-NZ"/>
              </w:rPr>
              <w:t xml:space="preserve">re were two residents within the PG unit on LTC-SH contracts and one YPD.  The Tui unit is divided into two.  Unit one (16-bed PG male only unit) includes16 residents.  Unit two (16-bed PG mixed unit) included 16 residents.  </w:t>
            </w:r>
          </w:p>
          <w:p w:rsidR="00EB7645" w:rsidRPr="00BE00C7" w:rsidRDefault="008E1009" w:rsidP="00BE00C7">
            <w:pPr>
              <w:pStyle w:val="OutcomeDescription"/>
              <w:spacing w:before="120" w:after="120"/>
              <w:rPr>
                <w:rFonts w:cs="Arial"/>
                <w:lang w:eastAsia="en-NZ"/>
              </w:rPr>
            </w:pPr>
            <w:r w:rsidRPr="00BE00C7">
              <w:rPr>
                <w:rFonts w:cs="Arial"/>
                <w:lang w:eastAsia="en-NZ"/>
              </w:rPr>
              <w:t>East unit (27 bed hospital uni</w:t>
            </w:r>
            <w:r w:rsidRPr="00BE00C7">
              <w:rPr>
                <w:rFonts w:cs="Arial"/>
                <w:lang w:eastAsia="en-NZ"/>
              </w:rPr>
              <w:t xml:space="preserve">t). There were 27 residents including 25 hospital level and two (immobile) PG residents.  </w:t>
            </w:r>
          </w:p>
          <w:p w:rsidR="00EB7645" w:rsidRPr="00BE00C7" w:rsidRDefault="008E1009" w:rsidP="00BE00C7">
            <w:pPr>
              <w:pStyle w:val="OutcomeDescription"/>
              <w:spacing w:before="120" w:after="120"/>
              <w:rPr>
                <w:rFonts w:cs="Arial"/>
                <w:lang w:eastAsia="en-NZ"/>
              </w:rPr>
            </w:pPr>
            <w:r w:rsidRPr="00BE00C7">
              <w:rPr>
                <w:rFonts w:cs="Arial"/>
                <w:lang w:eastAsia="en-NZ"/>
              </w:rPr>
              <w:t>Kowhai unit (40-bed PG unit) currently includes 23 PG residents and 9 hospital residents.  Eight tooms are currently de-commissioned while refurbishment occurs.  Kow</w:t>
            </w:r>
            <w:r w:rsidRPr="00BE00C7">
              <w:rPr>
                <w:rFonts w:cs="Arial"/>
                <w:lang w:eastAsia="en-NZ"/>
              </w:rPr>
              <w:t>hai unit has a history of residents requiring hospital level care (not just PG level care) in this secure environment.  All assessed hospital residents within that secure environment have advanced dementia and require the secure environment for safety, how</w:t>
            </w:r>
            <w:r w:rsidRPr="00BE00C7">
              <w:rPr>
                <w:rFonts w:cs="Arial"/>
                <w:lang w:eastAsia="en-NZ"/>
              </w:rPr>
              <w:t>ever, have not been assessed as requiring specialist hospital (PG) level care.</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 purpose of this partial provisional audit is to assess the service transition of </w:t>
            </w:r>
            <w:r w:rsidRPr="00BE00C7">
              <w:rPr>
                <w:rFonts w:cs="Arial"/>
                <w:lang w:eastAsia="en-NZ"/>
              </w:rPr>
              <w:lastRenderedPageBreak/>
              <w:t>the Kowhai hospital unit to provide only specialist hospital level care (PG).  As part of th</w:t>
            </w:r>
            <w:r w:rsidRPr="00BE00C7">
              <w:rPr>
                <w:rFonts w:cs="Arial"/>
                <w:lang w:eastAsia="en-NZ"/>
              </w:rPr>
              <w:t>is transition the service has been working with the WDHB portfolio manager and MHSOP team to transition the current hospital residents safely with less disruption.  Of the nine hospital residents within Kowhai unit, three are being reassessed as PG level a</w:t>
            </w:r>
            <w:r w:rsidRPr="00BE00C7">
              <w:rPr>
                <w:rFonts w:cs="Arial"/>
                <w:lang w:eastAsia="en-NZ"/>
              </w:rPr>
              <w:t xml:space="preserve">nd the others will transfer to East hospital unit as rooms free up.  There are currently two (immobile) PG residents within the East unit while their rooms in Kowhai are being refurbished.  </w:t>
            </w:r>
          </w:p>
          <w:p w:rsidR="00EB7645" w:rsidRPr="00BE00C7" w:rsidRDefault="008E1009" w:rsidP="00BE00C7">
            <w:pPr>
              <w:pStyle w:val="OutcomeDescription"/>
              <w:spacing w:before="120" w:after="120"/>
              <w:rPr>
                <w:rFonts w:cs="Arial"/>
                <w:lang w:eastAsia="en-NZ"/>
              </w:rPr>
            </w:pPr>
            <w:r w:rsidRPr="00BE00C7">
              <w:rPr>
                <w:rFonts w:cs="Arial"/>
                <w:lang w:eastAsia="en-NZ"/>
              </w:rPr>
              <w:t>The philosophy of the service includes providing safe and therape</w:t>
            </w:r>
            <w:r w:rsidRPr="00BE00C7">
              <w:rPr>
                <w:rFonts w:cs="Arial"/>
                <w:lang w:eastAsia="en-NZ"/>
              </w:rPr>
              <w:t>utic care for residents requiring specialised dementia care and hospital care.  Bupa have identified six key values that are displayed on the wall at BeachHaven.  There is an overall Bupa business plan and risk management plan and a documented purpose, val</w:t>
            </w:r>
            <w:r w:rsidRPr="00BE00C7">
              <w:rPr>
                <w:rFonts w:cs="Arial"/>
                <w:lang w:eastAsia="en-NZ"/>
              </w:rPr>
              <w:t>ues, and direction.  Each facility is required to develop annual quality goals – BeachHaven had been focusing on two site-specific goals for the 2017 year.  Progress towards goals are reported through the various meetings.  BeachHaven participates in the o</w:t>
            </w:r>
            <w:r w:rsidRPr="00BE00C7">
              <w:rPr>
                <w:rFonts w:cs="Arial"/>
                <w:lang w:eastAsia="en-NZ"/>
              </w:rPr>
              <w:t xml:space="preserve">rganisations benchmarking programme that monitors key aspects of care.  </w:t>
            </w:r>
          </w:p>
          <w:p w:rsidR="00EB7645" w:rsidRPr="00BE00C7" w:rsidRDefault="008E1009" w:rsidP="00BE00C7">
            <w:pPr>
              <w:pStyle w:val="OutcomeDescription"/>
              <w:spacing w:before="120" w:after="120"/>
              <w:rPr>
                <w:rFonts w:cs="Arial"/>
                <w:lang w:eastAsia="en-NZ"/>
              </w:rPr>
            </w:pPr>
            <w:r w:rsidRPr="00BE00C7">
              <w:rPr>
                <w:rFonts w:cs="Arial"/>
                <w:lang w:eastAsia="en-NZ"/>
              </w:rPr>
              <w:t>The care home manager at BeachHaven is an experienced manager (RN) with a current practising certificate and has an aged residential care background.  She is supported by a clinical m</w:t>
            </w:r>
            <w:r w:rsidRPr="00BE00C7">
              <w:rPr>
                <w:rFonts w:cs="Arial"/>
                <w:lang w:eastAsia="en-NZ"/>
              </w:rPr>
              <w:t>anager (registered nurse) who oversees clinical care and has been in the role for many years.  The management team is supported by the wider Bupa management team that includes an operations manager.  Bupa provides a comprehensive orientation and training/s</w:t>
            </w:r>
            <w:r w:rsidRPr="00BE00C7">
              <w:rPr>
                <w:rFonts w:cs="Arial"/>
                <w:lang w:eastAsia="en-NZ"/>
              </w:rPr>
              <w:t>upport programme for their managers.  Managers and clinical managers attend annual forums and regional forums six monthly.  The manager has maintained at least eight hours annually of professional development activities related to managing a hospital.</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1.2.7: Human Resource Management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Human resources policies include recruitment, selection, orientation and st</w:t>
            </w:r>
            <w:r w:rsidRPr="00BE00C7">
              <w:rPr>
                <w:rFonts w:cs="Arial"/>
                <w:lang w:eastAsia="en-NZ"/>
              </w:rPr>
              <w:t xml:space="preserve">aff training and development.  A register of registered nursing staff and other health practitioner practising certificates is maintained. </w:t>
            </w:r>
          </w:p>
          <w:p w:rsidR="00EB7645" w:rsidRPr="00BE00C7" w:rsidRDefault="008E1009"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w:t>
            </w:r>
            <w:r w:rsidRPr="00BE00C7">
              <w:rPr>
                <w:rFonts w:cs="Arial"/>
                <w:lang w:eastAsia="en-NZ"/>
              </w:rPr>
              <w:t xml:space="preserve"> safe work practice.  The orientation programme is developed specifically to worker type (eg, RN and support staff) and includes documented competencies.  New staff are buddied for a period of time (eg, caregivers - two weeks and RN - four weeks); during t</w:t>
            </w:r>
            <w:r w:rsidRPr="00BE00C7">
              <w:rPr>
                <w:rFonts w:cs="Arial"/>
                <w:lang w:eastAsia="en-NZ"/>
              </w:rPr>
              <w:t xml:space="preserve">his period, they do not carry a clinical load.  Management interviewed were able to describe the </w:t>
            </w:r>
            <w:r w:rsidRPr="00BE00C7">
              <w:rPr>
                <w:rFonts w:cs="Arial"/>
                <w:lang w:eastAsia="en-NZ"/>
              </w:rPr>
              <w:lastRenderedPageBreak/>
              <w:t>orientation process and stated that they believed new staff are adequately orientated to the service.  The Kowhai unit will continue to be staffed with current</w:t>
            </w:r>
            <w:r w:rsidRPr="00BE00C7">
              <w:rPr>
                <w:rFonts w:cs="Arial"/>
                <w:lang w:eastAsia="en-NZ"/>
              </w:rPr>
              <w:t xml:space="preserve"> experienced staff.</w:t>
            </w:r>
          </w:p>
          <w:p w:rsidR="00EB7645" w:rsidRPr="00BE00C7" w:rsidRDefault="008E1009" w:rsidP="00BE00C7">
            <w:pPr>
              <w:pStyle w:val="OutcomeDescription"/>
              <w:spacing w:before="120" w:after="120"/>
              <w:rPr>
                <w:rFonts w:cs="Arial"/>
                <w:lang w:eastAsia="en-NZ"/>
              </w:rPr>
            </w:pPr>
            <w:r w:rsidRPr="00BE00C7">
              <w:rPr>
                <w:rFonts w:cs="Arial"/>
                <w:lang w:eastAsia="en-NZ"/>
              </w:rPr>
              <w:t>There is an annual education schedule, that exceeds eight hours annually, that is being implemented.  In addition, opportunistic education is provided by way of toolbox talks.  Dementia related behaviours has been completed as part of t</w:t>
            </w:r>
            <w:r w:rsidRPr="00BE00C7">
              <w:rPr>
                <w:rFonts w:cs="Arial"/>
                <w:lang w:eastAsia="en-NZ"/>
              </w:rPr>
              <w:t>he annual training programme June 2017 and through toolbox talks. There is an attendance register for each training session and an individual staff member record of training.  Registered nurses are supported to maintain their professional competency.  Ther</w:t>
            </w:r>
            <w:r w:rsidRPr="00BE00C7">
              <w:rPr>
                <w:rFonts w:cs="Arial"/>
                <w:lang w:eastAsia="en-NZ"/>
              </w:rPr>
              <w:t>e is an RN training day provided through Bupa that covers clinical aspects of care (eg, dementia and delirium).  External education is available via the DHB and Bupa RN training days.</w:t>
            </w:r>
          </w:p>
          <w:p w:rsidR="00EB7645" w:rsidRPr="00BE00C7" w:rsidRDefault="008E1009" w:rsidP="00BE00C7">
            <w:pPr>
              <w:pStyle w:val="OutcomeDescription"/>
              <w:spacing w:before="120" w:after="120"/>
              <w:rPr>
                <w:rFonts w:cs="Arial"/>
                <w:lang w:eastAsia="en-NZ"/>
              </w:rPr>
            </w:pPr>
            <w:r w:rsidRPr="00BE00C7">
              <w:rPr>
                <w:rFonts w:cs="Arial"/>
                <w:lang w:eastAsia="en-NZ"/>
              </w:rPr>
              <w:t>Ten of 14 RNs have completed their interRAI training.  Fifteen of 17 qua</w:t>
            </w:r>
            <w:r w:rsidRPr="00BE00C7">
              <w:rPr>
                <w:rFonts w:cs="Arial"/>
                <w:lang w:eastAsia="en-NZ"/>
              </w:rPr>
              <w:t xml:space="preserve">lified staff have completed dementia standards.  Of 45 caregivers that work across the BeachHaven units; 37 of 45 caregivers have completed the standards, six are in process and two are new.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A competency programme is in place with different requirements </w:t>
            </w:r>
            <w:r w:rsidRPr="00BE00C7">
              <w:rPr>
                <w:rFonts w:cs="Arial"/>
                <w:lang w:eastAsia="en-NZ"/>
              </w:rPr>
              <w:t xml:space="preserve">according to work type (eg, support work, registered nurse, and cleaner).  Core competencies are completed annually, and a record of completion is maintained. </w:t>
            </w:r>
          </w:p>
          <w:p w:rsidR="00EB7645" w:rsidRPr="00BE00C7" w:rsidRDefault="008E1009" w:rsidP="00BE00C7">
            <w:pPr>
              <w:pStyle w:val="OutcomeDescription"/>
              <w:spacing w:before="120" w:after="120"/>
              <w:rPr>
                <w:rFonts w:cs="Arial"/>
                <w:lang w:eastAsia="en-NZ"/>
              </w:rPr>
            </w:pPr>
            <w:r w:rsidRPr="00BE00C7">
              <w:rPr>
                <w:rFonts w:cs="Arial"/>
                <w:lang w:eastAsia="en-NZ"/>
              </w:rPr>
              <w:t>RN competencies include assessment tools, BSLs/Insulin administration, CD administration, moving</w:t>
            </w:r>
            <w:r w:rsidRPr="00BE00C7">
              <w:rPr>
                <w:rFonts w:cs="Arial"/>
                <w:lang w:eastAsia="en-NZ"/>
              </w:rPr>
              <w:t xml:space="preserve"> &amp; handling, nebuliser, oxygen administration, PEG tube care/feeds, restraint, wound management, CPR and T34 syringe driver.  These are monitored by the clinical manager and all up-to-date.</w:t>
            </w:r>
          </w:p>
          <w:p w:rsidR="00EB7645" w:rsidRPr="00BE00C7" w:rsidRDefault="008E1009" w:rsidP="00BE00C7">
            <w:pPr>
              <w:pStyle w:val="OutcomeDescription"/>
              <w:spacing w:before="120" w:after="120"/>
              <w:rPr>
                <w:rFonts w:cs="Arial"/>
                <w:lang w:eastAsia="en-NZ"/>
              </w:rPr>
            </w:pPr>
            <w:r w:rsidRPr="00BE00C7">
              <w:rPr>
                <w:rFonts w:cs="Arial"/>
                <w:lang w:eastAsia="en-NZ"/>
              </w:rPr>
              <w:t>The previous shortfalls identified at their surveillance have been</w:t>
            </w:r>
            <w:r w:rsidRPr="00BE00C7">
              <w:rPr>
                <w:rFonts w:cs="Arial"/>
                <w:lang w:eastAsia="en-NZ"/>
              </w:rPr>
              <w:t xml:space="preserve"> addressed</w:t>
            </w:r>
          </w:p>
          <w:p w:rsidR="00EB7645" w:rsidRPr="00BE00C7" w:rsidRDefault="008E1009" w:rsidP="00BE00C7">
            <w:pPr>
              <w:pStyle w:val="OutcomeDescription"/>
              <w:spacing w:before="120" w:after="120"/>
              <w:rPr>
                <w:rFonts w:cs="Arial"/>
                <w:lang w:eastAsia="en-NZ"/>
              </w:rPr>
            </w:pPr>
            <w:r w:rsidRPr="00BE00C7">
              <w:rPr>
                <w:rFonts w:cs="Arial"/>
                <w:lang w:eastAsia="en-NZ"/>
              </w:rPr>
              <w:t>There is a minimum of one care staff with a current first aid certificate on every shift</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w:t>
            </w:r>
            <w:r w:rsidRPr="00BE00C7">
              <w:rPr>
                <w:rFonts w:cs="Arial"/>
                <w:lang w:eastAsia="en-NZ"/>
              </w:rPr>
              <w:t>service providers.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The WAS (Wage Analysis Schedule) is based on the Safe indicators for Aged Care and Dementia Care and the roster is determined using this as a guide</w:t>
            </w:r>
            <w:r w:rsidRPr="00BE00C7">
              <w:rPr>
                <w:rFonts w:cs="Arial"/>
                <w:lang w:eastAsia="en-NZ"/>
              </w:rPr>
              <w:t xml:space="preserve">.  A report is provided fortnightly from head office that includes hours and whether hours are over and above.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There is a draft roster in place across the two Kowhai wings (for change to PG </w:t>
            </w:r>
            <w:r w:rsidRPr="00BE00C7">
              <w:rPr>
                <w:rFonts w:cs="Arial"/>
                <w:lang w:eastAsia="en-NZ"/>
              </w:rPr>
              <w:lastRenderedPageBreak/>
              <w:t>level care). The roster includes one unit-coordinator (RN) and t</w:t>
            </w:r>
            <w:r w:rsidRPr="00BE00C7">
              <w:rPr>
                <w:rFonts w:cs="Arial"/>
                <w:lang w:eastAsia="en-NZ"/>
              </w:rPr>
              <w:t>wo RNs rostered on the morning shift (plus four caregivers - two long and two short); two RNs on afternoon shift (plus four caregivers - two long and two short) and one RN at night (plus two caregivers).  There are sufficient staff currently employed (expe</w:t>
            </w:r>
            <w:r w:rsidRPr="00BE00C7">
              <w:rPr>
                <w:rFonts w:cs="Arial"/>
                <w:lang w:eastAsia="en-NZ"/>
              </w:rPr>
              <w:t>rienced with residents requiring specialist hospital level care) to cover the unit when transitioned to fully secure PG level.</w:t>
            </w:r>
          </w:p>
          <w:p w:rsidR="00EB7645" w:rsidRPr="00BE00C7" w:rsidRDefault="008E1009" w:rsidP="00BE00C7">
            <w:pPr>
              <w:pStyle w:val="OutcomeDescription"/>
              <w:spacing w:before="120" w:after="120"/>
              <w:rPr>
                <w:rFonts w:cs="Arial"/>
                <w:lang w:eastAsia="en-NZ"/>
              </w:rPr>
            </w:pPr>
            <w:r w:rsidRPr="00BE00C7">
              <w:rPr>
                <w:rFonts w:cs="Arial"/>
                <w:lang w:eastAsia="en-NZ"/>
              </w:rPr>
              <w:t>The transition plan and discussion with management identified that the service will eventually change to all PG by natural attrit</w:t>
            </w:r>
            <w:r w:rsidRPr="00BE00C7">
              <w:rPr>
                <w:rFonts w:cs="Arial"/>
                <w:lang w:eastAsia="en-NZ"/>
              </w:rPr>
              <w:t>ion.  Of the nine hospital residents that were in Kowhai, four are being reassessed for a higher level of care (PG).  The five remaining will move to East unit (hospital) as beds become available.  This arrangement has been discussed with the DHB portfolio</w:t>
            </w:r>
            <w:r w:rsidRPr="00BE00C7">
              <w:rPr>
                <w:rFonts w:cs="Arial"/>
                <w:lang w:eastAsia="en-NZ"/>
              </w:rPr>
              <w:t xml:space="preserve"> manager.  </w:t>
            </w:r>
            <w:r w:rsidRPr="00BE00C7">
              <w:rPr>
                <w:rFonts w:cs="Arial"/>
                <w:lang w:eastAsia="en-NZ"/>
              </w:rPr>
              <w:tab/>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E100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There are comprehensive policies and procedures in place for a</w:t>
            </w:r>
            <w:r w:rsidRPr="00BE00C7">
              <w:rPr>
                <w:rFonts w:cs="Arial"/>
                <w:lang w:eastAsia="en-NZ"/>
              </w:rPr>
              <w:t>ll aspects of medication management, including self-administration.  There were no residents self-administering on the day of audit.  The service uses an electronic medication management system and robotic packs.  There is a spacious secure medication room</w:t>
            </w:r>
            <w:r w:rsidRPr="00BE00C7">
              <w:rPr>
                <w:rFonts w:cs="Arial"/>
                <w:lang w:eastAsia="en-NZ"/>
              </w:rPr>
              <w:t xml:space="preserve"> in the Kowhai unit.  All medications were securely and appropriately stored.  </w:t>
            </w:r>
          </w:p>
          <w:p w:rsidR="00EB7645" w:rsidRPr="00BE00C7" w:rsidRDefault="008E1009" w:rsidP="00BE00C7">
            <w:pPr>
              <w:pStyle w:val="OutcomeDescription"/>
              <w:spacing w:before="120" w:after="120"/>
              <w:rPr>
                <w:rFonts w:cs="Arial"/>
                <w:lang w:eastAsia="en-NZ"/>
              </w:rPr>
            </w:pPr>
            <w:r w:rsidRPr="00BE00C7">
              <w:rPr>
                <w:rFonts w:cs="Arial"/>
                <w:lang w:eastAsia="en-NZ"/>
              </w:rPr>
              <w:t>Registered nurses, enrolled nurses, and clinical assistants who have passed their competency, administer medications.  Medication competencies are updated.  A review of the com</w:t>
            </w:r>
            <w:r w:rsidRPr="00BE00C7">
              <w:rPr>
                <w:rFonts w:cs="Arial"/>
                <w:lang w:eastAsia="en-NZ"/>
              </w:rPr>
              <w:t>petency register identified all those staff administering medication had up-to-date competencies.  Other annual competencies include (but not limited to) syringe drivers, sub cut fluids, blood sugars and oxygen/nebulisers. These were up-to-date for all qua</w:t>
            </w:r>
            <w:r w:rsidRPr="00BE00C7">
              <w:rPr>
                <w:rFonts w:cs="Arial"/>
                <w:lang w:eastAsia="en-NZ"/>
              </w:rPr>
              <w:t>lified staff.  This is an improvement on the previous audit.</w:t>
            </w:r>
          </w:p>
          <w:p w:rsidR="00EB7645" w:rsidRPr="00BE00C7" w:rsidRDefault="008E1009" w:rsidP="00BE00C7">
            <w:pPr>
              <w:pStyle w:val="OutcomeDescription"/>
              <w:spacing w:before="120" w:after="120"/>
              <w:rPr>
                <w:rFonts w:cs="Arial"/>
                <w:lang w:eastAsia="en-NZ"/>
              </w:rPr>
            </w:pPr>
            <w:r w:rsidRPr="00BE00C7">
              <w:rPr>
                <w:rFonts w:cs="Arial"/>
                <w:lang w:eastAsia="en-NZ"/>
              </w:rPr>
              <w:t>Medication charts have photo IDs. There is a signed agreement with the pharmacy.  Medications are checked on arrival and any pharmacy errors recorded and fed back to the supplying pharmacy. There</w:t>
            </w:r>
            <w:r w:rsidRPr="00BE00C7">
              <w:rPr>
                <w:rFonts w:cs="Arial"/>
                <w:lang w:eastAsia="en-NZ"/>
              </w:rPr>
              <w:t xml:space="preserve"> is a list of standing order medications that have been approved by the GPs.  The standing orders have been updated to include 2litres of oxygen.  </w:t>
            </w:r>
          </w:p>
          <w:p w:rsidR="00EB7645" w:rsidRPr="00BE00C7" w:rsidRDefault="008E1009" w:rsidP="00BE00C7">
            <w:pPr>
              <w:pStyle w:val="OutcomeDescription"/>
              <w:spacing w:before="120" w:after="120"/>
              <w:rPr>
                <w:rFonts w:cs="Arial"/>
                <w:lang w:eastAsia="en-NZ"/>
              </w:rPr>
            </w:pPr>
            <w:r w:rsidRPr="00BE00C7">
              <w:rPr>
                <w:rFonts w:cs="Arial"/>
                <w:lang w:eastAsia="en-NZ"/>
              </w:rPr>
              <w:t>All 12 medication charts reviewed across all units met legislative requirements and indications for use were</w:t>
            </w:r>
            <w:r w:rsidRPr="00BE00C7">
              <w:rPr>
                <w:rFonts w:cs="Arial"/>
                <w:lang w:eastAsia="en-NZ"/>
              </w:rPr>
              <w:t xml:space="preserve"> documented for ‘as required’ medication.  Medication reviews were all up-to-date.  There are two house GPs that visit at least 3 days a week and cover on-call.  Anti-psychotic prescribing is monitored closely by the service. The medication fridge has temp</w:t>
            </w:r>
            <w:r w:rsidRPr="00BE00C7">
              <w:rPr>
                <w:rFonts w:cs="Arial"/>
                <w:lang w:eastAsia="en-NZ"/>
              </w:rPr>
              <w:t xml:space="preserve">eratures recorded daily and these are </w:t>
            </w:r>
            <w:r w:rsidRPr="00BE00C7">
              <w:rPr>
                <w:rFonts w:cs="Arial"/>
                <w:lang w:eastAsia="en-NZ"/>
              </w:rPr>
              <w:lastRenderedPageBreak/>
              <w:t>within acceptable ranges.</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All meals and baking are prepared and cooked on-site by the cook.  The cook is supported in the morning and in the afternoon by kitchenhands.  Food services staff have attended food safety training.  The four-weekly seasonal menus have been reviewed by the</w:t>
            </w:r>
            <w:r w:rsidRPr="00BE00C7">
              <w:rPr>
                <w:rFonts w:cs="Arial"/>
                <w:lang w:eastAsia="en-NZ"/>
              </w:rPr>
              <w:t xml:space="preserve"> organisational dietitian. The main kitchen is directly off the Kowhai unit; therefore, food is served directly from the kitchen into the Kowhai dining area. </w:t>
            </w:r>
          </w:p>
          <w:p w:rsidR="00EB7645" w:rsidRPr="00BE00C7" w:rsidRDefault="008E1009" w:rsidP="00BE00C7">
            <w:pPr>
              <w:pStyle w:val="OutcomeDescription"/>
              <w:spacing w:before="120" w:after="120"/>
              <w:rPr>
                <w:rFonts w:cs="Arial"/>
                <w:lang w:eastAsia="en-NZ"/>
              </w:rPr>
            </w:pPr>
            <w:r w:rsidRPr="00BE00C7">
              <w:rPr>
                <w:rFonts w:cs="Arial"/>
                <w:lang w:eastAsia="en-NZ"/>
              </w:rPr>
              <w:t>End cooked food temperatures are recorded on each meal daily.  Serving temperatures from bain mar</w:t>
            </w:r>
            <w:r w:rsidRPr="00BE00C7">
              <w:rPr>
                <w:rFonts w:cs="Arial"/>
                <w:lang w:eastAsia="en-NZ"/>
              </w:rPr>
              <w:t xml:space="preserve">ies are monitored.  Fridges (including facility fridges) and freezer temperatures are monitored and recorded daily.  All foods are dated in the fridges and freezers.  Dry goods are stored in dated sealed containers.  Chemicals are stored safely.  Cleaning </w:t>
            </w:r>
            <w:r w:rsidRPr="00BE00C7">
              <w:rPr>
                <w:rFonts w:cs="Arial"/>
                <w:lang w:eastAsia="en-NZ"/>
              </w:rPr>
              <w:t>schedules are maintained.  A nutritional profile developed on admission, identifies dietary requirements and likes and dislikes.  These are provided to the kitchen.  Advised that any changes to residents’ dietary needs are communicated to the kitchen.  Foo</w:t>
            </w:r>
            <w:r w:rsidRPr="00BE00C7">
              <w:rPr>
                <w:rFonts w:cs="Arial"/>
                <w:lang w:eastAsia="en-NZ"/>
              </w:rPr>
              <w:t>d allergies and dislikes are listed in the kitchen.  Special diets such as diabetic desserts, vegetarian, pureed, high protein shakes and alternative choices for dislikes are accommodated.</w:t>
            </w:r>
          </w:p>
          <w:p w:rsidR="00EB7645" w:rsidRPr="00BE00C7" w:rsidRDefault="008E1009" w:rsidP="00BE00C7">
            <w:pPr>
              <w:pStyle w:val="OutcomeDescription"/>
              <w:spacing w:before="120" w:after="120"/>
              <w:rPr>
                <w:rFonts w:cs="Arial"/>
                <w:lang w:eastAsia="en-NZ"/>
              </w:rPr>
            </w:pPr>
            <w:r w:rsidRPr="00BE00C7">
              <w:rPr>
                <w:rFonts w:cs="Arial"/>
                <w:lang w:eastAsia="en-NZ"/>
              </w:rPr>
              <w:t>Special equipment such as 'lipped plates' and built-up spoons are a</w:t>
            </w:r>
            <w:r w:rsidRPr="00BE00C7">
              <w:rPr>
                <w:rFonts w:cs="Arial"/>
                <w:lang w:eastAsia="en-NZ"/>
              </w:rPr>
              <w:t>vailable as needs required.</w:t>
            </w:r>
          </w:p>
          <w:p w:rsidR="00EB7645" w:rsidRPr="00BE00C7" w:rsidRDefault="008E1009" w:rsidP="00BE00C7">
            <w:pPr>
              <w:pStyle w:val="OutcomeDescription"/>
              <w:spacing w:before="120" w:after="120"/>
              <w:rPr>
                <w:rFonts w:cs="Arial"/>
                <w:lang w:eastAsia="en-NZ"/>
              </w:rPr>
            </w:pPr>
            <w:r w:rsidRPr="00BE00C7">
              <w:rPr>
                <w:rFonts w:cs="Arial"/>
                <w:lang w:eastAsia="en-NZ"/>
              </w:rPr>
              <w:t>Snacks are available 24/7 for residents.  Specific care plans are documented for residents with identified weight-loss.  A dietitian visits two monthly or earlier if requested.</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E1009"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adequate and appropriate services in order to meet their assessed needs and desired outcomes.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Eight files across the three units were reviewed (four PG, four hospital).  All long-term care plans had been completed by the registered nurs</w:t>
            </w:r>
            <w:r w:rsidRPr="00BE00C7">
              <w:rPr>
                <w:rFonts w:cs="Arial"/>
                <w:lang w:eastAsia="en-NZ"/>
              </w:rPr>
              <w:t xml:space="preserve">es.  Three files were residents with identified weight loss.  Care plans had been updated and food/fluid charts implemented.  Two residents were identified as high falls risks and strategies documented and implemented.  Two residents with change in health </w:t>
            </w:r>
            <w:r w:rsidRPr="00BE00C7">
              <w:rPr>
                <w:rFonts w:cs="Arial"/>
                <w:lang w:eastAsia="en-NZ"/>
              </w:rPr>
              <w:t>status (one with a fracture and one with declining health and on a syringe driver), both had their care plans updated to reflect interventions to support the changes of health status.  The files of one resident in Kowhai unit with a recent medication error</w:t>
            </w:r>
            <w:r w:rsidRPr="00BE00C7">
              <w:rPr>
                <w:rFonts w:cs="Arial"/>
                <w:lang w:eastAsia="en-NZ"/>
              </w:rPr>
              <w:t xml:space="preserve"> was reviewed. An incident form was completed and follow-up by the unit </w:t>
            </w:r>
            <w:r w:rsidRPr="00BE00C7">
              <w:rPr>
                <w:rFonts w:cs="Arial"/>
                <w:lang w:eastAsia="en-NZ"/>
              </w:rPr>
              <w:lastRenderedPageBreak/>
              <w:t xml:space="preserve">coordinator and clinical manager documented.  Behaviour monitoring charts were in place for two residents with behaviours that challenge.  The four PG files reviewed included specific </w:t>
            </w:r>
            <w:r w:rsidRPr="00BE00C7">
              <w:rPr>
                <w:rFonts w:cs="Arial"/>
                <w:lang w:eastAsia="en-NZ"/>
              </w:rPr>
              <w:t>dementia care plans. The previous shortfalls identified around care plan interventions have been addressed.</w:t>
            </w:r>
          </w:p>
          <w:p w:rsidR="00EB7645" w:rsidRPr="00BE00C7" w:rsidRDefault="008E1009" w:rsidP="00BE00C7">
            <w:pPr>
              <w:pStyle w:val="OutcomeDescription"/>
              <w:spacing w:before="120" w:after="120"/>
              <w:rPr>
                <w:rFonts w:cs="Arial"/>
                <w:lang w:eastAsia="en-NZ"/>
              </w:rPr>
            </w:pPr>
            <w:r w:rsidRPr="00BE00C7">
              <w:rPr>
                <w:rFonts w:cs="Arial"/>
                <w:lang w:eastAsia="en-NZ"/>
              </w:rPr>
              <w:t>Progress notes in all eight files sampled had detailed progress which reflected the interventions detailed in the long-term care plans. When a resid</w:t>
            </w:r>
            <w:r w:rsidRPr="00BE00C7">
              <w:rPr>
                <w:rFonts w:cs="Arial"/>
                <w:lang w:eastAsia="en-NZ"/>
              </w:rPr>
              <w:t>ent's condition alters, the registered nurse initiates a review and if required, GP or specialist consultation.  There is evidence of wound nurse specialist involvement in chronic wounds/pressure areas.  A sample of three wounds (including one chronic) wer</w:t>
            </w:r>
            <w:r w:rsidRPr="00BE00C7">
              <w:rPr>
                <w:rFonts w:cs="Arial"/>
                <w:lang w:eastAsia="en-NZ"/>
              </w:rPr>
              <w:t xml:space="preserve">e reviewed in Kowhai.  All wounds have wound assessments, plans and ongoing evaluations completed.  </w:t>
            </w:r>
          </w:p>
          <w:p w:rsidR="00EB7645" w:rsidRPr="00BE00C7" w:rsidRDefault="008E1009" w:rsidP="00BE00C7">
            <w:pPr>
              <w:pStyle w:val="OutcomeDescription"/>
              <w:spacing w:before="120" w:after="120"/>
              <w:rPr>
                <w:rFonts w:cs="Arial"/>
                <w:lang w:eastAsia="en-NZ"/>
              </w:rPr>
            </w:pPr>
            <w:r w:rsidRPr="00BE00C7">
              <w:rPr>
                <w:rFonts w:cs="Arial"/>
                <w:lang w:eastAsia="en-NZ"/>
              </w:rPr>
              <w:t>Monitoring forms currently in use (but not limited to) include; SC fluid chart, continence diary, monthly blood pressure and weight monitoring, nutritional</w:t>
            </w:r>
            <w:r w:rsidRPr="00BE00C7">
              <w:rPr>
                <w:rFonts w:cs="Arial"/>
                <w:lang w:eastAsia="en-NZ"/>
              </w:rPr>
              <w:t xml:space="preserve"> food and fluid monitoring record, two hourly turning charts, and behaviour monitoring charts</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t>age, culture, and the setting of the service.</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There are four activities coordinators across BeachHaven.  Two are trained diversional therapists and all four activity-staff have completed the dementia standards.</w:t>
            </w:r>
          </w:p>
          <w:p w:rsidR="00EB7645" w:rsidRPr="00BE00C7" w:rsidRDefault="008E1009" w:rsidP="00BE00C7">
            <w:pPr>
              <w:pStyle w:val="OutcomeDescription"/>
              <w:spacing w:before="120" w:after="120"/>
              <w:rPr>
                <w:rFonts w:cs="Arial"/>
                <w:lang w:eastAsia="en-NZ"/>
              </w:rPr>
            </w:pPr>
            <w:r w:rsidRPr="00BE00C7">
              <w:rPr>
                <w:rFonts w:cs="Arial"/>
                <w:lang w:eastAsia="en-NZ"/>
              </w:rPr>
              <w:t>In Kowhai unit there is an activity coordi</w:t>
            </w:r>
            <w:r w:rsidRPr="00BE00C7">
              <w:rPr>
                <w:rFonts w:cs="Arial"/>
                <w:lang w:eastAsia="en-NZ"/>
              </w:rPr>
              <w:t>nator Monday – Friday 9.00 am - 3.00 pm.  On the weekend a rostered activity coordinator provides activities from 9.00 am – 4.30 pm across all units.  Activity hours will not change with the transition to PG only.</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 Bupa activities programme template is </w:t>
            </w:r>
            <w:r w:rsidRPr="00BE00C7">
              <w:rPr>
                <w:rFonts w:cs="Arial"/>
                <w:lang w:eastAsia="en-NZ"/>
              </w:rPr>
              <w:t>designed for high end and low end cognitive functions and caters for the individual needs.  The calendar includes (but not limited to) site-specific activities, entertainers and outings.  Activities meet the abilities of resident groups.  One-on-one time i</w:t>
            </w:r>
            <w:r w:rsidRPr="00BE00C7">
              <w:rPr>
                <w:rFonts w:cs="Arial"/>
                <w:lang w:eastAsia="en-NZ"/>
              </w:rPr>
              <w:t>s spent with residents who are unable to or choose not to join in the group activities.</w:t>
            </w:r>
          </w:p>
          <w:p w:rsidR="00EB7645" w:rsidRPr="00BE00C7" w:rsidRDefault="008E1009" w:rsidP="00BE00C7">
            <w:pPr>
              <w:pStyle w:val="OutcomeDescription"/>
              <w:spacing w:before="120" w:after="120"/>
              <w:rPr>
                <w:rFonts w:cs="Arial"/>
                <w:lang w:eastAsia="en-NZ"/>
              </w:rPr>
            </w:pPr>
            <w:r w:rsidRPr="00BE00C7">
              <w:rPr>
                <w:rFonts w:cs="Arial"/>
                <w:lang w:eastAsia="en-NZ"/>
              </w:rPr>
              <w:t>There are regular entertainers to the home and residents go on regular outings and drives.  The service had a wheelchair hoist van.  The van driver and activity staff h</w:t>
            </w:r>
            <w:r w:rsidRPr="00BE00C7">
              <w:rPr>
                <w:rFonts w:cs="Arial"/>
                <w:lang w:eastAsia="en-NZ"/>
              </w:rPr>
              <w:t>ave current first aid certificates.  There is a gardening and craft group.  Residents and family interviewed stated the activity programme was varied and there were lots to choose from.</w:t>
            </w:r>
          </w:p>
          <w:p w:rsidR="00EB7645" w:rsidRPr="00BE00C7" w:rsidRDefault="008E1009" w:rsidP="00BE00C7">
            <w:pPr>
              <w:pStyle w:val="OutcomeDescription"/>
              <w:spacing w:before="120" w:after="120"/>
              <w:rPr>
                <w:rFonts w:cs="Arial"/>
                <w:lang w:eastAsia="en-NZ"/>
              </w:rPr>
            </w:pPr>
            <w:r w:rsidRPr="00BE00C7">
              <w:rPr>
                <w:rFonts w:cs="Arial"/>
                <w:lang w:eastAsia="en-NZ"/>
              </w:rPr>
              <w:t>The programme is developed monthly and displayed in large print.  Resi</w:t>
            </w:r>
            <w:r w:rsidRPr="00BE00C7">
              <w:rPr>
                <w:rFonts w:cs="Arial"/>
                <w:lang w:eastAsia="en-NZ"/>
              </w:rPr>
              <w:t xml:space="preserve">dents </w:t>
            </w:r>
            <w:r w:rsidRPr="00BE00C7">
              <w:rPr>
                <w:rFonts w:cs="Arial"/>
                <w:lang w:eastAsia="en-NZ"/>
              </w:rPr>
              <w:lastRenderedPageBreak/>
              <w:t>have an assessment completed over the first few weeks after admission, obtaining a complete history of past and present interests, career, family etc.  The family/resident completes a Map of Life on admission, which includes previous hobbies, communi</w:t>
            </w:r>
            <w:r w:rsidRPr="00BE00C7">
              <w:rPr>
                <w:rFonts w:cs="Arial"/>
                <w:lang w:eastAsia="en-NZ"/>
              </w:rPr>
              <w:t>ty links, family, and interests.  The individual activity plan is incorporated into the ‘My Day My Way’ care plan, and is reviewed at the same time as the care plan.</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E1009" w:rsidP="00BE00C7">
            <w:pPr>
              <w:pStyle w:val="OutcomeDescription"/>
              <w:spacing w:before="120" w:after="120"/>
              <w:rPr>
                <w:rFonts w:cs="Arial"/>
                <w:lang w:eastAsia="en-NZ"/>
              </w:rPr>
            </w:pPr>
            <w:r w:rsidRPr="00BE00C7">
              <w:rPr>
                <w:rFonts w:cs="Arial"/>
                <w:lang w:eastAsia="en-NZ"/>
              </w:rPr>
              <w:t>Consumers, visitors, and s</w:t>
            </w:r>
            <w:r w:rsidRPr="00BE00C7">
              <w:rPr>
                <w:rFonts w:cs="Arial"/>
                <w:lang w:eastAsia="en-NZ"/>
              </w:rPr>
              <w:t>ervice providers are protected from harm as a result of exposure to waste, infectious or hazardous substances, generated during service delivery.</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There are comprehensive and up-to-date policies that include chemical safety and waste disposal.  Managemen</w:t>
            </w:r>
            <w:r w:rsidRPr="00BE00C7">
              <w:rPr>
                <w:rFonts w:cs="Arial"/>
                <w:lang w:eastAsia="en-NZ"/>
              </w:rPr>
              <w:t>t of waste and hazardous substances is covered during orientation and staff have attended chemical safety training.  All chemicals were clearly labelled with manufacturer’s labels and stored in locked areas in all services.  Safety datasheets and product s</w:t>
            </w:r>
            <w:r w:rsidRPr="00BE00C7">
              <w:rPr>
                <w:rFonts w:cs="Arial"/>
                <w:lang w:eastAsia="en-NZ"/>
              </w:rPr>
              <w:t>heets are available.  Sharps containers are available and meet the hazardous substances regulations for containers.  The hazard register identifies hazardous substance and staff indicated a clear understanding of processes and protocols.  Gloves, aprons, a</w:t>
            </w:r>
            <w:r w:rsidRPr="00BE00C7">
              <w:rPr>
                <w:rFonts w:cs="Arial"/>
                <w:lang w:eastAsia="en-NZ"/>
              </w:rPr>
              <w:t>nd goggles are available for staff.  There is a secure sluice with sanitiser in the Kowhai unit.</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w:t>
            </w:r>
            <w:r w:rsidRPr="00BE00C7">
              <w:rPr>
                <w:rFonts w:cs="Arial"/>
                <w:lang w:eastAsia="en-NZ"/>
              </w:rPr>
              <w:t>rpose.</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building holds a current warrant of fitness which expires on 26 April 2018.  Fire equipment is checked by an external provider.  Electrical equipment has been tested and tagged.  Reactive and preventative maintenance occurs.  There is a 52-week planned</w:t>
            </w:r>
            <w:r w:rsidRPr="00BE00C7">
              <w:rPr>
                <w:rFonts w:cs="Arial"/>
                <w:lang w:eastAsia="en-NZ"/>
              </w:rPr>
              <w:t xml:space="preserve"> maintenance programme in place.  Hot water temperature has been monitored monthly in resident areas and was within the acceptable range.  </w:t>
            </w:r>
          </w:p>
          <w:p w:rsidR="00EB7645" w:rsidRPr="00BE00C7" w:rsidRDefault="008E1009" w:rsidP="00BE00C7">
            <w:pPr>
              <w:pStyle w:val="OutcomeDescription"/>
              <w:spacing w:before="120" w:after="120"/>
              <w:rPr>
                <w:rFonts w:cs="Arial"/>
                <w:lang w:eastAsia="en-NZ"/>
              </w:rPr>
            </w:pPr>
            <w:r w:rsidRPr="00BE00C7">
              <w:rPr>
                <w:rFonts w:cs="Arial"/>
                <w:lang w:eastAsia="en-NZ"/>
              </w:rPr>
              <w:t>The Kowhai unit is already secure with keypad exits.  The organisation is currently in the process of refurbishing r</w:t>
            </w:r>
            <w:r w:rsidRPr="00BE00C7">
              <w:rPr>
                <w:rFonts w:cs="Arial"/>
                <w:lang w:eastAsia="en-NZ"/>
              </w:rPr>
              <w:t>ooms.  An end of one wing (eight beds/three double rooms) is currently closed off and is being upgraded.  Advised that on completion the other end of the wing will be refurbished.  Kowhai is made up of two main wings that are connected by a corridor of com</w:t>
            </w:r>
            <w:r w:rsidRPr="00BE00C7">
              <w:rPr>
                <w:rFonts w:cs="Arial"/>
                <w:lang w:eastAsia="en-NZ"/>
              </w:rPr>
              <w:t>munal showers/toilets suitable for residents and mobility equipment.  In total there are 15 double-rooms and 10 single rooms in Kowhai.  An activities room off the lounge is currently closed off for refurbishment to be made into a quiet lounge and family/r</w:t>
            </w:r>
            <w:r w:rsidRPr="00BE00C7">
              <w:rPr>
                <w:rFonts w:cs="Arial"/>
                <w:lang w:eastAsia="en-NZ"/>
              </w:rPr>
              <w:t xml:space="preserve">esident room.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 living areas and bedrooms have vinyl surfaces as do bathrooms/toilets.  The </w:t>
            </w:r>
            <w:r w:rsidRPr="00BE00C7">
              <w:rPr>
                <w:rFonts w:cs="Arial"/>
                <w:lang w:eastAsia="en-NZ"/>
              </w:rPr>
              <w:lastRenderedPageBreak/>
              <w:t>corridors are wide enough and promote safe mobility with the use of mobility aids and transferring equipment.  Off the large communal/dining area there are four</w:t>
            </w:r>
            <w:r w:rsidRPr="00BE00C7">
              <w:rPr>
                <w:rFonts w:cs="Arial"/>
                <w:lang w:eastAsia="en-NZ"/>
              </w:rPr>
              <w:t xml:space="preserve"> exits of which three leads out onto decks.  The organisation is currently upgrading the areas and replacing fences off the deck to make them more secure with pool fences.  One exit goes down to a grassy area with hazards identified.</w:t>
            </w:r>
          </w:p>
          <w:p w:rsidR="00EB7645" w:rsidRPr="00BE00C7" w:rsidRDefault="008E1009" w:rsidP="00BE00C7">
            <w:pPr>
              <w:pStyle w:val="OutcomeDescription"/>
              <w:spacing w:before="120" w:after="120"/>
              <w:rPr>
                <w:rFonts w:cs="Arial"/>
                <w:lang w:eastAsia="en-NZ"/>
              </w:rPr>
            </w:pPr>
            <w:r w:rsidRPr="00BE00C7">
              <w:rPr>
                <w:rFonts w:cs="Arial"/>
                <w:lang w:eastAsia="en-NZ"/>
              </w:rPr>
              <w:t>The outdoor areas incl</w:t>
            </w:r>
            <w:r w:rsidRPr="00BE00C7">
              <w:rPr>
                <w:rFonts w:cs="Arial"/>
                <w:lang w:eastAsia="en-NZ"/>
              </w:rPr>
              <w:t xml:space="preserve">ude seating and shade.  There is wheelchair access to all areas. The facility has a van available for transportation of residents.  Those staff transporting residents holds a current first aid certificate. </w:t>
            </w:r>
          </w:p>
          <w:p w:rsidR="00EB7645" w:rsidRPr="00BE00C7" w:rsidRDefault="008E1009" w:rsidP="00BE00C7">
            <w:pPr>
              <w:pStyle w:val="OutcomeDescription"/>
              <w:spacing w:before="120" w:after="120"/>
              <w:rPr>
                <w:rFonts w:cs="Arial"/>
                <w:lang w:eastAsia="en-NZ"/>
              </w:rPr>
            </w:pPr>
            <w:r w:rsidRPr="00BE00C7">
              <w:rPr>
                <w:rFonts w:cs="Arial"/>
                <w:lang w:eastAsia="en-NZ"/>
              </w:rPr>
              <w:t>In the facility, residents can bring in their own</w:t>
            </w:r>
            <w:r w:rsidRPr="00BE00C7">
              <w:rPr>
                <w:rFonts w:cs="Arial"/>
                <w:lang w:eastAsia="en-NZ"/>
              </w:rPr>
              <w:t xml:space="preserve"> possessions and are able to adorn their room as desired.  There are quiet, low stimulus areas that provide privacy when required.</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adequate toilet/shower/bathing facilitie</w:t>
            </w:r>
            <w:r w:rsidRPr="00BE00C7">
              <w:rPr>
                <w:rFonts w:cs="Arial"/>
                <w:lang w:eastAsia="en-NZ"/>
              </w:rPr>
              <w:t>s.  Consumers are assured privacy when attending to personal hygiene requirements or receiving assistance with personal hygiene requirements.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connecting hallway between the two wings in Kowhai unit includes adequate communal mobility toilets and sho</w:t>
            </w:r>
            <w:r w:rsidRPr="00BE00C7">
              <w:rPr>
                <w:rFonts w:cs="Arial"/>
                <w:lang w:eastAsia="en-NZ"/>
              </w:rPr>
              <w:t>wers.</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Residents' rooms in Kowhai wing are of an adequate size to allow care to be provided and for </w:t>
            </w:r>
            <w:r w:rsidRPr="00BE00C7">
              <w:rPr>
                <w:rFonts w:cs="Arial"/>
                <w:lang w:eastAsia="en-NZ"/>
              </w:rPr>
              <w:t>the safe use and manoeuvring of mobility aids.  Mobility aids can be managed in communal bathrooms.  The 15 double rooms include curtains for privacy and allow for mobility equipment and staff to manoeuvre between beds.  There is one wing securely closed o</w:t>
            </w:r>
            <w:r w:rsidRPr="00BE00C7">
              <w:rPr>
                <w:rFonts w:cs="Arial"/>
                <w:lang w:eastAsia="en-NZ"/>
              </w:rPr>
              <w:t>ff to residents and staff as refurbishment occurs.</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w:t>
            </w:r>
            <w:r w:rsidRPr="00BE00C7">
              <w:rPr>
                <w:rFonts w:cs="Arial"/>
                <w:lang w:eastAsia="en-NZ"/>
              </w:rPr>
              <w:t>eeds.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There is a large open plan lounge and dining area that has been set up with a number of sitting areas that allow for group activities and quiet time.  An activities room off the lounge is currently being refurbished as a quiet lounge for residents</w:t>
            </w:r>
            <w:r w:rsidRPr="00BE00C7">
              <w:rPr>
                <w:rFonts w:cs="Arial"/>
                <w:lang w:eastAsia="en-NZ"/>
              </w:rPr>
              <w:t xml:space="preserve"> and also as a meeting place for residents and relatives (link 1.4.2.1).  There is adequate space to allow maximum freedom of movement while promoting safety for those that wander.  There are plans to utilise the large communal area by designing smaller sp</w:t>
            </w:r>
            <w:r w:rsidRPr="00BE00C7">
              <w:rPr>
                <w:rFonts w:cs="Arial"/>
                <w:lang w:eastAsia="en-NZ"/>
              </w:rPr>
              <w:t>ecific areas within the space using wall panels.</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All laundry i</w:t>
            </w:r>
            <w:r w:rsidRPr="00BE00C7">
              <w:rPr>
                <w:rFonts w:cs="Arial"/>
                <w:lang w:eastAsia="en-NZ"/>
              </w:rPr>
              <w:t>s undertaken on-site, there is a well organised laundry and is divided into a “dirty” and “clean” area and staff manage the workload adequately.  There are appropriate systems for managing infectious laundry, which laundry staff could describe.  There is a</w:t>
            </w:r>
            <w:r w:rsidRPr="00BE00C7">
              <w:rPr>
                <w:rFonts w:cs="Arial"/>
                <w:lang w:eastAsia="en-NZ"/>
              </w:rPr>
              <w:t xml:space="preserve"> comprehensive laundry manual; cleaning and laundry services are monitored throughout the internal auditing system and the resident satisfaction surveys.  The cleaners’ trolleys were attended at all times or locked away in the cleaning rooms as sighted on </w:t>
            </w:r>
            <w:r w:rsidRPr="00BE00C7">
              <w:rPr>
                <w:rFonts w:cs="Arial"/>
                <w:lang w:eastAsia="en-NZ"/>
              </w:rPr>
              <w:t>the day of the audit.  There is a sluice room in each part of the facility for the disposal of soiled water or waste.</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E100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w:t>
            </w:r>
            <w:r w:rsidRPr="00BE00C7">
              <w:rPr>
                <w:rFonts w:cs="Arial"/>
                <w:lang w:eastAsia="en-NZ"/>
              </w:rPr>
              <w:t>curity situations.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There are emergency and disaster plans in place to guide staff in managing emergencies and disasters.  Emergencies, first aid and CPR were included in the mandatory in-service programme.  There was a first aid trained staff member on </w:t>
            </w:r>
            <w:r w:rsidRPr="00BE00C7">
              <w:rPr>
                <w:rFonts w:cs="Arial"/>
                <w:lang w:eastAsia="en-NZ"/>
              </w:rPr>
              <w:t>every shift.  The facility has an approved fire evacuation plan and fire drills occur six monthly.  No changes are required to the fire evacuations scheme as a result of the refurbishment.  However, the fire service visited the facility on the day of audit</w:t>
            </w:r>
            <w:r w:rsidRPr="00BE00C7">
              <w:rPr>
                <w:rFonts w:cs="Arial"/>
                <w:lang w:eastAsia="en-NZ"/>
              </w:rPr>
              <w:t xml:space="preserve"> to complete a review of the current fire and emergency plan.  Smoke alarms, sprinkler system and exit signs are in place.  The service has alternative gas facilities for cooking in an event of a power failure with a backup system for emergency lighting an</w:t>
            </w:r>
            <w:r w:rsidRPr="00BE00C7">
              <w:rPr>
                <w:rFonts w:cs="Arial"/>
                <w:lang w:eastAsia="en-NZ"/>
              </w:rPr>
              <w:t>d battery backup.  Oxygen cylinders are available.  There is a civil defence kit in the facility and stored water.  Call bells are evident in resident’s rooms, lounge areas, and toilets/bathrooms.  The facility is secured at night.</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Standard 1.4.8: Natura</w:t>
            </w:r>
            <w:r w:rsidRPr="00BE00C7">
              <w:rPr>
                <w:rFonts w:cs="Arial"/>
                <w:lang w:eastAsia="en-NZ"/>
              </w:rPr>
              <w:t xml:space="preserve">l Light, Ventilation, And Heating </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unit has plenty of natural light.  There is overhead heating in the</w:t>
            </w:r>
            <w:r w:rsidRPr="00BE00C7">
              <w:rPr>
                <w:rFonts w:cs="Arial"/>
                <w:lang w:eastAsia="en-NZ"/>
              </w:rPr>
              <w:t xml:space="preserve"> corridors and panel heaters in the main areas.  The facility and grounds are a smoke free area.</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w:t>
            </w:r>
            <w:r w:rsidRPr="00BE00C7">
              <w:rPr>
                <w:rFonts w:cs="Arial"/>
                <w:lang w:eastAsia="en-NZ"/>
              </w:rPr>
              <w:lastRenderedPageBreak/>
              <w:t xml:space="preserve">the service. </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IC programme and its content and detail, is appropriate for the siz</w:t>
            </w:r>
            <w:r w:rsidRPr="00BE00C7">
              <w:rPr>
                <w:rFonts w:cs="Arial"/>
                <w:lang w:eastAsia="en-NZ"/>
              </w:rPr>
              <w:t>e, complexity, and degree of risk associated with the service.  There is a job description for the IC coordinator and clearly defined guidelines and responsibilities documented. The clinical manager is the IC coordinator.</w:t>
            </w:r>
          </w:p>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There is an established and implem</w:t>
            </w:r>
            <w:r w:rsidRPr="00BE00C7">
              <w:rPr>
                <w:rFonts w:cs="Arial"/>
                <w:lang w:eastAsia="en-NZ"/>
              </w:rPr>
              <w:t>ented IC programme that is linked into the quality and risk management system. The IC committee includes a cross section of staff from all areas of the service and they meet two monthly.</w:t>
            </w:r>
          </w:p>
          <w:p w:rsidR="00EB7645" w:rsidRPr="00BE00C7" w:rsidRDefault="008E1009" w:rsidP="00BE00C7">
            <w:pPr>
              <w:pStyle w:val="OutcomeDescription"/>
              <w:spacing w:before="120" w:after="120"/>
              <w:rPr>
                <w:rFonts w:cs="Arial"/>
                <w:lang w:eastAsia="en-NZ"/>
              </w:rPr>
            </w:pPr>
            <w:r w:rsidRPr="00BE00C7">
              <w:rPr>
                <w:rFonts w:cs="Arial"/>
                <w:lang w:eastAsia="en-NZ"/>
              </w:rPr>
              <w:t>Public Health is currently involved with the service following the id</w:t>
            </w:r>
            <w:r w:rsidRPr="00BE00C7">
              <w:rPr>
                <w:rFonts w:cs="Arial"/>
                <w:lang w:eastAsia="en-NZ"/>
              </w:rPr>
              <w:t>entification of a staff member with TB.  All residents and staff have recently been tested.</w:t>
            </w:r>
          </w:p>
          <w:p w:rsidR="00EB7645" w:rsidRPr="00BE00C7" w:rsidRDefault="008E1009" w:rsidP="00BE00C7">
            <w:pPr>
              <w:pStyle w:val="OutcomeDescription"/>
              <w:spacing w:before="120" w:after="120"/>
              <w:rPr>
                <w:rFonts w:cs="Arial"/>
                <w:lang w:eastAsia="en-NZ"/>
              </w:rPr>
            </w:pP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The restraint policy includes the definitions of </w:t>
            </w:r>
            <w:r w:rsidRPr="00BE00C7">
              <w:rPr>
                <w:rFonts w:cs="Arial"/>
                <w:lang w:eastAsia="en-NZ"/>
              </w:rPr>
              <w:t>restraint and enablers, which is congruent with the definitions in NZS 8134.0.  The policy includes comprehensive restraint procedures.  There are clear guidelines in the policy to determine what a restraint is and what an enabler is. The restraint standar</w:t>
            </w:r>
            <w:r w:rsidRPr="00BE00C7">
              <w:rPr>
                <w:rFonts w:cs="Arial"/>
                <w:lang w:eastAsia="en-NZ"/>
              </w:rPr>
              <w:t xml:space="preserve">ds are being implemented and implementation is reviewed through internal audits, facility meetings, regional restraint meetings and at an organisational level.  Training has been provided to staff around restraint minimisation and managing behaviours that </w:t>
            </w:r>
            <w:r w:rsidRPr="00BE00C7">
              <w:rPr>
                <w:rFonts w:cs="Arial"/>
                <w:lang w:eastAsia="en-NZ"/>
              </w:rPr>
              <w:t>challenge.</w:t>
            </w:r>
          </w:p>
          <w:p w:rsidR="00EB7645" w:rsidRPr="00BE00C7" w:rsidRDefault="008E1009" w:rsidP="00BE00C7">
            <w:pPr>
              <w:pStyle w:val="OutcomeDescription"/>
              <w:spacing w:before="120" w:after="120"/>
              <w:rPr>
                <w:rFonts w:cs="Arial"/>
                <w:lang w:eastAsia="en-NZ"/>
              </w:rPr>
            </w:pPr>
            <w:r w:rsidRPr="00BE00C7">
              <w:rPr>
                <w:rFonts w:cs="Arial"/>
                <w:lang w:eastAsia="en-NZ"/>
              </w:rPr>
              <w:t xml:space="preserve">On the day of audit there were no residents using enablers.  There are thirteen residents with restraints (7 PG residents and 6 hospital).  There are two hospital residents currently in Kowhai with environmental restraint (due to the unit being </w:t>
            </w:r>
            <w:r w:rsidRPr="00BE00C7">
              <w:rPr>
                <w:rFonts w:cs="Arial"/>
                <w:lang w:eastAsia="en-NZ"/>
              </w:rPr>
              <w:t xml:space="preserve">secure).  </w:t>
            </w:r>
          </w:p>
          <w:p w:rsidR="00EB7645" w:rsidRPr="00BE00C7" w:rsidRDefault="008E1009" w:rsidP="00BE00C7">
            <w:pPr>
              <w:pStyle w:val="OutcomeDescription"/>
              <w:spacing w:before="120" w:after="120"/>
              <w:rPr>
                <w:rFonts w:cs="Arial"/>
                <w:lang w:eastAsia="en-NZ"/>
              </w:rPr>
            </w:pPr>
          </w:p>
        </w:tc>
      </w:tr>
    </w:tbl>
    <w:p w:rsidR="00EB7645" w:rsidRPr="00BE00C7" w:rsidRDefault="008E1009" w:rsidP="00BE00C7">
      <w:pPr>
        <w:pStyle w:val="OutcomeDescription"/>
        <w:spacing w:before="120" w:after="120"/>
        <w:rPr>
          <w:rFonts w:cs="Arial"/>
          <w:lang w:eastAsia="en-NZ"/>
        </w:rPr>
      </w:pPr>
      <w:bookmarkStart w:id="43" w:name="AuditSummaryAttainment"/>
      <w:bookmarkEnd w:id="43"/>
    </w:p>
    <w:p w:rsidR="00460D43" w:rsidRDefault="008E1009">
      <w:pPr>
        <w:pStyle w:val="Heading1"/>
        <w:rPr>
          <w:rFonts w:cs="Arial"/>
        </w:rPr>
      </w:pPr>
      <w:r>
        <w:rPr>
          <w:rFonts w:cs="Arial"/>
        </w:rPr>
        <w:lastRenderedPageBreak/>
        <w:t>Specific results for criterion where corrective actions are required</w:t>
      </w:r>
    </w:p>
    <w:p w:rsidR="00460D43" w:rsidRDefault="008E100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w:t>
      </w:r>
      <w:r>
        <w:rPr>
          <w:rFonts w:cs="Arial"/>
          <w:sz w:val="24"/>
          <w:lang w:eastAsia="en-NZ"/>
        </w:rPr>
        <w:t>table contains the criterion where corrective actions have been recorded.</w:t>
      </w:r>
    </w:p>
    <w:p w:rsidR="00460D43" w:rsidRDefault="008E100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w:t>
      </w:r>
      <w:r w:rsidRPr="004268A8">
        <w:rPr>
          <w:rFonts w:cs="Arial"/>
          <w:sz w:val="24"/>
          <w:lang w:eastAsia="en-NZ"/>
        </w:rPr>
        <w:t xml:space="preserve">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E1009">
      <w:pPr>
        <w:pStyle w:val="OutcomeDescription"/>
        <w:spacing w:before="240"/>
        <w:rPr>
          <w:rFonts w:cs="Arial"/>
          <w:sz w:val="24"/>
          <w:lang w:eastAsia="en-NZ"/>
        </w:rPr>
      </w:pPr>
      <w:r>
        <w:rPr>
          <w:rFonts w:cs="Arial"/>
          <w:sz w:val="24"/>
          <w:lang w:eastAsia="en-NZ"/>
        </w:rPr>
        <w:t>If there is a message “no data to display” instead of a table, then no correctiv</w:t>
      </w:r>
      <w:r>
        <w:rPr>
          <w:rFonts w:cs="Arial"/>
          <w:sz w:val="24"/>
          <w:lang w:eastAsia="en-NZ"/>
        </w:rPr>
        <w:t>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341"/>
        <w:gridCol w:w="5266"/>
        <w:gridCol w:w="3433"/>
        <w:gridCol w:w="2102"/>
      </w:tblGrid>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E100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Criterion 1.4.2.1</w:t>
            </w:r>
          </w:p>
          <w:p w:rsidR="00EB7645" w:rsidRPr="00BE00C7" w:rsidRDefault="008E1009" w:rsidP="00BE00C7">
            <w:pPr>
              <w:pStyle w:val="OutcomeDescription"/>
              <w:spacing w:before="120" w:after="120"/>
              <w:rPr>
                <w:rFonts w:cs="Arial"/>
                <w:lang w:eastAsia="en-NZ"/>
              </w:rPr>
            </w:pPr>
            <w:r w:rsidRPr="00BE00C7">
              <w:rPr>
                <w:rFonts w:cs="Arial"/>
                <w:lang w:eastAsia="en-NZ"/>
              </w:rPr>
              <w:t>All buildings, plant, and equipment comply wi</w:t>
            </w:r>
            <w:r w:rsidRPr="00BE00C7">
              <w:rPr>
                <w:rFonts w:cs="Arial"/>
                <w:lang w:eastAsia="en-NZ"/>
              </w:rPr>
              <w:t>th legislation.</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building holds a current warrant of fitness (BWOF) which expires on 26 April 2018.  Advised there are no changes required to the BWOF with the refurbishments.  Reactive and preventative maintenance occurs.  There is a 52-week pla</w:t>
            </w:r>
            <w:r w:rsidRPr="00BE00C7">
              <w:rPr>
                <w:rFonts w:cs="Arial"/>
                <w:lang w:eastAsia="en-NZ"/>
              </w:rPr>
              <w:t>nned maintenance programme in place.  The Kowhai unit is already secure with keypad exits.  The organisation is currently in the process of refurbishing rooms as part of stage two around the building improvements to Kowhai.  An end of one wing (eight beds/</w:t>
            </w:r>
            <w:r w:rsidRPr="00BE00C7">
              <w:rPr>
                <w:rFonts w:cs="Arial"/>
                <w:lang w:eastAsia="en-NZ"/>
              </w:rPr>
              <w:t>three double rooms), is currently closed off and is being upgraded.  Advised that on completion the other end of the wing will be refurbished.  An activities room off the lounge is currently closed off for refurbishment to be made into a quiet lounge and f</w:t>
            </w:r>
            <w:r w:rsidRPr="00BE00C7">
              <w:rPr>
                <w:rFonts w:cs="Arial"/>
                <w:lang w:eastAsia="en-NZ"/>
              </w:rPr>
              <w:t>amily/resident room.  It is intended that all refurbishments will be completed by April 2018.</w:t>
            </w:r>
          </w:p>
          <w:p w:rsidR="00EB7645" w:rsidRPr="00BE00C7" w:rsidRDefault="008E1009" w:rsidP="00BE00C7">
            <w:pPr>
              <w:pStyle w:val="OutcomeDescription"/>
              <w:spacing w:before="120" w:after="120"/>
              <w:rPr>
                <w:rFonts w:cs="Arial"/>
                <w:lang w:eastAsia="en-NZ"/>
              </w:rPr>
            </w:pP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Refurbishments are in the process of being completed to Kowhai unit and areas are safely closed off for residents.  A quiet room is being created from an existin</w:t>
            </w:r>
            <w:r w:rsidRPr="00BE00C7">
              <w:rPr>
                <w:rFonts w:cs="Arial"/>
                <w:lang w:eastAsia="en-NZ"/>
              </w:rPr>
              <w:t>g internal room.</w:t>
            </w:r>
          </w:p>
          <w:p w:rsidR="00EB7645" w:rsidRPr="00BE00C7" w:rsidRDefault="008E1009" w:rsidP="00BE00C7">
            <w:pPr>
              <w:pStyle w:val="OutcomeDescription"/>
              <w:spacing w:before="120" w:after="120"/>
              <w:rPr>
                <w:rFonts w:cs="Arial"/>
                <w:lang w:eastAsia="en-NZ"/>
              </w:rPr>
            </w:pP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Ensure all refurbishments are completed</w:t>
            </w:r>
          </w:p>
          <w:p w:rsidR="00EB7645" w:rsidRPr="00BE00C7" w:rsidRDefault="008E1009" w:rsidP="00BE00C7">
            <w:pPr>
              <w:pStyle w:val="OutcomeDescription"/>
              <w:spacing w:before="120" w:after="120"/>
              <w:rPr>
                <w:rFonts w:cs="Arial"/>
                <w:lang w:eastAsia="en-NZ"/>
              </w:rPr>
            </w:pPr>
          </w:p>
          <w:p w:rsidR="00EB7645" w:rsidRPr="00BE00C7" w:rsidRDefault="008E1009" w:rsidP="00BE00C7">
            <w:pPr>
              <w:pStyle w:val="OutcomeDescription"/>
              <w:spacing w:before="120" w:after="120"/>
              <w:rPr>
                <w:rFonts w:cs="Arial"/>
                <w:lang w:eastAsia="en-NZ"/>
              </w:rPr>
            </w:pPr>
            <w:r w:rsidRPr="00BE00C7">
              <w:rPr>
                <w:rFonts w:cs="Arial"/>
                <w:lang w:eastAsia="en-NZ"/>
              </w:rPr>
              <w:t>180 days</w:t>
            </w:r>
          </w:p>
        </w:tc>
      </w:tr>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8E100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 xml:space="preserve">Off the large communal/dining area there are four exits of which three lead </w:t>
            </w:r>
            <w:r w:rsidRPr="00BE00C7">
              <w:rPr>
                <w:rFonts w:cs="Arial"/>
                <w:lang w:eastAsia="en-NZ"/>
              </w:rPr>
              <w:t>out onto decks.  The organisation is currently upgrading the areas and replacing fences off the deck to make them more secure with pool fences.  One exit goes down to a grassy area with hazards identified.  All areas currently being upgraded are locked off</w:t>
            </w:r>
            <w:r w:rsidRPr="00BE00C7">
              <w:rPr>
                <w:rFonts w:cs="Arial"/>
                <w:lang w:eastAsia="en-NZ"/>
              </w:rPr>
              <w:t xml:space="preserve"> for residents.  There is always one outdoor area available to be utilised.  The organisations project manager stated they are hoping to have these completed by Christmas.</w:t>
            </w:r>
          </w:p>
          <w:p w:rsidR="00EB7645" w:rsidRPr="00BE00C7" w:rsidRDefault="008E1009" w:rsidP="00BE00C7">
            <w:pPr>
              <w:pStyle w:val="OutcomeDescription"/>
              <w:spacing w:before="120" w:after="120"/>
              <w:rPr>
                <w:rFonts w:cs="Arial"/>
                <w:lang w:eastAsia="en-NZ"/>
              </w:rPr>
            </w:pPr>
            <w:r w:rsidRPr="00BE00C7">
              <w:rPr>
                <w:rFonts w:cs="Arial"/>
                <w:lang w:eastAsia="en-NZ"/>
              </w:rPr>
              <w:t>The outdoor areas include seating and shade.</w:t>
            </w:r>
          </w:p>
          <w:p w:rsidR="00EB7645" w:rsidRPr="00BE00C7" w:rsidRDefault="008E1009" w:rsidP="00BE00C7">
            <w:pPr>
              <w:pStyle w:val="OutcomeDescription"/>
              <w:spacing w:before="120" w:after="120"/>
              <w:rPr>
                <w:rFonts w:cs="Arial"/>
                <w:lang w:eastAsia="en-NZ"/>
              </w:rPr>
            </w:pP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The organisation is currently upgradin</w:t>
            </w:r>
            <w:r w:rsidRPr="00BE00C7">
              <w:rPr>
                <w:rFonts w:cs="Arial"/>
                <w:lang w:eastAsia="en-NZ"/>
              </w:rPr>
              <w:t>g the areas and replacing fences off the deck to make them more secure with pool fences.  One exit goes down to a grassy area with hazards identified.</w:t>
            </w:r>
          </w:p>
          <w:p w:rsidR="00EB7645" w:rsidRPr="00BE00C7" w:rsidRDefault="008E1009" w:rsidP="00BE00C7">
            <w:pPr>
              <w:pStyle w:val="OutcomeDescription"/>
              <w:spacing w:before="120" w:after="120"/>
              <w:rPr>
                <w:rFonts w:cs="Arial"/>
                <w:lang w:eastAsia="en-NZ"/>
              </w:rPr>
            </w:pPr>
          </w:p>
        </w:tc>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Ensure all external areas available for residents are safe and secure.</w:t>
            </w:r>
          </w:p>
          <w:p w:rsidR="00EB7645" w:rsidRPr="00BE00C7" w:rsidRDefault="008E1009" w:rsidP="00BE00C7">
            <w:pPr>
              <w:pStyle w:val="OutcomeDescription"/>
              <w:spacing w:before="120" w:after="120"/>
              <w:rPr>
                <w:rFonts w:cs="Arial"/>
                <w:lang w:eastAsia="en-NZ"/>
              </w:rPr>
            </w:pPr>
          </w:p>
          <w:p w:rsidR="00EB7645" w:rsidRPr="00BE00C7" w:rsidRDefault="008E100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8E1009" w:rsidP="00BE00C7">
      <w:pPr>
        <w:pStyle w:val="OutcomeDescription"/>
        <w:spacing w:before="120" w:after="120"/>
        <w:rPr>
          <w:rFonts w:cs="Arial"/>
          <w:lang w:eastAsia="en-NZ"/>
        </w:rPr>
      </w:pPr>
      <w:bookmarkStart w:id="44" w:name="AuditSummaryCAMCriterion"/>
      <w:bookmarkEnd w:id="44"/>
    </w:p>
    <w:p w:rsidR="00460D43" w:rsidRDefault="008E1009">
      <w:pPr>
        <w:pStyle w:val="Heading1"/>
        <w:rPr>
          <w:rFonts w:cs="Arial"/>
        </w:rPr>
      </w:pPr>
      <w:r>
        <w:rPr>
          <w:rFonts w:cs="Arial"/>
        </w:rPr>
        <w:lastRenderedPageBreak/>
        <w:t>Specific results for c</w:t>
      </w:r>
      <w:r>
        <w:rPr>
          <w:rFonts w:cs="Arial"/>
        </w:rPr>
        <w:t>riterion where a continuous improvement has been recorded</w:t>
      </w:r>
    </w:p>
    <w:p w:rsidR="00460D43" w:rsidRDefault="008E100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w:t>
      </w:r>
      <w:r>
        <w:rPr>
          <w:rFonts w:cs="Arial"/>
          <w:sz w:val="24"/>
          <w:lang w:eastAsia="en-NZ"/>
        </w:rPr>
        <w:t xml:space="preserve"> beyond the level required for full attainment.  The following table contains the criterion where the provider has been rated as having made corrective actions have been recorded.</w:t>
      </w:r>
    </w:p>
    <w:p w:rsidR="00460D43" w:rsidRDefault="008E1009">
      <w:pPr>
        <w:pStyle w:val="OutcomeDescription"/>
        <w:spacing w:before="240"/>
        <w:rPr>
          <w:rFonts w:cs="Arial"/>
          <w:sz w:val="24"/>
          <w:lang w:eastAsia="en-NZ"/>
        </w:rPr>
      </w:pPr>
      <w:r>
        <w:rPr>
          <w:rFonts w:cs="Arial"/>
          <w:sz w:val="24"/>
          <w:lang w:eastAsia="en-NZ"/>
        </w:rPr>
        <w:t>As above, criterion can be linked to the relevant standard by looking at the</w:t>
      </w:r>
      <w:r>
        <w:rPr>
          <w:rFonts w:cs="Arial"/>
          <w:sz w:val="24"/>
          <w:lang w:eastAsia="en-NZ"/>
        </w:rPr>
        <w:t xml:space="preserve"> code.  For example, a Criterion 1.1.1.1 relates to Standard 1.1.1: Consumer Rights During Service Delivery in Outcome 1.1: Consumer Rights </w:t>
      </w:r>
    </w:p>
    <w:p w:rsidR="00460D43" w:rsidRDefault="008E1009">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w:t>
      </w:r>
      <w:r>
        <w:rPr>
          <w:rFonts w:cs="Arial"/>
          <w:sz w:val="24"/>
          <w:lang w:eastAsia="en-NZ"/>
        </w:rPr>
        <w:t>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874BE">
        <w:tc>
          <w:tcPr>
            <w:tcW w:w="0" w:type="auto"/>
          </w:tcPr>
          <w:p w:rsidR="00EB7645" w:rsidRPr="00BE00C7" w:rsidRDefault="008E100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E1009" w:rsidP="00BE00C7">
      <w:pPr>
        <w:pStyle w:val="OutcomeDescription"/>
        <w:spacing w:before="120" w:after="120"/>
        <w:rPr>
          <w:rFonts w:cs="Arial"/>
          <w:lang w:eastAsia="en-NZ"/>
        </w:rPr>
      </w:pPr>
      <w:bookmarkStart w:id="45" w:name="AuditSummaryCAMImprovment"/>
      <w:bookmarkEnd w:id="45"/>
    </w:p>
    <w:p w:rsidR="008F3634" w:rsidRDefault="008E100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1009">
      <w:r>
        <w:separator/>
      </w:r>
    </w:p>
  </w:endnote>
  <w:endnote w:type="continuationSeparator" w:id="0">
    <w:p w:rsidR="00000000" w:rsidRDefault="008E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1009">
    <w:pPr>
      <w:pStyle w:val="Footer"/>
    </w:pPr>
  </w:p>
  <w:p w:rsidR="005A4A55" w:rsidRDefault="008E1009"/>
  <w:p w:rsidR="005A4A55" w:rsidRDefault="008E100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E100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BeachHaven Hospital</w:t>
    </w:r>
    <w:bookmarkEnd w:id="46"/>
    <w:r>
      <w:rPr>
        <w:rFonts w:cs="Arial"/>
        <w:sz w:val="16"/>
        <w:szCs w:val="20"/>
      </w:rPr>
      <w:tab/>
      <w:t xml:space="preserve">Date of Audit: </w:t>
    </w:r>
    <w:bookmarkStart w:id="47" w:name="AuditStartDate1"/>
    <w:r>
      <w:rPr>
        <w:rFonts w:cs="Arial"/>
        <w:sz w:val="16"/>
        <w:szCs w:val="20"/>
      </w:rPr>
      <w:t>30 November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8E10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1009">
      <w:r>
        <w:separator/>
      </w:r>
    </w:p>
  </w:footnote>
  <w:footnote w:type="continuationSeparator" w:id="0">
    <w:p w:rsidR="00000000" w:rsidRDefault="008E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1009">
    <w:pPr>
      <w:pStyle w:val="Header"/>
    </w:pPr>
  </w:p>
  <w:p w:rsidR="005A4A55" w:rsidRDefault="008E10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1009">
    <w:pPr>
      <w:pStyle w:val="Header"/>
    </w:pPr>
  </w:p>
  <w:p w:rsidR="005A4A55" w:rsidRDefault="008E10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CBCDAAE">
      <w:start w:val="1"/>
      <w:numFmt w:val="decimal"/>
      <w:lvlText w:val="%1."/>
      <w:lvlJc w:val="left"/>
      <w:pPr>
        <w:ind w:left="360" w:hanging="360"/>
      </w:pPr>
    </w:lvl>
    <w:lvl w:ilvl="1" w:tplc="C44C2916" w:tentative="1">
      <w:start w:val="1"/>
      <w:numFmt w:val="lowerLetter"/>
      <w:lvlText w:val="%2."/>
      <w:lvlJc w:val="left"/>
      <w:pPr>
        <w:ind w:left="1080" w:hanging="360"/>
      </w:pPr>
    </w:lvl>
    <w:lvl w:ilvl="2" w:tplc="AECA120E" w:tentative="1">
      <w:start w:val="1"/>
      <w:numFmt w:val="lowerRoman"/>
      <w:lvlText w:val="%3."/>
      <w:lvlJc w:val="right"/>
      <w:pPr>
        <w:ind w:left="1800" w:hanging="180"/>
      </w:pPr>
    </w:lvl>
    <w:lvl w:ilvl="3" w:tplc="E158A1BE" w:tentative="1">
      <w:start w:val="1"/>
      <w:numFmt w:val="decimal"/>
      <w:lvlText w:val="%4."/>
      <w:lvlJc w:val="left"/>
      <w:pPr>
        <w:ind w:left="2520" w:hanging="360"/>
      </w:pPr>
    </w:lvl>
    <w:lvl w:ilvl="4" w:tplc="61C2DB62" w:tentative="1">
      <w:start w:val="1"/>
      <w:numFmt w:val="lowerLetter"/>
      <w:lvlText w:val="%5."/>
      <w:lvlJc w:val="left"/>
      <w:pPr>
        <w:ind w:left="3240" w:hanging="360"/>
      </w:pPr>
    </w:lvl>
    <w:lvl w:ilvl="5" w:tplc="D2A8FB34" w:tentative="1">
      <w:start w:val="1"/>
      <w:numFmt w:val="lowerRoman"/>
      <w:lvlText w:val="%6."/>
      <w:lvlJc w:val="right"/>
      <w:pPr>
        <w:ind w:left="3960" w:hanging="180"/>
      </w:pPr>
    </w:lvl>
    <w:lvl w:ilvl="6" w:tplc="92BCCDDA" w:tentative="1">
      <w:start w:val="1"/>
      <w:numFmt w:val="decimal"/>
      <w:lvlText w:val="%7."/>
      <w:lvlJc w:val="left"/>
      <w:pPr>
        <w:ind w:left="4680" w:hanging="360"/>
      </w:pPr>
    </w:lvl>
    <w:lvl w:ilvl="7" w:tplc="A2762C34" w:tentative="1">
      <w:start w:val="1"/>
      <w:numFmt w:val="lowerLetter"/>
      <w:lvlText w:val="%8."/>
      <w:lvlJc w:val="left"/>
      <w:pPr>
        <w:ind w:left="5400" w:hanging="360"/>
      </w:pPr>
    </w:lvl>
    <w:lvl w:ilvl="8" w:tplc="11148C22" w:tentative="1">
      <w:start w:val="1"/>
      <w:numFmt w:val="lowerRoman"/>
      <w:lvlText w:val="%9."/>
      <w:lvlJc w:val="right"/>
      <w:pPr>
        <w:ind w:left="6120" w:hanging="180"/>
      </w:pPr>
    </w:lvl>
  </w:abstractNum>
  <w:abstractNum w:abstractNumId="1">
    <w:nsid w:val="70640EF3"/>
    <w:multiLevelType w:val="hybridMultilevel"/>
    <w:tmpl w:val="5E381990"/>
    <w:lvl w:ilvl="0" w:tplc="725C99B8">
      <w:start w:val="1"/>
      <w:numFmt w:val="bullet"/>
      <w:lvlText w:val=""/>
      <w:lvlJc w:val="left"/>
      <w:pPr>
        <w:ind w:left="720" w:hanging="360"/>
      </w:pPr>
      <w:rPr>
        <w:rFonts w:ascii="Symbol" w:hAnsi="Symbol" w:hint="default"/>
      </w:rPr>
    </w:lvl>
    <w:lvl w:ilvl="1" w:tplc="9CFAA7EA" w:tentative="1">
      <w:start w:val="1"/>
      <w:numFmt w:val="bullet"/>
      <w:lvlText w:val="o"/>
      <w:lvlJc w:val="left"/>
      <w:pPr>
        <w:ind w:left="1440" w:hanging="360"/>
      </w:pPr>
      <w:rPr>
        <w:rFonts w:ascii="Courier New" w:hAnsi="Courier New" w:cs="Courier New" w:hint="default"/>
      </w:rPr>
    </w:lvl>
    <w:lvl w:ilvl="2" w:tplc="6F347B20" w:tentative="1">
      <w:start w:val="1"/>
      <w:numFmt w:val="bullet"/>
      <w:lvlText w:val=""/>
      <w:lvlJc w:val="left"/>
      <w:pPr>
        <w:ind w:left="2160" w:hanging="360"/>
      </w:pPr>
      <w:rPr>
        <w:rFonts w:ascii="Wingdings" w:hAnsi="Wingdings" w:hint="default"/>
      </w:rPr>
    </w:lvl>
    <w:lvl w:ilvl="3" w:tplc="FB2C6A9A" w:tentative="1">
      <w:start w:val="1"/>
      <w:numFmt w:val="bullet"/>
      <w:lvlText w:val=""/>
      <w:lvlJc w:val="left"/>
      <w:pPr>
        <w:ind w:left="2880" w:hanging="360"/>
      </w:pPr>
      <w:rPr>
        <w:rFonts w:ascii="Symbol" w:hAnsi="Symbol" w:hint="default"/>
      </w:rPr>
    </w:lvl>
    <w:lvl w:ilvl="4" w:tplc="06BA46CC" w:tentative="1">
      <w:start w:val="1"/>
      <w:numFmt w:val="bullet"/>
      <w:lvlText w:val="o"/>
      <w:lvlJc w:val="left"/>
      <w:pPr>
        <w:ind w:left="3600" w:hanging="360"/>
      </w:pPr>
      <w:rPr>
        <w:rFonts w:ascii="Courier New" w:hAnsi="Courier New" w:cs="Courier New" w:hint="default"/>
      </w:rPr>
    </w:lvl>
    <w:lvl w:ilvl="5" w:tplc="76C83DA2" w:tentative="1">
      <w:start w:val="1"/>
      <w:numFmt w:val="bullet"/>
      <w:lvlText w:val=""/>
      <w:lvlJc w:val="left"/>
      <w:pPr>
        <w:ind w:left="4320" w:hanging="360"/>
      </w:pPr>
      <w:rPr>
        <w:rFonts w:ascii="Wingdings" w:hAnsi="Wingdings" w:hint="default"/>
      </w:rPr>
    </w:lvl>
    <w:lvl w:ilvl="6" w:tplc="FF18DDAA" w:tentative="1">
      <w:start w:val="1"/>
      <w:numFmt w:val="bullet"/>
      <w:lvlText w:val=""/>
      <w:lvlJc w:val="left"/>
      <w:pPr>
        <w:ind w:left="5040" w:hanging="360"/>
      </w:pPr>
      <w:rPr>
        <w:rFonts w:ascii="Symbol" w:hAnsi="Symbol" w:hint="default"/>
      </w:rPr>
    </w:lvl>
    <w:lvl w:ilvl="7" w:tplc="5EE87126" w:tentative="1">
      <w:start w:val="1"/>
      <w:numFmt w:val="bullet"/>
      <w:lvlText w:val="o"/>
      <w:lvlJc w:val="left"/>
      <w:pPr>
        <w:ind w:left="5760" w:hanging="360"/>
      </w:pPr>
      <w:rPr>
        <w:rFonts w:ascii="Courier New" w:hAnsi="Courier New" w:cs="Courier New" w:hint="default"/>
      </w:rPr>
    </w:lvl>
    <w:lvl w:ilvl="8" w:tplc="5C1E69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BE"/>
    <w:rsid w:val="008E1009"/>
    <w:rsid w:val="00C874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5B93-4790-44A8-9807-3F8EC447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2B57-866E-419B-9724-41A4EB12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2017-12-17T22:54:00Z</dcterms:created>
  <dcterms:modified xsi:type="dcterms:W3CDTF">2017-12-17T22:54:00Z</dcterms:modified>
</cp:coreProperties>
</file>