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137F19">
      <w:pPr>
        <w:pStyle w:val="Heading1"/>
        <w:rPr>
          <w:rFonts w:cs="Arial"/>
        </w:rPr>
      </w:pPr>
      <w:bookmarkStart w:id="0" w:name="PRMS_RIName"/>
      <w:r>
        <w:rPr>
          <w:rFonts w:cs="Arial"/>
        </w:rPr>
        <w:t>Oceania Care Company Limited - Eden Lifestyle Care &amp; Village</w:t>
      </w:r>
      <w:bookmarkEnd w:id="0"/>
    </w:p>
    <w:p w:rsidR="00460D43" w:rsidRDefault="00137F19">
      <w:pPr>
        <w:pStyle w:val="Heading2"/>
        <w:spacing w:after="0"/>
        <w:rPr>
          <w:rFonts w:cs="Arial"/>
        </w:rPr>
      </w:pPr>
      <w:r>
        <w:rPr>
          <w:rFonts w:cs="Arial"/>
        </w:rPr>
        <w:t>Introduction</w:t>
      </w:r>
    </w:p>
    <w:p w:rsidR="00460D43" w:rsidRDefault="00137F19">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37F19">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w:t>
      </w:r>
      <w:r>
        <w:rPr>
          <w:rFonts w:cs="Arial"/>
        </w:rPr>
        <w:t>d Disability Services (Safety) Act 2001, for submission to the Ministry of Health.</w:t>
      </w:r>
    </w:p>
    <w:p w:rsidR="00460D43" w:rsidRDefault="00137F1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137F19" w:rsidP="005A5115">
      <w:pPr>
        <w:spacing w:before="240" w:after="240"/>
        <w:rPr>
          <w:rFonts w:cs="Arial"/>
        </w:rPr>
      </w:pPr>
      <w:r>
        <w:rPr>
          <w:rFonts w:cs="Arial"/>
        </w:rPr>
        <w:t xml:space="preserve">You can view </w:t>
      </w:r>
      <w:r>
        <w:rPr>
          <w:rFonts w:cs="Arial"/>
        </w:rPr>
        <w:t xml:space="preserve">a full copy of the standards on the Ministry of Health’s website by clicking </w:t>
      </w:r>
      <w:hyperlink r:id="rId9" w:history="1">
        <w:r>
          <w:rPr>
            <w:rStyle w:val="Hyperlink"/>
            <w:rFonts w:cs="Arial"/>
          </w:rPr>
          <w:t>here</w:t>
        </w:r>
      </w:hyperlink>
      <w:r>
        <w:rPr>
          <w:rFonts w:cs="Arial"/>
        </w:rPr>
        <w:t>.</w:t>
      </w:r>
    </w:p>
    <w:p w:rsidR="00460D43" w:rsidRDefault="00137F19">
      <w:pPr>
        <w:spacing w:before="240" w:after="240"/>
        <w:rPr>
          <w:rFonts w:cs="Arial"/>
          <w:lang w:eastAsia="en-NZ"/>
        </w:rPr>
      </w:pPr>
      <w:r>
        <w:rPr>
          <w:rFonts w:cs="Arial"/>
          <w:lang w:eastAsia="en-NZ"/>
        </w:rPr>
        <w:t>The sp</w:t>
      </w:r>
      <w:r>
        <w:rPr>
          <w:rFonts w:cs="Arial"/>
          <w:lang w:eastAsia="en-NZ"/>
        </w:rPr>
        <w:t>ecifics of this audit included:</w:t>
      </w:r>
    </w:p>
    <w:p w:rsidR="009D18F5" w:rsidRPr="009D18F5" w:rsidRDefault="00137F1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37F1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rsidR="005A5115" w:rsidRPr="009418D4" w:rsidRDefault="00137F1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Eden Rest Home and Village</w:t>
      </w:r>
      <w:bookmarkEnd w:id="5"/>
    </w:p>
    <w:p w:rsidR="005A5115" w:rsidRPr="009418D4" w:rsidRDefault="00137F1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137F1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7" w:name="AuditStartDate"/>
      <w:r>
        <w:rPr>
          <w:rFonts w:cs="Arial"/>
        </w:rPr>
        <w:t>20 June 2017</w:t>
      </w:r>
      <w:bookmarkEnd w:id="7"/>
      <w:r w:rsidRPr="009418D4">
        <w:rPr>
          <w:rFonts w:cs="Arial"/>
        </w:rPr>
        <w:tab/>
        <w:t xml:space="preserve">End date: </w:t>
      </w:r>
      <w:bookmarkStart w:id="8" w:name="AuditEndDate"/>
      <w:r>
        <w:rPr>
          <w:rFonts w:cs="Arial"/>
        </w:rPr>
        <w:t>21 June 2017</w:t>
      </w:r>
      <w:bookmarkEnd w:id="8"/>
    </w:p>
    <w:p w:rsidR="005A5115" w:rsidRPr="009418D4" w:rsidRDefault="00137F1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7C6AAC" w:rsidRPr="009418D4" w:rsidRDefault="00137F1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67</w:t>
      </w:r>
      <w:bookmarkEnd w:id="10"/>
    </w:p>
    <w:p w:rsidR="009D18F5" w:rsidRDefault="00137F1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137F19">
      <w:pPr>
        <w:pStyle w:val="Heading1"/>
        <w:rPr>
          <w:rFonts w:cs="Arial"/>
        </w:rPr>
      </w:pPr>
      <w:r>
        <w:rPr>
          <w:rFonts w:cs="Arial"/>
        </w:rPr>
        <w:lastRenderedPageBreak/>
        <w:t>Executive summary of the audit</w:t>
      </w:r>
    </w:p>
    <w:p w:rsidR="00460D43" w:rsidRDefault="00137F19">
      <w:pPr>
        <w:pStyle w:val="Heading2"/>
        <w:rPr>
          <w:rFonts w:cs="Arial"/>
        </w:rPr>
      </w:pPr>
      <w:r>
        <w:rPr>
          <w:rFonts w:cs="Arial"/>
        </w:rPr>
        <w:t>Introduction</w:t>
      </w:r>
    </w:p>
    <w:p w:rsidR="00460D43" w:rsidRDefault="00137F19">
      <w:pPr>
        <w:spacing w:before="240" w:after="240"/>
        <w:rPr>
          <w:rFonts w:cs="Arial"/>
          <w:lang w:eastAsia="en-NZ"/>
        </w:rPr>
      </w:pPr>
      <w:r>
        <w:rPr>
          <w:rFonts w:cs="Arial"/>
          <w:lang w:eastAsia="en-NZ"/>
        </w:rPr>
        <w:t>This sec</w:t>
      </w:r>
      <w:r>
        <w:rPr>
          <w:rFonts w:cs="Arial"/>
          <w:lang w:eastAsia="en-NZ"/>
        </w:rPr>
        <w:t>tion contains a summary of the auditors’ findings for this audit.  The information is grouped into the six outcome areas contained within the Health and Disability Services Standards:</w:t>
      </w:r>
    </w:p>
    <w:p w:rsidR="00460D43" w:rsidRDefault="00137F19">
      <w:pPr>
        <w:pStyle w:val="ListParagraph"/>
        <w:numPr>
          <w:ilvl w:val="0"/>
          <w:numId w:val="1"/>
        </w:numPr>
        <w:spacing w:before="240" w:after="240"/>
        <w:rPr>
          <w:rFonts w:cs="Arial"/>
          <w:lang w:eastAsia="en-NZ"/>
        </w:rPr>
      </w:pPr>
      <w:r>
        <w:rPr>
          <w:rFonts w:cs="Arial"/>
          <w:lang w:eastAsia="en-NZ"/>
        </w:rPr>
        <w:t>consumer rights</w:t>
      </w:r>
    </w:p>
    <w:p w:rsidR="00460D43" w:rsidRDefault="00137F19">
      <w:pPr>
        <w:pStyle w:val="ListParagraph"/>
        <w:numPr>
          <w:ilvl w:val="0"/>
          <w:numId w:val="1"/>
        </w:numPr>
        <w:spacing w:before="240" w:after="240"/>
        <w:rPr>
          <w:rFonts w:cs="Arial"/>
          <w:lang w:eastAsia="en-NZ"/>
        </w:rPr>
      </w:pPr>
      <w:r>
        <w:rPr>
          <w:rFonts w:cs="Arial"/>
          <w:lang w:eastAsia="en-NZ"/>
        </w:rPr>
        <w:t>organisational management</w:t>
      </w:r>
    </w:p>
    <w:p w:rsidR="00460D43" w:rsidRDefault="00137F19">
      <w:pPr>
        <w:pStyle w:val="ListParagraph"/>
        <w:numPr>
          <w:ilvl w:val="0"/>
          <w:numId w:val="1"/>
        </w:numPr>
        <w:spacing w:before="240" w:after="240"/>
        <w:rPr>
          <w:rFonts w:cs="Arial"/>
          <w:lang w:eastAsia="en-NZ"/>
        </w:rPr>
      </w:pPr>
      <w:r>
        <w:rPr>
          <w:rFonts w:cs="Arial"/>
          <w:lang w:eastAsia="en-NZ"/>
        </w:rPr>
        <w:t xml:space="preserve">continuum of service delivery </w:t>
      </w:r>
      <w:r>
        <w:rPr>
          <w:rFonts w:cs="Arial"/>
          <w:lang w:eastAsia="en-NZ"/>
        </w:rPr>
        <w:t>(the provision of services)</w:t>
      </w:r>
    </w:p>
    <w:p w:rsidR="00460D43" w:rsidRDefault="00137F1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37F1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137F1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37F19">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137F1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7C6AAC">
        <w:trPr>
          <w:cantSplit/>
          <w:tblHeader/>
        </w:trPr>
        <w:tc>
          <w:tcPr>
            <w:tcW w:w="1260" w:type="dxa"/>
            <w:tcBorders>
              <w:bottom w:val="single" w:sz="4" w:space="0" w:color="000000"/>
            </w:tcBorders>
            <w:vAlign w:val="center"/>
          </w:tcPr>
          <w:p w:rsidR="00460D43" w:rsidRDefault="00137F19">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137F1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137F19">
            <w:pPr>
              <w:spacing w:before="60" w:after="60"/>
              <w:rPr>
                <w:rFonts w:eastAsia="Calibri"/>
                <w:b/>
                <w:szCs w:val="24"/>
              </w:rPr>
            </w:pPr>
            <w:r>
              <w:rPr>
                <w:rFonts w:eastAsia="Calibri"/>
                <w:b/>
                <w:szCs w:val="24"/>
              </w:rPr>
              <w:t>Definition</w:t>
            </w:r>
          </w:p>
        </w:tc>
      </w:tr>
      <w:tr w:rsidR="007C6AAC">
        <w:trPr>
          <w:cantSplit/>
          <w:trHeight w:val="964"/>
        </w:trPr>
        <w:tc>
          <w:tcPr>
            <w:tcW w:w="1260" w:type="dxa"/>
            <w:tcBorders>
              <w:bottom w:val="single" w:sz="4" w:space="0" w:color="000000"/>
            </w:tcBorders>
            <w:shd w:val="clear" w:color="0066FF" w:fill="0000FF"/>
            <w:vAlign w:val="center"/>
          </w:tcPr>
          <w:p w:rsidR="00460D43" w:rsidRDefault="00137F1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37F1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137F19">
            <w:pPr>
              <w:spacing w:before="60" w:after="60"/>
              <w:ind w:left="50"/>
              <w:rPr>
                <w:rFonts w:eastAsia="Calibri"/>
                <w:szCs w:val="24"/>
              </w:rPr>
            </w:pPr>
            <w:r>
              <w:rPr>
                <w:rFonts w:eastAsia="Calibri"/>
                <w:szCs w:val="24"/>
              </w:rPr>
              <w:t>All standards applicable to this service fully attained with some standards exceeded</w:t>
            </w:r>
          </w:p>
        </w:tc>
      </w:tr>
      <w:tr w:rsidR="007C6AAC">
        <w:trPr>
          <w:cantSplit/>
          <w:trHeight w:val="964"/>
        </w:trPr>
        <w:tc>
          <w:tcPr>
            <w:tcW w:w="1260" w:type="dxa"/>
            <w:shd w:val="clear" w:color="33CC33" w:fill="00FF00"/>
            <w:vAlign w:val="center"/>
          </w:tcPr>
          <w:p w:rsidR="00460D43" w:rsidRDefault="00137F19">
            <w:pPr>
              <w:spacing w:before="60" w:after="60"/>
              <w:rPr>
                <w:rFonts w:eastAsia="Calibri"/>
                <w:szCs w:val="24"/>
              </w:rPr>
            </w:pPr>
          </w:p>
        </w:tc>
        <w:tc>
          <w:tcPr>
            <w:tcW w:w="7095" w:type="dxa"/>
            <w:shd w:val="clear" w:color="auto" w:fill="auto"/>
            <w:vAlign w:val="center"/>
          </w:tcPr>
          <w:p w:rsidR="00460D43" w:rsidRDefault="00137F1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137F19">
            <w:pPr>
              <w:spacing w:before="60" w:after="60"/>
              <w:ind w:left="50"/>
              <w:rPr>
                <w:rFonts w:eastAsia="Calibri"/>
                <w:szCs w:val="24"/>
              </w:rPr>
            </w:pPr>
            <w:r>
              <w:rPr>
                <w:rFonts w:eastAsia="Calibri"/>
                <w:szCs w:val="24"/>
              </w:rPr>
              <w:t xml:space="preserve">Standards applicable to this service fully attained </w:t>
            </w:r>
          </w:p>
        </w:tc>
      </w:tr>
      <w:tr w:rsidR="007C6AAC">
        <w:trPr>
          <w:cantSplit/>
          <w:trHeight w:val="964"/>
        </w:trPr>
        <w:tc>
          <w:tcPr>
            <w:tcW w:w="1260" w:type="dxa"/>
            <w:tcBorders>
              <w:bottom w:val="single" w:sz="4" w:space="0" w:color="000000"/>
            </w:tcBorders>
            <w:shd w:val="clear" w:color="auto" w:fill="FFFF00"/>
            <w:vAlign w:val="center"/>
          </w:tcPr>
          <w:p w:rsidR="00460D43" w:rsidRDefault="00137F19">
            <w:pPr>
              <w:spacing w:before="60" w:after="60"/>
              <w:rPr>
                <w:rFonts w:eastAsia="Calibri"/>
                <w:szCs w:val="24"/>
              </w:rPr>
            </w:pPr>
          </w:p>
        </w:tc>
        <w:tc>
          <w:tcPr>
            <w:tcW w:w="7095" w:type="dxa"/>
            <w:shd w:val="clear" w:color="auto" w:fill="auto"/>
            <w:vAlign w:val="center"/>
          </w:tcPr>
          <w:p w:rsidR="00460D43" w:rsidRDefault="00137F1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137F19">
            <w:pPr>
              <w:spacing w:before="60" w:after="60"/>
              <w:ind w:left="50"/>
              <w:rPr>
                <w:rFonts w:eastAsia="Calibri"/>
                <w:szCs w:val="24"/>
              </w:rPr>
            </w:pPr>
            <w:r>
              <w:rPr>
                <w:rFonts w:eastAsia="Calibri"/>
                <w:szCs w:val="24"/>
              </w:rPr>
              <w:t>Some standards applicable to this service partially attained and of low risk</w:t>
            </w:r>
          </w:p>
        </w:tc>
      </w:tr>
      <w:tr w:rsidR="007C6AAC">
        <w:trPr>
          <w:cantSplit/>
          <w:trHeight w:val="964"/>
        </w:trPr>
        <w:tc>
          <w:tcPr>
            <w:tcW w:w="1260" w:type="dxa"/>
            <w:tcBorders>
              <w:bottom w:val="single" w:sz="4" w:space="0" w:color="000000"/>
            </w:tcBorders>
            <w:shd w:val="clear" w:color="auto" w:fill="FFC800"/>
            <w:vAlign w:val="center"/>
          </w:tcPr>
          <w:p w:rsidR="00460D43" w:rsidRDefault="00137F1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37F19">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137F19">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7C6AAC">
        <w:trPr>
          <w:cantSplit/>
          <w:trHeight w:val="964"/>
        </w:trPr>
        <w:tc>
          <w:tcPr>
            <w:tcW w:w="1260" w:type="dxa"/>
            <w:shd w:val="clear" w:color="auto" w:fill="FF0000"/>
            <w:vAlign w:val="center"/>
          </w:tcPr>
          <w:p w:rsidR="00460D43" w:rsidRDefault="00137F19">
            <w:pPr>
              <w:spacing w:before="60" w:after="60"/>
              <w:rPr>
                <w:rFonts w:eastAsia="Calibri"/>
                <w:szCs w:val="24"/>
              </w:rPr>
            </w:pPr>
          </w:p>
        </w:tc>
        <w:tc>
          <w:tcPr>
            <w:tcW w:w="7095" w:type="dxa"/>
            <w:shd w:val="clear" w:color="auto" w:fill="auto"/>
            <w:vAlign w:val="center"/>
          </w:tcPr>
          <w:p w:rsidR="00460D43" w:rsidRDefault="00137F1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137F19">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137F19">
      <w:pPr>
        <w:pStyle w:val="Heading2"/>
        <w:spacing w:after="0"/>
        <w:rPr>
          <w:rFonts w:cs="Arial"/>
        </w:rPr>
      </w:pPr>
      <w:r>
        <w:rPr>
          <w:rFonts w:cs="Arial"/>
        </w:rPr>
        <w:t>General overview of the audit</w:t>
      </w:r>
    </w:p>
    <w:p w:rsidR="00E536CC" w:rsidRDefault="00137F19">
      <w:pPr>
        <w:spacing w:before="240" w:line="276" w:lineRule="auto"/>
        <w:rPr>
          <w:rFonts w:eastAsia="Calibri"/>
        </w:rPr>
      </w:pPr>
      <w:bookmarkStart w:id="11" w:name="GeneralOverview"/>
      <w:r w:rsidRPr="00A4268A">
        <w:rPr>
          <w:rFonts w:eastAsia="Calibri"/>
        </w:rPr>
        <w:t xml:space="preserve">Eden Lifestyle Care and Village Oceania Healthcare Limited can provide care for up to 70 residents. This certification audit was conducted against </w:t>
      </w:r>
      <w:r w:rsidRPr="00A4268A">
        <w:rPr>
          <w:rFonts w:eastAsia="Calibri"/>
        </w:rPr>
        <w:t>the Health and Disability Service Standards and the service contract with the district health board. Occupancy on the day of the audit was 67. The service provides rest home and hospital level care.</w:t>
      </w:r>
    </w:p>
    <w:p w:rsidR="007C6AAC" w:rsidRPr="00A4268A" w:rsidRDefault="00137F19">
      <w:pPr>
        <w:spacing w:before="240" w:line="276" w:lineRule="auto"/>
        <w:rPr>
          <w:rFonts w:eastAsia="Calibri"/>
        </w:rPr>
      </w:pPr>
      <w:r w:rsidRPr="00A4268A">
        <w:rPr>
          <w:rFonts w:eastAsia="Calibri"/>
        </w:rPr>
        <w:t>The audit process included the review of policies and pro</w:t>
      </w:r>
      <w:r w:rsidRPr="00A4268A">
        <w:rPr>
          <w:rFonts w:eastAsia="Calibri"/>
        </w:rPr>
        <w:t>cedures, the review of residents and staff files, observations and interviews with residents, family, management, staff and a general practitioner.</w:t>
      </w:r>
    </w:p>
    <w:p w:rsidR="007C6AAC" w:rsidRPr="00A4268A" w:rsidRDefault="00137F19">
      <w:pPr>
        <w:spacing w:before="240" w:line="276" w:lineRule="auto"/>
        <w:rPr>
          <w:rFonts w:eastAsia="Calibri"/>
        </w:rPr>
      </w:pPr>
      <w:r w:rsidRPr="00A4268A">
        <w:rPr>
          <w:rFonts w:eastAsia="Calibri"/>
        </w:rPr>
        <w:t>The business, care and village manager is responsible for the overall management of the facility and is supp</w:t>
      </w:r>
      <w:r w:rsidRPr="00A4268A">
        <w:rPr>
          <w:rFonts w:eastAsia="Calibri"/>
        </w:rPr>
        <w:t xml:space="preserve">orted by the regional and executive management team. Service delivery is monitored. </w:t>
      </w:r>
    </w:p>
    <w:p w:rsidR="007C6AAC" w:rsidRPr="00A4268A" w:rsidRDefault="00137F19">
      <w:pPr>
        <w:spacing w:before="240" w:line="276" w:lineRule="auto"/>
        <w:rPr>
          <w:rFonts w:eastAsia="Calibri"/>
        </w:rPr>
      </w:pPr>
      <w:r w:rsidRPr="00A4268A">
        <w:rPr>
          <w:rFonts w:eastAsia="Calibri"/>
        </w:rPr>
        <w:t>There are no improvements required from this audit.</w:t>
      </w:r>
    </w:p>
    <w:bookmarkEnd w:id="11"/>
    <w:p w:rsidR="007C6AAC" w:rsidRPr="00A4268A" w:rsidRDefault="007C6AAC">
      <w:pPr>
        <w:spacing w:before="240" w:line="276" w:lineRule="auto"/>
        <w:rPr>
          <w:rFonts w:eastAsia="Calibri"/>
        </w:rPr>
      </w:pPr>
    </w:p>
    <w:p w:rsidR="00460D43" w:rsidRDefault="00137F19"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C6AAC" w:rsidTr="00A4268A">
        <w:trPr>
          <w:cantSplit/>
        </w:trPr>
        <w:tc>
          <w:tcPr>
            <w:tcW w:w="10206" w:type="dxa"/>
            <w:vAlign w:val="center"/>
          </w:tcPr>
          <w:p w:rsidR="00460D43" w:rsidRPr="00621629" w:rsidRDefault="00137F19" w:rsidP="00621629">
            <w:pPr>
              <w:spacing w:before="60" w:after="60" w:line="276" w:lineRule="auto"/>
              <w:rPr>
                <w:rFonts w:eastAsia="Calibri"/>
              </w:rPr>
            </w:pPr>
            <w:r w:rsidRPr="00621629">
              <w:rPr>
                <w:rFonts w:eastAsia="Calibri"/>
              </w:rPr>
              <w:t xml:space="preserve">Includes 13 standards that support an outcome where consumers receive safe services of an appropriate </w:t>
            </w:r>
            <w:r w:rsidRPr="00621629">
              <w:rPr>
                <w:rFonts w:eastAsia="Calibri"/>
              </w:rPr>
              <w:t>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137F1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137F19" w:rsidP="008F3634">
            <w:pPr>
              <w:spacing w:before="60" w:after="60" w:line="276" w:lineRule="auto"/>
              <w:rPr>
                <w:rFonts w:eastAsia="Calibri"/>
              </w:rPr>
            </w:pPr>
            <w:bookmarkStart w:id="13" w:name="IndicatorDescription1_1"/>
            <w:bookmarkEnd w:id="13"/>
            <w:r>
              <w:t>Standards applicable t</w:t>
            </w:r>
            <w:r>
              <w:t>o this service fully attained.</w:t>
            </w:r>
          </w:p>
        </w:tc>
      </w:tr>
    </w:tbl>
    <w:p w:rsidR="00460D43" w:rsidRDefault="00137F19">
      <w:pPr>
        <w:spacing w:before="240" w:line="276" w:lineRule="auto"/>
        <w:rPr>
          <w:rFonts w:eastAsia="Calibri"/>
        </w:rPr>
      </w:pPr>
      <w:bookmarkStart w:id="14" w:name="ConsumerRights"/>
      <w:r w:rsidRPr="00A4268A">
        <w:rPr>
          <w:rFonts w:eastAsia="Calibri"/>
        </w:rPr>
        <w:lastRenderedPageBreak/>
        <w:t>Information regarding the Health and Disability Commissioner's Code of Health and Disability Services Consumers' Rights, the complaints process and the Nationwide Health and Disability Advocacy Service, is accessible in information packs and displayed with</w:t>
      </w:r>
      <w:r w:rsidRPr="00A4268A">
        <w:rPr>
          <w:rFonts w:eastAsia="Calibri"/>
        </w:rPr>
        <w:t xml:space="preserve">in the service. Residents and family members confirmed their rights are met, staff are respectful of their needs and communication is appropriate. </w:t>
      </w:r>
    </w:p>
    <w:p w:rsidR="007C6AAC" w:rsidRPr="00A4268A" w:rsidRDefault="00137F19">
      <w:pPr>
        <w:spacing w:before="240" w:line="276" w:lineRule="auto"/>
        <w:rPr>
          <w:rFonts w:eastAsia="Calibri"/>
        </w:rPr>
      </w:pPr>
      <w:r w:rsidRPr="00A4268A">
        <w:rPr>
          <w:rFonts w:eastAsia="Calibri"/>
        </w:rPr>
        <w:t xml:space="preserve">Residents, families and enduring power of attorney are provided with information required prior to giving </w:t>
      </w:r>
      <w:r w:rsidRPr="00A4268A">
        <w:rPr>
          <w:rFonts w:eastAsia="Calibri"/>
        </w:rPr>
        <w:t>informed consent. Time is provided if any discussions and explanation are required relating to the Health and Disability Commissioner's Code of Health and Disability Services Consumers' Rights.</w:t>
      </w:r>
    </w:p>
    <w:p w:rsidR="007C6AAC" w:rsidRPr="00A4268A" w:rsidRDefault="00137F19">
      <w:pPr>
        <w:spacing w:before="240" w:line="276" w:lineRule="auto"/>
        <w:rPr>
          <w:rFonts w:eastAsia="Calibri"/>
        </w:rPr>
      </w:pPr>
      <w:r w:rsidRPr="00A4268A">
        <w:rPr>
          <w:rFonts w:eastAsia="Calibri"/>
        </w:rPr>
        <w:t>A complaints register is maintained. Complaints are managed as</w:t>
      </w:r>
      <w:r w:rsidRPr="00A4268A">
        <w:rPr>
          <w:rFonts w:eastAsia="Calibri"/>
        </w:rPr>
        <w:t xml:space="preserve"> per timeframes in the Health and Disability Commissioner (HDC) Code of Health and Disability Services Consumers' Rights.</w:t>
      </w:r>
    </w:p>
    <w:bookmarkEnd w:id="14"/>
    <w:p w:rsidR="007C6AAC" w:rsidRPr="00A4268A" w:rsidRDefault="007C6AAC">
      <w:pPr>
        <w:spacing w:before="240" w:line="276" w:lineRule="auto"/>
        <w:rPr>
          <w:rFonts w:eastAsia="Calibri"/>
        </w:rPr>
      </w:pPr>
    </w:p>
    <w:p w:rsidR="00460D43" w:rsidRDefault="00137F19"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C6AAC" w:rsidTr="00A4268A">
        <w:trPr>
          <w:cantSplit/>
        </w:trPr>
        <w:tc>
          <w:tcPr>
            <w:tcW w:w="10206" w:type="dxa"/>
            <w:vAlign w:val="center"/>
          </w:tcPr>
          <w:p w:rsidR="00460D43" w:rsidRPr="00621629" w:rsidRDefault="00137F19"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w:t>
            </w:r>
            <w:r w:rsidRPr="00621629">
              <w:rPr>
                <w:rFonts w:eastAsia="Calibri"/>
              </w:rPr>
              <w:t>and are managed in a safe, efficient and effective manner.</w:t>
            </w:r>
          </w:p>
        </w:tc>
        <w:tc>
          <w:tcPr>
            <w:tcW w:w="1276" w:type="dxa"/>
            <w:shd w:val="clear" w:color="auto" w:fill="00FF00"/>
            <w:vAlign w:val="center"/>
          </w:tcPr>
          <w:p w:rsidR="00460D43" w:rsidRPr="00621629" w:rsidRDefault="00137F1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137F19"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137F19">
      <w:pPr>
        <w:spacing w:before="240" w:line="276" w:lineRule="auto"/>
        <w:rPr>
          <w:rFonts w:eastAsia="Calibri"/>
        </w:rPr>
      </w:pPr>
      <w:bookmarkStart w:id="17" w:name="OrganisationalManagement"/>
      <w:r w:rsidRPr="00A4268A">
        <w:rPr>
          <w:rFonts w:eastAsia="Calibri"/>
        </w:rPr>
        <w:t>Oceania Healthcare Limited is the governing body and is responsible for the service provided at Eden Lifestyle Care and Village. The business,</w:t>
      </w:r>
      <w:r w:rsidRPr="00A4268A">
        <w:rPr>
          <w:rFonts w:eastAsia="Calibri"/>
        </w:rPr>
        <w:t xml:space="preserve"> care and village manager has been in the role for two years and has had previous experience as business and care manager (BCM) for eight and a half years. The acting clinical manager is new to the role and is therefore supported by the clinical and qualit</w:t>
      </w:r>
      <w:r w:rsidRPr="00A4268A">
        <w:rPr>
          <w:rFonts w:eastAsia="Calibri"/>
        </w:rPr>
        <w:t xml:space="preserve">y manager (regional), the operations manager (regional) and the senior clinical and quality manager (national) regarding oversight of the service and clinical care. </w:t>
      </w:r>
    </w:p>
    <w:p w:rsidR="007C6AAC" w:rsidRPr="00A4268A" w:rsidRDefault="00137F19">
      <w:pPr>
        <w:spacing w:before="240" w:line="276" w:lineRule="auto"/>
        <w:rPr>
          <w:rFonts w:eastAsia="Calibri"/>
        </w:rPr>
      </w:pPr>
      <w:r w:rsidRPr="00A4268A">
        <w:rPr>
          <w:rFonts w:eastAsia="Calibri"/>
        </w:rPr>
        <w:t>Oceania Healthcare Limited has a documented quality and risk management system that suppor</w:t>
      </w:r>
      <w:r w:rsidRPr="00A4268A">
        <w:rPr>
          <w:rFonts w:eastAsia="Calibri"/>
        </w:rPr>
        <w:t>ts the provision of clinical care at the service. Policies are reviewed at support office and are current. Quality and risk performance is conveyed through meetings at the facility and monitored by the organisation's management team through the monthly bus</w:t>
      </w:r>
      <w:r w:rsidRPr="00A4268A">
        <w:rPr>
          <w:rFonts w:eastAsia="Calibri"/>
        </w:rPr>
        <w:t xml:space="preserve">iness status reports. Benchmarking </w:t>
      </w:r>
      <w:r w:rsidRPr="00A4268A">
        <w:rPr>
          <w:rFonts w:eastAsia="Calibri"/>
        </w:rPr>
        <w:lastRenderedPageBreak/>
        <w:t>reports are produced that include incidents/accidents, infections, complaints and clinical indicators. Resident information is identifiable, accurately recorded, current, confidential, accessible when required and securel</w:t>
      </w:r>
      <w:r w:rsidRPr="00A4268A">
        <w:rPr>
          <w:rFonts w:eastAsia="Calibri"/>
        </w:rPr>
        <w:t>y stored.</w:t>
      </w:r>
    </w:p>
    <w:p w:rsidR="007C6AAC" w:rsidRPr="00A4268A" w:rsidRDefault="00137F19">
      <w:pPr>
        <w:spacing w:before="240" w:line="276" w:lineRule="auto"/>
        <w:rPr>
          <w:rFonts w:eastAsia="Calibri"/>
        </w:rPr>
      </w:pPr>
      <w:r w:rsidRPr="00A4268A">
        <w:rPr>
          <w:rFonts w:eastAsia="Calibri"/>
        </w:rPr>
        <w:t>There are human resource policies implemented around recruitment, selection, orientation, staff training and development. Staff, residents and family confirmed that staffing levels are adequate and residents and relatives have access to staff whe</w:t>
      </w:r>
      <w:r w:rsidRPr="00A4268A">
        <w:rPr>
          <w:rFonts w:eastAsia="Calibri"/>
        </w:rPr>
        <w:t>n needed. Staff are allocated to support residents as per their individual needs.</w:t>
      </w:r>
    </w:p>
    <w:bookmarkEnd w:id="17"/>
    <w:p w:rsidR="007C6AAC" w:rsidRPr="00A4268A" w:rsidRDefault="007C6AAC">
      <w:pPr>
        <w:spacing w:before="240" w:line="276" w:lineRule="auto"/>
        <w:rPr>
          <w:rFonts w:eastAsia="Calibri"/>
        </w:rPr>
      </w:pPr>
    </w:p>
    <w:p w:rsidR="00460D43" w:rsidRDefault="00137F19"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C6AAC" w:rsidTr="00A4268A">
        <w:trPr>
          <w:cantSplit/>
        </w:trPr>
        <w:tc>
          <w:tcPr>
            <w:tcW w:w="10206" w:type="dxa"/>
            <w:vAlign w:val="center"/>
          </w:tcPr>
          <w:p w:rsidR="00460D43" w:rsidRPr="00621629" w:rsidRDefault="00137F19"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w:t>
            </w:r>
            <w:r w:rsidRPr="00621629">
              <w:rPr>
                <w:rFonts w:eastAsia="Calibri"/>
              </w:rPr>
              <w:t>planned, coordinated, and delivered in a timely and appropriate manner, consistent with current legislation.</w:t>
            </w:r>
          </w:p>
        </w:tc>
        <w:tc>
          <w:tcPr>
            <w:tcW w:w="1276" w:type="dxa"/>
            <w:shd w:val="clear" w:color="auto" w:fill="00FF00"/>
            <w:vAlign w:val="center"/>
          </w:tcPr>
          <w:p w:rsidR="00460D43" w:rsidRPr="00621629" w:rsidRDefault="00137F1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137F1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137F19" w:rsidP="00621629">
      <w:pPr>
        <w:spacing w:before="240" w:line="276" w:lineRule="auto"/>
        <w:rPr>
          <w:rFonts w:eastAsia="Calibri"/>
        </w:rPr>
      </w:pPr>
      <w:bookmarkStart w:id="20" w:name="ContinuumOfServiceDelivery"/>
      <w:r w:rsidRPr="00A4268A">
        <w:rPr>
          <w:rFonts w:eastAsia="Calibri"/>
        </w:rPr>
        <w:t xml:space="preserve">The initial assessments, including interRAI assessments are completed on admission. Initial </w:t>
      </w:r>
      <w:r w:rsidRPr="00A4268A">
        <w:rPr>
          <w:rFonts w:eastAsia="Calibri"/>
        </w:rPr>
        <w:t>care plans, short-term care plans for acute conditions and long-term care plans for long-term service delivery are completed within the required timeframes. Care plan evaluations are documented, resident-focused and indicate progress towards meeting the re</w:t>
      </w:r>
      <w:r w:rsidRPr="00A4268A">
        <w:rPr>
          <w:rFonts w:eastAsia="Calibri"/>
        </w:rPr>
        <w:t>sidents’ desired outcomes.</w:t>
      </w:r>
    </w:p>
    <w:p w:rsidR="007C6AAC" w:rsidRPr="00A4268A" w:rsidRDefault="00137F19" w:rsidP="00621629">
      <w:pPr>
        <w:spacing w:before="240" w:line="276" w:lineRule="auto"/>
        <w:rPr>
          <w:rFonts w:eastAsia="Calibri"/>
        </w:rPr>
      </w:pPr>
      <w:r w:rsidRPr="00A4268A">
        <w:rPr>
          <w:rFonts w:eastAsia="Calibri"/>
        </w:rPr>
        <w:t>When the progress of a resident is different from expected, a short-term care plan is completed for short-term problems. The residents and the family members have opportunity to contribute to assessments, care plans and evaluatio</w:t>
      </w:r>
      <w:r w:rsidRPr="00A4268A">
        <w:rPr>
          <w:rFonts w:eastAsia="Calibri"/>
        </w:rPr>
        <w:t xml:space="preserve">n of care. </w:t>
      </w:r>
    </w:p>
    <w:p w:rsidR="007C6AAC" w:rsidRPr="00A4268A" w:rsidRDefault="00137F19" w:rsidP="00621629">
      <w:pPr>
        <w:spacing w:before="240" w:line="276" w:lineRule="auto"/>
        <w:rPr>
          <w:rFonts w:eastAsia="Calibri"/>
        </w:rPr>
      </w:pPr>
      <w:r w:rsidRPr="00A4268A">
        <w:rPr>
          <w:rFonts w:eastAsia="Calibri"/>
        </w:rPr>
        <w:t>The planned activities are appropriate to the group setting and address their social needs. The residents and families interviewed confirmed satisfaction with the activities programme. Individual activities are provided either within group sett</w:t>
      </w:r>
      <w:r w:rsidRPr="00A4268A">
        <w:rPr>
          <w:rFonts w:eastAsia="Calibri"/>
        </w:rPr>
        <w:t>ings or on a one-on-one basis.</w:t>
      </w:r>
    </w:p>
    <w:p w:rsidR="007C6AAC" w:rsidRPr="00A4268A" w:rsidRDefault="00137F19" w:rsidP="00621629">
      <w:pPr>
        <w:spacing w:before="240" w:line="276" w:lineRule="auto"/>
        <w:rPr>
          <w:rFonts w:eastAsia="Calibri"/>
        </w:rPr>
      </w:pPr>
      <w:r w:rsidRPr="00A4268A">
        <w:rPr>
          <w:rFonts w:eastAsia="Calibri"/>
        </w:rPr>
        <w:t>There is an appropriate medicine management system in place. Staff responsible for medicine management attend medication management in-service education and have current medication competencies. There were four residents self</w:t>
      </w:r>
      <w:r w:rsidRPr="00A4268A">
        <w:rPr>
          <w:rFonts w:eastAsia="Calibri"/>
        </w:rPr>
        <w:t>-administering medicines.</w:t>
      </w:r>
    </w:p>
    <w:p w:rsidR="007C6AAC" w:rsidRPr="00A4268A" w:rsidRDefault="00137F19" w:rsidP="00621629">
      <w:pPr>
        <w:spacing w:before="240" w:line="276" w:lineRule="auto"/>
        <w:rPr>
          <w:rFonts w:eastAsia="Calibri"/>
        </w:rPr>
      </w:pPr>
      <w:r w:rsidRPr="00A4268A">
        <w:rPr>
          <w:rFonts w:eastAsia="Calibri"/>
        </w:rPr>
        <w:lastRenderedPageBreak/>
        <w:t>The menu has been reviewed by a registered dietitian and meets nutritional guidelines for older people. The residents’ special dietary requirements and needs are met. Residents have choices and can make input into menu changes.</w:t>
      </w:r>
    </w:p>
    <w:bookmarkEnd w:id="20"/>
    <w:p w:rsidR="007C6AAC" w:rsidRPr="00A4268A" w:rsidRDefault="007C6AAC" w:rsidP="00621629">
      <w:pPr>
        <w:spacing w:before="240" w:line="276" w:lineRule="auto"/>
        <w:rPr>
          <w:rFonts w:eastAsia="Calibri"/>
        </w:rPr>
      </w:pPr>
    </w:p>
    <w:p w:rsidR="00460D43" w:rsidRDefault="00137F19" w:rsidP="000E6E02">
      <w:pPr>
        <w:pStyle w:val="Heading2"/>
        <w:spacing w:before="0"/>
        <w:rPr>
          <w:rFonts w:cs="Arial"/>
        </w:rPr>
      </w:pPr>
      <w:r>
        <w:rPr>
          <w:rFonts w:cs="Arial"/>
        </w:rPr>
        <w:t>S</w:t>
      </w:r>
      <w:r>
        <w:rPr>
          <w:rFonts w:cs="Arial"/>
        </w:rPr>
        <w:t>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C6AAC" w:rsidTr="00A4268A">
        <w:trPr>
          <w:cantSplit/>
        </w:trPr>
        <w:tc>
          <w:tcPr>
            <w:tcW w:w="10206" w:type="dxa"/>
            <w:vAlign w:val="center"/>
          </w:tcPr>
          <w:p w:rsidR="00460D43" w:rsidRPr="00621629" w:rsidRDefault="00137F1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w:t>
            </w:r>
            <w:r w:rsidRPr="00621629">
              <w:rPr>
                <w:rFonts w:eastAsia="Calibri"/>
              </w:rPr>
              <w: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137F1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137F19"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137F19">
      <w:pPr>
        <w:spacing w:before="240" w:line="276" w:lineRule="auto"/>
        <w:rPr>
          <w:rFonts w:eastAsia="Calibri"/>
        </w:rPr>
      </w:pPr>
      <w:bookmarkStart w:id="23" w:name="SafeAndAppropriateEnvironment"/>
      <w:r w:rsidRPr="00A4268A">
        <w:rPr>
          <w:rFonts w:eastAsia="Calibri"/>
        </w:rPr>
        <w:t xml:space="preserve">All building and plant comply with legislation, with a current </w:t>
      </w:r>
      <w:r w:rsidRPr="00A4268A">
        <w:rPr>
          <w:rFonts w:eastAsia="Calibri"/>
        </w:rPr>
        <w:t>building warrant of fitness in place. The environment is appropriate to the needs of the residents. A preventative and reactive maintenance programme includes equipment and electrical checks.</w:t>
      </w:r>
    </w:p>
    <w:p w:rsidR="007C6AAC" w:rsidRPr="00A4268A" w:rsidRDefault="00137F19">
      <w:pPr>
        <w:spacing w:before="240" w:line="276" w:lineRule="auto"/>
        <w:rPr>
          <w:rFonts w:eastAsia="Calibri"/>
        </w:rPr>
      </w:pPr>
      <w:r w:rsidRPr="00A4268A">
        <w:rPr>
          <w:rFonts w:eastAsia="Calibri"/>
        </w:rPr>
        <w:t xml:space="preserve">Residents are provided with accessible and safe external areas. </w:t>
      </w:r>
      <w:r w:rsidRPr="00A4268A">
        <w:rPr>
          <w:rFonts w:eastAsia="Calibri"/>
        </w:rPr>
        <w:t>Residents’ care suites are of an appropriate size to allow for care to be provided and for the safe use and manoeuvring of mobility aids. Essential emergency and security systems are in place and fire drills are completed every six months. Call bells are a</w:t>
      </w:r>
      <w:r w:rsidRPr="00A4268A">
        <w:rPr>
          <w:rFonts w:eastAsia="Calibri"/>
        </w:rPr>
        <w:t xml:space="preserve">vailable to all residents and are monitored monthly. </w:t>
      </w:r>
    </w:p>
    <w:bookmarkEnd w:id="23"/>
    <w:p w:rsidR="007C6AAC" w:rsidRPr="00A4268A" w:rsidRDefault="007C6AAC">
      <w:pPr>
        <w:spacing w:before="240" w:line="276" w:lineRule="auto"/>
        <w:rPr>
          <w:rFonts w:eastAsia="Calibri"/>
        </w:rPr>
      </w:pPr>
    </w:p>
    <w:p w:rsidR="00460D43" w:rsidRDefault="00137F19"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C6AAC" w:rsidTr="00A4268A">
        <w:trPr>
          <w:cantSplit/>
        </w:trPr>
        <w:tc>
          <w:tcPr>
            <w:tcW w:w="10206" w:type="dxa"/>
            <w:vAlign w:val="center"/>
          </w:tcPr>
          <w:p w:rsidR="00460D43" w:rsidRPr="00621629" w:rsidRDefault="00137F1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w:t>
            </w:r>
            <w:r w:rsidRPr="00621629">
              <w:rPr>
                <w:rFonts w:eastAsia="Calibri"/>
              </w:rPr>
              <w:t>on.</w:t>
            </w:r>
          </w:p>
        </w:tc>
        <w:tc>
          <w:tcPr>
            <w:tcW w:w="1276" w:type="dxa"/>
            <w:shd w:val="clear" w:color="auto" w:fill="00FF00"/>
            <w:vAlign w:val="center"/>
          </w:tcPr>
          <w:p w:rsidR="00460D43" w:rsidRPr="00621629" w:rsidRDefault="00137F1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137F19"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137F19">
      <w:pPr>
        <w:spacing w:before="240" w:line="276" w:lineRule="auto"/>
        <w:rPr>
          <w:rFonts w:eastAsia="Calibri"/>
        </w:rPr>
      </w:pPr>
      <w:bookmarkStart w:id="26" w:name="RestraintMinimisationAndSafePractice"/>
      <w:r w:rsidRPr="00A4268A">
        <w:rPr>
          <w:rFonts w:eastAsia="Calibri"/>
        </w:rPr>
        <w:t>The service uses Oceania Care Company Limited policies and procedures for restraint minimisation and safe practice. The policies are aligned with the requirements of the standard. The service has s</w:t>
      </w:r>
      <w:r w:rsidRPr="00A4268A">
        <w:rPr>
          <w:rFonts w:eastAsia="Calibri"/>
        </w:rPr>
        <w:t xml:space="preserve">ystems in place to ensure the management of restraint requirements. </w:t>
      </w:r>
    </w:p>
    <w:p w:rsidR="007C6AAC" w:rsidRPr="00A4268A" w:rsidRDefault="00137F19">
      <w:pPr>
        <w:spacing w:before="240" w:line="276" w:lineRule="auto"/>
        <w:rPr>
          <w:rFonts w:eastAsia="Calibri"/>
        </w:rPr>
      </w:pPr>
      <w:r w:rsidRPr="00A4268A">
        <w:rPr>
          <w:rFonts w:eastAsia="Calibri"/>
        </w:rPr>
        <w:lastRenderedPageBreak/>
        <w:t>Staff complete annual education and training on restraint and enabler management processes. At the time of the on-site visit, there were five restraints and one enabler being used by resi</w:t>
      </w:r>
      <w:r w:rsidRPr="00A4268A">
        <w:rPr>
          <w:rFonts w:eastAsia="Calibri"/>
        </w:rPr>
        <w:t>dents.</w:t>
      </w:r>
    </w:p>
    <w:bookmarkEnd w:id="26"/>
    <w:p w:rsidR="007C6AAC" w:rsidRPr="00A4268A" w:rsidRDefault="007C6AAC">
      <w:pPr>
        <w:spacing w:before="240" w:line="276" w:lineRule="auto"/>
        <w:rPr>
          <w:rFonts w:eastAsia="Calibri"/>
        </w:rPr>
      </w:pPr>
    </w:p>
    <w:p w:rsidR="00460D43" w:rsidRDefault="00137F19"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C6AAC" w:rsidTr="00A4268A">
        <w:trPr>
          <w:cantSplit/>
        </w:trPr>
        <w:tc>
          <w:tcPr>
            <w:tcW w:w="10206" w:type="dxa"/>
            <w:vAlign w:val="center"/>
          </w:tcPr>
          <w:p w:rsidR="00460D43" w:rsidRPr="00621629" w:rsidRDefault="00137F19"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control policies and procedures are practical, safe and appropriate for the </w:t>
            </w:r>
            <w:r w:rsidRPr="00621629">
              <w:rPr>
                <w:rFonts w:eastAsia="Calibri"/>
              </w:rPr>
              <w:t>type of service provided and reflect current accepted good practice and legislative requirements. The organisation provides relevant education on infection control to all service providers and consumers. Surveillance for infection is carried out as specifi</w:t>
            </w:r>
            <w:r w:rsidRPr="00621629">
              <w:rPr>
                <w:rFonts w:eastAsia="Calibri"/>
              </w:rPr>
              <w:t>ed in the infection control programme.</w:t>
            </w:r>
          </w:p>
        </w:tc>
        <w:tc>
          <w:tcPr>
            <w:tcW w:w="1276" w:type="dxa"/>
            <w:shd w:val="clear" w:color="auto" w:fill="00FF00"/>
            <w:vAlign w:val="center"/>
          </w:tcPr>
          <w:p w:rsidR="00460D43" w:rsidRPr="00621629" w:rsidRDefault="00137F1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137F19"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137F19">
      <w:pPr>
        <w:spacing w:before="240" w:line="276" w:lineRule="auto"/>
        <w:rPr>
          <w:rFonts w:eastAsia="Calibri"/>
        </w:rPr>
      </w:pPr>
      <w:bookmarkStart w:id="29" w:name="InfectionPreventionAndControl"/>
      <w:r w:rsidRPr="00A4268A">
        <w:rPr>
          <w:rFonts w:eastAsia="Calibri"/>
        </w:rPr>
        <w:t>The infection prevention and control policies and procedures include guidelines on prevention and minimisation of infection according to the requirements of the s</w:t>
      </w:r>
      <w:r w:rsidRPr="00A4268A">
        <w:rPr>
          <w:rFonts w:eastAsia="Calibri"/>
        </w:rPr>
        <w:t xml:space="preserve">tandard. Induction and orientation of new staff occur and the service has ongoing infection control education and training available for all staff. </w:t>
      </w:r>
    </w:p>
    <w:p w:rsidR="007C6AAC" w:rsidRPr="00A4268A" w:rsidRDefault="00137F19">
      <w:pPr>
        <w:spacing w:before="240" w:line="276" w:lineRule="auto"/>
        <w:rPr>
          <w:rFonts w:eastAsia="Calibri"/>
        </w:rPr>
      </w:pPr>
      <w:r w:rsidRPr="00A4268A">
        <w:rPr>
          <w:rFonts w:eastAsia="Calibri"/>
        </w:rPr>
        <w:t>The surveillance programme is appropriate for the size and complexity of the services provided. Surveillanc</w:t>
      </w:r>
      <w:r w:rsidRPr="00A4268A">
        <w:rPr>
          <w:rFonts w:eastAsia="Calibri"/>
        </w:rPr>
        <w:t>e of infections is occurring according to the descriptions of the processes in the infection control programme. Data is collected, collated, analysed and reported through all levels of the organisation, including governance. The infection control surveilla</w:t>
      </w:r>
      <w:r w:rsidRPr="00A4268A">
        <w:rPr>
          <w:rFonts w:eastAsia="Calibri"/>
        </w:rPr>
        <w:t>nce data is benchmarked internally as well as externally.</w:t>
      </w:r>
    </w:p>
    <w:bookmarkEnd w:id="29"/>
    <w:p w:rsidR="007C6AAC" w:rsidRPr="00A4268A" w:rsidRDefault="007C6AAC">
      <w:pPr>
        <w:spacing w:before="240" w:line="276" w:lineRule="auto"/>
        <w:rPr>
          <w:rFonts w:eastAsia="Calibri"/>
        </w:rPr>
      </w:pPr>
    </w:p>
    <w:p w:rsidR="00460D43" w:rsidRDefault="00137F19" w:rsidP="000E6E02">
      <w:pPr>
        <w:pStyle w:val="Heading2"/>
        <w:spacing w:before="0"/>
        <w:rPr>
          <w:rFonts w:cs="Arial"/>
        </w:rPr>
      </w:pPr>
      <w:r>
        <w:rPr>
          <w:rFonts w:cs="Arial"/>
        </w:rPr>
        <w:lastRenderedPageBreak/>
        <w:t>Summary of attainment</w:t>
      </w:r>
    </w:p>
    <w:p w:rsidR="00460D43" w:rsidRDefault="00137F1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C6AAC">
        <w:tc>
          <w:tcPr>
            <w:tcW w:w="1384" w:type="dxa"/>
            <w:vAlign w:val="center"/>
          </w:tcPr>
          <w:p w:rsidR="00460D43" w:rsidRDefault="00137F1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37F19">
            <w:pPr>
              <w:keepNext/>
              <w:spacing w:before="60" w:after="60"/>
              <w:jc w:val="center"/>
              <w:rPr>
                <w:rFonts w:cs="Arial"/>
                <w:b/>
                <w:sz w:val="20"/>
                <w:szCs w:val="20"/>
              </w:rPr>
            </w:pPr>
            <w:r>
              <w:rPr>
                <w:rFonts w:cs="Arial"/>
                <w:b/>
                <w:sz w:val="20"/>
                <w:szCs w:val="20"/>
              </w:rPr>
              <w:t>Continuous Improvement</w:t>
            </w:r>
          </w:p>
          <w:p w:rsidR="00460D43" w:rsidRDefault="00137F1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37F19">
            <w:pPr>
              <w:keepNext/>
              <w:spacing w:before="60" w:after="60"/>
              <w:jc w:val="center"/>
              <w:rPr>
                <w:rFonts w:cs="Arial"/>
                <w:b/>
                <w:sz w:val="20"/>
                <w:szCs w:val="20"/>
              </w:rPr>
            </w:pPr>
            <w:r>
              <w:rPr>
                <w:rFonts w:cs="Arial"/>
                <w:b/>
                <w:sz w:val="20"/>
                <w:szCs w:val="20"/>
              </w:rPr>
              <w:t>Fully Attained</w:t>
            </w:r>
          </w:p>
          <w:p w:rsidR="00460D43" w:rsidRDefault="00137F1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37F19">
            <w:pPr>
              <w:keepNext/>
              <w:spacing w:before="60" w:after="60"/>
              <w:jc w:val="center"/>
              <w:rPr>
                <w:rFonts w:cs="Arial"/>
                <w:b/>
                <w:sz w:val="20"/>
                <w:szCs w:val="20"/>
              </w:rPr>
            </w:pPr>
            <w:r>
              <w:rPr>
                <w:rFonts w:cs="Arial"/>
                <w:b/>
                <w:sz w:val="20"/>
                <w:szCs w:val="20"/>
              </w:rPr>
              <w:t>Partially Attained Negligible Risk</w:t>
            </w:r>
          </w:p>
          <w:p w:rsidR="00460D43" w:rsidRDefault="00137F1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37F19">
            <w:pPr>
              <w:keepNext/>
              <w:spacing w:before="60" w:after="60"/>
              <w:jc w:val="center"/>
              <w:rPr>
                <w:rFonts w:cs="Arial"/>
                <w:b/>
                <w:sz w:val="20"/>
                <w:szCs w:val="20"/>
              </w:rPr>
            </w:pPr>
            <w:r>
              <w:rPr>
                <w:rFonts w:cs="Arial"/>
                <w:b/>
                <w:sz w:val="20"/>
                <w:szCs w:val="20"/>
              </w:rPr>
              <w:t>Partially Attained Low Risk</w:t>
            </w:r>
          </w:p>
          <w:p w:rsidR="00460D43" w:rsidRDefault="00137F1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37F19">
            <w:pPr>
              <w:keepNext/>
              <w:spacing w:before="60" w:after="60"/>
              <w:jc w:val="center"/>
              <w:rPr>
                <w:rFonts w:cs="Arial"/>
                <w:b/>
                <w:sz w:val="20"/>
                <w:szCs w:val="20"/>
              </w:rPr>
            </w:pPr>
            <w:r>
              <w:rPr>
                <w:rFonts w:cs="Arial"/>
                <w:b/>
                <w:sz w:val="20"/>
                <w:szCs w:val="20"/>
              </w:rPr>
              <w:t>Partially Attained Moderate Risk</w:t>
            </w:r>
          </w:p>
          <w:p w:rsidR="00460D43" w:rsidRDefault="00137F1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37F19">
            <w:pPr>
              <w:keepNext/>
              <w:spacing w:before="60" w:after="60"/>
              <w:jc w:val="center"/>
              <w:rPr>
                <w:rFonts w:cs="Arial"/>
                <w:b/>
                <w:sz w:val="20"/>
                <w:szCs w:val="20"/>
              </w:rPr>
            </w:pPr>
            <w:r>
              <w:rPr>
                <w:rFonts w:cs="Arial"/>
                <w:b/>
                <w:sz w:val="20"/>
                <w:szCs w:val="20"/>
              </w:rPr>
              <w:t>Partially Attained High Risk</w:t>
            </w:r>
          </w:p>
          <w:p w:rsidR="00460D43" w:rsidRDefault="00137F1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37F19">
            <w:pPr>
              <w:keepNext/>
              <w:spacing w:before="60" w:after="60"/>
              <w:jc w:val="center"/>
              <w:rPr>
                <w:rFonts w:cs="Arial"/>
                <w:b/>
                <w:sz w:val="20"/>
                <w:szCs w:val="20"/>
              </w:rPr>
            </w:pPr>
            <w:r>
              <w:rPr>
                <w:rFonts w:cs="Arial"/>
                <w:b/>
                <w:sz w:val="20"/>
                <w:szCs w:val="20"/>
              </w:rPr>
              <w:t>Partially Attained Critical Risk</w:t>
            </w:r>
          </w:p>
          <w:p w:rsidR="00460D43" w:rsidRDefault="00137F19">
            <w:pPr>
              <w:keepNext/>
              <w:spacing w:before="60" w:after="60"/>
              <w:jc w:val="center"/>
              <w:rPr>
                <w:rFonts w:cs="Arial"/>
                <w:b/>
                <w:sz w:val="20"/>
                <w:szCs w:val="20"/>
              </w:rPr>
            </w:pPr>
            <w:r>
              <w:rPr>
                <w:rFonts w:cs="Arial"/>
                <w:b/>
                <w:sz w:val="20"/>
                <w:szCs w:val="20"/>
              </w:rPr>
              <w:t>(PA Critical)</w:t>
            </w:r>
          </w:p>
        </w:tc>
      </w:tr>
      <w:tr w:rsidR="007C6AAC">
        <w:tc>
          <w:tcPr>
            <w:tcW w:w="1384" w:type="dxa"/>
            <w:vAlign w:val="center"/>
          </w:tcPr>
          <w:p w:rsidR="00460D43" w:rsidRDefault="00137F19">
            <w:pPr>
              <w:keepNext/>
              <w:spacing w:before="60" w:after="60"/>
              <w:rPr>
                <w:rFonts w:cs="Arial"/>
                <w:b/>
                <w:sz w:val="20"/>
                <w:szCs w:val="20"/>
              </w:rPr>
            </w:pPr>
            <w:r>
              <w:rPr>
                <w:rFonts w:cs="Arial"/>
                <w:b/>
                <w:sz w:val="20"/>
                <w:szCs w:val="20"/>
              </w:rPr>
              <w:t>Standards</w:t>
            </w:r>
          </w:p>
        </w:tc>
        <w:tc>
          <w:tcPr>
            <w:tcW w:w="1701" w:type="dxa"/>
            <w:vAlign w:val="center"/>
          </w:tcPr>
          <w:p w:rsidR="00460D43" w:rsidRDefault="00137F19" w:rsidP="00C9228C">
            <w:pPr>
              <w:spacing w:before="60" w:after="60"/>
              <w:jc w:val="center"/>
              <w:rPr>
                <w:rFonts w:cs="Arial"/>
                <w:sz w:val="20"/>
                <w:szCs w:val="20"/>
                <w:lang w:eastAsia="en-NZ"/>
              </w:rPr>
            </w:pPr>
            <w:bookmarkStart w:id="30" w:name="TotalStdCI"/>
            <w:r>
              <w:rPr>
                <w:rFonts w:cs="Arial"/>
                <w:sz w:val="20"/>
                <w:szCs w:val="20"/>
                <w:lang w:eastAsia="en-NZ"/>
              </w:rPr>
              <w:t>00</w:t>
            </w:r>
            <w:bookmarkEnd w:id="30"/>
          </w:p>
        </w:tc>
        <w:tc>
          <w:tcPr>
            <w:tcW w:w="1843" w:type="dxa"/>
            <w:vAlign w:val="center"/>
          </w:tcPr>
          <w:p w:rsidR="00460D43" w:rsidRDefault="00137F19" w:rsidP="00A4268A">
            <w:pPr>
              <w:spacing w:before="60" w:after="60"/>
              <w:jc w:val="center"/>
              <w:rPr>
                <w:rFonts w:cs="Arial"/>
                <w:sz w:val="20"/>
                <w:szCs w:val="20"/>
                <w:lang w:eastAsia="en-NZ"/>
              </w:rPr>
            </w:pPr>
            <w:r>
              <w:rPr>
                <w:rFonts w:cs="Arial"/>
                <w:sz w:val="20"/>
                <w:szCs w:val="20"/>
                <w:lang w:eastAsia="en-NZ"/>
              </w:rPr>
              <w:t>50</w:t>
            </w:r>
          </w:p>
        </w:tc>
        <w:tc>
          <w:tcPr>
            <w:tcW w:w="1843" w:type="dxa"/>
            <w:vAlign w:val="center"/>
          </w:tcPr>
          <w:p w:rsidR="00460D43" w:rsidRDefault="00137F19">
            <w:pPr>
              <w:spacing w:before="60" w:after="60"/>
              <w:jc w:val="center"/>
              <w:rPr>
                <w:rFonts w:cs="Arial"/>
                <w:sz w:val="20"/>
                <w:szCs w:val="20"/>
                <w:lang w:eastAsia="en-NZ"/>
              </w:rPr>
            </w:pPr>
            <w:r>
              <w:rPr>
                <w:rFonts w:cs="Arial"/>
                <w:sz w:val="20"/>
                <w:szCs w:val="20"/>
                <w:lang w:eastAsia="en-NZ"/>
              </w:rPr>
              <w:t>0</w:t>
            </w:r>
          </w:p>
        </w:tc>
        <w:tc>
          <w:tcPr>
            <w:tcW w:w="1842" w:type="dxa"/>
            <w:vAlign w:val="center"/>
          </w:tcPr>
          <w:p w:rsidR="00460D43" w:rsidRDefault="00137F19" w:rsidP="00A4268A">
            <w:pPr>
              <w:spacing w:before="60" w:after="60"/>
              <w:jc w:val="center"/>
              <w:rPr>
                <w:rFonts w:cs="Arial"/>
                <w:sz w:val="20"/>
                <w:szCs w:val="20"/>
                <w:lang w:eastAsia="en-NZ"/>
              </w:rPr>
            </w:pPr>
            <w:r>
              <w:rPr>
                <w:rFonts w:cs="Arial"/>
                <w:sz w:val="20"/>
                <w:szCs w:val="20"/>
                <w:lang w:eastAsia="en-NZ"/>
              </w:rPr>
              <w:t>0</w:t>
            </w:r>
          </w:p>
        </w:tc>
        <w:tc>
          <w:tcPr>
            <w:tcW w:w="1843" w:type="dxa"/>
            <w:vAlign w:val="center"/>
          </w:tcPr>
          <w:p w:rsidR="00460D43" w:rsidRDefault="00137F19" w:rsidP="00A4268A">
            <w:pPr>
              <w:spacing w:before="60" w:after="60"/>
              <w:jc w:val="center"/>
              <w:rPr>
                <w:rFonts w:cs="Arial"/>
                <w:sz w:val="20"/>
                <w:szCs w:val="20"/>
                <w:lang w:eastAsia="en-NZ"/>
              </w:rPr>
            </w:pPr>
            <w:r>
              <w:rPr>
                <w:rFonts w:cs="Arial"/>
                <w:sz w:val="20"/>
                <w:szCs w:val="20"/>
                <w:lang w:eastAsia="en-NZ"/>
              </w:rPr>
              <w:t>0</w:t>
            </w:r>
          </w:p>
        </w:tc>
        <w:tc>
          <w:tcPr>
            <w:tcW w:w="1843" w:type="dxa"/>
            <w:vAlign w:val="center"/>
          </w:tcPr>
          <w:p w:rsidR="00460D43" w:rsidRDefault="00137F19">
            <w:pPr>
              <w:spacing w:before="60" w:after="60"/>
              <w:jc w:val="center"/>
              <w:rPr>
                <w:rFonts w:cs="Arial"/>
                <w:sz w:val="20"/>
                <w:szCs w:val="20"/>
                <w:lang w:eastAsia="en-NZ"/>
              </w:rPr>
            </w:pPr>
            <w:r>
              <w:rPr>
                <w:rFonts w:cs="Arial"/>
                <w:sz w:val="20"/>
                <w:szCs w:val="20"/>
                <w:lang w:eastAsia="en-NZ"/>
              </w:rPr>
              <w:t>0</w:t>
            </w:r>
          </w:p>
        </w:tc>
        <w:tc>
          <w:tcPr>
            <w:tcW w:w="1843" w:type="dxa"/>
            <w:vAlign w:val="center"/>
          </w:tcPr>
          <w:p w:rsidR="00460D43" w:rsidRDefault="00137F19">
            <w:pPr>
              <w:spacing w:before="60" w:after="60"/>
              <w:jc w:val="center"/>
              <w:rPr>
                <w:rFonts w:cs="Arial"/>
                <w:sz w:val="20"/>
                <w:szCs w:val="20"/>
                <w:lang w:eastAsia="en-NZ"/>
              </w:rPr>
            </w:pPr>
            <w:r>
              <w:rPr>
                <w:rFonts w:cs="Arial"/>
                <w:sz w:val="20"/>
                <w:szCs w:val="20"/>
                <w:lang w:eastAsia="en-NZ"/>
              </w:rPr>
              <w:t>0</w:t>
            </w:r>
          </w:p>
        </w:tc>
      </w:tr>
      <w:tr w:rsidR="007C6AAC">
        <w:tc>
          <w:tcPr>
            <w:tcW w:w="1384" w:type="dxa"/>
            <w:vAlign w:val="center"/>
          </w:tcPr>
          <w:p w:rsidR="00460D43" w:rsidRDefault="00137F19">
            <w:pPr>
              <w:keepNext/>
              <w:spacing w:before="60" w:after="60"/>
              <w:rPr>
                <w:rFonts w:cs="Arial"/>
                <w:b/>
                <w:sz w:val="20"/>
                <w:szCs w:val="20"/>
              </w:rPr>
            </w:pPr>
            <w:r>
              <w:rPr>
                <w:rFonts w:cs="Arial"/>
                <w:b/>
                <w:sz w:val="20"/>
                <w:szCs w:val="20"/>
              </w:rPr>
              <w:t>Criteria</w:t>
            </w:r>
          </w:p>
        </w:tc>
        <w:tc>
          <w:tcPr>
            <w:tcW w:w="1701" w:type="dxa"/>
            <w:vAlign w:val="center"/>
          </w:tcPr>
          <w:p w:rsidR="00460D43" w:rsidRDefault="00137F19">
            <w:pPr>
              <w:spacing w:before="60" w:after="60"/>
              <w:jc w:val="center"/>
              <w:rPr>
                <w:rFonts w:cs="Arial"/>
                <w:sz w:val="20"/>
                <w:szCs w:val="20"/>
                <w:lang w:eastAsia="en-NZ"/>
              </w:rPr>
            </w:pPr>
            <w:bookmarkStart w:id="31" w:name="TotalCritCI"/>
            <w:r>
              <w:rPr>
                <w:rFonts w:cs="Arial"/>
                <w:sz w:val="20"/>
                <w:szCs w:val="20"/>
                <w:lang w:eastAsia="en-NZ"/>
              </w:rPr>
              <w:t>0</w:t>
            </w:r>
            <w:bookmarkEnd w:id="31"/>
          </w:p>
        </w:tc>
        <w:tc>
          <w:tcPr>
            <w:tcW w:w="1843" w:type="dxa"/>
            <w:vAlign w:val="center"/>
          </w:tcPr>
          <w:p w:rsidR="00460D43" w:rsidRDefault="00137F19" w:rsidP="00137F19">
            <w:pPr>
              <w:spacing w:before="60" w:after="60"/>
              <w:jc w:val="center"/>
              <w:rPr>
                <w:rFonts w:cs="Arial"/>
                <w:sz w:val="20"/>
                <w:szCs w:val="20"/>
                <w:lang w:eastAsia="en-NZ"/>
              </w:rPr>
            </w:pPr>
            <w:r>
              <w:rPr>
                <w:rFonts w:cs="Arial"/>
                <w:sz w:val="20"/>
                <w:szCs w:val="20"/>
                <w:lang w:eastAsia="en-NZ"/>
              </w:rPr>
              <w:t>101</w:t>
            </w:r>
          </w:p>
        </w:tc>
        <w:tc>
          <w:tcPr>
            <w:tcW w:w="1843" w:type="dxa"/>
            <w:vAlign w:val="center"/>
          </w:tcPr>
          <w:p w:rsidR="00460D43" w:rsidRDefault="00137F19">
            <w:pPr>
              <w:spacing w:before="60" w:after="60"/>
              <w:jc w:val="center"/>
              <w:rPr>
                <w:rFonts w:cs="Arial"/>
                <w:sz w:val="20"/>
                <w:szCs w:val="20"/>
                <w:lang w:eastAsia="en-NZ"/>
              </w:rPr>
            </w:pPr>
            <w:bookmarkStart w:id="32" w:name="TotalCritPA_Negligible"/>
            <w:r>
              <w:rPr>
                <w:rFonts w:cs="Arial"/>
                <w:sz w:val="20"/>
                <w:szCs w:val="20"/>
                <w:lang w:eastAsia="en-NZ"/>
              </w:rPr>
              <w:t>0</w:t>
            </w:r>
            <w:bookmarkEnd w:id="32"/>
          </w:p>
        </w:tc>
        <w:tc>
          <w:tcPr>
            <w:tcW w:w="1842" w:type="dxa"/>
            <w:vAlign w:val="center"/>
          </w:tcPr>
          <w:p w:rsidR="00460D43" w:rsidRDefault="00137F19" w:rsidP="00A4268A">
            <w:pPr>
              <w:spacing w:before="60" w:after="60"/>
              <w:jc w:val="center"/>
              <w:rPr>
                <w:rFonts w:cs="Arial"/>
                <w:sz w:val="20"/>
                <w:szCs w:val="20"/>
                <w:lang w:eastAsia="en-NZ"/>
              </w:rPr>
            </w:pPr>
            <w:bookmarkStart w:id="33" w:name="TotalCritPA_Low"/>
            <w:r>
              <w:rPr>
                <w:rFonts w:cs="Arial"/>
                <w:sz w:val="20"/>
                <w:szCs w:val="20"/>
                <w:lang w:eastAsia="en-NZ"/>
              </w:rPr>
              <w:t>0</w:t>
            </w:r>
            <w:bookmarkEnd w:id="33"/>
          </w:p>
        </w:tc>
        <w:tc>
          <w:tcPr>
            <w:tcW w:w="1843" w:type="dxa"/>
            <w:vAlign w:val="center"/>
          </w:tcPr>
          <w:p w:rsidR="00460D43" w:rsidRDefault="00137F19" w:rsidP="00A4268A">
            <w:pPr>
              <w:spacing w:before="60" w:after="60"/>
              <w:jc w:val="center"/>
              <w:rPr>
                <w:rFonts w:cs="Arial"/>
                <w:sz w:val="20"/>
                <w:szCs w:val="20"/>
                <w:lang w:eastAsia="en-NZ"/>
              </w:rPr>
            </w:pPr>
            <w:bookmarkStart w:id="34" w:name="TotalCritPA_Moderate"/>
            <w:r>
              <w:rPr>
                <w:rFonts w:cs="Arial"/>
                <w:sz w:val="20"/>
                <w:szCs w:val="20"/>
                <w:lang w:eastAsia="en-NZ"/>
              </w:rPr>
              <w:t>0</w:t>
            </w:r>
            <w:bookmarkEnd w:id="34"/>
          </w:p>
        </w:tc>
        <w:tc>
          <w:tcPr>
            <w:tcW w:w="1843" w:type="dxa"/>
            <w:vAlign w:val="center"/>
          </w:tcPr>
          <w:p w:rsidR="00460D43" w:rsidRDefault="00137F19">
            <w:pPr>
              <w:spacing w:before="60" w:after="60"/>
              <w:jc w:val="center"/>
              <w:rPr>
                <w:rFonts w:cs="Arial"/>
                <w:sz w:val="20"/>
                <w:szCs w:val="20"/>
                <w:lang w:eastAsia="en-NZ"/>
              </w:rPr>
            </w:pPr>
            <w:bookmarkStart w:id="35" w:name="TotalCritPA_High"/>
            <w:r>
              <w:rPr>
                <w:rFonts w:cs="Arial"/>
                <w:sz w:val="20"/>
                <w:szCs w:val="20"/>
                <w:lang w:eastAsia="en-NZ"/>
              </w:rPr>
              <w:t>0</w:t>
            </w:r>
            <w:bookmarkEnd w:id="35"/>
          </w:p>
        </w:tc>
        <w:tc>
          <w:tcPr>
            <w:tcW w:w="1843" w:type="dxa"/>
            <w:vAlign w:val="center"/>
          </w:tcPr>
          <w:p w:rsidR="00460D43" w:rsidRDefault="00137F19">
            <w:pPr>
              <w:spacing w:before="60" w:after="60"/>
              <w:jc w:val="center"/>
              <w:rPr>
                <w:rFonts w:cs="Arial"/>
                <w:sz w:val="20"/>
                <w:szCs w:val="20"/>
                <w:lang w:eastAsia="en-NZ"/>
              </w:rPr>
            </w:pPr>
            <w:bookmarkStart w:id="36" w:name="TotalCritPA_Critical"/>
            <w:r>
              <w:rPr>
                <w:rFonts w:cs="Arial"/>
                <w:sz w:val="20"/>
                <w:szCs w:val="20"/>
                <w:lang w:eastAsia="en-NZ"/>
              </w:rPr>
              <w:t>0</w:t>
            </w:r>
            <w:bookmarkEnd w:id="36"/>
          </w:p>
        </w:tc>
      </w:tr>
    </w:tbl>
    <w:p w:rsidR="00460D43" w:rsidRDefault="00137F1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C6AAC">
        <w:tc>
          <w:tcPr>
            <w:tcW w:w="1384" w:type="dxa"/>
            <w:vAlign w:val="center"/>
          </w:tcPr>
          <w:p w:rsidR="00460D43" w:rsidRDefault="00137F1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37F19">
            <w:pPr>
              <w:keepNext/>
              <w:spacing w:before="60" w:after="60"/>
              <w:jc w:val="center"/>
              <w:rPr>
                <w:rFonts w:cs="Arial"/>
                <w:b/>
                <w:sz w:val="20"/>
                <w:szCs w:val="20"/>
              </w:rPr>
            </w:pPr>
            <w:r>
              <w:rPr>
                <w:rFonts w:cs="Arial"/>
                <w:b/>
                <w:sz w:val="20"/>
                <w:szCs w:val="20"/>
              </w:rPr>
              <w:t>Unattained Negligible Risk</w:t>
            </w:r>
          </w:p>
          <w:p w:rsidR="00460D43" w:rsidRDefault="00137F1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37F19">
            <w:pPr>
              <w:keepNext/>
              <w:spacing w:before="60" w:after="60"/>
              <w:jc w:val="center"/>
              <w:rPr>
                <w:rFonts w:cs="Arial"/>
                <w:b/>
                <w:sz w:val="20"/>
                <w:szCs w:val="20"/>
              </w:rPr>
            </w:pPr>
            <w:r>
              <w:rPr>
                <w:rFonts w:cs="Arial"/>
                <w:b/>
                <w:sz w:val="20"/>
                <w:szCs w:val="20"/>
              </w:rPr>
              <w:t>Unattained Low Risk</w:t>
            </w:r>
          </w:p>
          <w:p w:rsidR="00460D43" w:rsidRDefault="00137F1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37F19">
            <w:pPr>
              <w:keepNext/>
              <w:spacing w:before="60" w:after="60"/>
              <w:jc w:val="center"/>
              <w:rPr>
                <w:rFonts w:cs="Arial"/>
                <w:b/>
                <w:sz w:val="20"/>
                <w:szCs w:val="20"/>
              </w:rPr>
            </w:pPr>
            <w:r>
              <w:rPr>
                <w:rFonts w:cs="Arial"/>
                <w:b/>
                <w:sz w:val="20"/>
                <w:szCs w:val="20"/>
              </w:rPr>
              <w:t>Unattained Moderate Risk</w:t>
            </w:r>
          </w:p>
          <w:p w:rsidR="00460D43" w:rsidRDefault="00137F1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37F19">
            <w:pPr>
              <w:keepNext/>
              <w:spacing w:before="60" w:after="60"/>
              <w:jc w:val="center"/>
              <w:rPr>
                <w:rFonts w:cs="Arial"/>
                <w:b/>
                <w:sz w:val="20"/>
                <w:szCs w:val="20"/>
              </w:rPr>
            </w:pPr>
            <w:r>
              <w:rPr>
                <w:rFonts w:cs="Arial"/>
                <w:b/>
                <w:sz w:val="20"/>
                <w:szCs w:val="20"/>
              </w:rPr>
              <w:t>Unattained High Risk</w:t>
            </w:r>
          </w:p>
          <w:p w:rsidR="00460D43" w:rsidRDefault="00137F1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37F19">
            <w:pPr>
              <w:keepNext/>
              <w:spacing w:before="60" w:after="60"/>
              <w:jc w:val="center"/>
              <w:rPr>
                <w:rFonts w:cs="Arial"/>
                <w:b/>
                <w:sz w:val="20"/>
                <w:szCs w:val="20"/>
              </w:rPr>
            </w:pPr>
            <w:r>
              <w:rPr>
                <w:rFonts w:cs="Arial"/>
                <w:b/>
                <w:sz w:val="20"/>
                <w:szCs w:val="20"/>
              </w:rPr>
              <w:t>Unattained Critical Risk</w:t>
            </w:r>
          </w:p>
          <w:p w:rsidR="00460D43" w:rsidRDefault="00137F19">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137F19">
        <w:tc>
          <w:tcPr>
            <w:tcW w:w="1384" w:type="dxa"/>
            <w:vAlign w:val="center"/>
          </w:tcPr>
          <w:p w:rsidR="00137F19" w:rsidRDefault="00137F19">
            <w:pPr>
              <w:keepNext/>
              <w:spacing w:before="60" w:after="60"/>
              <w:rPr>
                <w:rFonts w:cs="Arial"/>
                <w:b/>
                <w:sz w:val="20"/>
                <w:szCs w:val="20"/>
              </w:rPr>
            </w:pPr>
            <w:bookmarkStart w:id="37" w:name="_GoBack" w:colFirst="1" w:colLast="1"/>
            <w:r>
              <w:rPr>
                <w:rFonts w:cs="Arial"/>
                <w:b/>
                <w:sz w:val="20"/>
                <w:szCs w:val="20"/>
              </w:rPr>
              <w:t>Standards</w:t>
            </w:r>
          </w:p>
        </w:tc>
        <w:tc>
          <w:tcPr>
            <w:tcW w:w="1701" w:type="dxa"/>
            <w:vAlign w:val="center"/>
          </w:tcPr>
          <w:p w:rsidR="00137F19" w:rsidRDefault="00137F19" w:rsidP="00A93995">
            <w:pPr>
              <w:spacing w:before="60" w:after="60"/>
              <w:jc w:val="center"/>
              <w:rPr>
                <w:rFonts w:cs="Arial"/>
                <w:sz w:val="20"/>
                <w:szCs w:val="20"/>
                <w:lang w:eastAsia="en-NZ"/>
              </w:rPr>
            </w:pPr>
            <w:r>
              <w:rPr>
                <w:rFonts w:cs="Arial"/>
                <w:sz w:val="20"/>
                <w:szCs w:val="20"/>
                <w:lang w:eastAsia="en-NZ"/>
              </w:rPr>
              <w:t>0</w:t>
            </w:r>
          </w:p>
        </w:tc>
        <w:tc>
          <w:tcPr>
            <w:tcW w:w="1843" w:type="dxa"/>
            <w:vAlign w:val="center"/>
          </w:tcPr>
          <w:p w:rsidR="00137F19" w:rsidRDefault="00137F19" w:rsidP="00A93995">
            <w:pPr>
              <w:spacing w:before="60" w:after="60"/>
              <w:jc w:val="center"/>
              <w:rPr>
                <w:rFonts w:cs="Arial"/>
                <w:sz w:val="20"/>
                <w:szCs w:val="20"/>
                <w:lang w:eastAsia="en-NZ"/>
              </w:rPr>
            </w:pPr>
            <w:r>
              <w:rPr>
                <w:rFonts w:cs="Arial"/>
                <w:sz w:val="20"/>
                <w:szCs w:val="20"/>
                <w:lang w:eastAsia="en-NZ"/>
              </w:rPr>
              <w:t>0</w:t>
            </w:r>
          </w:p>
        </w:tc>
        <w:tc>
          <w:tcPr>
            <w:tcW w:w="1843" w:type="dxa"/>
            <w:vAlign w:val="center"/>
          </w:tcPr>
          <w:p w:rsidR="00137F19" w:rsidRDefault="00137F19" w:rsidP="00A93995">
            <w:pPr>
              <w:spacing w:before="60" w:after="60"/>
              <w:jc w:val="center"/>
              <w:rPr>
                <w:rFonts w:cs="Arial"/>
                <w:sz w:val="20"/>
                <w:szCs w:val="20"/>
                <w:lang w:eastAsia="en-NZ"/>
              </w:rPr>
            </w:pPr>
            <w:r>
              <w:rPr>
                <w:rFonts w:cs="Arial"/>
                <w:sz w:val="20"/>
                <w:szCs w:val="20"/>
                <w:lang w:eastAsia="en-NZ"/>
              </w:rPr>
              <w:t>0</w:t>
            </w:r>
          </w:p>
        </w:tc>
        <w:tc>
          <w:tcPr>
            <w:tcW w:w="1842" w:type="dxa"/>
            <w:vAlign w:val="center"/>
          </w:tcPr>
          <w:p w:rsidR="00137F19" w:rsidRDefault="00137F19" w:rsidP="00A93995">
            <w:pPr>
              <w:spacing w:before="60" w:after="60"/>
              <w:jc w:val="center"/>
              <w:rPr>
                <w:rFonts w:cs="Arial"/>
                <w:sz w:val="20"/>
                <w:szCs w:val="20"/>
                <w:lang w:eastAsia="en-NZ"/>
              </w:rPr>
            </w:pPr>
            <w:r>
              <w:rPr>
                <w:rFonts w:cs="Arial"/>
                <w:sz w:val="20"/>
                <w:szCs w:val="20"/>
                <w:lang w:eastAsia="en-NZ"/>
              </w:rPr>
              <w:t>0</w:t>
            </w:r>
          </w:p>
        </w:tc>
        <w:tc>
          <w:tcPr>
            <w:tcW w:w="1843" w:type="dxa"/>
            <w:vAlign w:val="center"/>
          </w:tcPr>
          <w:p w:rsidR="00137F19" w:rsidRDefault="00137F19" w:rsidP="00A93995">
            <w:pPr>
              <w:spacing w:before="60" w:after="60"/>
              <w:jc w:val="center"/>
              <w:rPr>
                <w:rFonts w:cs="Arial"/>
                <w:sz w:val="20"/>
                <w:szCs w:val="20"/>
                <w:lang w:eastAsia="en-NZ"/>
              </w:rPr>
            </w:pPr>
            <w:r>
              <w:rPr>
                <w:rFonts w:cs="Arial"/>
                <w:sz w:val="20"/>
                <w:szCs w:val="20"/>
                <w:lang w:eastAsia="en-NZ"/>
              </w:rPr>
              <w:t>0</w:t>
            </w:r>
          </w:p>
        </w:tc>
      </w:tr>
      <w:bookmarkEnd w:id="37"/>
      <w:tr w:rsidR="00137F19">
        <w:tc>
          <w:tcPr>
            <w:tcW w:w="1384" w:type="dxa"/>
            <w:vAlign w:val="center"/>
          </w:tcPr>
          <w:p w:rsidR="00137F19" w:rsidRDefault="00137F19">
            <w:pPr>
              <w:spacing w:before="60" w:after="60"/>
              <w:rPr>
                <w:rFonts w:cs="Arial"/>
                <w:b/>
                <w:sz w:val="20"/>
                <w:szCs w:val="20"/>
              </w:rPr>
            </w:pPr>
            <w:r>
              <w:rPr>
                <w:rFonts w:cs="Arial"/>
                <w:b/>
                <w:sz w:val="20"/>
                <w:szCs w:val="20"/>
              </w:rPr>
              <w:t>Criteria</w:t>
            </w:r>
          </w:p>
        </w:tc>
        <w:tc>
          <w:tcPr>
            <w:tcW w:w="1701" w:type="dxa"/>
            <w:vAlign w:val="center"/>
          </w:tcPr>
          <w:p w:rsidR="00137F19" w:rsidRDefault="00137F19">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137F19" w:rsidRDefault="00137F19">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137F19" w:rsidRDefault="00137F19">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137F19" w:rsidRDefault="00137F19">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137F19" w:rsidRDefault="00137F19">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137F19">
      <w:pPr>
        <w:pStyle w:val="Heading1"/>
        <w:rPr>
          <w:rFonts w:cs="Arial"/>
        </w:rPr>
      </w:pPr>
      <w:r>
        <w:rPr>
          <w:rFonts w:cs="Arial"/>
        </w:rPr>
        <w:lastRenderedPageBreak/>
        <w:t>Attainment against the Health and Disability Services Standards</w:t>
      </w:r>
    </w:p>
    <w:p w:rsidR="00460D43" w:rsidRDefault="00137F19">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w:t>
      </w:r>
      <w:r>
        <w:rPr>
          <w:rFonts w:cs="Arial"/>
          <w:sz w:val="24"/>
          <w:szCs w:val="24"/>
          <w:lang w:eastAsia="en-NZ"/>
        </w:rPr>
        <w:t>provide, not all standards are relevant to all providers and not all standards are assessed at every audit.</w:t>
      </w:r>
    </w:p>
    <w:p w:rsidR="004268A8" w:rsidRDefault="00137F1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w:t>
      </w:r>
      <w:r w:rsidRPr="004268A8">
        <w:rPr>
          <w:rFonts w:cs="Arial"/>
          <w:sz w:val="24"/>
          <w:szCs w:val="24"/>
          <w:lang w:eastAsia="en-NZ"/>
        </w:rPr>
        <w:t>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37F1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137F1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3"/>
        <w:gridCol w:w="1361"/>
        <w:gridCol w:w="6670"/>
      </w:tblGrid>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37F1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37F19" w:rsidP="00BE00C7">
            <w:pPr>
              <w:pStyle w:val="OutcomeDescription"/>
              <w:spacing w:before="120" w:after="120"/>
              <w:rPr>
                <w:rFonts w:cs="Arial"/>
                <w:b/>
                <w:lang w:eastAsia="en-NZ"/>
              </w:rPr>
            </w:pPr>
            <w:r w:rsidRPr="00BE00C7">
              <w:rPr>
                <w:rFonts w:cs="Arial"/>
                <w:b/>
                <w:lang w:eastAsia="en-NZ"/>
              </w:rPr>
              <w:t>Audit Evidence</w:t>
            </w: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137F19"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Staff receive education on the Health and Disability Commissioner Code of Health and Disability Services Consumers' Rights (the Code) during their orienta</w:t>
            </w:r>
            <w:r w:rsidRPr="00BE00C7">
              <w:rPr>
                <w:rFonts w:cs="Arial"/>
                <w:lang w:eastAsia="en-NZ"/>
              </w:rPr>
              <w:t xml:space="preserve">tion to the service and through the annual mandatory education programme designed and provided by Oceania Healthcare Ltd. Residents stated they receive services that meet their needs and they receive information pertaining to their needs. </w:t>
            </w:r>
          </w:p>
          <w:p w:rsidR="00EB7645" w:rsidRPr="00BE00C7" w:rsidRDefault="00137F19" w:rsidP="00BE00C7">
            <w:pPr>
              <w:pStyle w:val="OutcomeDescription"/>
              <w:spacing w:before="120" w:after="120"/>
              <w:rPr>
                <w:rFonts w:cs="Arial"/>
                <w:lang w:eastAsia="en-NZ"/>
              </w:rPr>
            </w:pPr>
            <w:r w:rsidRPr="00BE00C7">
              <w:rPr>
                <w:rFonts w:cs="Arial"/>
                <w:lang w:eastAsia="en-NZ"/>
              </w:rPr>
              <w:t>All staff have h</w:t>
            </w:r>
            <w:r w:rsidRPr="00BE00C7">
              <w:rPr>
                <w:rFonts w:cs="Arial"/>
                <w:lang w:eastAsia="en-NZ"/>
              </w:rPr>
              <w:t>ad training in the Code during the previous 12 months and staff confirmed their understanding of the Code. Examples were provided on ways the Code is implemented in their everyday practice including: maintaining residents' privacy; giving residents choices</w:t>
            </w:r>
            <w:r w:rsidRPr="00BE00C7">
              <w:rPr>
                <w:rFonts w:cs="Arial"/>
                <w:lang w:eastAsia="en-NZ"/>
              </w:rPr>
              <w:t xml:space="preserve">; encouraging independence and ensuring residents can continue to practice their own personal values and beliefs. </w:t>
            </w:r>
          </w:p>
          <w:p w:rsidR="00EB7645" w:rsidRPr="00BE00C7" w:rsidRDefault="00137F19" w:rsidP="00BE00C7">
            <w:pPr>
              <w:pStyle w:val="OutcomeDescription"/>
              <w:spacing w:before="120" w:after="120"/>
              <w:rPr>
                <w:rFonts w:cs="Arial"/>
                <w:lang w:eastAsia="en-NZ"/>
              </w:rPr>
            </w:pPr>
            <w:r w:rsidRPr="00BE00C7">
              <w:rPr>
                <w:rFonts w:cs="Arial"/>
                <w:lang w:eastAsia="en-NZ"/>
              </w:rPr>
              <w:t>The auditors noted respectful attitudes and behaviour towards residents on the days of the audit.</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137F19" w:rsidP="00BE00C7">
            <w:pPr>
              <w:pStyle w:val="OutcomeDescription"/>
              <w:spacing w:before="120" w:after="120"/>
              <w:rPr>
                <w:rFonts w:cs="Arial"/>
                <w:lang w:eastAsia="en-NZ"/>
              </w:rPr>
            </w:pPr>
            <w:r w:rsidRPr="00BE00C7">
              <w:rPr>
                <w:rFonts w:cs="Arial"/>
                <w:lang w:eastAsia="en-NZ"/>
              </w:rPr>
              <w:lastRenderedPageBreak/>
              <w:t>Consume</w:t>
            </w:r>
            <w:r w:rsidRPr="00BE00C7">
              <w:rPr>
                <w:rFonts w:cs="Arial"/>
                <w:lang w:eastAsia="en-NZ"/>
              </w:rPr>
              <w:t>rs and where appropriate their family/whānau of choice are provided with the information they need to make informed choices and give informed consent.</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 xml:space="preserve">The service has systems in place to ensure residents and, where </w:t>
            </w:r>
            <w:r w:rsidRPr="00BE00C7">
              <w:rPr>
                <w:rFonts w:cs="Arial"/>
                <w:lang w:eastAsia="en-NZ"/>
              </w:rPr>
              <w:lastRenderedPageBreak/>
              <w:t>appropriate, their family are being pr</w:t>
            </w:r>
            <w:r w:rsidRPr="00BE00C7">
              <w:rPr>
                <w:rFonts w:cs="Arial"/>
                <w:lang w:eastAsia="en-NZ"/>
              </w:rPr>
              <w:t>ovided with information to assist them to make informed choices and give informed consent. Written information on informed consent is included in the admission agreements. There was evidence in resident’s records and residents and family interviews confirm</w:t>
            </w:r>
            <w:r w:rsidRPr="00BE00C7">
              <w:rPr>
                <w:rFonts w:cs="Arial"/>
                <w:lang w:eastAsia="en-NZ"/>
              </w:rPr>
              <w:t>ed that advance directives and not for resuscitation were discussed and signed by the resident or EPOA where appropriate. The CM and BCVM reported informed consent is discussed and recorded at the time the resident is admitted to the facility. Residents an</w:t>
            </w:r>
            <w:r w:rsidRPr="00BE00C7">
              <w:rPr>
                <w:rFonts w:cs="Arial"/>
                <w:lang w:eastAsia="en-NZ"/>
              </w:rPr>
              <w:t>d family confirmed they have been made aware of and understand the principles of informed consent. Residents/family are provided with various consent forms on admission for completion as appropriate and these were reviewed on residents’ files. Copies of le</w:t>
            </w:r>
            <w:r w:rsidRPr="00BE00C7">
              <w:rPr>
                <w:rFonts w:cs="Arial"/>
                <w:lang w:eastAsia="en-NZ"/>
              </w:rPr>
              <w:t>gal documents such as EPOA for residents are retained at the facility. Where residents have named EPOAs these were reviewed on residents’ files.</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137F19" w:rsidP="00BE00C7">
            <w:pPr>
              <w:pStyle w:val="OutcomeDescription"/>
              <w:spacing w:before="120" w:after="120"/>
              <w:rPr>
                <w:rFonts w:cs="Arial"/>
                <w:lang w:eastAsia="en-NZ"/>
              </w:rPr>
            </w:pPr>
            <w:r w:rsidRPr="00BE00C7">
              <w:rPr>
                <w:rFonts w:cs="Arial"/>
                <w:lang w:eastAsia="en-NZ"/>
              </w:rPr>
              <w:t>Service providers recognise and facilitate the right of consumers to ad</w:t>
            </w:r>
            <w:r w:rsidRPr="00BE00C7">
              <w:rPr>
                <w:rFonts w:cs="Arial"/>
                <w:lang w:eastAsia="en-NZ"/>
              </w:rPr>
              <w:t>vocacy/support persons of their choice.</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Resident information relating to advocacy services is available at the entrance to the facility and in information packs provided to residents and family on admission to the service. Written information on the rol</w:t>
            </w:r>
            <w:r w:rsidRPr="00BE00C7">
              <w:rPr>
                <w:rFonts w:cs="Arial"/>
                <w:lang w:eastAsia="en-NZ"/>
              </w:rPr>
              <w:t>e of advocacy services is also provided to complainants at the time of their complaint acknowledgement. Staff training regarding advocacy services was last provided in 2017.</w:t>
            </w:r>
          </w:p>
          <w:p w:rsidR="00EB7645" w:rsidRPr="00BE00C7" w:rsidRDefault="00137F19" w:rsidP="00BE00C7">
            <w:pPr>
              <w:pStyle w:val="OutcomeDescription"/>
              <w:spacing w:before="120" w:after="120"/>
              <w:rPr>
                <w:rFonts w:cs="Arial"/>
                <w:lang w:eastAsia="en-NZ"/>
              </w:rPr>
            </w:pPr>
            <w:r w:rsidRPr="00BE00C7">
              <w:rPr>
                <w:rFonts w:cs="Arial"/>
                <w:lang w:eastAsia="en-NZ"/>
              </w:rPr>
              <w:t>The health and disability advocate visits the service, as confirmed by the managem</w:t>
            </w:r>
            <w:r w:rsidRPr="00BE00C7">
              <w:rPr>
                <w:rFonts w:cs="Arial"/>
                <w:lang w:eastAsia="en-NZ"/>
              </w:rPr>
              <w:t>ent team. Family and residents confirmed the service provides opportunities for the family/EPOA to be involved in decisions and they stated they have been informed about advocacy services. Family members confirmed they act as advocates for their family mem</w:t>
            </w:r>
            <w:r w:rsidRPr="00BE00C7">
              <w:rPr>
                <w:rFonts w:cs="Arial"/>
                <w:lang w:eastAsia="en-NZ"/>
              </w:rPr>
              <w:t>ber and for other residents if they identify any needs. There is a resident chaplain and local chaplains from a variety of disciplines who can be accessed as advocates if required.</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137F19"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w:t>
            </w:r>
            <w:r w:rsidRPr="00BE00C7">
              <w:rPr>
                <w:rFonts w:cs="Arial"/>
                <w:lang w:eastAsia="en-NZ"/>
              </w:rPr>
              <w:lastRenderedPageBreak/>
              <w:t xml:space="preserve">their community. </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Residents are encouraged to be involved in community activities and to maintain family and friend networks. Residents' files reviewed demonstrated that progress notes an</w:t>
            </w:r>
            <w:r w:rsidRPr="00BE00C7">
              <w:rPr>
                <w:rFonts w:cs="Arial"/>
                <w:lang w:eastAsia="en-NZ"/>
              </w:rPr>
              <w:t xml:space="preserve">d the content of care plans include </w:t>
            </w:r>
            <w:r w:rsidRPr="00BE00C7">
              <w:rPr>
                <w:rFonts w:cs="Arial"/>
                <w:lang w:eastAsia="en-NZ"/>
              </w:rPr>
              <w:lastRenderedPageBreak/>
              <w:t>regular outings and appointments.</w:t>
            </w:r>
          </w:p>
          <w:p w:rsidR="00EB7645" w:rsidRPr="00BE00C7" w:rsidRDefault="00137F19" w:rsidP="00BE00C7">
            <w:pPr>
              <w:pStyle w:val="OutcomeDescription"/>
              <w:spacing w:before="120" w:after="120"/>
              <w:rPr>
                <w:rFonts w:cs="Arial"/>
                <w:lang w:eastAsia="en-NZ"/>
              </w:rPr>
            </w:pPr>
            <w:r w:rsidRPr="00BE00C7">
              <w:rPr>
                <w:rFonts w:cs="Arial"/>
                <w:lang w:eastAsia="en-NZ"/>
              </w:rPr>
              <w:t>The service has an open visiting policy and residents may have visitors of their choice at any time. The facility is secured in the evenings and visitors can gain access by using the int</w:t>
            </w:r>
            <w:r w:rsidRPr="00BE00C7">
              <w:rPr>
                <w:rFonts w:cs="Arial"/>
                <w:lang w:eastAsia="en-NZ"/>
              </w:rPr>
              <w:t>ercom to gain entry to visit after doors are locked. Families confirmed they could visit at any time and are always made to feel welcome. Families noted that the café onsite provides an opportunity to dine with their family member.</w:t>
            </w:r>
          </w:p>
          <w:p w:rsidR="00EB7645" w:rsidRPr="00BE00C7" w:rsidRDefault="00137F19" w:rsidP="00BE00C7">
            <w:pPr>
              <w:pStyle w:val="OutcomeDescription"/>
              <w:spacing w:before="120" w:after="120"/>
              <w:rPr>
                <w:rFonts w:cs="Arial"/>
                <w:lang w:eastAsia="en-NZ"/>
              </w:rPr>
            </w:pPr>
            <w:r w:rsidRPr="00BE00C7">
              <w:rPr>
                <w:rFonts w:cs="Arial"/>
                <w:lang w:eastAsia="en-NZ"/>
              </w:rPr>
              <w:t>The activities programme</w:t>
            </w:r>
            <w:r w:rsidRPr="00BE00C7">
              <w:rPr>
                <w:rFonts w:cs="Arial"/>
                <w:lang w:eastAsia="en-NZ"/>
              </w:rPr>
              <w:t xml:space="preserve"> includes visits to areas in the community, for example, local eateries and public houses.</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137F1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The organisation’s complaints polic</w:t>
            </w:r>
            <w:r w:rsidRPr="00BE00C7">
              <w:rPr>
                <w:rFonts w:cs="Arial"/>
                <w:lang w:eastAsia="en-NZ"/>
              </w:rPr>
              <w:t xml:space="preserve">y and procedures is in line with the Code and includes periods for responding to a complaint. Complaint forms are available at the entrance. A complaints register is in place and the register includes: the date the complaint is received; the source of the </w:t>
            </w:r>
            <w:r w:rsidRPr="00BE00C7">
              <w:rPr>
                <w:rFonts w:cs="Arial"/>
                <w:lang w:eastAsia="en-NZ"/>
              </w:rPr>
              <w:t xml:space="preserve">complaint; a description of the complaint; and the date the complaint is resolved. </w:t>
            </w:r>
          </w:p>
          <w:p w:rsidR="00EB7645" w:rsidRPr="00BE00C7" w:rsidRDefault="00137F19" w:rsidP="00BE00C7">
            <w:pPr>
              <w:pStyle w:val="OutcomeDescription"/>
              <w:spacing w:before="120" w:after="120"/>
              <w:rPr>
                <w:rFonts w:cs="Arial"/>
                <w:lang w:eastAsia="en-NZ"/>
              </w:rPr>
            </w:pPr>
            <w:r w:rsidRPr="00BE00C7">
              <w:rPr>
                <w:rFonts w:cs="Arial"/>
                <w:lang w:eastAsia="en-NZ"/>
              </w:rPr>
              <w:t xml:space="preserve">Evidence relating to each lodged complaint is held in the complaints folder and register. Complaints reviewed indicated complaints are investigated promptly and issues are </w:t>
            </w:r>
            <w:r w:rsidRPr="00BE00C7">
              <w:rPr>
                <w:rFonts w:cs="Arial"/>
                <w:lang w:eastAsia="en-NZ"/>
              </w:rPr>
              <w:t>resolved in a timely manner. Staff, residents and family confirmed they knew the complaints process.</w:t>
            </w:r>
          </w:p>
          <w:p w:rsidR="00EB7645" w:rsidRPr="00BE00C7" w:rsidRDefault="00137F19" w:rsidP="00BE00C7">
            <w:pPr>
              <w:pStyle w:val="OutcomeDescription"/>
              <w:spacing w:before="120" w:after="120"/>
              <w:rPr>
                <w:rFonts w:cs="Arial"/>
                <w:lang w:eastAsia="en-NZ"/>
              </w:rPr>
            </w:pPr>
            <w:r w:rsidRPr="00BE00C7">
              <w:rPr>
                <w:rFonts w:cs="Arial"/>
                <w:lang w:eastAsia="en-NZ"/>
              </w:rPr>
              <w:t>The BCVM is responsible for managing complaints and residents and family stated that these are dealt with as soon as they are identified. Residents and fam</w:t>
            </w:r>
            <w:r w:rsidRPr="00BE00C7">
              <w:rPr>
                <w:rFonts w:cs="Arial"/>
                <w:lang w:eastAsia="en-NZ"/>
              </w:rPr>
              <w:t>ily members could describe their rights and advocacy services particularly in relation to the complaints process.</w:t>
            </w:r>
          </w:p>
          <w:p w:rsidR="00EB7645" w:rsidRPr="00BE00C7" w:rsidRDefault="00137F19" w:rsidP="00BE00C7">
            <w:pPr>
              <w:pStyle w:val="OutcomeDescription"/>
              <w:spacing w:before="120" w:after="120"/>
              <w:rPr>
                <w:rFonts w:cs="Arial"/>
                <w:lang w:eastAsia="en-NZ"/>
              </w:rPr>
            </w:pPr>
            <w:r w:rsidRPr="00BE00C7">
              <w:rPr>
                <w:rFonts w:cs="Arial"/>
                <w:lang w:eastAsia="en-NZ"/>
              </w:rPr>
              <w:t>One complaint has been received by the Health and Disability Commissioner since the previous audit and this remains open.</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Standard 1.1.2: Co</w:t>
            </w:r>
            <w:r w:rsidRPr="00BE00C7">
              <w:rPr>
                <w:rFonts w:cs="Arial"/>
                <w:lang w:eastAsia="en-NZ"/>
              </w:rPr>
              <w:t>nsumer Rights During Service Delivery</w:t>
            </w:r>
          </w:p>
          <w:p w:rsidR="00EB7645" w:rsidRPr="00BE00C7" w:rsidRDefault="00137F19"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 xml:space="preserve">The business, care and village manager (BCVM) and the clinical manager (CM) discuss the Code with residents and their family on admission. Discussion relating to the Code is </w:t>
            </w:r>
            <w:r w:rsidRPr="00BE00C7">
              <w:rPr>
                <w:rFonts w:cs="Arial"/>
                <w:lang w:eastAsia="en-NZ"/>
              </w:rPr>
              <w:t xml:space="preserve">also included on the agenda and discussed at the residents’ meetings. Brochures relating to the Code are available at the meetings. Information on the Code is given to next of kin or enduring power of attorney (EPOA) to read and discuss </w:t>
            </w:r>
            <w:r w:rsidRPr="00BE00C7">
              <w:rPr>
                <w:rFonts w:cs="Arial"/>
                <w:lang w:eastAsia="en-NZ"/>
              </w:rPr>
              <w:lastRenderedPageBreak/>
              <w:t>with the resident i</w:t>
            </w:r>
            <w:r w:rsidRPr="00BE00C7">
              <w:rPr>
                <w:rFonts w:cs="Arial"/>
                <w:lang w:eastAsia="en-NZ"/>
              </w:rPr>
              <w:t>n private.</w:t>
            </w:r>
          </w:p>
          <w:p w:rsidR="00EB7645" w:rsidRPr="00BE00C7" w:rsidRDefault="00137F19" w:rsidP="00BE00C7">
            <w:pPr>
              <w:pStyle w:val="OutcomeDescription"/>
              <w:spacing w:before="120" w:after="120"/>
              <w:rPr>
                <w:rFonts w:cs="Arial"/>
                <w:lang w:eastAsia="en-NZ"/>
              </w:rPr>
            </w:pPr>
            <w:r w:rsidRPr="00BE00C7">
              <w:rPr>
                <w:rFonts w:cs="Arial"/>
                <w:lang w:eastAsia="en-NZ"/>
              </w:rPr>
              <w:t>Residents and families confirmed their rights are being upheld by the service. The posters identifying residents’ rights and advocacy services are displayed in the facility in te reo Māori and English. Staff are requested to speak English at all</w:t>
            </w:r>
            <w:r w:rsidRPr="00BE00C7">
              <w:rPr>
                <w:rFonts w:cs="Arial"/>
                <w:lang w:eastAsia="en-NZ"/>
              </w:rPr>
              <w:t xml:space="preserve"> times when on duty.</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137F19"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Eden Lifestyle Care and Village</w:t>
            </w:r>
            <w:r w:rsidRPr="00BE00C7">
              <w:rPr>
                <w:rFonts w:cs="Arial"/>
                <w:lang w:eastAsia="en-NZ"/>
              </w:rPr>
              <w:t xml:space="preserve"> has a philosophy that promotes dignity, respect and quality of life. Discussions of a private nature are held in the resident’s room and there are areas in the facility which can be used for private meetings. All care suites have their own lounges. The se</w:t>
            </w:r>
            <w:r w:rsidRPr="00BE00C7">
              <w:rPr>
                <w:rFonts w:cs="Arial"/>
                <w:lang w:eastAsia="en-NZ"/>
              </w:rPr>
              <w:t>rvice ensures that each resident has the right to privacy and dignity. The residents’ own personal belongings are used to decorate their rooms.</w:t>
            </w:r>
          </w:p>
          <w:p w:rsidR="00EB7645" w:rsidRPr="00BE00C7" w:rsidRDefault="00137F19" w:rsidP="00BE00C7">
            <w:pPr>
              <w:pStyle w:val="OutcomeDescription"/>
              <w:spacing w:before="120" w:after="120"/>
              <w:rPr>
                <w:rFonts w:cs="Arial"/>
                <w:lang w:eastAsia="en-NZ"/>
              </w:rPr>
            </w:pPr>
            <w:r w:rsidRPr="00BE00C7">
              <w:rPr>
                <w:rFonts w:cs="Arial"/>
                <w:lang w:eastAsia="en-NZ"/>
              </w:rPr>
              <w:t>Healthcare assistants reported that they knock on bedroom doors prior to entering rooms, ensure doors are shut w</w:t>
            </w:r>
            <w:r w:rsidRPr="00BE00C7">
              <w:rPr>
                <w:rFonts w:cs="Arial"/>
                <w:lang w:eastAsia="en-NZ"/>
              </w:rPr>
              <w:t>hen cares are being given and do not hold personal discussions in public areas. This was observed on the days of the audit. Residents and families confirmed that residents’ privacy is respected. A policy is available for staff to assist them in managing re</w:t>
            </w:r>
            <w:r w:rsidRPr="00BE00C7">
              <w:rPr>
                <w:rFonts w:cs="Arial"/>
                <w:lang w:eastAsia="en-NZ"/>
              </w:rPr>
              <w:t xml:space="preserve">sident privacy. </w:t>
            </w:r>
          </w:p>
          <w:p w:rsidR="00EB7645" w:rsidRPr="00BE00C7" w:rsidRDefault="00137F19" w:rsidP="00BE00C7">
            <w:pPr>
              <w:pStyle w:val="OutcomeDescription"/>
              <w:spacing w:before="120" w:after="120"/>
              <w:rPr>
                <w:rFonts w:cs="Arial"/>
                <w:lang w:eastAsia="en-NZ"/>
              </w:rPr>
            </w:pPr>
            <w:r w:rsidRPr="00BE00C7">
              <w:rPr>
                <w:rFonts w:cs="Arial"/>
                <w:lang w:eastAsia="en-NZ"/>
              </w:rPr>
              <w:t>The service is committed to the prevention and detection of abuse and neglect by ensuring provision of quality care. Staff receive annual training on abuse and neglect and could describe signs. There are no documented incidents of abuse or</w:t>
            </w:r>
            <w:r w:rsidRPr="00BE00C7">
              <w:rPr>
                <w:rFonts w:cs="Arial"/>
                <w:lang w:eastAsia="en-NZ"/>
              </w:rPr>
              <w:t xml:space="preserve"> neglect in the business status reports or on the incidents reviewed in residents’ files. Residents, staff, family and the general practitioner confirmed that there was no evidence of abuse or neglect. Staff interviewed were aware of the need to ensure res</w:t>
            </w:r>
            <w:r w:rsidRPr="00BE00C7">
              <w:rPr>
                <w:rFonts w:cs="Arial"/>
                <w:lang w:eastAsia="en-NZ"/>
              </w:rPr>
              <w:t xml:space="preserve">idents are not exploited, neglected or abused and staff can describe the process for escalating any issues.                                                                                                                                                     </w:t>
            </w:r>
            <w:r w:rsidRPr="00BE00C7">
              <w:rPr>
                <w:rFonts w:cs="Arial"/>
                <w:lang w:eastAsia="en-NZ"/>
              </w:rPr>
              <w:t xml:space="preserve">                                                                                                                                                                                                                                                                </w:t>
            </w:r>
            <w:r w:rsidRPr="00BE00C7">
              <w:rPr>
                <w:rFonts w:cs="Arial"/>
                <w:lang w:eastAsia="en-NZ"/>
              </w:rPr>
              <w:t xml:space="preserve">                                                                                                                                                                                                                                                                </w:t>
            </w:r>
            <w:r w:rsidRPr="00BE00C7">
              <w:rPr>
                <w:rFonts w:cs="Arial"/>
                <w:lang w:eastAsia="en-NZ"/>
              </w:rPr>
              <w:t xml:space="preserve">                                                                                     </w:t>
            </w:r>
          </w:p>
          <w:p w:rsidR="00EB7645" w:rsidRPr="00BE00C7" w:rsidRDefault="00137F19" w:rsidP="00BE00C7">
            <w:pPr>
              <w:pStyle w:val="OutcomeDescription"/>
              <w:spacing w:before="120" w:after="120"/>
              <w:rPr>
                <w:rFonts w:cs="Arial"/>
                <w:lang w:eastAsia="en-NZ"/>
              </w:rPr>
            </w:pPr>
            <w:r w:rsidRPr="00BE00C7">
              <w:rPr>
                <w:rFonts w:cs="Arial"/>
                <w:lang w:eastAsia="en-NZ"/>
              </w:rPr>
              <w:t>Resident files reviewed confirmed that cultural and/or spiritual values and individual preferences are identified.</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Standard 1.1.4: Recognition Of Māori Values And Belie</w:t>
            </w:r>
            <w:r w:rsidRPr="00BE00C7">
              <w:rPr>
                <w:rFonts w:cs="Arial"/>
                <w:lang w:eastAsia="en-NZ"/>
              </w:rPr>
              <w:t>fs</w:t>
            </w:r>
          </w:p>
          <w:p w:rsidR="00EB7645" w:rsidRPr="00BE00C7" w:rsidRDefault="00137F19" w:rsidP="00BE00C7">
            <w:pPr>
              <w:pStyle w:val="OutcomeDescription"/>
              <w:spacing w:before="120" w:after="120"/>
              <w:rPr>
                <w:rFonts w:cs="Arial"/>
                <w:lang w:eastAsia="en-NZ"/>
              </w:rPr>
            </w:pPr>
            <w:r w:rsidRPr="00BE00C7">
              <w:rPr>
                <w:rFonts w:cs="Arial"/>
                <w:lang w:eastAsia="en-NZ"/>
              </w:rPr>
              <w:t xml:space="preserve">Consumers who identify as Māori have their health and disability needs met in a manner that respects and acknowledges their </w:t>
            </w:r>
            <w:r w:rsidRPr="00BE00C7">
              <w:rPr>
                <w:rFonts w:cs="Arial"/>
                <w:lang w:eastAsia="en-NZ"/>
              </w:rPr>
              <w:lastRenderedPageBreak/>
              <w:t>individual and cultural, values and beliefs.</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The organisation has a cultural responsiveness policy which outlines the processe</w:t>
            </w:r>
            <w:r w:rsidRPr="00BE00C7">
              <w:rPr>
                <w:rFonts w:cs="Arial"/>
                <w:lang w:eastAsia="en-NZ"/>
              </w:rPr>
              <w:t xml:space="preserve">s for working with people from other cultures. A Māori health plan outlines how to work with Māori and the relevance of the Treaty of </w:t>
            </w:r>
            <w:r w:rsidRPr="00BE00C7">
              <w:rPr>
                <w:rFonts w:cs="Arial"/>
                <w:lang w:eastAsia="en-NZ"/>
              </w:rPr>
              <w:lastRenderedPageBreak/>
              <w:t>Waitangi. The rights of the residents/family to practise their own beliefs are acknowledged in the Māori health plan. Acce</w:t>
            </w:r>
            <w:r w:rsidRPr="00BE00C7">
              <w:rPr>
                <w:rFonts w:cs="Arial"/>
                <w:lang w:eastAsia="en-NZ"/>
              </w:rPr>
              <w:t>ss to local kaumātua and advocacy services is available, if required, from local providers of health and social services.</w:t>
            </w:r>
          </w:p>
          <w:p w:rsidR="00EB7645" w:rsidRPr="00BE00C7" w:rsidRDefault="00137F19" w:rsidP="00BE00C7">
            <w:pPr>
              <w:pStyle w:val="OutcomeDescription"/>
              <w:spacing w:before="120" w:after="120"/>
              <w:rPr>
                <w:rFonts w:cs="Arial"/>
                <w:lang w:eastAsia="en-NZ"/>
              </w:rPr>
            </w:pPr>
            <w:r w:rsidRPr="00BE00C7">
              <w:rPr>
                <w:rFonts w:cs="Arial"/>
                <w:lang w:eastAsia="en-NZ"/>
              </w:rPr>
              <w:t>Staff who identify as Māori can provide support for Māori residents and their families, if required. Specific cultural needs are ident</w:t>
            </w:r>
            <w:r w:rsidRPr="00BE00C7">
              <w:rPr>
                <w:rFonts w:cs="Arial"/>
                <w:lang w:eastAsia="en-NZ"/>
              </w:rPr>
              <w:t>ified in the residents’ care plans.</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137F19"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Documentation provided evidenced appropriate culturally safe practices are implemented and maintained, including respect for residents' cultural and spiritual values and beliefs. Documentation lists the details on how to access appropriate expertise, incl</w:t>
            </w:r>
            <w:r w:rsidRPr="00BE00C7">
              <w:rPr>
                <w:rFonts w:cs="Arial"/>
                <w:lang w:eastAsia="en-NZ"/>
              </w:rPr>
              <w:t>uding cultural specialists and interpreters. Staff and residents confirmed there are choices for residents regarding their care and services. Residents and family are involved in assessment and care planning processes. Information gathered during assessmen</w:t>
            </w:r>
            <w:r w:rsidRPr="00BE00C7">
              <w:rPr>
                <w:rFonts w:cs="Arial"/>
                <w:lang w:eastAsia="en-NZ"/>
              </w:rPr>
              <w:t>t includes the residents’ cultural values and beliefs. The initial care plan, the long-term care plan and interRAI assessment are based on this information.</w:t>
            </w:r>
          </w:p>
          <w:p w:rsidR="00EB7645" w:rsidRPr="00BE00C7" w:rsidRDefault="00137F19" w:rsidP="00BE00C7">
            <w:pPr>
              <w:pStyle w:val="OutcomeDescription"/>
              <w:spacing w:before="120" w:after="120"/>
              <w:rPr>
                <w:rFonts w:cs="Arial"/>
                <w:lang w:eastAsia="en-NZ"/>
              </w:rPr>
            </w:pPr>
            <w:r w:rsidRPr="00BE00C7">
              <w:rPr>
                <w:rFonts w:cs="Arial"/>
                <w:lang w:eastAsia="en-NZ"/>
              </w:rPr>
              <w:t>Staff are familiar with how translating and interpreting services can be accessed. There is a multi</w:t>
            </w:r>
            <w:r w:rsidRPr="00BE00C7">
              <w:rPr>
                <w:rFonts w:cs="Arial"/>
                <w:lang w:eastAsia="en-NZ"/>
              </w:rPr>
              <w:t>cultural staff mix who can translate and are utilised as interpreters for residents who identify as the same culture. Residents in the service did not require interpreter services on audit days.</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137F19" w:rsidP="00BE00C7">
            <w:pPr>
              <w:pStyle w:val="OutcomeDescription"/>
              <w:spacing w:before="120" w:after="120"/>
              <w:rPr>
                <w:rFonts w:cs="Arial"/>
                <w:lang w:eastAsia="en-NZ"/>
              </w:rPr>
            </w:pPr>
            <w:r w:rsidRPr="00BE00C7">
              <w:rPr>
                <w:rFonts w:cs="Arial"/>
                <w:lang w:eastAsia="en-NZ"/>
              </w:rPr>
              <w:t xml:space="preserve">Consumers are free from any </w:t>
            </w:r>
            <w:r w:rsidRPr="00BE00C7">
              <w:rPr>
                <w:rFonts w:cs="Arial"/>
                <w:lang w:eastAsia="en-NZ"/>
              </w:rPr>
              <w:t>discrimination, coercion, harassment, sexual, financial, or other exploitation.</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The facility implements the Oceania Healthcare Limited (Oceania) policies and procedures based on good practice, current legislation and guidelines. Interviews confirmed awa</w:t>
            </w:r>
            <w:r w:rsidRPr="00BE00C7">
              <w:rPr>
                <w:rFonts w:cs="Arial"/>
                <w:lang w:eastAsia="en-NZ"/>
              </w:rPr>
              <w:t>reness of how to identify and manage discrimination, abuse and neglect, harassment and exploitation. Staff training includes discussion of the staff code of conduct and prevention of inappropriate care. There were no complaints recorded in the complaints r</w:t>
            </w:r>
            <w:r w:rsidRPr="00BE00C7">
              <w:rPr>
                <w:rFonts w:cs="Arial"/>
                <w:lang w:eastAsia="en-NZ"/>
              </w:rPr>
              <w:t xml:space="preserve">egister for the previous 12 months relating to any form of discrimination. </w:t>
            </w:r>
          </w:p>
          <w:p w:rsidR="00EB7645" w:rsidRPr="00BE00C7" w:rsidRDefault="00137F19" w:rsidP="00BE00C7">
            <w:pPr>
              <w:pStyle w:val="OutcomeDescription"/>
              <w:spacing w:before="120" w:after="120"/>
              <w:rPr>
                <w:rFonts w:cs="Arial"/>
                <w:lang w:eastAsia="en-NZ"/>
              </w:rPr>
            </w:pPr>
            <w:r w:rsidRPr="00BE00C7">
              <w:rPr>
                <w:rFonts w:cs="Arial"/>
                <w:lang w:eastAsia="en-NZ"/>
              </w:rPr>
              <w:t xml:space="preserve">Staff complete orientation and induction include recognition of discrimination, abuse and neglect. Staff confirmed their understanding of </w:t>
            </w:r>
            <w:r w:rsidRPr="00BE00C7">
              <w:rPr>
                <w:rFonts w:cs="Arial"/>
                <w:lang w:eastAsia="en-NZ"/>
              </w:rPr>
              <w:lastRenderedPageBreak/>
              <w:t>professional boundaries. Staff files revie</w:t>
            </w:r>
            <w:r w:rsidRPr="00BE00C7">
              <w:rPr>
                <w:rFonts w:cs="Arial"/>
                <w:lang w:eastAsia="en-NZ"/>
              </w:rPr>
              <w:t>wed included copies of the code of conduct policies and documents and training records on conflict of interest issues, including the accepting of gifts and personal transactions with residents. Expected staff practice is outlined in job descriptions and em</w:t>
            </w:r>
            <w:r w:rsidRPr="00BE00C7">
              <w:rPr>
                <w:rFonts w:cs="Arial"/>
                <w:lang w:eastAsia="en-NZ"/>
              </w:rPr>
              <w:t>ployment contracts. Knowledge and understanding of these policies was confirmed in staff interviews.</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137F19"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 xml:space="preserve">The service has systems in place to ensure staff receive a range </w:t>
            </w:r>
            <w:r w:rsidRPr="00BE00C7">
              <w:rPr>
                <w:rFonts w:cs="Arial"/>
                <w:lang w:eastAsia="en-NZ"/>
              </w:rPr>
              <w:t>of opportunities which promote good practice within the facility. Education is provided both internally and externally to facilitate and ensure good practice. The in-service education programme is managed by the clinical manager. There is a training progra</w:t>
            </w:r>
            <w:r w:rsidRPr="00BE00C7">
              <w:rPr>
                <w:rFonts w:cs="Arial"/>
                <w:lang w:eastAsia="en-NZ"/>
              </w:rPr>
              <w:t>mme for all staff. Managers are encouraged to complete management training. There are monthly regional management meetings. Specialised training and related competencies are in place for the registered nursing staff, with a review of staff files indicating</w:t>
            </w:r>
            <w:r w:rsidRPr="00BE00C7">
              <w:rPr>
                <w:rFonts w:cs="Arial"/>
                <w:lang w:eastAsia="en-NZ"/>
              </w:rPr>
              <w:t xml:space="preserve"> that these are completed annually by all staff, relevant to their role. Residents and families reviewed expressed a high level of confidence and satisfaction with the care delivered. The BCVM is actively involved in two steering committees that engage wit</w:t>
            </w:r>
            <w:r w:rsidRPr="00BE00C7">
              <w:rPr>
                <w:rFonts w:cs="Arial"/>
                <w:lang w:eastAsia="en-NZ"/>
              </w:rPr>
              <w:t>h other stake holders and the Auckland district health board. (ADHB), for example, prevention of pressure areas and falls, central cluster meetings with other providers and the planning and funding provider arm of the ADHB.</w:t>
            </w:r>
          </w:p>
          <w:p w:rsidR="00EB7645" w:rsidRPr="00BE00C7" w:rsidRDefault="00137F19" w:rsidP="00BE00C7">
            <w:pPr>
              <w:pStyle w:val="OutcomeDescription"/>
              <w:spacing w:before="120" w:after="120"/>
              <w:rPr>
                <w:rFonts w:cs="Arial"/>
                <w:lang w:eastAsia="en-NZ"/>
              </w:rPr>
            </w:pPr>
            <w:r w:rsidRPr="00BE00C7">
              <w:rPr>
                <w:rFonts w:cs="Arial"/>
                <w:lang w:eastAsia="en-NZ"/>
              </w:rPr>
              <w:t xml:space="preserve">Documentation reviewed provided </w:t>
            </w:r>
            <w:r w:rsidRPr="00BE00C7">
              <w:rPr>
                <w:rFonts w:cs="Arial"/>
                <w:lang w:eastAsia="en-NZ"/>
              </w:rPr>
              <w:t>evidence that policies and procedures are based on evidence-based rationales.</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137F19"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Residents sign an adm</w:t>
            </w:r>
            <w:r w:rsidRPr="00BE00C7">
              <w:rPr>
                <w:rFonts w:cs="Arial"/>
                <w:lang w:eastAsia="en-NZ"/>
              </w:rPr>
              <w:t xml:space="preserve">ission agreement on entry to the service. This provides clear information around what is paid for by the service and by the resident. The admission agreements reviewed were signed on the day of admission. Open disclosure policy and procedures are in place </w:t>
            </w:r>
            <w:r w:rsidRPr="00BE00C7">
              <w:rPr>
                <w:rFonts w:cs="Arial"/>
                <w:lang w:eastAsia="en-NZ"/>
              </w:rPr>
              <w:t>to ensure staff maintain open, transparent communication with residents and families. There is evidence of communication with the general practitioner (GP) and family following adverse events. Residents are provided with an A to Z booklet on admission that</w:t>
            </w:r>
            <w:r w:rsidRPr="00BE00C7">
              <w:rPr>
                <w:rFonts w:cs="Arial"/>
                <w:lang w:eastAsia="en-NZ"/>
              </w:rPr>
              <w:t xml:space="preserve"> covers all the available services, the process to access the services, and any other relevant </w:t>
            </w:r>
            <w:r w:rsidRPr="00BE00C7">
              <w:rPr>
                <w:rFonts w:cs="Arial"/>
                <w:lang w:eastAsia="en-NZ"/>
              </w:rPr>
              <w:lastRenderedPageBreak/>
              <w:t>information regarding the day to day operating of the service.</w:t>
            </w:r>
          </w:p>
          <w:p w:rsidR="00EB7645" w:rsidRPr="00BE00C7" w:rsidRDefault="00137F19" w:rsidP="00BE00C7">
            <w:pPr>
              <w:pStyle w:val="OutcomeDescription"/>
              <w:spacing w:before="120" w:after="120"/>
              <w:rPr>
                <w:rFonts w:cs="Arial"/>
                <w:lang w:eastAsia="en-NZ"/>
              </w:rPr>
            </w:pPr>
            <w:r w:rsidRPr="00BE00C7">
              <w:rPr>
                <w:rFonts w:cs="Arial"/>
                <w:lang w:eastAsia="en-NZ"/>
              </w:rPr>
              <w:t>Family are informed if the resident has an incident/accident, has a change in health or a change i</w:t>
            </w:r>
            <w:r w:rsidRPr="00BE00C7">
              <w:rPr>
                <w:rFonts w:cs="Arial"/>
                <w:lang w:eastAsia="en-NZ"/>
              </w:rPr>
              <w:t xml:space="preserve">n needs. Family contact is recorded in residents’ files. Families confirmed that they are invited to the care planning meetings for their family member and can attend the residents’ meetings. Families confirmed they are well informed. </w:t>
            </w:r>
          </w:p>
          <w:p w:rsidR="00EB7645" w:rsidRPr="00BE00C7" w:rsidRDefault="00137F19" w:rsidP="00BE00C7">
            <w:pPr>
              <w:pStyle w:val="OutcomeDescription"/>
              <w:spacing w:before="120" w:after="120"/>
              <w:rPr>
                <w:rFonts w:cs="Arial"/>
                <w:lang w:eastAsia="en-NZ"/>
              </w:rPr>
            </w:pPr>
            <w:r w:rsidRPr="00BE00C7">
              <w:rPr>
                <w:rFonts w:cs="Arial"/>
                <w:lang w:eastAsia="en-NZ"/>
              </w:rPr>
              <w:t xml:space="preserve">Residents confirmed </w:t>
            </w:r>
            <w:r w:rsidRPr="00BE00C7">
              <w:rPr>
                <w:rFonts w:cs="Arial"/>
                <w:lang w:eastAsia="en-NZ"/>
              </w:rPr>
              <w:t>that they are aware of the staff that are responsible for their care and staff communicate effectively with them. Accident/incidents, the complaints procedure and the open disclosure procedure alert staff to their responsibility to notify family/enduring p</w:t>
            </w:r>
            <w:r w:rsidRPr="00BE00C7">
              <w:rPr>
                <w:rFonts w:cs="Arial"/>
                <w:lang w:eastAsia="en-NZ"/>
              </w:rPr>
              <w:t>ower of attorney (EPOA) of any accident/incident that occurs.</w:t>
            </w:r>
          </w:p>
          <w:p w:rsidR="00EB7645" w:rsidRPr="00BE00C7" w:rsidRDefault="00137F19" w:rsidP="00BE00C7">
            <w:pPr>
              <w:pStyle w:val="OutcomeDescription"/>
              <w:spacing w:before="120" w:after="120"/>
              <w:rPr>
                <w:rFonts w:cs="Arial"/>
                <w:lang w:eastAsia="en-NZ"/>
              </w:rPr>
            </w:pPr>
            <w:r w:rsidRPr="00BE00C7">
              <w:rPr>
                <w:rFonts w:cs="Arial"/>
                <w:lang w:eastAsia="en-NZ"/>
              </w:rPr>
              <w:t>Monthly newsletters are written by the BCVM addressing highlights of the previous month and updates on any relevant changes, welcome to new staff and residents, and upcoming activities. Some res</w:t>
            </w:r>
            <w:r w:rsidRPr="00BE00C7">
              <w:rPr>
                <w:rFonts w:cs="Arial"/>
                <w:lang w:eastAsia="en-NZ"/>
              </w:rPr>
              <w:t xml:space="preserve">idents who required interpreter services in the past have had this provided by families and staff. </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137F1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Eden Lifestyle Care and Village is part of the Oceania Healthcare (Oceania) with the executive management team providing overarching support to the service. Communication between the service and Oceania managers occur monthly. The clinical and quality man</w:t>
            </w:r>
            <w:r w:rsidRPr="00BE00C7">
              <w:rPr>
                <w:rFonts w:cs="Arial"/>
                <w:lang w:eastAsia="en-NZ"/>
              </w:rPr>
              <w:t xml:space="preserve">ager (CQM) provided support during the audit. The monthly business status report provides the executive management with progress against identified indicators. </w:t>
            </w:r>
          </w:p>
          <w:p w:rsidR="00EB7645" w:rsidRPr="00BE00C7" w:rsidRDefault="00137F19" w:rsidP="00BE00C7">
            <w:pPr>
              <w:pStyle w:val="OutcomeDescription"/>
              <w:spacing w:before="120" w:after="120"/>
              <w:rPr>
                <w:rFonts w:cs="Arial"/>
                <w:lang w:eastAsia="en-NZ"/>
              </w:rPr>
            </w:pPr>
            <w:r w:rsidRPr="00BE00C7">
              <w:rPr>
                <w:rFonts w:cs="Arial"/>
                <w:lang w:eastAsia="en-NZ"/>
              </w:rPr>
              <w:t>The organisation’s mission statement and philosophy are displayed at the entrance to the facili</w:t>
            </w:r>
            <w:r w:rsidRPr="00BE00C7">
              <w:rPr>
                <w:rFonts w:cs="Arial"/>
                <w:lang w:eastAsia="en-NZ"/>
              </w:rPr>
              <w:t>ty. Information in booklets is given to new residents and staff training is provided annually.</w:t>
            </w:r>
          </w:p>
          <w:p w:rsidR="00EB7645" w:rsidRPr="00BE00C7" w:rsidRDefault="00137F19" w:rsidP="00BE00C7">
            <w:pPr>
              <w:pStyle w:val="OutcomeDescription"/>
              <w:spacing w:before="120" w:after="120"/>
              <w:rPr>
                <w:rFonts w:cs="Arial"/>
                <w:lang w:eastAsia="en-NZ"/>
              </w:rPr>
            </w:pPr>
            <w:r w:rsidRPr="00BE00C7">
              <w:rPr>
                <w:rFonts w:cs="Arial"/>
                <w:lang w:eastAsia="en-NZ"/>
              </w:rPr>
              <w:t>The service has a business, care and village manager (BCVM) supported by an acting clinical manager (ACM). The BCVM has been in the role for two years and has pr</w:t>
            </w:r>
            <w:r w:rsidRPr="00BE00C7">
              <w:rPr>
                <w:rFonts w:cs="Arial"/>
                <w:lang w:eastAsia="en-NZ"/>
              </w:rPr>
              <w:t>evious experience as a business and care manager (BCM) in another facility for six years. The ACM has been in the position for three months and has had previous experience in aged residential care as a registered nurse. The BCVM and ACM hold a current annu</w:t>
            </w:r>
            <w:r w:rsidRPr="00BE00C7">
              <w:rPr>
                <w:rFonts w:cs="Arial"/>
                <w:lang w:eastAsia="en-NZ"/>
              </w:rPr>
              <w:t xml:space="preserve">al practising certificate and are supported by the CQM. The </w:t>
            </w:r>
            <w:r w:rsidRPr="00BE00C7">
              <w:rPr>
                <w:rFonts w:cs="Arial"/>
                <w:lang w:eastAsia="en-NZ"/>
              </w:rPr>
              <w:lastRenderedPageBreak/>
              <w:t xml:space="preserve">management team are supported in their roles and have completed appropriate induction and orientation to their roles. </w:t>
            </w:r>
          </w:p>
          <w:p w:rsidR="00EB7645" w:rsidRPr="00BE00C7" w:rsidRDefault="00137F19" w:rsidP="00BE00C7">
            <w:pPr>
              <w:pStyle w:val="OutcomeDescription"/>
              <w:spacing w:before="120" w:after="120"/>
              <w:rPr>
                <w:rFonts w:cs="Arial"/>
                <w:lang w:eastAsia="en-NZ"/>
              </w:rPr>
            </w:pPr>
            <w:r w:rsidRPr="00BE00C7">
              <w:rPr>
                <w:rFonts w:cs="Arial"/>
                <w:lang w:eastAsia="en-NZ"/>
              </w:rPr>
              <w:t xml:space="preserve">The facility can provide care for up to 70 residents, with three care suites </w:t>
            </w:r>
            <w:r w:rsidRPr="00BE00C7">
              <w:rPr>
                <w:rFonts w:cs="Arial"/>
                <w:lang w:eastAsia="en-NZ"/>
              </w:rPr>
              <w:t>that have the capacity to support couples. Currently there is one of the three suites that is supporting a couple with the other two having one occupant. On the first day of the audit there were 67 residents living at the facility including 30 residents re</w:t>
            </w:r>
            <w:r w:rsidRPr="00BE00C7">
              <w:rPr>
                <w:rFonts w:cs="Arial"/>
                <w:lang w:eastAsia="en-NZ"/>
              </w:rPr>
              <w:t>quiring rest home level care and 37 requiring hospital level care.</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137F19"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Due to the ACM not being in the role long enough to sta</w:t>
            </w:r>
            <w:r w:rsidRPr="00BE00C7">
              <w:rPr>
                <w:rFonts w:cs="Arial"/>
                <w:lang w:eastAsia="en-NZ"/>
              </w:rPr>
              <w:t>nd in for the BCVM, the service has a process in place that in the absence of the BCVM, the CQM (regional) or the operations manager stands in. These roles are also supported by the national clinical and quality manager.</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 xml:space="preserve">Standard 1.2.3: Quality And Risk </w:t>
            </w:r>
            <w:r w:rsidRPr="00BE00C7">
              <w:rPr>
                <w:rFonts w:cs="Arial"/>
                <w:lang w:eastAsia="en-NZ"/>
              </w:rPr>
              <w:t>Management Systems</w:t>
            </w:r>
          </w:p>
          <w:p w:rsidR="00EB7645" w:rsidRPr="00BE00C7" w:rsidRDefault="00137F19"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Eden Lifestyle Care and Village uses the Oceania quality and risk management f</w:t>
            </w:r>
            <w:r w:rsidRPr="00BE00C7">
              <w:rPr>
                <w:rFonts w:cs="Arial"/>
                <w:lang w:eastAsia="en-NZ"/>
              </w:rPr>
              <w:t>ramework to guide practice. The service implements organisational policies and procedures to support service delivery. All policies are subject to reviews as required with all policies current. Oceania support office reviews all policies with input from bu</w:t>
            </w:r>
            <w:r w:rsidRPr="00BE00C7">
              <w:rPr>
                <w:rFonts w:cs="Arial"/>
                <w:lang w:eastAsia="en-NZ"/>
              </w:rPr>
              <w:t>siness and care managers.</w:t>
            </w:r>
          </w:p>
          <w:p w:rsidR="00EB7645" w:rsidRPr="00BE00C7" w:rsidRDefault="00137F19" w:rsidP="00BE00C7">
            <w:pPr>
              <w:pStyle w:val="OutcomeDescription"/>
              <w:spacing w:before="120" w:after="120"/>
              <w:rPr>
                <w:rFonts w:cs="Arial"/>
                <w:lang w:eastAsia="en-NZ"/>
              </w:rPr>
            </w:pPr>
            <w:r w:rsidRPr="00BE00C7">
              <w:rPr>
                <w:rFonts w:cs="Arial"/>
                <w:lang w:eastAsia="en-NZ"/>
              </w:rPr>
              <w:t>Policies are linked to the Health and Disability Sector Standards, current and applicable legislation, and evidenced-based best practice guidelines. Policies are available to staff in hardcopy. New and revised policies are present</w:t>
            </w:r>
            <w:r w:rsidRPr="00BE00C7">
              <w:rPr>
                <w:rFonts w:cs="Arial"/>
                <w:lang w:eastAsia="en-NZ"/>
              </w:rPr>
              <w:t>ed to staff at meetings and are provided in paper copy to read. Staff sign to evidence that they have read and understood the new/revised policy.</w:t>
            </w:r>
          </w:p>
          <w:p w:rsidR="00EB7645" w:rsidRPr="00BE00C7" w:rsidRDefault="00137F19" w:rsidP="00BE00C7">
            <w:pPr>
              <w:pStyle w:val="OutcomeDescription"/>
              <w:spacing w:before="120" w:after="120"/>
              <w:rPr>
                <w:rFonts w:cs="Arial"/>
                <w:lang w:eastAsia="en-NZ"/>
              </w:rPr>
            </w:pPr>
            <w:r w:rsidRPr="00BE00C7">
              <w:rPr>
                <w:rFonts w:cs="Arial"/>
                <w:lang w:eastAsia="en-NZ"/>
              </w:rPr>
              <w:t>Service delivery is monitored through complaints management; review of incidents and accidents; surveillance o</w:t>
            </w:r>
            <w:r w:rsidRPr="00BE00C7">
              <w:rPr>
                <w:rFonts w:cs="Arial"/>
                <w:lang w:eastAsia="en-NZ"/>
              </w:rPr>
              <w:t>f infections; pressure injuries; soft tissue/wounds; and implementation of an internal audit programme. The corrective action plans are documented and evidence resolution of issues completed. Internal audits are completed in line with the quality audit sch</w:t>
            </w:r>
            <w:r w:rsidRPr="00BE00C7">
              <w:rPr>
                <w:rFonts w:cs="Arial"/>
                <w:lang w:eastAsia="en-NZ"/>
              </w:rPr>
              <w:t>edule, with evidence of corrective actions identified and implemented in a timely manner.</w:t>
            </w:r>
          </w:p>
          <w:p w:rsidR="00EB7645" w:rsidRPr="00BE00C7" w:rsidRDefault="00137F19" w:rsidP="00BE00C7">
            <w:pPr>
              <w:pStyle w:val="OutcomeDescription"/>
              <w:spacing w:before="120" w:after="120"/>
              <w:rPr>
                <w:rFonts w:cs="Arial"/>
                <w:lang w:eastAsia="en-NZ"/>
              </w:rPr>
            </w:pPr>
            <w:r w:rsidRPr="00BE00C7">
              <w:rPr>
                <w:rFonts w:cs="Arial"/>
                <w:lang w:eastAsia="en-NZ"/>
              </w:rPr>
              <w:lastRenderedPageBreak/>
              <w:t>Monthly staff meeting minutes including quality improvement, health and safety, and infection control, evidence communication with all staff around all aspects of qua</w:t>
            </w:r>
            <w:r w:rsidRPr="00BE00C7">
              <w:rPr>
                <w:rFonts w:cs="Arial"/>
                <w:lang w:eastAsia="en-NZ"/>
              </w:rPr>
              <w:t>lity improvement and risk management. There are bi monthly resident meetings coordinated by the BCVM that keep residents informed of any changes. Staff report that they are kept informed of quality improvements. Family are invited to come to the resident m</w:t>
            </w:r>
            <w:r w:rsidRPr="00BE00C7">
              <w:rPr>
                <w:rFonts w:cs="Arial"/>
                <w:lang w:eastAsia="en-NZ"/>
              </w:rPr>
              <w:t>eetings. The organisation has a risk management programme in place. Health and safety policies and procedures are documented along with a hazard management programme. There is evidence of hazard identification forms completed when a hazard is identified. H</w:t>
            </w:r>
            <w:r w:rsidRPr="00BE00C7">
              <w:rPr>
                <w:rFonts w:cs="Arial"/>
                <w:lang w:eastAsia="en-NZ"/>
              </w:rPr>
              <w:t>azards are addressed or risks minimised or isolated. Health and safety is audited monthly with a facility health check completed quarterly by the clinical and quality manager.</w:t>
            </w:r>
          </w:p>
          <w:p w:rsidR="00EB7645" w:rsidRPr="00BE00C7" w:rsidRDefault="00137F19" w:rsidP="00BE00C7">
            <w:pPr>
              <w:pStyle w:val="OutcomeDescription"/>
              <w:spacing w:before="120" w:after="120"/>
              <w:rPr>
                <w:rFonts w:cs="Arial"/>
                <w:lang w:eastAsia="en-NZ"/>
              </w:rPr>
            </w:pPr>
            <w:r w:rsidRPr="00BE00C7">
              <w:rPr>
                <w:rFonts w:cs="Arial"/>
                <w:lang w:eastAsia="en-NZ"/>
              </w:rPr>
              <w:t>The satisfaction survey for family and residents was completed in 2017 and refle</w:t>
            </w:r>
            <w:r w:rsidRPr="00BE00C7">
              <w:rPr>
                <w:rFonts w:cs="Arial"/>
                <w:lang w:eastAsia="en-NZ"/>
              </w:rPr>
              <w:t>cts the satisfaction of the residents and family.</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137F19"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w:t>
            </w:r>
            <w:r w:rsidRPr="00BE00C7">
              <w:rPr>
                <w:rFonts w:cs="Arial"/>
                <w:lang w:eastAsia="en-NZ"/>
              </w:rPr>
              <w:t xml:space="preserve">of choice in an open manner. </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 xml:space="preserve">The BCVM is aware of situations in which the service is required to report and notify statutory authorities, including unexpected deaths, police attending the facility, sentinel events, infectious disease outbreaks and changes in key management roles. </w:t>
            </w:r>
          </w:p>
          <w:p w:rsidR="00EB7645" w:rsidRPr="00BE00C7" w:rsidRDefault="00137F19"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 xml:space="preserve">ff interviews and review of documentation evidence that staff document adverse, unplanned or untoward events on an accident/incident form which are signed off by the BCVM. There have been no deaths referred to the coroner or essential notifications to the </w:t>
            </w:r>
            <w:r w:rsidRPr="00BE00C7">
              <w:rPr>
                <w:rFonts w:cs="Arial"/>
                <w:lang w:eastAsia="en-NZ"/>
              </w:rPr>
              <w:t>Ministry of Health (MoH) and the district health board (DHB) since the last audit.</w:t>
            </w:r>
          </w:p>
          <w:p w:rsidR="00EB7645" w:rsidRPr="00BE00C7" w:rsidRDefault="00137F19" w:rsidP="00BE00C7">
            <w:pPr>
              <w:pStyle w:val="OutcomeDescription"/>
              <w:spacing w:before="120" w:after="120"/>
              <w:rPr>
                <w:rFonts w:cs="Arial"/>
                <w:lang w:eastAsia="en-NZ"/>
              </w:rPr>
            </w:pPr>
            <w:r w:rsidRPr="00BE00C7">
              <w:rPr>
                <w:rFonts w:cs="Arial"/>
                <w:lang w:eastAsia="en-NZ"/>
              </w:rPr>
              <w:t>The MoH has been notified of the change in the CM management position.</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137F19" w:rsidP="00BE00C7">
            <w:pPr>
              <w:pStyle w:val="OutcomeDescription"/>
              <w:spacing w:before="120" w:after="120"/>
              <w:rPr>
                <w:rFonts w:cs="Arial"/>
                <w:lang w:eastAsia="en-NZ"/>
              </w:rPr>
            </w:pPr>
            <w:r w:rsidRPr="00BE00C7">
              <w:rPr>
                <w:rFonts w:cs="Arial"/>
                <w:lang w:eastAsia="en-NZ"/>
              </w:rPr>
              <w:t>Human resource management processes are conducted in acco</w:t>
            </w:r>
            <w:r w:rsidRPr="00BE00C7">
              <w:rPr>
                <w:rFonts w:cs="Arial"/>
                <w:lang w:eastAsia="en-NZ"/>
              </w:rPr>
              <w:t xml:space="preserve">rdance with good employment practice and meet the requirements of legislation. </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 xml:space="preserve"> All staff complete an orientation programme and health care assistants are buddied with a senior health care assistant for shifts until they express and demonstrate compete</w:t>
            </w:r>
            <w:r w:rsidRPr="00BE00C7">
              <w:rPr>
                <w:rFonts w:cs="Arial"/>
                <w:lang w:eastAsia="en-NZ"/>
              </w:rPr>
              <w:t xml:space="preserve">ncy with a number of tasks including personal cares. Health care assistants confirmed their role in supporting and buddying new staff. A new staff member interviewed confirmed they </w:t>
            </w:r>
            <w:r w:rsidRPr="00BE00C7">
              <w:rPr>
                <w:rFonts w:cs="Arial"/>
                <w:lang w:eastAsia="en-NZ"/>
              </w:rPr>
              <w:lastRenderedPageBreak/>
              <w:t>had a comprehensive orientation programme. The registered nurses hold curre</w:t>
            </w:r>
            <w:r w:rsidRPr="00BE00C7">
              <w:rPr>
                <w:rFonts w:cs="Arial"/>
                <w:lang w:eastAsia="en-NZ"/>
              </w:rPr>
              <w:t>nt annual practising certificates along with other health practitioners in the service. Staff files included appointment documentation including signed contracts; job descriptions; reference checks and interviews. There is an appraisal process in place wit</w:t>
            </w:r>
            <w:r w:rsidRPr="00BE00C7">
              <w:rPr>
                <w:rFonts w:cs="Arial"/>
                <w:lang w:eastAsia="en-NZ"/>
              </w:rPr>
              <w:t>h staff files indicating that all have an annual appraisal. All appraisals are current.</w:t>
            </w:r>
          </w:p>
          <w:p w:rsidR="00EB7645" w:rsidRPr="00BE00C7" w:rsidRDefault="00137F19" w:rsidP="00BE00C7">
            <w:pPr>
              <w:pStyle w:val="OutcomeDescription"/>
              <w:spacing w:before="120" w:after="120"/>
              <w:rPr>
                <w:rFonts w:cs="Arial"/>
                <w:lang w:eastAsia="en-NZ"/>
              </w:rPr>
            </w:pPr>
            <w:r w:rsidRPr="00BE00C7">
              <w:rPr>
                <w:rFonts w:cs="Arial"/>
                <w:lang w:eastAsia="en-NZ"/>
              </w:rPr>
              <w:t>Annual competencies are completed by clinical staff and evidence of completion of competencies is kept on staff files. The organisation has a mandatory education and tr</w:t>
            </w:r>
            <w:r w:rsidRPr="00BE00C7">
              <w:rPr>
                <w:rFonts w:cs="Arial"/>
                <w:lang w:eastAsia="en-NZ"/>
              </w:rPr>
              <w:t>aining programme with an annual training schedule documented. Staff attendances are documented for internal training provided. There is a staff training register which indicates dates to notify management when a staff member is due to update their training</w:t>
            </w:r>
            <w:r w:rsidRPr="00BE00C7">
              <w:rPr>
                <w:rFonts w:cs="Arial"/>
                <w:lang w:eastAsia="en-NZ"/>
              </w:rPr>
              <w:t>, to ensure the mandatory training requirements are competed by all staff in a timely manner.</w:t>
            </w:r>
          </w:p>
          <w:p w:rsidR="00EB7645" w:rsidRPr="00BE00C7" w:rsidRDefault="00137F19" w:rsidP="00BE00C7">
            <w:pPr>
              <w:pStyle w:val="OutcomeDescription"/>
              <w:spacing w:before="120" w:after="120"/>
              <w:rPr>
                <w:rFonts w:cs="Arial"/>
                <w:lang w:eastAsia="en-NZ"/>
              </w:rPr>
            </w:pPr>
            <w:r w:rsidRPr="00BE00C7">
              <w:rPr>
                <w:rFonts w:cs="Arial"/>
                <w:lang w:eastAsia="en-NZ"/>
              </w:rPr>
              <w:t>Education and training hours are at least eight hours a year for each staff member. Two of the eight registered nurses have interRAI training and one in the proce</w:t>
            </w:r>
            <w:r w:rsidRPr="00BE00C7">
              <w:rPr>
                <w:rFonts w:cs="Arial"/>
                <w:lang w:eastAsia="en-NZ"/>
              </w:rPr>
              <w:t>ss of training. Staff have completed training around pressure injuries in 2017.</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137F1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The staffing policy is the foundation for workforce planning. Staffing levels are reviewed for anticipated workloads, identified numbers and appropriate skill mix, or as required due to changes in the services provided and the number of residents. Roste</w:t>
            </w:r>
            <w:r w:rsidRPr="00BE00C7">
              <w:rPr>
                <w:rFonts w:cs="Arial"/>
                <w:lang w:eastAsia="en-NZ"/>
              </w:rPr>
              <w:t xml:space="preserve">rs sighted reflected staffing levels meet resident acuity and bed occupancy. </w:t>
            </w:r>
          </w:p>
          <w:p w:rsidR="00EB7645" w:rsidRPr="00BE00C7" w:rsidRDefault="00137F19" w:rsidP="00BE00C7">
            <w:pPr>
              <w:pStyle w:val="OutcomeDescription"/>
              <w:spacing w:before="120" w:after="120"/>
              <w:rPr>
                <w:rFonts w:cs="Arial"/>
                <w:lang w:eastAsia="en-NZ"/>
              </w:rPr>
            </w:pPr>
            <w:r w:rsidRPr="00BE00C7">
              <w:rPr>
                <w:rFonts w:cs="Arial"/>
                <w:lang w:eastAsia="en-NZ"/>
              </w:rPr>
              <w:t xml:space="preserve">There are 62 staff, including the management team, clinical staff, activities therapists, and household staff. There is always a registered nurse on each shift. Bureau staff are </w:t>
            </w:r>
            <w:r w:rsidRPr="00BE00C7">
              <w:rPr>
                <w:rFonts w:cs="Arial"/>
                <w:lang w:eastAsia="en-NZ"/>
              </w:rPr>
              <w:t>seldom required to cover absent staff. The BCVM and ACM are on call after hours. Residents and families confirmed staffing is adequate to meet the residents’ needs.</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137F19" w:rsidP="00BE00C7">
            <w:pPr>
              <w:pStyle w:val="OutcomeDescription"/>
              <w:spacing w:before="120" w:after="120"/>
              <w:rPr>
                <w:rFonts w:cs="Arial"/>
                <w:lang w:eastAsia="en-NZ"/>
              </w:rPr>
            </w:pPr>
            <w:r w:rsidRPr="00BE00C7">
              <w:rPr>
                <w:rFonts w:cs="Arial"/>
                <w:lang w:eastAsia="en-NZ"/>
              </w:rPr>
              <w:t>Consumer information is uniquely</w:t>
            </w:r>
            <w:r w:rsidRPr="00BE00C7">
              <w:rPr>
                <w:rFonts w:cs="Arial"/>
                <w:lang w:eastAsia="en-NZ"/>
              </w:rPr>
              <w:t xml:space="preserve"> identifiable, accurately recorded, </w:t>
            </w:r>
            <w:r w:rsidRPr="00BE00C7">
              <w:rPr>
                <w:rFonts w:cs="Arial"/>
                <w:lang w:eastAsia="en-NZ"/>
              </w:rPr>
              <w:lastRenderedPageBreak/>
              <w:t>current, confidential, and accessible when required.</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 xml:space="preserve">The service retains relevant and appropriate information to identify residents and track records. This includes information gathered on </w:t>
            </w:r>
            <w:r w:rsidRPr="00BE00C7">
              <w:rPr>
                <w:rFonts w:cs="Arial"/>
                <w:lang w:eastAsia="en-NZ"/>
              </w:rPr>
              <w:lastRenderedPageBreak/>
              <w:t>admission, with the involvem</w:t>
            </w:r>
            <w:r w:rsidRPr="00BE00C7">
              <w:rPr>
                <w:rFonts w:cs="Arial"/>
                <w:lang w:eastAsia="en-NZ"/>
              </w:rPr>
              <w:t xml:space="preserve">ent of the family. </w:t>
            </w:r>
          </w:p>
          <w:p w:rsidR="00EB7645" w:rsidRPr="00BE00C7" w:rsidRDefault="00137F19" w:rsidP="00BE00C7">
            <w:pPr>
              <w:pStyle w:val="OutcomeDescription"/>
              <w:spacing w:before="120" w:after="120"/>
              <w:rPr>
                <w:rFonts w:cs="Arial"/>
                <w:lang w:eastAsia="en-NZ"/>
              </w:rPr>
            </w:pPr>
            <w:r w:rsidRPr="00BE00C7">
              <w:rPr>
                <w:rFonts w:cs="Arial"/>
                <w:lang w:eastAsia="en-NZ"/>
              </w:rPr>
              <w:t xml:space="preserve">There are policies and procedures in place for privacy and confidentiality. Staff described the procedures for maintaining confidentiality of resident records, relevant resident care, and support information can be accessed in a timely </w:t>
            </w:r>
            <w:r w:rsidRPr="00BE00C7">
              <w:rPr>
                <w:rFonts w:cs="Arial"/>
                <w:lang w:eastAsia="en-NZ"/>
              </w:rPr>
              <w:t>manner.</w:t>
            </w:r>
          </w:p>
          <w:p w:rsidR="00EB7645" w:rsidRPr="00BE00C7" w:rsidRDefault="00137F19" w:rsidP="00BE00C7">
            <w:pPr>
              <w:pStyle w:val="OutcomeDescription"/>
              <w:spacing w:before="120" w:after="120"/>
              <w:rPr>
                <w:rFonts w:cs="Arial"/>
                <w:lang w:eastAsia="en-NZ"/>
              </w:rPr>
            </w:pPr>
            <w:r w:rsidRPr="00BE00C7">
              <w:rPr>
                <w:rFonts w:cs="Arial"/>
                <w:lang w:eastAsia="en-NZ"/>
              </w:rPr>
              <w:t>Entries were legible, dated and signed by the relevant health care assistant, registered nurse or other staff member, including their designation. Resident files are protected from unauthorised access by being locked away in an office. Record revie</w:t>
            </w:r>
            <w:r w:rsidRPr="00BE00C7">
              <w:rPr>
                <w:rFonts w:cs="Arial"/>
                <w:lang w:eastAsia="en-NZ"/>
              </w:rPr>
              <w:t>w evidenced that the records are integrated with entries from the GP, the physiotherapist and activities coordinator also, including information received from external providers.</w:t>
            </w:r>
          </w:p>
          <w:p w:rsidR="00EB7645" w:rsidRPr="00BE00C7" w:rsidRDefault="00137F19" w:rsidP="00BE00C7">
            <w:pPr>
              <w:pStyle w:val="OutcomeDescription"/>
              <w:spacing w:before="120" w:after="120"/>
              <w:rPr>
                <w:rFonts w:cs="Arial"/>
                <w:lang w:eastAsia="en-NZ"/>
              </w:rPr>
            </w:pPr>
            <w:r w:rsidRPr="00BE00C7">
              <w:rPr>
                <w:rFonts w:cs="Arial"/>
                <w:lang w:eastAsia="en-NZ"/>
              </w:rPr>
              <w:t>Information containing sensitive resident information is not displayed in a w</w:t>
            </w:r>
            <w:r w:rsidRPr="00BE00C7">
              <w:rPr>
                <w:rFonts w:cs="Arial"/>
                <w:lang w:eastAsia="en-NZ"/>
              </w:rPr>
              <w:t>ay that could be viewed by other residents or members of the public. Individual resident files demonstrated service integration. All resident files are kept in locked areas that are not publicly accessible or observable.</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lastRenderedPageBreak/>
              <w:t>Standard 1.3.1: Entry To Services</w:t>
            </w:r>
            <w:r w:rsidRPr="00BE00C7">
              <w:rPr>
                <w:rFonts w:cs="Arial"/>
                <w:lang w:eastAsia="en-NZ"/>
              </w:rPr>
              <w:t xml:space="preserve"> </w:t>
            </w:r>
          </w:p>
          <w:p w:rsidR="00EB7645" w:rsidRPr="00BE00C7" w:rsidRDefault="00137F19"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Residents’ entry processes into the service are recorded and implemented. Needs assessments are c</w:t>
            </w:r>
            <w:r w:rsidRPr="00BE00C7">
              <w:rPr>
                <w:rFonts w:cs="Arial"/>
                <w:lang w:eastAsia="en-NZ"/>
              </w:rPr>
              <w:t>ompleted for rest home and hospital level of care. The organisational information pack is available for residents and their family. The admission agreement defines the scope of the service, includes all contractual requirements and evidenced resident and/o</w:t>
            </w:r>
            <w:r w:rsidRPr="00BE00C7">
              <w:rPr>
                <w:rFonts w:cs="Arial"/>
                <w:lang w:eastAsia="en-NZ"/>
              </w:rPr>
              <w:t>r family sign off. Interviews with residents and family and review of records confirmed the admission process was completed by staff in a timely manner.</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137F19" w:rsidP="00BE00C7">
            <w:pPr>
              <w:pStyle w:val="OutcomeDescription"/>
              <w:spacing w:before="120" w:after="120"/>
              <w:rPr>
                <w:rFonts w:cs="Arial"/>
                <w:lang w:eastAsia="en-NZ"/>
              </w:rPr>
            </w:pPr>
            <w:r w:rsidRPr="00BE00C7">
              <w:rPr>
                <w:rFonts w:cs="Arial"/>
                <w:lang w:eastAsia="en-NZ"/>
              </w:rPr>
              <w:t>Consumers experience a planned and coordin</w:t>
            </w:r>
            <w:r w:rsidRPr="00BE00C7">
              <w:rPr>
                <w:rFonts w:cs="Arial"/>
                <w:lang w:eastAsia="en-NZ"/>
              </w:rPr>
              <w:t xml:space="preserve">ated transition, exit, discharge, or transfer from services. </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Exit, discharge or transfer is managed in a planned and coordinated manner. There is open communication between services, the resident and the family. At the time of transition appropriate in</w:t>
            </w:r>
            <w:r w:rsidRPr="00BE00C7">
              <w:rPr>
                <w:rFonts w:cs="Arial"/>
                <w:lang w:eastAsia="en-NZ"/>
              </w:rPr>
              <w:t>formation is supplied to the service or individual responsible for the ongoing management of the resident. Referrals are documented in the residents’ progress notes.</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137F19" w:rsidP="00BE00C7">
            <w:pPr>
              <w:pStyle w:val="OutcomeDescription"/>
              <w:spacing w:before="120" w:after="120"/>
              <w:rPr>
                <w:rFonts w:cs="Arial"/>
                <w:lang w:eastAsia="en-NZ"/>
              </w:rPr>
            </w:pPr>
            <w:r w:rsidRPr="00BE00C7">
              <w:rPr>
                <w:rFonts w:cs="Arial"/>
                <w:lang w:eastAsia="en-NZ"/>
              </w:rPr>
              <w:t xml:space="preserve">Consumers receive medicines in a safe and timely </w:t>
            </w:r>
            <w:r w:rsidRPr="00BE00C7">
              <w:rPr>
                <w:rFonts w:cs="Arial"/>
                <w:lang w:eastAsia="en-NZ"/>
              </w:rPr>
              <w:t>manner that complies with current legislative requirements and safe practice guidelines.</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The medication management systems and processes evidenced appropriate and secure medicine dispensing system, free from heat, moisture and light, with medicines stor</w:t>
            </w:r>
            <w:r w:rsidRPr="00BE00C7">
              <w:rPr>
                <w:rFonts w:cs="Arial"/>
                <w:lang w:eastAsia="en-NZ"/>
              </w:rPr>
              <w:t>ed in original dispensed packs. The drug registers evidenced weekly checks, with evidence of two staff members signing out drugs for administration. Six-monthly physical stocktakes are undertaken by the pharmacy. The medication fridge temperatures are cond</w:t>
            </w:r>
            <w:r w:rsidRPr="00BE00C7">
              <w:rPr>
                <w:rFonts w:cs="Arial"/>
                <w:lang w:eastAsia="en-NZ"/>
              </w:rPr>
              <w:t xml:space="preserve">ucted and recorded. </w:t>
            </w:r>
          </w:p>
          <w:p w:rsidR="00EB7645" w:rsidRPr="00BE00C7" w:rsidRDefault="00137F19" w:rsidP="00BE00C7">
            <w:pPr>
              <w:pStyle w:val="OutcomeDescription"/>
              <w:spacing w:before="120" w:after="120"/>
              <w:rPr>
                <w:rFonts w:cs="Arial"/>
                <w:lang w:eastAsia="en-NZ"/>
              </w:rPr>
            </w:pPr>
            <w:r w:rsidRPr="00BE00C7">
              <w:rPr>
                <w:rFonts w:cs="Arial"/>
                <w:lang w:eastAsia="en-NZ"/>
              </w:rPr>
              <w:t>All staff authorised to administer medicines have current competencies. Administration records are maintained, as are specimen signatures. Staff education in medicine management is provided.</w:t>
            </w:r>
          </w:p>
          <w:p w:rsidR="00EB7645" w:rsidRPr="00BE00C7" w:rsidRDefault="00137F19" w:rsidP="00BE00C7">
            <w:pPr>
              <w:pStyle w:val="OutcomeDescription"/>
              <w:spacing w:before="120" w:after="120"/>
              <w:rPr>
                <w:rFonts w:cs="Arial"/>
                <w:lang w:eastAsia="en-NZ"/>
              </w:rPr>
            </w:pPr>
            <w:r w:rsidRPr="00BE00C7">
              <w:rPr>
                <w:rFonts w:cs="Arial"/>
                <w:lang w:eastAsia="en-NZ"/>
              </w:rPr>
              <w:t>Electronic medicines records evidenced curre</w:t>
            </w:r>
            <w:r w:rsidRPr="00BE00C7">
              <w:rPr>
                <w:rFonts w:cs="Arial"/>
                <w:lang w:eastAsia="en-NZ"/>
              </w:rPr>
              <w:t>nt residents' photo identification, legibility, as required (PRN) medication is identified for individual residents and correctly prescribed. Three-monthly medicine reviews are conducted and discontinued medicines are dated and signed by the GPs. The resid</w:t>
            </w:r>
            <w:r w:rsidRPr="00BE00C7">
              <w:rPr>
                <w:rFonts w:cs="Arial"/>
                <w:lang w:eastAsia="en-NZ"/>
              </w:rPr>
              <w:t xml:space="preserve">ents' medicine charts record all medicines a resident is taking (including name, dose, frequency and route to be given). </w:t>
            </w:r>
          </w:p>
          <w:p w:rsidR="00EB7645" w:rsidRPr="00BE00C7" w:rsidRDefault="00137F19" w:rsidP="00BE00C7">
            <w:pPr>
              <w:pStyle w:val="OutcomeDescription"/>
              <w:spacing w:before="120" w:after="120"/>
              <w:rPr>
                <w:rFonts w:cs="Arial"/>
                <w:lang w:eastAsia="en-NZ"/>
              </w:rPr>
            </w:pPr>
            <w:r w:rsidRPr="00BE00C7">
              <w:rPr>
                <w:rFonts w:cs="Arial"/>
                <w:lang w:eastAsia="en-NZ"/>
              </w:rPr>
              <w:t>The service’s policies provide guidelines and processes for residents to self-administer medicines. At the time of the audit there wer</w:t>
            </w:r>
            <w:r w:rsidRPr="00BE00C7">
              <w:rPr>
                <w:rFonts w:cs="Arial"/>
                <w:lang w:eastAsia="en-NZ"/>
              </w:rPr>
              <w:t>e four residents who self-administered medicine at the facility. These residents have current competencies, staff complete checks for administration and each resident has facilities to securely store their medicines.</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Standard 1.3.13: Nutrition, Safe Food</w:t>
            </w:r>
            <w:r w:rsidRPr="00BE00C7">
              <w:rPr>
                <w:rFonts w:cs="Arial"/>
                <w:lang w:eastAsia="en-NZ"/>
              </w:rPr>
              <w:t>, And Fluid Management</w:t>
            </w:r>
          </w:p>
          <w:p w:rsidR="00EB7645" w:rsidRPr="00BE00C7" w:rsidRDefault="00137F1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Dietary assessments are undertaken for each resident on admission and a dietary profile developed. Personal</w:t>
            </w:r>
            <w:r w:rsidRPr="00BE00C7">
              <w:rPr>
                <w:rFonts w:cs="Arial"/>
                <w:lang w:eastAsia="en-NZ"/>
              </w:rPr>
              <w:t xml:space="preserve"> food preferences of the residents, special diets and modified nutritional requirements are known to the food and beverage manager (FBM). Special equipment, to meet resident’s nutritional needs, was sighted. Residents' files demonstrated monthly monitoring</w:t>
            </w:r>
            <w:r w:rsidRPr="00BE00C7">
              <w:rPr>
                <w:rFonts w:cs="Arial"/>
                <w:lang w:eastAsia="en-NZ"/>
              </w:rPr>
              <w:t xml:space="preserve"> of individual resident's weight. Residents stated they were satisfied with the food service. Residents who are identified with weight loss have completed short-term care plans and relevant interventions to monitor the weight loss.</w:t>
            </w:r>
          </w:p>
          <w:p w:rsidR="00EB7645" w:rsidRPr="00BE00C7" w:rsidRDefault="00137F19" w:rsidP="00BE00C7">
            <w:pPr>
              <w:pStyle w:val="OutcomeDescription"/>
              <w:spacing w:before="120" w:after="120"/>
              <w:rPr>
                <w:rFonts w:cs="Arial"/>
                <w:lang w:eastAsia="en-NZ"/>
              </w:rPr>
            </w:pPr>
            <w:r w:rsidRPr="00BE00C7">
              <w:rPr>
                <w:rFonts w:cs="Arial"/>
                <w:lang w:eastAsia="en-NZ"/>
              </w:rPr>
              <w:t>Evidence of resident sat</w:t>
            </w:r>
            <w:r w:rsidRPr="00BE00C7">
              <w:rPr>
                <w:rFonts w:cs="Arial"/>
                <w:lang w:eastAsia="en-NZ"/>
              </w:rPr>
              <w:t xml:space="preserve">isfaction with meals was verified by resident and </w:t>
            </w:r>
            <w:r w:rsidRPr="00BE00C7">
              <w:rPr>
                <w:rFonts w:cs="Arial"/>
                <w:lang w:eastAsia="en-NZ"/>
              </w:rPr>
              <w:lastRenderedPageBreak/>
              <w:t>family interviews, satisfaction surveys and confirmed in the resident meeting minutes. All aspects of food procurement, production, preparation, storage, transportation, delivery and disposal, complies with</w:t>
            </w:r>
            <w:r w:rsidRPr="00BE00C7">
              <w:rPr>
                <w:rFonts w:cs="Arial"/>
                <w:lang w:eastAsia="en-NZ"/>
              </w:rPr>
              <w:t xml:space="preserve"> current legislation and guidelines.</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137F19"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 xml:space="preserve">Processes are in place to inform residents and family of the reasons why services had been declined, should this occur. Referral agencies are informed of the reasons for decline of entry. Residents and/or their family are referred to more appropriate </w:t>
            </w:r>
            <w:r w:rsidRPr="00BE00C7">
              <w:rPr>
                <w:rFonts w:cs="Arial"/>
                <w:lang w:eastAsia="en-NZ"/>
              </w:rPr>
              <w:t>services in the area.</w:t>
            </w:r>
          </w:p>
          <w:p w:rsidR="00EB7645" w:rsidRPr="00BE00C7" w:rsidRDefault="00137F19" w:rsidP="00BE00C7">
            <w:pPr>
              <w:pStyle w:val="OutcomeDescription"/>
              <w:spacing w:before="120" w:after="120"/>
              <w:rPr>
                <w:rFonts w:cs="Arial"/>
                <w:lang w:eastAsia="en-NZ"/>
              </w:rPr>
            </w:pPr>
            <w:r w:rsidRPr="00BE00C7">
              <w:rPr>
                <w:rFonts w:cs="Arial"/>
                <w:lang w:eastAsia="en-NZ"/>
              </w:rPr>
              <w:t>The residents would be declined entry if not within the scope of the service or if a bed was not available.</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137F19" w:rsidP="00BE00C7">
            <w:pPr>
              <w:pStyle w:val="OutcomeDescription"/>
              <w:spacing w:before="120" w:after="120"/>
              <w:rPr>
                <w:rFonts w:cs="Arial"/>
                <w:lang w:eastAsia="en-NZ"/>
              </w:rPr>
            </w:pPr>
            <w:r w:rsidRPr="00BE00C7">
              <w:rPr>
                <w:rFonts w:cs="Arial"/>
                <w:lang w:eastAsia="en-NZ"/>
              </w:rPr>
              <w:t xml:space="preserve">Consumers' needs, support requirements, and preferences are gathered and recorded in a timely </w:t>
            </w:r>
            <w:r w:rsidRPr="00BE00C7">
              <w:rPr>
                <w:rFonts w:cs="Arial"/>
                <w:lang w:eastAsia="en-NZ"/>
              </w:rPr>
              <w:t>manner.</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Residents' needs, outcomes and goals are identified through the assessment process. Assessments are recorded, reflecting data from a range of sources, including the resident; family; GP; specialist and the referrer. Policies and protocols are in</w:t>
            </w:r>
            <w:r w:rsidRPr="00BE00C7">
              <w:rPr>
                <w:rFonts w:cs="Arial"/>
                <w:lang w:eastAsia="en-NZ"/>
              </w:rPr>
              <w:t xml:space="preserve"> place to ensure continuity of service delivery. </w:t>
            </w:r>
          </w:p>
          <w:p w:rsidR="00EB7645" w:rsidRPr="00BE00C7" w:rsidRDefault="00137F19" w:rsidP="00BE00C7">
            <w:pPr>
              <w:pStyle w:val="OutcomeDescription"/>
              <w:spacing w:before="120" w:after="120"/>
              <w:rPr>
                <w:rFonts w:cs="Arial"/>
                <w:lang w:eastAsia="en-NZ"/>
              </w:rPr>
            </w:pPr>
            <w:r w:rsidRPr="00BE00C7">
              <w:rPr>
                <w:rFonts w:cs="Arial"/>
                <w:lang w:eastAsia="en-NZ"/>
              </w:rPr>
              <w:t>The service has appropriate resources and equipment. The assessments are conducted in a safe and appropriate environment, usually the resident’s room. Interviews with residents and family confirmed their in</w:t>
            </w:r>
            <w:r w:rsidRPr="00BE00C7">
              <w:rPr>
                <w:rFonts w:cs="Arial"/>
                <w:lang w:eastAsia="en-NZ"/>
              </w:rPr>
              <w:t>volvement in the assessments, care planning, review, treatment and evaluation of care.</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137F19"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 xml:space="preserve">Residents’ long-term care </w:t>
            </w:r>
            <w:r w:rsidRPr="00BE00C7">
              <w:rPr>
                <w:rFonts w:cs="Arial"/>
                <w:lang w:eastAsia="en-NZ"/>
              </w:rPr>
              <w:t>plans are individualised, integrated and up to date. Interventions reflect the risk assessments and the level of care required for each resident. InterRAI assessments are completed by RNs and inform the long-term care plans. The short-term care plans are d</w:t>
            </w:r>
            <w:r w:rsidRPr="00BE00C7">
              <w:rPr>
                <w:rFonts w:cs="Arial"/>
                <w:lang w:eastAsia="en-NZ"/>
              </w:rPr>
              <w:t>eveloped for the management of acute problems, when required, and signed off by the RN when problems are resolved.</w:t>
            </w:r>
          </w:p>
          <w:p w:rsidR="00EB7645" w:rsidRPr="00BE00C7" w:rsidRDefault="00137F19" w:rsidP="00BE00C7">
            <w:pPr>
              <w:pStyle w:val="OutcomeDescription"/>
              <w:spacing w:before="120" w:after="120"/>
              <w:rPr>
                <w:rFonts w:cs="Arial"/>
                <w:lang w:eastAsia="en-NZ"/>
              </w:rPr>
            </w:pPr>
            <w:r w:rsidRPr="00BE00C7">
              <w:rPr>
                <w:rFonts w:cs="Arial"/>
                <w:lang w:eastAsia="en-NZ"/>
              </w:rPr>
              <w:t>Interviews with residents and family members confirmed they have input into their care planning and review.</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lastRenderedPageBreak/>
              <w:t>Standard 1.3.6: Service Deliver</w:t>
            </w:r>
            <w:r w:rsidRPr="00BE00C7">
              <w:rPr>
                <w:rFonts w:cs="Arial"/>
                <w:lang w:eastAsia="en-NZ"/>
              </w:rPr>
              <w:t xml:space="preserve">y/Interventions </w:t>
            </w:r>
          </w:p>
          <w:p w:rsidR="00EB7645" w:rsidRPr="00BE00C7" w:rsidRDefault="00137F1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Residents' care plans evidenced detailed interventions based on assessed needs, desired outcomes and goals of residents. The GP documentation and records are current. Interviews with residents and families confirmed current care and treatments meet residen</w:t>
            </w:r>
            <w:r w:rsidRPr="00BE00C7">
              <w:rPr>
                <w:rFonts w:cs="Arial"/>
                <w:lang w:eastAsia="en-NZ"/>
              </w:rPr>
              <w:t xml:space="preserve">ts’ needs. The service maintains family communication records in resident files. Nursing progress notes and observation charts are maintained by staff. </w:t>
            </w:r>
          </w:p>
          <w:p w:rsidR="00EB7645" w:rsidRPr="00BE00C7" w:rsidRDefault="00137F19" w:rsidP="00BE00C7">
            <w:pPr>
              <w:pStyle w:val="OutcomeDescription"/>
              <w:spacing w:before="120" w:after="120"/>
              <w:rPr>
                <w:rFonts w:cs="Arial"/>
                <w:lang w:eastAsia="en-NZ"/>
              </w:rPr>
            </w:pPr>
            <w:r w:rsidRPr="00BE00C7">
              <w:rPr>
                <w:rFonts w:cs="Arial"/>
                <w:lang w:eastAsia="en-NZ"/>
              </w:rPr>
              <w:t>Staff confirmed they are familiar with the needs of the residents who were allocated to their care.</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tandard 1.3.7: Planned Activities</w:t>
            </w:r>
          </w:p>
          <w:p w:rsidR="00EB7645" w:rsidRPr="00BE00C7" w:rsidRDefault="00137F19"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Interviews with the activities coordinator (AC) co</w:t>
            </w:r>
            <w:r w:rsidRPr="00BE00C7">
              <w:rPr>
                <w:rFonts w:cs="Arial"/>
                <w:lang w:eastAsia="en-NZ"/>
              </w:rPr>
              <w:t xml:space="preserve">nfirmed the programmes meet the needs of the service groups. The AC plans, implements and evaluates the activities programmes. There is one activities programme for the rest home another for the residents in the hospital. Regular exercises and outings are </w:t>
            </w:r>
            <w:r w:rsidRPr="00BE00C7">
              <w:rPr>
                <w:rFonts w:cs="Arial"/>
                <w:lang w:eastAsia="en-NZ"/>
              </w:rPr>
              <w:t xml:space="preserve">provided for those residents able to participate. The activity programmes include input from external agencies and supports participation in ordinary unplanned/spontaneous activities, including festive occasions and celebrations. </w:t>
            </w:r>
          </w:p>
          <w:p w:rsidR="00EB7645" w:rsidRPr="00BE00C7" w:rsidRDefault="00137F19" w:rsidP="00BE00C7">
            <w:pPr>
              <w:pStyle w:val="OutcomeDescription"/>
              <w:spacing w:before="120" w:after="120"/>
              <w:rPr>
                <w:rFonts w:cs="Arial"/>
                <w:lang w:eastAsia="en-NZ"/>
              </w:rPr>
            </w:pPr>
            <w:r w:rsidRPr="00BE00C7">
              <w:rPr>
                <w:rFonts w:cs="Arial"/>
                <w:lang w:eastAsia="en-NZ"/>
              </w:rPr>
              <w:t>There are current, indivi</w:t>
            </w:r>
            <w:r w:rsidRPr="00BE00C7">
              <w:rPr>
                <w:rFonts w:cs="Arial"/>
                <w:lang w:eastAsia="en-NZ"/>
              </w:rPr>
              <w:t>dualised activities care plans in residents’ files. All residents have their own activities programme available in their room. The residents’ activities attendance records are maintained. The residents’ meeting minutes evidenced residents’ involvement into</w:t>
            </w:r>
            <w:r w:rsidRPr="00BE00C7">
              <w:rPr>
                <w:rFonts w:cs="Arial"/>
                <w:lang w:eastAsia="en-NZ"/>
              </w:rPr>
              <w:t xml:space="preserve"> the planned activities programme.</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137F19"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Resident care is evaluated on each shift and reported in progress notes. Long-term care plan evaluatio</w:t>
            </w:r>
            <w:r w:rsidRPr="00BE00C7">
              <w:rPr>
                <w:rFonts w:cs="Arial"/>
                <w:lang w:eastAsia="en-NZ"/>
              </w:rPr>
              <w:t>ns, following reassessment to measure the degree of a resident’s response in relation to desired outcomes and goals consistently occur every six months. The service develops a short-term care plan for the management of short-term concerns/acute problems, f</w:t>
            </w:r>
            <w:r w:rsidRPr="00BE00C7">
              <w:rPr>
                <w:rFonts w:cs="Arial"/>
                <w:lang w:eastAsia="en-NZ"/>
              </w:rPr>
              <w:t>or example: infections, wounds and falls.</w:t>
            </w:r>
          </w:p>
          <w:p w:rsidR="00EB7645" w:rsidRPr="00BE00C7" w:rsidRDefault="00137F19" w:rsidP="00BE00C7">
            <w:pPr>
              <w:pStyle w:val="OutcomeDescription"/>
              <w:spacing w:before="120" w:after="120"/>
              <w:rPr>
                <w:rFonts w:cs="Arial"/>
                <w:lang w:eastAsia="en-NZ"/>
              </w:rPr>
            </w:pPr>
            <w:r w:rsidRPr="00BE00C7">
              <w:rPr>
                <w:rFonts w:cs="Arial"/>
                <w:lang w:eastAsia="en-NZ"/>
              </w:rPr>
              <w:t xml:space="preserve">Interviews verified residents and families are included and informed of changes. </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137F19"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The service has processes in place to provide choices to residents when accessing or wh</w:t>
            </w:r>
            <w:r w:rsidRPr="00BE00C7">
              <w:rPr>
                <w:rFonts w:cs="Arial"/>
                <w:lang w:eastAsia="en-NZ"/>
              </w:rPr>
              <w:t>en being referred to other health and/or disability services. The family communication sheets, located in the residents’ files, confirmed family involvement.</w:t>
            </w:r>
          </w:p>
          <w:p w:rsidR="00EB7645" w:rsidRPr="00BE00C7" w:rsidRDefault="00137F19" w:rsidP="00BE00C7">
            <w:pPr>
              <w:pStyle w:val="OutcomeDescription"/>
              <w:spacing w:before="120" w:after="120"/>
              <w:rPr>
                <w:rFonts w:cs="Arial"/>
                <w:lang w:eastAsia="en-NZ"/>
              </w:rPr>
            </w:pPr>
            <w:r w:rsidRPr="00BE00C7">
              <w:rPr>
                <w:rFonts w:cs="Arial"/>
                <w:lang w:eastAsia="en-NZ"/>
              </w:rPr>
              <w:t>The service provides choices to residents through a multidisciplinary team approach and progress n</w:t>
            </w:r>
            <w:r w:rsidRPr="00BE00C7">
              <w:rPr>
                <w:rFonts w:cs="Arial"/>
                <w:lang w:eastAsia="en-NZ"/>
              </w:rPr>
              <w:t>otes record facilitation of choices to the residents.</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137F19"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w:t>
            </w:r>
            <w:r w:rsidRPr="00BE00C7">
              <w:rPr>
                <w:rFonts w:cs="Arial"/>
                <w:lang w:eastAsia="en-NZ"/>
              </w:rPr>
              <w:t>enerated during service delivery.</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Documented processes for the management of waste and hazardous substances are in place and incidents are reported on, in a timely manner. Policies and procedures specify labelling requirements in line with legislation i</w:t>
            </w:r>
            <w:r w:rsidRPr="00BE00C7">
              <w:rPr>
                <w:rFonts w:cs="Arial"/>
                <w:lang w:eastAsia="en-NZ"/>
              </w:rPr>
              <w:t xml:space="preserve">ncluding the requirements for labels to be clear, accessible to read and free from damage. </w:t>
            </w:r>
          </w:p>
          <w:p w:rsidR="00EB7645" w:rsidRPr="00BE00C7" w:rsidRDefault="00137F19" w:rsidP="00BE00C7">
            <w:pPr>
              <w:pStyle w:val="OutcomeDescription"/>
              <w:spacing w:before="120" w:after="120"/>
              <w:rPr>
                <w:rFonts w:cs="Arial"/>
                <w:lang w:eastAsia="en-NZ"/>
              </w:rPr>
            </w:pPr>
            <w:r w:rsidRPr="00BE00C7">
              <w:rPr>
                <w:rFonts w:cs="Arial"/>
                <w:lang w:eastAsia="en-NZ"/>
              </w:rPr>
              <w:t xml:space="preserve">Material safety data sheets are available throughout the facility and accessible for staff. The hazard register is current. Staff receive training and education in </w:t>
            </w:r>
            <w:r w:rsidRPr="00BE00C7">
              <w:rPr>
                <w:rFonts w:cs="Arial"/>
                <w:lang w:eastAsia="en-NZ"/>
              </w:rPr>
              <w:t xml:space="preserve">safe and appropriate handling of waste and hazardous substances. </w:t>
            </w:r>
          </w:p>
          <w:p w:rsidR="00EB7645" w:rsidRPr="00BE00C7" w:rsidRDefault="00137F19" w:rsidP="00BE00C7">
            <w:pPr>
              <w:pStyle w:val="OutcomeDescription"/>
              <w:spacing w:before="120" w:after="120"/>
              <w:rPr>
                <w:rFonts w:cs="Arial"/>
                <w:lang w:eastAsia="en-NZ"/>
              </w:rPr>
            </w:pPr>
            <w:r w:rsidRPr="00BE00C7">
              <w:rPr>
                <w:rFonts w:cs="Arial"/>
                <w:lang w:eastAsia="en-NZ"/>
              </w:rPr>
              <w:t>There is provision and availability of protective clothing and equipment that is appropriate to the recognized risks. During a tour of the facility, protective clothing and equipment was obs</w:t>
            </w:r>
            <w:r w:rsidRPr="00BE00C7">
              <w:rPr>
                <w:rFonts w:cs="Arial"/>
                <w:lang w:eastAsia="en-NZ"/>
              </w:rPr>
              <w:t>erved in all high-risk areas. Chemicals are stored in a designated shed with chemical hazard signs.</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137F1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w:t>
            </w:r>
            <w:r w:rsidRPr="00BE00C7">
              <w:rPr>
                <w:rFonts w:cs="Arial"/>
                <w:lang w:eastAsia="en-NZ"/>
              </w:rPr>
              <w:t xml:space="preserve"> purpose.</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 xml:space="preserve">A current building warrant of fitness is displayed. There have been no building modifications since the last audit, although there has been refurbishment of the facility as part of the Oceania’s facilities upgrade programme, when a new </w:t>
            </w:r>
            <w:r w:rsidRPr="00BE00C7">
              <w:rPr>
                <w:rFonts w:cs="Arial"/>
                <w:lang w:eastAsia="en-NZ"/>
              </w:rPr>
              <w:t>resident purchases a care suite.</w:t>
            </w:r>
          </w:p>
          <w:p w:rsidR="00EB7645" w:rsidRPr="00BE00C7" w:rsidRDefault="00137F19" w:rsidP="00BE00C7">
            <w:pPr>
              <w:pStyle w:val="OutcomeDescription"/>
              <w:spacing w:before="120" w:after="120"/>
              <w:rPr>
                <w:rFonts w:cs="Arial"/>
                <w:lang w:eastAsia="en-NZ"/>
              </w:rPr>
            </w:pPr>
            <w:r w:rsidRPr="00BE00C7">
              <w:rPr>
                <w:rFonts w:cs="Arial"/>
                <w:lang w:eastAsia="en-NZ"/>
              </w:rPr>
              <w:t xml:space="preserve">There is a planned and reactive maintenance schedule implemented. The service has an annual test and tag programme and this is up to date, with checking and calibrating of clinical equipment annually. Interviews with staff </w:t>
            </w:r>
            <w:r w:rsidRPr="00BE00C7">
              <w:rPr>
                <w:rFonts w:cs="Arial"/>
                <w:lang w:eastAsia="en-NZ"/>
              </w:rPr>
              <w:t xml:space="preserve">and observation of the facility confirmed there is adequate equipment. All corridors have hand rails and all areas of </w:t>
            </w:r>
            <w:r w:rsidRPr="00BE00C7">
              <w:rPr>
                <w:rFonts w:cs="Arial"/>
                <w:lang w:eastAsia="en-NZ"/>
              </w:rPr>
              <w:lastRenderedPageBreak/>
              <w:t>access are flat with no steps. Access to the second storey is via an elevator.</w:t>
            </w:r>
          </w:p>
          <w:p w:rsidR="00EB7645" w:rsidRPr="00BE00C7" w:rsidRDefault="00137F19" w:rsidP="00BE00C7">
            <w:pPr>
              <w:pStyle w:val="OutcomeDescription"/>
              <w:spacing w:before="120" w:after="120"/>
              <w:rPr>
                <w:rFonts w:cs="Arial"/>
                <w:lang w:eastAsia="en-NZ"/>
              </w:rPr>
            </w:pPr>
            <w:r w:rsidRPr="00BE00C7">
              <w:rPr>
                <w:rFonts w:cs="Arial"/>
                <w:lang w:eastAsia="en-NZ"/>
              </w:rPr>
              <w:t>There are quiet areas throughout the facility for residents</w:t>
            </w:r>
            <w:r w:rsidRPr="00BE00C7">
              <w:rPr>
                <w:rFonts w:cs="Arial"/>
                <w:lang w:eastAsia="en-NZ"/>
              </w:rPr>
              <w:t xml:space="preserve"> and visitors to meet and there are areas that provide privacy when required. Each care suite has its own courtyard, there are lawns, areas with shade and outdoor table and chairs.</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137F19"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All care suites have an ensuite. All toilet facilities ha</w:t>
            </w:r>
            <w:r w:rsidRPr="00BE00C7">
              <w:rPr>
                <w:rFonts w:cs="Arial"/>
                <w:lang w:eastAsia="en-NZ"/>
              </w:rPr>
              <w:t xml:space="preserve">ve a system that indicates if it is engaged or vacant. Appropriately secured and approved handrails are provided in the toilet/shower/bathing areas and other equipment/accessories are made available to promote resident independence. </w:t>
            </w:r>
          </w:p>
          <w:p w:rsidR="00EB7645" w:rsidRPr="00BE00C7" w:rsidRDefault="00137F19" w:rsidP="00BE00C7">
            <w:pPr>
              <w:pStyle w:val="OutcomeDescription"/>
              <w:spacing w:before="120" w:after="120"/>
              <w:rPr>
                <w:rFonts w:cs="Arial"/>
                <w:lang w:eastAsia="en-NZ"/>
              </w:rPr>
            </w:pPr>
            <w:r w:rsidRPr="00BE00C7">
              <w:rPr>
                <w:rFonts w:cs="Arial"/>
                <w:lang w:eastAsia="en-NZ"/>
              </w:rPr>
              <w:t>Auditors observed resi</w:t>
            </w:r>
            <w:r w:rsidRPr="00BE00C7">
              <w:rPr>
                <w:rFonts w:cs="Arial"/>
                <w:lang w:eastAsia="en-NZ"/>
              </w:rPr>
              <w:t>dents being supported to access toilets and showers, in ways that are respectful and dignified.</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137F19"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re is adequate personal space provided in all care suites to allow residents and staff to move around within the room safely. Equipment was sighted in rooms requiring this with sufficient space for the equipment, staff and the resident. </w:t>
            </w:r>
          </w:p>
          <w:p w:rsidR="00EB7645" w:rsidRPr="00BE00C7" w:rsidRDefault="00137F19" w:rsidP="00BE00C7">
            <w:pPr>
              <w:pStyle w:val="OutcomeDescription"/>
              <w:spacing w:before="120" w:after="120"/>
              <w:rPr>
                <w:rFonts w:cs="Arial"/>
                <w:lang w:eastAsia="en-NZ"/>
              </w:rPr>
            </w:pPr>
            <w:r w:rsidRPr="00BE00C7">
              <w:rPr>
                <w:rFonts w:cs="Arial"/>
                <w:lang w:eastAsia="en-NZ"/>
              </w:rPr>
              <w:t>All care suites ha</w:t>
            </w:r>
            <w:r w:rsidRPr="00BE00C7">
              <w:rPr>
                <w:rFonts w:cs="Arial"/>
                <w:lang w:eastAsia="en-NZ"/>
              </w:rPr>
              <w:t>ve a kitchenette, small lounge area and bed room, personalised with furnishings, photos and other personal adornments. The service encourages residents to make the care suite their own. There are designated areas to store mobility aids, hoists and wheelcha</w:t>
            </w:r>
            <w:r w:rsidRPr="00BE00C7">
              <w:rPr>
                <w:rFonts w:cs="Arial"/>
                <w:lang w:eastAsia="en-NZ"/>
              </w:rPr>
              <w:t>irs. All care suites are large enough to accommodate specific aids.</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137F19"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w:t>
            </w:r>
            <w:r w:rsidRPr="00BE00C7">
              <w:rPr>
                <w:rFonts w:cs="Arial"/>
                <w:lang w:eastAsia="en-NZ"/>
              </w:rPr>
              <w:t>ity, and dining needs.</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The service has lounge/dining areas including a café. The lounge areas can be used for activities. All areas are easily accessed by residents and staff. Residents can access areas for privacy, if required. Furniture is appropriate</w:t>
            </w:r>
            <w:r w:rsidRPr="00BE00C7">
              <w:rPr>
                <w:rFonts w:cs="Arial"/>
                <w:lang w:eastAsia="en-NZ"/>
              </w:rPr>
              <w:t xml:space="preserve"> to the setting and arranged in a manner which enables residents to mobilise freely. </w:t>
            </w:r>
          </w:p>
          <w:p w:rsidR="00EB7645" w:rsidRPr="00BE00C7" w:rsidRDefault="00137F19" w:rsidP="00BE00C7">
            <w:pPr>
              <w:pStyle w:val="OutcomeDescription"/>
              <w:spacing w:before="120" w:after="120"/>
              <w:rPr>
                <w:rFonts w:cs="Arial"/>
                <w:lang w:eastAsia="en-NZ"/>
              </w:rPr>
            </w:pPr>
            <w:r w:rsidRPr="00BE00C7">
              <w:rPr>
                <w:rFonts w:cs="Arial"/>
                <w:lang w:eastAsia="en-NZ"/>
              </w:rPr>
              <w:t xml:space="preserve">The dining areas have ample space for residents. Residents can choose </w:t>
            </w:r>
            <w:r w:rsidRPr="00BE00C7">
              <w:rPr>
                <w:rFonts w:cs="Arial"/>
                <w:lang w:eastAsia="en-NZ"/>
              </w:rPr>
              <w:lastRenderedPageBreak/>
              <w:t xml:space="preserve">to have their meals in their room. </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137F19"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safe and hygienic cleaning and laundry services appropriate to the setting in which the service is being provided.</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 xml:space="preserve">Laundry is completed off site, and is delivered daily. Laundry is transported in appropriate colour coordinated linen bags. </w:t>
            </w:r>
            <w:r w:rsidRPr="00BE00C7">
              <w:rPr>
                <w:rFonts w:cs="Arial"/>
                <w:lang w:eastAsia="en-NZ"/>
              </w:rPr>
              <w:t>Laundry staff sort the personal laundry in the evening and health care assistants are required to return linen to the rooms. Residents and family members confirmed that the laundry is well managed. There are cleaners on site during the day, seven days a we</w:t>
            </w:r>
            <w:r w:rsidRPr="00BE00C7">
              <w:rPr>
                <w:rFonts w:cs="Arial"/>
                <w:lang w:eastAsia="en-NZ"/>
              </w:rPr>
              <w:t>ek. The cleaners have a lockable cupboard and lockable compartments on the trollies to put chemicals in and are aware that the trolley must be with them at all times. The contractor that provides the chemicals to the service, monitors the usage of chemical</w:t>
            </w:r>
            <w:r w:rsidRPr="00BE00C7">
              <w:rPr>
                <w:rFonts w:cs="Arial"/>
                <w:lang w:eastAsia="en-NZ"/>
              </w:rPr>
              <w:t>s monthly and a report is provided to the BCVM.</w:t>
            </w:r>
          </w:p>
          <w:p w:rsidR="00EB7645" w:rsidRPr="00BE00C7" w:rsidRDefault="00137F19" w:rsidP="00BE00C7">
            <w:pPr>
              <w:pStyle w:val="OutcomeDescription"/>
              <w:spacing w:before="120" w:after="120"/>
              <w:rPr>
                <w:rFonts w:cs="Arial"/>
                <w:lang w:eastAsia="en-NZ"/>
              </w:rPr>
            </w:pPr>
            <w:r w:rsidRPr="00BE00C7">
              <w:rPr>
                <w:rFonts w:cs="Arial"/>
                <w:lang w:eastAsia="en-NZ"/>
              </w:rPr>
              <w:t>All chemicals are in appropriately labelled containers. Training about the use of products provided throughout the year. Cleaning is monitored through the internal audit process with no issues identified in a</w:t>
            </w:r>
            <w:r w:rsidRPr="00BE00C7">
              <w:rPr>
                <w:rFonts w:cs="Arial"/>
                <w:lang w:eastAsia="en-NZ"/>
              </w:rPr>
              <w:t>udits.</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137F1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An evacuation plan was approved by the New Zealand Fire Service in 2013. An evacuation po</w:t>
            </w:r>
            <w:r w:rsidRPr="00BE00C7">
              <w:rPr>
                <w:rFonts w:cs="Arial"/>
                <w:lang w:eastAsia="en-NZ"/>
              </w:rPr>
              <w:t>licy on emergency and security situations is in place. A fire drill is conducted six monthly. The orientation programme includes fire and security training. Staff confirmed their awareness of emergency procedures. Fire equipment was sighted on the day of a</w:t>
            </w:r>
            <w:r w:rsidRPr="00BE00C7">
              <w:rPr>
                <w:rFonts w:cs="Arial"/>
                <w:lang w:eastAsia="en-NZ"/>
              </w:rPr>
              <w:t>udit and all equipment had been checked within required timeframes.</w:t>
            </w:r>
          </w:p>
          <w:p w:rsidR="00EB7645" w:rsidRPr="00BE00C7" w:rsidRDefault="00137F19" w:rsidP="00BE00C7">
            <w:pPr>
              <w:pStyle w:val="OutcomeDescription"/>
              <w:spacing w:before="120" w:after="120"/>
              <w:rPr>
                <w:rFonts w:cs="Arial"/>
                <w:lang w:eastAsia="en-NZ"/>
              </w:rPr>
            </w:pPr>
            <w:r w:rsidRPr="00BE00C7">
              <w:rPr>
                <w:rFonts w:cs="Arial"/>
                <w:lang w:eastAsia="en-NZ"/>
              </w:rPr>
              <w:t>There is always one registered nurse with a current first aid certificate on duty. A disaster management plan is in place with clear information for staff to follow in the event of an emer</w:t>
            </w:r>
            <w:r w:rsidRPr="00BE00C7">
              <w:rPr>
                <w:rFonts w:cs="Arial"/>
                <w:lang w:eastAsia="en-NZ"/>
              </w:rPr>
              <w:t>gency. There are adequate supplies, including food, water, blankets, emergency lighting, which is on a battery system, with access to a generator if emergency power is required for a longer duration. There are gas ovens in the kitchen and a Bar-b-que avail</w:t>
            </w:r>
            <w:r w:rsidRPr="00BE00C7">
              <w:rPr>
                <w:rFonts w:cs="Arial"/>
                <w:lang w:eastAsia="en-NZ"/>
              </w:rPr>
              <w:t>able.</w:t>
            </w:r>
          </w:p>
          <w:p w:rsidR="00EB7645" w:rsidRPr="00BE00C7" w:rsidRDefault="00137F19" w:rsidP="00BE00C7">
            <w:pPr>
              <w:pStyle w:val="OutcomeDescription"/>
              <w:spacing w:before="120" w:after="120"/>
              <w:rPr>
                <w:rFonts w:cs="Arial"/>
                <w:lang w:eastAsia="en-NZ"/>
              </w:rPr>
            </w:pPr>
            <w:r w:rsidRPr="00BE00C7">
              <w:rPr>
                <w:rFonts w:cs="Arial"/>
                <w:lang w:eastAsia="en-NZ"/>
              </w:rPr>
              <w:t>An electronic call bell system is in place. There are call bells in all resident rooms, resident toilets, and communal areas including the hallways and dining rooms. Call bell audits are routinely completed. Observation on the days of audit and inter</w:t>
            </w:r>
            <w:r w:rsidRPr="00BE00C7">
              <w:rPr>
                <w:rFonts w:cs="Arial"/>
                <w:lang w:eastAsia="en-NZ"/>
              </w:rPr>
              <w:t xml:space="preserve">views with residents and families confirmed there are prompt responses to call bells. Sensor mats </w:t>
            </w:r>
            <w:r w:rsidRPr="00BE00C7">
              <w:rPr>
                <w:rFonts w:cs="Arial"/>
                <w:lang w:eastAsia="en-NZ"/>
              </w:rPr>
              <w:lastRenderedPageBreak/>
              <w:t>are used where appropriate. The facility has security locks on all exit doors. The afternoon staff check that all external doors are locked on their shift and</w:t>
            </w:r>
            <w:r w:rsidRPr="00BE00C7">
              <w:rPr>
                <w:rFonts w:cs="Arial"/>
                <w:lang w:eastAsia="en-NZ"/>
              </w:rPr>
              <w:t xml:space="preserve"> the front door automatically locks and unlocks on a time lock system. An external security company provides security checks at night and this is monitored.</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137F19" w:rsidP="00BE00C7">
            <w:pPr>
              <w:pStyle w:val="OutcomeDescription"/>
              <w:spacing w:before="120" w:after="120"/>
              <w:rPr>
                <w:rFonts w:cs="Arial"/>
                <w:lang w:eastAsia="en-NZ"/>
              </w:rPr>
            </w:pPr>
            <w:r w:rsidRPr="00BE00C7">
              <w:rPr>
                <w:rFonts w:cs="Arial"/>
                <w:lang w:eastAsia="en-NZ"/>
              </w:rPr>
              <w:t>Consumers are provided with adequate nat</w:t>
            </w:r>
            <w:r w:rsidRPr="00BE00C7">
              <w:rPr>
                <w:rFonts w:cs="Arial"/>
                <w:lang w:eastAsia="en-NZ"/>
              </w:rPr>
              <w:t>ural light, safe ventilation, and an environment that is maintained at a safe and comfortable temperature.</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 xml:space="preserve">There are procedures to ensure the service is responsive to resident feedback in relation to heating and ventilation, wherever practicable. </w:t>
            </w:r>
            <w:r w:rsidRPr="00BE00C7">
              <w:rPr>
                <w:rFonts w:cs="Arial"/>
                <w:lang w:eastAsia="en-NZ"/>
              </w:rPr>
              <w:t>Residents are provided with adequate natural light, safe ventilation, heating and an environment that is maintained at a safe and comfortable temperature. Families and residents confirmed that rooms are maintained at an appropriate temperature.</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3.1: Infection control management</w:t>
            </w:r>
          </w:p>
          <w:p w:rsidR="00EB7645" w:rsidRPr="00BE00C7" w:rsidRDefault="00137F19"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 xml:space="preserve">The Oceania infection prevention and </w:t>
            </w:r>
            <w:r w:rsidRPr="00BE00C7">
              <w:rPr>
                <w:rFonts w:cs="Arial"/>
                <w:lang w:eastAsia="en-NZ"/>
              </w:rPr>
              <w:t>control policies and procedures manual provide information and resources to inform staff on infection prevention and control. Strategies are in place to prevent exposure of infections to others. The responsibility for infection control is clearly defined i</w:t>
            </w:r>
            <w:r w:rsidRPr="00BE00C7">
              <w:rPr>
                <w:rFonts w:cs="Arial"/>
                <w:lang w:eastAsia="en-NZ"/>
              </w:rPr>
              <w:t xml:space="preserve">n the infection prevention and control policy, including the responsibilities of the Oceania infection control committee (company-wide); infection control nurse and the infection control team. </w:t>
            </w:r>
          </w:p>
          <w:p w:rsidR="00EB7645" w:rsidRPr="00BE00C7" w:rsidRDefault="00137F19" w:rsidP="00BE00C7">
            <w:pPr>
              <w:pStyle w:val="OutcomeDescription"/>
              <w:spacing w:before="120" w:after="120"/>
              <w:rPr>
                <w:rFonts w:cs="Arial"/>
                <w:lang w:eastAsia="en-NZ"/>
              </w:rPr>
            </w:pPr>
            <w:r w:rsidRPr="00BE00C7">
              <w:rPr>
                <w:rFonts w:cs="Arial"/>
                <w:lang w:eastAsia="en-NZ"/>
              </w:rPr>
              <w:t>There is a signed infection control nurse job description outl</w:t>
            </w:r>
            <w:r w:rsidRPr="00BE00C7">
              <w:rPr>
                <w:rFonts w:cs="Arial"/>
                <w:lang w:eastAsia="en-NZ"/>
              </w:rPr>
              <w:t>ining responsibilities of the position. The infection control nurse (ICN) is supported in their role by the business, care and village manager (BCVM), the clinical and quality manager, the acting clinical manager and the infection control team. The infecti</w:t>
            </w:r>
            <w:r w:rsidRPr="00BE00C7">
              <w:rPr>
                <w:rFonts w:cs="Arial"/>
                <w:lang w:eastAsia="en-NZ"/>
              </w:rPr>
              <w:t>on control nurse is a registered nurse.</w:t>
            </w:r>
          </w:p>
          <w:p w:rsidR="00EB7645" w:rsidRPr="00BE00C7" w:rsidRDefault="00137F19" w:rsidP="00BE00C7">
            <w:pPr>
              <w:pStyle w:val="OutcomeDescription"/>
              <w:spacing w:before="120" w:after="120"/>
              <w:rPr>
                <w:rFonts w:cs="Arial"/>
                <w:lang w:eastAsia="en-NZ"/>
              </w:rPr>
            </w:pPr>
            <w:r w:rsidRPr="00BE00C7">
              <w:rPr>
                <w:rFonts w:cs="Arial"/>
                <w:lang w:eastAsia="en-NZ"/>
              </w:rPr>
              <w:t>The infection control programme of the provider is up-to-date, with annual reviews.</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137F19"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to </w:t>
            </w:r>
            <w:r w:rsidRPr="00BE00C7">
              <w:rPr>
                <w:rFonts w:cs="Arial"/>
                <w:lang w:eastAsia="en-NZ"/>
              </w:rPr>
              <w:t xml:space="preserve">implement the infection control programme and meet the needs of </w:t>
            </w:r>
            <w:r w:rsidRPr="00BE00C7">
              <w:rPr>
                <w:rFonts w:cs="Arial"/>
                <w:lang w:eastAsia="en-NZ"/>
              </w:rPr>
              <w:lastRenderedPageBreak/>
              <w:t>the organisation.</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 xml:space="preserve">The ICN has access to relevant and current information, appropriate to the size and complexity of this service. </w:t>
            </w:r>
          </w:p>
          <w:p w:rsidR="00EB7645" w:rsidRPr="00BE00C7" w:rsidRDefault="00137F19" w:rsidP="00BE00C7">
            <w:pPr>
              <w:pStyle w:val="OutcomeDescription"/>
              <w:spacing w:before="120" w:after="120"/>
              <w:rPr>
                <w:rFonts w:cs="Arial"/>
                <w:lang w:eastAsia="en-NZ"/>
              </w:rPr>
            </w:pPr>
            <w:r w:rsidRPr="00BE00C7">
              <w:rPr>
                <w:rFonts w:cs="Arial"/>
                <w:lang w:eastAsia="en-NZ"/>
              </w:rPr>
              <w:t>Infection control is an agenda item at the facility’s meet</w:t>
            </w:r>
            <w:r w:rsidRPr="00BE00C7">
              <w:rPr>
                <w:rFonts w:cs="Arial"/>
                <w:lang w:eastAsia="en-NZ"/>
              </w:rPr>
              <w:t xml:space="preserve">ings, evidenced </w:t>
            </w:r>
            <w:r w:rsidRPr="00BE00C7">
              <w:rPr>
                <w:rFonts w:cs="Arial"/>
                <w:lang w:eastAsia="en-NZ"/>
              </w:rPr>
              <w:lastRenderedPageBreak/>
              <w:t>during review of meeting minutes and interviews with staff. The internal audit programme includes infection control audits to monitor the implementation of the infection control programme.</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137F19" w:rsidP="00BE00C7">
            <w:pPr>
              <w:pStyle w:val="OutcomeDescription"/>
              <w:spacing w:before="120" w:after="120"/>
              <w:rPr>
                <w:rFonts w:cs="Arial"/>
                <w:lang w:eastAsia="en-NZ"/>
              </w:rPr>
            </w:pPr>
            <w:r w:rsidRPr="00BE00C7">
              <w:rPr>
                <w:rFonts w:cs="Arial"/>
                <w:lang w:eastAsia="en-NZ"/>
              </w:rPr>
              <w:t xml:space="preserve">Documented </w:t>
            </w:r>
            <w:r w:rsidRPr="00BE00C7">
              <w:rPr>
                <w:rFonts w:cs="Arial"/>
                <w:lang w:eastAsia="en-NZ"/>
              </w:rPr>
              <w:t>policies and procedures for the prevention and control of infection reflect current accepted good practice and relevant legislative requirements and are readily available and are implemented in the organisation. These policies and procedures are practical,</w:t>
            </w:r>
            <w:r w:rsidRPr="00BE00C7">
              <w:rPr>
                <w:rFonts w:cs="Arial"/>
                <w:lang w:eastAsia="en-NZ"/>
              </w:rPr>
              <w:t xml:space="preserve"> safe, and appropriate/suitable for the type of service provided.</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 xml:space="preserve">The infection control committee develop and review the IPC policies and procedures implemented. Policies are developed and reviewed regularly in consultation and with input from relevant </w:t>
            </w:r>
            <w:r w:rsidRPr="00BE00C7">
              <w:rPr>
                <w:rFonts w:cs="Arial"/>
                <w:lang w:eastAsia="en-NZ"/>
              </w:rPr>
              <w:t xml:space="preserve">staff and external specialists. </w:t>
            </w:r>
          </w:p>
          <w:p w:rsidR="00EB7645" w:rsidRPr="00BE00C7" w:rsidRDefault="00137F19" w:rsidP="00BE00C7">
            <w:pPr>
              <w:pStyle w:val="OutcomeDescription"/>
              <w:spacing w:before="120" w:after="120"/>
              <w:rPr>
                <w:rFonts w:cs="Arial"/>
                <w:lang w:eastAsia="en-NZ"/>
              </w:rPr>
            </w:pPr>
            <w:r w:rsidRPr="00BE00C7">
              <w:rPr>
                <w:rFonts w:cs="Arial"/>
                <w:lang w:eastAsia="en-NZ"/>
              </w:rPr>
              <w:t>The infection control manual is up to date, policies reflect current accepted good practice reflects relevant legislative requirements. The infection control manual is easily accessible to staff.</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137F19"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Infection control education is provided to all staff. Infection control forms part of staff orientation and education occurs as par</w:t>
            </w:r>
            <w:r w:rsidRPr="00BE00C7">
              <w:rPr>
                <w:rFonts w:cs="Arial"/>
                <w:lang w:eastAsia="en-NZ"/>
              </w:rPr>
              <w:t>t of the ongoing in-service education programme. Interviews with staff evidenced clinical staff identify situations where infection control education is required for a resident, including hand hygiene and cough etiquette.</w:t>
            </w:r>
          </w:p>
          <w:p w:rsidR="00EB7645" w:rsidRPr="00BE00C7" w:rsidRDefault="00137F19" w:rsidP="00BE00C7">
            <w:pPr>
              <w:pStyle w:val="OutcomeDescription"/>
              <w:spacing w:before="120" w:after="120"/>
              <w:rPr>
                <w:rFonts w:cs="Arial"/>
                <w:lang w:eastAsia="en-NZ"/>
              </w:rPr>
            </w:pPr>
            <w:r w:rsidRPr="00BE00C7">
              <w:rPr>
                <w:rFonts w:cs="Arial"/>
                <w:lang w:eastAsia="en-NZ"/>
              </w:rPr>
              <w:t>A registered nurse has completed a</w:t>
            </w:r>
            <w:r w:rsidRPr="00BE00C7">
              <w:rPr>
                <w:rFonts w:cs="Arial"/>
                <w:lang w:eastAsia="en-NZ"/>
              </w:rPr>
              <w:t>dditional training for the role as the infection control nurse. The infection control staff education is provided by the ACM, ICN and external specialists. Education sessions have evidence of staff attendance/participation and content of the presentations.</w:t>
            </w:r>
            <w:r w:rsidRPr="00BE00C7">
              <w:rPr>
                <w:rFonts w:cs="Arial"/>
                <w:lang w:eastAsia="en-NZ"/>
              </w:rPr>
              <w:t xml:space="preserve"> Staff are required to complete infection control competencies, sighted in staff files and confirmed at staff interviews</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137F19"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w:t>
            </w:r>
            <w:r w:rsidRPr="00BE00C7">
              <w:rPr>
                <w:rFonts w:cs="Arial"/>
                <w:lang w:eastAsia="en-NZ"/>
              </w:rPr>
              <w:t>at have been specified in the infection control programme.</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The ICN is responsible for the surveillance programme. Infection control surveillance occurs monthly with analysis of data and reported at staff, quality meetings.</w:t>
            </w:r>
          </w:p>
          <w:p w:rsidR="00EB7645" w:rsidRPr="00BE00C7" w:rsidRDefault="00137F19" w:rsidP="00BE00C7">
            <w:pPr>
              <w:pStyle w:val="OutcomeDescription"/>
              <w:spacing w:before="120" w:after="120"/>
              <w:rPr>
                <w:rFonts w:cs="Arial"/>
                <w:lang w:eastAsia="en-NZ"/>
              </w:rPr>
            </w:pPr>
            <w:r w:rsidRPr="00BE00C7">
              <w:rPr>
                <w:rFonts w:cs="Arial"/>
                <w:lang w:eastAsia="en-NZ"/>
              </w:rPr>
              <w:t>The type of surveillance under</w:t>
            </w:r>
            <w:r w:rsidRPr="00BE00C7">
              <w:rPr>
                <w:rFonts w:cs="Arial"/>
                <w:lang w:eastAsia="en-NZ"/>
              </w:rPr>
              <w:t>taken is appropriate to the size and complexity of this service. Standardised definitions are used for the identification and classification of infections. Staff complete infection logs for all episodes of infections. Residents diagnosed with infections ha</w:t>
            </w:r>
            <w:r w:rsidRPr="00BE00C7">
              <w:rPr>
                <w:rFonts w:cs="Arial"/>
                <w:lang w:eastAsia="en-NZ"/>
              </w:rPr>
              <w:t xml:space="preserve">d a short-term care plan in place. </w:t>
            </w:r>
          </w:p>
          <w:p w:rsidR="00EB7645" w:rsidRPr="00BE00C7" w:rsidRDefault="00137F19" w:rsidP="00BE00C7">
            <w:pPr>
              <w:pStyle w:val="OutcomeDescription"/>
              <w:spacing w:before="120" w:after="120"/>
              <w:rPr>
                <w:rFonts w:cs="Arial"/>
                <w:lang w:eastAsia="en-NZ"/>
              </w:rPr>
            </w:pPr>
            <w:r w:rsidRPr="00BE00C7">
              <w:rPr>
                <w:rFonts w:cs="Arial"/>
                <w:lang w:eastAsia="en-NZ"/>
              </w:rPr>
              <w:t xml:space="preserve">Staff reported they are made aware of infections through short term care </w:t>
            </w:r>
            <w:r w:rsidRPr="00BE00C7">
              <w:rPr>
                <w:rFonts w:cs="Arial"/>
                <w:lang w:eastAsia="en-NZ"/>
              </w:rPr>
              <w:lastRenderedPageBreak/>
              <w:t>plans, progress notes, handover and verbal feedback from RNs and the ACM. There have been no outbreaks since the previous audit.</w:t>
            </w:r>
          </w:p>
          <w:p w:rsidR="00EB7645" w:rsidRPr="00BE00C7" w:rsidRDefault="00137F19" w:rsidP="00BE00C7">
            <w:pPr>
              <w:pStyle w:val="OutcomeDescription"/>
              <w:spacing w:before="120" w:after="120"/>
              <w:rPr>
                <w:rFonts w:cs="Arial"/>
                <w:lang w:eastAsia="en-NZ"/>
              </w:rPr>
            </w:pPr>
            <w:r w:rsidRPr="00BE00C7">
              <w:rPr>
                <w:rFonts w:cs="Arial"/>
                <w:lang w:eastAsia="en-NZ"/>
              </w:rPr>
              <w:t>The facility’s sur</w:t>
            </w:r>
            <w:r w:rsidRPr="00BE00C7">
              <w:rPr>
                <w:rFonts w:cs="Arial"/>
                <w:lang w:eastAsia="en-NZ"/>
              </w:rPr>
              <w:t>veillance data is benchmarked internally and externally.</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137F1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 xml:space="preserve">The restraint and enabler definitions in the Oceania company-wide policy are </w:t>
            </w:r>
            <w:r w:rsidRPr="00BE00C7">
              <w:rPr>
                <w:rFonts w:cs="Arial"/>
                <w:lang w:eastAsia="en-NZ"/>
              </w:rPr>
              <w:t xml:space="preserve">congruent with the definitions in the standard. Assessment of residents, care planning, monitoring and evaluation of restraint and enabler use is recorded and implemented. There were four residents at the facility using restraints and one using an enabler </w:t>
            </w:r>
            <w:r w:rsidRPr="00BE00C7">
              <w:rPr>
                <w:rFonts w:cs="Arial"/>
                <w:lang w:eastAsia="en-NZ"/>
              </w:rPr>
              <w:t>on audit days. The restraint and enabler use was documented in residents’ care plans.</w:t>
            </w:r>
          </w:p>
          <w:p w:rsidR="00EB7645" w:rsidRPr="00BE00C7" w:rsidRDefault="00137F19" w:rsidP="00BE00C7">
            <w:pPr>
              <w:pStyle w:val="OutcomeDescription"/>
              <w:spacing w:before="120" w:after="120"/>
              <w:rPr>
                <w:rFonts w:cs="Arial"/>
                <w:lang w:eastAsia="en-NZ"/>
              </w:rPr>
            </w:pPr>
            <w:r w:rsidRPr="00BE00C7">
              <w:rPr>
                <w:rFonts w:cs="Arial"/>
                <w:lang w:eastAsia="en-NZ"/>
              </w:rPr>
              <w:t>Enabler use is activated when a resident voluntarily requests an enabler to assist them to maintain independence and/or safety. This was also confirmed by residents, fami</w:t>
            </w:r>
            <w:r w:rsidRPr="00BE00C7">
              <w:rPr>
                <w:rFonts w:cs="Arial"/>
                <w:lang w:eastAsia="en-NZ"/>
              </w:rPr>
              <w:t>ly and staff. Enabler usage and prevention and/or de-escalation education and training is provided. Staff records evidenced restraint minimisation and safe practice training. Analysis of restraint data is conducted monthly by the acting clinical manager wi</w:t>
            </w:r>
            <w:r w:rsidRPr="00BE00C7">
              <w:rPr>
                <w:rFonts w:cs="Arial"/>
                <w:lang w:eastAsia="en-NZ"/>
              </w:rPr>
              <w:t>th the assistance of the clinical and quality manager.</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137F19"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w:t>
            </w:r>
            <w:r w:rsidRPr="00BE00C7">
              <w:rPr>
                <w:rFonts w:cs="Arial"/>
                <w:lang w:eastAsia="en-NZ"/>
              </w:rPr>
              <w:t xml:space="preserve"> restraint, and ongoing education on restraint use and this process is made known to service providers and others. </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The acting clinical manager (ACM) and RN’s with input from the GP are responsible for approving restraint use. Oversight of restraint use</w:t>
            </w:r>
            <w:r w:rsidRPr="00BE00C7">
              <w:rPr>
                <w:rFonts w:cs="Arial"/>
                <w:lang w:eastAsia="en-NZ"/>
              </w:rPr>
              <w:t xml:space="preserve"> is the responsibility of the restraint coordinator. The restraint coordinator is one of the registered nurses (RN). The responsibilities for this role are defined in the position description, sighted. The restraint coordinator has completed training in re</w:t>
            </w:r>
            <w:r w:rsidRPr="00BE00C7">
              <w:rPr>
                <w:rFonts w:cs="Arial"/>
                <w:lang w:eastAsia="en-NZ"/>
              </w:rPr>
              <w:t>straint minimisation and restraint management relevant to their role and was able communicate their knowledge relating to the restraint minimisation standard.</w:t>
            </w:r>
          </w:p>
          <w:p w:rsidR="00EB7645" w:rsidRPr="00BE00C7" w:rsidRDefault="00137F19" w:rsidP="00BE00C7">
            <w:pPr>
              <w:pStyle w:val="OutcomeDescription"/>
              <w:spacing w:before="120" w:after="120"/>
              <w:rPr>
                <w:rFonts w:cs="Arial"/>
                <w:lang w:eastAsia="en-NZ"/>
              </w:rPr>
            </w:pPr>
            <w:r w:rsidRPr="00BE00C7">
              <w:rPr>
                <w:rFonts w:cs="Arial"/>
                <w:lang w:eastAsia="en-NZ"/>
              </w:rPr>
              <w:t>Restraints are authorised following assessment of the resident. Approval includes consultation wi</w:t>
            </w:r>
            <w:r w:rsidRPr="00BE00C7">
              <w:rPr>
                <w:rFonts w:cs="Arial"/>
                <w:lang w:eastAsia="en-NZ"/>
              </w:rPr>
              <w:t>th members of the multidisciplinary team.</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137F19" w:rsidP="00BE00C7">
            <w:pPr>
              <w:pStyle w:val="OutcomeDescription"/>
              <w:spacing w:before="120" w:after="120"/>
              <w:rPr>
                <w:rFonts w:cs="Arial"/>
                <w:lang w:eastAsia="en-NZ"/>
              </w:rPr>
            </w:pPr>
            <w:r w:rsidRPr="00BE00C7">
              <w:rPr>
                <w:rFonts w:cs="Arial"/>
                <w:lang w:eastAsia="en-NZ"/>
              </w:rPr>
              <w:t xml:space="preserve">Services shall ensure rigorous assessment of consumers is </w:t>
            </w:r>
            <w:r w:rsidRPr="00BE00C7">
              <w:rPr>
                <w:rFonts w:cs="Arial"/>
                <w:lang w:eastAsia="en-NZ"/>
              </w:rPr>
              <w:lastRenderedPageBreak/>
              <w:t>undertaken, where indicated, in relation to use of restraint.</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Enabler and restraint use were reviewed during the on-site aud</w:t>
            </w:r>
            <w:r w:rsidRPr="00BE00C7">
              <w:rPr>
                <w:rFonts w:cs="Arial"/>
                <w:lang w:eastAsia="en-NZ"/>
              </w:rPr>
              <w:t xml:space="preserve">it. The service has rigorous processes in place to ensure all enabler and restraint use is safe and appropriate. Restraint assessment is completed </w:t>
            </w:r>
            <w:r w:rsidRPr="00BE00C7">
              <w:rPr>
                <w:rFonts w:cs="Arial"/>
                <w:lang w:eastAsia="en-NZ"/>
              </w:rPr>
              <w:lastRenderedPageBreak/>
              <w:t>prior to commencement of restraint. The clinical files of residents using restraint evidenced restraint asses</w:t>
            </w:r>
            <w:r w:rsidRPr="00BE00C7">
              <w:rPr>
                <w:rFonts w:cs="Arial"/>
                <w:lang w:eastAsia="en-NZ"/>
              </w:rPr>
              <w:t xml:space="preserve">sment authorisation and care plans are in place. </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137F19"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 xml:space="preserve">The restraint coordinator utilises other means to minimise risk, for example, the use of sensor mats prior to implementation of </w:t>
            </w:r>
            <w:r w:rsidRPr="00BE00C7">
              <w:rPr>
                <w:rFonts w:cs="Arial"/>
                <w:lang w:eastAsia="en-NZ"/>
              </w:rPr>
              <w:t>restraint. Restraint consents are signed by the GP, family and the restraint coordinator. The GP confirmed that the facility uses restraint safely. Restraint is used as last resort and all restraint risks are identified and reflected in care planning.</w:t>
            </w:r>
          </w:p>
          <w:p w:rsidR="00EB7645" w:rsidRPr="00BE00C7" w:rsidRDefault="00137F19"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facility maintains a current restraint register.</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137F19"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Evaluation of restraint occurs through measuring relevant clinical key performance indicators and restraint evaluations were consi</w:t>
            </w:r>
            <w:r w:rsidRPr="00BE00C7">
              <w:rPr>
                <w:rFonts w:cs="Arial"/>
                <w:lang w:eastAsia="en-NZ"/>
              </w:rPr>
              <w:t xml:space="preserve">stently completed. The restraint minimisation team meeting minutes evidence evaluation of restraint use at the facility. </w:t>
            </w:r>
          </w:p>
          <w:p w:rsidR="00EB7645" w:rsidRPr="00BE00C7" w:rsidRDefault="00137F19" w:rsidP="00BE00C7">
            <w:pPr>
              <w:pStyle w:val="OutcomeDescription"/>
              <w:spacing w:before="120" w:after="120"/>
              <w:rPr>
                <w:rFonts w:cs="Arial"/>
                <w:lang w:eastAsia="en-NZ"/>
              </w:rPr>
            </w:pPr>
            <w:r w:rsidRPr="00BE00C7">
              <w:rPr>
                <w:rFonts w:cs="Arial"/>
                <w:lang w:eastAsia="en-NZ"/>
              </w:rPr>
              <w:t>Residents, if able, and the family are involved in the evaluation of the restraints’ effectiveness and continuity. Documentation was s</w:t>
            </w:r>
            <w:r w:rsidRPr="00BE00C7">
              <w:rPr>
                <w:rFonts w:cs="Arial"/>
                <w:lang w:eastAsia="en-NZ"/>
              </w:rPr>
              <w:t>ighted in the progress notes of the residents regarding restraint related matters.</w:t>
            </w:r>
          </w:p>
          <w:p w:rsidR="00EB7645" w:rsidRPr="00BE00C7" w:rsidRDefault="00137F19" w:rsidP="00BE00C7">
            <w:pPr>
              <w:pStyle w:val="OutcomeDescription"/>
              <w:spacing w:before="120" w:after="120"/>
              <w:rPr>
                <w:rFonts w:cs="Arial"/>
                <w:lang w:eastAsia="en-NZ"/>
              </w:rPr>
            </w:pPr>
          </w:p>
        </w:tc>
      </w:tr>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137F19"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The restraint minimisation tea</w:t>
            </w:r>
            <w:r w:rsidRPr="00BE00C7">
              <w:rPr>
                <w:rFonts w:cs="Arial"/>
                <w:lang w:eastAsia="en-NZ"/>
              </w:rPr>
              <w:t>m meeting minutes evidenced review of the compliance with the standard. The restraint meetings are held monthly. Audits relating to restraint use are conducted.</w:t>
            </w:r>
          </w:p>
          <w:p w:rsidR="00EB7645" w:rsidRPr="00BE00C7" w:rsidRDefault="00137F19" w:rsidP="00BE00C7">
            <w:pPr>
              <w:pStyle w:val="OutcomeDescription"/>
              <w:spacing w:before="120" w:after="120"/>
              <w:rPr>
                <w:rFonts w:cs="Arial"/>
                <w:lang w:eastAsia="en-NZ"/>
              </w:rPr>
            </w:pPr>
          </w:p>
        </w:tc>
      </w:tr>
    </w:tbl>
    <w:p w:rsidR="00EB7645" w:rsidRPr="00BE00C7" w:rsidRDefault="00137F19" w:rsidP="00BE00C7">
      <w:pPr>
        <w:pStyle w:val="OutcomeDescription"/>
        <w:spacing w:before="120" w:after="120"/>
        <w:rPr>
          <w:rFonts w:cs="Arial"/>
          <w:lang w:eastAsia="en-NZ"/>
        </w:rPr>
      </w:pPr>
      <w:bookmarkStart w:id="43" w:name="AuditSummaryAttainment"/>
      <w:bookmarkEnd w:id="43"/>
    </w:p>
    <w:p w:rsidR="00460D43" w:rsidRDefault="00137F19">
      <w:pPr>
        <w:pStyle w:val="Heading1"/>
        <w:rPr>
          <w:rFonts w:cs="Arial"/>
        </w:rPr>
      </w:pPr>
      <w:r>
        <w:rPr>
          <w:rFonts w:cs="Arial"/>
        </w:rPr>
        <w:lastRenderedPageBreak/>
        <w:t>Specific results for criterion where corrective actions are required</w:t>
      </w:r>
    </w:p>
    <w:p w:rsidR="00460D43" w:rsidRDefault="00137F1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137F19">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137F1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37F19" w:rsidP="00BE00C7">
      <w:pPr>
        <w:pStyle w:val="OutcomeDescription"/>
        <w:spacing w:before="120" w:after="120"/>
        <w:rPr>
          <w:rFonts w:cs="Arial"/>
          <w:lang w:eastAsia="en-NZ"/>
        </w:rPr>
      </w:pPr>
      <w:bookmarkStart w:id="44" w:name="AuditSummaryCAMCriterion"/>
      <w:bookmarkEnd w:id="44"/>
    </w:p>
    <w:p w:rsidR="00460D43" w:rsidRDefault="00137F19">
      <w:pPr>
        <w:pStyle w:val="Heading1"/>
        <w:rPr>
          <w:rFonts w:cs="Arial"/>
        </w:rPr>
      </w:pPr>
      <w:r>
        <w:rPr>
          <w:rFonts w:cs="Arial"/>
        </w:rPr>
        <w:lastRenderedPageBreak/>
        <w:t>Specific resu</w:t>
      </w:r>
      <w:r>
        <w:rPr>
          <w:rFonts w:cs="Arial"/>
        </w:rPr>
        <w:t>lts for criterion where a continuous improvement has been recorded</w:t>
      </w:r>
    </w:p>
    <w:p w:rsidR="00460D43" w:rsidRDefault="00137F1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w:t>
      </w:r>
      <w:r>
        <w:rPr>
          <w:rFonts w:cs="Arial"/>
          <w:sz w:val="24"/>
          <w:lang w:eastAsia="en-NZ"/>
        </w:rPr>
        <w:t>hievement beyond the level required for full attainment.  The following table contains the criterion where the provider has been rated as having made corrective actions have been recorded.</w:t>
      </w:r>
    </w:p>
    <w:p w:rsidR="00460D43" w:rsidRDefault="00137F19">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137F19">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C6AAC">
        <w:tc>
          <w:tcPr>
            <w:tcW w:w="0" w:type="auto"/>
          </w:tcPr>
          <w:p w:rsidR="00EB7645" w:rsidRPr="00BE00C7" w:rsidRDefault="00137F1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37F19" w:rsidP="00BE00C7">
      <w:pPr>
        <w:pStyle w:val="OutcomeDescription"/>
        <w:spacing w:before="120" w:after="120"/>
        <w:rPr>
          <w:rFonts w:cs="Arial"/>
          <w:lang w:eastAsia="en-NZ"/>
        </w:rPr>
      </w:pPr>
      <w:bookmarkStart w:id="45" w:name="AuditSummaryCAMImprovment"/>
      <w:bookmarkEnd w:id="45"/>
    </w:p>
    <w:p w:rsidR="008F3634" w:rsidRDefault="00137F1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37F19">
      <w:r>
        <w:separator/>
      </w:r>
    </w:p>
  </w:endnote>
  <w:endnote w:type="continuationSeparator" w:id="0">
    <w:p w:rsidR="00000000" w:rsidRDefault="0013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37F19">
    <w:pPr>
      <w:pStyle w:val="Footer"/>
    </w:pPr>
  </w:p>
  <w:p w:rsidR="005A4A55" w:rsidRDefault="00137F19"/>
  <w:p w:rsidR="005A4A55" w:rsidRDefault="00137F1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137F19"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Oceania Care Company Limited - Eden </w:t>
    </w:r>
    <w:r>
      <w:rPr>
        <w:rFonts w:cs="Arial"/>
        <w:sz w:val="16"/>
        <w:szCs w:val="20"/>
      </w:rPr>
      <w:t>Lifestyle Care &amp; Village</w:t>
    </w:r>
    <w:bookmarkEnd w:id="46"/>
    <w:r>
      <w:rPr>
        <w:rFonts w:cs="Arial"/>
        <w:sz w:val="16"/>
        <w:szCs w:val="20"/>
      </w:rPr>
      <w:tab/>
      <w:t xml:space="preserve">Date of Audit: </w:t>
    </w:r>
    <w:bookmarkStart w:id="47" w:name="AuditStartDate1"/>
    <w:r>
      <w:rPr>
        <w:rFonts w:cs="Arial"/>
        <w:sz w:val="16"/>
        <w:szCs w:val="20"/>
      </w:rPr>
      <w:t>20 June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31</w:t>
    </w:r>
    <w:r>
      <w:rPr>
        <w:rFonts w:cs="Arial"/>
        <w:sz w:val="16"/>
        <w:szCs w:val="20"/>
      </w:rPr>
      <w:fldChar w:fldCharType="end"/>
    </w:r>
  </w:p>
  <w:p w:rsidR="005A4A55" w:rsidRDefault="00137F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37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37F19">
      <w:r>
        <w:separator/>
      </w:r>
    </w:p>
  </w:footnote>
  <w:footnote w:type="continuationSeparator" w:id="0">
    <w:p w:rsidR="00000000" w:rsidRDefault="00137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37F19">
    <w:pPr>
      <w:pStyle w:val="Header"/>
    </w:pPr>
  </w:p>
  <w:p w:rsidR="005A4A55" w:rsidRDefault="00137F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37F19">
    <w:pPr>
      <w:pStyle w:val="Header"/>
    </w:pPr>
  </w:p>
  <w:p w:rsidR="005A4A55" w:rsidRDefault="00137F1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37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B0486400">
      <w:start w:val="1"/>
      <w:numFmt w:val="decimal"/>
      <w:lvlText w:val="%1."/>
      <w:lvlJc w:val="left"/>
      <w:pPr>
        <w:ind w:left="360" w:hanging="360"/>
      </w:pPr>
    </w:lvl>
    <w:lvl w:ilvl="1" w:tplc="B2B4529C" w:tentative="1">
      <w:start w:val="1"/>
      <w:numFmt w:val="lowerLetter"/>
      <w:lvlText w:val="%2."/>
      <w:lvlJc w:val="left"/>
      <w:pPr>
        <w:ind w:left="1080" w:hanging="360"/>
      </w:pPr>
    </w:lvl>
    <w:lvl w:ilvl="2" w:tplc="AEAECC66" w:tentative="1">
      <w:start w:val="1"/>
      <w:numFmt w:val="lowerRoman"/>
      <w:lvlText w:val="%3."/>
      <w:lvlJc w:val="right"/>
      <w:pPr>
        <w:ind w:left="1800" w:hanging="180"/>
      </w:pPr>
    </w:lvl>
    <w:lvl w:ilvl="3" w:tplc="F1B8B75A" w:tentative="1">
      <w:start w:val="1"/>
      <w:numFmt w:val="decimal"/>
      <w:lvlText w:val="%4."/>
      <w:lvlJc w:val="left"/>
      <w:pPr>
        <w:ind w:left="2520" w:hanging="360"/>
      </w:pPr>
    </w:lvl>
    <w:lvl w:ilvl="4" w:tplc="7BEED448" w:tentative="1">
      <w:start w:val="1"/>
      <w:numFmt w:val="lowerLetter"/>
      <w:lvlText w:val="%5."/>
      <w:lvlJc w:val="left"/>
      <w:pPr>
        <w:ind w:left="3240" w:hanging="360"/>
      </w:pPr>
    </w:lvl>
    <w:lvl w:ilvl="5" w:tplc="81E6C888" w:tentative="1">
      <w:start w:val="1"/>
      <w:numFmt w:val="lowerRoman"/>
      <w:lvlText w:val="%6."/>
      <w:lvlJc w:val="right"/>
      <w:pPr>
        <w:ind w:left="3960" w:hanging="180"/>
      </w:pPr>
    </w:lvl>
    <w:lvl w:ilvl="6" w:tplc="C6D8E718" w:tentative="1">
      <w:start w:val="1"/>
      <w:numFmt w:val="decimal"/>
      <w:lvlText w:val="%7."/>
      <w:lvlJc w:val="left"/>
      <w:pPr>
        <w:ind w:left="4680" w:hanging="360"/>
      </w:pPr>
    </w:lvl>
    <w:lvl w:ilvl="7" w:tplc="3B0EF3CC" w:tentative="1">
      <w:start w:val="1"/>
      <w:numFmt w:val="lowerLetter"/>
      <w:lvlText w:val="%8."/>
      <w:lvlJc w:val="left"/>
      <w:pPr>
        <w:ind w:left="5400" w:hanging="360"/>
      </w:pPr>
    </w:lvl>
    <w:lvl w:ilvl="8" w:tplc="81B6B9AA" w:tentative="1">
      <w:start w:val="1"/>
      <w:numFmt w:val="lowerRoman"/>
      <w:lvlText w:val="%9."/>
      <w:lvlJc w:val="right"/>
      <w:pPr>
        <w:ind w:left="6120" w:hanging="180"/>
      </w:pPr>
    </w:lvl>
  </w:abstractNum>
  <w:abstractNum w:abstractNumId="1">
    <w:nsid w:val="70640EF3"/>
    <w:multiLevelType w:val="hybridMultilevel"/>
    <w:tmpl w:val="5E381990"/>
    <w:lvl w:ilvl="0" w:tplc="2A3CA8F2">
      <w:start w:val="1"/>
      <w:numFmt w:val="bullet"/>
      <w:lvlText w:val=""/>
      <w:lvlJc w:val="left"/>
      <w:pPr>
        <w:ind w:left="720" w:hanging="360"/>
      </w:pPr>
      <w:rPr>
        <w:rFonts w:ascii="Symbol" w:hAnsi="Symbol" w:hint="default"/>
      </w:rPr>
    </w:lvl>
    <w:lvl w:ilvl="1" w:tplc="B7802CCC" w:tentative="1">
      <w:start w:val="1"/>
      <w:numFmt w:val="bullet"/>
      <w:lvlText w:val="o"/>
      <w:lvlJc w:val="left"/>
      <w:pPr>
        <w:ind w:left="1440" w:hanging="360"/>
      </w:pPr>
      <w:rPr>
        <w:rFonts w:ascii="Courier New" w:hAnsi="Courier New" w:cs="Courier New" w:hint="default"/>
      </w:rPr>
    </w:lvl>
    <w:lvl w:ilvl="2" w:tplc="F144438E" w:tentative="1">
      <w:start w:val="1"/>
      <w:numFmt w:val="bullet"/>
      <w:lvlText w:val=""/>
      <w:lvlJc w:val="left"/>
      <w:pPr>
        <w:ind w:left="2160" w:hanging="360"/>
      </w:pPr>
      <w:rPr>
        <w:rFonts w:ascii="Wingdings" w:hAnsi="Wingdings" w:hint="default"/>
      </w:rPr>
    </w:lvl>
    <w:lvl w:ilvl="3" w:tplc="04EE6CEE" w:tentative="1">
      <w:start w:val="1"/>
      <w:numFmt w:val="bullet"/>
      <w:lvlText w:val=""/>
      <w:lvlJc w:val="left"/>
      <w:pPr>
        <w:ind w:left="2880" w:hanging="360"/>
      </w:pPr>
      <w:rPr>
        <w:rFonts w:ascii="Symbol" w:hAnsi="Symbol" w:hint="default"/>
      </w:rPr>
    </w:lvl>
    <w:lvl w:ilvl="4" w:tplc="7FCC2E6C" w:tentative="1">
      <w:start w:val="1"/>
      <w:numFmt w:val="bullet"/>
      <w:lvlText w:val="o"/>
      <w:lvlJc w:val="left"/>
      <w:pPr>
        <w:ind w:left="3600" w:hanging="360"/>
      </w:pPr>
      <w:rPr>
        <w:rFonts w:ascii="Courier New" w:hAnsi="Courier New" w:cs="Courier New" w:hint="default"/>
      </w:rPr>
    </w:lvl>
    <w:lvl w:ilvl="5" w:tplc="493AC000" w:tentative="1">
      <w:start w:val="1"/>
      <w:numFmt w:val="bullet"/>
      <w:lvlText w:val=""/>
      <w:lvlJc w:val="left"/>
      <w:pPr>
        <w:ind w:left="4320" w:hanging="360"/>
      </w:pPr>
      <w:rPr>
        <w:rFonts w:ascii="Wingdings" w:hAnsi="Wingdings" w:hint="default"/>
      </w:rPr>
    </w:lvl>
    <w:lvl w:ilvl="6" w:tplc="4AEA6494" w:tentative="1">
      <w:start w:val="1"/>
      <w:numFmt w:val="bullet"/>
      <w:lvlText w:val=""/>
      <w:lvlJc w:val="left"/>
      <w:pPr>
        <w:ind w:left="5040" w:hanging="360"/>
      </w:pPr>
      <w:rPr>
        <w:rFonts w:ascii="Symbol" w:hAnsi="Symbol" w:hint="default"/>
      </w:rPr>
    </w:lvl>
    <w:lvl w:ilvl="7" w:tplc="DDD4A2AA" w:tentative="1">
      <w:start w:val="1"/>
      <w:numFmt w:val="bullet"/>
      <w:lvlText w:val="o"/>
      <w:lvlJc w:val="left"/>
      <w:pPr>
        <w:ind w:left="5760" w:hanging="360"/>
      </w:pPr>
      <w:rPr>
        <w:rFonts w:ascii="Courier New" w:hAnsi="Courier New" w:cs="Courier New" w:hint="default"/>
      </w:rPr>
    </w:lvl>
    <w:lvl w:ilvl="8" w:tplc="E9BA046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6AAC"/>
    <w:rsid w:val="00137F19"/>
    <w:rsid w:val="007C6A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F7228-44BC-4C9C-A2B0-18312E23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9620</Words>
  <Characters>54840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4</cp:revision>
  <dcterms:created xsi:type="dcterms:W3CDTF">2015-08-26T00:18:00Z</dcterms:created>
  <dcterms:modified xsi:type="dcterms:W3CDTF">2017-08-15T02:48:00Z</dcterms:modified>
</cp:coreProperties>
</file>