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Alpine Retirement Group Limited - Alpine View Care Centre &amp; Alpine View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Alpine Retirement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Alpine View Care Centre||Alpine View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November 2016</w:t>
      </w:r>
      <w:bookmarkEnd w:id="7"/>
      <w:r w:rsidRPr="009418D4">
        <w:rPr>
          <w:rFonts w:cs="Arial"/>
        </w:rPr>
        <w:tab/>
        <w:t xml:space="preserve">End date: </w:t>
      </w:r>
      <w:bookmarkStart w:id="8" w:name="AuditEndDate"/>
      <w:r w:rsidR="00A4268A">
        <w:rPr>
          <w:rFonts w:cs="Arial"/>
        </w:rPr>
        <w:t>3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Alpine View care centre provides rest home and hospital level of care for up to 47 residents.  On the day of audit, there were 46 residents, (41 rest home and five hospital level care).  Alpine View retirement village (the Lodge) is a separate complex with 40 one bedroom serviced apartments that have been certified to provide rest home level of care.  On the day of audit, there were two rest home residents in the serviced apartments.  The serviced apartments have staff on duty 24 hours. </w:t>
      </w:r>
    </w:p>
    <w:p w:rsidRPr="00A4268A">
      <w:pPr>
        <w:spacing w:before="240" w:line="276" w:lineRule="auto"/>
        <w:rPr>
          <w:rFonts w:eastAsia="Calibri"/>
        </w:rPr>
      </w:pPr>
      <w:r w:rsidRPr="00A4268A">
        <w:rPr>
          <w:rFonts w:eastAsia="Calibri"/>
        </w:rPr>
        <w:t>The care centre is managed by a nurse manager.  She is supported by a clinical director who oversees the clinical governance of the company.  The clinical director and nurse manager both report to the chief executive officer (CEO).</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has addressed all of the findings from the partial provisional audit around transcribing of medications, the purchase of showering equipment, completion of a wet room which could accommodate a shower trolley and the provision of ramps to allow for wheel chair access from communal areas to the garden.  </w:t>
      </w:r>
    </w:p>
    <w:p w:rsidRPr="00A4268A">
      <w:pPr>
        <w:spacing w:before="240" w:line="276" w:lineRule="auto"/>
        <w:rPr>
          <w:rFonts w:eastAsia="Calibri"/>
        </w:rPr>
      </w:pPr>
      <w:r w:rsidRPr="00A4268A">
        <w:rPr>
          <w:rFonts w:eastAsia="Calibri"/>
        </w:rPr>
        <w:t>The service has addressed the previous certification audit findings around the completion of advance directives, complaints follow-up, reporting of quality outcomes to staff, and infection control training for the coordinator.</w:t>
      </w:r>
    </w:p>
    <w:p w:rsidRPr="00A4268A">
      <w:pPr>
        <w:spacing w:before="240" w:line="276" w:lineRule="auto"/>
        <w:rPr>
          <w:rFonts w:eastAsia="Calibri"/>
        </w:rPr>
      </w:pPr>
      <w:r w:rsidRPr="00A4268A">
        <w:rPr>
          <w:rFonts w:eastAsia="Calibri"/>
        </w:rPr>
        <w:t>This audit has identified that improvements are required around the completion of staff annual performance appraisals and short-term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Alpine View care centre is managed by an experienced nurse manager.  The nurse manager is supported by a clinical director, registered nurses and care staff.</w:t>
      </w:r>
    </w:p>
    <w:p w:rsidRPr="00A4268A">
      <w:pPr>
        <w:spacing w:before="240" w:line="276" w:lineRule="auto"/>
        <w:rPr>
          <w:rFonts w:eastAsia="Calibri"/>
        </w:rPr>
      </w:pPr>
      <w:r w:rsidRPr="00A4268A">
        <w:rPr>
          <w:rFonts w:eastAsia="Calibri"/>
        </w:rPr>
        <w:t xml:space="preserve">Organisational performance is monitored through several processes to ensure it aligns with the identified values, scope and strategic direction.  The strategic plan has goals documented.  There are policies and procedures to provide appropriate support and care to residents with rest home, hospital and dementia level needs and a documented quality and risk management programme that is implemented.  </w:t>
      </w:r>
    </w:p>
    <w:p w:rsidRPr="00A4268A">
      <w:pPr>
        <w:spacing w:before="240" w:line="276" w:lineRule="auto"/>
        <w:rPr>
          <w:rFonts w:eastAsia="Calibri"/>
        </w:rPr>
      </w:pPr>
      <w:r w:rsidRPr="00A4268A">
        <w:rPr>
          <w:rFonts w:eastAsia="Calibri"/>
        </w:rPr>
        <w:t xml:space="preserve">Staff receive ongoing training and there is a training plan being implemented for 2016.  Rosters and interviews indicate that there are sufficient staff who are appropriately skilled.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a registered nurse within the required timeframes.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Alpine View care centre has restraint minimisation and safe practice policies and procedures in place.  Staff receive training in restraint minimisation and challenging behaviour management.  There were no residents requiring the use of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if known, were on the residents’ files.  Resuscitation plans for competent residents were appropriately signed. One hospital resident was deemed incompetent to make an informed decision; the GP had documented this and had documented that resuscitation was not clinically indicated due to the resident’s current medical conditions.  This finding from the previous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are being implemented, and residents and their family/whānau are provided with information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policy is posted in a visible area with complaints forms and advocacy information nearby.  The residents and families interviewed were aware of the complaints process and to whom they should direct complaints.  There is a complaint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The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relatives interviewed (two rest home and two hospital) stated they are informed of changes in health status and incidents/accidents.  Accident/incident forms have a section to indicate if family have been informed (or not) of an accident/incident.  A sample of twelve incident forms reviewed from September to October 2016 identify family were notified following a resident incident.  Interview with staff confirms that family are appropriately notified following a resident change in health status.  Six residents interviewed (four rest home and two hospital) also stated they were welcomed on entry and were given time and explanation about services and procedures.  Resident meetings occur.  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Alpine View retirement village Board of Directors and clinical director provide governance (including clinical governance) and support to the nurse manager at the care centre.  The chief executive is also a director.  The service is managed by an experienced nurse manager.  Alpine View care centre is certified to provide rest home and hospital level care for up to 47 residents at the care centre and up to 40 residents at rest home level within the serviced apartments (separate complex).  On the day of audit, there were 46 residents in the care centre (41 rest home residents including two respite, and five hospital residents receiving hospital level care). There were two residents in the serviced apartments assessed as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eight hours of professional development related to managing a rest home and hospital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manual and the strategic, business, quality, risk and management planning procedure describe the quality improvement processes.  The risk management plan describes objectives, management controls and assigned responsibility.  Progress with the quality and risk management programme has been monitored through the weekly head of department meetings, six weekly management meetings, monthly staff meetings and monthly health and safety meetings.  All meetings have been held as per the meeting schedule. This finding from the certification audit has been addressed.   Monthly and annual reviews have been completed for all areas of service.  Meeting minutes have been maintained and staff are expected to read the minutes and sign off when read.  Minutes for all meetings have included actions to achieve compliance where relevant.  Discussions with registered nurses and health care assistants confirmed their involvement in the quality programme.  Resident/relative meetings have been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 internal audit schedule for 2016 is being completed.  Areas of non-compliance identified at audits have been actioned for improvement.  Specific quality improvements have been identified and benchmarking with other facilities occurs on data collected.  The service has implemented a health and safety management system.  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12 resident incident and accident reports for September-October 2016 were reviewed.  All reports were complete and evidenced timely clinical review of the resident with further investigations and analysis conducted as required.  Pressure injuries have been reported.  Accidents and incidents are analysed monthly with results discussed at combined two monthly infection control/quality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aware of situations that require statutory reporting.  Appropriate authorities were informed of a recent outbreak.  The service has completed two section 31 notifications to the Ministry of Health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were sampled (two registered nurses (RNs), one enrolled nurse (EN), two healthcare assistants, one cook and one activities coordinator).  All files reviewed contained documentation relating to evidence reference checking, completion of an orientation programme and job descriptions.  Annual appraisals were not evidenced to be completed for all staff who had been employed for more than twelve months.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implemented and comprehensive training plan in place. All education had been delivered as per the training plan.  There are implemented competencies for registered nurses related to specialised procedure or treatment including (but not limited to) medication management and syringe driver training and competencies.  Senior healthcare assistants also complete medication training and competencies.  Residents and families state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Staffing rosters were sighted and staff are on duty to match the needs of different shifts and needs of different individual residents.  Registered nursing cover is provided 24 hours a day, seven days a week.  Sufficient numbers of healthcare assistants support RNs. Interviews with the residents and relatives confirmed staffing overall was satisfactory.  There is a registered nurse on duty Monday - Friday 9am - 5pm in the Lodge.  Healthcare assistants are rostered on duty 24/7 in the Lodge. The registered nurses and nurse manager provide afterhours on call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 service uses an electronic medication management system. Medicines are appropriately stored in accordance with relevant guidelines and legislation.  Medication administration practice complies with the medication management policy for the medication rounds sighted.  Medication prescribed, is signed for correctly for the sample of 12 medication charts reviewed (seven rest home, including one respite resident and one rest home serviced apartment resident, and five hospital).  Registered nurses, enrolled nurses and healthcare assistants administer medications.  Staff who administer medication have been assessed as competent.  The facility uses a blister pack medication management system for the packaging of all tablets.  The RNs reconcile the delivery and this is documented.   Medication charts (electronic) are written by medical practitioners and there was evidence of three monthly reviews by the GP.  Medications are prescribed and charted in line with guidelines including indications for use for as needed medications. There was no evidence of transcribing found in the care plans sampled. The finding from the partial provisional audit has been addressed.  There were three rest home residents self-administering medicines. Competency assessments to self-administer medications are in place and review three monthly by the GP.  Secure storage was observed with each resident having a lockable drawer in their room.  Standing orders were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Alpine View care centre and Lodge is provided by trained staff in well-appointed kitchens.  The kitchen is centrally located adjacent to the main dining room in the care centre. The kitchen in the serviced apartment area is located beside the restaurant. The catering manager is based at the Lodge.  A tray service is provided to residents who are unable to attend the dining room.  Food service manuals are in place to guide staff.  A resident dietary profile is developed for each resident on admission and is provided to the kitchen staff.  The kitchen is able to meet the needs of residents who require special diets and the cooks work closely with the registered nurses.  Kitchen staff have completed food safety training.  The cooks follow a rotating menu, which has been reviewed by a dietitian.  The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restraint use, behaviour management,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is available and includes assessments, management plans, progress and evaluations.  There were two hospital residents with a wound, one resident with removal of a lesion and one resident with a skin tear. There was one rest home resident with a stage-1 pressure injury.  The RNs have attended wound care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a qualified diversional therapist who works Monday - Friday.  Each resident has an individual activities assessment on admission and from this information, an individual diversional therapy plan has been developed by the activities staff for the resident files sampled.  The activities programme reflects the residents’ cognitive and physical abilities. The activities programme includes scheduled time for one-on-one activities with residents who prefer not to join in group activities or are unable to join in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 monthly or earlier if there is a change in health status.  Reviews document progress toward goals.  There is at least a three monthly review by the GP.  Changes in health status are documented and followed up.  Care plan reviews are signed by an RN.   Short-term care plans are utilised for acute changes in residents’ condition.  However, not all short-term care plans reviewed were signed off when resolved.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Reactive maintenance and a planned maintenance schedule is in place that has been maintained.  There is a full-time maintenance person employed who has completed health and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evidenced all electrical equipment had been tested and all medical equipment had been calibrated and checked, this included all hoists.  A reclining shower chair has been purchased, (sighted). This previous finding identified at provisional audit has been addressed.  The healthcare assistants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hot water temperatures are monitored weekly and maintained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There is outdoor furniture and shaded areas.  There is wheelchair access to all areas. This finding at the previous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 facilities. There are adequate numbers of communal toilets located near the communal areas.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“wet room” sighted which is spacious and can accommodate the use of a shower trolley or large recliner shower chair.  This finding from the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nurse. The IC nurse has attended external IC training in 2016. The service has addressed this previous finding.   There are adequate resources to implement the infection control programme for the size and complexity of the organisation.  The IC nurse and IC team (comprising all staff through the staff/quality meeting)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 registered nurse is the infection control coordinator.  Monthly infection data is collected for all infections based on signs and symptoms of infection.  An individual resident infection form is completed which includes signs and symptoms of infection, treatment, follow-up, review and resolution.  Surveillance of all infections are entered onto a monthly infection summary.  This data is monitored and evaluated monthly and annually and is benchmarked with other facilities.  Outcomes and actions are discussed at infection control meetings.  If there is an emergent issue, it is acted upon in a timely manner.  Reports are easily accessible to the nurse manager.  Since the previous audit, there has been one recent outbreak which was well contained.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safe and appropriate use of restraint.  Policies and procedures include the definition of restraint and enabler that are congruent with the definitions in NZS 8134.0.  There were no residents requiring the use of a restraint or enabler. Staff education on RMSP/enablers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6"/>
        <w:gridCol w:w="1280"/>
        <w:gridCol w:w="4433"/>
        <w:gridCol w:w="3272"/>
        <w:gridCol w:w="2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relating to evidence reference checking, completion of an orientation programme and job descriptions was evident in all the files reviewed. An annual appraisal was evidenced to be completed in one staff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staff files reviewed for staff who have been employed for over twelve months did not have an annual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annual staff appraisals are completed for all staff who have been employed for over twelve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evidenced in use in the sample of resident files reviewed. Not all short-term care plans had been signed off when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three of six resident files reviewed, short-term care plans had not been signed off by a registered nurse when resolved or transferred into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signed off by a registered nurse when resolved or transferred into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Alpine Retirement Group Limited - Alpine View Care Centre &amp; Alpine View Lodge</w:t>
    </w:r>
    <w:bookmarkEnd w:id="58"/>
    <w:r>
      <w:rPr>
        <w:rFonts w:cs="Arial"/>
        <w:sz w:val="16"/>
        <w:szCs w:val="20"/>
      </w:rPr>
      <w:tab/>
      <w:t xml:space="preserve">Date of Audit: </w:t>
    </w:r>
    <w:bookmarkStart w:id="59" w:name="AuditStartDate1"/>
    <w:r>
      <w:rPr>
        <w:rFonts w:cs="Arial"/>
        <w:sz w:val="16"/>
        <w:szCs w:val="20"/>
      </w:rPr>
      <w:t>2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