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2212B">
      <w:pPr>
        <w:pStyle w:val="Heading1"/>
        <w:rPr>
          <w:rFonts w:cs="Arial"/>
        </w:rPr>
      </w:pPr>
      <w:bookmarkStart w:id="0" w:name="PRMS_RIName"/>
      <w:r>
        <w:rPr>
          <w:rFonts w:cs="Arial"/>
        </w:rPr>
        <w:t>Windsor House Board of Governors</w:t>
      </w:r>
      <w:bookmarkEnd w:id="0"/>
    </w:p>
    <w:p w:rsidR="00460D43" w:rsidRDefault="00E2212B">
      <w:pPr>
        <w:pStyle w:val="Heading2"/>
        <w:spacing w:after="0"/>
        <w:rPr>
          <w:rFonts w:cs="Arial"/>
        </w:rPr>
      </w:pPr>
      <w:r>
        <w:rPr>
          <w:rFonts w:cs="Arial"/>
        </w:rPr>
        <w:t>Introduction</w:t>
      </w:r>
    </w:p>
    <w:p w:rsidR="00460D43" w:rsidRDefault="00E2212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2212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E2212B">
      <w:pPr>
        <w:spacing w:before="240"/>
        <w:rPr>
          <w:rFonts w:cs="Arial"/>
        </w:rPr>
      </w:pPr>
      <w:r>
        <w:rPr>
          <w:rFonts w:cs="Arial"/>
          <w:lang w:eastAsia="en-NZ"/>
        </w:rPr>
        <w:t>The abbreviations used in</w:t>
      </w:r>
      <w:r>
        <w:rPr>
          <w:rFonts w:cs="Arial"/>
          <w:lang w:eastAsia="en-NZ"/>
        </w:rPr>
        <w:t xml:space="preserve"> this report are the same as those specified in section 10 of the </w:t>
      </w:r>
      <w:r>
        <w:rPr>
          <w:rFonts w:cs="Arial"/>
        </w:rPr>
        <w:t>Health and Disability Services (General) Standards (NZS8134.0:2008).</w:t>
      </w:r>
    </w:p>
    <w:p w:rsidR="00460D43" w:rsidRDefault="00E2212B"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E2212B">
      <w:pPr>
        <w:spacing w:before="240" w:after="240"/>
        <w:rPr>
          <w:rFonts w:cs="Arial"/>
          <w:lang w:eastAsia="en-NZ"/>
        </w:rPr>
      </w:pPr>
      <w:r>
        <w:rPr>
          <w:rFonts w:cs="Arial"/>
          <w:lang w:eastAsia="en-NZ"/>
        </w:rPr>
        <w:t>The specifics of this audit included:</w:t>
      </w:r>
    </w:p>
    <w:p w:rsidR="009D18F5" w:rsidRPr="009D18F5" w:rsidRDefault="00E2212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2212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Windsor House Board of Governors</w:t>
      </w:r>
      <w:bookmarkEnd w:id="4"/>
    </w:p>
    <w:p w:rsidR="005A5115" w:rsidRPr="009418D4" w:rsidRDefault="00E221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Windsorcar</w:t>
      </w:r>
      <w:r>
        <w:rPr>
          <w:rFonts w:cs="Arial"/>
        </w:rPr>
        <w:t>e</w:t>
      </w:r>
      <w:bookmarkEnd w:id="5"/>
    </w:p>
    <w:p w:rsidR="005A5115" w:rsidRPr="009418D4" w:rsidRDefault="00E221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E221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October 2016</w:t>
      </w:r>
      <w:bookmarkEnd w:id="7"/>
      <w:r w:rsidRPr="009418D4">
        <w:rPr>
          <w:rFonts w:cs="Arial"/>
        </w:rPr>
        <w:tab/>
        <w:t xml:space="preserve">End date: </w:t>
      </w:r>
      <w:bookmarkStart w:id="8" w:name="AuditEndDate"/>
      <w:r>
        <w:rPr>
          <w:rFonts w:cs="Arial"/>
        </w:rPr>
        <w:t>31 October 2016</w:t>
      </w:r>
      <w:bookmarkEnd w:id="8"/>
    </w:p>
    <w:p w:rsidR="005A5115" w:rsidRPr="009418D4" w:rsidRDefault="00E2212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5449F3" w:rsidRPr="009418D4" w:rsidRDefault="00E2212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RDefault="00E2212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2212B">
      <w:pPr>
        <w:pStyle w:val="Heading1"/>
        <w:rPr>
          <w:rFonts w:cs="Arial"/>
        </w:rPr>
      </w:pPr>
      <w:r>
        <w:rPr>
          <w:rFonts w:cs="Arial"/>
        </w:rPr>
        <w:lastRenderedPageBreak/>
        <w:t>Executive summary of the audit</w:t>
      </w:r>
    </w:p>
    <w:p w:rsidR="00460D43" w:rsidRDefault="00E2212B">
      <w:pPr>
        <w:pStyle w:val="Heading2"/>
        <w:rPr>
          <w:rFonts w:cs="Arial"/>
        </w:rPr>
      </w:pPr>
      <w:r>
        <w:rPr>
          <w:rFonts w:cs="Arial"/>
        </w:rPr>
        <w:t>Introduction</w:t>
      </w:r>
    </w:p>
    <w:p w:rsidR="00460D43" w:rsidRDefault="00E2212B">
      <w:pPr>
        <w:spacing w:before="240" w:after="240"/>
        <w:rPr>
          <w:rFonts w:cs="Arial"/>
          <w:lang w:eastAsia="en-NZ"/>
        </w:rPr>
      </w:pPr>
      <w:r>
        <w:rPr>
          <w:rFonts w:cs="Arial"/>
          <w:lang w:eastAsia="en-NZ"/>
        </w:rPr>
        <w:t>This section contains a summary of the auditors’ findings for this audit.  The information is grouped into th</w:t>
      </w:r>
      <w:r>
        <w:rPr>
          <w:rFonts w:cs="Arial"/>
          <w:lang w:eastAsia="en-NZ"/>
        </w:rPr>
        <w:t>e six outcome areas contained within the Health and Disability Services Standards:</w:t>
      </w:r>
    </w:p>
    <w:p w:rsidR="00460D43" w:rsidRDefault="00E2212B">
      <w:pPr>
        <w:pStyle w:val="ListParagraph"/>
        <w:numPr>
          <w:ilvl w:val="0"/>
          <w:numId w:val="1"/>
        </w:numPr>
        <w:spacing w:before="240" w:after="240"/>
        <w:rPr>
          <w:rFonts w:cs="Arial"/>
          <w:lang w:eastAsia="en-NZ"/>
        </w:rPr>
      </w:pPr>
      <w:r>
        <w:rPr>
          <w:rFonts w:cs="Arial"/>
          <w:lang w:eastAsia="en-NZ"/>
        </w:rPr>
        <w:t>consumer rights</w:t>
      </w:r>
    </w:p>
    <w:p w:rsidR="00460D43" w:rsidRDefault="00E2212B">
      <w:pPr>
        <w:pStyle w:val="ListParagraph"/>
        <w:numPr>
          <w:ilvl w:val="0"/>
          <w:numId w:val="1"/>
        </w:numPr>
        <w:spacing w:before="240" w:after="240"/>
        <w:rPr>
          <w:rFonts w:cs="Arial"/>
          <w:lang w:eastAsia="en-NZ"/>
        </w:rPr>
      </w:pPr>
      <w:r>
        <w:rPr>
          <w:rFonts w:cs="Arial"/>
          <w:lang w:eastAsia="en-NZ"/>
        </w:rPr>
        <w:t>organisational management</w:t>
      </w:r>
    </w:p>
    <w:p w:rsidR="00460D43" w:rsidRDefault="00E2212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2212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2212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2212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2212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w:t>
      </w:r>
      <w:r>
        <w:rPr>
          <w:rFonts w:cs="Arial"/>
          <w:lang w:eastAsia="en-NZ"/>
        </w:rPr>
        <w:t>ved at.</w:t>
      </w:r>
    </w:p>
    <w:p w:rsidR="00460D43" w:rsidRDefault="00E2212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5449F3">
        <w:trPr>
          <w:cantSplit/>
          <w:tblHeader/>
        </w:trPr>
        <w:tc>
          <w:tcPr>
            <w:tcW w:w="1260" w:type="dxa"/>
            <w:tcBorders>
              <w:bottom w:val="single" w:sz="4" w:space="0" w:color="000000"/>
            </w:tcBorders>
            <w:vAlign w:val="center"/>
          </w:tcPr>
          <w:p w:rsidR="00460D43" w:rsidRDefault="00E2212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2212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2212B">
            <w:pPr>
              <w:spacing w:before="60" w:after="60"/>
              <w:rPr>
                <w:rFonts w:eastAsia="Calibri"/>
                <w:b/>
                <w:szCs w:val="24"/>
              </w:rPr>
            </w:pPr>
            <w:r>
              <w:rPr>
                <w:rFonts w:eastAsia="Calibri"/>
                <w:b/>
                <w:szCs w:val="24"/>
              </w:rPr>
              <w:t>Definition</w:t>
            </w:r>
          </w:p>
        </w:tc>
      </w:tr>
      <w:tr w:rsidR="005449F3">
        <w:trPr>
          <w:cantSplit/>
          <w:trHeight w:val="964"/>
        </w:trPr>
        <w:tc>
          <w:tcPr>
            <w:tcW w:w="1260" w:type="dxa"/>
            <w:tcBorders>
              <w:bottom w:val="single" w:sz="4" w:space="0" w:color="000000"/>
            </w:tcBorders>
            <w:shd w:val="clear" w:color="0066FF" w:fill="0000FF"/>
            <w:vAlign w:val="center"/>
          </w:tcPr>
          <w:p w:rsidR="00460D43" w:rsidRDefault="00E2212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2212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2212B">
            <w:pPr>
              <w:spacing w:before="60" w:after="60"/>
              <w:ind w:left="50"/>
              <w:rPr>
                <w:rFonts w:eastAsia="Calibri"/>
                <w:szCs w:val="24"/>
              </w:rPr>
            </w:pPr>
            <w:r>
              <w:rPr>
                <w:rFonts w:eastAsia="Calibri"/>
                <w:szCs w:val="24"/>
              </w:rPr>
              <w:t>All standards applicable to this service fully attained with some standards exceeded</w:t>
            </w:r>
          </w:p>
        </w:tc>
      </w:tr>
      <w:tr w:rsidR="005449F3">
        <w:trPr>
          <w:cantSplit/>
          <w:trHeight w:val="964"/>
        </w:trPr>
        <w:tc>
          <w:tcPr>
            <w:tcW w:w="1260" w:type="dxa"/>
            <w:shd w:val="clear" w:color="33CC33" w:fill="00FF00"/>
            <w:vAlign w:val="center"/>
          </w:tcPr>
          <w:p w:rsidR="00460D43" w:rsidRDefault="00E2212B">
            <w:pPr>
              <w:spacing w:before="60" w:after="60"/>
              <w:rPr>
                <w:rFonts w:eastAsia="Calibri"/>
                <w:szCs w:val="24"/>
              </w:rPr>
            </w:pPr>
          </w:p>
        </w:tc>
        <w:tc>
          <w:tcPr>
            <w:tcW w:w="7095" w:type="dxa"/>
            <w:shd w:val="clear" w:color="auto" w:fill="auto"/>
            <w:vAlign w:val="center"/>
          </w:tcPr>
          <w:p w:rsidR="00460D43" w:rsidRDefault="00E2212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2212B">
            <w:pPr>
              <w:spacing w:before="60" w:after="60"/>
              <w:ind w:left="50"/>
              <w:rPr>
                <w:rFonts w:eastAsia="Calibri"/>
                <w:szCs w:val="24"/>
              </w:rPr>
            </w:pPr>
            <w:r>
              <w:rPr>
                <w:rFonts w:eastAsia="Calibri"/>
                <w:szCs w:val="24"/>
              </w:rPr>
              <w:t xml:space="preserve">Standards applicable to this service fully attained </w:t>
            </w:r>
          </w:p>
        </w:tc>
      </w:tr>
      <w:tr w:rsidR="005449F3">
        <w:trPr>
          <w:cantSplit/>
          <w:trHeight w:val="964"/>
        </w:trPr>
        <w:tc>
          <w:tcPr>
            <w:tcW w:w="1260" w:type="dxa"/>
            <w:tcBorders>
              <w:bottom w:val="single" w:sz="4" w:space="0" w:color="000000"/>
            </w:tcBorders>
            <w:shd w:val="clear" w:color="auto" w:fill="FFFF00"/>
            <w:vAlign w:val="center"/>
          </w:tcPr>
          <w:p w:rsidR="00460D43" w:rsidRDefault="00E2212B">
            <w:pPr>
              <w:spacing w:before="60" w:after="60"/>
              <w:rPr>
                <w:rFonts w:eastAsia="Calibri"/>
                <w:szCs w:val="24"/>
              </w:rPr>
            </w:pPr>
          </w:p>
        </w:tc>
        <w:tc>
          <w:tcPr>
            <w:tcW w:w="7095" w:type="dxa"/>
            <w:shd w:val="clear" w:color="auto" w:fill="auto"/>
            <w:vAlign w:val="center"/>
          </w:tcPr>
          <w:p w:rsidR="00460D43" w:rsidRDefault="00E2212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2212B">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5449F3">
        <w:trPr>
          <w:cantSplit/>
          <w:trHeight w:val="964"/>
        </w:trPr>
        <w:tc>
          <w:tcPr>
            <w:tcW w:w="1260" w:type="dxa"/>
            <w:tcBorders>
              <w:bottom w:val="single" w:sz="4" w:space="0" w:color="000000"/>
            </w:tcBorders>
            <w:shd w:val="clear" w:color="auto" w:fill="FFC800"/>
            <w:vAlign w:val="center"/>
          </w:tcPr>
          <w:p w:rsidR="00460D43" w:rsidRDefault="00E2212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2212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2212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449F3">
        <w:trPr>
          <w:cantSplit/>
          <w:trHeight w:val="964"/>
        </w:trPr>
        <w:tc>
          <w:tcPr>
            <w:tcW w:w="1260" w:type="dxa"/>
            <w:shd w:val="clear" w:color="auto" w:fill="FF0000"/>
            <w:vAlign w:val="center"/>
          </w:tcPr>
          <w:p w:rsidR="00460D43" w:rsidRDefault="00E2212B">
            <w:pPr>
              <w:spacing w:before="60" w:after="60"/>
              <w:rPr>
                <w:rFonts w:eastAsia="Calibri"/>
                <w:szCs w:val="24"/>
              </w:rPr>
            </w:pPr>
          </w:p>
        </w:tc>
        <w:tc>
          <w:tcPr>
            <w:tcW w:w="7095" w:type="dxa"/>
            <w:shd w:val="clear" w:color="auto" w:fill="auto"/>
            <w:vAlign w:val="center"/>
          </w:tcPr>
          <w:p w:rsidR="00460D43" w:rsidRDefault="00E2212B">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E2212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2212B">
      <w:pPr>
        <w:pStyle w:val="Heading2"/>
        <w:spacing w:after="0"/>
        <w:rPr>
          <w:rFonts w:cs="Arial"/>
        </w:rPr>
      </w:pPr>
      <w:r>
        <w:rPr>
          <w:rFonts w:cs="Arial"/>
        </w:rPr>
        <w:lastRenderedPageBreak/>
        <w:t>General overview of the audit</w:t>
      </w:r>
    </w:p>
    <w:p w:rsidR="00E536CC" w:rsidRDefault="00E2212B">
      <w:pPr>
        <w:spacing w:before="240" w:line="276" w:lineRule="auto"/>
        <w:rPr>
          <w:rFonts w:eastAsia="Calibri"/>
        </w:rPr>
      </w:pPr>
      <w:bookmarkStart w:id="11" w:name="GeneralOverview"/>
      <w:r w:rsidRPr="00A4268A">
        <w:rPr>
          <w:rFonts w:eastAsia="Calibri"/>
        </w:rPr>
        <w:t xml:space="preserve">Windsorcare Retirement Village cares for up to 81 residents requiring rest home, dementia or hospital level </w:t>
      </w:r>
      <w:r w:rsidRPr="00A4268A">
        <w:rPr>
          <w:rFonts w:eastAsia="Calibri"/>
        </w:rPr>
        <w:t>care.  On the day of the audit there were 76 residents.</w:t>
      </w:r>
    </w:p>
    <w:p w:rsidR="005449F3" w:rsidRPr="00A4268A" w:rsidRDefault="00E2212B">
      <w:pPr>
        <w:spacing w:before="240" w:line="276" w:lineRule="auto"/>
        <w:rPr>
          <w:rFonts w:eastAsia="Calibri"/>
        </w:rPr>
      </w:pPr>
      <w:r w:rsidRPr="00A4268A">
        <w:rPr>
          <w:rFonts w:eastAsia="Calibri"/>
        </w:rPr>
        <w:t xml:space="preserve">The service is being overseen by a general manager who has been in the role since June 2015 and is supported by a recently appointed clinical manager, a support services manager and an administration </w:t>
      </w:r>
      <w:r w:rsidRPr="00A4268A">
        <w:rPr>
          <w:rFonts w:eastAsia="Calibri"/>
        </w:rPr>
        <w:t>manager.  Residents and relatives interviewed spoke positively about the service provided.</w:t>
      </w:r>
    </w:p>
    <w:p w:rsidR="005449F3" w:rsidRPr="00A4268A" w:rsidRDefault="00E2212B">
      <w:pPr>
        <w:spacing w:before="240" w:line="276" w:lineRule="auto"/>
        <w:rPr>
          <w:rFonts w:eastAsia="Calibri"/>
        </w:rPr>
      </w:pPr>
      <w:r w:rsidRPr="00A4268A">
        <w:rPr>
          <w:rFonts w:eastAsia="Calibri"/>
        </w:rPr>
        <w:t>This surveillance audit was conducted against a subset of the relevant Health and Disability standards and the contract with the district health board. The audit pro</w:t>
      </w:r>
      <w:r w:rsidRPr="00A4268A">
        <w:rPr>
          <w:rFonts w:eastAsia="Calibri"/>
        </w:rPr>
        <w:t xml:space="preserve">cess included a review of policies and procedures; the review of resident’s and staff files, observations and interviews with residents, relatives, staff and management.  </w:t>
      </w:r>
    </w:p>
    <w:p w:rsidR="005449F3" w:rsidRPr="00A4268A" w:rsidRDefault="00E2212B">
      <w:pPr>
        <w:spacing w:before="240" w:line="276" w:lineRule="auto"/>
        <w:rPr>
          <w:rFonts w:eastAsia="Calibri"/>
        </w:rPr>
      </w:pPr>
      <w:r w:rsidRPr="00A4268A">
        <w:rPr>
          <w:rFonts w:eastAsia="Calibri"/>
        </w:rPr>
        <w:t>The previous certification audit did not identify any areas requiring improvement.</w:t>
      </w:r>
    </w:p>
    <w:p w:rsidR="005449F3" w:rsidRPr="00A4268A" w:rsidRDefault="00E2212B">
      <w:pPr>
        <w:spacing w:before="240" w:line="276" w:lineRule="auto"/>
        <w:rPr>
          <w:rFonts w:eastAsia="Calibri"/>
        </w:rPr>
      </w:pPr>
      <w:r w:rsidRPr="00A4268A">
        <w:rPr>
          <w:rFonts w:eastAsia="Calibri"/>
        </w:rPr>
        <w:t>T</w:t>
      </w:r>
      <w:r w:rsidRPr="00A4268A">
        <w:rPr>
          <w:rFonts w:eastAsia="Calibri"/>
        </w:rPr>
        <w:t>his audit has identified areas for improvement around corrective action plans, staff training and performance appraisals, review of risk assessments, care interventions, care plan evaluations, medication management, infection control surveillance and outbr</w:t>
      </w:r>
      <w:r w:rsidRPr="00A4268A">
        <w:rPr>
          <w:rFonts w:eastAsia="Calibri"/>
        </w:rPr>
        <w:t xml:space="preserve">eak management.  </w:t>
      </w:r>
    </w:p>
    <w:bookmarkEnd w:id="11"/>
    <w:p w:rsidR="005449F3" w:rsidRPr="00A4268A" w:rsidRDefault="005449F3">
      <w:pPr>
        <w:spacing w:before="240" w:line="276" w:lineRule="auto"/>
        <w:rPr>
          <w:rFonts w:eastAsia="Calibri"/>
        </w:rPr>
      </w:pPr>
    </w:p>
    <w:p w:rsidR="00460D43" w:rsidRDefault="00E2212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49F3" w:rsidTr="00A4268A">
        <w:trPr>
          <w:cantSplit/>
        </w:trPr>
        <w:tc>
          <w:tcPr>
            <w:tcW w:w="10206" w:type="dxa"/>
            <w:vAlign w:val="center"/>
          </w:tcPr>
          <w:p w:rsidR="00460D43" w:rsidRPr="00621629" w:rsidRDefault="00E2212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w:t>
            </w:r>
            <w:r w:rsidRPr="00621629">
              <w:rPr>
                <w:rFonts w:eastAsia="Calibri"/>
              </w:rPr>
              <w:t xml:space="preserve"> rights, facilities, informed choice, minimises harm and acknowledges cultural and individual values and beliefs.</w:t>
            </w:r>
          </w:p>
        </w:tc>
        <w:tc>
          <w:tcPr>
            <w:tcW w:w="1276" w:type="dxa"/>
            <w:shd w:val="clear" w:color="auto" w:fill="00FF00"/>
            <w:vAlign w:val="center"/>
          </w:tcPr>
          <w:p w:rsidR="00460D43" w:rsidRPr="00621629" w:rsidRDefault="00E2212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2212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2212B">
      <w:pPr>
        <w:spacing w:before="240" w:line="276" w:lineRule="auto"/>
        <w:rPr>
          <w:rFonts w:eastAsia="Calibri"/>
        </w:rPr>
      </w:pPr>
      <w:bookmarkStart w:id="14" w:name="ConsumerRights"/>
      <w:r w:rsidRPr="00A4268A">
        <w:rPr>
          <w:rFonts w:eastAsia="Calibri"/>
        </w:rPr>
        <w:t>The service operates in a manner that promotes open disclosure.  Care plans accommodate</w:t>
      </w:r>
      <w:r w:rsidRPr="00A4268A">
        <w:rPr>
          <w:rFonts w:eastAsia="Calibri"/>
        </w:rPr>
        <w:t xml:space="preserve"> the choices of residents and/or their family/whānau.  </w:t>
      </w:r>
      <w:r w:rsidRPr="00A4268A">
        <w:rPr>
          <w:rFonts w:eastAsia="Calibri"/>
        </w:rPr>
        <w:lastRenderedPageBreak/>
        <w:t>Policies are implemented to support residents’ rights and complaints management.  Complaints and concerns have been managed and a complaints register is maintained.</w:t>
      </w:r>
    </w:p>
    <w:bookmarkEnd w:id="14"/>
    <w:p w:rsidR="005449F3" w:rsidRPr="00A4268A" w:rsidRDefault="005449F3">
      <w:pPr>
        <w:spacing w:before="240" w:line="276" w:lineRule="auto"/>
        <w:rPr>
          <w:rFonts w:eastAsia="Calibri"/>
        </w:rPr>
      </w:pPr>
    </w:p>
    <w:p w:rsidR="00460D43" w:rsidRDefault="00E2212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49F3" w:rsidTr="00A4268A">
        <w:trPr>
          <w:cantSplit/>
        </w:trPr>
        <w:tc>
          <w:tcPr>
            <w:tcW w:w="10206" w:type="dxa"/>
            <w:vAlign w:val="center"/>
          </w:tcPr>
          <w:p w:rsidR="00460D43" w:rsidRPr="00621629" w:rsidRDefault="00E2212B" w:rsidP="00621629">
            <w:pPr>
              <w:spacing w:before="60" w:after="60" w:line="276" w:lineRule="auto"/>
              <w:rPr>
                <w:rFonts w:eastAsia="Calibri"/>
              </w:rPr>
            </w:pPr>
            <w:r w:rsidRPr="00621629">
              <w:rPr>
                <w:rFonts w:eastAsia="Calibri"/>
              </w:rPr>
              <w:t xml:space="preserve">Includes </w:t>
            </w:r>
            <w:r w:rsidRPr="00621629">
              <w:rPr>
                <w:rFonts w:eastAsia="Calibri"/>
              </w:rPr>
              <w:t>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E2212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2212B"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w:t>
            </w:r>
            <w:r>
              <w:t>ttained and of low risk.</w:t>
            </w:r>
          </w:p>
        </w:tc>
      </w:tr>
    </w:tbl>
    <w:p w:rsidR="00460D43" w:rsidRDefault="00E2212B">
      <w:pPr>
        <w:spacing w:before="240" w:line="276" w:lineRule="auto"/>
        <w:rPr>
          <w:rFonts w:eastAsia="Calibri"/>
        </w:rPr>
      </w:pPr>
      <w:bookmarkStart w:id="17" w:name="OrganisationalManagement"/>
      <w:r w:rsidRPr="00A4268A">
        <w:rPr>
          <w:rFonts w:eastAsia="Calibri"/>
        </w:rPr>
        <w:t xml:space="preserve">Windsorcare has a current strategic plan and a quality assurance and risk management programme that outlines objectives for the next year.  The quality programme includes regularly reviewed policies, an internal audit programme </w:t>
      </w:r>
      <w:r w:rsidRPr="00A4268A">
        <w:rPr>
          <w:rFonts w:eastAsia="Calibri"/>
        </w:rPr>
        <w:t>and a health and safety programme that includes hazard management.</w:t>
      </w:r>
    </w:p>
    <w:p w:rsidR="005449F3" w:rsidRPr="00A4268A" w:rsidRDefault="00E2212B">
      <w:pPr>
        <w:spacing w:before="240" w:line="276" w:lineRule="auto"/>
        <w:rPr>
          <w:rFonts w:eastAsia="Calibri"/>
        </w:rPr>
      </w:pPr>
      <w:r w:rsidRPr="00A4268A">
        <w:rPr>
          <w:rFonts w:eastAsia="Calibri"/>
        </w:rPr>
        <w:t>Aspects of quality information are reported to a variety of staff and management meetings.  Residents and relatives are provided the opportunity to feedback on service delivery issues at re</w:t>
      </w:r>
      <w:r w:rsidRPr="00A4268A">
        <w:rPr>
          <w:rFonts w:eastAsia="Calibri"/>
        </w:rPr>
        <w:t>gular resident meetings and via satisfaction surveys. There is a reporting process being used to record and manage resident incidents.  Incidents are collated monthly and reported to facility meetings.  Windsorcare has job descriptions for all positions th</w:t>
      </w:r>
      <w:r w:rsidRPr="00A4268A">
        <w:rPr>
          <w:rFonts w:eastAsia="Calibri"/>
        </w:rPr>
        <w:t>at include the role and responsibilities of the position.  There is an annual in-service training programme and staff are supported to undertake external training.  The service has a documented rationale for determining staffing and caregivers, residents a</w:t>
      </w:r>
      <w:r w:rsidRPr="00A4268A">
        <w:rPr>
          <w:rFonts w:eastAsia="Calibri"/>
        </w:rPr>
        <w:t>nd family members report staffing levels are sufficient to meet resident needs.</w:t>
      </w:r>
    </w:p>
    <w:bookmarkEnd w:id="17"/>
    <w:p w:rsidR="005449F3" w:rsidRPr="00A4268A" w:rsidRDefault="005449F3">
      <w:pPr>
        <w:spacing w:before="240" w:line="276" w:lineRule="auto"/>
        <w:rPr>
          <w:rFonts w:eastAsia="Calibri"/>
        </w:rPr>
      </w:pPr>
    </w:p>
    <w:p w:rsidR="00460D43" w:rsidRDefault="00E2212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49F3" w:rsidTr="00A4268A">
        <w:trPr>
          <w:cantSplit/>
        </w:trPr>
        <w:tc>
          <w:tcPr>
            <w:tcW w:w="10206" w:type="dxa"/>
            <w:vAlign w:val="center"/>
          </w:tcPr>
          <w:p w:rsidR="00460D43" w:rsidRPr="00621629" w:rsidRDefault="00E2212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w:t>
            </w:r>
            <w:r w:rsidRPr="00621629">
              <w:rPr>
                <w:rFonts w:eastAsia="Calibri"/>
              </w:rPr>
              <w:t>, coordinated, and delivered in a timely and appropriate manner, consistent with current legislation.</w:t>
            </w:r>
          </w:p>
        </w:tc>
        <w:tc>
          <w:tcPr>
            <w:tcW w:w="1276" w:type="dxa"/>
            <w:shd w:val="clear" w:color="auto" w:fill="FFC800"/>
            <w:vAlign w:val="center"/>
          </w:tcPr>
          <w:p w:rsidR="00460D43" w:rsidRPr="00621629" w:rsidRDefault="00E2212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2212B"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E2212B" w:rsidP="00621629">
      <w:pPr>
        <w:spacing w:before="240" w:line="276" w:lineRule="auto"/>
        <w:rPr>
          <w:rFonts w:eastAsia="Calibri"/>
        </w:rPr>
      </w:pPr>
      <w:bookmarkStart w:id="20" w:name="ContinuumOfServiceDelivery"/>
      <w:r w:rsidRPr="00A4268A">
        <w:rPr>
          <w:rFonts w:eastAsia="Calibri"/>
        </w:rPr>
        <w:t>Assessments, care plans and r</w:t>
      </w:r>
      <w:r w:rsidRPr="00A4268A">
        <w:rPr>
          <w:rFonts w:eastAsia="Calibri"/>
        </w:rPr>
        <w:t>eviews are completed by a registered nurse.  Each resident has access to an individual and group activities programme.  The group programme is varied and interesting.  Medication is stored appropriately in line with legislation and guidelines.  General pra</w:t>
      </w:r>
      <w:r w:rsidRPr="00A4268A">
        <w:rPr>
          <w:rFonts w:eastAsia="Calibri"/>
        </w:rPr>
        <w:t>ctitioners review residents at least three monthly or more frequently if needed.  Meals are prepared on site.  The menu is varied and appropriate.  Individual and special dietary needs are catered for.  Alternative options are provided.  Residents and rela</w:t>
      </w:r>
      <w:r w:rsidRPr="00A4268A">
        <w:rPr>
          <w:rFonts w:eastAsia="Calibri"/>
        </w:rPr>
        <w:t xml:space="preserve">tives interviewed were complimentary about the food service.  </w:t>
      </w:r>
    </w:p>
    <w:bookmarkEnd w:id="20"/>
    <w:p w:rsidR="005449F3" w:rsidRPr="00A4268A" w:rsidRDefault="005449F3" w:rsidP="00621629">
      <w:pPr>
        <w:spacing w:before="240" w:line="276" w:lineRule="auto"/>
        <w:rPr>
          <w:rFonts w:eastAsia="Calibri"/>
        </w:rPr>
      </w:pPr>
    </w:p>
    <w:p w:rsidR="00460D43" w:rsidRDefault="00E2212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49F3" w:rsidTr="00A4268A">
        <w:trPr>
          <w:cantSplit/>
        </w:trPr>
        <w:tc>
          <w:tcPr>
            <w:tcW w:w="10206" w:type="dxa"/>
            <w:vAlign w:val="center"/>
          </w:tcPr>
          <w:p w:rsidR="00460D43" w:rsidRPr="00621629" w:rsidRDefault="00E2212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w:t>
            </w:r>
            <w:r w:rsidRPr="00621629">
              <w:rPr>
                <w:rFonts w:eastAsia="Calibri"/>
              </w:rPr>
              <w:t>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E2212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2212B"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E2212B">
      <w:pPr>
        <w:spacing w:before="240" w:line="276" w:lineRule="auto"/>
        <w:rPr>
          <w:rFonts w:eastAsia="Calibri"/>
        </w:rPr>
      </w:pPr>
      <w:bookmarkStart w:id="23" w:name="SafeAndAppropriateEnvironment"/>
      <w:r w:rsidRPr="00A4268A">
        <w:rPr>
          <w:rFonts w:eastAsia="Calibri"/>
        </w:rPr>
        <w:t xml:space="preserve">Windsorcare has a current building warrant of fitness.  </w:t>
      </w:r>
    </w:p>
    <w:bookmarkEnd w:id="23"/>
    <w:p w:rsidR="005449F3" w:rsidRPr="00A4268A" w:rsidRDefault="005449F3">
      <w:pPr>
        <w:spacing w:before="240" w:line="276" w:lineRule="auto"/>
        <w:rPr>
          <w:rFonts w:eastAsia="Calibri"/>
        </w:rPr>
      </w:pPr>
    </w:p>
    <w:p w:rsidR="00460D43" w:rsidRDefault="00E2212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49F3" w:rsidTr="00A4268A">
        <w:trPr>
          <w:cantSplit/>
        </w:trPr>
        <w:tc>
          <w:tcPr>
            <w:tcW w:w="10206" w:type="dxa"/>
            <w:vAlign w:val="center"/>
          </w:tcPr>
          <w:p w:rsidR="00460D43" w:rsidRPr="00621629" w:rsidRDefault="00E2212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w:t>
            </w:r>
            <w:r w:rsidRPr="00621629">
              <w:rPr>
                <w:rFonts w:eastAsia="Calibri"/>
              </w:rPr>
              <w:t>ation.</w:t>
            </w:r>
          </w:p>
        </w:tc>
        <w:tc>
          <w:tcPr>
            <w:tcW w:w="1276" w:type="dxa"/>
            <w:shd w:val="clear" w:color="auto" w:fill="00FF00"/>
            <w:vAlign w:val="center"/>
          </w:tcPr>
          <w:p w:rsidR="00460D43" w:rsidRPr="00621629" w:rsidRDefault="00E2212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2212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2212B">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w:t>
      </w:r>
      <w:r w:rsidRPr="00A4268A">
        <w:rPr>
          <w:rFonts w:eastAsia="Calibri"/>
        </w:rPr>
        <w:t xml:space="preserve"> is a restraint register and a register for enablers.  There are currently eight hospital level residents requiring restraints and no residents using enablers.  Staff are trained in restraint minimisation and challenging behaviour management.</w:t>
      </w:r>
    </w:p>
    <w:bookmarkEnd w:id="26"/>
    <w:p w:rsidR="005449F3" w:rsidRPr="00A4268A" w:rsidRDefault="005449F3">
      <w:pPr>
        <w:spacing w:before="240" w:line="276" w:lineRule="auto"/>
        <w:rPr>
          <w:rFonts w:eastAsia="Calibri"/>
        </w:rPr>
      </w:pPr>
    </w:p>
    <w:p w:rsidR="00460D43" w:rsidRDefault="00E2212B" w:rsidP="000E6E02">
      <w:pPr>
        <w:pStyle w:val="Heading2"/>
        <w:spacing w:before="0"/>
        <w:rPr>
          <w:rFonts w:cs="Arial"/>
        </w:rPr>
      </w:pPr>
      <w:r>
        <w:rPr>
          <w:rFonts w:cs="Arial"/>
        </w:rPr>
        <w:t>Infection pr</w:t>
      </w:r>
      <w:r>
        <w:rPr>
          <w:rFonts w:cs="Arial"/>
        </w:rPr>
        <w:t>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49F3" w:rsidTr="00A4268A">
        <w:trPr>
          <w:cantSplit/>
        </w:trPr>
        <w:tc>
          <w:tcPr>
            <w:tcW w:w="10206" w:type="dxa"/>
            <w:vAlign w:val="center"/>
          </w:tcPr>
          <w:p w:rsidR="00460D43" w:rsidRPr="00621629" w:rsidRDefault="00E2212B"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w:t>
            </w:r>
            <w:r w:rsidRPr="00621629">
              <w:rPr>
                <w:rFonts w:eastAsia="Calibri"/>
              </w:rPr>
              <w:t xml:space="preserve">ided and reflect current accepted good practice and legislative requirements. The organisation provides relevant education on infection control to all service providers and consumers. Surveillance for infection is carried out as specified in the infection </w:t>
            </w:r>
            <w:r w:rsidRPr="00621629">
              <w:rPr>
                <w:rFonts w:eastAsia="Calibri"/>
              </w:rPr>
              <w:t>control programme.</w:t>
            </w:r>
          </w:p>
        </w:tc>
        <w:tc>
          <w:tcPr>
            <w:tcW w:w="1276" w:type="dxa"/>
            <w:shd w:val="clear" w:color="auto" w:fill="FFFF00"/>
            <w:vAlign w:val="center"/>
          </w:tcPr>
          <w:p w:rsidR="00460D43" w:rsidRPr="00621629" w:rsidRDefault="00E2212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2212B"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rsidRDefault="00E2212B">
      <w:pPr>
        <w:spacing w:before="240" w:line="276" w:lineRule="auto"/>
        <w:rPr>
          <w:rFonts w:eastAsia="Calibri"/>
        </w:rPr>
      </w:pPr>
      <w:bookmarkStart w:id="29" w:name="InfectionPreventionAndControl"/>
      <w:r w:rsidRPr="00A4268A">
        <w:rPr>
          <w:rFonts w:eastAsia="Calibri"/>
        </w:rPr>
        <w:t xml:space="preserve">Standardised definitions are used for the identification and classification of infection events. Infection incidents are recorded.  </w:t>
      </w:r>
    </w:p>
    <w:bookmarkEnd w:id="29"/>
    <w:p w:rsidR="005449F3" w:rsidRPr="00A4268A" w:rsidRDefault="005449F3">
      <w:pPr>
        <w:spacing w:before="240" w:line="276" w:lineRule="auto"/>
        <w:rPr>
          <w:rFonts w:eastAsia="Calibri"/>
        </w:rPr>
      </w:pPr>
    </w:p>
    <w:p w:rsidR="00460D43" w:rsidRDefault="00E2212B" w:rsidP="000E6E02">
      <w:pPr>
        <w:pStyle w:val="Heading2"/>
        <w:spacing w:before="0"/>
        <w:rPr>
          <w:rFonts w:cs="Arial"/>
        </w:rPr>
      </w:pPr>
      <w:r>
        <w:rPr>
          <w:rFonts w:cs="Arial"/>
        </w:rPr>
        <w:t>Summary of attainment</w:t>
      </w:r>
    </w:p>
    <w:p w:rsidR="00460D43" w:rsidRDefault="00E2212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449F3">
        <w:tc>
          <w:tcPr>
            <w:tcW w:w="1384" w:type="dxa"/>
            <w:vAlign w:val="center"/>
          </w:tcPr>
          <w:p w:rsidR="00460D43" w:rsidRDefault="00E2212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2212B">
            <w:pPr>
              <w:keepNext/>
              <w:spacing w:before="60" w:after="60"/>
              <w:jc w:val="center"/>
              <w:rPr>
                <w:rFonts w:cs="Arial"/>
                <w:b/>
                <w:sz w:val="20"/>
                <w:szCs w:val="20"/>
              </w:rPr>
            </w:pPr>
            <w:r>
              <w:rPr>
                <w:rFonts w:cs="Arial"/>
                <w:b/>
                <w:sz w:val="20"/>
                <w:szCs w:val="20"/>
              </w:rPr>
              <w:t>Continuous Improvement</w:t>
            </w:r>
          </w:p>
          <w:p w:rsidR="00460D43" w:rsidRDefault="00E2212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2212B">
            <w:pPr>
              <w:keepNext/>
              <w:spacing w:before="60" w:after="60"/>
              <w:jc w:val="center"/>
              <w:rPr>
                <w:rFonts w:cs="Arial"/>
                <w:b/>
                <w:sz w:val="20"/>
                <w:szCs w:val="20"/>
              </w:rPr>
            </w:pPr>
            <w:r>
              <w:rPr>
                <w:rFonts w:cs="Arial"/>
                <w:b/>
                <w:sz w:val="20"/>
                <w:szCs w:val="20"/>
              </w:rPr>
              <w:t>Fully Attained</w:t>
            </w:r>
          </w:p>
          <w:p w:rsidR="00460D43" w:rsidRDefault="00E2212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2212B">
            <w:pPr>
              <w:keepNext/>
              <w:spacing w:before="60" w:after="60"/>
              <w:jc w:val="center"/>
              <w:rPr>
                <w:rFonts w:cs="Arial"/>
                <w:b/>
                <w:sz w:val="20"/>
                <w:szCs w:val="20"/>
              </w:rPr>
            </w:pPr>
            <w:r>
              <w:rPr>
                <w:rFonts w:cs="Arial"/>
                <w:b/>
                <w:sz w:val="20"/>
                <w:szCs w:val="20"/>
              </w:rPr>
              <w:t>Partially Attained Negligible Risk</w:t>
            </w:r>
          </w:p>
          <w:p w:rsidR="00460D43" w:rsidRDefault="00E2212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2212B">
            <w:pPr>
              <w:keepNext/>
              <w:spacing w:before="60" w:after="60"/>
              <w:jc w:val="center"/>
              <w:rPr>
                <w:rFonts w:cs="Arial"/>
                <w:b/>
                <w:sz w:val="20"/>
                <w:szCs w:val="20"/>
              </w:rPr>
            </w:pPr>
            <w:r>
              <w:rPr>
                <w:rFonts w:cs="Arial"/>
                <w:b/>
                <w:sz w:val="20"/>
                <w:szCs w:val="20"/>
              </w:rPr>
              <w:t>Partially Attained Low Risk</w:t>
            </w:r>
          </w:p>
          <w:p w:rsidR="00460D43" w:rsidRDefault="00E2212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2212B">
            <w:pPr>
              <w:keepNext/>
              <w:spacing w:before="60" w:after="60"/>
              <w:jc w:val="center"/>
              <w:rPr>
                <w:rFonts w:cs="Arial"/>
                <w:b/>
                <w:sz w:val="20"/>
                <w:szCs w:val="20"/>
              </w:rPr>
            </w:pPr>
            <w:r>
              <w:rPr>
                <w:rFonts w:cs="Arial"/>
                <w:b/>
                <w:sz w:val="20"/>
                <w:szCs w:val="20"/>
              </w:rPr>
              <w:t>Partially Attained Moderate Risk</w:t>
            </w:r>
          </w:p>
          <w:p w:rsidR="00460D43" w:rsidRDefault="00E2212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2212B">
            <w:pPr>
              <w:keepNext/>
              <w:spacing w:before="60" w:after="60"/>
              <w:jc w:val="center"/>
              <w:rPr>
                <w:rFonts w:cs="Arial"/>
                <w:b/>
                <w:sz w:val="20"/>
                <w:szCs w:val="20"/>
              </w:rPr>
            </w:pPr>
            <w:r>
              <w:rPr>
                <w:rFonts w:cs="Arial"/>
                <w:b/>
                <w:sz w:val="20"/>
                <w:szCs w:val="20"/>
              </w:rPr>
              <w:t>Partially Attained High Risk</w:t>
            </w:r>
          </w:p>
          <w:p w:rsidR="00460D43" w:rsidRDefault="00E2212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2212B">
            <w:pPr>
              <w:keepNext/>
              <w:spacing w:before="60" w:after="60"/>
              <w:jc w:val="center"/>
              <w:rPr>
                <w:rFonts w:cs="Arial"/>
                <w:b/>
                <w:sz w:val="20"/>
                <w:szCs w:val="20"/>
              </w:rPr>
            </w:pPr>
            <w:r>
              <w:rPr>
                <w:rFonts w:cs="Arial"/>
                <w:b/>
                <w:sz w:val="20"/>
                <w:szCs w:val="20"/>
              </w:rPr>
              <w:t>Partially Attained Critical Risk</w:t>
            </w:r>
          </w:p>
          <w:p w:rsidR="00460D43" w:rsidRDefault="00E2212B">
            <w:pPr>
              <w:keepNext/>
              <w:spacing w:before="60" w:after="60"/>
              <w:jc w:val="center"/>
              <w:rPr>
                <w:rFonts w:cs="Arial"/>
                <w:b/>
                <w:sz w:val="20"/>
                <w:szCs w:val="20"/>
              </w:rPr>
            </w:pPr>
            <w:r>
              <w:rPr>
                <w:rFonts w:cs="Arial"/>
                <w:b/>
                <w:sz w:val="20"/>
                <w:szCs w:val="20"/>
              </w:rPr>
              <w:t>(PA Critical)</w:t>
            </w:r>
          </w:p>
        </w:tc>
      </w:tr>
      <w:tr w:rsidR="005449F3">
        <w:tc>
          <w:tcPr>
            <w:tcW w:w="1384" w:type="dxa"/>
            <w:vAlign w:val="center"/>
          </w:tcPr>
          <w:p w:rsidR="00460D43" w:rsidRDefault="00E2212B">
            <w:pPr>
              <w:keepNext/>
              <w:spacing w:before="60" w:after="60"/>
              <w:rPr>
                <w:rFonts w:cs="Arial"/>
                <w:b/>
                <w:sz w:val="20"/>
                <w:szCs w:val="20"/>
              </w:rPr>
            </w:pPr>
            <w:r>
              <w:rPr>
                <w:rFonts w:cs="Arial"/>
                <w:b/>
                <w:sz w:val="20"/>
                <w:szCs w:val="20"/>
              </w:rPr>
              <w:t>Standards</w:t>
            </w:r>
          </w:p>
        </w:tc>
        <w:tc>
          <w:tcPr>
            <w:tcW w:w="1701" w:type="dxa"/>
            <w:vAlign w:val="center"/>
          </w:tcPr>
          <w:p w:rsidR="00460D43" w:rsidRDefault="00E2212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2212B" w:rsidP="00A4268A">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rsidRDefault="00E2212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2212B"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E2212B"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rsidRDefault="00E2212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2212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449F3">
        <w:tc>
          <w:tcPr>
            <w:tcW w:w="1384" w:type="dxa"/>
            <w:vAlign w:val="center"/>
          </w:tcPr>
          <w:p w:rsidR="00460D43" w:rsidRDefault="00E2212B">
            <w:pPr>
              <w:keepNext/>
              <w:spacing w:before="60" w:after="60"/>
              <w:rPr>
                <w:rFonts w:cs="Arial"/>
                <w:b/>
                <w:sz w:val="20"/>
                <w:szCs w:val="20"/>
              </w:rPr>
            </w:pPr>
            <w:r>
              <w:rPr>
                <w:rFonts w:cs="Arial"/>
                <w:b/>
                <w:sz w:val="20"/>
                <w:szCs w:val="20"/>
              </w:rPr>
              <w:t>Criteria</w:t>
            </w:r>
          </w:p>
        </w:tc>
        <w:tc>
          <w:tcPr>
            <w:tcW w:w="1701" w:type="dxa"/>
            <w:vAlign w:val="center"/>
          </w:tcPr>
          <w:p w:rsidR="00460D43" w:rsidRDefault="00E2212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2212B"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rsidRDefault="00E2212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2212B"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E2212B"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rsidRDefault="00E2212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2212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2212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449F3">
        <w:tc>
          <w:tcPr>
            <w:tcW w:w="1384" w:type="dxa"/>
            <w:vAlign w:val="center"/>
          </w:tcPr>
          <w:p w:rsidR="00460D43" w:rsidRDefault="00E2212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2212B">
            <w:pPr>
              <w:keepNext/>
              <w:spacing w:before="60" w:after="60"/>
              <w:jc w:val="center"/>
              <w:rPr>
                <w:rFonts w:cs="Arial"/>
                <w:b/>
                <w:sz w:val="20"/>
                <w:szCs w:val="20"/>
              </w:rPr>
            </w:pPr>
            <w:r>
              <w:rPr>
                <w:rFonts w:cs="Arial"/>
                <w:b/>
                <w:sz w:val="20"/>
                <w:szCs w:val="20"/>
              </w:rPr>
              <w:t>Unattained Negligible Risk</w:t>
            </w:r>
          </w:p>
          <w:p w:rsidR="00460D43" w:rsidRDefault="00E2212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2212B">
            <w:pPr>
              <w:keepNext/>
              <w:spacing w:before="60" w:after="60"/>
              <w:jc w:val="center"/>
              <w:rPr>
                <w:rFonts w:cs="Arial"/>
                <w:b/>
                <w:sz w:val="20"/>
                <w:szCs w:val="20"/>
              </w:rPr>
            </w:pPr>
            <w:r>
              <w:rPr>
                <w:rFonts w:cs="Arial"/>
                <w:b/>
                <w:sz w:val="20"/>
                <w:szCs w:val="20"/>
              </w:rPr>
              <w:t>Unattained Low Risk</w:t>
            </w:r>
          </w:p>
          <w:p w:rsidR="00460D43" w:rsidRDefault="00E2212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2212B">
            <w:pPr>
              <w:keepNext/>
              <w:spacing w:before="60" w:after="60"/>
              <w:jc w:val="center"/>
              <w:rPr>
                <w:rFonts w:cs="Arial"/>
                <w:b/>
                <w:sz w:val="20"/>
                <w:szCs w:val="20"/>
              </w:rPr>
            </w:pPr>
            <w:r>
              <w:rPr>
                <w:rFonts w:cs="Arial"/>
                <w:b/>
                <w:sz w:val="20"/>
                <w:szCs w:val="20"/>
              </w:rPr>
              <w:t>Unattained Moderate Risk</w:t>
            </w:r>
          </w:p>
          <w:p w:rsidR="00460D43" w:rsidRDefault="00E2212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2212B">
            <w:pPr>
              <w:keepNext/>
              <w:spacing w:before="60" w:after="60"/>
              <w:jc w:val="center"/>
              <w:rPr>
                <w:rFonts w:cs="Arial"/>
                <w:b/>
                <w:sz w:val="20"/>
                <w:szCs w:val="20"/>
              </w:rPr>
            </w:pPr>
            <w:r>
              <w:rPr>
                <w:rFonts w:cs="Arial"/>
                <w:b/>
                <w:sz w:val="20"/>
                <w:szCs w:val="20"/>
              </w:rPr>
              <w:t>Unattained High Risk</w:t>
            </w:r>
          </w:p>
          <w:p w:rsidR="00460D43" w:rsidRDefault="00E2212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2212B">
            <w:pPr>
              <w:keepNext/>
              <w:spacing w:before="60" w:after="60"/>
              <w:jc w:val="center"/>
              <w:rPr>
                <w:rFonts w:cs="Arial"/>
                <w:b/>
                <w:sz w:val="20"/>
                <w:szCs w:val="20"/>
              </w:rPr>
            </w:pPr>
            <w:r>
              <w:rPr>
                <w:rFonts w:cs="Arial"/>
                <w:b/>
                <w:sz w:val="20"/>
                <w:szCs w:val="20"/>
              </w:rPr>
              <w:t>Unattained Critical Risk</w:t>
            </w:r>
          </w:p>
          <w:p w:rsidR="00460D43" w:rsidRDefault="00E2212B">
            <w:pPr>
              <w:keepNext/>
              <w:spacing w:before="60" w:after="60"/>
              <w:jc w:val="center"/>
              <w:rPr>
                <w:rFonts w:cs="Arial"/>
                <w:b/>
                <w:sz w:val="20"/>
                <w:szCs w:val="20"/>
              </w:rPr>
            </w:pPr>
            <w:r>
              <w:rPr>
                <w:rFonts w:cs="Arial"/>
                <w:b/>
                <w:sz w:val="20"/>
                <w:szCs w:val="20"/>
              </w:rPr>
              <w:t>(UA Critical)</w:t>
            </w:r>
          </w:p>
        </w:tc>
      </w:tr>
      <w:tr w:rsidR="005449F3">
        <w:tc>
          <w:tcPr>
            <w:tcW w:w="1384" w:type="dxa"/>
            <w:vAlign w:val="center"/>
          </w:tcPr>
          <w:p w:rsidR="00460D43" w:rsidRDefault="00E2212B">
            <w:pPr>
              <w:keepNext/>
              <w:spacing w:before="60" w:after="60"/>
              <w:rPr>
                <w:rFonts w:cs="Arial"/>
                <w:b/>
                <w:sz w:val="20"/>
                <w:szCs w:val="20"/>
              </w:rPr>
            </w:pPr>
            <w:r>
              <w:rPr>
                <w:rFonts w:cs="Arial"/>
                <w:b/>
                <w:sz w:val="20"/>
                <w:szCs w:val="20"/>
              </w:rPr>
              <w:t>Standards</w:t>
            </w:r>
          </w:p>
        </w:tc>
        <w:tc>
          <w:tcPr>
            <w:tcW w:w="1701" w:type="dxa"/>
            <w:vAlign w:val="center"/>
          </w:tcPr>
          <w:p w:rsidR="00460D43" w:rsidRDefault="00E2212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2212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2212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2212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2212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449F3">
        <w:tc>
          <w:tcPr>
            <w:tcW w:w="1384" w:type="dxa"/>
            <w:vAlign w:val="center"/>
          </w:tcPr>
          <w:p w:rsidR="00460D43" w:rsidRDefault="00E2212B">
            <w:pPr>
              <w:spacing w:before="60" w:after="60"/>
              <w:rPr>
                <w:rFonts w:cs="Arial"/>
                <w:b/>
                <w:sz w:val="20"/>
                <w:szCs w:val="20"/>
              </w:rPr>
            </w:pPr>
            <w:r>
              <w:rPr>
                <w:rFonts w:cs="Arial"/>
                <w:b/>
                <w:sz w:val="20"/>
                <w:szCs w:val="20"/>
              </w:rPr>
              <w:t>Criteria</w:t>
            </w:r>
          </w:p>
        </w:tc>
        <w:tc>
          <w:tcPr>
            <w:tcW w:w="1701" w:type="dxa"/>
            <w:vAlign w:val="center"/>
          </w:tcPr>
          <w:p w:rsidR="00460D43" w:rsidRDefault="00E2212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2212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2212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2212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2212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2212B">
      <w:pPr>
        <w:pStyle w:val="Heading1"/>
        <w:rPr>
          <w:rFonts w:cs="Arial"/>
        </w:rPr>
      </w:pPr>
      <w:r>
        <w:rPr>
          <w:rFonts w:cs="Arial"/>
        </w:rPr>
        <w:t>Attainment against the Health and Disability Services Standards</w:t>
      </w:r>
    </w:p>
    <w:p w:rsidR="00460D43" w:rsidRDefault="00E2212B">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E2212B">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E2212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E2212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389"/>
        <w:gridCol w:w="7519"/>
      </w:tblGrid>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2212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2212B" w:rsidP="00BE00C7">
            <w:pPr>
              <w:pStyle w:val="OutcomeDescription"/>
              <w:spacing w:before="120" w:after="120"/>
              <w:rPr>
                <w:rFonts w:cs="Arial"/>
                <w:b/>
                <w:lang w:eastAsia="en-NZ"/>
              </w:rPr>
            </w:pPr>
            <w:r w:rsidRPr="00BE00C7">
              <w:rPr>
                <w:rFonts w:cs="Arial"/>
                <w:b/>
                <w:lang w:eastAsia="en-NZ"/>
              </w:rPr>
              <w:t>Audit Evidence</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 xml:space="preserve">The service has a complaints policy that describes the </w:t>
            </w:r>
            <w:r w:rsidRPr="00BE00C7">
              <w:rPr>
                <w:rFonts w:cs="Arial"/>
                <w:lang w:eastAsia="en-NZ"/>
              </w:rPr>
              <w:t>management of complaints process.  There is a complaint form available.  Information about complaints is provided on admission.  Interview with residents and relatives demonstrated an understanding of the complaints process.  All staff interviewed (four ca</w:t>
            </w:r>
            <w:r w:rsidRPr="00BE00C7">
              <w:rPr>
                <w:rFonts w:cs="Arial"/>
                <w:lang w:eastAsia="en-NZ"/>
              </w:rPr>
              <w:t>regivers – one from the dementia unit, two from the rest home and one from the hospital, three registered nurses – one from each area, one diversional therapist and one activities coordinator) were able to describe the process around reporting complaints.</w:t>
            </w:r>
          </w:p>
          <w:p w:rsidR="00EB7645" w:rsidRPr="00BE00C7" w:rsidRDefault="00E2212B" w:rsidP="00E2212B">
            <w:pPr>
              <w:pStyle w:val="OutcomeDescription"/>
              <w:spacing w:before="120" w:after="120"/>
              <w:rPr>
                <w:rFonts w:cs="Arial"/>
                <w:lang w:eastAsia="en-NZ"/>
              </w:rPr>
            </w:pPr>
            <w:r w:rsidRPr="00BE00C7">
              <w:rPr>
                <w:rFonts w:cs="Arial"/>
                <w:lang w:eastAsia="en-NZ"/>
              </w:rPr>
              <w:t>There is a complaint register.  There have been seven complaints in 2016 to date.  Six of these (randomly sampled) were reviewed in detail.  Verbal and written complaints are documented.  All complaints have noted investigation, timelines, corrective actio</w:t>
            </w:r>
            <w:r w:rsidRPr="00BE00C7">
              <w:rPr>
                <w:rFonts w:cs="Arial"/>
                <w:lang w:eastAsia="en-NZ"/>
              </w:rPr>
              <w:t xml:space="preserve">ns when required and resolutions.  Results are fed back to complainants. </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2212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212B" w:rsidP="00E2212B">
            <w:pPr>
              <w:pStyle w:val="OutcomeDescription"/>
              <w:spacing w:before="120" w:after="120"/>
              <w:rPr>
                <w:rFonts w:cs="Arial"/>
                <w:lang w:eastAsia="en-NZ"/>
              </w:rPr>
            </w:pPr>
            <w:r w:rsidRPr="00BE00C7">
              <w:rPr>
                <w:rFonts w:cs="Arial"/>
                <w:lang w:eastAsia="en-NZ"/>
              </w:rPr>
              <w:t>Residents (five hospital</w:t>
            </w:r>
            <w:r w:rsidRPr="00BE00C7">
              <w:rPr>
                <w:rFonts w:cs="Arial"/>
                <w:lang w:eastAsia="en-NZ"/>
              </w:rPr>
              <w:t xml:space="preserve"> level and four rest home level) and families (one rest home level and one dementia level) interviewed, stated they were welcomed on entry and were given time and explanation about the services and procedures.  Accident/incidents, complaints procedures and</w:t>
            </w:r>
            <w:r w:rsidRPr="00BE00C7">
              <w:rPr>
                <w:rFonts w:cs="Arial"/>
                <w:lang w:eastAsia="en-NZ"/>
              </w:rPr>
              <w:t xml:space="preserve"> the policy and process around open disclosure alerts staff to their responsibility to notify family/next of kin of any accident/incident and ensure full and frank open disclosure occurs.  Ten incidents/accidents forms were viewed.  The form includes a sec</w:t>
            </w:r>
            <w:r w:rsidRPr="00BE00C7">
              <w:rPr>
                <w:rFonts w:cs="Arial"/>
                <w:lang w:eastAsia="en-NZ"/>
              </w:rPr>
              <w:t xml:space="preserve">tion to record family notification.  Forms sampled indicated family were informed or if family did not wish to be informed.  Relatives interviewed reported they are notified of any changes in their family member’s health status.  </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Standard 1.2.1: Governa</w:t>
            </w:r>
            <w:r w:rsidRPr="00BE00C7">
              <w:rPr>
                <w:rFonts w:cs="Arial"/>
                <w:lang w:eastAsia="en-NZ"/>
              </w:rPr>
              <w:t>nce</w:t>
            </w:r>
          </w:p>
          <w:p w:rsidR="00EB7645" w:rsidRPr="00BE00C7" w:rsidRDefault="00E2212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Windsorcare Retirement Village service provides dementia (20 beds), rest home (20 beds) and hospital level care (41 beds) fo</w:t>
            </w:r>
            <w:r w:rsidRPr="00BE00C7">
              <w:rPr>
                <w:rFonts w:cs="Arial"/>
                <w:lang w:eastAsia="en-NZ"/>
              </w:rPr>
              <w:t>r up to 81 residents.  On the day of the audit there were 76 residents including 20 dementia residents, 20 rest home residents (including one resident funded by the Earthquake Commission) and 36 hospital level residents.  Two of three dual-purpose rooms we</w:t>
            </w:r>
            <w:r w:rsidRPr="00BE00C7">
              <w:rPr>
                <w:rFonts w:cs="Arial"/>
                <w:lang w:eastAsia="en-NZ"/>
              </w:rPr>
              <w:t>re in use – one rest home resident in the rest home unit and one hospital resident in the hospital unit.  All permanent residents were on the ARC contract.</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The general manager has been in aged care management since 2014 and has been in the role since June </w:t>
            </w:r>
            <w:r w:rsidRPr="00BE00C7">
              <w:rPr>
                <w:rFonts w:cs="Arial"/>
                <w:lang w:eastAsia="en-NZ"/>
              </w:rPr>
              <w:t>2015.  He is supported by a clinical manager who had been in the role for seven weeks, and has had aged care residential manager and clinical manager experience.  Other management support includes a support services manager and an administration manager.</w:t>
            </w:r>
          </w:p>
          <w:p w:rsidR="00EB7645" w:rsidRPr="00BE00C7" w:rsidRDefault="00E2212B" w:rsidP="00E2212B">
            <w:pPr>
              <w:pStyle w:val="OutcomeDescription"/>
              <w:spacing w:before="120" w:after="120"/>
              <w:rPr>
                <w:rFonts w:cs="Arial"/>
                <w:lang w:eastAsia="en-NZ"/>
              </w:rPr>
            </w:pPr>
            <w:r w:rsidRPr="00BE00C7">
              <w:rPr>
                <w:rFonts w:cs="Arial"/>
                <w:lang w:eastAsia="en-NZ"/>
              </w:rPr>
              <w:t>W</w:t>
            </w:r>
            <w:r w:rsidRPr="00BE00C7">
              <w:rPr>
                <w:rFonts w:cs="Arial"/>
                <w:lang w:eastAsia="en-NZ"/>
              </w:rPr>
              <w:t>indsorcare has a strategic plan and a quality and risk management programme in place for the current year.  The organisation has a philosophy of care which includes a mission statement.  The general manager has completed in excess of eight hours of profess</w:t>
            </w:r>
            <w:r w:rsidRPr="00BE00C7">
              <w:rPr>
                <w:rFonts w:cs="Arial"/>
                <w:lang w:eastAsia="en-NZ"/>
              </w:rPr>
              <w:t xml:space="preserve">ional development in the past 12 months. </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2212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There is a quality plan that includes quality goals and risk management plans for Windsorcare.  Interviews with staff confirmed that quality data is discussed at monthly quality and risk management meetings and the minutes are made available to all sta</w:t>
            </w:r>
            <w:r w:rsidRPr="00BE00C7">
              <w:rPr>
                <w:rFonts w:cs="Arial"/>
                <w:lang w:eastAsia="en-NZ"/>
              </w:rPr>
              <w:t>ff.  Quality data is also posted in the staff room.  The quality person (a registered nurse) is responsible for providing oversight of the quality programme.  The quality and risk management programme is designed to monitor contractual and standards compli</w:t>
            </w:r>
            <w:r w:rsidRPr="00BE00C7">
              <w:rPr>
                <w:rFonts w:cs="Arial"/>
                <w:lang w:eastAsia="en-NZ"/>
              </w:rPr>
              <w:t xml:space="preserve">ance.  The service's policies have been reviewed regularly and updated to include InterRAI requirements.  </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Resident/relative meetings are held.  </w:t>
            </w:r>
          </w:p>
          <w:p w:rsidR="00EB7645" w:rsidRPr="00BE00C7" w:rsidRDefault="00E2212B" w:rsidP="00E2212B">
            <w:pPr>
              <w:pStyle w:val="OutcomeDescription"/>
              <w:spacing w:before="120" w:after="120"/>
              <w:rPr>
                <w:rFonts w:cs="Arial"/>
                <w:lang w:eastAsia="en-NZ"/>
              </w:rPr>
            </w:pPr>
            <w:r w:rsidRPr="00BE00C7">
              <w:rPr>
                <w:rFonts w:cs="Arial"/>
                <w:lang w:eastAsia="en-NZ"/>
              </w:rPr>
              <w:t>Data is collected in relation to a variety of quality activities and an internal audit schedule has been compl</w:t>
            </w:r>
            <w:r w:rsidRPr="00BE00C7">
              <w:rPr>
                <w:rFonts w:cs="Arial"/>
                <w:lang w:eastAsia="en-NZ"/>
              </w:rPr>
              <w:t xml:space="preserve">eted.  Areas of non-compliance identified through quality activities did not always have a corrective action plan developed.  The service has a health and safety management system.  There are implemented risk management, and health and safety policies and </w:t>
            </w:r>
            <w:r w:rsidRPr="00BE00C7">
              <w:rPr>
                <w:rFonts w:cs="Arial"/>
                <w:lang w:eastAsia="en-NZ"/>
              </w:rPr>
              <w:t>procedures in place, including accident and hazard management. The health and safety programme is overseen by the support services manager. The health and safety programme has been revised following recent legislative changes.  A death/Tangihanga policy an</w:t>
            </w:r>
            <w:r w:rsidRPr="00BE00C7">
              <w:rPr>
                <w:rFonts w:cs="Arial"/>
                <w:lang w:eastAsia="en-NZ"/>
              </w:rPr>
              <w:t>d procedure outlines the immediate action to be taken upon a consumer’s death, to ensure that all necessary certifications and documentation are completed in a timely manner.  Falls prevention strategies are implemented for individual residents although st</w:t>
            </w:r>
            <w:r w:rsidRPr="00BE00C7">
              <w:rPr>
                <w:rFonts w:cs="Arial"/>
                <w:lang w:eastAsia="en-NZ"/>
              </w:rPr>
              <w:t xml:space="preserve">aff have not received recent training to support falls prevention (link 1.2.7.5).  Residents are surveyed to gather feedback on the service provided and the outcomes are communicated to residents, staff and families.  </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Standard 1.2.4: Adverse Event Repor</w:t>
            </w:r>
            <w:r w:rsidRPr="00BE00C7">
              <w:rPr>
                <w:rFonts w:cs="Arial"/>
                <w:lang w:eastAsia="en-NZ"/>
              </w:rPr>
              <w:t xml:space="preserve">ting </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212B" w:rsidP="00E2212B">
            <w:pPr>
              <w:pStyle w:val="OutcomeDescription"/>
              <w:spacing w:before="120" w:after="120"/>
              <w:rPr>
                <w:rFonts w:cs="Arial"/>
                <w:lang w:eastAsia="en-NZ"/>
              </w:rPr>
            </w:pPr>
            <w:r w:rsidRPr="00BE00C7">
              <w:rPr>
                <w:rFonts w:cs="Arial"/>
                <w:lang w:eastAsia="en-NZ"/>
              </w:rPr>
              <w:t xml:space="preserve">There is an accidents and incidents reporting policy. </w:t>
            </w:r>
            <w:r w:rsidRPr="00BE00C7">
              <w:rPr>
                <w:rFonts w:cs="Arial"/>
                <w:lang w:eastAsia="en-NZ"/>
              </w:rPr>
              <w:t xml:space="preserve"> Accidents and near misses are investigated by the clinical manager and analysis of incident trends occurs.  There is a discussion of incidents/accidents at monthly quality meetings, including actions to minimise recurrence.  Ten incident forms sampled (th</w:t>
            </w:r>
            <w:r w:rsidRPr="00BE00C7">
              <w:rPr>
                <w:rFonts w:cs="Arial"/>
                <w:lang w:eastAsia="en-NZ"/>
              </w:rPr>
              <w:t xml:space="preserve">ree from the dementia unit, three from the rest home and four from the hospital) documented clinical follow-up of residents is conducted by a registered nurse.  All incidents are reviewed at the health and safety meeting and a sample of incident forms are </w:t>
            </w:r>
            <w:r w:rsidRPr="00BE00C7">
              <w:rPr>
                <w:rFonts w:cs="Arial"/>
                <w:lang w:eastAsia="en-NZ"/>
              </w:rPr>
              <w:t>audited each month around actions taken to review recurrence.  Discussions with the general manager and clinical manager confirmed that there is an awareness of the requirement to notify relevant authorities in relation to essential notifications, with fiv</w:t>
            </w:r>
            <w:r w:rsidRPr="00BE00C7">
              <w:rPr>
                <w:rFonts w:cs="Arial"/>
                <w:lang w:eastAsia="en-NZ"/>
              </w:rPr>
              <w:t xml:space="preserve">e appropriate section 31 notifications having been made around pressure injuries in 2016. </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212B" w:rsidP="00E2212B">
            <w:pPr>
              <w:pStyle w:val="OutcomeDescription"/>
              <w:spacing w:before="120" w:after="120"/>
              <w:rPr>
                <w:rFonts w:cs="Arial"/>
                <w:lang w:eastAsia="en-NZ"/>
              </w:rPr>
            </w:pPr>
            <w:r w:rsidRPr="00BE00C7">
              <w:rPr>
                <w:rFonts w:cs="Arial"/>
                <w:lang w:eastAsia="en-NZ"/>
              </w:rPr>
              <w:t>There are human resource management policies in place, which include that the recruitment and staff selecti</w:t>
            </w:r>
            <w:r w:rsidRPr="00BE00C7">
              <w:rPr>
                <w:rFonts w:cs="Arial"/>
                <w:lang w:eastAsia="en-NZ"/>
              </w:rPr>
              <w:t>on process requires that relevant checks are completed to validate the individual’s qualifications, experience and veracity.  A copy of practising certificates is kept.  Seven staff files were reviewed (one cook, one diversional therapist, three caregivers</w:t>
            </w:r>
            <w:r w:rsidRPr="00BE00C7">
              <w:rPr>
                <w:rFonts w:cs="Arial"/>
                <w:lang w:eastAsia="en-NZ"/>
              </w:rPr>
              <w:t xml:space="preserve"> and two registered nurses). Files reviewed evidenced that reference checks had been completed before employment was offered.  The service has a comprehensive orientation programme in place that provides new staff with relevant information for safe work pr</w:t>
            </w:r>
            <w:r w:rsidRPr="00BE00C7">
              <w:rPr>
                <w:rFonts w:cs="Arial"/>
                <w:lang w:eastAsia="en-NZ"/>
              </w:rPr>
              <w:t>actice.  The in-service education programme for 2015 has been completed and the 2016 programme is being implemented.  However, staff attendance is low and not all required sessions have been provided.  There are 11 caregivers who work routinely in the deme</w:t>
            </w:r>
            <w:r w:rsidRPr="00BE00C7">
              <w:rPr>
                <w:rFonts w:cs="Arial"/>
                <w:lang w:eastAsia="en-NZ"/>
              </w:rPr>
              <w:t xml:space="preserve">ntia unit and all have completed the dementia standards.  The clinical manager and registered nurses are able to attend external training including sessions provided by the local DHB.  Annual staff appraisals were not evident in all staff files reviewed.  </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2212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 xml:space="preserve">Policies include staff rationale and skill mix.  Sufficient staff are rostered on to manage the care requirements of the residents.  </w:t>
            </w:r>
          </w:p>
          <w:p w:rsidR="00EB7645" w:rsidRPr="00BE00C7" w:rsidRDefault="00E2212B" w:rsidP="00BE00C7">
            <w:pPr>
              <w:pStyle w:val="OutcomeDescription"/>
              <w:spacing w:before="120" w:after="120"/>
              <w:rPr>
                <w:rFonts w:cs="Arial"/>
                <w:lang w:eastAsia="en-NZ"/>
              </w:rPr>
            </w:pPr>
            <w:r w:rsidRPr="00BE00C7">
              <w:rPr>
                <w:rFonts w:cs="Arial"/>
                <w:lang w:eastAsia="en-NZ"/>
              </w:rPr>
              <w:t>There are either two registered nurses or a registered nurse and an enrolled nurse rostered in the hospital for morning an</w:t>
            </w:r>
            <w:r w:rsidRPr="00BE00C7">
              <w:rPr>
                <w:rFonts w:cs="Arial"/>
                <w:lang w:eastAsia="en-NZ"/>
              </w:rPr>
              <w:t>d afternoon shift and one registered nurse overnight. A registered nurse works three days per week, and an enrolled nurse four days per week, in the dementia unit.  A registered nurse works five days per week in the rest home.  Additionally, the clinical m</w:t>
            </w:r>
            <w:r w:rsidRPr="00BE00C7">
              <w:rPr>
                <w:rFonts w:cs="Arial"/>
                <w:lang w:eastAsia="en-NZ"/>
              </w:rPr>
              <w:t>anager works five days per week.</w:t>
            </w:r>
          </w:p>
          <w:p w:rsidR="00EB7645" w:rsidRPr="00BE00C7" w:rsidRDefault="00E2212B" w:rsidP="00E2212B">
            <w:pPr>
              <w:pStyle w:val="OutcomeDescription"/>
              <w:spacing w:before="120" w:after="120"/>
              <w:rPr>
                <w:rFonts w:cs="Arial"/>
                <w:lang w:eastAsia="en-NZ"/>
              </w:rPr>
            </w:pPr>
            <w:r w:rsidRPr="00BE00C7">
              <w:rPr>
                <w:rFonts w:cs="Arial"/>
                <w:lang w:eastAsia="en-NZ"/>
              </w:rPr>
              <w:t xml:space="preserve">Interviews with staff, residents and family members identified that staffing is adequate to meet the needs of residents.  </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2212B" w:rsidP="00BE00C7">
            <w:pPr>
              <w:pStyle w:val="OutcomeDescription"/>
              <w:spacing w:before="120" w:after="120"/>
              <w:rPr>
                <w:rFonts w:cs="Arial"/>
                <w:lang w:eastAsia="en-NZ"/>
              </w:rPr>
            </w:pPr>
            <w:r w:rsidRPr="00BE00C7">
              <w:rPr>
                <w:rFonts w:cs="Arial"/>
                <w:lang w:eastAsia="en-NZ"/>
              </w:rPr>
              <w:t>Consumers receive medicines in a safe and timely manner that</w:t>
            </w:r>
            <w:r w:rsidRPr="00BE00C7">
              <w:rPr>
                <w:rFonts w:cs="Arial"/>
                <w:lang w:eastAsia="en-NZ"/>
              </w:rPr>
              <w:t xml:space="preserve"> complies with current legislative requirements and safe practice guidelines.</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212B" w:rsidP="00E2212B">
            <w:pPr>
              <w:pStyle w:val="OutcomeDescription"/>
              <w:spacing w:before="120" w:after="120"/>
              <w:rPr>
                <w:rFonts w:cs="Arial"/>
                <w:lang w:eastAsia="en-NZ"/>
              </w:rPr>
            </w:pPr>
            <w:r w:rsidRPr="00BE00C7">
              <w:rPr>
                <w:rFonts w:cs="Arial"/>
                <w:lang w:eastAsia="en-NZ"/>
              </w:rPr>
              <w:t>Medicines are appropriately stored in accordance with relevant guidelines and legislation.  Medication administration practice complies with the medication management</w:t>
            </w:r>
            <w:r w:rsidRPr="00BE00C7">
              <w:rPr>
                <w:rFonts w:cs="Arial"/>
                <w:lang w:eastAsia="en-NZ"/>
              </w:rPr>
              <w:t xml:space="preserve"> policy for the medication rounds sighted.  Medication was not consistently documented as being given as prescribed, for the sample of 12 medication charts reviewed (four rest home, four hospital and four dementia). The enrolled nurse (EN) and senior careg</w:t>
            </w:r>
            <w:r w:rsidRPr="00BE00C7">
              <w:rPr>
                <w:rFonts w:cs="Arial"/>
                <w:lang w:eastAsia="en-NZ"/>
              </w:rPr>
              <w:t>ivers administer medicines to rest home residents, and registered nurses administer medications to hospital residents.  In the dementia unit, the EN, RN and medication competent caregivers administer medications. Staff who administer medication have been a</w:t>
            </w:r>
            <w:r w:rsidRPr="00BE00C7">
              <w:rPr>
                <w:rFonts w:cs="Arial"/>
                <w:lang w:eastAsia="en-NZ"/>
              </w:rPr>
              <w:t>ssessed as competent.  The facility uses a blister pack medication management system for the packaging of all tablets.  The RNs reconcile the delivery and this is documented.  Medication charts are written by medical practitioners and there was evidence of</w:t>
            </w:r>
            <w:r w:rsidRPr="00BE00C7">
              <w:rPr>
                <w:rFonts w:cs="Arial"/>
                <w:lang w:eastAsia="en-NZ"/>
              </w:rPr>
              <w:t xml:space="preserve"> three monthly reviews by the GP.  ‘As required’ medications were not consistently charted in line with guidelines and documentation of allergy status was not consistently documented.  There were no residents self-administering medicines.  Standing orders </w:t>
            </w:r>
            <w:r w:rsidRPr="00BE00C7">
              <w:rPr>
                <w:rFonts w:cs="Arial"/>
                <w:lang w:eastAsia="en-NZ"/>
              </w:rPr>
              <w:t xml:space="preserve">were not in use. </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212B" w:rsidP="00E2212B">
            <w:pPr>
              <w:pStyle w:val="OutcomeDescription"/>
              <w:spacing w:before="120" w:after="120"/>
              <w:rPr>
                <w:rFonts w:cs="Arial"/>
                <w:lang w:eastAsia="en-NZ"/>
              </w:rPr>
            </w:pPr>
            <w:r w:rsidRPr="00BE00C7">
              <w:rPr>
                <w:rFonts w:cs="Arial"/>
                <w:lang w:eastAsia="en-NZ"/>
              </w:rPr>
              <w:t>The food service at Windsor care is provided by tr</w:t>
            </w:r>
            <w:r w:rsidRPr="00BE00C7">
              <w:rPr>
                <w:rFonts w:cs="Arial"/>
                <w:lang w:eastAsia="en-NZ"/>
              </w:rPr>
              <w:t>ained staff in a well-appointed kitchen.  Food service manuals are in place to guide staff.  Each unit has its own dining area. Food is transported in hot boxes to the rest home, hospital and dementia units.  A resident dietary profile is developed for eac</w:t>
            </w:r>
            <w:r w:rsidRPr="00BE00C7">
              <w:rPr>
                <w:rFonts w:cs="Arial"/>
                <w:lang w:eastAsia="en-NZ"/>
              </w:rPr>
              <w:t>h resident on admission and is provided to the kitchen staff and likes and dislikes are catered to.  The kitchen is able to meet the needs of residents who require special diets and the cooks work closely with the registered nurses.  Kitchen staff have com</w:t>
            </w:r>
            <w:r w:rsidRPr="00BE00C7">
              <w:rPr>
                <w:rFonts w:cs="Arial"/>
                <w:lang w:eastAsia="en-NZ"/>
              </w:rPr>
              <w:t xml:space="preserve">pleted food safety training.  The cooks follow a rotating menu, which has been reviewed by a dietitian.  The temperatures of refrigerators, freezers and cooked foods are routinely monitored and recorded.  There is special equipment available for residents </w:t>
            </w:r>
            <w:r w:rsidRPr="00BE00C7">
              <w:rPr>
                <w:rFonts w:cs="Arial"/>
                <w:lang w:eastAsia="en-NZ"/>
              </w:rPr>
              <w:t xml:space="preserve">if required. Extra snacks, fruit, desserts and sandwiches were available in the dementia unit 24 hours a day.  All food is stored appropriately.  Residents and the family members interviewed were very happy with the quality and variety of food served.  </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2212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Caregivers follow the care plans and report progress against the care plan each shif</w:t>
            </w:r>
            <w:r w:rsidRPr="00BE00C7">
              <w:rPr>
                <w:rFonts w:cs="Arial"/>
                <w:lang w:eastAsia="en-NZ"/>
              </w:rPr>
              <w:t>t.  If external nursing or allied health advice is required, the RNs will initiate a referral.  Staff have access to sufficient medical supplies including dressings.  Sufficient continence products are available and resident files include a continence asse</w:t>
            </w:r>
            <w:r w:rsidRPr="00BE00C7">
              <w:rPr>
                <w:rFonts w:cs="Arial"/>
                <w:lang w:eastAsia="en-NZ"/>
              </w:rPr>
              <w:t xml:space="preserve">ssment and plan.  Specialist continence advice is available as needed and this could be described. </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Monitoring forms are in place for restraint use, behaviour management, and fluid balance charts, turning charts and pain management. </w:t>
            </w:r>
          </w:p>
          <w:p w:rsidR="00EB7645" w:rsidRPr="00BE00C7" w:rsidRDefault="00E2212B" w:rsidP="00BE00C7">
            <w:pPr>
              <w:pStyle w:val="OutcomeDescription"/>
              <w:spacing w:before="120" w:after="120"/>
              <w:rPr>
                <w:rFonts w:cs="Arial"/>
                <w:lang w:eastAsia="en-NZ"/>
              </w:rPr>
            </w:pPr>
            <w:r w:rsidRPr="00BE00C7">
              <w:rPr>
                <w:rFonts w:cs="Arial"/>
                <w:lang w:eastAsia="en-NZ"/>
              </w:rPr>
              <w:t>There were twenty four</w:t>
            </w:r>
            <w:r w:rsidRPr="00BE00C7">
              <w:rPr>
                <w:rFonts w:cs="Arial"/>
                <w:lang w:eastAsia="en-NZ"/>
              </w:rPr>
              <w:t xml:space="preserve"> wounds (twenty one in the hospital including one pressure injury assessed as stage 2 and one stage 3 pressure injury, one in the rest home [a chronic wound] and two skin tears in the dementia unit).   Wound documentation was available and includes assessm</w:t>
            </w:r>
            <w:r w:rsidRPr="00BE00C7">
              <w:rPr>
                <w:rFonts w:cs="Arial"/>
                <w:lang w:eastAsia="en-NZ"/>
              </w:rPr>
              <w:t>ents, management plans, progress and evaluations, however not all wound documentation was fully completed.</w:t>
            </w:r>
          </w:p>
          <w:p w:rsidR="00EB7645" w:rsidRPr="00BE00C7" w:rsidRDefault="00E2212B" w:rsidP="00E2212B">
            <w:pPr>
              <w:pStyle w:val="OutcomeDescription"/>
              <w:spacing w:before="120" w:after="120"/>
              <w:rPr>
                <w:rFonts w:cs="Arial"/>
                <w:lang w:eastAsia="en-NZ"/>
              </w:rPr>
            </w:pPr>
            <w:r w:rsidRPr="00BE00C7">
              <w:rPr>
                <w:rFonts w:cs="Arial"/>
                <w:lang w:eastAsia="en-NZ"/>
              </w:rPr>
              <w:t>Not all care plans contained appropriate interventions to meet the desired goals and outcomes.</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2212B" w:rsidP="00BE00C7">
            <w:pPr>
              <w:pStyle w:val="OutcomeDescription"/>
              <w:spacing w:before="120" w:after="120"/>
              <w:rPr>
                <w:rFonts w:cs="Arial"/>
                <w:lang w:eastAsia="en-NZ"/>
              </w:rPr>
            </w:pPr>
            <w:r w:rsidRPr="00BE00C7">
              <w:rPr>
                <w:rFonts w:cs="Arial"/>
                <w:lang w:eastAsia="en-NZ"/>
              </w:rPr>
              <w:t>Where specified a</w:t>
            </w:r>
            <w:r w:rsidRPr="00BE00C7">
              <w:rPr>
                <w:rFonts w:cs="Arial"/>
                <w:lang w:eastAsia="en-NZ"/>
              </w:rPr>
              <w:t>s part of the service delivery plan for a consumer, activity requirements are appropriate to their needs, age, culture, and the setting of the service.</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There are three activities staff who facilitate the activities programme for all residents.  One staf</w:t>
            </w:r>
            <w:r w:rsidRPr="00BE00C7">
              <w:rPr>
                <w:rFonts w:cs="Arial"/>
                <w:lang w:eastAsia="en-NZ"/>
              </w:rPr>
              <w:t xml:space="preserve">f member is a diversional therapist.  Each resident has an individual activities assessment on admission and from this information, an individual activities plan had been developed by the activities staff for the resident files sampled (link 1.3.6.1).  An </w:t>
            </w:r>
            <w:r w:rsidRPr="00BE00C7">
              <w:rPr>
                <w:rFonts w:cs="Arial"/>
                <w:lang w:eastAsia="en-NZ"/>
              </w:rPr>
              <w:t>activities programme operates concurrently in the dementia unit, the rest home and the hospital staff.  Caregivers in the dementia unit provide activities when the activities staff are not available.  The activities programme reflects the residents’ cognit</w:t>
            </w:r>
            <w:r w:rsidRPr="00BE00C7">
              <w:rPr>
                <w:rFonts w:cs="Arial"/>
                <w:lang w:eastAsia="en-NZ"/>
              </w:rPr>
              <w:t xml:space="preserve">ive and physical abilities.  Activities are provided for each morning and afternoon from Monday to Saturday.  </w:t>
            </w:r>
          </w:p>
          <w:p w:rsidR="00EB7645" w:rsidRPr="00BE00C7" w:rsidRDefault="00E2212B" w:rsidP="00E2212B">
            <w:pPr>
              <w:pStyle w:val="OutcomeDescription"/>
              <w:spacing w:before="120" w:after="120"/>
              <w:rPr>
                <w:rFonts w:cs="Arial"/>
                <w:lang w:eastAsia="en-NZ"/>
              </w:rPr>
            </w:pPr>
            <w:r w:rsidRPr="00BE00C7">
              <w:rPr>
                <w:rFonts w:cs="Arial"/>
                <w:lang w:eastAsia="en-NZ"/>
              </w:rPr>
              <w:t>Each resident is free to choose whether they wish to participate in the group activities programme or their individual plan.  Participation is mo</w:t>
            </w:r>
            <w:r w:rsidRPr="00BE00C7">
              <w:rPr>
                <w:rFonts w:cs="Arial"/>
                <w:lang w:eastAsia="en-NZ"/>
              </w:rPr>
              <w:t>nitored.  Group activities reflect ordinary patterns of life and include planned visits to the community.  Residents and families interviewed commented positively on the activity programme.</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2212B" w:rsidP="00BE00C7">
            <w:pPr>
              <w:pStyle w:val="OutcomeDescription"/>
              <w:spacing w:before="120" w:after="120"/>
              <w:rPr>
                <w:rFonts w:cs="Arial"/>
                <w:lang w:eastAsia="en-NZ"/>
              </w:rPr>
            </w:pPr>
            <w:r w:rsidRPr="00BE00C7">
              <w:rPr>
                <w:rFonts w:cs="Arial"/>
                <w:lang w:eastAsia="en-NZ"/>
              </w:rPr>
              <w:t>Consumers' service delivery plans ar</w:t>
            </w:r>
            <w:r w:rsidRPr="00BE00C7">
              <w:rPr>
                <w:rFonts w:cs="Arial"/>
                <w:lang w:eastAsia="en-NZ"/>
              </w:rPr>
              <w:t>e evaluated in a comprehensive and timely manner.</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All initial care plans are evaluated by the registered nurses within three weeks of admission.  The long-term care plan is reviewed at least six monthly or earlier if there is a change in health</w:t>
            </w:r>
            <w:r w:rsidRPr="00BE00C7">
              <w:rPr>
                <w:rFonts w:cs="Arial"/>
                <w:lang w:eastAsia="en-NZ"/>
              </w:rPr>
              <w:t xml:space="preserve"> status.  Reviews document progress toward goals.  There is at least a three monthly review by the GP.  Changes in health status are documented and followed up.  Where progress is different from expected, short-term care plans were not consistently impleme</w:t>
            </w:r>
            <w:r w:rsidRPr="00BE00C7">
              <w:rPr>
                <w:rFonts w:cs="Arial"/>
                <w:lang w:eastAsia="en-NZ"/>
              </w:rPr>
              <w:t>nted or the long-term care plan updated to reflect the change in residents’ needs.</w:t>
            </w:r>
          </w:p>
          <w:p w:rsidR="00EB7645" w:rsidRPr="00BE00C7" w:rsidRDefault="00E2212B" w:rsidP="00BE00C7">
            <w:pPr>
              <w:pStyle w:val="OutcomeDescription"/>
              <w:spacing w:before="120" w:after="120"/>
              <w:rPr>
                <w:rFonts w:cs="Arial"/>
                <w:lang w:eastAsia="en-NZ"/>
              </w:rPr>
            </w:pP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2212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displays a current building warrant of fitness.</w:t>
            </w:r>
          </w:p>
          <w:p w:rsidR="00EB7645" w:rsidRPr="00BE00C7" w:rsidRDefault="00E2212B" w:rsidP="00BE00C7">
            <w:pPr>
              <w:pStyle w:val="OutcomeDescription"/>
              <w:spacing w:before="120" w:after="120"/>
              <w:rPr>
                <w:rFonts w:cs="Arial"/>
                <w:lang w:eastAsia="en-NZ"/>
              </w:rPr>
            </w:pP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2212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212B" w:rsidP="00E2212B">
            <w:pPr>
              <w:pStyle w:val="OutcomeDescription"/>
              <w:spacing w:before="120" w:after="120"/>
              <w:rPr>
                <w:rFonts w:cs="Arial"/>
                <w:lang w:eastAsia="en-NZ"/>
              </w:rPr>
            </w:pPr>
            <w:r w:rsidRPr="00BE00C7">
              <w:rPr>
                <w:rFonts w:cs="Arial"/>
                <w:lang w:eastAsia="en-NZ"/>
              </w:rPr>
              <w:t>Infection surveillance is described in the infection control manual.  Monthly infection data is collected for all infections based on signs and symptoms of infection.  Short-term care plans are used.  Surveillance of all infections is entered onto a month</w:t>
            </w:r>
            <w:r w:rsidRPr="00BE00C7">
              <w:rPr>
                <w:rFonts w:cs="Arial"/>
                <w:lang w:eastAsia="en-NZ"/>
              </w:rPr>
              <w:t xml:space="preserve">ly infection summary.  This data is monitored and discussed in meetings.  Outcomes and actions are discussed at quality meetings and minutes posted for staff to view.  If there is an emergent issue, it is acted upon in a timely manner.  Reports are easily </w:t>
            </w:r>
            <w:r w:rsidRPr="00BE00C7">
              <w:rPr>
                <w:rFonts w:cs="Arial"/>
                <w:lang w:eastAsia="en-NZ"/>
              </w:rPr>
              <w:t>accessible to the clinical manager.  An outbreak in June 2016 was appropriately managed, but an outbreak log was not maintained.</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212B" w:rsidP="00E2212B">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has documented systems in place to ensure the use of restraint is actively minimised.  There were eight residents with restraint and no residents with an enabler.  Enabler use is required to be voluntary.  Staff interviews and staff records evidence guidan</w:t>
            </w:r>
            <w:r w:rsidRPr="00BE00C7">
              <w:rPr>
                <w:rFonts w:cs="Arial"/>
                <w:lang w:eastAsia="en-NZ"/>
              </w:rPr>
              <w:t>ce has been given on restraint minimisation and safe practice (RMSP), enabler usage and prevention and/or de-escalation techniques (link 1.2.7.5).  Policies and procedures include definition of restraint and enabler that are congruent with the definition i</w:t>
            </w:r>
            <w:r w:rsidRPr="00BE00C7">
              <w:rPr>
                <w:rFonts w:cs="Arial"/>
                <w:lang w:eastAsia="en-NZ"/>
              </w:rPr>
              <w:t xml:space="preserve">n NZS 8134.0.  Restraint has been discussed as part of quality meetings. </w:t>
            </w:r>
          </w:p>
        </w:tc>
      </w:tr>
    </w:tbl>
    <w:p w:rsidR="00EB7645" w:rsidRPr="00BE00C7" w:rsidRDefault="00E2212B" w:rsidP="00BE00C7">
      <w:pPr>
        <w:pStyle w:val="OutcomeDescription"/>
        <w:spacing w:before="120" w:after="120"/>
        <w:rPr>
          <w:rFonts w:cs="Arial"/>
          <w:lang w:eastAsia="en-NZ"/>
        </w:rPr>
      </w:pPr>
      <w:bookmarkStart w:id="54" w:name="AuditSummaryAttainment"/>
      <w:bookmarkEnd w:id="54"/>
    </w:p>
    <w:p w:rsidR="00460D43" w:rsidRDefault="00E2212B">
      <w:pPr>
        <w:pStyle w:val="Heading1"/>
        <w:rPr>
          <w:rFonts w:cs="Arial"/>
        </w:rPr>
      </w:pPr>
      <w:r>
        <w:rPr>
          <w:rFonts w:cs="Arial"/>
        </w:rPr>
        <w:t>Specific results for criterion where corrective actions are required</w:t>
      </w:r>
    </w:p>
    <w:p w:rsidR="00460D43" w:rsidRDefault="00E2212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w:t>
      </w:r>
      <w:r>
        <w:rPr>
          <w:rFonts w:cs="Arial"/>
          <w:sz w:val="24"/>
          <w:lang w:eastAsia="en-NZ"/>
        </w:rPr>
        <w:t xml:space="preserve"> under the relevant criteria for the standard.  The following table contains the criterion where corrective actions have been recorded.</w:t>
      </w:r>
    </w:p>
    <w:p w:rsidR="00460D43" w:rsidRDefault="00E2212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w:t>
      </w:r>
      <w:r w:rsidRPr="004268A8">
        <w:rPr>
          <w:rFonts w:cs="Arial"/>
          <w:sz w:val="24"/>
          <w:lang w:eastAsia="en-NZ"/>
        </w:rPr>
        <w:t xml:space="preserve">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2212B">
      <w:pPr>
        <w:pStyle w:val="OutcomeDescription"/>
        <w:spacing w:before="240"/>
        <w:rPr>
          <w:rFonts w:cs="Arial"/>
          <w:sz w:val="24"/>
          <w:lang w:eastAsia="en-NZ"/>
        </w:rPr>
      </w:pPr>
      <w:r>
        <w:rPr>
          <w:rFonts w:cs="Arial"/>
          <w:sz w:val="24"/>
          <w:lang w:eastAsia="en-NZ"/>
        </w:rPr>
        <w:t>If there is a mess</w:t>
      </w:r>
      <w:r>
        <w:rPr>
          <w:rFonts w:cs="Arial"/>
          <w:sz w:val="24"/>
          <w:lang w:eastAsia="en-NZ"/>
        </w:rPr>
        <w:t>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299"/>
        <w:gridCol w:w="3274"/>
        <w:gridCol w:w="3222"/>
        <w:gridCol w:w="3233"/>
      </w:tblGrid>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2212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2212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2212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2212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Criterion 1.2.3.8</w:t>
            </w:r>
          </w:p>
          <w:p w:rsidR="00EB7645" w:rsidRPr="00BE00C7" w:rsidRDefault="00E2212B"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The service undertakes a comprehensive programme of internal audits, which assist</w:t>
            </w:r>
            <w:r w:rsidRPr="00BE00C7">
              <w:rPr>
                <w:rFonts w:cs="Arial"/>
                <w:lang w:eastAsia="en-NZ"/>
              </w:rPr>
              <w:t xml:space="preserve"> in identifying service shortfalls.  Recent staffing changes resulted in corrective action plans not being developed for all identified shortfalls and not all corrective action plans that were developed being signed off as closed. Corrective actions have b</w:t>
            </w:r>
            <w:r w:rsidRPr="00BE00C7">
              <w:rPr>
                <w:rFonts w:cs="Arial"/>
                <w:lang w:eastAsia="en-NZ"/>
              </w:rPr>
              <w:t xml:space="preserve">een developed and signed off for maintenance issues.   </w:t>
            </w:r>
          </w:p>
          <w:p w:rsidR="00EB7645" w:rsidRPr="00BE00C7" w:rsidRDefault="00E2212B" w:rsidP="00BE00C7">
            <w:pPr>
              <w:pStyle w:val="OutcomeDescription"/>
              <w:spacing w:before="120" w:after="120"/>
              <w:rPr>
                <w:rFonts w:cs="Arial"/>
                <w:lang w:eastAsia="en-NZ"/>
              </w:rPr>
            </w:pP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Eight of the thirteen internal audits that identified shortfalls in 2016 to date did not have a corrective action plan developed.  Four of the five corrective action plans that were developed were no</w:t>
            </w:r>
            <w:r w:rsidRPr="00BE00C7">
              <w:rPr>
                <w:rFonts w:cs="Arial"/>
                <w:lang w:eastAsia="en-NZ"/>
              </w:rPr>
              <w:t>t signed off as completed.</w:t>
            </w:r>
          </w:p>
          <w:p w:rsidR="00EB7645" w:rsidRPr="00BE00C7" w:rsidRDefault="00E2212B" w:rsidP="00BE00C7">
            <w:pPr>
              <w:pStyle w:val="OutcomeDescription"/>
              <w:spacing w:before="120" w:after="120"/>
              <w:rPr>
                <w:rFonts w:cs="Arial"/>
                <w:lang w:eastAsia="en-NZ"/>
              </w:rPr>
            </w:pP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Ensure corrective action plans are developed when service shortfalls are identified and that these are signed off when completed.</w:t>
            </w:r>
          </w:p>
          <w:p w:rsidR="00EB7645" w:rsidRPr="00BE00C7" w:rsidRDefault="00E2212B" w:rsidP="00BE00C7">
            <w:pPr>
              <w:pStyle w:val="OutcomeDescription"/>
              <w:spacing w:before="120" w:after="120"/>
              <w:rPr>
                <w:rFonts w:cs="Arial"/>
                <w:lang w:eastAsia="en-NZ"/>
              </w:rPr>
            </w:pPr>
          </w:p>
          <w:p w:rsidR="00EB7645" w:rsidRPr="00BE00C7" w:rsidRDefault="00E2212B" w:rsidP="00BE00C7">
            <w:pPr>
              <w:pStyle w:val="OutcomeDescription"/>
              <w:spacing w:before="120" w:after="120"/>
              <w:rPr>
                <w:rFonts w:cs="Arial"/>
                <w:lang w:eastAsia="en-NZ"/>
              </w:rPr>
            </w:pPr>
            <w:r w:rsidRPr="00BE00C7">
              <w:rPr>
                <w:rFonts w:cs="Arial"/>
                <w:lang w:eastAsia="en-NZ"/>
              </w:rPr>
              <w:t>90 days</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Criterion 1.2.7.5</w:t>
            </w:r>
          </w:p>
          <w:p w:rsidR="00EB7645" w:rsidRPr="00BE00C7" w:rsidRDefault="00E2212B" w:rsidP="00BE00C7">
            <w:pPr>
              <w:pStyle w:val="OutcomeDescription"/>
              <w:spacing w:before="120" w:after="120"/>
              <w:rPr>
                <w:rFonts w:cs="Arial"/>
                <w:lang w:eastAsia="en-NZ"/>
              </w:rPr>
            </w:pPr>
            <w:r w:rsidRPr="00BE00C7">
              <w:rPr>
                <w:rFonts w:cs="Arial"/>
                <w:lang w:eastAsia="en-NZ"/>
              </w:rPr>
              <w:t>A system to identify, plan, facilitate, and record ongoing education f</w:t>
            </w:r>
            <w:r w:rsidRPr="00BE00C7">
              <w:rPr>
                <w:rFonts w:cs="Arial"/>
                <w:lang w:eastAsia="en-NZ"/>
              </w:rPr>
              <w:t>or service providers to provide safe and effective services to consumers.</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 xml:space="preserve">The in-service education programme includes a variety of topics, but does not include all learning and education requirements.  Attendance at sessions is low.  Different </w:t>
            </w:r>
            <w:r w:rsidRPr="00BE00C7">
              <w:rPr>
                <w:rFonts w:cs="Arial"/>
                <w:lang w:eastAsia="en-NZ"/>
              </w:rPr>
              <w:t>members of the management structure complete performance appraisals for those staff that report to them but not all had been completed.  Five of seven staff files reviewed evidenced a completed annual appraisal.</w:t>
            </w:r>
          </w:p>
          <w:p w:rsidR="00EB7645" w:rsidRPr="00BE00C7" w:rsidRDefault="00E2212B" w:rsidP="00BE00C7">
            <w:pPr>
              <w:pStyle w:val="OutcomeDescription"/>
              <w:spacing w:before="120" w:after="120"/>
              <w:rPr>
                <w:rFonts w:cs="Arial"/>
                <w:lang w:eastAsia="en-NZ"/>
              </w:rPr>
            </w:pP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1.</w:t>
            </w:r>
            <w:r w:rsidRPr="00BE00C7">
              <w:rPr>
                <w:rFonts w:cs="Arial"/>
                <w:lang w:eastAsia="en-NZ"/>
              </w:rPr>
              <w:tab/>
              <w:t>Staff training records demonstrate low a</w:t>
            </w:r>
            <w:r w:rsidRPr="00BE00C7">
              <w:rPr>
                <w:rFonts w:cs="Arial"/>
                <w:lang w:eastAsia="en-NZ"/>
              </w:rPr>
              <w:t>ttendance at staff training.  For example:  Restraint: 17/109 staff, infection control:  20/109 staff, Code of Rights:  10/109, Health and safety:  15/109 and pressure injury prevention and management 18/109.</w:t>
            </w:r>
          </w:p>
          <w:p w:rsidR="00EB7645" w:rsidRPr="00BE00C7" w:rsidRDefault="00E2212B" w:rsidP="00BE00C7">
            <w:pPr>
              <w:pStyle w:val="OutcomeDescription"/>
              <w:spacing w:before="120" w:after="120"/>
              <w:rPr>
                <w:rFonts w:cs="Arial"/>
                <w:lang w:eastAsia="en-NZ"/>
              </w:rPr>
            </w:pPr>
            <w:r w:rsidRPr="00BE00C7">
              <w:rPr>
                <w:rFonts w:cs="Arial"/>
                <w:lang w:eastAsia="en-NZ"/>
              </w:rPr>
              <w:t>2.</w:t>
            </w:r>
            <w:r w:rsidRPr="00BE00C7">
              <w:rPr>
                <w:rFonts w:cs="Arial"/>
                <w:lang w:eastAsia="en-NZ"/>
              </w:rPr>
              <w:tab/>
              <w:t xml:space="preserve">Staff training has not been provided in the </w:t>
            </w:r>
            <w:r w:rsidRPr="00BE00C7">
              <w:rPr>
                <w:rFonts w:cs="Arial"/>
                <w:lang w:eastAsia="en-NZ"/>
              </w:rPr>
              <w:t>last two years around cultural safety, or falls prevention.</w:t>
            </w:r>
          </w:p>
          <w:p w:rsidR="00EB7645" w:rsidRPr="00BE00C7" w:rsidRDefault="00E2212B" w:rsidP="00E2212B">
            <w:pPr>
              <w:pStyle w:val="OutcomeDescription"/>
              <w:spacing w:before="120" w:after="120"/>
              <w:rPr>
                <w:rFonts w:cs="Arial"/>
                <w:lang w:eastAsia="en-NZ"/>
              </w:rPr>
            </w:pPr>
            <w:r w:rsidRPr="00BE00C7">
              <w:rPr>
                <w:rFonts w:cs="Arial"/>
                <w:lang w:eastAsia="en-NZ"/>
              </w:rPr>
              <w:t>3.</w:t>
            </w:r>
            <w:r w:rsidRPr="00BE00C7">
              <w:rPr>
                <w:rFonts w:cs="Arial"/>
                <w:lang w:eastAsia="en-NZ"/>
              </w:rPr>
              <w:tab/>
              <w:t>Two of seven staff files sampled did not have a current performance appraisal.</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1</w:t>
            </w:r>
            <w:r w:rsidRPr="00BE00C7">
              <w:rPr>
                <w:rFonts w:cs="Arial"/>
                <w:lang w:eastAsia="en-NZ"/>
              </w:rPr>
              <w:t>.</w:t>
            </w:r>
            <w:r w:rsidRPr="00BE00C7">
              <w:rPr>
                <w:rFonts w:cs="Arial"/>
                <w:lang w:eastAsia="en-NZ"/>
              </w:rPr>
              <w:tab/>
              <w:t>Ensure sufficient staff attend training sessions to ensure staff have the required knowledge and skills.</w:t>
            </w:r>
          </w:p>
          <w:p w:rsidR="00EB7645" w:rsidRPr="00BE00C7" w:rsidRDefault="00E2212B" w:rsidP="00BE00C7">
            <w:pPr>
              <w:pStyle w:val="OutcomeDescription"/>
              <w:spacing w:before="120" w:after="120"/>
              <w:rPr>
                <w:rFonts w:cs="Arial"/>
                <w:lang w:eastAsia="en-NZ"/>
              </w:rPr>
            </w:pPr>
            <w:r w:rsidRPr="00BE00C7">
              <w:rPr>
                <w:rFonts w:cs="Arial"/>
                <w:lang w:eastAsia="en-NZ"/>
              </w:rPr>
              <w:t>2.</w:t>
            </w:r>
            <w:r w:rsidRPr="00BE00C7">
              <w:rPr>
                <w:rFonts w:cs="Arial"/>
                <w:lang w:eastAsia="en-NZ"/>
              </w:rPr>
              <w:tab/>
            </w:r>
            <w:r w:rsidRPr="00BE00C7">
              <w:rPr>
                <w:rFonts w:cs="Arial"/>
                <w:lang w:eastAsia="en-NZ"/>
              </w:rPr>
              <w:t>Ensure staff training is provided around cultural safety, abuse and neglect or falls prevention.</w:t>
            </w:r>
          </w:p>
          <w:p w:rsidR="00EB7645" w:rsidRPr="00BE00C7" w:rsidRDefault="00E2212B" w:rsidP="00BE00C7">
            <w:pPr>
              <w:pStyle w:val="OutcomeDescription"/>
              <w:spacing w:before="120" w:after="120"/>
              <w:rPr>
                <w:rFonts w:cs="Arial"/>
                <w:lang w:eastAsia="en-NZ"/>
              </w:rPr>
            </w:pPr>
            <w:r w:rsidRPr="00BE00C7">
              <w:rPr>
                <w:rFonts w:cs="Arial"/>
                <w:lang w:eastAsia="en-NZ"/>
              </w:rPr>
              <w:t>3.</w:t>
            </w:r>
            <w:r w:rsidRPr="00BE00C7">
              <w:rPr>
                <w:rFonts w:cs="Arial"/>
                <w:lang w:eastAsia="en-NZ"/>
              </w:rPr>
              <w:tab/>
              <w:t>Ensure all staff have a current performance appraisal.</w:t>
            </w:r>
          </w:p>
          <w:p w:rsidR="00EB7645" w:rsidRPr="00BE00C7" w:rsidRDefault="00E2212B" w:rsidP="00BE00C7">
            <w:pPr>
              <w:pStyle w:val="OutcomeDescription"/>
              <w:spacing w:before="120" w:after="120"/>
              <w:rPr>
                <w:rFonts w:cs="Arial"/>
                <w:lang w:eastAsia="en-NZ"/>
              </w:rPr>
            </w:pPr>
          </w:p>
          <w:p w:rsidR="00EB7645" w:rsidRPr="00BE00C7" w:rsidRDefault="00E2212B" w:rsidP="00BE00C7">
            <w:pPr>
              <w:pStyle w:val="OutcomeDescription"/>
              <w:spacing w:before="120" w:after="120"/>
              <w:rPr>
                <w:rFonts w:cs="Arial"/>
                <w:lang w:eastAsia="en-NZ"/>
              </w:rPr>
            </w:pPr>
            <w:r w:rsidRPr="00BE00C7">
              <w:rPr>
                <w:rFonts w:cs="Arial"/>
                <w:lang w:eastAsia="en-NZ"/>
              </w:rPr>
              <w:t>90 days</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Criterion 1.3.12.1</w:t>
            </w:r>
          </w:p>
          <w:p w:rsidR="00EB7645" w:rsidRPr="00BE00C7" w:rsidRDefault="00E2212B" w:rsidP="00BE00C7">
            <w:pPr>
              <w:pStyle w:val="OutcomeDescription"/>
              <w:spacing w:before="120" w:after="120"/>
              <w:rPr>
                <w:rFonts w:cs="Arial"/>
                <w:lang w:eastAsia="en-NZ"/>
              </w:rPr>
            </w:pPr>
            <w:r w:rsidRPr="00BE00C7">
              <w:rPr>
                <w:rFonts w:cs="Arial"/>
                <w:lang w:eastAsia="en-NZ"/>
              </w:rPr>
              <w:t>A medicines management system is implemented to manage the safe and appr</w:t>
            </w:r>
            <w:r w:rsidRPr="00BE00C7">
              <w:rPr>
                <w:rFonts w:cs="Arial"/>
                <w:lang w:eastAsia="en-NZ"/>
              </w:rPr>
              <w:t>opriate prescribing, dispensing, administration, review, storage, disposal, and medicine reconciliation in order to comply with legislation, protocols, and guidelines.</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Medications are prescribed by the general practitioner and reviewed three mo</w:t>
            </w:r>
            <w:r w:rsidRPr="00BE00C7">
              <w:rPr>
                <w:rFonts w:cs="Arial"/>
                <w:lang w:eastAsia="en-NZ"/>
              </w:rPr>
              <w:t>nthly, however, not all medications had been charted correctly and documented the residents’ allergy status.</w:t>
            </w:r>
          </w:p>
          <w:p w:rsidR="00EB7645" w:rsidRPr="00BE00C7" w:rsidRDefault="00E2212B" w:rsidP="00BE00C7">
            <w:pPr>
              <w:pStyle w:val="OutcomeDescription"/>
              <w:spacing w:before="120" w:after="120"/>
              <w:rPr>
                <w:rFonts w:cs="Arial"/>
                <w:lang w:eastAsia="en-NZ"/>
              </w:rPr>
            </w:pPr>
            <w:r w:rsidRPr="00BE00C7">
              <w:rPr>
                <w:rFonts w:cs="Arial"/>
                <w:lang w:eastAsia="en-NZ"/>
              </w:rPr>
              <w:t>Medication competent staff sign for medication when administered.  Not all medication was able to be evidenced to have been given as prescribed.</w:t>
            </w:r>
          </w:p>
          <w:p w:rsidR="00EB7645" w:rsidRPr="00BE00C7" w:rsidRDefault="00E2212B" w:rsidP="00BE00C7">
            <w:pPr>
              <w:pStyle w:val="OutcomeDescription"/>
              <w:spacing w:before="120" w:after="120"/>
              <w:rPr>
                <w:rFonts w:cs="Arial"/>
                <w:lang w:eastAsia="en-NZ"/>
              </w:rPr>
            </w:pP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Seven of twelve medication charts sampled (two from the dementia unit, four from the hospital and one from the rest home), did not have signatures on the administration sheet to document that prescribed medication had been administered.  Triangulation o</w:t>
            </w:r>
            <w:r w:rsidRPr="00BE00C7">
              <w:rPr>
                <w:rFonts w:cs="Arial"/>
                <w:lang w:eastAsia="en-NZ"/>
              </w:rPr>
              <w:t xml:space="preserve">f evidence confirmed that medication had been administered but was not signed for at the time of administration. </w:t>
            </w:r>
          </w:p>
          <w:p w:rsidR="00EB7645" w:rsidRPr="00BE00C7" w:rsidRDefault="00E2212B" w:rsidP="00BE00C7">
            <w:pPr>
              <w:pStyle w:val="OutcomeDescription"/>
              <w:spacing w:before="120" w:after="120"/>
              <w:rPr>
                <w:rFonts w:cs="Arial"/>
                <w:lang w:eastAsia="en-NZ"/>
              </w:rPr>
            </w:pPr>
            <w:r w:rsidRPr="00BE00C7">
              <w:rPr>
                <w:rFonts w:cs="Arial"/>
                <w:lang w:eastAsia="en-NZ"/>
              </w:rPr>
              <w:t>b)  Three of twelve medication charts sampled (two dementia unit and one rest home) did not have allergies or nil known documented on the medi</w:t>
            </w:r>
            <w:r w:rsidRPr="00BE00C7">
              <w:rPr>
                <w:rFonts w:cs="Arial"/>
                <w:lang w:eastAsia="en-NZ"/>
              </w:rPr>
              <w:t>cation chart.</w:t>
            </w:r>
          </w:p>
          <w:p w:rsidR="00EB7645" w:rsidRPr="00BE00C7" w:rsidRDefault="00E2212B" w:rsidP="00E2212B">
            <w:pPr>
              <w:pStyle w:val="OutcomeDescription"/>
              <w:spacing w:before="120" w:after="120"/>
              <w:rPr>
                <w:rFonts w:cs="Arial"/>
                <w:lang w:eastAsia="en-NZ"/>
              </w:rPr>
            </w:pPr>
            <w:r w:rsidRPr="00BE00C7">
              <w:rPr>
                <w:rFonts w:cs="Arial"/>
                <w:lang w:eastAsia="en-NZ"/>
              </w:rPr>
              <w:t>c)  One medication chart in the dementia unit did not have the route of administration documented for two medications that have more than one potential route of administration.  One rest home chart did not have the dose of the ‘as required’ m</w:t>
            </w:r>
            <w:r w:rsidRPr="00BE00C7">
              <w:rPr>
                <w:rFonts w:cs="Arial"/>
                <w:lang w:eastAsia="en-NZ"/>
              </w:rPr>
              <w:t>edication documented.</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Ensure that medication signing sheets are signed at the time of administration.</w:t>
            </w:r>
          </w:p>
          <w:p w:rsidR="00EB7645" w:rsidRPr="00BE00C7" w:rsidRDefault="00E2212B" w:rsidP="00BE00C7">
            <w:pPr>
              <w:pStyle w:val="OutcomeDescription"/>
              <w:spacing w:before="120" w:after="120"/>
              <w:rPr>
                <w:rFonts w:cs="Arial"/>
                <w:lang w:eastAsia="en-NZ"/>
              </w:rPr>
            </w:pPr>
            <w:r w:rsidRPr="00BE00C7">
              <w:rPr>
                <w:rFonts w:cs="Arial"/>
                <w:lang w:eastAsia="en-NZ"/>
              </w:rPr>
              <w:t>b) - c) Ensure that medication charts accurately document the prescribed route of administration and the residents’ allergy status</w:t>
            </w:r>
          </w:p>
          <w:p w:rsidR="00EB7645" w:rsidRPr="00BE00C7" w:rsidRDefault="00E2212B" w:rsidP="00BE00C7">
            <w:pPr>
              <w:pStyle w:val="OutcomeDescription"/>
              <w:spacing w:before="120" w:after="120"/>
              <w:rPr>
                <w:rFonts w:cs="Arial"/>
                <w:lang w:eastAsia="en-NZ"/>
              </w:rPr>
            </w:pPr>
          </w:p>
          <w:p w:rsidR="00EB7645" w:rsidRPr="00BE00C7" w:rsidRDefault="00E2212B" w:rsidP="00BE00C7">
            <w:pPr>
              <w:pStyle w:val="OutcomeDescription"/>
              <w:spacing w:before="120" w:after="120"/>
              <w:rPr>
                <w:rFonts w:cs="Arial"/>
                <w:lang w:eastAsia="en-NZ"/>
              </w:rPr>
            </w:pPr>
            <w:r w:rsidRPr="00BE00C7">
              <w:rPr>
                <w:rFonts w:cs="Arial"/>
                <w:lang w:eastAsia="en-NZ"/>
              </w:rPr>
              <w:t>30 days</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Criterion 1.3.3.3</w:t>
            </w:r>
          </w:p>
          <w:p w:rsidR="00EB7645" w:rsidRPr="00BE00C7" w:rsidRDefault="00E2212B"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InterRAI assessments were evidenced completed within 21 days</w:t>
            </w:r>
            <w:r w:rsidRPr="00BE00C7">
              <w:rPr>
                <w:rFonts w:cs="Arial"/>
                <w:lang w:eastAsia="en-NZ"/>
              </w:rPr>
              <w:t xml:space="preserve"> of admission in all resident files sampled. In four of six files sampled (two hospital and two dementia care residents), the InterRAI assessment had been completed six monthly.</w:t>
            </w:r>
          </w:p>
          <w:p w:rsidR="00EB7645" w:rsidRPr="00BE00C7" w:rsidRDefault="00E2212B" w:rsidP="00BE00C7">
            <w:pPr>
              <w:pStyle w:val="OutcomeDescription"/>
              <w:spacing w:before="120" w:after="120"/>
              <w:rPr>
                <w:rFonts w:cs="Arial"/>
                <w:lang w:eastAsia="en-NZ"/>
              </w:rPr>
            </w:pP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InterRAI assessments were not reviewed six monthly for two rest home resident</w:t>
            </w:r>
            <w:r w:rsidRPr="00BE00C7">
              <w:rPr>
                <w:rFonts w:cs="Arial"/>
                <w:lang w:eastAsia="en-NZ"/>
              </w:rPr>
              <w:t>s.</w:t>
            </w:r>
          </w:p>
          <w:p w:rsidR="00EB7645" w:rsidRPr="00BE00C7" w:rsidRDefault="00E2212B" w:rsidP="00BE00C7">
            <w:pPr>
              <w:pStyle w:val="OutcomeDescription"/>
              <w:spacing w:before="120" w:after="120"/>
              <w:rPr>
                <w:rFonts w:cs="Arial"/>
                <w:lang w:eastAsia="en-NZ"/>
              </w:rPr>
            </w:pP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Ensure assessments are completed within the required timeframes.</w:t>
            </w:r>
          </w:p>
          <w:p w:rsidR="00EB7645" w:rsidRPr="00BE00C7" w:rsidRDefault="00E2212B" w:rsidP="00BE00C7">
            <w:pPr>
              <w:pStyle w:val="OutcomeDescription"/>
              <w:spacing w:before="120" w:after="120"/>
              <w:rPr>
                <w:rFonts w:cs="Arial"/>
                <w:lang w:eastAsia="en-NZ"/>
              </w:rPr>
            </w:pPr>
          </w:p>
          <w:p w:rsidR="00EB7645" w:rsidRPr="00BE00C7" w:rsidRDefault="00E2212B" w:rsidP="00BE00C7">
            <w:pPr>
              <w:pStyle w:val="OutcomeDescription"/>
              <w:spacing w:before="120" w:after="120"/>
              <w:rPr>
                <w:rFonts w:cs="Arial"/>
                <w:lang w:eastAsia="en-NZ"/>
              </w:rPr>
            </w:pPr>
            <w:r w:rsidRPr="00BE00C7">
              <w:rPr>
                <w:rFonts w:cs="Arial"/>
                <w:lang w:eastAsia="en-NZ"/>
              </w:rPr>
              <w:t>60 days</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Criterion 1.3.6.1</w:t>
            </w:r>
          </w:p>
          <w:p w:rsidR="00EB7645" w:rsidRPr="00BE00C7" w:rsidRDefault="00E2212B"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 xml:space="preserve">Wound assessment, monitoring and wound management plans are in place for all wounds, however not all wound care documentation was fully completed or updated. </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Twenty-four hour diversional therapy care plans are completed for residents with dementia and </w:t>
            </w:r>
            <w:r w:rsidRPr="00BE00C7">
              <w:rPr>
                <w:rFonts w:cs="Arial"/>
                <w:lang w:eastAsia="en-NZ"/>
              </w:rPr>
              <w:t>challenging behaviours.  These plans were generic and did not address the behavioural issues identified.</w:t>
            </w:r>
          </w:p>
          <w:p w:rsidR="00EB7645" w:rsidRPr="00BE00C7" w:rsidRDefault="00E2212B" w:rsidP="00BE00C7">
            <w:pPr>
              <w:pStyle w:val="OutcomeDescription"/>
              <w:spacing w:before="120" w:after="120"/>
              <w:rPr>
                <w:rFonts w:cs="Arial"/>
                <w:lang w:eastAsia="en-NZ"/>
              </w:rPr>
            </w:pPr>
            <w:r w:rsidRPr="00BE00C7">
              <w:rPr>
                <w:rFonts w:cs="Arial"/>
                <w:lang w:eastAsia="en-NZ"/>
              </w:rPr>
              <w:t>Three of six care plans were evidenced to be updated to reflect the interventions required to meet the desired goals and outcomes.</w:t>
            </w:r>
          </w:p>
          <w:p w:rsidR="00EB7645" w:rsidRPr="00BE00C7" w:rsidRDefault="00E2212B" w:rsidP="00BE00C7">
            <w:pPr>
              <w:pStyle w:val="OutcomeDescription"/>
              <w:spacing w:before="120" w:after="120"/>
              <w:rPr>
                <w:rFonts w:cs="Arial"/>
                <w:lang w:eastAsia="en-NZ"/>
              </w:rPr>
            </w:pPr>
            <w:r w:rsidRPr="00BE00C7">
              <w:rPr>
                <w:rFonts w:cs="Arial"/>
                <w:lang w:eastAsia="en-NZ"/>
              </w:rPr>
              <w:t>Wound assessment, mo</w:t>
            </w:r>
            <w:r w:rsidRPr="00BE00C7">
              <w:rPr>
                <w:rFonts w:cs="Arial"/>
                <w:lang w:eastAsia="en-NZ"/>
              </w:rPr>
              <w:t xml:space="preserve">nitoring and wound management plans are in place for all wounds however, not all wound care documentation was fully completed or updated. </w:t>
            </w:r>
          </w:p>
          <w:p w:rsidR="00EB7645" w:rsidRPr="00BE00C7" w:rsidRDefault="00E2212B" w:rsidP="00BE00C7">
            <w:pPr>
              <w:pStyle w:val="OutcomeDescription"/>
              <w:spacing w:before="120" w:after="120"/>
              <w:rPr>
                <w:rFonts w:cs="Arial"/>
                <w:lang w:eastAsia="en-NZ"/>
              </w:rPr>
            </w:pP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1.  Issues around care planning:</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     a) The care plan of a rest home resident with a diagnosis of diabetes did not </w:t>
            </w:r>
            <w:r w:rsidRPr="00BE00C7">
              <w:rPr>
                <w:rFonts w:cs="Arial"/>
                <w:lang w:eastAsia="en-NZ"/>
              </w:rPr>
              <w:t>document interventions for the management of hypo/hyper glycaemia;</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     b) Risks associated with the use of restraint were not documented in two care plans for hospital residents requiring the use of a restraint; </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     c) 24-hour diversional therapy care p</w:t>
            </w:r>
            <w:r w:rsidRPr="00BE00C7">
              <w:rPr>
                <w:rFonts w:cs="Arial"/>
                <w:lang w:eastAsia="en-NZ"/>
              </w:rPr>
              <w:t>lans (two) for dementia level care residents did not document the distraction/de-escalation techniques that could be utilised to manage  episodes of challenging behaviours;</w:t>
            </w:r>
          </w:p>
          <w:p w:rsidR="00EB7645" w:rsidRPr="00BE00C7" w:rsidRDefault="00E2212B" w:rsidP="00BE00C7">
            <w:pPr>
              <w:pStyle w:val="OutcomeDescription"/>
              <w:spacing w:before="120" w:after="120"/>
              <w:rPr>
                <w:rFonts w:cs="Arial"/>
                <w:lang w:eastAsia="en-NZ"/>
              </w:rPr>
            </w:pPr>
            <w:r w:rsidRPr="00BE00C7">
              <w:rPr>
                <w:rFonts w:cs="Arial"/>
                <w:lang w:eastAsia="en-NZ"/>
              </w:rPr>
              <w:t>2.  Issues around wounds:</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     a) Eleven of twenty-four initial wound assessments d</w:t>
            </w:r>
            <w:r w:rsidRPr="00BE00C7">
              <w:rPr>
                <w:rFonts w:cs="Arial"/>
                <w:lang w:eastAsia="en-NZ"/>
              </w:rPr>
              <w:t>id not fully describe the wound;</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     b) Seven of twenty-four wound management plans did not document the timeframe for dressing changes;</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     c) Two hospital residents with multiple wounds did not have an individual assessment and treatment plan completed</w:t>
            </w:r>
            <w:r w:rsidRPr="00BE00C7">
              <w:rPr>
                <w:rFonts w:cs="Arial"/>
                <w:lang w:eastAsia="en-NZ"/>
              </w:rPr>
              <w:t xml:space="preserve"> for each wound; and </w:t>
            </w:r>
          </w:p>
          <w:p w:rsidR="00EB7645" w:rsidRPr="00BE00C7" w:rsidRDefault="00E2212B" w:rsidP="00E2212B">
            <w:pPr>
              <w:pStyle w:val="OutcomeDescription"/>
              <w:spacing w:before="120" w:after="120"/>
              <w:rPr>
                <w:rFonts w:cs="Arial"/>
                <w:lang w:eastAsia="en-NZ"/>
              </w:rPr>
            </w:pPr>
            <w:r w:rsidRPr="00BE00C7">
              <w:rPr>
                <w:rFonts w:cs="Arial"/>
                <w:lang w:eastAsia="en-NZ"/>
              </w:rPr>
              <w:t xml:space="preserve">     d) One pressure injury (hospital resident) was classified incorrectly and had been assessed as a stage-2 pressure injury. The wound photographs identify the wound as unstageable. The two pressure injury wound assessments did not </w:t>
            </w:r>
            <w:r w:rsidRPr="00BE00C7">
              <w:rPr>
                <w:rFonts w:cs="Arial"/>
                <w:lang w:eastAsia="en-NZ"/>
              </w:rPr>
              <w:t>document the stage of pressure injury being assessed and treated.</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1</w:t>
            </w:r>
            <w:r w:rsidRPr="00BE00C7">
              <w:rPr>
                <w:rFonts w:cs="Arial"/>
                <w:lang w:eastAsia="en-NZ"/>
              </w:rPr>
              <w:t>.a) Ensure care plans contain the appropriate interventions to manage all health diagnoses; b) Ensure care plans document the risks associated with the use of restraint when in use; c) Ens</w:t>
            </w:r>
            <w:r w:rsidRPr="00BE00C7">
              <w:rPr>
                <w:rFonts w:cs="Arial"/>
                <w:lang w:eastAsia="en-NZ"/>
              </w:rPr>
              <w:t>ure that 24 hour diversional therapy care plans for dementia residents describe the distraction/de-escalation techniques to prevent, minimise or manage challenging behaviours;</w:t>
            </w:r>
          </w:p>
          <w:p w:rsidR="00EB7645" w:rsidRPr="00BE00C7" w:rsidRDefault="00E2212B" w:rsidP="00BE00C7">
            <w:pPr>
              <w:pStyle w:val="OutcomeDescription"/>
              <w:spacing w:before="120" w:after="120"/>
              <w:rPr>
                <w:rFonts w:cs="Arial"/>
                <w:lang w:eastAsia="en-NZ"/>
              </w:rPr>
            </w:pPr>
            <w:r w:rsidRPr="00BE00C7">
              <w:rPr>
                <w:rFonts w:cs="Arial"/>
                <w:lang w:eastAsia="en-NZ"/>
              </w:rPr>
              <w:t>2. a) – d) Ensure that all wound documentation is fully completed to include des</w:t>
            </w:r>
            <w:r w:rsidRPr="00BE00C7">
              <w:rPr>
                <w:rFonts w:cs="Arial"/>
                <w:lang w:eastAsia="en-NZ"/>
              </w:rPr>
              <w:t>cription of wound, classification, timeframes for dressing changes, and that each wound has an individual assessment and treatment plan completed.</w:t>
            </w:r>
          </w:p>
          <w:p w:rsidR="00EB7645" w:rsidRPr="00BE00C7" w:rsidRDefault="00E2212B" w:rsidP="00BE00C7">
            <w:pPr>
              <w:pStyle w:val="OutcomeDescription"/>
              <w:spacing w:before="120" w:after="120"/>
              <w:rPr>
                <w:rFonts w:cs="Arial"/>
                <w:lang w:eastAsia="en-NZ"/>
              </w:rPr>
            </w:pPr>
          </w:p>
          <w:p w:rsidR="00EB7645" w:rsidRPr="00BE00C7" w:rsidRDefault="00E2212B" w:rsidP="00BE00C7">
            <w:pPr>
              <w:pStyle w:val="OutcomeDescription"/>
              <w:spacing w:before="120" w:after="120"/>
              <w:rPr>
                <w:rFonts w:cs="Arial"/>
                <w:lang w:eastAsia="en-NZ"/>
              </w:rPr>
            </w:pPr>
            <w:r w:rsidRPr="00BE00C7">
              <w:rPr>
                <w:rFonts w:cs="Arial"/>
                <w:lang w:eastAsia="en-NZ"/>
              </w:rPr>
              <w:t>30 days</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Criterion 1.3.8.3</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Where progress is different from expected, the service responds by initiating </w:t>
            </w:r>
            <w:r w:rsidRPr="00BE00C7">
              <w:rPr>
                <w:rFonts w:cs="Arial"/>
                <w:lang w:eastAsia="en-NZ"/>
              </w:rPr>
              <w:t>changes to the service delivery plan.</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In the sample files reviewed, short-term care plans were evidenced to be utilised for infections and wounds.  However, short-term care plans were not consistently used for acute changes in resident health s</w:t>
            </w:r>
            <w:r w:rsidRPr="00BE00C7">
              <w:rPr>
                <w:rFonts w:cs="Arial"/>
                <w:lang w:eastAsia="en-NZ"/>
              </w:rPr>
              <w:t>tatus or updated in the long-term care plan.</w:t>
            </w:r>
          </w:p>
          <w:p w:rsidR="00EB7645" w:rsidRPr="00BE00C7" w:rsidRDefault="00E2212B" w:rsidP="00BE00C7">
            <w:pPr>
              <w:pStyle w:val="OutcomeDescription"/>
              <w:spacing w:before="120" w:after="120"/>
              <w:rPr>
                <w:rFonts w:cs="Arial"/>
                <w:lang w:eastAsia="en-NZ"/>
              </w:rPr>
            </w:pP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a)  A short-term care plan was not evidenced to have been completed for a rest home resident with significant unintentional weight loss in three months.  A review of clinical risk assessments (nutritional, pres</w:t>
            </w:r>
            <w:r w:rsidRPr="00BE00C7">
              <w:rPr>
                <w:rFonts w:cs="Arial"/>
                <w:lang w:eastAsia="en-NZ"/>
              </w:rPr>
              <w:t>sure injury or InterRAI) had not been completed;</w:t>
            </w:r>
          </w:p>
          <w:p w:rsidR="00EB7645" w:rsidRPr="00BE00C7" w:rsidRDefault="00E2212B" w:rsidP="00E2212B">
            <w:pPr>
              <w:pStyle w:val="OutcomeDescription"/>
              <w:spacing w:before="120" w:after="120"/>
              <w:rPr>
                <w:rFonts w:cs="Arial"/>
                <w:lang w:eastAsia="en-NZ"/>
              </w:rPr>
            </w:pPr>
            <w:r w:rsidRPr="00BE00C7">
              <w:rPr>
                <w:rFonts w:cs="Arial"/>
                <w:lang w:eastAsia="en-NZ"/>
              </w:rPr>
              <w:t>b) The long term care plan for a hospital resident had not been updated to reflect that the resident no longer required the use of a lap belt as a restraint.</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Ensure short-term care plans are utilised for</w:t>
            </w:r>
            <w:r w:rsidRPr="00BE00C7">
              <w:rPr>
                <w:rFonts w:cs="Arial"/>
                <w:lang w:eastAsia="en-NZ"/>
              </w:rPr>
              <w:t xml:space="preserve"> changes in resident healthcare or medical needs and a review of clinical risk assessments are completed when required;</w:t>
            </w:r>
          </w:p>
          <w:p w:rsidR="00EB7645" w:rsidRPr="00BE00C7" w:rsidRDefault="00E2212B" w:rsidP="00BE00C7">
            <w:pPr>
              <w:pStyle w:val="OutcomeDescription"/>
              <w:spacing w:before="120" w:after="120"/>
              <w:rPr>
                <w:rFonts w:cs="Arial"/>
                <w:lang w:eastAsia="en-NZ"/>
              </w:rPr>
            </w:pPr>
            <w:r w:rsidRPr="00BE00C7">
              <w:rPr>
                <w:rFonts w:cs="Arial"/>
                <w:lang w:eastAsia="en-NZ"/>
              </w:rPr>
              <w:t>b) Ensure care plans are updated with changes to resident’s care needs.</w:t>
            </w:r>
          </w:p>
          <w:p w:rsidR="00EB7645" w:rsidRPr="00BE00C7" w:rsidRDefault="00E2212B" w:rsidP="00BE00C7">
            <w:pPr>
              <w:pStyle w:val="OutcomeDescription"/>
              <w:spacing w:before="120" w:after="120"/>
              <w:rPr>
                <w:rFonts w:cs="Arial"/>
                <w:lang w:eastAsia="en-NZ"/>
              </w:rPr>
            </w:pPr>
          </w:p>
          <w:p w:rsidR="00EB7645" w:rsidRPr="00BE00C7" w:rsidRDefault="00E2212B" w:rsidP="00BE00C7">
            <w:pPr>
              <w:pStyle w:val="OutcomeDescription"/>
              <w:spacing w:before="120" w:after="120"/>
              <w:rPr>
                <w:rFonts w:cs="Arial"/>
                <w:lang w:eastAsia="en-NZ"/>
              </w:rPr>
            </w:pPr>
            <w:r w:rsidRPr="00BE00C7">
              <w:rPr>
                <w:rFonts w:cs="Arial"/>
                <w:lang w:eastAsia="en-NZ"/>
              </w:rPr>
              <w:t>60 days</w:t>
            </w:r>
          </w:p>
        </w:tc>
      </w:tr>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Criterion 3.5.7</w:t>
            </w:r>
          </w:p>
          <w:p w:rsidR="00EB7645" w:rsidRPr="00BE00C7" w:rsidRDefault="00E2212B" w:rsidP="00BE00C7">
            <w:pPr>
              <w:pStyle w:val="OutcomeDescription"/>
              <w:spacing w:before="120" w:after="120"/>
              <w:rPr>
                <w:rFonts w:cs="Arial"/>
                <w:lang w:eastAsia="en-NZ"/>
              </w:rPr>
            </w:pPr>
            <w:r w:rsidRPr="00BE00C7">
              <w:rPr>
                <w:rFonts w:cs="Arial"/>
                <w:lang w:eastAsia="en-NZ"/>
              </w:rPr>
              <w:t xml:space="preserve">Results of surveillance, conclusions, </w:t>
            </w:r>
            <w:r w:rsidRPr="00BE00C7">
              <w:rPr>
                <w:rFonts w:cs="Arial"/>
                <w:lang w:eastAsia="en-NZ"/>
              </w:rPr>
              <w:t>and specific recommendations to assist in achieving infection reduction and prevention outcomes are acted upon, evaluated, and reported to relevant personnel and management in a timely manner.</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An outbreak commenced at Windsorcare the day following t</w:t>
            </w:r>
            <w:r w:rsidRPr="00BE00C7">
              <w:rPr>
                <w:rFonts w:cs="Arial"/>
                <w:lang w:eastAsia="en-NZ"/>
              </w:rPr>
              <w:t>he previous clinical manager leaving and before the temporary clinical manager arrived.  The general manager and a senior registered nurse managed the outbreak and maintained close contact with the DHB infection control team during the outbreak.  Following</w:t>
            </w:r>
            <w:r w:rsidRPr="00BE00C7">
              <w:rPr>
                <w:rFonts w:cs="Arial"/>
                <w:lang w:eastAsia="en-NZ"/>
              </w:rPr>
              <w:t xml:space="preserve"> the outbreak an infection control specialist met with staff and management to develop a future plan from lessons learned.  The outbreak checklist in the infection control folder was not used as the staff available did not know about it.</w:t>
            </w:r>
          </w:p>
          <w:p w:rsidR="00EB7645" w:rsidRPr="00BE00C7" w:rsidRDefault="00E2212B" w:rsidP="00E2212B">
            <w:pPr>
              <w:pStyle w:val="OutcomeDescription"/>
              <w:spacing w:before="120" w:after="120"/>
              <w:rPr>
                <w:rFonts w:cs="Arial"/>
                <w:lang w:eastAsia="en-NZ"/>
              </w:rPr>
            </w:pPr>
            <w:r w:rsidRPr="00BE00C7">
              <w:rPr>
                <w:rFonts w:cs="Arial"/>
                <w:lang w:eastAsia="en-NZ"/>
              </w:rPr>
              <w:t>All infections are</w:t>
            </w:r>
            <w:r w:rsidRPr="00BE00C7">
              <w:rPr>
                <w:rFonts w:cs="Arial"/>
                <w:lang w:eastAsia="en-NZ"/>
              </w:rPr>
              <w:t xml:space="preserve"> documented on monthly summary sheets and meeting minutes demonstrate analysis of this data.</w:t>
            </w:r>
            <w:bookmarkStart w:id="55" w:name="_GoBack"/>
            <w:bookmarkEnd w:id="55"/>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N</w:t>
            </w:r>
            <w:r w:rsidRPr="00BE00C7">
              <w:rPr>
                <w:rFonts w:cs="Arial"/>
                <w:lang w:eastAsia="en-NZ"/>
              </w:rPr>
              <w:t>o outbreak log was maintained and the service does not have records around how many staff or residents were affected.</w:t>
            </w:r>
          </w:p>
          <w:p w:rsidR="00EB7645" w:rsidRPr="00BE00C7" w:rsidRDefault="00E2212B" w:rsidP="00BE00C7">
            <w:pPr>
              <w:pStyle w:val="OutcomeDescription"/>
              <w:spacing w:before="120" w:after="120"/>
              <w:rPr>
                <w:rFonts w:cs="Arial"/>
                <w:lang w:eastAsia="en-NZ"/>
              </w:rPr>
            </w:pPr>
          </w:p>
        </w:tc>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Ensure an outbreak log is maintained.</w:t>
            </w:r>
          </w:p>
          <w:p w:rsidR="00EB7645" w:rsidRPr="00BE00C7" w:rsidRDefault="00E2212B" w:rsidP="00BE00C7">
            <w:pPr>
              <w:pStyle w:val="OutcomeDescription"/>
              <w:spacing w:before="120" w:after="120"/>
              <w:rPr>
                <w:rFonts w:cs="Arial"/>
                <w:lang w:eastAsia="en-NZ"/>
              </w:rPr>
            </w:pPr>
          </w:p>
          <w:p w:rsidR="00EB7645" w:rsidRPr="00BE00C7" w:rsidRDefault="00E2212B" w:rsidP="00BE00C7">
            <w:pPr>
              <w:pStyle w:val="OutcomeDescription"/>
              <w:spacing w:before="120" w:after="120"/>
              <w:rPr>
                <w:rFonts w:cs="Arial"/>
                <w:lang w:eastAsia="en-NZ"/>
              </w:rPr>
            </w:pPr>
            <w:r w:rsidRPr="00BE00C7">
              <w:rPr>
                <w:rFonts w:cs="Arial"/>
                <w:lang w:eastAsia="en-NZ"/>
              </w:rPr>
              <w:t>180</w:t>
            </w:r>
            <w:r w:rsidRPr="00BE00C7">
              <w:rPr>
                <w:rFonts w:cs="Arial"/>
                <w:lang w:eastAsia="en-NZ"/>
              </w:rPr>
              <w:t xml:space="preserve"> days</w:t>
            </w:r>
          </w:p>
        </w:tc>
      </w:tr>
    </w:tbl>
    <w:p w:rsidR="00EB7645" w:rsidRPr="00BE00C7" w:rsidRDefault="00E2212B" w:rsidP="00BE00C7">
      <w:pPr>
        <w:pStyle w:val="OutcomeDescription"/>
        <w:spacing w:before="120" w:after="120"/>
        <w:rPr>
          <w:rFonts w:cs="Arial"/>
          <w:lang w:eastAsia="en-NZ"/>
        </w:rPr>
      </w:pPr>
      <w:bookmarkStart w:id="56" w:name="AuditSummaryCAMCriterion"/>
      <w:bookmarkEnd w:id="56"/>
    </w:p>
    <w:p w:rsidR="00460D43" w:rsidRDefault="00E2212B">
      <w:pPr>
        <w:pStyle w:val="Heading1"/>
        <w:rPr>
          <w:rFonts w:cs="Arial"/>
        </w:rPr>
      </w:pPr>
      <w:r>
        <w:rPr>
          <w:rFonts w:cs="Arial"/>
        </w:rPr>
        <w:t>Specific results for criterion where a continuous improvement has been recorded</w:t>
      </w:r>
    </w:p>
    <w:p w:rsidR="00460D43" w:rsidRDefault="00E2212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w:t>
      </w:r>
      <w:r>
        <w:rPr>
          <w:rFonts w:cs="Arial"/>
          <w:sz w:val="24"/>
          <w:lang w:eastAsia="en-NZ"/>
        </w:rPr>
        <w:t>er can demonstrate achievement beyond the level required for full attainment.  The following table contains the criterion where the provider has been rated as having made corrective actions have been recorded.</w:t>
      </w:r>
    </w:p>
    <w:p w:rsidR="00460D43" w:rsidRDefault="00E2212B">
      <w:pPr>
        <w:pStyle w:val="OutcomeDescription"/>
        <w:spacing w:before="240"/>
        <w:rPr>
          <w:rFonts w:cs="Arial"/>
          <w:sz w:val="24"/>
          <w:lang w:eastAsia="en-NZ"/>
        </w:rPr>
      </w:pPr>
      <w:r>
        <w:rPr>
          <w:rFonts w:cs="Arial"/>
          <w:sz w:val="24"/>
          <w:lang w:eastAsia="en-NZ"/>
        </w:rPr>
        <w:t>As above, criterion can be linked to the relev</w:t>
      </w:r>
      <w:r>
        <w:rPr>
          <w:rFonts w:cs="Arial"/>
          <w:sz w:val="24"/>
          <w:lang w:eastAsia="en-NZ"/>
        </w:rPr>
        <w:t xml:space="preserve">ant standard by looking at the code.  For example, a Criterion 1.1.1.1 relates to Standard 1.1.1: Consumer Rights During Service Delivery in Outcome 1.1: Consumer Rights </w:t>
      </w:r>
    </w:p>
    <w:p w:rsidR="00460D43" w:rsidRDefault="00E2212B">
      <w:pPr>
        <w:pStyle w:val="OutcomeDescription"/>
        <w:spacing w:before="240"/>
        <w:rPr>
          <w:rFonts w:cs="Arial"/>
          <w:sz w:val="24"/>
          <w:lang w:eastAsia="en-NZ"/>
        </w:rPr>
      </w:pPr>
      <w:r>
        <w:rPr>
          <w:rFonts w:cs="Arial"/>
          <w:sz w:val="24"/>
          <w:lang w:eastAsia="en-NZ"/>
        </w:rPr>
        <w:t>If, instead of a table, these is a message “no data to display” then no continuous im</w:t>
      </w:r>
      <w:r>
        <w:rPr>
          <w:rFonts w:cs="Arial"/>
          <w:sz w:val="24"/>
          <w:lang w:eastAsia="en-NZ"/>
        </w:rPr>
        <w:t>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449F3">
        <w:tc>
          <w:tcPr>
            <w:tcW w:w="0" w:type="auto"/>
          </w:tcPr>
          <w:p w:rsidR="00EB7645" w:rsidRPr="00BE00C7" w:rsidRDefault="00E2212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2212B" w:rsidP="00BE00C7">
      <w:pPr>
        <w:pStyle w:val="OutcomeDescription"/>
        <w:spacing w:before="120" w:after="120"/>
        <w:rPr>
          <w:rFonts w:cs="Arial"/>
          <w:lang w:eastAsia="en-NZ"/>
        </w:rPr>
      </w:pPr>
      <w:bookmarkStart w:id="57" w:name="AuditSummaryCAMImprovment"/>
      <w:bookmarkEnd w:id="57"/>
    </w:p>
    <w:p w:rsidR="008F3634" w:rsidRDefault="00E2212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212B">
      <w:r>
        <w:separator/>
      </w:r>
    </w:p>
  </w:endnote>
  <w:endnote w:type="continuationSeparator" w:id="0">
    <w:p w:rsidR="00000000" w:rsidRDefault="00E2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2212B">
    <w:pPr>
      <w:pStyle w:val="Footer"/>
    </w:pPr>
  </w:p>
  <w:p w:rsidR="005A4A55" w:rsidRDefault="00E2212B"/>
  <w:p w:rsidR="005A4A55" w:rsidRDefault="00E2212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2212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Windsor House Board of Governors</w:t>
    </w:r>
    <w:bookmarkEnd w:id="58"/>
    <w:r>
      <w:rPr>
        <w:rFonts w:cs="Arial"/>
        <w:sz w:val="16"/>
        <w:szCs w:val="20"/>
      </w:rPr>
      <w:tab/>
      <w:t xml:space="preserve">Date of Audit: </w:t>
    </w:r>
    <w:bookmarkStart w:id="59" w:name="AuditStartDate1"/>
    <w:r>
      <w:rPr>
        <w:rFonts w:cs="Arial"/>
        <w:sz w:val="16"/>
        <w:szCs w:val="20"/>
      </w:rPr>
      <w:t>31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E221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212B">
      <w:r>
        <w:separator/>
      </w:r>
    </w:p>
  </w:footnote>
  <w:footnote w:type="continuationSeparator" w:id="0">
    <w:p w:rsidR="00000000" w:rsidRDefault="00E22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2212B">
    <w:pPr>
      <w:pStyle w:val="Header"/>
    </w:pPr>
  </w:p>
  <w:p w:rsidR="005A4A55" w:rsidRDefault="00E221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2212B">
    <w:pPr>
      <w:pStyle w:val="Header"/>
    </w:pPr>
  </w:p>
  <w:p w:rsidR="005A4A55" w:rsidRDefault="00E22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910A546">
      <w:start w:val="1"/>
      <w:numFmt w:val="decimal"/>
      <w:lvlText w:val="%1."/>
      <w:lvlJc w:val="left"/>
      <w:pPr>
        <w:ind w:left="360" w:hanging="360"/>
      </w:pPr>
    </w:lvl>
    <w:lvl w:ilvl="1" w:tplc="D8107238" w:tentative="1">
      <w:start w:val="1"/>
      <w:numFmt w:val="lowerLetter"/>
      <w:lvlText w:val="%2."/>
      <w:lvlJc w:val="left"/>
      <w:pPr>
        <w:ind w:left="1080" w:hanging="360"/>
      </w:pPr>
    </w:lvl>
    <w:lvl w:ilvl="2" w:tplc="609A5448" w:tentative="1">
      <w:start w:val="1"/>
      <w:numFmt w:val="lowerRoman"/>
      <w:lvlText w:val="%3."/>
      <w:lvlJc w:val="right"/>
      <w:pPr>
        <w:ind w:left="1800" w:hanging="180"/>
      </w:pPr>
    </w:lvl>
    <w:lvl w:ilvl="3" w:tplc="C3505DAE" w:tentative="1">
      <w:start w:val="1"/>
      <w:numFmt w:val="decimal"/>
      <w:lvlText w:val="%4."/>
      <w:lvlJc w:val="left"/>
      <w:pPr>
        <w:ind w:left="2520" w:hanging="360"/>
      </w:pPr>
    </w:lvl>
    <w:lvl w:ilvl="4" w:tplc="5D2E038E" w:tentative="1">
      <w:start w:val="1"/>
      <w:numFmt w:val="lowerLetter"/>
      <w:lvlText w:val="%5."/>
      <w:lvlJc w:val="left"/>
      <w:pPr>
        <w:ind w:left="3240" w:hanging="360"/>
      </w:pPr>
    </w:lvl>
    <w:lvl w:ilvl="5" w:tplc="A2EEF024" w:tentative="1">
      <w:start w:val="1"/>
      <w:numFmt w:val="lowerRoman"/>
      <w:lvlText w:val="%6."/>
      <w:lvlJc w:val="right"/>
      <w:pPr>
        <w:ind w:left="3960" w:hanging="180"/>
      </w:pPr>
    </w:lvl>
    <w:lvl w:ilvl="6" w:tplc="24CAC41C" w:tentative="1">
      <w:start w:val="1"/>
      <w:numFmt w:val="decimal"/>
      <w:lvlText w:val="%7."/>
      <w:lvlJc w:val="left"/>
      <w:pPr>
        <w:ind w:left="4680" w:hanging="360"/>
      </w:pPr>
    </w:lvl>
    <w:lvl w:ilvl="7" w:tplc="E06ADA74" w:tentative="1">
      <w:start w:val="1"/>
      <w:numFmt w:val="lowerLetter"/>
      <w:lvlText w:val="%8."/>
      <w:lvlJc w:val="left"/>
      <w:pPr>
        <w:ind w:left="5400" w:hanging="360"/>
      </w:pPr>
    </w:lvl>
    <w:lvl w:ilvl="8" w:tplc="3612D8E2" w:tentative="1">
      <w:start w:val="1"/>
      <w:numFmt w:val="lowerRoman"/>
      <w:lvlText w:val="%9."/>
      <w:lvlJc w:val="right"/>
      <w:pPr>
        <w:ind w:left="6120" w:hanging="180"/>
      </w:pPr>
    </w:lvl>
  </w:abstractNum>
  <w:abstractNum w:abstractNumId="1">
    <w:nsid w:val="70640EF3"/>
    <w:multiLevelType w:val="hybridMultilevel"/>
    <w:tmpl w:val="5E381990"/>
    <w:lvl w:ilvl="0" w:tplc="B5C0FE94">
      <w:start w:val="1"/>
      <w:numFmt w:val="bullet"/>
      <w:lvlText w:val=""/>
      <w:lvlJc w:val="left"/>
      <w:pPr>
        <w:ind w:left="720" w:hanging="360"/>
      </w:pPr>
      <w:rPr>
        <w:rFonts w:ascii="Symbol" w:hAnsi="Symbol" w:hint="default"/>
      </w:rPr>
    </w:lvl>
    <w:lvl w:ilvl="1" w:tplc="276A9924" w:tentative="1">
      <w:start w:val="1"/>
      <w:numFmt w:val="bullet"/>
      <w:lvlText w:val="o"/>
      <w:lvlJc w:val="left"/>
      <w:pPr>
        <w:ind w:left="1440" w:hanging="360"/>
      </w:pPr>
      <w:rPr>
        <w:rFonts w:ascii="Courier New" w:hAnsi="Courier New" w:cs="Courier New" w:hint="default"/>
      </w:rPr>
    </w:lvl>
    <w:lvl w:ilvl="2" w:tplc="8BCC9BFC" w:tentative="1">
      <w:start w:val="1"/>
      <w:numFmt w:val="bullet"/>
      <w:lvlText w:val=""/>
      <w:lvlJc w:val="left"/>
      <w:pPr>
        <w:ind w:left="2160" w:hanging="360"/>
      </w:pPr>
      <w:rPr>
        <w:rFonts w:ascii="Wingdings" w:hAnsi="Wingdings" w:hint="default"/>
      </w:rPr>
    </w:lvl>
    <w:lvl w:ilvl="3" w:tplc="AEF698F2" w:tentative="1">
      <w:start w:val="1"/>
      <w:numFmt w:val="bullet"/>
      <w:lvlText w:val=""/>
      <w:lvlJc w:val="left"/>
      <w:pPr>
        <w:ind w:left="2880" w:hanging="360"/>
      </w:pPr>
      <w:rPr>
        <w:rFonts w:ascii="Symbol" w:hAnsi="Symbol" w:hint="default"/>
      </w:rPr>
    </w:lvl>
    <w:lvl w:ilvl="4" w:tplc="16EA9518" w:tentative="1">
      <w:start w:val="1"/>
      <w:numFmt w:val="bullet"/>
      <w:lvlText w:val="o"/>
      <w:lvlJc w:val="left"/>
      <w:pPr>
        <w:ind w:left="3600" w:hanging="360"/>
      </w:pPr>
      <w:rPr>
        <w:rFonts w:ascii="Courier New" w:hAnsi="Courier New" w:cs="Courier New" w:hint="default"/>
      </w:rPr>
    </w:lvl>
    <w:lvl w:ilvl="5" w:tplc="5FBE9A12" w:tentative="1">
      <w:start w:val="1"/>
      <w:numFmt w:val="bullet"/>
      <w:lvlText w:val=""/>
      <w:lvlJc w:val="left"/>
      <w:pPr>
        <w:ind w:left="4320" w:hanging="360"/>
      </w:pPr>
      <w:rPr>
        <w:rFonts w:ascii="Wingdings" w:hAnsi="Wingdings" w:hint="default"/>
      </w:rPr>
    </w:lvl>
    <w:lvl w:ilvl="6" w:tplc="3DA67A50" w:tentative="1">
      <w:start w:val="1"/>
      <w:numFmt w:val="bullet"/>
      <w:lvlText w:val=""/>
      <w:lvlJc w:val="left"/>
      <w:pPr>
        <w:ind w:left="5040" w:hanging="360"/>
      </w:pPr>
      <w:rPr>
        <w:rFonts w:ascii="Symbol" w:hAnsi="Symbol" w:hint="default"/>
      </w:rPr>
    </w:lvl>
    <w:lvl w:ilvl="7" w:tplc="DB641B10" w:tentative="1">
      <w:start w:val="1"/>
      <w:numFmt w:val="bullet"/>
      <w:lvlText w:val="o"/>
      <w:lvlJc w:val="left"/>
      <w:pPr>
        <w:ind w:left="5760" w:hanging="360"/>
      </w:pPr>
      <w:rPr>
        <w:rFonts w:ascii="Courier New" w:hAnsi="Courier New" w:cs="Courier New" w:hint="default"/>
      </w:rPr>
    </w:lvl>
    <w:lvl w:ilvl="8" w:tplc="B0D09A4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F3"/>
    <w:rsid w:val="004E6D60"/>
    <w:rsid w:val="005449F3"/>
    <w:rsid w:val="00E221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470C9-D966-473D-B2F4-325125A4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C42E-1522-40F3-8082-47A8B53D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C57971AB</Template>
  <TotalTime>0</TotalTime>
  <Pages>20</Pages>
  <Words>5703</Words>
  <Characters>32511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2016-12-21T20:17:00Z</dcterms:created>
  <dcterms:modified xsi:type="dcterms:W3CDTF">2016-12-21T20:17:00Z</dcterms:modified>
</cp:coreProperties>
</file>