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Whalan Lodge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Whalan Lodge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Whalan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October 2016</w:t>
      </w:r>
      <w:bookmarkEnd w:id="7"/>
      <w:r w:rsidRPr="009418D4">
        <w:rPr>
          <w:rFonts w:cs="Arial"/>
        </w:rPr>
        <w:tab/>
        <w:t xml:space="preserve">End date: </w:t>
      </w:r>
      <w:bookmarkStart w:id="8" w:name="AuditEndDate"/>
      <w:r w:rsidR="00A4268A">
        <w:rPr>
          <w:rFonts w:cs="Arial"/>
        </w:rPr>
        <w:t>11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Whalan Lodge is a 14-bed rest home, which is owned and governed by a community trust board.  On the day of the audit, there were seven residents.  The new manager at Whalan Lodge has been in the role for one month and is supported by an assistant manager and a new part time registered nurse.  Family and residents interviewed spoke positively about the care and support provided.</w:t>
      </w:r>
    </w:p>
    <w:p w:rsidRPr="00A4268A">
      <w:pPr>
        <w:spacing w:before="240" w:line="276" w:lineRule="auto"/>
        <w:rPr>
          <w:rFonts w:eastAsia="Calibri"/>
        </w:rPr>
      </w:pPr>
      <w:r w:rsidRPr="00A4268A">
        <w:rPr>
          <w:rFonts w:eastAsia="Calibri"/>
        </w:rPr>
        <w:t xml:space="preserve">This surveillance audit was conducted against the health and disability sector standards and the district health board contract.  The audit process included the review of policies and procedures, the review of resident and staff files, observations and interviews with residents, a family member, staff and management.  </w:t>
      </w:r>
    </w:p>
    <w:p w:rsidRPr="00A4268A">
      <w:pPr>
        <w:spacing w:before="240" w:line="276" w:lineRule="auto"/>
        <w:rPr>
          <w:rFonts w:eastAsia="Calibri"/>
        </w:rPr>
      </w:pPr>
      <w:r w:rsidRPr="00A4268A">
        <w:rPr>
          <w:rFonts w:eastAsia="Calibri"/>
        </w:rPr>
        <w:t>The service has addressed one of six findings from the previous audit around evaluation of care plans. Further improvements are required in relation to professional development for the manager, employment processes, assessments, and aspects of the food service.</w:t>
      </w:r>
    </w:p>
    <w:p w:rsidRPr="00A4268A">
      <w:pPr>
        <w:spacing w:before="240" w:line="276" w:lineRule="auto"/>
        <w:rPr>
          <w:rFonts w:eastAsia="Calibri"/>
        </w:rPr>
      </w:pPr>
      <w:r w:rsidRPr="00A4268A">
        <w:rPr>
          <w:rFonts w:eastAsia="Calibri"/>
        </w:rPr>
        <w:t xml:space="preserve">This audit also identified that improvements are required around the quality programme, incident reports, education and training for staff, progress notes, activities plans,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family was evidenced in care plans and confirmed on interviews.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Whalan Lodge community trust board provides governance and support to the manager. There is a documented quality programme. Internal audits are completed as per the audit schedule.  Health and safety policies, systems and processes are implemented to manage risk.  Incidents and accidents are appropriately managed.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and family interviewed confirmed their input into care planning and access to a typical range of life experiences and choices.  The care plans reviewed were consistent with meeting residents’ needs. Initial care plans are documented on admission.  Risk assessments are completed and reviewed six monthly. Where progress was different from expected, the service responds by initiating changes to the care plan or recording the changes on a short-term care plan.  Care plans are evaluated six monthly.  Activities were provided either within group settings or on a one-on-one basis. Medication policies reflect current guidelines.  Nutritional needs of residents are provided in line with resident needs and residents commented positively on the food service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Whalan Lodge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Whalan Lodge has restraint minimisation and safe practice policies and procedures in place.  Staff receive training in restraint minimisation and challenging behaviour management.  On the day of audit, there was no residents with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the entrance.  The service has a complaints register. No complaints have been received since the previous audit.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Residents interviewed stated they were welcomed on entry and were given time and explanation about the services and procedures.  Family are notified of incidents and accidents, and changes in resident condition.  One relative interviewed confirmed they are notified of any changes in their family member’s health status.  The manager and staff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Whalan Lodge is governed by a community trust board.  The facility is situated in Kurow.  The Whalan Lodge manager is new to the role having been with the service since February 2016 in the capacity of supporting an interim manager (now assistant manager/activities person). The new manager took over the management role in September 2016. He has a background in education, and corporate management.  The manager reports to the governing board on a monthly basis on a variety of topics relating to quality and risk management.  The manager is supported by the assistant manager/activities person, a part time registered nurse, care staff, the trust board and volunteer members of the community.  The service has a current strategic and business plan, which includes a philosophy of care, and a current quality and risk management plan.  The quality management system requires further implementation (link 1.2.3.6).  The manager has not completed professional development in relation to managing a rest home. The previous audit finding remains unmet.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 programme describe Whalan Lodge’s quality improvement processes.  The risk management plan describes objectives, management controls and assigned responsibility.  An annual review of the previous year’s quality programme has been completed. Not all quality activities for 2016 have been implemented. Quality assurance/management and staff meetings have been held.  Minutes for these meetings held include actions to achieve compliance where relevant.  Discussions around quality activities are not included as part of the staff meetings.  Resident/relative meetings have been held however, resident meeting minutes could not be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There is an internal audit schedule, which has been completed.  Areas of non-compliance identified through quality activities are actioned for improvement however, not all corrective actions have been completed.  The service has a health and safety management system.  There are implemented risk management, and health and safety policies and procedures in place including accident and hazard management.  The service has comprehensive policies/procedures to support service delivery which have been provided by an external consultant.  Policies and procedures align with the client care plans.  A document control policy outlines the system implemented whereby all policies and procedures are reviewed regularly and updated externally.   Falls prevention strategies are implemented for individual residents and staff receive training to support falls prevention.  Resident surveys have not been completed since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registered nurse and analysis of incident trends occurs.  There is a discussion of incidents/accidents at quality assurance/management meetings including actions to minimise recurrence.  Clinical follow-up of residents is conducted by either the registered nurse (when on duty or on-call) or by a member of the local medical centre. The service has 24-hour access to the medical practice team including a general practitioner (GP) and/or a PRIME trained registered nurse, or ambulance personnel.  Discussions with the manager confirms that there is an awareness of the requirement to notify relevant authorities in relation to essential notifications.  On review of incident reports for July, August and September 2016, and corresponding residents’ progress notes and files, there is evidence that residents have received timely and appropriate care following an incident. The registered nurse reviews all incident reports and signs them off.  Not all incidents have been investigated for opportunities for manage all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and staff selection process requires that relevant checks are completed to validate the individual’s qualifications, experience and veracity.  A copy of the registered nurse’s practising certificate is kept.  Six staff files were reviewed, including the manager, assistant manager, registered nurse, cook and two caregivers.  None of the six staff files reviewed evidenced that full employment documentation was in place. The manager and assistant manager advised that an orientation programme is provided to new staff.  Not all staff files reviewed had signed contracts, completed orientation documentation, a signed job description or an annual appraisal. The previous audit findings remain unmet. The in-service education programme for 2015 was not able to be reviewed. The programme for 2016 has not been fully completed.  The service facilitates caregivers to complete an on-line caregiver training programme.  Not all staff have a current first aid certificate. Six monthly fire evacuation drills have not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policy that includes staff rationale and skill mix.  Sufficient staff are rostered on to manage the care requirements of the rest home residents.  At least one staff member is rostered on at any one time with one staff on-call.  The registered nurse and a registered nurse from the local medical centre (both trained in primary response in a medical emergency PRIME) share on-call after hours and weekends.  The manager works at the service in the afternoons Monday to Thursday and all day Friday.  Advised that extra staff can be called on for increased resident requirements.  Interviews with caregivers, residents and family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policies and procedures meet guidelines and current legislative requirements.  In interview, the senior caregiver and assistant manager reported that prescribed medications were delivered to the facility and checked on entry by the registered nurse.  Medications are stored securely.  The controlled drug register was maintained and evidenced weekly checks and six monthly physical stocktakes.  The medication fridge temperatures were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staff authorised to administer medicines had current competencies.  The medication round was observed and evidenced the staff member administered and signed off, as the dose was administered.  Administration records were maintained, as were specimen signatures.  Staff education in medicine management has not been provided in the past 12 months for all staff (link 1.2.7.5). </w:t>
            </w:r>
          </w:p>
          <w:p w:rsidR="00EB7645" w:rsidRPr="00BE00C7" w:rsidP="00BE00C7">
            <w:pPr>
              <w:pStyle w:val="OutcomeDescription"/>
              <w:spacing w:before="120" w:after="120"/>
              <w:rPr>
                <w:rFonts w:cs="Arial"/>
                <w:b w:val="0"/>
                <w:lang w:eastAsia="en-NZ"/>
              </w:rPr>
            </w:pPr>
            <w:r w:rsidRPr="00BE00C7">
              <w:rPr>
                <w:rFonts w:cs="Arial"/>
                <w:b w:val="0"/>
                <w:lang w:eastAsia="en-NZ"/>
              </w:rPr>
              <w:t>Not all medication prescription orders were signed by the GP, and not all three monthly medicine reviews were recorded on the medication charts.  Residents' photo identification was not evident on all charts. One resident is self-administering medications, however, the required assessment and competency of the resident was not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A seasonal menu has been reviewed by a dietitian. The cooking is completed by a new cook, volunteers and care staff.  The cook has yet to complete food safety training.  The cook advised that the kitchen staff are made aware of the residents’ individual dietary needs.  There were copies of the residents' dietary profiles in the kitchen.  The residents' files demonstrated monthly monitoring of individual resident's weight.  In interviews, residents stated they were satisfied with the food service, reported their individual preferences were met and adequate food and fluids were provided.  The fridge and freezer temperatures have inconsistently been recorded. The surface in food preparation area and one in storage area have been repaired and now meet infection control requirements.  Food temperatures are consistently recorded and decanted food is dated. The service has addressed this aspect of the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outcomes and goals were identified via the initial assessment process and these were recorded in five of five files reviewed. The facility has processes in place to seek information from a range of sources, (eg, family, GP, specialist and referrer).  The policies and protocols are in place to ensure cooperation between service providers and to promote continuity of service delivery.  The residents' files evidenced residents' discharge/transfer information from DHB (where required) were available.  Risk assessments have been completed and reviewed six monthly or as required. The service has addressed the previous audit finding. The InterRAI assessment tool has not been utilised to support the development on the long-term care plan. The registered nurse has not completed InterRAI training.  Not all residents had an activities assessment completed.  On interview,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for residents is consistent with the needs of the residents, as evidenced through review of resident files, interviews with staff and residents and observation of practice.  Residents who required registered nurse review following health concerns, have this recorded as ‘having been done’. Relatives were notified of changes in a resident's condition as evidenced in progress notes, incident reports and family contact sheets.  The registered nurse initiates a GP consultation for any changes in resident health status.  Caregivers document any changes in care/condition of residents in the progress notes (link 1.3.3.4).  The resident records reviewed were individualised and personalised to meet the assessed needs of the residents.  The care was flexible and focused on promoting quality of life for the residents.  All residents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wound management plans, short-term care plans and wound progress reports has been completed for residents with previous wounds. There were no current wounds on the day of audit.  There were adequate dressing and continence supplies sighted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On interview, staff confirmed they were familiar with the current interventions of the residents.  Monitoring records are completed for weight, observations, behaviours, and food and fluids.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assistant manager/activities coordinator confirmed the activities programme met the needs of the service group and the service had appropriate equipment.  The activities programme is provided by the activities coordinator, caregivers and volunteers.  The activities programme includes activities of interest to the resident and is appropriate to their needs and abilities. Van outings are a regular feature and there is contact with the local community and school.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family and staff confirmed the activities programme included ordinary unplanned/spontaneous activities including festive occasions and celebrations.  Not all residents had individualised activities care plans in residents’ files (link to activities assessment finding 1.3.4.2).  The residents’ activities attendance records were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The residents' files evidenced the residents' care plans were up-to-date and reviewed six monthly.  In interviews, residents and family confirmed their participation in care plan evaluations.  Care plan evaluations reviewed for five of five files recorded the degree of achievement to the intervention provided and progress towards meeting the desired outcomes. Activities care plans developed for two residents (link 1.3 7.1), have been evaluated six monthly. The service has addressed this previous audit finding.  Short-term care plans have been used in the sample of residents’ files reviewed.  There was recorded evidence of additional input from allied health, if this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on 1 August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Whalan Lodge's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are entered onto a monthly infection summary.  This data is monitored and evaluated monthly and annually.  Outcomes and actions are discussed at quality/management meetings and at handover.  If there is an emergent issue, it is acted upon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using restraint or enablers on the day of audit.  Policies and procedures include definition of restraint and enabler that are congruent with the definition in NZS 8134.0.  Enabler use is voluntary.  Restraint use audit has been conducted and restraint has been discussed as part of quality meetings.  The registered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4"/>
        <w:gridCol w:w="1280"/>
        <w:gridCol w:w="5356"/>
        <w:gridCol w:w="2773"/>
        <w:gridCol w:w="20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Whalan Lodge community trust Board has employed a new manager, who has been in the role for one month.  The manager reports to the trust board on a variety of issues and is supported by the board and chairman.  The manager is new to aged care and has not attended professional development relating to managing a rest home. The services of an external consultant have been engaged to provide a comprehensive suite of policies and procedures. The consultant is available to the manager via phone and email.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not attended professional development relating to managing a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manager has completed at least eight hours of professional development relating to managing a rest home.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manager is now responsible for the overall implementation of the quality programme. A quality plan for 2016 is in place. Quality activities are conducted with exception of completion of corrective actions (link 1.2.3.8) and discussion of quality information at staff meetings. Meeting minutes have been maintained for the management meeting and staff meetings. The service has not conducted a recent resident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activities have not been completed as follows: a) resident meeting minutes have not been maintained; b) staff meeting minutes do not include discussion with staff around quality related activities and issues; and c) the resident survey has not been conducted 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the planned quality programme are completed, including maintaining meeting minutes, discussing quality outcomes at staff meetings and conducting an annual resident survey.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documented following quality assurance/management meetings and following internal audits. Outcomes and completion of the corrective actions have not been completed for all internal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Corrections actions identified through meeting minutes and internal audits (medication, cultural spiritual, activities programme and staff training) have not been fully implemented or documented as completed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corrective actions are implemented,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reviewed included falls (four), one incident where a resident left the premises and one medication error. The care staff completed the report and included details of the incident and the immediate care and treatment provided.  Forms and files, evidence that residents have been reviewed by either a GP or a registered nurse, post-incident. Observations and monitoring of the resident post-incident have been completed. The registered nurse reviews all incident reports and signs them off however, investigations into causation and analysis has not been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reports reviewed do not include investigation by the registered nurse into causative factors and required interventions to minimise risk and recurrence.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incidents are thoroughly reviewed to identify causative factors, and to identify opportunities to minimise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staff are employed at Whalan Lodge. Six staff files reviewed evidenced copies of qualifications. The two caregiver files reviewed included a completed caregiver training programme.  Two of six files have a signed employment contract on file.  Four of six files have signed job descriptions.  Four of six staff files are not yet due for an annual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six staff do not have a signed employment contract on file including one caregiver, the registered nurse, the assistant manager, and the manager. ii) The registered nurse and manager do not have a signed job description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employment documentation is completed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orientation processes in place including a buddy system for new staff members to work alongside more experienced staff.  The orientation package includes health and safety, infection control and familiarisation with policies and procedures.  Two of six staff files reviewed evidence that orientation packages and documentation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staff files reviewed do not evidence that orientation packs have been completed, including the cook, the registered nurse, one caregiver and the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new staff complete the orientation and induction programme and that this is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are provided with the opportunity to complete an on-line caregiver training programme and there is a plan in place for the remainder of 2016. This has been facilitated since July 2016. Topics completed include hydration, infection control and medication.  Further in-service education for all staff has not been provided in the past 12 months. A fire knowledge quiz has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In-service education has not been provided for all staff including six monthly fire drills, code of consumer rights, restraint, cultural safety, wounds and skin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educational requirements are provided in-line with the annual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charts evidenced that medicine charts were legible, ‘as required’ (PRN) medication identified indications for use, and discontinued medicines were dated and signed by the GPs.  The residents' medicine charts recorded all medications a resident was taking (including name, dose, frequency and route to be given).  Four of seven medication charts reviewed were fully completed and signed by the GP, and three monthly reviews were documented by the GP for four of seven residents. Two of seven resident charts had photo ID.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seven medication files reviewed did not have all regular or ‘as needed’ medication orders signed by the GP.  ii) Three of seven residents’ medication charts did not evidence documented three monthly GP reviews. iii) Five of seven charts did not evidence photo identification of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individual medication orders are signed for. ii) Ensure that three monthly GP reviews are recorded on the medication chart.  iii) Ensure that all resident medication charts have a photo identification attached.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are to be conducted annually along with annual medication training (link 1.2.7.5). Caregivers, the assistant manager and the registered nurse are designated to administer medications. Competencies were last conducted in July 2015 and have not been completed for new staff employed since then. The caregiver observed on a medication round, completed the process appropriately, according to policy and procedures.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competency documentation was not current for any of the staff responsible for medication administration in the sample of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responsible for medication administration have a current competency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self-administers medications. The medication packs are stored securely.  Advised by the care staff, that the resident is capable of self-administering and appreciates the independence that this affords. The staff check the packs daily to ensure that all medications have been taken.  The resident has been assessed by the registered nurse as competent to self-administer. This has not been reviewed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Self-medication assessment and competency for one resident has not been reviewed three monthly as per policy and medication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who wish to self-medicate are managed in line with policy and medication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Kitchen was observed to be clean and tidy.  Staff conduct kitchen cleaning and sign off when this is completed.  Interview with the new cook confirmed they have not completed food safety training.  Food preparation is the responsibility of the cook.  Records of food temperatures reviewed evidenced daily recording of food temperatures.  Decanted foods were dated. The fridge and freezer temperature recordings could not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cook has not completed safe food handling training. ii) Fridge and freezer recordings have been recorded for two days only in October.  Further records could not be located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cook completes safe food handling training. ii) Provide evidence that fridge and freezer temperatures are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attends the service once per week.  Another registered nurse from the local medical centre is also available to staff if required.  Both nurses are available afterhours and are on-call.  Progress notes reviewed were comprehensively completed by the caregivers with occasional entries by the registered nurse. There were no instances where registered nurses had not reviewed residents following incidents or episodes of ill health, therefore the risk is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infrequent entries by registered nurses into progress notes for five of five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registered nurses are documenting the review of residents’ cares, and entries in to progress notes by caregiving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and initial care plans are conducted on admission.  Five of five files reviewed evidenced that risk assessments have been completed prior to the development of long-term care plans and reviewed six monthly or as required.  None of the five resident files reviewed had had an InterRAI assessment completed. Activities assessments were completed in three of five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InterRAI assessments have not been completed for five of five resident files reviewed; and ii) activities assessments were not completed for two of five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InterRAI assessment tool is completed for all residents and that the outcomes inform the care planning process; and ii) ensure that all residents have an activities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for residents and are appropriate to the resident’s needs. Group and one-on-one activities are provided by the coordinator, caregivers and volunteers. Two of five residents reviewed had a documented activities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residents reviewed did not have a documented activities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 documented activities plan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Whalan Lodge Trust</w:t>
    </w:r>
    <w:bookmarkEnd w:id="58"/>
    <w:r>
      <w:rPr>
        <w:rFonts w:cs="Arial"/>
        <w:sz w:val="16"/>
        <w:szCs w:val="20"/>
      </w:rPr>
      <w:tab/>
      <w:t xml:space="preserve">Date of Audit: </w:t>
    </w:r>
    <w:bookmarkStart w:id="59" w:name="AuditStartDate1"/>
    <w:r>
      <w:rPr>
        <w:rFonts w:cs="Arial"/>
        <w:sz w:val="16"/>
        <w:szCs w:val="20"/>
      </w:rPr>
      <w:t>11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