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00" w:rsidRDefault="00A11990">
      <w:pPr>
        <w:pStyle w:val="Heading1"/>
        <w:rPr>
          <w:rFonts w:cs="Arial"/>
        </w:rPr>
      </w:pPr>
      <w:bookmarkStart w:id="0" w:name="PRMS_RIName"/>
      <w:r>
        <w:rPr>
          <w:rFonts w:cs="Arial"/>
        </w:rPr>
        <w:t>Oceania Care Company Limited - Redwood Retirement Village</w:t>
      </w:r>
      <w:bookmarkEnd w:id="0"/>
    </w:p>
    <w:p w:rsidR="009B2300" w:rsidRDefault="00A11990">
      <w:pPr>
        <w:pStyle w:val="Heading2"/>
        <w:spacing w:after="0"/>
        <w:rPr>
          <w:rFonts w:cs="Arial"/>
        </w:rPr>
      </w:pPr>
      <w:r>
        <w:rPr>
          <w:rFonts w:cs="Arial"/>
        </w:rPr>
        <w:t>Introduction</w:t>
      </w:r>
    </w:p>
    <w:p w:rsidR="009B2300" w:rsidRDefault="00A1199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9B2300" w:rsidRDefault="00A11990">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9B2300" w:rsidRDefault="00A1199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9B2300" w:rsidRDefault="00A11990" w:rsidP="009B2300">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9B2300" w:rsidRDefault="00A11990">
      <w:pPr>
        <w:spacing w:before="240" w:after="240"/>
        <w:rPr>
          <w:rFonts w:cs="Arial"/>
          <w:lang w:eastAsia="en-NZ"/>
        </w:rPr>
      </w:pPr>
      <w:r>
        <w:rPr>
          <w:rFonts w:cs="Arial"/>
          <w:lang w:eastAsia="en-NZ"/>
        </w:rPr>
        <w:t>The specifics of this audit included:</w:t>
      </w:r>
    </w:p>
    <w:p w:rsidR="009B2300" w:rsidRPr="009D18F5" w:rsidRDefault="009B2300" w:rsidP="009B2300">
      <w:pPr>
        <w:pBdr>
          <w:top w:val="single" w:sz="4" w:space="1" w:color="auto"/>
          <w:left w:val="single" w:sz="4" w:space="4" w:color="auto"/>
          <w:bottom w:val="single" w:sz="4" w:space="1" w:color="auto"/>
          <w:right w:val="single" w:sz="4" w:space="4" w:color="auto"/>
        </w:pBdr>
        <w:rPr>
          <w:rFonts w:cs="Arial"/>
        </w:rPr>
      </w:pPr>
    </w:p>
    <w:p w:rsidR="009B2300" w:rsidRPr="009418D4" w:rsidRDefault="00A11990" w:rsidP="009B2300">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9B2300" w:rsidRPr="009418D4" w:rsidRDefault="00A11990" w:rsidP="009B230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Redwood Rest Home and Village</w:t>
      </w:r>
      <w:bookmarkEnd w:id="5"/>
    </w:p>
    <w:p w:rsidR="009B2300" w:rsidRPr="009418D4" w:rsidRDefault="00A11990" w:rsidP="009B230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9B2300" w:rsidRPr="009418D4" w:rsidRDefault="00A11990" w:rsidP="009B2300">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February 2016</w:t>
      </w:r>
      <w:bookmarkEnd w:id="7"/>
      <w:r w:rsidRPr="009418D4">
        <w:rPr>
          <w:rFonts w:cs="Arial"/>
        </w:rPr>
        <w:tab/>
        <w:t xml:space="preserve">End date: </w:t>
      </w:r>
      <w:bookmarkStart w:id="8" w:name="AuditEndDate"/>
      <w:r>
        <w:rPr>
          <w:rFonts w:cs="Arial"/>
        </w:rPr>
        <w:t>11 February 2016</w:t>
      </w:r>
      <w:bookmarkEnd w:id="8"/>
    </w:p>
    <w:p w:rsidR="009B2300" w:rsidRPr="009418D4" w:rsidRDefault="00A11990" w:rsidP="009B230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48003F" w:rsidRPr="009418D4" w:rsidRDefault="00A11990" w:rsidP="009B2300">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B2300" w:rsidRDefault="009B2300" w:rsidP="009B2300">
      <w:pPr>
        <w:pBdr>
          <w:top w:val="single" w:sz="4" w:space="1" w:color="auto"/>
          <w:left w:val="single" w:sz="4" w:space="4" w:color="auto"/>
          <w:bottom w:val="single" w:sz="4" w:space="1" w:color="auto"/>
          <w:right w:val="single" w:sz="4" w:space="4" w:color="auto"/>
        </w:pBdr>
        <w:rPr>
          <w:rFonts w:cs="Arial"/>
          <w:lang w:eastAsia="en-NZ"/>
        </w:rPr>
      </w:pPr>
    </w:p>
    <w:p w:rsidR="009B2300" w:rsidRDefault="00A11990">
      <w:pPr>
        <w:pStyle w:val="Heading1"/>
        <w:rPr>
          <w:rFonts w:cs="Arial"/>
        </w:rPr>
      </w:pPr>
      <w:r>
        <w:rPr>
          <w:rFonts w:cs="Arial"/>
        </w:rPr>
        <w:lastRenderedPageBreak/>
        <w:t>Executive summary of the audit</w:t>
      </w:r>
    </w:p>
    <w:p w:rsidR="009B2300" w:rsidRDefault="00A11990">
      <w:pPr>
        <w:pStyle w:val="Heading2"/>
        <w:rPr>
          <w:rFonts w:cs="Arial"/>
        </w:rPr>
      </w:pPr>
      <w:r>
        <w:rPr>
          <w:rFonts w:cs="Arial"/>
        </w:rPr>
        <w:t>Introduction</w:t>
      </w:r>
    </w:p>
    <w:p w:rsidR="009B2300" w:rsidRDefault="00A1199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9B2300" w:rsidRDefault="00A11990">
      <w:pPr>
        <w:pStyle w:val="ListParagraph"/>
        <w:numPr>
          <w:ilvl w:val="0"/>
          <w:numId w:val="1"/>
        </w:numPr>
        <w:spacing w:before="240" w:after="240"/>
        <w:rPr>
          <w:rFonts w:cs="Arial"/>
          <w:lang w:eastAsia="en-NZ"/>
        </w:rPr>
      </w:pPr>
      <w:r>
        <w:rPr>
          <w:rFonts w:cs="Arial"/>
          <w:lang w:eastAsia="en-NZ"/>
        </w:rPr>
        <w:t>consumer rights</w:t>
      </w:r>
    </w:p>
    <w:p w:rsidR="009B2300" w:rsidRDefault="00A11990">
      <w:pPr>
        <w:pStyle w:val="ListParagraph"/>
        <w:numPr>
          <w:ilvl w:val="0"/>
          <w:numId w:val="1"/>
        </w:numPr>
        <w:spacing w:before="240" w:after="240"/>
        <w:rPr>
          <w:rFonts w:cs="Arial"/>
          <w:lang w:eastAsia="en-NZ"/>
        </w:rPr>
      </w:pPr>
      <w:r>
        <w:rPr>
          <w:rFonts w:cs="Arial"/>
          <w:lang w:eastAsia="en-NZ"/>
        </w:rPr>
        <w:t>organisational management</w:t>
      </w:r>
    </w:p>
    <w:p w:rsidR="009B2300" w:rsidRDefault="00A1199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9B2300" w:rsidRDefault="00A11990">
      <w:pPr>
        <w:pStyle w:val="ListParagraph"/>
        <w:numPr>
          <w:ilvl w:val="0"/>
          <w:numId w:val="1"/>
        </w:numPr>
        <w:spacing w:before="240" w:after="240"/>
        <w:rPr>
          <w:rFonts w:cs="Arial"/>
          <w:lang w:eastAsia="en-NZ"/>
        </w:rPr>
      </w:pPr>
      <w:r>
        <w:rPr>
          <w:rFonts w:cs="Arial"/>
          <w:lang w:eastAsia="en-NZ"/>
        </w:rPr>
        <w:t>safe and appropriate environment</w:t>
      </w:r>
    </w:p>
    <w:p w:rsidR="009B2300" w:rsidRDefault="00A11990">
      <w:pPr>
        <w:pStyle w:val="ListParagraph"/>
        <w:numPr>
          <w:ilvl w:val="0"/>
          <w:numId w:val="1"/>
        </w:numPr>
        <w:spacing w:before="240" w:after="240"/>
        <w:rPr>
          <w:rFonts w:cs="Arial"/>
          <w:lang w:eastAsia="en-NZ"/>
        </w:rPr>
      </w:pPr>
      <w:r>
        <w:rPr>
          <w:rFonts w:cs="Arial"/>
          <w:lang w:eastAsia="en-NZ"/>
        </w:rPr>
        <w:t>restraint minimisation and safe practice</w:t>
      </w:r>
    </w:p>
    <w:p w:rsidR="009B2300" w:rsidRDefault="00A11990">
      <w:pPr>
        <w:pStyle w:val="ListParagraph"/>
        <w:numPr>
          <w:ilvl w:val="0"/>
          <w:numId w:val="1"/>
        </w:numPr>
        <w:spacing w:before="240" w:after="240"/>
        <w:rPr>
          <w:rFonts w:cs="Arial"/>
          <w:lang w:eastAsia="en-NZ"/>
        </w:rPr>
      </w:pPr>
      <w:r>
        <w:rPr>
          <w:rFonts w:cs="Arial"/>
          <w:lang w:eastAsia="en-NZ"/>
        </w:rPr>
        <w:t>infection prevention and control.</w:t>
      </w:r>
    </w:p>
    <w:p w:rsidR="009B2300" w:rsidRDefault="00A1199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9B2300" w:rsidRDefault="00A1199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8003F">
        <w:trPr>
          <w:cantSplit/>
          <w:tblHeader/>
        </w:trPr>
        <w:tc>
          <w:tcPr>
            <w:tcW w:w="1260" w:type="dxa"/>
            <w:tcBorders>
              <w:bottom w:val="single" w:sz="4" w:space="0" w:color="000000"/>
            </w:tcBorders>
            <w:vAlign w:val="center"/>
          </w:tcPr>
          <w:p w:rsidR="009B2300" w:rsidRDefault="00A1199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9B2300" w:rsidRDefault="00A1199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9B2300" w:rsidRDefault="00A11990">
            <w:pPr>
              <w:spacing w:before="60" w:after="60"/>
              <w:rPr>
                <w:rFonts w:eastAsia="Calibri"/>
                <w:b/>
                <w:szCs w:val="24"/>
              </w:rPr>
            </w:pPr>
            <w:r>
              <w:rPr>
                <w:rFonts w:eastAsia="Calibri"/>
                <w:b/>
                <w:szCs w:val="24"/>
              </w:rPr>
              <w:t>Definition</w:t>
            </w:r>
          </w:p>
        </w:tc>
      </w:tr>
      <w:tr w:rsidR="0048003F">
        <w:trPr>
          <w:cantSplit/>
          <w:trHeight w:val="964"/>
        </w:trPr>
        <w:tc>
          <w:tcPr>
            <w:tcW w:w="1260" w:type="dxa"/>
            <w:tcBorders>
              <w:bottom w:val="single" w:sz="4" w:space="0" w:color="000000"/>
            </w:tcBorders>
            <w:shd w:val="clear" w:color="0066FF" w:fill="0000FF"/>
            <w:vAlign w:val="center"/>
          </w:tcPr>
          <w:p w:rsidR="009B2300" w:rsidRDefault="009B2300">
            <w:pPr>
              <w:spacing w:before="60" w:after="60"/>
              <w:rPr>
                <w:rFonts w:eastAsia="Calibri"/>
                <w:szCs w:val="24"/>
              </w:rPr>
            </w:pPr>
          </w:p>
        </w:tc>
        <w:tc>
          <w:tcPr>
            <w:tcW w:w="7095" w:type="dxa"/>
            <w:tcBorders>
              <w:bottom w:val="single" w:sz="4" w:space="0" w:color="000000"/>
            </w:tcBorders>
            <w:shd w:val="clear" w:color="auto" w:fill="auto"/>
            <w:vAlign w:val="center"/>
          </w:tcPr>
          <w:p w:rsidR="009B2300" w:rsidRDefault="00A1199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9B2300" w:rsidRDefault="00A11990">
            <w:pPr>
              <w:spacing w:before="60" w:after="60"/>
              <w:ind w:left="50"/>
              <w:rPr>
                <w:rFonts w:eastAsia="Calibri"/>
                <w:szCs w:val="24"/>
              </w:rPr>
            </w:pPr>
            <w:r>
              <w:rPr>
                <w:rFonts w:eastAsia="Calibri"/>
                <w:szCs w:val="24"/>
              </w:rPr>
              <w:t>All standards applicable to this service fully attained with some standards exceeded</w:t>
            </w:r>
          </w:p>
        </w:tc>
      </w:tr>
      <w:tr w:rsidR="0048003F">
        <w:trPr>
          <w:cantSplit/>
          <w:trHeight w:val="964"/>
        </w:trPr>
        <w:tc>
          <w:tcPr>
            <w:tcW w:w="1260" w:type="dxa"/>
            <w:shd w:val="clear" w:color="33CC33" w:fill="00FF00"/>
            <w:vAlign w:val="center"/>
          </w:tcPr>
          <w:p w:rsidR="009B2300" w:rsidRDefault="009B2300">
            <w:pPr>
              <w:spacing w:before="60" w:after="60"/>
              <w:rPr>
                <w:rFonts w:eastAsia="Calibri"/>
                <w:szCs w:val="24"/>
              </w:rPr>
            </w:pPr>
          </w:p>
        </w:tc>
        <w:tc>
          <w:tcPr>
            <w:tcW w:w="7095" w:type="dxa"/>
            <w:shd w:val="clear" w:color="auto" w:fill="auto"/>
            <w:vAlign w:val="center"/>
          </w:tcPr>
          <w:p w:rsidR="009B2300" w:rsidRDefault="00A11990">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9B2300" w:rsidRDefault="00A11990">
            <w:pPr>
              <w:spacing w:before="60" w:after="60"/>
              <w:ind w:left="50"/>
              <w:rPr>
                <w:rFonts w:eastAsia="Calibri"/>
                <w:szCs w:val="24"/>
              </w:rPr>
            </w:pPr>
            <w:r>
              <w:rPr>
                <w:rFonts w:eastAsia="Calibri"/>
                <w:szCs w:val="24"/>
              </w:rPr>
              <w:t xml:space="preserve">Standards applicable to this service fully attained </w:t>
            </w:r>
          </w:p>
        </w:tc>
      </w:tr>
      <w:tr w:rsidR="0048003F">
        <w:trPr>
          <w:cantSplit/>
          <w:trHeight w:val="964"/>
        </w:trPr>
        <w:tc>
          <w:tcPr>
            <w:tcW w:w="1260" w:type="dxa"/>
            <w:tcBorders>
              <w:bottom w:val="single" w:sz="4" w:space="0" w:color="000000"/>
            </w:tcBorders>
            <w:shd w:val="clear" w:color="auto" w:fill="FFFF00"/>
            <w:vAlign w:val="center"/>
          </w:tcPr>
          <w:p w:rsidR="009B2300" w:rsidRDefault="009B2300">
            <w:pPr>
              <w:spacing w:before="60" w:after="60"/>
              <w:rPr>
                <w:rFonts w:eastAsia="Calibri"/>
                <w:szCs w:val="24"/>
              </w:rPr>
            </w:pPr>
          </w:p>
        </w:tc>
        <w:tc>
          <w:tcPr>
            <w:tcW w:w="7095" w:type="dxa"/>
            <w:shd w:val="clear" w:color="auto" w:fill="auto"/>
            <w:vAlign w:val="center"/>
          </w:tcPr>
          <w:p w:rsidR="009B2300" w:rsidRDefault="00A1199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9B2300" w:rsidRDefault="00A11990">
            <w:pPr>
              <w:spacing w:before="60" w:after="60"/>
              <w:ind w:left="50"/>
              <w:rPr>
                <w:rFonts w:eastAsia="Calibri"/>
                <w:szCs w:val="24"/>
              </w:rPr>
            </w:pPr>
            <w:r>
              <w:rPr>
                <w:rFonts w:eastAsia="Calibri"/>
                <w:szCs w:val="24"/>
              </w:rPr>
              <w:t>Some standards applicable to this service partially attained and of low risk</w:t>
            </w:r>
          </w:p>
        </w:tc>
      </w:tr>
      <w:tr w:rsidR="0048003F">
        <w:trPr>
          <w:cantSplit/>
          <w:trHeight w:val="964"/>
        </w:trPr>
        <w:tc>
          <w:tcPr>
            <w:tcW w:w="1260" w:type="dxa"/>
            <w:tcBorders>
              <w:bottom w:val="single" w:sz="4" w:space="0" w:color="000000"/>
            </w:tcBorders>
            <w:shd w:val="clear" w:color="auto" w:fill="FFC800"/>
            <w:vAlign w:val="center"/>
          </w:tcPr>
          <w:p w:rsidR="009B2300" w:rsidRDefault="009B2300">
            <w:pPr>
              <w:spacing w:before="60" w:after="60"/>
              <w:rPr>
                <w:rFonts w:eastAsia="Calibri"/>
                <w:szCs w:val="24"/>
              </w:rPr>
            </w:pPr>
          </w:p>
        </w:tc>
        <w:tc>
          <w:tcPr>
            <w:tcW w:w="7095" w:type="dxa"/>
            <w:tcBorders>
              <w:bottom w:val="single" w:sz="4" w:space="0" w:color="000000"/>
            </w:tcBorders>
            <w:shd w:val="clear" w:color="auto" w:fill="auto"/>
            <w:vAlign w:val="center"/>
          </w:tcPr>
          <w:p w:rsidR="009B2300" w:rsidRDefault="00A1199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9B2300" w:rsidRDefault="00A11990">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8003F">
        <w:trPr>
          <w:cantSplit/>
          <w:trHeight w:val="964"/>
        </w:trPr>
        <w:tc>
          <w:tcPr>
            <w:tcW w:w="1260" w:type="dxa"/>
            <w:shd w:val="clear" w:color="auto" w:fill="FF0000"/>
            <w:vAlign w:val="center"/>
          </w:tcPr>
          <w:p w:rsidR="009B2300" w:rsidRDefault="009B2300">
            <w:pPr>
              <w:spacing w:before="60" w:after="60"/>
              <w:rPr>
                <w:rFonts w:eastAsia="Calibri"/>
                <w:szCs w:val="24"/>
              </w:rPr>
            </w:pPr>
          </w:p>
        </w:tc>
        <w:tc>
          <w:tcPr>
            <w:tcW w:w="7095" w:type="dxa"/>
            <w:shd w:val="clear" w:color="auto" w:fill="auto"/>
            <w:vAlign w:val="center"/>
          </w:tcPr>
          <w:p w:rsidR="009B2300" w:rsidRDefault="00A1199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9B2300" w:rsidRDefault="00A11990">
            <w:pPr>
              <w:spacing w:before="60" w:after="60"/>
              <w:ind w:left="50"/>
              <w:rPr>
                <w:rFonts w:eastAsia="Calibri"/>
                <w:szCs w:val="24"/>
              </w:rPr>
            </w:pPr>
            <w:r>
              <w:rPr>
                <w:rFonts w:eastAsia="Calibri"/>
                <w:szCs w:val="24"/>
              </w:rPr>
              <w:t>Some standards applicable to this service unattained and of moderate or high risk</w:t>
            </w:r>
          </w:p>
        </w:tc>
      </w:tr>
    </w:tbl>
    <w:p w:rsidR="009B2300" w:rsidRDefault="00A11990">
      <w:pPr>
        <w:pStyle w:val="Heading2"/>
        <w:spacing w:after="0"/>
        <w:rPr>
          <w:rFonts w:cs="Arial"/>
        </w:rPr>
      </w:pPr>
      <w:r>
        <w:rPr>
          <w:rFonts w:cs="Arial"/>
        </w:rPr>
        <w:t>General overview of the audit</w:t>
      </w:r>
    </w:p>
    <w:p w:rsidR="009B2300" w:rsidRDefault="00A11990">
      <w:pPr>
        <w:spacing w:before="240" w:line="276" w:lineRule="auto"/>
        <w:rPr>
          <w:rFonts w:eastAsia="Calibri"/>
        </w:rPr>
      </w:pPr>
      <w:bookmarkStart w:id="11" w:name="GeneralOverview"/>
      <w:r w:rsidRPr="00A4268A">
        <w:rPr>
          <w:rFonts w:eastAsia="Calibri"/>
        </w:rPr>
        <w:t xml:space="preserve">Redwood Rest Home and Village (Oceania Care Company Limited) can provide care for up to 84 residents. This certification audit was conducted against the Health and Disability Service Standards and the service contract with the District Health Board. </w:t>
      </w:r>
    </w:p>
    <w:p w:rsidR="0048003F" w:rsidRPr="00A4268A" w:rsidRDefault="00A11990">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a medical officer.</w:t>
      </w:r>
    </w:p>
    <w:p w:rsidR="0048003F" w:rsidRPr="00A4268A" w:rsidRDefault="00A11990">
      <w:pPr>
        <w:spacing w:before="240" w:line="276" w:lineRule="auto"/>
        <w:rPr>
          <w:rFonts w:eastAsia="Calibri"/>
        </w:rPr>
      </w:pPr>
      <w:r w:rsidRPr="00A4268A">
        <w:rPr>
          <w:rFonts w:eastAsia="Calibri"/>
        </w:rPr>
        <w:t>The acting business and care manager is responsible for the overall management of the facility and is supported by the clinical manager and regional and executive management team. Service delivery is monitored.</w:t>
      </w:r>
    </w:p>
    <w:p w:rsidR="0048003F" w:rsidRPr="00A4268A" w:rsidRDefault="00A11990">
      <w:pPr>
        <w:spacing w:before="240" w:line="276" w:lineRule="auto"/>
        <w:rPr>
          <w:rFonts w:eastAsia="Calibri"/>
        </w:rPr>
      </w:pPr>
      <w:r w:rsidRPr="00A4268A">
        <w:rPr>
          <w:rFonts w:eastAsia="Calibri"/>
        </w:rPr>
        <w:t xml:space="preserve">Improvements are required to complaints management resolution of issues, the quality programme and to care planning. </w:t>
      </w:r>
    </w:p>
    <w:bookmarkEnd w:id="11"/>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9B2300" w:rsidRPr="00621629" w:rsidRDefault="009B2300" w:rsidP="009B2300">
            <w:pPr>
              <w:spacing w:before="60" w:after="60" w:line="276" w:lineRule="auto"/>
              <w:rPr>
                <w:rFonts w:eastAsia="Calibri"/>
              </w:rPr>
            </w:pPr>
            <w:bookmarkStart w:id="12" w:name="IndicatorColour1_1"/>
            <w:bookmarkEnd w:id="12"/>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9B2300" w:rsidRDefault="00A11990">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Code), the complaints process and the Nationwide Health and Disability Advocacy Service, is accessible. This information is brought to the attention of residents’ and their families on entry to the service and when requested. Residents and family members confirm their rights are met, staff are respectful of their needs and communication is appropriate. </w:t>
      </w:r>
    </w:p>
    <w:p w:rsidR="0048003F" w:rsidRPr="00A4268A" w:rsidRDefault="00A11990">
      <w:pPr>
        <w:spacing w:before="240" w:line="276" w:lineRule="auto"/>
        <w:rPr>
          <w:rFonts w:eastAsia="Calibri"/>
        </w:rPr>
      </w:pPr>
      <w:r w:rsidRPr="00A4268A">
        <w:rPr>
          <w:rFonts w:eastAsia="Calibri"/>
        </w:rPr>
        <w:t xml:space="preserve">Consent forms are provided and residents and family are given relevant information. </w:t>
      </w:r>
    </w:p>
    <w:p w:rsidR="0048003F" w:rsidRPr="00A4268A" w:rsidRDefault="00A11990">
      <w:pPr>
        <w:spacing w:before="240" w:line="276" w:lineRule="auto"/>
        <w:rPr>
          <w:rFonts w:eastAsia="Calibri"/>
        </w:rPr>
      </w:pPr>
      <w:r w:rsidRPr="00A4268A">
        <w:rPr>
          <w:rFonts w:eastAsia="Calibri"/>
        </w:rPr>
        <w:t xml:space="preserve">The acting business and care manager is responsible for management of complaints and a complaints register is maintained. Not all complaints are documented on the register and this requires an improvement. The complaints that are recorded on the register are managed according to the specified timeframes. </w:t>
      </w:r>
    </w:p>
    <w:bookmarkEnd w:id="14"/>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9B2300" w:rsidRPr="00621629" w:rsidRDefault="009B2300" w:rsidP="009B2300">
            <w:pPr>
              <w:spacing w:before="60" w:after="60" w:line="276" w:lineRule="auto"/>
              <w:rPr>
                <w:rFonts w:eastAsia="Calibri"/>
              </w:rPr>
            </w:pPr>
            <w:bookmarkStart w:id="15" w:name="IndicatorColour1_2"/>
            <w:bookmarkEnd w:id="15"/>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9B2300" w:rsidRDefault="00A11990">
      <w:pPr>
        <w:spacing w:before="240" w:line="276" w:lineRule="auto"/>
        <w:rPr>
          <w:rFonts w:eastAsia="Calibri"/>
        </w:rPr>
      </w:pPr>
      <w:bookmarkStart w:id="17" w:name="OrganisationalManagement"/>
      <w:r w:rsidRPr="00A4268A">
        <w:rPr>
          <w:rFonts w:eastAsia="Calibri"/>
        </w:rPr>
        <w:t xml:space="preserve">Oceania Care Company Limited has a documented quality and risk management system that supports the provision of clinical care and support at the service. Policies are reviewed at head office and quality and risk performance is reported through meetings at the facility and monitored by the organisation's management team through the business status reports. There is a management system to manage resident’s records with a document control process in place. Benchmarking reports are produced that include incidents/accidents, infections, complaints and clinical indicators. </w:t>
      </w:r>
    </w:p>
    <w:p w:rsidR="0048003F" w:rsidRPr="00A4268A" w:rsidRDefault="00A11990">
      <w:pPr>
        <w:spacing w:before="240" w:line="276" w:lineRule="auto"/>
        <w:rPr>
          <w:rFonts w:eastAsia="Calibri"/>
        </w:rPr>
      </w:pPr>
      <w:r w:rsidRPr="00A4268A">
        <w:rPr>
          <w:rFonts w:eastAsia="Calibri"/>
        </w:rPr>
        <w:t xml:space="preserve">There are human resource policies implemented around recruitment, selection, orientation and staff training and development. Staff, residents and family confirm that staffing levels are adequate and residents and relatives have access to staff when needed. Staff are allocated to support residents as per their individual needs. </w:t>
      </w:r>
    </w:p>
    <w:p w:rsidR="0048003F" w:rsidRPr="00A4268A" w:rsidRDefault="00A11990">
      <w:pPr>
        <w:spacing w:before="240" w:line="276" w:lineRule="auto"/>
        <w:rPr>
          <w:rFonts w:eastAsia="Calibri"/>
        </w:rPr>
      </w:pPr>
      <w:r w:rsidRPr="00A4268A">
        <w:rPr>
          <w:rFonts w:eastAsia="Calibri"/>
        </w:rPr>
        <w:t xml:space="preserve">An improvement is required to ensuring that corrective actions are resolved. </w:t>
      </w:r>
    </w:p>
    <w:bookmarkEnd w:id="17"/>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9B2300" w:rsidRPr="00621629" w:rsidRDefault="009B2300" w:rsidP="009B2300">
            <w:pPr>
              <w:spacing w:before="60" w:after="60" w:line="276" w:lineRule="auto"/>
              <w:rPr>
                <w:rFonts w:eastAsia="Calibri"/>
              </w:rPr>
            </w:pPr>
            <w:bookmarkStart w:id="18" w:name="IndicatorColour1_3"/>
            <w:bookmarkEnd w:id="18"/>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9B2300" w:rsidRPr="005E14A4" w:rsidRDefault="00A11990" w:rsidP="009B2300">
      <w:pPr>
        <w:spacing w:before="240" w:line="276" w:lineRule="auto"/>
        <w:rPr>
          <w:rFonts w:eastAsia="Calibri"/>
        </w:rPr>
      </w:pPr>
      <w:bookmarkStart w:id="20" w:name="ContinuumOfServiceDelivery"/>
      <w:r w:rsidRPr="00A4268A">
        <w:rPr>
          <w:rFonts w:eastAsia="Calibri"/>
        </w:rPr>
        <w:t>Entry into the service is facilitated in a competent, timely and respectful manner. The initial care plan is utilised as a guide for all staff while the long term care plan is developed over the first three weeks of residents’ admission. Care plans reviewed are individualised and risk assessments completed. Residents’ response to treatment is evaluated and documented. Relatives are notified regarding changes in a resident’s health condition. There is a requirement for improvement relating to the needs of a residents not being fully met.</w:t>
      </w:r>
    </w:p>
    <w:p w:rsidR="0048003F" w:rsidRPr="00A4268A" w:rsidRDefault="00A11990" w:rsidP="009B2300">
      <w:pPr>
        <w:spacing w:before="240" w:line="276" w:lineRule="auto"/>
        <w:rPr>
          <w:rFonts w:eastAsia="Calibri"/>
        </w:rPr>
      </w:pPr>
      <w:r w:rsidRPr="00A4268A">
        <w:rPr>
          <w:rFonts w:eastAsia="Calibri"/>
        </w:rPr>
        <w:t>Activities are appropriate to the age, needs and culture of the residents and support their interests and strengths. The residents and families interviewed express satisfaction with the activities provided.</w:t>
      </w:r>
    </w:p>
    <w:p w:rsidR="0048003F" w:rsidRPr="00A4268A" w:rsidRDefault="00A11990" w:rsidP="009B2300">
      <w:pPr>
        <w:spacing w:before="240" w:line="276" w:lineRule="auto"/>
        <w:rPr>
          <w:rFonts w:eastAsia="Calibri"/>
        </w:rPr>
      </w:pPr>
      <w:r w:rsidRPr="00A4268A">
        <w:rPr>
          <w:rFonts w:eastAsia="Calibri"/>
        </w:rPr>
        <w:t xml:space="preserve">Medicine management policies and procedures are documented and residents receive medicines in a timely manner. The service uses an electronic medication system. Medication management processes and practices are in line with legislation and contractual requirements. The general practitioner completes regular and timely medical reviews of residents and medicines. Medication competencies are completed annually for all staff that administer medications. </w:t>
      </w:r>
    </w:p>
    <w:p w:rsidR="0048003F" w:rsidRPr="00A4268A" w:rsidRDefault="00A11990" w:rsidP="009B2300">
      <w:pPr>
        <w:spacing w:before="240" w:line="276" w:lineRule="auto"/>
        <w:rPr>
          <w:rFonts w:eastAsia="Calibri"/>
        </w:rPr>
      </w:pPr>
      <w:r w:rsidRPr="00A4268A">
        <w:rPr>
          <w:rFonts w:eastAsia="Calibri"/>
        </w:rPr>
        <w:t xml:space="preserve">The facility utilises four weekly rotating summer and winter menus that are reviewed by a dietitian. </w:t>
      </w:r>
    </w:p>
    <w:bookmarkEnd w:id="20"/>
    <w:p w:rsidR="0048003F" w:rsidRPr="00A4268A" w:rsidRDefault="0048003F" w:rsidP="009B2300">
      <w:pPr>
        <w:spacing w:before="240" w:line="276" w:lineRule="auto"/>
        <w:rPr>
          <w:rFonts w:eastAsia="Calibri"/>
        </w:rPr>
      </w:pPr>
    </w:p>
    <w:p w:rsidR="009B2300" w:rsidRDefault="00A11990" w:rsidP="009B2300">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9B2300" w:rsidRPr="00621629" w:rsidRDefault="009B2300" w:rsidP="009B2300">
            <w:pPr>
              <w:spacing w:before="60" w:after="60" w:line="276" w:lineRule="auto"/>
              <w:rPr>
                <w:rFonts w:eastAsia="Calibri"/>
              </w:rPr>
            </w:pPr>
            <w:bookmarkStart w:id="21" w:name="IndicatorColour1_4"/>
            <w:bookmarkEnd w:id="21"/>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22" w:name="IndicatorDescription1_4"/>
            <w:bookmarkEnd w:id="22"/>
            <w:r>
              <w:t>Standards applicable to this service fully attained.</w:t>
            </w:r>
          </w:p>
        </w:tc>
      </w:tr>
    </w:tbl>
    <w:p w:rsidR="009B2300" w:rsidRDefault="00A11990">
      <w:pPr>
        <w:spacing w:before="240" w:line="276" w:lineRule="auto"/>
        <w:rPr>
          <w:rFonts w:eastAsia="Calibri"/>
        </w:rPr>
      </w:pPr>
      <w:bookmarkStart w:id="23" w:name="SafeAndAppropriateEnvironment"/>
      <w:r w:rsidRPr="00A4268A">
        <w:rPr>
          <w:rFonts w:eastAsia="Calibri"/>
        </w:rPr>
        <w:t>A current building warrant of fitness is in place and New Zealand Fire Service evacuation scheme is approved. A preventative and reactive maintenance programme includes equipment and electrical checks. Fixtures, fittings and floor and wall surfaces are made of accepted materials for this environment.</w:t>
      </w:r>
    </w:p>
    <w:p w:rsidR="0048003F" w:rsidRPr="00A4268A" w:rsidRDefault="00A11990">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0048003F" w:rsidRPr="00A4268A" w:rsidRDefault="00A11990">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bookmarkEnd w:id="23"/>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9B2300" w:rsidRPr="00621629" w:rsidRDefault="009B2300" w:rsidP="009B2300">
            <w:pPr>
              <w:spacing w:before="60" w:after="60" w:line="276" w:lineRule="auto"/>
              <w:rPr>
                <w:rFonts w:eastAsia="Calibri"/>
              </w:rPr>
            </w:pPr>
            <w:bookmarkStart w:id="24" w:name="IndicatorColour2"/>
            <w:bookmarkEnd w:id="24"/>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25" w:name="IndicatorDescription2"/>
            <w:bookmarkEnd w:id="25"/>
            <w:r>
              <w:t>Standards applicable to this service fully attained.</w:t>
            </w:r>
          </w:p>
        </w:tc>
      </w:tr>
    </w:tbl>
    <w:p w:rsidR="009B2300" w:rsidRDefault="00A11990">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During the on-site audit the service used four enablers and four restraints. Policies and procedures comply with the standard for restraint minimisation and safe practice. Assessment, documentation and monitoring, care planning and reviews are recorded and implemented, and restraint risks are identified. Residents using restraints had no restraint-related injuries. Staff members receive adequate training regarding the management of challenging behaviour and restraint use.</w:t>
      </w:r>
    </w:p>
    <w:bookmarkEnd w:id="26"/>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8003F" w:rsidTr="009B2300">
        <w:trPr>
          <w:cantSplit/>
        </w:trPr>
        <w:tc>
          <w:tcPr>
            <w:tcW w:w="10206" w:type="dxa"/>
            <w:vAlign w:val="center"/>
          </w:tcPr>
          <w:p w:rsidR="009B2300" w:rsidRPr="00621629" w:rsidRDefault="00A11990" w:rsidP="009B2300">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9B2300" w:rsidRPr="00621629" w:rsidRDefault="009B2300" w:rsidP="009B2300">
            <w:pPr>
              <w:spacing w:before="60" w:after="60" w:line="276" w:lineRule="auto"/>
              <w:rPr>
                <w:rFonts w:eastAsia="Calibri"/>
              </w:rPr>
            </w:pPr>
            <w:bookmarkStart w:id="27" w:name="IndicatorColour3"/>
            <w:bookmarkEnd w:id="27"/>
          </w:p>
        </w:tc>
        <w:tc>
          <w:tcPr>
            <w:tcW w:w="2552" w:type="dxa"/>
            <w:shd w:val="clear" w:color="auto" w:fill="FFFFFF"/>
            <w:vAlign w:val="center"/>
          </w:tcPr>
          <w:p w:rsidR="009B2300" w:rsidRPr="00621629" w:rsidRDefault="00A11990" w:rsidP="009B2300">
            <w:pPr>
              <w:spacing w:before="60" w:after="60" w:line="276" w:lineRule="auto"/>
              <w:rPr>
                <w:rFonts w:eastAsia="Calibri"/>
              </w:rPr>
            </w:pPr>
            <w:bookmarkStart w:id="28" w:name="IndicatorDescription3"/>
            <w:bookmarkEnd w:id="28"/>
            <w:r>
              <w:t>Standards applicable to this service fully attained.</w:t>
            </w:r>
          </w:p>
        </w:tc>
      </w:tr>
    </w:tbl>
    <w:p w:rsidR="009B2300" w:rsidRDefault="00A11990">
      <w:pPr>
        <w:spacing w:before="240" w:line="276" w:lineRule="auto"/>
        <w:rPr>
          <w:rFonts w:eastAsia="Calibri"/>
        </w:rPr>
      </w:pPr>
      <w:bookmarkStart w:id="29" w:name="InfectionPreventionAndControl"/>
      <w:r w:rsidRPr="00A4268A">
        <w:rPr>
          <w:rFonts w:eastAsia="Calibri"/>
        </w:rPr>
        <w:t>The infection control programme is reviewed annually for its continuing effectiveness and appropriateness. Staff education in infection prevention and control is conducted according to the education and training programme and recorded in staff files. The service complete monthly surveillance of all infections and collate the information as part of their quality programme.</w:t>
      </w:r>
    </w:p>
    <w:bookmarkEnd w:id="29"/>
    <w:p w:rsidR="0048003F" w:rsidRPr="00A4268A" w:rsidRDefault="0048003F">
      <w:pPr>
        <w:spacing w:before="240" w:line="276" w:lineRule="auto"/>
        <w:rPr>
          <w:rFonts w:eastAsia="Calibri"/>
        </w:rPr>
      </w:pPr>
    </w:p>
    <w:p w:rsidR="009B2300" w:rsidRDefault="00A11990" w:rsidP="009B2300">
      <w:pPr>
        <w:pStyle w:val="Heading2"/>
        <w:spacing w:before="0"/>
        <w:rPr>
          <w:rFonts w:cs="Arial"/>
        </w:rPr>
      </w:pPr>
      <w:r>
        <w:rPr>
          <w:rFonts w:cs="Arial"/>
        </w:rPr>
        <w:t>Summary of attainment</w:t>
      </w:r>
    </w:p>
    <w:p w:rsidR="009B2300" w:rsidRDefault="00A1199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8003F">
        <w:tc>
          <w:tcPr>
            <w:tcW w:w="1384" w:type="dxa"/>
            <w:vAlign w:val="center"/>
          </w:tcPr>
          <w:p w:rsidR="009B2300" w:rsidRDefault="00A11990">
            <w:pPr>
              <w:keepNext/>
              <w:spacing w:before="60" w:after="60"/>
              <w:rPr>
                <w:rFonts w:cs="Arial"/>
                <w:b/>
                <w:sz w:val="20"/>
                <w:szCs w:val="20"/>
              </w:rPr>
            </w:pPr>
            <w:r>
              <w:rPr>
                <w:rFonts w:cs="Arial"/>
                <w:b/>
                <w:sz w:val="20"/>
                <w:szCs w:val="20"/>
              </w:rPr>
              <w:t>Attainment Rating</w:t>
            </w:r>
          </w:p>
        </w:tc>
        <w:tc>
          <w:tcPr>
            <w:tcW w:w="1701" w:type="dxa"/>
            <w:vAlign w:val="center"/>
          </w:tcPr>
          <w:p w:rsidR="009B2300" w:rsidRDefault="00A11990">
            <w:pPr>
              <w:keepNext/>
              <w:spacing w:before="60" w:after="60"/>
              <w:jc w:val="center"/>
              <w:rPr>
                <w:rFonts w:cs="Arial"/>
                <w:b/>
                <w:sz w:val="20"/>
                <w:szCs w:val="20"/>
              </w:rPr>
            </w:pPr>
            <w:r>
              <w:rPr>
                <w:rFonts w:cs="Arial"/>
                <w:b/>
                <w:sz w:val="20"/>
                <w:szCs w:val="20"/>
              </w:rPr>
              <w:t>Continuous Improvement</w:t>
            </w:r>
          </w:p>
          <w:p w:rsidR="009B2300" w:rsidRDefault="00A11990">
            <w:pPr>
              <w:keepNext/>
              <w:spacing w:before="60" w:after="60"/>
              <w:jc w:val="center"/>
              <w:rPr>
                <w:rFonts w:cs="Arial"/>
                <w:b/>
                <w:sz w:val="20"/>
                <w:szCs w:val="20"/>
              </w:rPr>
            </w:pPr>
            <w:r>
              <w:rPr>
                <w:rFonts w:cs="Arial"/>
                <w:b/>
                <w:sz w:val="20"/>
                <w:szCs w:val="20"/>
              </w:rPr>
              <w:t>(CI)</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Fully Attained</w:t>
            </w:r>
          </w:p>
          <w:p w:rsidR="009B2300" w:rsidRDefault="00A11990">
            <w:pPr>
              <w:keepNext/>
              <w:spacing w:before="60" w:after="60"/>
              <w:jc w:val="center"/>
              <w:rPr>
                <w:rFonts w:cs="Arial"/>
                <w:b/>
                <w:sz w:val="20"/>
                <w:szCs w:val="20"/>
              </w:rPr>
            </w:pPr>
            <w:r>
              <w:rPr>
                <w:rFonts w:cs="Arial"/>
                <w:b/>
                <w:sz w:val="20"/>
                <w:szCs w:val="20"/>
              </w:rPr>
              <w:t>(FA)</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Partially Attained Negligible Risk</w:t>
            </w:r>
          </w:p>
          <w:p w:rsidR="009B2300" w:rsidRDefault="00A11990">
            <w:pPr>
              <w:keepNext/>
              <w:spacing w:before="60" w:after="60"/>
              <w:jc w:val="center"/>
              <w:rPr>
                <w:rFonts w:cs="Arial"/>
                <w:b/>
                <w:sz w:val="20"/>
                <w:szCs w:val="20"/>
              </w:rPr>
            </w:pPr>
            <w:r>
              <w:rPr>
                <w:rFonts w:cs="Arial"/>
                <w:b/>
                <w:sz w:val="20"/>
                <w:szCs w:val="20"/>
              </w:rPr>
              <w:t>(PA Negligible)</w:t>
            </w:r>
          </w:p>
        </w:tc>
        <w:tc>
          <w:tcPr>
            <w:tcW w:w="1842" w:type="dxa"/>
            <w:vAlign w:val="center"/>
          </w:tcPr>
          <w:p w:rsidR="009B2300" w:rsidRDefault="00A11990">
            <w:pPr>
              <w:keepNext/>
              <w:spacing w:before="60" w:after="60"/>
              <w:jc w:val="center"/>
              <w:rPr>
                <w:rFonts w:cs="Arial"/>
                <w:b/>
                <w:sz w:val="20"/>
                <w:szCs w:val="20"/>
              </w:rPr>
            </w:pPr>
            <w:r>
              <w:rPr>
                <w:rFonts w:cs="Arial"/>
                <w:b/>
                <w:sz w:val="20"/>
                <w:szCs w:val="20"/>
              </w:rPr>
              <w:t>Partially Attained Low Risk</w:t>
            </w:r>
          </w:p>
          <w:p w:rsidR="009B2300" w:rsidRDefault="00A11990">
            <w:pPr>
              <w:keepNext/>
              <w:spacing w:before="60" w:after="60"/>
              <w:jc w:val="center"/>
              <w:rPr>
                <w:rFonts w:cs="Arial"/>
                <w:b/>
                <w:sz w:val="20"/>
                <w:szCs w:val="20"/>
              </w:rPr>
            </w:pPr>
            <w:r>
              <w:rPr>
                <w:rFonts w:cs="Arial"/>
                <w:b/>
                <w:sz w:val="20"/>
                <w:szCs w:val="20"/>
              </w:rPr>
              <w:t>(PA Low)</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Partially Attained Moderate Risk</w:t>
            </w:r>
          </w:p>
          <w:p w:rsidR="009B2300" w:rsidRDefault="00A11990">
            <w:pPr>
              <w:keepNext/>
              <w:spacing w:before="60" w:after="60"/>
              <w:jc w:val="center"/>
              <w:rPr>
                <w:rFonts w:cs="Arial"/>
                <w:b/>
                <w:sz w:val="20"/>
                <w:szCs w:val="20"/>
              </w:rPr>
            </w:pPr>
            <w:r>
              <w:rPr>
                <w:rFonts w:cs="Arial"/>
                <w:b/>
                <w:sz w:val="20"/>
                <w:szCs w:val="20"/>
              </w:rPr>
              <w:t>(PA Moderate)</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Partially Attained High Risk</w:t>
            </w:r>
          </w:p>
          <w:p w:rsidR="009B2300" w:rsidRDefault="00A11990">
            <w:pPr>
              <w:keepNext/>
              <w:spacing w:before="60" w:after="60"/>
              <w:jc w:val="center"/>
              <w:rPr>
                <w:rFonts w:cs="Arial"/>
                <w:b/>
                <w:sz w:val="20"/>
                <w:szCs w:val="20"/>
              </w:rPr>
            </w:pPr>
            <w:r>
              <w:rPr>
                <w:rFonts w:cs="Arial"/>
                <w:b/>
                <w:sz w:val="20"/>
                <w:szCs w:val="20"/>
              </w:rPr>
              <w:t>(PA High)</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Partially Attained Critical Risk</w:t>
            </w:r>
          </w:p>
          <w:p w:rsidR="009B2300" w:rsidRDefault="00A11990">
            <w:pPr>
              <w:keepNext/>
              <w:spacing w:before="60" w:after="60"/>
              <w:jc w:val="center"/>
              <w:rPr>
                <w:rFonts w:cs="Arial"/>
                <w:b/>
                <w:sz w:val="20"/>
                <w:szCs w:val="20"/>
              </w:rPr>
            </w:pPr>
            <w:r>
              <w:rPr>
                <w:rFonts w:cs="Arial"/>
                <w:b/>
                <w:sz w:val="20"/>
                <w:szCs w:val="20"/>
              </w:rPr>
              <w:t>(PA Critical)</w:t>
            </w:r>
          </w:p>
        </w:tc>
      </w:tr>
      <w:tr w:rsidR="0048003F">
        <w:tc>
          <w:tcPr>
            <w:tcW w:w="1384" w:type="dxa"/>
            <w:vAlign w:val="center"/>
          </w:tcPr>
          <w:p w:rsidR="009B2300" w:rsidRDefault="00A11990">
            <w:pPr>
              <w:keepNext/>
              <w:spacing w:before="60" w:after="60"/>
              <w:rPr>
                <w:rFonts w:cs="Arial"/>
                <w:b/>
                <w:sz w:val="20"/>
                <w:szCs w:val="20"/>
              </w:rPr>
            </w:pPr>
            <w:r>
              <w:rPr>
                <w:rFonts w:cs="Arial"/>
                <w:b/>
                <w:sz w:val="20"/>
                <w:szCs w:val="20"/>
              </w:rPr>
              <w:t>Standards</w:t>
            </w:r>
          </w:p>
        </w:tc>
        <w:tc>
          <w:tcPr>
            <w:tcW w:w="1701" w:type="dxa"/>
            <w:vAlign w:val="center"/>
          </w:tcPr>
          <w:p w:rsidR="009B2300" w:rsidRDefault="00A11990" w:rsidP="009B2300">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9B2300" w:rsidRDefault="00A11990" w:rsidP="009B2300">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9B2300" w:rsidRDefault="00A11990">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9B2300" w:rsidRDefault="00A11990" w:rsidP="009B2300">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9B2300" w:rsidRDefault="00A11990" w:rsidP="009B2300">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9B2300" w:rsidRDefault="00A11990">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9B2300" w:rsidRDefault="00A11990">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8003F">
        <w:tc>
          <w:tcPr>
            <w:tcW w:w="1384" w:type="dxa"/>
            <w:vAlign w:val="center"/>
          </w:tcPr>
          <w:p w:rsidR="009B2300" w:rsidRDefault="00A11990">
            <w:pPr>
              <w:keepNext/>
              <w:spacing w:before="60" w:after="60"/>
              <w:rPr>
                <w:rFonts w:cs="Arial"/>
                <w:b/>
                <w:sz w:val="20"/>
                <w:szCs w:val="20"/>
              </w:rPr>
            </w:pPr>
            <w:r>
              <w:rPr>
                <w:rFonts w:cs="Arial"/>
                <w:b/>
                <w:sz w:val="20"/>
                <w:szCs w:val="20"/>
              </w:rPr>
              <w:t>Criteria</w:t>
            </w:r>
          </w:p>
        </w:tc>
        <w:tc>
          <w:tcPr>
            <w:tcW w:w="1701" w:type="dxa"/>
            <w:vAlign w:val="center"/>
          </w:tcPr>
          <w:p w:rsidR="009B2300" w:rsidRDefault="00A11990">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9B2300" w:rsidRDefault="00A11990" w:rsidP="009B2300">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9B2300" w:rsidRDefault="00A11990">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9B2300" w:rsidRDefault="00A11990" w:rsidP="009B2300">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9B2300" w:rsidRDefault="00A11990" w:rsidP="009B2300">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9B2300" w:rsidRDefault="00A11990">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9B2300" w:rsidRDefault="00A11990">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9B2300" w:rsidRDefault="009B23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8003F">
        <w:tc>
          <w:tcPr>
            <w:tcW w:w="1384" w:type="dxa"/>
            <w:vAlign w:val="center"/>
          </w:tcPr>
          <w:p w:rsidR="009B2300" w:rsidRDefault="00A11990">
            <w:pPr>
              <w:keepNext/>
              <w:spacing w:before="60" w:after="60"/>
              <w:rPr>
                <w:rFonts w:cs="Arial"/>
                <w:b/>
                <w:sz w:val="20"/>
                <w:szCs w:val="20"/>
              </w:rPr>
            </w:pPr>
            <w:r>
              <w:rPr>
                <w:rFonts w:cs="Arial"/>
                <w:b/>
                <w:sz w:val="20"/>
                <w:szCs w:val="20"/>
              </w:rPr>
              <w:t>Attainment Rating</w:t>
            </w:r>
          </w:p>
        </w:tc>
        <w:tc>
          <w:tcPr>
            <w:tcW w:w="1701" w:type="dxa"/>
            <w:vAlign w:val="center"/>
          </w:tcPr>
          <w:p w:rsidR="009B2300" w:rsidRDefault="00A11990">
            <w:pPr>
              <w:keepNext/>
              <w:spacing w:before="60" w:after="60"/>
              <w:jc w:val="center"/>
              <w:rPr>
                <w:rFonts w:cs="Arial"/>
                <w:b/>
                <w:sz w:val="20"/>
                <w:szCs w:val="20"/>
              </w:rPr>
            </w:pPr>
            <w:r>
              <w:rPr>
                <w:rFonts w:cs="Arial"/>
                <w:b/>
                <w:sz w:val="20"/>
                <w:szCs w:val="20"/>
              </w:rPr>
              <w:t>Unattained Negligible Risk</w:t>
            </w:r>
          </w:p>
          <w:p w:rsidR="009B2300" w:rsidRDefault="00A11990">
            <w:pPr>
              <w:keepNext/>
              <w:spacing w:before="60" w:after="60"/>
              <w:jc w:val="center"/>
              <w:rPr>
                <w:rFonts w:cs="Arial"/>
                <w:b/>
                <w:sz w:val="20"/>
                <w:szCs w:val="20"/>
              </w:rPr>
            </w:pPr>
            <w:r>
              <w:rPr>
                <w:rFonts w:cs="Arial"/>
                <w:b/>
                <w:sz w:val="20"/>
                <w:szCs w:val="20"/>
              </w:rPr>
              <w:t>(UA Negligible)</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Unattained Low Risk</w:t>
            </w:r>
          </w:p>
          <w:p w:rsidR="009B2300" w:rsidRDefault="00A11990">
            <w:pPr>
              <w:keepNext/>
              <w:spacing w:before="60" w:after="60"/>
              <w:jc w:val="center"/>
              <w:rPr>
                <w:rFonts w:cs="Arial"/>
                <w:b/>
                <w:sz w:val="20"/>
                <w:szCs w:val="20"/>
              </w:rPr>
            </w:pPr>
            <w:r>
              <w:rPr>
                <w:rFonts w:cs="Arial"/>
                <w:b/>
                <w:sz w:val="20"/>
                <w:szCs w:val="20"/>
              </w:rPr>
              <w:t>(UA Low)</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Unattained Moderate Risk</w:t>
            </w:r>
          </w:p>
          <w:p w:rsidR="009B2300" w:rsidRDefault="00A11990">
            <w:pPr>
              <w:keepNext/>
              <w:spacing w:before="60" w:after="60"/>
              <w:jc w:val="center"/>
              <w:rPr>
                <w:rFonts w:cs="Arial"/>
                <w:b/>
                <w:sz w:val="20"/>
                <w:szCs w:val="20"/>
              </w:rPr>
            </w:pPr>
            <w:r>
              <w:rPr>
                <w:rFonts w:cs="Arial"/>
                <w:b/>
                <w:sz w:val="20"/>
                <w:szCs w:val="20"/>
              </w:rPr>
              <w:t>(UA Moderate)</w:t>
            </w:r>
          </w:p>
        </w:tc>
        <w:tc>
          <w:tcPr>
            <w:tcW w:w="1842" w:type="dxa"/>
            <w:vAlign w:val="center"/>
          </w:tcPr>
          <w:p w:rsidR="009B2300" w:rsidRDefault="00A11990">
            <w:pPr>
              <w:keepNext/>
              <w:spacing w:before="60" w:after="60"/>
              <w:jc w:val="center"/>
              <w:rPr>
                <w:rFonts w:cs="Arial"/>
                <w:b/>
                <w:sz w:val="20"/>
                <w:szCs w:val="20"/>
              </w:rPr>
            </w:pPr>
            <w:r>
              <w:rPr>
                <w:rFonts w:cs="Arial"/>
                <w:b/>
                <w:sz w:val="20"/>
                <w:szCs w:val="20"/>
              </w:rPr>
              <w:t>Unattained High Risk</w:t>
            </w:r>
          </w:p>
          <w:p w:rsidR="009B2300" w:rsidRDefault="00A11990">
            <w:pPr>
              <w:keepNext/>
              <w:spacing w:before="60" w:after="60"/>
              <w:jc w:val="center"/>
              <w:rPr>
                <w:rFonts w:cs="Arial"/>
                <w:b/>
                <w:sz w:val="20"/>
                <w:szCs w:val="20"/>
              </w:rPr>
            </w:pPr>
            <w:r>
              <w:rPr>
                <w:rFonts w:cs="Arial"/>
                <w:b/>
                <w:sz w:val="20"/>
                <w:szCs w:val="20"/>
              </w:rPr>
              <w:t>(UA High)</w:t>
            </w:r>
          </w:p>
        </w:tc>
        <w:tc>
          <w:tcPr>
            <w:tcW w:w="1843" w:type="dxa"/>
            <w:vAlign w:val="center"/>
          </w:tcPr>
          <w:p w:rsidR="009B2300" w:rsidRDefault="00A11990">
            <w:pPr>
              <w:keepNext/>
              <w:spacing w:before="60" w:after="60"/>
              <w:jc w:val="center"/>
              <w:rPr>
                <w:rFonts w:cs="Arial"/>
                <w:b/>
                <w:sz w:val="20"/>
                <w:szCs w:val="20"/>
              </w:rPr>
            </w:pPr>
            <w:r>
              <w:rPr>
                <w:rFonts w:cs="Arial"/>
                <w:b/>
                <w:sz w:val="20"/>
                <w:szCs w:val="20"/>
              </w:rPr>
              <w:t>Unattained Critical Risk</w:t>
            </w:r>
          </w:p>
          <w:p w:rsidR="009B2300" w:rsidRDefault="00A11990">
            <w:pPr>
              <w:keepNext/>
              <w:spacing w:before="60" w:after="60"/>
              <w:jc w:val="center"/>
              <w:rPr>
                <w:rFonts w:cs="Arial"/>
                <w:b/>
                <w:sz w:val="20"/>
                <w:szCs w:val="20"/>
              </w:rPr>
            </w:pPr>
            <w:r>
              <w:rPr>
                <w:rFonts w:cs="Arial"/>
                <w:b/>
                <w:sz w:val="20"/>
                <w:szCs w:val="20"/>
              </w:rPr>
              <w:t>(UA Critical)</w:t>
            </w:r>
          </w:p>
        </w:tc>
      </w:tr>
      <w:tr w:rsidR="0048003F">
        <w:tc>
          <w:tcPr>
            <w:tcW w:w="1384" w:type="dxa"/>
            <w:vAlign w:val="center"/>
          </w:tcPr>
          <w:p w:rsidR="009B2300" w:rsidRDefault="00A11990">
            <w:pPr>
              <w:keepNext/>
              <w:spacing w:before="60" w:after="60"/>
              <w:rPr>
                <w:rFonts w:cs="Arial"/>
                <w:b/>
                <w:sz w:val="20"/>
                <w:szCs w:val="20"/>
              </w:rPr>
            </w:pPr>
            <w:r>
              <w:rPr>
                <w:rFonts w:cs="Arial"/>
                <w:b/>
                <w:sz w:val="20"/>
                <w:szCs w:val="20"/>
              </w:rPr>
              <w:t>Standards</w:t>
            </w:r>
          </w:p>
        </w:tc>
        <w:tc>
          <w:tcPr>
            <w:tcW w:w="1701" w:type="dxa"/>
            <w:vAlign w:val="center"/>
          </w:tcPr>
          <w:p w:rsidR="009B2300" w:rsidRDefault="00A11990">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9B2300" w:rsidRDefault="00A11990">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9B2300" w:rsidRDefault="00A11990">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9B2300" w:rsidRDefault="00A11990">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9B2300" w:rsidRDefault="00A11990">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8003F">
        <w:tc>
          <w:tcPr>
            <w:tcW w:w="1384" w:type="dxa"/>
            <w:vAlign w:val="center"/>
          </w:tcPr>
          <w:p w:rsidR="009B2300" w:rsidRDefault="00A11990">
            <w:pPr>
              <w:spacing w:before="60" w:after="60"/>
              <w:rPr>
                <w:rFonts w:cs="Arial"/>
                <w:b/>
                <w:sz w:val="20"/>
                <w:szCs w:val="20"/>
              </w:rPr>
            </w:pPr>
            <w:r>
              <w:rPr>
                <w:rFonts w:cs="Arial"/>
                <w:b/>
                <w:sz w:val="20"/>
                <w:szCs w:val="20"/>
              </w:rPr>
              <w:t>Criteria</w:t>
            </w:r>
          </w:p>
        </w:tc>
        <w:tc>
          <w:tcPr>
            <w:tcW w:w="1701" w:type="dxa"/>
            <w:vAlign w:val="center"/>
          </w:tcPr>
          <w:p w:rsidR="009B2300" w:rsidRDefault="00A11990">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9B2300" w:rsidRDefault="00A11990">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9B2300" w:rsidRDefault="00A11990">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9B2300" w:rsidRDefault="00A11990">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9B2300" w:rsidRDefault="00A11990">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9B2300" w:rsidRDefault="00A11990">
      <w:pPr>
        <w:pStyle w:val="Heading1"/>
        <w:rPr>
          <w:rFonts w:cs="Arial"/>
        </w:rPr>
      </w:pPr>
      <w:r>
        <w:rPr>
          <w:rFonts w:cs="Arial"/>
        </w:rPr>
        <w:t>Attainment against the Health and Disability Services Standards</w:t>
      </w:r>
    </w:p>
    <w:p w:rsidR="009B2300" w:rsidRDefault="00A1199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9B2300" w:rsidRDefault="00A1199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9B2300" w:rsidRDefault="00A1199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9B2300" w:rsidRDefault="00A1199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b/>
                <w:lang w:eastAsia="en-NZ"/>
              </w:rPr>
              <w:t>Standard with desired outcome</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Attainment Rating</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Audit Evidence</w:t>
            </w: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1.1.1: Consumer Rights During Service Delivery</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stated that they receive services that meet their cultural needs, receive information relative to their needs and that staff respect their wishes. Staff are able to explain rights for residents in a way that promotes choice. The posters identifying residents’ rights are displayed in the facility.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receive education on the Health and Disability Commissioner (HDC) Code of Health and Disability Services Consumers' Rights (the Code) during their induction to the service and through the annual mandatory education programme. All staff have had training in 2015. Interviews with staff confirm their understanding of the Code. Examples were provided on ways the Code is implemented in their everyday practice, including: maintaining residents' privacy; encouraging independence and ensuring residents could continue to practice their own personal values and beliefs.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auditors noted respectful attitudes towards residents on the days of the audit.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1.1.10: Informed Consent</w:t>
            </w:r>
          </w:p>
          <w:p w:rsidR="009B2300" w:rsidRPr="00BE00C7" w:rsidRDefault="00A11990" w:rsidP="009B2300">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gathering of informed consent. Staff ensure that all residents are aware of treatment and interventions planned for them, and the resident and/or significant others are included in the planning of that care.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All resident files identified that informed consent is collected and recorded. Interviews with staff confirmed their understanding of informed consent processes.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information pack includes information regarding informed consent. The registered nurse or the clinical manager discusses informed consent processes with residents and their families during the admission process.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policy and procedure includes guidelines for consent for resuscitation/advance directives. Advanced directives in files reviewed are signed by residents deemed competent to complete these.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1.1.11: Advocacy And Support</w:t>
            </w:r>
          </w:p>
          <w:p w:rsidR="009B2300" w:rsidRPr="00BE00C7" w:rsidRDefault="00A11990" w:rsidP="009B2300">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Written information on the role of advocacy services is provided to complainants at the time when their complaint is being acknowledged. Resident information around advocacy services is available at the entrance to the service and in information packs provided to residents and family on admission to the service. </w:t>
            </w:r>
          </w:p>
          <w:p w:rsidR="009B2300" w:rsidRPr="00BE00C7" w:rsidRDefault="00A11990" w:rsidP="009B2300">
            <w:pPr>
              <w:pStyle w:val="OutcomeDescription"/>
              <w:spacing w:before="120" w:after="120"/>
              <w:rPr>
                <w:rFonts w:cs="Arial"/>
                <w:lang w:eastAsia="en-NZ"/>
              </w:rPr>
            </w:pPr>
            <w:r w:rsidRPr="00BE00C7">
              <w:rPr>
                <w:rFonts w:cs="Arial"/>
                <w:lang w:eastAsia="en-NZ"/>
              </w:rPr>
              <w:t>Staff training on the role of advocacy services is included in training on the Code and this was last provided for staff in 2015.</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Health and Disability advocate visits the service during the year, at varying times, as confirmed by the management team. </w:t>
            </w:r>
          </w:p>
          <w:p w:rsidR="009B2300" w:rsidRPr="00BE00C7" w:rsidRDefault="00A11990" w:rsidP="009B2300">
            <w:pPr>
              <w:pStyle w:val="OutcomeDescription"/>
              <w:spacing w:before="120" w:after="120"/>
              <w:rPr>
                <w:rFonts w:cs="Arial"/>
                <w:lang w:eastAsia="en-NZ"/>
              </w:rPr>
            </w:pPr>
            <w:r w:rsidRPr="00BE00C7">
              <w:rPr>
                <w:rFonts w:cs="Arial"/>
                <w:lang w:eastAsia="en-NZ"/>
              </w:rPr>
              <w:t>Discussions with family and residents identified that the service provides opportunities for the family/enduring power of attorney  to be involved in decisions and they state that they have been informed about advocacy services.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1.1.12: Links With Family/Whānau And Other Community Resources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facility is secured in the evenings and visitors can arrange to visit after doors are locked. Families interviewed confirm they could visit at any time and are always made to feel welcome.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are encouraged to be involved in community activities and to maintain family and friends networks. Residents' files reviewed demonstrate that progress notes and the content of care plans include regular outings and appointments with a van able to take residents into the community.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Blenheim community has a men’s club that supports young people or active men to continue with social engagement. One younger resident has a community friend from an external agency who supports the resident to continue links with the community. Other younger residents have been supported by external community agencies to varying degrees according to their interests and needs. The clinical manager and activities staff actively continue to work with external agencies such as the stroke group and book group.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1.1.13: Complaints Management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PA Low</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organisation’s complaints policy and procedures are in line with the Code and include periods for responding to a complaint. Complaint forms are available at the entrance. A complaints register is in place and the register includes the date the complaint is received; the source of the complaint; a description of the complaint; and the date the complaint is resolved. An improvement is required to ensure that the complaints register is kept up to date. </w:t>
            </w:r>
          </w:p>
          <w:p w:rsidR="009B2300" w:rsidRPr="00BE00C7" w:rsidRDefault="00A11990" w:rsidP="009B2300">
            <w:pPr>
              <w:pStyle w:val="OutcomeDescription"/>
              <w:spacing w:before="120" w:after="120"/>
              <w:rPr>
                <w:rFonts w:cs="Arial"/>
                <w:lang w:eastAsia="en-NZ"/>
              </w:rPr>
            </w:pPr>
            <w:r w:rsidRPr="00BE00C7">
              <w:rPr>
                <w:rFonts w:cs="Arial"/>
                <w:lang w:eastAsia="en-NZ"/>
              </w:rPr>
              <w:t>Evidence relating to each lodged complaint is held in the complaint’s folder. Two complaints in 2015 reviewed, indicate that the complaints are investigated promptly with the issues resolved in a timely manner.</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business and care manager is responsible for managing complaints and residents and family state that these are dealt with as soon as they are identified. Residents and family members state that they have laid complaints in the past with the management team and they feel that they are listened to with issues resolved.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has been one complaint lodged with the Health and Disability Commission in 2015 and a letter from the Health and Disability Commissioner states that no further actions are required. There are no complaints with any other external authorities since the previous audit.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1.1.2: Consumer Rights During Service Delivery</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acting business and care manager, clinical manager or a registered nurse discusses the Code, including the complaints process with residents and their family on admission. Discussions relating to the Code can also be held at the residents meetings, as sighted in the 2015 meeting minutes reviewed. </w:t>
            </w:r>
          </w:p>
          <w:p w:rsidR="009B2300" w:rsidRPr="00BE00C7" w:rsidRDefault="00A11990" w:rsidP="009B2300">
            <w:pPr>
              <w:pStyle w:val="OutcomeDescription"/>
              <w:spacing w:before="120" w:after="120"/>
              <w:rPr>
                <w:rFonts w:cs="Arial"/>
                <w:lang w:eastAsia="en-NZ"/>
              </w:rPr>
            </w:pPr>
            <w:r w:rsidRPr="00BE00C7">
              <w:rPr>
                <w:rFonts w:cs="Arial"/>
                <w:lang w:eastAsia="en-NZ"/>
              </w:rPr>
              <w:t>The information pack includes information around rights and this can be produced in a bigger font, if required. Information is given to next of kin or enduring power of attorney (EPOA) to read to and discuss with the resident in private. Residents and family members are able to describe their rights and advocacy services particularly in relation to the complaints process.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Each resident’s room has a handbook which informs residents and families of aspects of care and this includes information around rights and advocacy services.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1.1.3: Independence, Personal Privacy, Dignity, And Respect</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The initial and on-going assessments gain details of people’s beliefs and values with care plans completed with the resident and family member. Interventions to support these are identified and evaluated.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9B2300" w:rsidRPr="00BE00C7" w:rsidRDefault="00A11990" w:rsidP="009B2300">
            <w:pPr>
              <w:pStyle w:val="OutcomeDescription"/>
              <w:spacing w:before="120" w:after="120"/>
              <w:rPr>
                <w:rFonts w:cs="Arial"/>
                <w:lang w:eastAsia="en-NZ"/>
              </w:rPr>
            </w:pPr>
            <w:r w:rsidRPr="00BE00C7">
              <w:rPr>
                <w:rFonts w:cs="Arial"/>
                <w:lang w:eastAsia="en-NZ"/>
              </w:rPr>
              <w:t>The service ensures that each resident has the right to privacy and dignity. The residents’ own personal belongings are used to decorate their rooms. Discussions of a private nature are held in the resident’s room and there are areas in the facility which can be used for private meetings.</w:t>
            </w:r>
          </w:p>
          <w:p w:rsidR="009B2300" w:rsidRPr="00BE00C7" w:rsidRDefault="00A11990" w:rsidP="009B2300">
            <w:pPr>
              <w:pStyle w:val="OutcomeDescription"/>
              <w:spacing w:before="120" w:after="120"/>
              <w:rPr>
                <w:rFonts w:cs="Arial"/>
                <w:lang w:eastAsia="en-NZ"/>
              </w:rPr>
            </w:pPr>
            <w:r w:rsidRPr="00BE00C7">
              <w:rPr>
                <w:rFonts w:cs="Arial"/>
                <w:lang w:eastAsia="en-NZ"/>
              </w:rPr>
              <w:t>Health care assistants report that they knock on bedroom doors prior to entering rooms, ensure doors are shut when cares are being given and do not hold personal discussions in public areas – observed on the days of the audit. Residents and families confirm that residents’ privacy is respected.</w:t>
            </w:r>
          </w:p>
          <w:p w:rsidR="009B2300" w:rsidRPr="00BE00C7" w:rsidRDefault="00A11990" w:rsidP="009B2300">
            <w:pPr>
              <w:pStyle w:val="OutcomeDescription"/>
              <w:spacing w:before="120" w:after="120"/>
              <w:rPr>
                <w:rFonts w:cs="Arial"/>
                <w:lang w:eastAsia="en-NZ"/>
              </w:rPr>
            </w:pPr>
            <w:r w:rsidRPr="00BE00C7">
              <w:rPr>
                <w:rFonts w:cs="Arial"/>
                <w:lang w:eastAsia="en-NZ"/>
              </w:rPr>
              <w:t>The service is committed to the prevention and detection of abuse and neglect by ensuring provision of quality care. Staff receive annual training on abuse and neglect and can describe signs. There are no documented incidents of abuse or neglect in the business status reports for 2015 or on the incidents reviewed in residents’ files. Residents, staff, family and the general practitioner confirm that there is no evidence of abuse or neglect. Staff interviewed were aware of the need for them to ensure residents are not exploited, neglected or abused and staff can describe the process for escalating any issues.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 files reviewed identified that cultural and/or spiritual values and individual preferences are identified.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1.1.4: Recognition Of Māori Values And Beliefs</w:t>
            </w:r>
          </w:p>
          <w:p w:rsidR="009B2300" w:rsidRPr="00BE00C7" w:rsidRDefault="00A11990" w:rsidP="009B2300">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organisation has a cultural responsiveness policy which outlines the processes for working with people from other cultures. Specifically a Māori health policy outlines how to work with Māori and the relevance of the Treaty of Waitangi. The rights of the residents/family to practise their own beliefs are acknowledged in the Māori health plan.</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who identify as Māori are able to provide support for Māori residents and their families, if needed. Staff report that specific cultural needs are identified in the residents’ care plans. The acting business and care manager states that the clinical manager is active in iwi and community activities and can access a kaumātua for the service if required. This may be to support the service around tikanga protocols or general advice.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are aware of the importance of whānau in the delivery of care for the Māori residents.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9B2300" w:rsidRPr="00BE00C7" w:rsidRDefault="00A11990" w:rsidP="009B2300">
            <w:pPr>
              <w:pStyle w:val="OutcomeDescription"/>
              <w:spacing w:before="120" w:after="120"/>
              <w:rPr>
                <w:rFonts w:cs="Arial"/>
                <w:lang w:eastAsia="en-NZ"/>
              </w:rPr>
            </w:pPr>
            <w:r w:rsidRPr="00BE00C7">
              <w:rPr>
                <w:rFonts w:cs="Arial"/>
                <w:lang w:eastAsia="en-NZ"/>
              </w:rPr>
              <w:t>Residents and family are involved in the assessment and the care planning processes as confirmed by residents and family interviewed. Information gathered during assessment includes the resident’s cultural values and beliefs. This information is used to develop a care plan.</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are familiar with how translating and interpreting services can be accessed. Residents in the service on audit days did not require interpreting services. There are staff from the Pacific Islands and Asia who can support residents who require cultural support.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1.1.7: Discrimination</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facility implements the Oceania policies and processes to ensure staff are aware of good practice and boundaries relating to discrimination, abuse and neglect, harassment and exploitation. Mandatory training includes discussion of the staff code of conduct and prevention of inappropriate care. Staff interviewed state that they are aware of the policies and are active in identifying any issues that relate to the policy.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and family state that they would formally complain to management if they felt that they were discriminated against. There were no complaints recorded in complaints register for the previous 12 months relating to any form of discrimination or exploitation.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Job descriptions include: responsibilities of the position; ethics; advocacy and legal issues with a job description sighted in staff files reviewed relevant to the role held by the staff member. The orientation and employee agreement provided to staff on induction include standards of conduct. Interviews with staff confirm their understanding of professional boundaries, including the boundaries of the health care assistants’ role and responsibilities.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1.1.8: Good Practice</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Redwood Rest Home and Village implements Oceania policies to guide practice. These policies align with the health and disability services standards and are reviewed bi-annually. Benchmarking occurs across all the Oceania facilities.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training programme for all staff and managers are encouraged to complete management training. There are monthly regional management meetings with the managers interviewed confirming that they attend.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and families expressed a high level of satisfaction with the care delivered.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Consultation is available through the organisation’s management team that includes registered nurses, the clinical and quality manager, regional manager and a dietitian.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1.1.9: Communication</w:t>
            </w:r>
          </w:p>
          <w:p w:rsidR="009B2300" w:rsidRPr="00BE00C7" w:rsidRDefault="00A11990" w:rsidP="009B2300">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Family contact is recorded in residents’ files. Interviews with family members confirm they are kept informed. Family also confirm that they are invited to the care planning meetings for their family member and could attend the resident meetings. Family members and residents who attend the resident meetings confirm that they are useful forums to raise issues.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sign an admission agreement on entry to the service. Those reviewed are signed on the day of admission. The admission agreement provides clear information around what is paid for by the service and by the resident.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1.2.1: Governance</w:t>
            </w:r>
          </w:p>
          <w:p w:rsidR="009B2300" w:rsidRPr="00BE00C7" w:rsidRDefault="00A11990" w:rsidP="009B2300">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Redwood Rest Home and Village is part of the Oceania Care Company Limited with the executive management team including: the chief executive; general manager; regional manager; operations manager and clinical and quality manager providing support to the service.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Communication between the service and the managers takes place on at least a monthly basis. The clinical and quality manager and the operations manager provided support during the audit. The monthly business status report provides the executive management team with progress against identified indicators. The operational and business brief is reviewed as issues identified in the brief have been resolved.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clear mission, values and goals. These are communicated to residents, staff and family through posters on the wall, information in booklets and in staff training, provided annually.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facility can provide care for up to 84 residents with 67 beds occupied at the audit. This included 43 residents requiring rest home level care and 24 requiring hospital level care. Six residents were identified as being under the young people with disability contract. </w:t>
            </w:r>
          </w:p>
          <w:p w:rsidR="009B2300" w:rsidRPr="00BE00C7" w:rsidRDefault="00A11990" w:rsidP="009B2300">
            <w:pPr>
              <w:pStyle w:val="OutcomeDescription"/>
              <w:spacing w:before="120" w:after="120"/>
              <w:rPr>
                <w:rFonts w:cs="Arial"/>
                <w:lang w:eastAsia="en-NZ"/>
              </w:rPr>
            </w:pPr>
            <w:r w:rsidRPr="00BE00C7">
              <w:rPr>
                <w:rFonts w:cs="Arial"/>
                <w:lang w:eastAsia="en-NZ"/>
              </w:rPr>
              <w:t>The acting business and care manager (dietitian) is responsible for the overall management of the service. A permanent business and care manager is appointed (currently on leave) and has been in the role for two weeks. The business and care manager is a registered nurse and has extensive experience in management, including work in the district health board arena. HealthCERT has been informed of the appointment of the business and care manager.</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1.2.2: Service Management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In the absence of the business and care manager or acting business and care manager, the clinical manager is delegated as second in charge with support from the regional operations manager and clinical and quality manager (organisational).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HealthCERT has been informed of the temporary appointment of the acting clinical manager. The acting clinical manager has over 30 years’ experience in aged care, has completed the clinical leadership programme for Māori nurses and has other postgraduate certificates. The clinical manager has held clinical leadership and management positions for over four years.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1.2.3: Quality And Risk Management Systems</w:t>
            </w:r>
          </w:p>
          <w:p w:rsidR="009B2300" w:rsidRPr="00BE00C7" w:rsidRDefault="00A11990" w:rsidP="009B2300">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PA Low</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Redwood Rest Home and Village uses the Oceania Care Company Limited quality and risk management framework that is documented to guide practice.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to read and staff sign to evidence that they have read and understood. The policy around pressure injuries has been updated, ratified and staff have been informed of the new policy. The registered nurses confirm that they have read and understood the policy.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Service delivery is monitored through complaints, review of incidents and accidents, surveillance of infections, pressure injuries, soft tissue/wounds, and implementation of an internal audit programme. The corrective action plans are documented and some evidence resolution of issues is completed. There is documentation that includes collection, collation, and identification of trends and analysis of data. Internal audits around pressure injuries are completed with evidence of discussion around any issues identified. </w:t>
            </w:r>
          </w:p>
          <w:p w:rsidR="009B2300" w:rsidRPr="00BE00C7" w:rsidRDefault="00A11990" w:rsidP="009B2300">
            <w:pPr>
              <w:pStyle w:val="OutcomeDescription"/>
              <w:spacing w:before="120" w:after="120"/>
              <w:rPr>
                <w:rFonts w:cs="Arial"/>
                <w:lang w:eastAsia="en-NZ"/>
              </w:rPr>
            </w:pPr>
            <w:r w:rsidRPr="00BE00C7">
              <w:rPr>
                <w:rFonts w:cs="Arial"/>
                <w:lang w:eastAsia="en-NZ"/>
              </w:rPr>
              <w:t>Monthly meeting minutes including: quality improvement; staff; registered nurses; infection control and health and safety evidence communication with all staff around all aspects of quality improvement and risk management. There are also quarterly resident meetings that keep residents informed of any changes. Staff report that they are kept informed of quality improvements. Family are able to come to the resident meetings if they wish.</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satisfaction survey for family and residents in 2015 shows that they are satisfied and this was confirmed by residents and family interviewed.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with a facility health check completed by the clinical and quality manager. Any issues are identified, a corrective action plan put in place and evidence of resolution of issues.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1.2.4: Adverse Event Reporting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acting business and care manager is aware of situations in which the service would need to report and notify statutory authorities including: police attending the facility; unexpected deaths; sentinel events; notification of a pressure injury; infectious disease outbreaks and changes in key managers. The Ministry of Health and District Health Board have been notified of any sentinel event and of changes in management roles.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Incident reports documented had a corresponding note in the progress notes to inform staff of the incident. Information gathered around incidents and accidents is analysed with evidence of improvements put in place.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1.2.7: Human Resource Management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registered nurses and the clinical manager hold current annual practising certificates along with other health practitioners involved with the service.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files include appointment documentation including: signed contracts; job descriptions; reference checks and interviews. There is an appraisal process in place with staff files indicating that all have an annual appraisal.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All staff complete an orientation programme and health care assistants (HCAs) are paired with a senior HCA for shifts or until they demonstrate competency on a number of tasks including personal cares. Health care assistants confirm their role in supporting and buddying new staff. A new staff member interviewed confirmed that they had a comprehensive orientation programme.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Annual competencies are completed by clinical staff including: hoist; oxygen use; hand washing; wound management; medication management; moving and handling; restraint; nebuliser; blood sugar and insulin; and assisting residents to shower. Evidence of completion of competencies is kept on staff files.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organisation has a mandatory education and training programme with an annual training schedule documented. Staff attendances are documented for training provided. Education and training hours are at least eight hours a year for each staff member. Six of the nine registered nurses have completed interRAI training and three others are enrolled. Staff have completed training around pressure injuries in 2015.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1.2.8: Service Provider Availability </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meet resident acuity and bed occupancy.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63 staff, including clinical staff, staff who facilitate the activities programme and household staff. There is always a registered nurse on each shift. The acting business and care manager and clinical manager are on call. The business and care manager will be on call when they return from leave. </w:t>
            </w:r>
          </w:p>
          <w:p w:rsidR="009B2300" w:rsidRPr="00BE00C7" w:rsidRDefault="00A11990" w:rsidP="009B2300">
            <w:pPr>
              <w:pStyle w:val="OutcomeDescription"/>
              <w:spacing w:before="120" w:after="120"/>
              <w:rPr>
                <w:rFonts w:cs="Arial"/>
                <w:lang w:eastAsia="en-NZ"/>
              </w:rPr>
            </w:pPr>
            <w:r w:rsidRPr="00BE00C7">
              <w:rPr>
                <w:rFonts w:cs="Arial"/>
                <w:lang w:eastAsia="en-NZ"/>
              </w:rPr>
              <w:t>Residents and families interviewed confirm staffing is adequate to meet the residents’ needs.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1.2.9: Consumer Information Management Systems </w:t>
            </w:r>
          </w:p>
          <w:p w:rsidR="009B2300" w:rsidRPr="00BE00C7" w:rsidRDefault="00A11990" w:rsidP="009B2300">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w:t>
            </w:r>
          </w:p>
          <w:p w:rsidR="009B2300" w:rsidRPr="00BE00C7" w:rsidRDefault="00A11990" w:rsidP="009B2300">
            <w:pPr>
              <w:pStyle w:val="OutcomeDescription"/>
              <w:spacing w:before="120" w:after="120"/>
              <w:rPr>
                <w:rFonts w:cs="Arial"/>
                <w:lang w:eastAsia="en-NZ"/>
              </w:rPr>
            </w:pPr>
            <w:r w:rsidRPr="00BE00C7">
              <w:rPr>
                <w:rFonts w:cs="Arial"/>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Entries are legible, dated and signed by the relevant healthcare assistant, registered nurse or other staff member including their designation. </w:t>
            </w:r>
          </w:p>
          <w:p w:rsidR="009B2300" w:rsidRPr="00BE00C7" w:rsidRDefault="00A11990" w:rsidP="009B2300">
            <w:pPr>
              <w:pStyle w:val="OutcomeDescription"/>
              <w:spacing w:before="120" w:after="120"/>
              <w:rPr>
                <w:rFonts w:cs="Arial"/>
                <w:lang w:eastAsia="en-NZ"/>
              </w:rPr>
            </w:pPr>
            <w:r w:rsidRPr="00BE00C7">
              <w:rPr>
                <w:rFonts w:cs="Arial"/>
                <w:lang w:eastAsia="en-NZ"/>
              </w:rPr>
              <w:t>Resident files are protected from unauthorised access by being locked away in an office.</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Information containing sensitive resident information is not displayed in a way that could be viewed by other residents or members of the public. Individual residents’ files demonstrate service integration. This included medical care interventions. Medication charts are in a separate folder in the medication room. Staff state that they read the long term plans at the beginning of each shift and are informed of any changes through the handover process.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1.3.1: Entry To Services </w:t>
            </w:r>
          </w:p>
          <w:p w:rsidR="009B2300" w:rsidRPr="00BE00C7" w:rsidRDefault="00A11990" w:rsidP="009B2300">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Information packs are provided for families and residents to the rest home and hospital, prior to admission. The facility requires all residents to have needs assessment service coordinators (NASC) assessments prior to admission, to ensure they are able to meet the resident’s needs (refer to criterion 1.3.3.3). Interviews confirm that the registered nurses (RNs) admit new residents into the facility. Evidence of completed admission records were sighted. The RNs receive hand-over from the transferring agency, for example the hospital and utilise this information in creating the appropriate long term care plan for the resident.</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1.3.10: Transition, Exit, Discharge, Or Transfer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Planned exits, discharges or transfers are coordinated in collaboration with the resident and family. There are documented policies and procedures to ensure exit, discharge or transfer of residents is undertaken in a timely and safe manner. The CM reported that they include copies of the resident’s records; including GP visits; medication charts; current long term care plans; upcoming hospital appointments, and other medical alerts when a resident is transferred to another health provider.</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1.3.12: Medicine Management </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Medicine management policies and procedures are in place and implemented. They include processes for safe and appropriate prescribing, dispensing and administration of medicines. The medication area is free from heat, moisture and light, with medicines stored in original dispensed packs, in a secure manner. Medicine charts reviewed listed all medications the resident was taking, including name, dose, frequency and route to be given. All entries were dated and allergies recorded. All charts had photo identification. Three monthly GP reviews were evident.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Medication reconciliation policies and procedures are implemented. Medication fridges are monitored weekly. Controlled drugs are kept inside a locked cupboard and the controlled drugs register was current and correct. Sharps bins were sighted. Unwanted or expired medications are collected by the pharmacy. Medication administration was observed during breakfast time in the hospital and lunch time in the rest home. The staff members checked the identification of the residents, completed checks of the medicines, administered the medicines, and then signed off after the resident took the medicines.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Education in medicine management is conducted. Medicine management competency testing includes theory and practice. All staff members responsible for medicine management complete annual competencies.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Self-administration of medicine policies and procedures are in place and sighted. There were two residents who self-administered their own medication in the hospital on audit days. The residents are assessed to be competent for self-administration of medicines, are checked by staff to ensure they take the medicines and they have secure storage for their medicines in their rooms.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1.3.13: Nutrition, Safe Food, And Fluid Management</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food service policies and procedures are appropriate to the service setting with seasonal menus reviewed by a dietitian. A dietary assessment is undertaken for each resident on admission to the facility. Resident’s dietary profile is developed on admission and reviewed six monthly, or when a resident’s condition alters. There are current residents’ dietary profiles in residents’ files and copies in the kitchen. The kitchen staff are informed if resident's dietary requirements change. Interviews with the cook and kitchen assistant confirm their awareness of the residents’ dietary requirements.</w:t>
            </w:r>
          </w:p>
          <w:p w:rsidR="009B2300" w:rsidRPr="00BE00C7" w:rsidRDefault="00A11990" w:rsidP="009B2300">
            <w:pPr>
              <w:pStyle w:val="OutcomeDescription"/>
              <w:spacing w:before="120" w:after="120"/>
              <w:rPr>
                <w:rFonts w:cs="Arial"/>
                <w:lang w:eastAsia="en-NZ"/>
              </w:rPr>
            </w:pPr>
            <w:r w:rsidRPr="00BE00C7">
              <w:rPr>
                <w:rFonts w:cs="Arial"/>
                <w:lang w:eastAsia="en-NZ"/>
              </w:rPr>
              <w:t>The residents' files demonstrate monthly monitoring of individual resident's weight. In interviews, residents stated they are satisfied with the food service, reported their individual preferences are met and adequate food and fluids are provided. The residents’ meeting minutes’ evidence feedback about the food service is positive. All aspects of food procurement, production, preparation, storage, transportation, delivery and disposal comply with current legislation and guidelines.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1.3.2: Declining Referral/Entry To Services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Redwood Lifestyle Care and Village have a documented process for the management of declining residents’ entry into the facility. Records of enquiry are maintained and in the event of decline, information is given regarding alternative services and the reason for declining services. The scope of services provided is identified in the admission agreement and communicated to prospective residents and their families. This was confirmed during interviews with residents and their families. </w:t>
            </w:r>
          </w:p>
          <w:p w:rsidR="009B2300" w:rsidRPr="00BE00C7" w:rsidRDefault="00A11990" w:rsidP="009B2300">
            <w:pPr>
              <w:pStyle w:val="OutcomeDescription"/>
              <w:spacing w:before="120" w:after="120"/>
              <w:rPr>
                <w:rFonts w:cs="Arial"/>
                <w:lang w:eastAsia="en-NZ"/>
              </w:rPr>
            </w:pPr>
            <w:r w:rsidRPr="00BE00C7">
              <w:rPr>
                <w:rFonts w:cs="Arial"/>
                <w:lang w:eastAsia="en-NZ"/>
              </w:rPr>
              <w:t>The clinical manager (CM) assesses the suitability of residents and uses an enquiry form with appropriate questions regarding the specific needs and abilities of each resident. When residents are not suitable for placement at the service, the family and or the resident are referred to other services, depending on their level of needs.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1.3.4: Assessment </w:t>
            </w:r>
          </w:p>
          <w:p w:rsidR="009B2300" w:rsidRPr="00BE00C7" w:rsidRDefault="00A11990" w:rsidP="009B2300">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resident’s needs, support requirements, and preferences are collected and recorded within required timeframes. The RNs or the CM complete a variety of risk assessment tools on admission. Staff complete interRAI assessments for all new residents. Additional assessments were sighted in the residents’ files including the medical assessment completed by the GP and recreational assessment completed by the activities coordinator (AC).</w:t>
            </w:r>
          </w:p>
          <w:p w:rsidR="009B2300" w:rsidRPr="00BE00C7" w:rsidRDefault="00A11990" w:rsidP="009B2300">
            <w:pPr>
              <w:pStyle w:val="OutcomeDescription"/>
              <w:spacing w:before="120" w:after="120"/>
              <w:rPr>
                <w:rFonts w:cs="Arial"/>
                <w:lang w:eastAsia="en-NZ"/>
              </w:rPr>
            </w:pPr>
            <w:r w:rsidRPr="00BE00C7">
              <w:rPr>
                <w:rFonts w:cs="Arial"/>
                <w:lang w:eastAsia="en-NZ"/>
              </w:rPr>
              <w:t>Baseline recordings are recorded for weight management and vital signs, with monthly monitoring. Staff interviews confirm that the families are involved in the assessment and review processes. The outcomes of the assessments are used in creating an initial care plan, the long term care plan and a recreational plan for each resident.</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1.3.5: Planning </w:t>
            </w:r>
          </w:p>
          <w:p w:rsidR="009B2300" w:rsidRPr="00BE00C7" w:rsidRDefault="00A11990" w:rsidP="009B2300">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long term care plans reviewed are resident focused and integrated. Interventions sighted are consistent with the assessed needs and best practice. Goals are realistic, achievable and clearly documented.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1.3.6: Service Delivery/Interventions </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Residents receive adequate and appropriate services meeting their assessed needs and desired outcomes. Interventions are documented for each goal in the long term care plans. Interview with the GP confirmed clinical interventions are effective and appropriate. Interventions from allied health providers are included in the long term care plan. This includes: the speech language therapist; the dietitian; needs assessment service coordinators (NASC) and the physiotherapist.</w:t>
            </w:r>
          </w:p>
          <w:p w:rsidR="009B2300" w:rsidRPr="00BE00C7" w:rsidRDefault="00A11990" w:rsidP="009B2300">
            <w:pPr>
              <w:pStyle w:val="OutcomeDescription"/>
              <w:spacing w:before="120" w:after="120"/>
              <w:rPr>
                <w:rFonts w:cs="Arial"/>
                <w:lang w:eastAsia="en-NZ"/>
              </w:rPr>
            </w:pPr>
            <w:r w:rsidRPr="00BE00C7">
              <w:rPr>
                <w:rFonts w:cs="Arial"/>
                <w:lang w:eastAsia="en-NZ"/>
              </w:rPr>
              <w:t>Residents and family involvement in the development of goals and review of care plans are encouraged. Multidisciplinary meetings are conducted by the CM to discuss and review long term care plans. All resident files reviewed were signed by either the resident or by their families.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1.3.7: Planned Activities</w:t>
            </w:r>
          </w:p>
          <w:p w:rsidR="009B2300" w:rsidRPr="00BE00C7" w:rsidRDefault="00A11990" w:rsidP="009B2300">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facility employs an activities coordinator (AC) for the development, implementation and review of the activities programmes. The programmes confirm that independence is encouraged and choices are offered to residents. They provide different activities addressing the abilities and needs of residents in the hospital and rest home, including additional activities for residents who are younger than 65 years of age. Sufficient equipment is provided. Activities attendance records are maintained. Activities resource materials are accessible for the staff to utilise. </w:t>
            </w:r>
          </w:p>
          <w:p w:rsidR="009B2300" w:rsidRPr="00BE00C7" w:rsidRDefault="00A11990" w:rsidP="009B2300">
            <w:pPr>
              <w:pStyle w:val="OutcomeDescription"/>
              <w:spacing w:before="120" w:after="120"/>
              <w:rPr>
                <w:rFonts w:cs="Arial"/>
                <w:lang w:eastAsia="en-NZ"/>
              </w:rPr>
            </w:pPr>
            <w:r w:rsidRPr="00BE00C7">
              <w:rPr>
                <w:rFonts w:cs="Arial"/>
                <w:lang w:eastAsia="en-NZ"/>
              </w:rPr>
              <w:t>The residents’ files reviewed during the on-site audit have past activities and current abilities and activities identified. Residents and family confirm they are satisfied with the activities programmes. Each resident has access to the activities programme.</w:t>
            </w:r>
          </w:p>
          <w:p w:rsidR="009B2300" w:rsidRPr="00BE00C7" w:rsidRDefault="00A11990" w:rsidP="009B2300">
            <w:pPr>
              <w:pStyle w:val="OutcomeDescription"/>
              <w:spacing w:before="120" w:after="120"/>
              <w:rPr>
                <w:rFonts w:cs="Arial"/>
                <w:lang w:eastAsia="en-NZ"/>
              </w:rPr>
            </w:pPr>
            <w:r w:rsidRPr="00BE00C7">
              <w:rPr>
                <w:rFonts w:cs="Arial"/>
                <w:lang w:eastAsia="en-NZ"/>
              </w:rPr>
              <w:t>Review of activity plans are completed every six months, as part of the multi-disciplinary review, or when the condition of the resident changes.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1.3.8: Evaluation </w:t>
            </w:r>
          </w:p>
          <w:p w:rsidR="009B2300" w:rsidRPr="00BE00C7" w:rsidRDefault="00A11990" w:rsidP="009B2300">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residents’ files reviewed showed PCCPs have six monthly reviews completed. Clinical reviews are documented in the multi-disciplinary review (MDR) records, which include input from the GP, RNs, HCAs, AC and other members of the allied health team. Daily progress notes are completed by the HCAs and RNs. Progress notes reflect daily response to interventions and treatments. Short term care plans are developed for acute problems for example: infections; wounds; falls and other short term conditions. Changes to care are documented and residents are assisted in working towards goals. </w:t>
            </w:r>
          </w:p>
          <w:p w:rsidR="009B2300" w:rsidRPr="00BE00C7" w:rsidRDefault="00A11990" w:rsidP="009B2300">
            <w:pPr>
              <w:pStyle w:val="OutcomeDescription"/>
              <w:spacing w:before="120" w:after="120"/>
              <w:rPr>
                <w:rFonts w:cs="Arial"/>
                <w:lang w:eastAsia="en-NZ"/>
              </w:rPr>
            </w:pPr>
            <w:r w:rsidRPr="00BE00C7">
              <w:rPr>
                <w:rFonts w:cs="Arial"/>
                <w:lang w:eastAsia="en-NZ"/>
              </w:rPr>
              <w:t>Short term care plans are implemented, as and when required, for acute problems. The PCCPs assessed during the on-site audit are reviewed every six months, or when the resident’s condition change, and are updated accordingly.</w:t>
            </w:r>
          </w:p>
          <w:p w:rsidR="009B2300" w:rsidRPr="00BE00C7" w:rsidRDefault="00A11990" w:rsidP="009B2300">
            <w:pPr>
              <w:pStyle w:val="OutcomeDescription"/>
              <w:spacing w:before="120" w:after="120"/>
              <w:rPr>
                <w:rFonts w:cs="Arial"/>
                <w:lang w:eastAsia="en-NZ"/>
              </w:rPr>
            </w:pPr>
            <w:r w:rsidRPr="00BE00C7">
              <w:rPr>
                <w:rFonts w:cs="Arial"/>
                <w:lang w:eastAsia="en-NZ"/>
              </w:rPr>
              <w:t>Reviews include the three monthly medication reviews by the GP and review and medicines reconciliation when residents enter the service from another health provider. Evaluations are documented, resident focused and indicate the degree of response to interventions and the progress towards meeting the resident’s goals.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CM stated that residents are supported in access or referral to other health and disability providers. The RNs manage referrals for residents to the GP, dietitian, physiotherapist, speech language therapist and mental health services. The GP confirmed involvement in the referral processes. The review of residents’ files included evidence of recent external referrals to the physiotherapist and specialists.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9B2300" w:rsidRPr="00BE00C7" w:rsidRDefault="00A11990" w:rsidP="009B2300">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Material safety data sheets are available throughout the facility and accessible for staff. The hazard register is current. Staff receive training and education to ensure safe and appropriate handling of waste and hazardous substances. </w:t>
            </w:r>
          </w:p>
          <w:p w:rsidR="009B2300" w:rsidRPr="00BE00C7" w:rsidRDefault="00A11990" w:rsidP="009B2300">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recognised risks, for example: goggles/visors; gloves; aprons; footwear and masks. Clothing is provided and used by staff. During a tour of the facility, protective clothing and equipment was observed in all high-risk areas.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1.4.2: Facility Specifications </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A current building warrant of fitness is displayed – expiry date July 2016. There have been no building modifications since the last audit although there has been refurbishment of rooms.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planned maintenance schedule implemented. The following equipment is available: pressure relieving mattresses; shower chairs; hoists and sensor alarm mats. There is an annual test and tag programme and this is up to date with checking and calibrating of clinical equipment annually. </w:t>
            </w:r>
          </w:p>
          <w:p w:rsidR="009B2300" w:rsidRPr="00BE00C7" w:rsidRDefault="00A11990" w:rsidP="009B2300">
            <w:pPr>
              <w:pStyle w:val="OutcomeDescription"/>
              <w:spacing w:before="120" w:after="120"/>
              <w:rPr>
                <w:rFonts w:cs="Arial"/>
                <w:lang w:eastAsia="en-NZ"/>
              </w:rPr>
            </w:pPr>
            <w:r w:rsidRPr="00BE00C7">
              <w:rPr>
                <w:rFonts w:cs="Arial"/>
                <w:lang w:eastAsia="en-NZ"/>
              </w:rPr>
              <w:t>Interviews with staff and observation of the facility confirm there is adequate equipment.</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quiet areas throughout the facility for residents and visitors to meet and there are areas that provide privacy when required. There are courtyards and grass areas with shade, seating and outdoor tables.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1.4.3: Toilet, Shower, And Bathing Facilities</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toilet/shower/bathing areas, and other equipment/accessories are made available to promote resident independence.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Residents and family members report that there are sufficient toilets and showers with some rooms in the rest home/hospital area having their own ensuite.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Auditors observed residents being supported to access communal toilets and showers in ways that are respectful, dignified and provided privacy.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1.4.4: Personal Space/Bed Areas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adequate personal space provided in all bedrooms to allow residents and staff to move around within the room safely. Residents interviewed all spoke positively about their rooms. Equipment was sighted in rooms requiring this with sufficient space for both the equipment, such as hoists, at least two staff and the resident and the ability to include emergency equipment in the room, if required. </w:t>
            </w:r>
          </w:p>
          <w:p w:rsidR="009B2300" w:rsidRPr="00BE00C7" w:rsidRDefault="00A11990" w:rsidP="009B2300">
            <w:pPr>
              <w:pStyle w:val="OutcomeDescription"/>
              <w:spacing w:before="120" w:after="120"/>
              <w:rPr>
                <w:rFonts w:cs="Arial"/>
                <w:lang w:eastAsia="en-NZ"/>
              </w:rPr>
            </w:pPr>
            <w:r w:rsidRPr="00BE00C7">
              <w:rPr>
                <w:rFonts w:cs="Arial"/>
                <w:lang w:eastAsia="en-NZ"/>
              </w:rPr>
              <w:t>Rooms are personalised with furnishings, photos and other personal adornments and the service encourages residents to make the suite their own.</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Twenty-three bedrooms are identified as dual purpose in the rest home/hospital area. A resident requiring hospital level care was in a wing that had predominantly residents requiring rest home level of care, however staffing was appropriately provided to meet their needs. The ability to support residents to engage residents socially was considered when identifying the best fit for resident and bedroom.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1.4.5: Communal Areas For Entertainment, Recreation, And Dining</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service has lounge/dining areas, including areas that can be used for activities. All areas are easily accessed by residents and staff. Residents are able to access areas for privacy, if required. Furniture is appropriate to the setting and arranged in a manner which enabled residents to mobilise freely.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dining areas have ample space for residents. Residents can choose to have their meals in their room.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1.4.6: Cleaning And Laundry Services</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Personal laundry is completed on site with covered laundry trolleys and bags in use for transport. There are designated clean and dirty areas in the laundry with separate doors to take clean and dirty laundry in and out. Laundry staff are required to return linen to the rooms. Residents and family members state that the laundry is well managed. The laundry staff interviewed confirmed knowledge of their role including management of any infectious linen.</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cleaners on site during the day, seven days a week. The cleaners have a lockable cupboard to put chemicals in and the cleaners are aware that the trolley must be with them at all times. </w:t>
            </w:r>
          </w:p>
          <w:p w:rsidR="009B2300" w:rsidRPr="00BE00C7" w:rsidRDefault="00A11990" w:rsidP="009B2300">
            <w:pPr>
              <w:pStyle w:val="OutcomeDescription"/>
              <w:spacing w:before="120" w:after="120"/>
              <w:rPr>
                <w:rFonts w:cs="Arial"/>
                <w:lang w:eastAsia="en-NZ"/>
              </w:rPr>
            </w:pPr>
            <w:r w:rsidRPr="00BE00C7">
              <w:rPr>
                <w:rFonts w:cs="Arial"/>
                <w:lang w:eastAsia="en-NZ"/>
              </w:rPr>
              <w:t>All chemicals are in appropriately labelled containers. Products are used with training around use of products provided throughout the year. Cleaning  and laundry processes are monitored through the internal audit process with no issues identified in audits.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1.4.7: Essential, Emergency, And Security Systems </w:t>
            </w:r>
          </w:p>
          <w:p w:rsidR="009B2300" w:rsidRPr="00BE00C7" w:rsidRDefault="00A11990" w:rsidP="009B2300">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An evacuation plan was approved by the New Zealand Fire Service in February 2007. An evacuation policy on emergency and security situations is in place with this localised to the region. A fire drill is provided to staff, six monthly. The orientation programme includes fire and security training. Staff confirmed their awareness of emergency procedures. </w:t>
            </w:r>
          </w:p>
          <w:p w:rsidR="009B2300" w:rsidRPr="00BE00C7" w:rsidRDefault="00A11990" w:rsidP="009B2300">
            <w:pPr>
              <w:pStyle w:val="OutcomeDescription"/>
              <w:spacing w:before="120" w:after="120"/>
              <w:rPr>
                <w:rFonts w:cs="Arial"/>
                <w:lang w:eastAsia="en-NZ"/>
              </w:rPr>
            </w:pPr>
            <w:r w:rsidRPr="00BE00C7">
              <w:rPr>
                <w:rFonts w:cs="Arial"/>
                <w:lang w:eastAsia="en-NZ"/>
              </w:rPr>
              <w:t>There is always at least one staff member with a first aid certificate on duty with all registered nurses having completed first aid training.</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All required fire equipment was sighted on audit days and all equipment had been checked within required timeframes.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emergency lighting and gas BBQs.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An electronic call bell system utilises a pager system. There are call bells in all residents’ rooms, residents’ toilets, and communal areas including the hallways, lounges and dining rooms. Call bell audits are routinely completed and residents and family state that there are prompt responses to call bells.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doors are locked in the evenings. Staff complete a check in the evening that confirm that security measures had been put in place and there are random checks by an external security company overnight.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1.4.8: Natural Light, Ventilation, And Heating </w:t>
            </w:r>
          </w:p>
          <w:p w:rsidR="009B2300" w:rsidRPr="00BE00C7" w:rsidRDefault="00A11990" w:rsidP="009B2300">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designated external smoking area for residents and this is away from resident areas.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Family and residents confirm that rooms are maintained at an appropriate temperature.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3.1: Infection control management</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responsibility for infection control is clearly defined and there are clear lines of accountability for infection control matters in the facility. The infection control committee has representatives in each area of the service management team. This group meets monthly and infection control matters are discussed at the monthly staff and quality meetings.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an infection control programme that was last reviewed in March 2015. When a resident presents with an infection, staff send specimens to the laboratory for sensitivity testing. The GP prescribes antibiotic as per sensitivity, confirmed during interview. The RNs create short term care plans and review the effectiveness of the prescribed antibiotics when the treatment is completed.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3.2: Implementing the infection control programme</w:t>
            </w:r>
          </w:p>
          <w:p w:rsidR="009B2300" w:rsidRPr="00BE00C7" w:rsidRDefault="00A11990" w:rsidP="009B2300">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organisational objectives. Hand washing signs were sighted around the facility to remind staff and residents of the importance of proper hand washing. </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3.3: Policies and procedures</w:t>
            </w:r>
          </w:p>
          <w:p w:rsidR="009B2300" w:rsidRPr="00BE00C7" w:rsidRDefault="00A11990" w:rsidP="009B2300">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Documented policies and procedures for the prevention and control of infection reflect accepted good practice and relevant legislative requirements and are readily available and implemented at the facility. These policies and procedures are practical, safe, and appropriate/suitable for the type of service provided.</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Standard 3.4: Education </w:t>
            </w:r>
          </w:p>
          <w:p w:rsidR="009B2300" w:rsidRPr="00BE00C7" w:rsidRDefault="00A11990" w:rsidP="009B2300">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residents. The infection control education is provided by either by the clinical manager (CM) or external resource speakers. Residents interviewed were aware of the importance of hand washing. Staff members confirmed receiving infection control training and could explain the importance of hand washing in the prevention and control of infection.</w:t>
            </w:r>
          </w:p>
          <w:p w:rsidR="009B2300" w:rsidRPr="00BE00C7" w:rsidRDefault="00A11990" w:rsidP="009B2300">
            <w:pPr>
              <w:pStyle w:val="OutcomeDescription"/>
              <w:spacing w:before="120" w:after="120"/>
              <w:rPr>
                <w:rFonts w:cs="Arial"/>
                <w:lang w:eastAsia="en-NZ"/>
              </w:rPr>
            </w:pPr>
            <w:r w:rsidRPr="00BE00C7">
              <w:rPr>
                <w:rFonts w:cs="Arial"/>
                <w:lang w:eastAsia="en-NZ"/>
              </w:rPr>
              <w:t>The facility maintains regular in-service training for infection control, including: standard precautions; personal protective equipment; cleaning; infectious diseases and hand washing. Training records that are aligned with the training planner were sighted.</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3.5: Surveillance</w:t>
            </w:r>
          </w:p>
          <w:p w:rsidR="009B2300" w:rsidRPr="00BE00C7" w:rsidRDefault="00A11990" w:rsidP="009B2300">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 CM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r>
            <w:r w:rsidRPr="00BE00C7">
              <w:rPr>
                <w:rFonts w:cs="Arial"/>
                <w:lang w:eastAsia="en-NZ"/>
              </w:rPr>
              <w:br/>
            </w:r>
            <w:r w:rsidRPr="00BE00C7">
              <w:rPr>
                <w:rFonts w:cs="Arial"/>
                <w:lang w:eastAsia="en-NZ"/>
              </w:rPr>
              <w:br/>
              <w:t>The organisation has an internal benchmarking system. Infections are investigated and appropriate plans of action are sighted in meeting minutes. The surveillance results are discussed in the staff meeting.</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2.1.1: Restraint minimisation</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Staff interviews, observations and review of documentation, demonstrated that the use of restraint is actively minimised. Restraints used in the facility include bedrails and a lap-table. There were four residents using restraints and four residents using enablers. Residents who use restraints have risk management plans in place. The restraints are documented in their long term care plans. There were no restraint related injuries reported. </w:t>
            </w:r>
          </w:p>
          <w:p w:rsidR="009B2300" w:rsidRPr="00BE00C7" w:rsidRDefault="00A11990" w:rsidP="009B2300">
            <w:pPr>
              <w:pStyle w:val="OutcomeDescription"/>
              <w:spacing w:before="120" w:after="120"/>
              <w:rPr>
                <w:rFonts w:cs="Arial"/>
                <w:lang w:eastAsia="en-NZ"/>
              </w:rPr>
            </w:pPr>
            <w:r w:rsidRPr="00BE00C7">
              <w:rPr>
                <w:rFonts w:cs="Arial"/>
                <w:lang w:eastAsia="en-NZ"/>
              </w:rPr>
              <w:t>The service has a documented system in place for restraint use, including a current restraint register. Records include: assessments; consents; monitoring and evaluation forms. Reasons for restraint use are considered and documented in the restraint assessments. One of the RNs is the restraint coordinator.</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2.2.1: Restraint approval and processes</w:t>
            </w:r>
          </w:p>
          <w:p w:rsidR="009B2300" w:rsidRPr="00BE00C7" w:rsidRDefault="00A11990" w:rsidP="009B2300">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facility maintains a process for determining approval of all types of restraints used. The restraint coordinator completes a restraint assessment which is then discussed with the GP prior to commencement of any restraints. The restraint committee is defined in the restraint minimisation and safety policies and procedures.</w:t>
            </w:r>
          </w:p>
          <w:p w:rsidR="009B2300" w:rsidRPr="00BE00C7" w:rsidRDefault="00A11990" w:rsidP="009B2300">
            <w:pPr>
              <w:pStyle w:val="OutcomeDescription"/>
              <w:spacing w:before="120" w:after="120"/>
              <w:rPr>
                <w:rFonts w:cs="Arial"/>
                <w:lang w:eastAsia="en-NZ"/>
              </w:rPr>
            </w:pPr>
            <w:r w:rsidRPr="00BE00C7">
              <w:rPr>
                <w:rFonts w:cs="Arial"/>
                <w:lang w:eastAsia="en-NZ"/>
              </w:rPr>
              <w:t>The duration of each restraint is documented in the restraint plans of residents. Health care assistants (HCAs) are responsible for monitoring and completing restraint forms when the restraints are in use. Evidence of on-going education regarding restraint and challenging behaviour was evident. Staff members are made aware of the residents using restraints during monthly staff meetings. This was confirmed during staff interviews.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2.2.2: Assessment</w:t>
            </w:r>
          </w:p>
          <w:p w:rsidR="009B2300" w:rsidRPr="00BE00C7" w:rsidRDefault="00A11990" w:rsidP="009B2300">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Restraint assessments include restraint related risks. The service records issues contributing to the need for safety that may require restraint with a focus on culturally safe practices; identification of desired outcomes; and possible alternatives to restraint. Restraint risks and monitoring timeframes are identified in the restraint assessment records.</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2.2.3: Safe Restraint Use</w:t>
            </w:r>
          </w:p>
          <w:p w:rsidR="009B2300" w:rsidRPr="00BE00C7" w:rsidRDefault="00A11990" w:rsidP="009B2300">
            <w:pPr>
              <w:pStyle w:val="OutcomeDescription"/>
              <w:spacing w:before="120" w:after="120"/>
              <w:rPr>
                <w:rFonts w:cs="Arial"/>
                <w:lang w:eastAsia="en-NZ"/>
              </w:rPr>
            </w:pPr>
            <w:r w:rsidRPr="00BE00C7">
              <w:rPr>
                <w:rFonts w:cs="Arial"/>
                <w:lang w:eastAsia="en-NZ"/>
              </w:rPr>
              <w:t>Services use restraint safely</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Before resorting to the use of restraint, the restraint coordinator utilises other means to minimise risk, for example, the use of sensor mats. Restraint consents are signed by the GP, family and the restraint coordinator. Restraints are incorporated in the long term care plans and reviewed three monthly. The restraint register is up to date. The GP confirmed that the facility uses restraint safely.</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2.2.4: Evaluation</w:t>
            </w:r>
          </w:p>
          <w:p w:rsidR="009B2300" w:rsidRPr="00BE00C7" w:rsidRDefault="00A11990" w:rsidP="009B2300">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9B2300" w:rsidRPr="00BE00C7" w:rsidRDefault="009B2300" w:rsidP="009B2300">
            <w:pPr>
              <w:pStyle w:val="OutcomeDescription"/>
              <w:spacing w:before="120" w:after="120"/>
              <w:rPr>
                <w:rFonts w:cs="Arial"/>
                <w:lang w:eastAsia="en-NZ"/>
              </w:rPr>
            </w:pP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Standard 2.2.5: Restraint Monitoring and Quality Review</w:t>
            </w:r>
          </w:p>
          <w:p w:rsidR="009B2300" w:rsidRPr="00BE00C7" w:rsidRDefault="00A11990" w:rsidP="009B2300">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FA</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The facility demonstrates the monitoring and quality review of their use of restraints. Their audit schedule was sighted and included restraint minimisation reviews. The content of the internal audits includes the effectiveness of restraints, staff compliance, safety and cultural considerations. Staff knowledge and good practice is also included in the quality reviews.</w:t>
            </w:r>
          </w:p>
          <w:p w:rsidR="009B2300" w:rsidRPr="00BE00C7" w:rsidRDefault="009B2300" w:rsidP="009B2300">
            <w:pPr>
              <w:pStyle w:val="OutcomeDescription"/>
              <w:spacing w:before="120" w:after="120"/>
              <w:rPr>
                <w:rFonts w:cs="Arial"/>
                <w:lang w:eastAsia="en-NZ"/>
              </w:rPr>
            </w:pPr>
          </w:p>
        </w:tc>
      </w:tr>
    </w:tbl>
    <w:p w:rsidR="009B2300" w:rsidRPr="00BE00C7" w:rsidRDefault="009B2300" w:rsidP="009B2300">
      <w:pPr>
        <w:pStyle w:val="OutcomeDescription"/>
        <w:spacing w:before="120" w:after="120"/>
        <w:rPr>
          <w:rFonts w:cs="Arial"/>
          <w:lang w:eastAsia="en-NZ"/>
        </w:rPr>
      </w:pPr>
      <w:bookmarkStart w:id="54" w:name="AuditSummaryAttainment"/>
      <w:bookmarkEnd w:id="54"/>
    </w:p>
    <w:p w:rsidR="009B2300" w:rsidRDefault="00A11990">
      <w:pPr>
        <w:pStyle w:val="Heading1"/>
        <w:rPr>
          <w:rFonts w:cs="Arial"/>
        </w:rPr>
      </w:pPr>
      <w:r>
        <w:rPr>
          <w:rFonts w:cs="Arial"/>
        </w:rPr>
        <w:t>Specific results for criterion where corrective actions are required</w:t>
      </w:r>
    </w:p>
    <w:p w:rsidR="009B2300" w:rsidRDefault="00A1199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9B2300" w:rsidRDefault="00A1199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9B2300" w:rsidRDefault="00A1199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331"/>
        <w:gridCol w:w="4470"/>
        <w:gridCol w:w="2283"/>
        <w:gridCol w:w="3018"/>
      </w:tblGrid>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Attainment Rating</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Audit Evidence</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Audit Finding</w:t>
            </w:r>
          </w:p>
        </w:tc>
        <w:tc>
          <w:tcPr>
            <w:tcW w:w="0" w:type="auto"/>
          </w:tcPr>
          <w:p w:rsidR="009B2300" w:rsidRPr="00BE00C7" w:rsidRDefault="00A11990" w:rsidP="009B2300">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Criterion 1.1.13.3</w:t>
            </w:r>
          </w:p>
          <w:p w:rsidR="009B2300" w:rsidRPr="00BE00C7" w:rsidRDefault="00A11990" w:rsidP="009B2300">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PA Low</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There is a complaints register which records some complaints. Residents and family interviewed state that they can complain and when they have made a complaint, these have been resolved to their satisfaction. Three residents and one family gave examples of complaints made in 2015, however these were not recorded on the complaints register. </w:t>
            </w:r>
          </w:p>
          <w:p w:rsidR="009B2300" w:rsidRPr="00BE00C7" w:rsidRDefault="009B2300" w:rsidP="009B2300">
            <w:pPr>
              <w:pStyle w:val="OutcomeDescription"/>
              <w:spacing w:before="120" w:after="120"/>
              <w:rPr>
                <w:rFonts w:cs="Arial"/>
                <w:lang w:eastAsia="en-NZ"/>
              </w:rPr>
            </w:pP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Not all complaints are recorded on the appropriate form or on the complaints register. </w:t>
            </w:r>
          </w:p>
          <w:p w:rsidR="009B2300" w:rsidRPr="00BE00C7" w:rsidRDefault="009B2300" w:rsidP="009B2300">
            <w:pPr>
              <w:pStyle w:val="OutcomeDescription"/>
              <w:spacing w:before="120" w:after="120"/>
              <w:rPr>
                <w:rFonts w:cs="Arial"/>
                <w:lang w:eastAsia="en-NZ"/>
              </w:rPr>
            </w:pP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Ensure that complaints, including verbal and anonymous complaints, are recorded on the complaints register with documentation accompanying the complaints as per the policy. </w:t>
            </w:r>
          </w:p>
          <w:p w:rsidR="009B2300" w:rsidRPr="00BE00C7" w:rsidRDefault="009B2300" w:rsidP="009B2300">
            <w:pPr>
              <w:pStyle w:val="OutcomeDescription"/>
              <w:spacing w:before="120" w:after="120"/>
              <w:rPr>
                <w:rFonts w:cs="Arial"/>
                <w:lang w:eastAsia="en-NZ"/>
              </w:rPr>
            </w:pPr>
          </w:p>
          <w:p w:rsidR="009B2300" w:rsidRPr="00BE00C7" w:rsidRDefault="00A11990" w:rsidP="009B2300">
            <w:pPr>
              <w:pStyle w:val="OutcomeDescription"/>
              <w:spacing w:before="120" w:after="120"/>
              <w:rPr>
                <w:rFonts w:cs="Arial"/>
                <w:lang w:eastAsia="en-NZ"/>
              </w:rPr>
            </w:pPr>
            <w:r w:rsidRPr="00BE00C7">
              <w:rPr>
                <w:rFonts w:cs="Arial"/>
                <w:lang w:eastAsia="en-NZ"/>
              </w:rPr>
              <w:t>180 days</w:t>
            </w: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Criterion 1.2.3.8</w:t>
            </w:r>
          </w:p>
          <w:p w:rsidR="009B2300" w:rsidRPr="00BE00C7" w:rsidRDefault="00A11990" w:rsidP="009B2300">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PA Low</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Internal audits indicate that corrective action plans are documented and issues resolved. Some other meeting minutes indicate that issues are signed off as resolved. </w:t>
            </w:r>
          </w:p>
          <w:p w:rsidR="009B2300" w:rsidRPr="00BE00C7" w:rsidRDefault="009B2300" w:rsidP="009B2300">
            <w:pPr>
              <w:pStyle w:val="OutcomeDescription"/>
              <w:spacing w:before="120" w:after="120"/>
              <w:rPr>
                <w:rFonts w:cs="Arial"/>
                <w:lang w:eastAsia="en-NZ"/>
              </w:rPr>
            </w:pP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Issues raised through meetings, as documented in minutes, do not evidence that issues are resolved. </w:t>
            </w:r>
          </w:p>
          <w:p w:rsidR="009B2300" w:rsidRPr="00BE00C7" w:rsidRDefault="009B2300" w:rsidP="009B2300">
            <w:pPr>
              <w:pStyle w:val="OutcomeDescription"/>
              <w:spacing w:before="120" w:after="120"/>
              <w:rPr>
                <w:rFonts w:cs="Arial"/>
                <w:lang w:eastAsia="en-NZ"/>
              </w:rPr>
            </w:pP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 xml:space="preserve">Ensure that issues are documented as being resolved, particularly when these are raised in meetings, such as resident meetings. </w:t>
            </w:r>
          </w:p>
          <w:p w:rsidR="009B2300" w:rsidRPr="00BE00C7" w:rsidRDefault="009B2300" w:rsidP="009B2300">
            <w:pPr>
              <w:pStyle w:val="OutcomeDescription"/>
              <w:spacing w:before="120" w:after="120"/>
              <w:rPr>
                <w:rFonts w:cs="Arial"/>
                <w:lang w:eastAsia="en-NZ"/>
              </w:rPr>
            </w:pPr>
          </w:p>
          <w:p w:rsidR="009B2300" w:rsidRPr="00BE00C7" w:rsidRDefault="00A11990" w:rsidP="009B2300">
            <w:pPr>
              <w:pStyle w:val="OutcomeDescription"/>
              <w:spacing w:before="120" w:after="120"/>
              <w:rPr>
                <w:rFonts w:cs="Arial"/>
                <w:lang w:eastAsia="en-NZ"/>
              </w:rPr>
            </w:pPr>
            <w:r w:rsidRPr="00BE00C7">
              <w:rPr>
                <w:rFonts w:cs="Arial"/>
                <w:lang w:eastAsia="en-NZ"/>
              </w:rPr>
              <w:t>90 days</w:t>
            </w:r>
          </w:p>
        </w:tc>
      </w:tr>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Criterion 1.3.3.3</w:t>
            </w:r>
          </w:p>
          <w:p w:rsidR="009B2300" w:rsidRPr="00BE00C7" w:rsidRDefault="00A11990" w:rsidP="009B2300">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PA Moderate</w:t>
            </w:r>
          </w:p>
        </w:tc>
        <w:tc>
          <w:tcPr>
            <w:tcW w:w="0" w:type="auto"/>
          </w:tcPr>
          <w:p w:rsidR="009B2300" w:rsidRPr="00BE00C7" w:rsidRDefault="009B2300" w:rsidP="009B2300">
            <w:pPr>
              <w:pStyle w:val="OutcomeDescription"/>
              <w:spacing w:before="120" w:after="120"/>
              <w:rPr>
                <w:rFonts w:cs="Arial"/>
                <w:lang w:eastAsia="en-NZ"/>
              </w:rPr>
            </w:pPr>
            <w:r>
              <w:rPr>
                <w:rFonts w:cs="Arial"/>
                <w:lang w:eastAsia="en-NZ"/>
              </w:rPr>
              <w:t>C</w:t>
            </w:r>
            <w:r w:rsidR="00A11990" w:rsidRPr="00BE00C7">
              <w:rPr>
                <w:rFonts w:cs="Arial"/>
                <w:lang w:eastAsia="en-NZ"/>
              </w:rPr>
              <w:t xml:space="preserve">oncerns for a resident </w:t>
            </w:r>
            <w:r>
              <w:rPr>
                <w:rFonts w:cs="Arial"/>
                <w:lang w:eastAsia="en-NZ"/>
              </w:rPr>
              <w:t>who</w:t>
            </w:r>
            <w:r w:rsidR="00A11990" w:rsidRPr="00BE00C7">
              <w:rPr>
                <w:rFonts w:cs="Arial"/>
                <w:lang w:eastAsia="en-NZ"/>
              </w:rPr>
              <w:t xml:space="preserve"> absconds from the facility. The service completed assessments and had a reactive action plan in place for the management of the behaviour, once it occurred.</w:t>
            </w:r>
          </w:p>
          <w:p w:rsidR="009B2300" w:rsidRPr="00BE00C7" w:rsidRDefault="00A11990" w:rsidP="00883366">
            <w:pPr>
              <w:pStyle w:val="OutcomeDescription"/>
              <w:spacing w:before="120" w:after="120"/>
              <w:rPr>
                <w:rFonts w:cs="Arial"/>
                <w:lang w:eastAsia="en-NZ"/>
              </w:rPr>
            </w:pPr>
            <w:r w:rsidRPr="00BE00C7">
              <w:rPr>
                <w:rFonts w:cs="Arial"/>
                <w:lang w:eastAsia="en-NZ"/>
              </w:rPr>
              <w:t xml:space="preserve">PCCP </w:t>
            </w:r>
            <w:r w:rsidR="009B2300">
              <w:rPr>
                <w:rFonts w:cs="Arial"/>
                <w:lang w:eastAsia="en-NZ"/>
              </w:rPr>
              <w:t xml:space="preserve">revised </w:t>
            </w:r>
            <w:r w:rsidRPr="00BE00C7">
              <w:rPr>
                <w:rFonts w:cs="Arial"/>
                <w:lang w:eastAsia="en-NZ"/>
              </w:rPr>
              <w:t>to ensure the resident is oriented mentally and emotional needs are met. The service put interventions in place to maintain a safe environment and minimise risks within the environment and revised the interests and activities to ensure there are enough activities</w:t>
            </w:r>
            <w:r w:rsidR="00883366">
              <w:rPr>
                <w:rFonts w:cs="Arial"/>
                <w:lang w:eastAsia="en-NZ"/>
              </w:rPr>
              <w:t xml:space="preserve"> available. </w:t>
            </w:r>
            <w:r w:rsidRPr="00BE00C7">
              <w:rPr>
                <w:rFonts w:cs="Arial"/>
                <w:lang w:eastAsia="en-NZ"/>
              </w:rPr>
              <w:t xml:space="preserve"> </w:t>
            </w:r>
          </w:p>
        </w:tc>
        <w:tc>
          <w:tcPr>
            <w:tcW w:w="0" w:type="auto"/>
          </w:tcPr>
          <w:p w:rsidR="009B2300" w:rsidRPr="00BE00C7" w:rsidRDefault="00A11990" w:rsidP="00883366">
            <w:pPr>
              <w:pStyle w:val="OutcomeDescription"/>
              <w:spacing w:before="120" w:after="120"/>
              <w:rPr>
                <w:rFonts w:cs="Arial"/>
                <w:lang w:eastAsia="en-NZ"/>
              </w:rPr>
            </w:pPr>
            <w:r w:rsidRPr="00BE00C7">
              <w:rPr>
                <w:rFonts w:cs="Arial"/>
                <w:lang w:eastAsia="en-NZ"/>
              </w:rPr>
              <w:t xml:space="preserve">The service did not have measures in place to prevent absconding or to notify staff when </w:t>
            </w:r>
            <w:r w:rsidR="009B2300">
              <w:rPr>
                <w:rFonts w:cs="Arial"/>
                <w:lang w:eastAsia="en-NZ"/>
              </w:rPr>
              <w:t>a</w:t>
            </w:r>
            <w:r w:rsidRPr="00BE00C7">
              <w:rPr>
                <w:rFonts w:cs="Arial"/>
                <w:lang w:eastAsia="en-NZ"/>
              </w:rPr>
              <w:t xml:space="preserve"> resident leaves the facility. </w:t>
            </w:r>
          </w:p>
        </w:tc>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To ensure the residents safety at all times and have resident</w:t>
            </w:r>
            <w:r w:rsidR="00883366">
              <w:rPr>
                <w:rFonts w:cs="Arial"/>
                <w:lang w:eastAsia="en-NZ"/>
              </w:rPr>
              <w:t>s</w:t>
            </w:r>
            <w:r w:rsidRPr="00BE00C7">
              <w:rPr>
                <w:rFonts w:cs="Arial"/>
                <w:lang w:eastAsia="en-NZ"/>
              </w:rPr>
              <w:t xml:space="preserve"> re-assessed to ensure appropriate care. </w:t>
            </w:r>
          </w:p>
          <w:p w:rsidR="009B2300" w:rsidRPr="00BE00C7" w:rsidRDefault="009B2300" w:rsidP="009B2300">
            <w:pPr>
              <w:pStyle w:val="OutcomeDescription"/>
              <w:spacing w:before="120" w:after="120"/>
              <w:rPr>
                <w:rFonts w:cs="Arial"/>
                <w:lang w:eastAsia="en-NZ"/>
              </w:rPr>
            </w:pPr>
          </w:p>
          <w:p w:rsidR="009B2300" w:rsidRPr="00BE00C7" w:rsidRDefault="00A11990" w:rsidP="009B2300">
            <w:pPr>
              <w:pStyle w:val="OutcomeDescription"/>
              <w:spacing w:before="120" w:after="120"/>
              <w:rPr>
                <w:rFonts w:cs="Arial"/>
                <w:lang w:eastAsia="en-NZ"/>
              </w:rPr>
            </w:pPr>
            <w:r w:rsidRPr="00BE00C7">
              <w:rPr>
                <w:rFonts w:cs="Arial"/>
                <w:lang w:eastAsia="en-NZ"/>
              </w:rPr>
              <w:t>7 days</w:t>
            </w:r>
          </w:p>
        </w:tc>
      </w:tr>
    </w:tbl>
    <w:p w:rsidR="009B2300" w:rsidRPr="00BE00C7" w:rsidRDefault="009B2300" w:rsidP="009B2300">
      <w:pPr>
        <w:pStyle w:val="OutcomeDescription"/>
        <w:spacing w:before="120" w:after="120"/>
        <w:rPr>
          <w:rFonts w:cs="Arial"/>
          <w:lang w:eastAsia="en-NZ"/>
        </w:rPr>
      </w:pPr>
      <w:bookmarkStart w:id="55" w:name="AuditSummaryCAMCriterion"/>
      <w:bookmarkStart w:id="56" w:name="_GoBack"/>
      <w:bookmarkEnd w:id="55"/>
      <w:bookmarkEnd w:id="56"/>
    </w:p>
    <w:p w:rsidR="009B2300" w:rsidRDefault="00A11990">
      <w:pPr>
        <w:pStyle w:val="Heading1"/>
        <w:rPr>
          <w:rFonts w:cs="Arial"/>
        </w:rPr>
      </w:pPr>
      <w:r>
        <w:rPr>
          <w:rFonts w:cs="Arial"/>
        </w:rPr>
        <w:t>Specific results for criterion where a continuous improvement has been recorded</w:t>
      </w:r>
    </w:p>
    <w:p w:rsidR="009B2300" w:rsidRDefault="00A1199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9B2300" w:rsidRDefault="00A1199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9B2300" w:rsidRDefault="00A1199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8003F">
        <w:tc>
          <w:tcPr>
            <w:tcW w:w="0" w:type="auto"/>
          </w:tcPr>
          <w:p w:rsidR="009B2300" w:rsidRPr="00BE00C7" w:rsidRDefault="00A11990" w:rsidP="009B2300">
            <w:pPr>
              <w:pStyle w:val="OutcomeDescription"/>
              <w:spacing w:before="120" w:after="120"/>
              <w:rPr>
                <w:rFonts w:cs="Arial"/>
                <w:lang w:eastAsia="en-NZ"/>
              </w:rPr>
            </w:pPr>
            <w:r w:rsidRPr="00BE00C7">
              <w:rPr>
                <w:rFonts w:cs="Arial"/>
                <w:lang w:eastAsia="en-NZ"/>
              </w:rPr>
              <w:t>No data to display</w:t>
            </w:r>
          </w:p>
        </w:tc>
      </w:tr>
    </w:tbl>
    <w:p w:rsidR="009B2300" w:rsidRPr="00BE00C7" w:rsidRDefault="009B2300" w:rsidP="009B2300">
      <w:pPr>
        <w:pStyle w:val="OutcomeDescription"/>
        <w:spacing w:before="120" w:after="120"/>
        <w:rPr>
          <w:rFonts w:cs="Arial"/>
          <w:lang w:eastAsia="en-NZ"/>
        </w:rPr>
      </w:pPr>
      <w:bookmarkStart w:id="57" w:name="AuditSummaryCAMImprovment"/>
      <w:bookmarkEnd w:id="57"/>
    </w:p>
    <w:p w:rsidR="009B2300" w:rsidRDefault="00A11990">
      <w:pPr>
        <w:pStyle w:val="OutcomeDescription"/>
        <w:spacing w:before="240"/>
        <w:rPr>
          <w:rFonts w:cs="Arial"/>
          <w:sz w:val="24"/>
          <w:lang w:eastAsia="en-NZ"/>
        </w:rPr>
      </w:pPr>
      <w:r>
        <w:rPr>
          <w:rFonts w:cs="Arial"/>
          <w:sz w:val="24"/>
          <w:lang w:eastAsia="en-NZ"/>
        </w:rPr>
        <w:t>End of the report.</w:t>
      </w:r>
    </w:p>
    <w:sectPr w:rsidR="009B2300" w:rsidSect="009B230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300" w:rsidRDefault="009B2300">
      <w:r>
        <w:separator/>
      </w:r>
    </w:p>
  </w:endnote>
  <w:endnote w:type="continuationSeparator" w:id="0">
    <w:p w:rsidR="009B2300" w:rsidRDefault="009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Default="009B2300">
    <w:pPr>
      <w:pStyle w:val="Footer"/>
    </w:pPr>
  </w:p>
  <w:p w:rsidR="009B2300" w:rsidRDefault="009B2300"/>
  <w:p w:rsidR="009B2300" w:rsidRDefault="009B2300" w:rsidP="009B2300">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Pr="000B00BC" w:rsidRDefault="009B2300" w:rsidP="009B2300">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Redwood Retirement Village</w:t>
    </w:r>
    <w:bookmarkEnd w:id="58"/>
    <w:r>
      <w:rPr>
        <w:rFonts w:cs="Arial"/>
        <w:sz w:val="16"/>
        <w:szCs w:val="20"/>
      </w:rPr>
      <w:tab/>
      <w:t xml:space="preserve">Date of Audit: </w:t>
    </w:r>
    <w:bookmarkStart w:id="59" w:name="AuditStartDate1"/>
    <w:r>
      <w:rPr>
        <w:rFonts w:cs="Arial"/>
        <w:sz w:val="16"/>
        <w:szCs w:val="20"/>
      </w:rPr>
      <w:t>10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83366">
      <w:rPr>
        <w:rFonts w:cs="Arial"/>
        <w:noProof/>
        <w:sz w:val="16"/>
        <w:szCs w:val="20"/>
      </w:rPr>
      <w:t>35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83366">
      <w:rPr>
        <w:rFonts w:cs="Arial"/>
        <w:noProof/>
        <w:sz w:val="16"/>
        <w:szCs w:val="20"/>
      </w:rPr>
      <w:t>35</w:t>
    </w:r>
    <w:r>
      <w:rPr>
        <w:rFonts w:cs="Arial"/>
        <w:sz w:val="16"/>
        <w:szCs w:val="20"/>
      </w:rPr>
      <w:fldChar w:fldCharType="end"/>
    </w:r>
  </w:p>
  <w:p w:rsidR="009B2300" w:rsidRDefault="009B23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Default="009B2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300" w:rsidRDefault="009B2300">
      <w:r>
        <w:separator/>
      </w:r>
    </w:p>
  </w:footnote>
  <w:footnote w:type="continuationSeparator" w:id="0">
    <w:p w:rsidR="009B2300" w:rsidRDefault="009B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Default="009B2300">
    <w:pPr>
      <w:pStyle w:val="Header"/>
    </w:pPr>
  </w:p>
  <w:p w:rsidR="009B2300" w:rsidRDefault="009B23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Default="009B2300">
    <w:pPr>
      <w:pStyle w:val="Header"/>
    </w:pPr>
  </w:p>
  <w:p w:rsidR="009B2300" w:rsidRDefault="009B23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00" w:rsidRDefault="009B2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D0BD88">
      <w:start w:val="1"/>
      <w:numFmt w:val="decimal"/>
      <w:lvlText w:val="%1."/>
      <w:lvlJc w:val="left"/>
      <w:pPr>
        <w:ind w:left="360" w:hanging="360"/>
      </w:pPr>
    </w:lvl>
    <w:lvl w:ilvl="1" w:tplc="AEE644E2" w:tentative="1">
      <w:start w:val="1"/>
      <w:numFmt w:val="lowerLetter"/>
      <w:lvlText w:val="%2."/>
      <w:lvlJc w:val="left"/>
      <w:pPr>
        <w:ind w:left="1080" w:hanging="360"/>
      </w:pPr>
    </w:lvl>
    <w:lvl w:ilvl="2" w:tplc="0A524762" w:tentative="1">
      <w:start w:val="1"/>
      <w:numFmt w:val="lowerRoman"/>
      <w:lvlText w:val="%3."/>
      <w:lvlJc w:val="right"/>
      <w:pPr>
        <w:ind w:left="1800" w:hanging="180"/>
      </w:pPr>
    </w:lvl>
    <w:lvl w:ilvl="3" w:tplc="0A8AB946" w:tentative="1">
      <w:start w:val="1"/>
      <w:numFmt w:val="decimal"/>
      <w:lvlText w:val="%4."/>
      <w:lvlJc w:val="left"/>
      <w:pPr>
        <w:ind w:left="2520" w:hanging="360"/>
      </w:pPr>
    </w:lvl>
    <w:lvl w:ilvl="4" w:tplc="5B2E7518" w:tentative="1">
      <w:start w:val="1"/>
      <w:numFmt w:val="lowerLetter"/>
      <w:lvlText w:val="%5."/>
      <w:lvlJc w:val="left"/>
      <w:pPr>
        <w:ind w:left="3240" w:hanging="360"/>
      </w:pPr>
    </w:lvl>
    <w:lvl w:ilvl="5" w:tplc="97C850F6" w:tentative="1">
      <w:start w:val="1"/>
      <w:numFmt w:val="lowerRoman"/>
      <w:lvlText w:val="%6."/>
      <w:lvlJc w:val="right"/>
      <w:pPr>
        <w:ind w:left="3960" w:hanging="180"/>
      </w:pPr>
    </w:lvl>
    <w:lvl w:ilvl="6" w:tplc="52E486F6" w:tentative="1">
      <w:start w:val="1"/>
      <w:numFmt w:val="decimal"/>
      <w:lvlText w:val="%7."/>
      <w:lvlJc w:val="left"/>
      <w:pPr>
        <w:ind w:left="4680" w:hanging="360"/>
      </w:pPr>
    </w:lvl>
    <w:lvl w:ilvl="7" w:tplc="217016F6" w:tentative="1">
      <w:start w:val="1"/>
      <w:numFmt w:val="lowerLetter"/>
      <w:lvlText w:val="%8."/>
      <w:lvlJc w:val="left"/>
      <w:pPr>
        <w:ind w:left="5400" w:hanging="360"/>
      </w:pPr>
    </w:lvl>
    <w:lvl w:ilvl="8" w:tplc="1B12CB98" w:tentative="1">
      <w:start w:val="1"/>
      <w:numFmt w:val="lowerRoman"/>
      <w:lvlText w:val="%9."/>
      <w:lvlJc w:val="right"/>
      <w:pPr>
        <w:ind w:left="6120" w:hanging="180"/>
      </w:pPr>
    </w:lvl>
  </w:abstractNum>
  <w:abstractNum w:abstractNumId="1">
    <w:nsid w:val="70640EF3"/>
    <w:multiLevelType w:val="hybridMultilevel"/>
    <w:tmpl w:val="5E381990"/>
    <w:lvl w:ilvl="0" w:tplc="A4B896F8">
      <w:start w:val="1"/>
      <w:numFmt w:val="bullet"/>
      <w:lvlText w:val=""/>
      <w:lvlJc w:val="left"/>
      <w:pPr>
        <w:ind w:left="720" w:hanging="360"/>
      </w:pPr>
      <w:rPr>
        <w:rFonts w:ascii="Symbol" w:hAnsi="Symbol" w:hint="default"/>
      </w:rPr>
    </w:lvl>
    <w:lvl w:ilvl="1" w:tplc="2338921A" w:tentative="1">
      <w:start w:val="1"/>
      <w:numFmt w:val="bullet"/>
      <w:lvlText w:val="o"/>
      <w:lvlJc w:val="left"/>
      <w:pPr>
        <w:ind w:left="1440" w:hanging="360"/>
      </w:pPr>
      <w:rPr>
        <w:rFonts w:ascii="Courier New" w:hAnsi="Courier New" w:cs="Courier New" w:hint="default"/>
      </w:rPr>
    </w:lvl>
    <w:lvl w:ilvl="2" w:tplc="8E3C36E0" w:tentative="1">
      <w:start w:val="1"/>
      <w:numFmt w:val="bullet"/>
      <w:lvlText w:val=""/>
      <w:lvlJc w:val="left"/>
      <w:pPr>
        <w:ind w:left="2160" w:hanging="360"/>
      </w:pPr>
      <w:rPr>
        <w:rFonts w:ascii="Wingdings" w:hAnsi="Wingdings" w:hint="default"/>
      </w:rPr>
    </w:lvl>
    <w:lvl w:ilvl="3" w:tplc="AE489B3E" w:tentative="1">
      <w:start w:val="1"/>
      <w:numFmt w:val="bullet"/>
      <w:lvlText w:val=""/>
      <w:lvlJc w:val="left"/>
      <w:pPr>
        <w:ind w:left="2880" w:hanging="360"/>
      </w:pPr>
      <w:rPr>
        <w:rFonts w:ascii="Symbol" w:hAnsi="Symbol" w:hint="default"/>
      </w:rPr>
    </w:lvl>
    <w:lvl w:ilvl="4" w:tplc="02B4FC8A" w:tentative="1">
      <w:start w:val="1"/>
      <w:numFmt w:val="bullet"/>
      <w:lvlText w:val="o"/>
      <w:lvlJc w:val="left"/>
      <w:pPr>
        <w:ind w:left="3600" w:hanging="360"/>
      </w:pPr>
      <w:rPr>
        <w:rFonts w:ascii="Courier New" w:hAnsi="Courier New" w:cs="Courier New" w:hint="default"/>
      </w:rPr>
    </w:lvl>
    <w:lvl w:ilvl="5" w:tplc="D046A190" w:tentative="1">
      <w:start w:val="1"/>
      <w:numFmt w:val="bullet"/>
      <w:lvlText w:val=""/>
      <w:lvlJc w:val="left"/>
      <w:pPr>
        <w:ind w:left="4320" w:hanging="360"/>
      </w:pPr>
      <w:rPr>
        <w:rFonts w:ascii="Wingdings" w:hAnsi="Wingdings" w:hint="default"/>
      </w:rPr>
    </w:lvl>
    <w:lvl w:ilvl="6" w:tplc="A7DA0818" w:tentative="1">
      <w:start w:val="1"/>
      <w:numFmt w:val="bullet"/>
      <w:lvlText w:val=""/>
      <w:lvlJc w:val="left"/>
      <w:pPr>
        <w:ind w:left="5040" w:hanging="360"/>
      </w:pPr>
      <w:rPr>
        <w:rFonts w:ascii="Symbol" w:hAnsi="Symbol" w:hint="default"/>
      </w:rPr>
    </w:lvl>
    <w:lvl w:ilvl="7" w:tplc="04D25AE2" w:tentative="1">
      <w:start w:val="1"/>
      <w:numFmt w:val="bullet"/>
      <w:lvlText w:val="o"/>
      <w:lvlJc w:val="left"/>
      <w:pPr>
        <w:ind w:left="5760" w:hanging="360"/>
      </w:pPr>
      <w:rPr>
        <w:rFonts w:ascii="Courier New" w:hAnsi="Courier New" w:cs="Courier New" w:hint="default"/>
      </w:rPr>
    </w:lvl>
    <w:lvl w:ilvl="8" w:tplc="F6828A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3F"/>
    <w:rsid w:val="0048003F"/>
    <w:rsid w:val="00883366"/>
    <w:rsid w:val="009B2300"/>
    <w:rsid w:val="00A11990"/>
    <w:rsid w:val="00D929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20EB0-09D4-4FF4-841C-0FC29392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8476-F426-4DC5-8259-C3A051BA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10320</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2016-04-07T04:06:00Z</dcterms:created>
  <dcterms:modified xsi:type="dcterms:W3CDTF">2016-04-07T04:22:00Z</dcterms:modified>
</cp:coreProperties>
</file>