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Royal Oak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Royal Oak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September 2015</w:t>
      </w:r>
      <w:bookmarkEnd w:id="7"/>
      <w:r w:rsidRPr="009418D4">
        <w:rPr>
          <w:rFonts w:cs="Arial"/>
        </w:rPr>
        <w:tab/>
        <w:t xml:space="preserve">End date: </w:t>
      </w:r>
      <w:bookmarkStart w:id="8" w:name="AuditEndDate"/>
      <w:r w:rsidR="00A4268A">
        <w:rPr>
          <w:rFonts w:cs="Arial"/>
        </w:rPr>
        <w:t>29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Royal Oak is owned and operated by the CHT Healthcare Trust, and cares for up to 40 residents requiring rest home level care.  On the day of the audit, there were 40 residents.  The service is being overseen by a unit manager, who is well qualified and experienced for the role and is supported by a clinical coordinator and the area manager.  Residents, relatives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br/>
        <w:t>This audit has identified one area for improvement around wound documentation.  The service has exceeded the required standard around community integration and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CHT Royal Oak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unit manager is a registered nurse and an area manager, a clinical coordinator, registered nurses and care staff support her.  The quality and risk management programme includes service philosophy, goals and a quality planner.  Quality activities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and followed through.  A comprehensive education and training programme has been implemented with a current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Either the unit manager or clinical co-ordinator manages entry to the service.  There is comprehensive service information available.  The clinical coordinator or a registered nurse completes initial assessments.  Care plans and evaluations are completed within the required timeframe by the clinical coordinator or registered nurses.  Care plans are written in a way that enables all staff to clearly follow their instructions.  Residents and family interviewed confirmed they were involved in the care planning and review process.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are able to be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share an ensuite with the room next door.  There is sufficient space to allow the movement of residents around the facility using mobility aids.  There are four lounge areas, one for each suite and one communal dining area.  The internal areas are able to be ventilated and heated.  The outdoor areas are safe and easily accessible.  Cleaning contractors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Royal Oak has restraint minimisation and safe practice policies and procedures in place.  Staff receive training in restraint minimisation and challenging behaviour management.  On the day of audit, there were no residents with restraint and one resident with an enabler.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3"/>
        <w:gridCol w:w="1280"/>
        <w:gridCol w:w="92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(two health care assistants, the clinical coordinator, one area manager and the unit manager) confirm their familiarity with the Code.  Interviews with eight residents and four relatives confirm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Seven of seven resident files sampled have a signed admission agreement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and an external advocate facilitates resident meetings.  Interview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relatives confirmed this and that visiting can occur at any time.  The service has exceeded the required standards around links with community resources.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A complaints form is available.  Information about complaints is provided on admission.  Interviews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Complaints for 2015 to date were reviewed.  Verbal and written complaints are documented.  All complaints have noted investigation, time lines, corrective actions when required and resolutions.  Results are feedback to complainants.  Discussions with residents and relatives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of the facility.  The service is able to provide information in different languages and/or in large print if requested.  Information is also given to next of kin or EPOA to read and discuss with the resident.  On entry to the service a registered nurse (RN), the clinical coordinator or the manager discusses the information pack with the resident and the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five times each month.  All residents and relatives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includes cultural safety.  The service is able to access Māori advisors as identified in the Māori health plan and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w:t>
              <w:br/>
              <w:t xml:space="preserve">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 covers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include pre-employment and the requirement to attend orientation and ongoing in-service training.  The resident satisfaction survey reflects high levels of satisfaction with the services provided.  Residents and relatives interviewed spoke very positively about the care and support provided.  Staff had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viewed.  The form includes a section to record family notification.  All ten forms indicated family were informed or if family did not wish to be informed.  Relatives interviewed confirm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Royal Oak is owned and operated by the CHT Healthcare Trust.  The service provides rest home level care for up to 40 residents.  On the day of the audit, there were 40 residents, all under the ARC contract.  The unit manager is a registered nurse and maintains an annual practicing certificate.  She has been in the role since 2003 and has previously managed another CHT facility.  The clinical coordinator has been in the role since 2011.  The unit manager reports to the CHT area manager weekly on a variety of operational issues.  CHT has an overall business/strategic plan and CHT Royal Oak has a facility quality and risk management programme in place for the current year.  The organisation has a philosophy of care, which includes a mission statement.  The required standard has been exceeded around implementation of the pillars of care.  The unit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area manager is in charge with support from the senior management team, the clinical coordinator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Royal Oak Rest Home.  There is evidence that the quality system continues to be implemented at the service.  Interviews with staff confirmed that quality data is discussed at monthly quality meetings to which all staff are invited.  The unit manager advised that she is responsible for providing oversight of the quality programme.  The quality and risk management programme is designed to monitor contractual and standards compliance.  The service's policies are reviewed at national level with input from facility staff every two years.  New/updated policies (including a policy addressing InterRAI requirements) are sent from head office.  Staff have access to manuals.  </w:t>
              <w:br/>
              <w:t xml:space="preserve">Resident/relative meetings are held.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There is a death/Tangihanga policy and procedure that outlines immediate action to be taken upon a consumer’s death and that all necessary certifications and documentation is completed in a timely manner.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and clinical coordinator investigate accidents and near misses and analysis of incident trends occurs.  There is a discussion of incidents/accidents at monthly quality meetings including actions to minimise recurrence.  A registered nurse conducts clinical follow up of residents.  Discussions with the unit manager confirmed that there is an awareness of the requirement to notify relevant authorities in relation to essential notifications.  One death was referred to the coroner.  The investigation has been closed with no recommendations for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Recruitment and staff selection processes requires that relevant checks are completed to validate the individual’s qualifications, experience and veracity.  A copy of practising certificates is kept.  Seven staff files were reviewed and evidence that reference checks are completed before employment is offered.  The service has a comprehensive orientation programme in place that provides new staff with relevant information for safe work practice.  The in-service education programme for 2014 has been completed and a plan for 2015 is being implemented.  Healthcare assistants have completed an aged care education programme.  The unit manager and registered nurses are able to attend external training including sessions provided by the local DHB.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on to manage the care requirements of the residents.  There is a registered nurse on duty from 8 am to 8 pm, seven days per week and a registered nurse is on call at other times.  Advised that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Sensitive resident information is not displayed in a way so that other residents or members of the public can view it.  Entries in records are legible, dated and signed by the relevant healthcare assistant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manager screens all potential residents prior to entry and records all admission enquires.  Residents and relatives interviewed confirmed they received information prior to admission and had the opportunity to discuss the admission agreement with the manager and clinical coordinator.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 to hospital are managed appropriately and relevant information is communicated to the DHB.  The service ensures appropriate transfer of information occurs.  Relatives interviewed confirm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is signed as administered on the pharmacy generated signing chart.  Registered nurses and health care assistants administer medicines.  All staff that administer medication are competent and have received medication management training.  The facility uses a robotic pack medication management system for the packaging of all tablets.  The RN on duty reconciles the delivery and documents this.  Medication charts are written correctly by medical practitioners and there was evidence of three monthly reviews by the GP.  Two residents self-administer medicines and both have a current competency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by contracted kitchen staff.  There is a food-services manual in place to guide staff.  A resident nutritional profile is developed for each resident on admission and this is provided to the kitchen staff.  This document is reviewed at least six monthly as part of the care plan review.  The kitchen is able to meet the needs of residents who require special diets and the kitchen manager works closely with the clinical coordinator or RN on duty.  Kitchen staff have completed food safety training.  The kitchen manager and cooks follow a rotating seasonal menu, which was reviewed by a dietitian in March 2015.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Appropriate assessment tools were completed and assessments were reviewed at least six monthly or when there was a change to a resident’s health condition in files sampled.  The clinical coordinator advised that the service has completed InterRAI assessments for 29 residents and the remaining residents will have an InterRAI assessment as their review falls due.  There have been two new admissions since 1 July 2015 requiring long-term care.  Both of these files were reviewed and both had InterRAI initial assessments and assessment summaries evident in printed format.  Care plans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Residents and their family/whānau are involved in the care planning and review process.  The long-term care plans are updated for both long-term and short-term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coordinator) and health care assistants follow the care plan and report progress against the care plan when required or at least weekly.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was in place for three of four wounds reviewed.  Monitoring and wound management plans are in place for four wounds.  There were no pressure injuries.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clinical coordinator and healthcare assistants demonstrated an understanding of the individualised needs of residents.  Fluid charts are comprehensively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and fluid charts demonstrate interventions to meet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is employed to facilitate the activities programme for all residents, with assistance from an activities assistant.  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Participation is monitored.  There is a comprehensive seven-day programme provided.  There is a high level of community involvement (link CI #1.1.12.1), which includes local schools and volunteers.  All long-term resident files sampled have a recent activities plan within the care plan and this is evaluated at least six monthly when the care plan is evaluated.  Residents and families interviewed commented very positively on the activity programme.  The service has exceeded the standard required for the provision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or registered nurses evaluate all initial care plans within three weeks of admission.  The long-term care plan is evaluated at least six monthly or earlier if there is a change in health status.  There is at least a three monthly review by the GP.  All changes in health status are documented and followed up.  An RN signs care plan reviews.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full-time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bedrooms have a shared ensuite with their neighbour.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dining room and four separate lounge areas, one for each suite of 10 residents.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Contracted cleaning staff clean the facility.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off-site except kitchen laundry, personal items and facecloths and hand washed clothes.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the checking of all facility equipment including fire equipment.  Fire training and security situations are part of the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Royal Oak has an established infection control programme.  The infection control programme, its content and detail, is appropriate for the size, complexity and degree of risk associated with the service.  It is linked into the incident reporting system.  The clinical coordinator is the designated infection control coordinator with support from the unit manager, the registered nurses and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at CHT Royal Oak is the designated infection control (IC) coordinator.  There are adequate resources to implement the infection control programme for the size and complexity of the organisation.  The IC coordinator and IC team (comprising all staff) have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 and one resident with an enabler.  Enabler use is voluntary.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has been discussed as part of quality meetings.  The unit manager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57"/>
        <w:gridCol w:w="1280"/>
        <w:gridCol w:w="4071"/>
        <w:gridCol w:w="2930"/>
        <w:gridCol w:w="16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wounds have a management plan and have been reviewed in appropriate timeframes.  There were wound assessments in place for three of four wounds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four wounds assessed did not have a wound assessment completed.  The wound had healed within three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wounds have a wound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570"/>
        <w:gridCol w:w="81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Royal Oak has a philosophy for residents to remain active in their communities and there are significant projects to allow this to occur.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2015 business plan includes that the service will build the CHT brand by ensuring that residents are a part of their community.  A number of activities are in place to allow this to occur.  In response to a goal of ‘growing our community’ a programme was developed with objectives to link with the community,  to engage young and old and to have residents contributing to the community in a positive and fulfilling way.  A link was developed with a local school.  Students with reading difficulties came to the facility regularly to read to residents.  The students from the school worked with residents to complete a ‘This is Your Life’ profile of residents.  The ‘This is Your Life’ resume was presented to residents by the school at the Christmas party.  Additionally, the students at the school built a park bench in woodwork classes, which was presented to residents at the Christmas party.  This serves as a reminder to residents of their link with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works with three local high schools to provide work experience with students.  Residents interviewed report they find having the young people in the facility helps them remain connected to the community. The students attend for two weeks at a time and assist with the activities programme and three students from 2014 now volunteer regularly.</w:t>
            </w:r>
          </w:p>
          <w:p w:rsidR="00EB7645" w:rsidRPr="00BE00C7" w:rsidP="00BE00C7">
            <w:pPr>
              <w:pStyle w:val="OutcomeDescription"/>
              <w:spacing w:before="120" w:after="120"/>
              <w:rPr>
                <w:rFonts w:cs="Arial"/>
                <w:b w:val="0"/>
                <w:lang w:eastAsia="en-NZ"/>
              </w:rPr>
            </w:pPr>
            <w:r w:rsidRPr="00BE00C7">
              <w:rPr>
                <w:rFonts w:cs="Arial"/>
                <w:b w:val="0"/>
                <w:lang w:eastAsia="en-NZ"/>
              </w:rPr>
              <w:t>CHT Royal Oak takes part annually in the Work Choice programme.  Year 12 and 13 students from local high schools come for a day, and the doctor, the physiotherapist, the registered nurses and the laboratory provide presentations.  Again, residents interviewed stated that having the young people around helps them feel valued and part of their community.</w:t>
            </w:r>
          </w:p>
          <w:p w:rsidR="00EB7645" w:rsidRPr="00BE00C7" w:rsidP="00BE00C7">
            <w:pPr>
              <w:pStyle w:val="OutcomeDescription"/>
              <w:spacing w:before="120" w:after="120"/>
              <w:rPr>
                <w:rFonts w:cs="Arial"/>
                <w:b w:val="0"/>
                <w:lang w:eastAsia="en-NZ"/>
              </w:rPr>
            </w:pPr>
            <w:r w:rsidRPr="00BE00C7">
              <w:rPr>
                <w:rFonts w:cs="Arial"/>
                <w:b w:val="0"/>
                <w:lang w:eastAsia="en-NZ"/>
              </w:rPr>
              <w:t>A further intervention that engages residents with their community is monthly presentations by local community groups.  In 2015, there have been presentations from the Auckland Deaf Association, a continence specialist, an author who interviewed residents for a book, the community constable and a hearing specialist.  These are well attended by residents as evidenced in resident interviews and attendance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stated during interview that she had noticed that by the time a resident is admitted to long-term care they have become largely isolated from their community and many of their friends.  When they enter long-term care, many residents have difficulty making new friendships and relationships.  By providing mobilisation with socialisation, residents are gently encouraged to engage once again with newfound friends.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Royal Oak has a goal of maintaining or increasing resident’s independence and mobilisation and a second goal of increasing their resident’s socialisation.  Five years ago, the staff at Royal Oak took part in a project by Auckland DHB to improve the health of health workers, which involved walking.  Royal Oak decided to adopt and adapt the programme ‘Feetbeat’ for their residents.  Feetbeat at Royal Oak is a six-week challenge for their residents, where each suite competes against the other suites.  Royal Oak has a 200m walking track around the outside of the facility, every time a resident walks the track they earn a tick for their suite.  If they walk with another friend/family member, they earn another tick.  Staff and volunteers are also encouraged to walk with the residents.  It has been observed that residents have made new friends because they engage with each other as they walk round.  On walking around with staff or volunteers, the residents are encouraged to open up.  Recently, one of the residents was shown the garden as they walked round, the resident showed interest in gardening and this is now included in the activity care plan.  Last year 20 residents took part walking approximately 95km.  This year 25 residents have taken part in the first two weeks.  Residents report enjoying being out in the spring weather and getting fit for summer.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Royal Oak Rest Home</w:t>
    </w:r>
    <w:bookmarkEnd w:id="58"/>
    <w:r>
      <w:rPr>
        <w:rFonts w:cs="Arial"/>
        <w:sz w:val="16"/>
        <w:szCs w:val="20"/>
      </w:rPr>
      <w:tab/>
      <w:t xml:space="preserve">Date of Audit: </w:t>
    </w:r>
    <w:bookmarkStart w:id="59" w:name="AuditStartDate1"/>
    <w:r>
      <w:rPr>
        <w:rFonts w:cs="Arial"/>
        <w:sz w:val="16"/>
        <w:szCs w:val="20"/>
      </w:rPr>
      <w:t>28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