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Roseanne Retirement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Roseanne Retirement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Roseanne Retirement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10 June 2015</w:t>
      </w:r>
      <w:bookmarkEnd w:id="8"/>
      <w:r w:rsidRPr="009418D4">
        <w:rPr>
          <w:rFonts w:cs="Arial"/>
        </w:rPr>
        <w:tab/>
        <w:t xml:space="preserve">End date: </w:t>
      </w:r>
      <w:bookmarkStart w:id="9" w:name="AuditEndDate"/>
      <w:r w:rsidRPr="009418D4">
        <w:rPr>
          <w:rFonts w:cs="Arial"/>
        </w:rPr>
        <w:t>10 June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16</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Roseanne rest home provides care for up to 16 rest home residents. At the time of the audit there were 16 residents. Residents and families interviewed were very complimentary of care and support provided.  The service is owned and managed by an experienced registered nurse. </w:t>
      </w:r>
    </w:p>
    <w:p>
      <w:pPr>
        <w:spacing w:before="240" w:line="276" w:lineRule="auto"/>
        <w:rPr>
          <w:rFonts w:eastAsia="Calibri"/>
        </w:rPr>
      </w:pPr>
      <w:r>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staff and the general practitioner</w:t>
      </w:r>
    </w:p>
    <w:p>
      <w:pPr>
        <w:spacing w:before="240" w:line="276" w:lineRule="auto"/>
        <w:rPr>
          <w:rFonts w:eastAsia="Calibri"/>
        </w:rPr>
      </w:pPr>
      <w:r>
        <w:rPr>
          <w:rFonts w:eastAsia="Calibri"/>
        </w:rPr>
        <w:t>Two continued improvement ratings have been awarded around good practice and the activities programme.</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All standards applicable to this service fully attained with some standards exceeded.</w:t>
            </w:r>
          </w:p>
        </w:tc>
      </w:tr>
    </w:tbl>
    <w:p w:rsidR="00460D43">
      <w:pPr>
        <w:spacing w:before="240" w:line="276" w:lineRule="auto"/>
        <w:rPr>
          <w:rFonts w:eastAsia="Calibri"/>
        </w:rPr>
      </w:pPr>
      <w:bookmarkStart w:id="15" w:name="ConsumerRights"/>
      <w:r>
        <w:rPr>
          <w:rFonts w:eastAsia="Calibri"/>
        </w:rPr>
        <w:t>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included in the admission agreement and discussed with residents and relatives.  Informed consent processes have been maintained and residents' clinical files reviewed evidence informed consent and advanced directives are documented.  Complaints and concerns have been managed and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Roseanne implements a robust quality and risk management process. Key components of the quality management system link to relevant facility meetings.  Corrective actions are identified and implemented.  Health and safety policies, systems and processes are implemented to manage risk.  Incidents and accidents are reported and appropriately managed.  </w:t>
      </w:r>
    </w:p>
    <w:p>
      <w:pPr>
        <w:spacing w:before="240" w:line="276" w:lineRule="auto"/>
        <w:rPr>
          <w:rFonts w:eastAsia="Calibri"/>
        </w:rPr>
      </w:pPr>
      <w:r>
        <w:rPr>
          <w:rFonts w:eastAsia="Calibri"/>
        </w:rPr>
        <w:t>All staff have an orientation on employment and there is an annual training plan in place for staff. The in-service education programme covers relevant aspects of care and support.  The staffing levels provide sufficient and appropriate coverage for the effective delivery of care and support.  Staffing is based on the occupancy and acuity of the residents.</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All standards applicable to this service fully attained with some standards exceeded.</w:t>
            </w:r>
          </w:p>
        </w:tc>
      </w:tr>
    </w:tbl>
    <w:p w:rsidR="00460D43" w:rsidP="00621629">
      <w:pPr>
        <w:spacing w:before="240" w:line="276" w:lineRule="auto"/>
        <w:rPr>
          <w:rFonts w:eastAsia="Calibri"/>
        </w:rPr>
      </w:pPr>
      <w:bookmarkStart w:id="21" w:name="ContinuumOfServiceDelivery"/>
      <w:r w:rsidRPr="005E14A4">
        <w:rPr>
          <w:rFonts w:eastAsia="Calibri"/>
        </w:rPr>
        <w:t xml:space="preserve">Residents are assessed prior to entry to the service and a baseline assessment is completed upon admission.  A registered nurse is responsible for care plan development with input from residents and family.  Residents, family and staff interviewed confirmed that the care plans were consistent with meeting residents' needs.  Planned activities are appropriate to the resident’s assessed needs and abilities and residents advised satisfaction with the activities programme.  Medications are managed and administered in line with legislation and current regulations.   Food, fluid, and nutritional needs of residents are provided in line with recognised nutritional guidelines and additional requirements/modified needs were being met.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Roseanne home has a current building warrant of fitness.  Reactive and preventative maintenance is carried out.  Chemicals are stored securely and staff are provided with personal protective equipment.  Hot water temperatures are monitored and recorded.  Medical equipment and electrical appliances have been calibrated by an authorised technician.  Residents’ rooms are of sufficient space to allow services to be provided and for the safe use and manoeuvring of mobility aids.  There are sufficient communal areas within the facility including lounge and dining areas, and small seating areas.  There is a designated laundry and cleaner’s room.  The service has implemented policies and procedures for civil defence.  External garden areas are available with suitable seating and shade provided.  Smoking is only permitted in designated external areas.</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There are policies around restraint, enablers and the management of challenging behaviours.  The service currently has no residents requiring the use of restraint or enablers.  Policy dictates that enablers should be voluntary and the least restrictive option possible.  </w:t>
      </w:r>
    </w:p>
    <w:p w:rsidRPr="005E14A4">
      <w:pPr>
        <w:spacing w:before="240" w:line="276" w:lineRule="auto"/>
        <w:rPr>
          <w:rFonts w:eastAsia="Calibri"/>
        </w:rPr>
      </w:pPr>
      <w:r w:rsidRPr="005E14A4">
        <w:rPr>
          <w:rFonts w:eastAsia="Calibri"/>
        </w:rPr>
        <w:t>Staff received training around restraint minimisation and the management in challenging behaviour as part of the annual training plan. The service has appropriate procedures and documents for the safe assessment, planning, monitoring and review of restraint and enablers.</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2</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43</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2</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91</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17"/>
        <w:gridCol w:w="1280"/>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caregivers, one enrolled nurse and one registered nurse all confirmed familiarity with the Health and Disability Commissioner (HDC)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interviewed and three relatives interviewed and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and advanced directives were recorded as evidenced in the five resident files reviewed.  Family involvement occurs with the consent of the resident.  Residents interviewed confirmed that information was provided to enable informed choices and that they were able to decline or withdraw their consent.  Resident admission agreements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Contact numbers for advocacy services are included in the policy, in the resident information folder and in advocacy pamphlets that are available at reception.  Residents’ meetings include discussing previous meeting minutes and actions taken (if any) before addressing new items.  Discussions with relatives identified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can occur at any time.  Key people involved in the resident’s life have been documented in the care plans.  Residents and relatives verified that they have been supported and encouraged to remain involved in the community.  Entertainers have been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are complaint forms freely available. Information about complaints is provided on admission.  Interview with six residents and three relatives confirms an understanding of the complaints process. All staff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is logged on the complaints register, the documentation evidences that the complaints policy and procedures have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Code of Rights poster is posted up on the wall, both in English and Maori.  Residents and relatives interviewed identified they were aware of the code of rights.  The monthly resident meetings, daily interaction with the resident by the owner/manager and a resident and family survey provide the opportunity to raise concerns.  Advocacy and code of rights information are included in the information pack and are available in the facility foyer.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single room and staff were observed ensuring privacy during care provided.  The service philosophy and staff interactions with residents aim to support independence (observed).  </w:t>
            </w:r>
          </w:p>
          <w:p w:rsidR="00EB7645" w:rsidRPr="00BE00C7" w:rsidP="00BE00C7">
            <w:pPr>
              <w:pStyle w:val="OutcomeDescription"/>
              <w:spacing w:before="120" w:after="120"/>
              <w:rPr>
                <w:rFonts w:cs="Arial"/>
                <w:b w:val="0"/>
                <w:lang w:eastAsia="en-NZ"/>
              </w:rPr>
            </w:pPr>
            <w:r w:rsidRPr="00BE00C7">
              <w:rPr>
                <w:rFonts w:cs="Arial"/>
                <w:b w:val="0"/>
                <w:lang w:eastAsia="en-NZ"/>
              </w:rPr>
              <w:t>Care givers interviewed demonstrated an understanding of confidentiality of resident records, resident’s privacy and dignity.  Six residents and three relatives all agreed that the staff maintain resident’s privacy and dignity.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Church services are held weekly and resident files include cultural and spiritual values.  Contact details of spiritual/religious advisors are available to staff.  There is an elder abuse and neglect policy and staff education and training on abuse and neglect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Maori heath plan and an individual’s values and beliefs policy which includes cultural safety and awareness. There are currently no residents who identify as Maori. The service is able to access Maori advisors through the DHB and local iwi advocacy services as identified in the Maori health policy and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admission and on-going assessment is undertaken by the registered nurse with the inclusion of the family/whānau (where approved by the resident). The service identifies opportunities to involve family/whānau in all aspects of planning individual’s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for Maori emphasise the critical importance of whānau.  Discussions with staff confirmed their understanding of the different cultural needs of residents and their 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Spiritual and cultural needs are included in the service mission; caregivers interviewed were able to describe individual care provided to residents at Roseanne.  Cultural and care planning includes consideration of spiritual, psychological and social needs.  Relatives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r w:rsidRPr="00BE00C7">
              <w:rPr>
                <w:rFonts w:cs="Arial"/>
                <w:b w:val="0"/>
                <w:lang w:eastAsia="en-NZ"/>
              </w:rPr>
              <w:t>D3.1g: The service provides a culturally appropriate service by carrying out a cultural assessment on admission with family/whānau involvement when available</w:t>
            </w:r>
          </w:p>
          <w:p w:rsidR="00EB7645" w:rsidRPr="00BE00C7" w:rsidP="00BE00C7">
            <w:pPr>
              <w:pStyle w:val="OutcomeDescription"/>
              <w:spacing w:before="120" w:after="120"/>
              <w:rPr>
                <w:rFonts w:cs="Arial"/>
                <w:b w:val="0"/>
                <w:lang w:eastAsia="en-NZ"/>
              </w:rPr>
            </w:pPr>
            <w:r w:rsidRPr="00BE00C7">
              <w:rPr>
                <w:rFonts w:cs="Arial"/>
                <w:b w:val="0"/>
                <w:lang w:eastAsia="en-NZ"/>
              </w:rPr>
              <w:t>D4.1c: Care plans reviewed included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records reviewed, document that the orientation and induction programme includes resident dignity and privacy and boundaries. The registered nurse/owner manager provides a high level of supervision as well as caregivers evidencing that they would report any suspected abuse or discrimination.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ensure the safety of residents and staff. All residents interviewed reported that the staff showed respect.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ethics, advocacy and legal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Roseanne has new policies and procedures in place that are updated as necessary.  There is a quality improvement programme that includes performance monitoring against prescribed indicators.  </w:t>
            </w:r>
          </w:p>
          <w:p w:rsidR="00EB7645" w:rsidRPr="00BE00C7" w:rsidP="00BE00C7">
            <w:pPr>
              <w:pStyle w:val="OutcomeDescription"/>
              <w:spacing w:before="120" w:after="120"/>
              <w:rPr>
                <w:rFonts w:cs="Arial"/>
                <w:b w:val="0"/>
                <w:lang w:eastAsia="en-NZ"/>
              </w:rPr>
            </w:pPr>
            <w:r w:rsidRPr="00BE00C7">
              <w:rPr>
                <w:rFonts w:cs="Arial"/>
                <w:b w:val="0"/>
                <w:lang w:eastAsia="en-NZ"/>
              </w:rPr>
              <w:t>There is ongoing staff development occurring that is appropriate to the size and scope of the service. This is delivered both at Roseanne and at another local facility.  There is evidence of education being provided by external experts. The achievement of the rating that service provides an environment that encourages good practice is beyond the expected full attainment.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and procedure in place. Staff interviewed evidenced their knowledge around open disclosure.  Residents and family members interviewed stated they are informed of changes in health status and incidents/accidents.  Residents and family members also stated they were welcomed on entry and were given time and explanation about services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arises. Family members interviewed stated they were well informed and involved when needed in residents care.   Resident/relative meetings occur three monthly, the resident survey (February 2015) is documented as presented to and discussed with family and residents. Monthly newsletters are sent to family and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 interpreter services are made available.</w:t>
            </w:r>
          </w:p>
          <w:p w:rsidR="00EB7645" w:rsidRPr="00BE00C7" w:rsidP="00BE00C7">
            <w:pPr>
              <w:pStyle w:val="OutcomeDescription"/>
              <w:spacing w:before="120" w:after="120"/>
              <w:rPr>
                <w:rFonts w:cs="Arial"/>
                <w:b w:val="0"/>
                <w:lang w:eastAsia="en-NZ"/>
              </w:rPr>
            </w:pPr>
            <w:r w:rsidRPr="00BE00C7">
              <w:rPr>
                <w:rFonts w:cs="Arial"/>
                <w:b w:val="0"/>
                <w:lang w:eastAsia="en-NZ"/>
              </w:rPr>
              <w:t>May incident forms included nine resident falls. All incident forms documented that family had been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Roseanne rest home provides care for up to 16 rest home residents. At the time of the audit there were 16 residents.  The quality plan has nursing objectives related to a resident focus. The quality and risk programme is implemented into practice.  There is a documented review of the previous year’s business with new quality and business goals.</w:t>
            </w:r>
          </w:p>
          <w:p w:rsidR="00EB7645" w:rsidRPr="00BE00C7" w:rsidP="00BE00C7">
            <w:pPr>
              <w:pStyle w:val="OutcomeDescription"/>
              <w:spacing w:before="120" w:after="120"/>
              <w:rPr>
                <w:rFonts w:cs="Arial"/>
                <w:b w:val="0"/>
                <w:lang w:eastAsia="en-NZ"/>
              </w:rPr>
            </w:pPr>
            <w:r w:rsidRPr="00BE00C7">
              <w:rPr>
                <w:rFonts w:cs="Arial"/>
                <w:b w:val="0"/>
                <w:lang w:eastAsia="en-NZ"/>
              </w:rPr>
              <w:t>Performance is monitored through a quality and risk management programme that includes an internal audit programme.  Communication and reports against day to day information’s and quality outcomes is achieved through three monthly staff/quality meetings and six weekly health and safety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is a registered nurse who owns the facility. She has extensive experience in rest home care and has owned the service since 2010. She has worked at the facility since 2004.   </w:t>
            </w:r>
          </w:p>
          <w:p w:rsidR="00EB7645" w:rsidRPr="00BE00C7" w:rsidP="00BE00C7">
            <w:pPr>
              <w:pStyle w:val="OutcomeDescription"/>
              <w:spacing w:before="120" w:after="120"/>
              <w:rPr>
                <w:rFonts w:cs="Arial"/>
                <w:b w:val="0"/>
                <w:lang w:eastAsia="en-NZ"/>
              </w:rPr>
            </w:pPr>
            <w:r w:rsidRPr="00BE00C7">
              <w:rPr>
                <w:rFonts w:cs="Arial"/>
                <w:b w:val="0"/>
                <w:lang w:eastAsia="en-NZ"/>
              </w:rPr>
              <w:t>ARC, D17.3di (rest home): The owner/manager attends at least eight hours a year training relevant to requirements.</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state that they receive good support from the owner/manager who is able to provide advice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relief registered nurse has provided cover during a temporary absence of the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being implemented to provide assurance that the service is meeting accepted good practice and adhering to relevant standards - including those standards relating to the Health and Disability Services (Safety) Act 2001.  The service has in place a range of policies and procedures to support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Roseanne is now fully implementing a recently purchased quality system.   There is an audit schedule which is fully implemented.  All audits have an action plan where a shortfall has been identified. Audits are reported to the three monthly staff meetings and six weekly health and safety meetings.  Staff interviewed were all able to explain the staff and health &amp; safety meeting and how they are used to discuss problems and improve services.</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collected and evaluated and used for quality improvement. Key components of the quality system link to service delivery.  Health and safety meetings document reporting of; Incidents and accidents, infection control, restraint, health &amp; safety, audits, training complaints and other matters. The minutes are documented well.</w:t>
            </w:r>
          </w:p>
          <w:p w:rsidR="00EB7645" w:rsidRPr="00BE00C7" w:rsidP="00BE00C7">
            <w:pPr>
              <w:pStyle w:val="OutcomeDescription"/>
              <w:spacing w:before="120" w:after="120"/>
              <w:rPr>
                <w:rFonts w:cs="Arial"/>
                <w:b w:val="0"/>
                <w:lang w:eastAsia="en-NZ"/>
              </w:rPr>
            </w:pPr>
            <w:r w:rsidRPr="00BE00C7">
              <w:rPr>
                <w:rFonts w:cs="Arial"/>
                <w:b w:val="0"/>
                <w:lang w:eastAsia="en-NZ"/>
              </w:rPr>
              <w:t>The service evidences that it uses data to improve services, linking to the DHB to reduce falls, training updates for staff where a problem has been identified as examples (1.1.8.1).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meetings (three monthly); document discussion of new policies, cultural care, documentation, and care of residents including strategies to improve care.  </w:t>
            </w:r>
          </w:p>
          <w:p w:rsidR="00EB7645" w:rsidRPr="00BE00C7" w:rsidP="00BE00C7">
            <w:pPr>
              <w:pStyle w:val="OutcomeDescription"/>
              <w:spacing w:before="120" w:after="120"/>
              <w:rPr>
                <w:rFonts w:cs="Arial"/>
                <w:b w:val="0"/>
                <w:lang w:eastAsia="en-NZ"/>
              </w:rPr>
            </w:pPr>
            <w:r w:rsidRPr="00BE00C7">
              <w:rPr>
                <w:rFonts w:cs="Arial"/>
                <w:b w:val="0"/>
                <w:lang w:eastAsia="en-NZ"/>
              </w:rPr>
              <w:t>Resident/family meetings are documented as well as monthly newsletters.  The resident survey has been (February 2015) collated and presented to residents and family.</w:t>
            </w:r>
          </w:p>
          <w:p w:rsidR="00EB7645" w:rsidRPr="00BE00C7" w:rsidP="00BE00C7">
            <w:pPr>
              <w:pStyle w:val="OutcomeDescription"/>
              <w:spacing w:before="120" w:after="120"/>
              <w:rPr>
                <w:rFonts w:cs="Arial"/>
                <w:b w:val="0"/>
                <w:lang w:eastAsia="en-NZ"/>
              </w:rPr>
            </w:pPr>
            <w:r w:rsidRPr="00BE00C7">
              <w:rPr>
                <w:rFonts w:cs="Arial"/>
                <w:b w:val="0"/>
                <w:lang w:eastAsia="en-NZ"/>
              </w:rPr>
              <w:t>There is an H&amp;S and risk management programme in place. The hazard register is up to date and has been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has been collected and analysed.  Discussions with the service confirmed that there is an awareness of the requirement to notify relevant authorities in relation to essential notifications.  Incidents and accidents are documented as reported to the health and safety meeting and individual incidents discussed with staff. Care plans reviewed document that risks identified through incident forms are reflected in the care plans. Caregivers interviewed (three) and one enrolled nurse were all able to explain the importance of neuro observations.  Monthly collation of incident forms highlight resident with more than one incident (such as falls). These residents are documented as followed 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resident related incident reports for May 2015 were reviewed.  All reports and corresponding resident files reviewed evidence that appropriate clinical care has been provided following an incident.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Roseanne House employs 16 staff.  This includes the registered nurse (RN)/owner/manager, and an enrolled nurse (EN). Annual practicing certificates are on file for all registered staff including the RN, EN, GP and pharmacist.  Five staff files reviewed; all have a signed job description, employment contract, and appraisals as needed and training records. An annual in-service education programme is in place. The annual training plan covers a range of subjects and attendance at these is recorded on staff records.  First aid training has been provided and there is a first aider on each shift.  There are implemented competencies for staff related to medication with all relevant caregivers.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have a documented rationale for determining staffing levels and skill mixes for safe service delivery. There is a roster that provides sufficient and appropriate coverage for the effective delivery of care and support.  The registered nurse/owner/manager is on site at least 35 hours per week and is on call at all times.   An RN from a neighbouring rest home assists with on call and support as needed. </w:t>
            </w:r>
          </w:p>
          <w:p w:rsidR="00EB7645" w:rsidRPr="00BE00C7" w:rsidP="00BE00C7">
            <w:pPr>
              <w:pStyle w:val="OutcomeDescription"/>
              <w:spacing w:before="120" w:after="120"/>
              <w:rPr>
                <w:rFonts w:cs="Arial"/>
                <w:b w:val="0"/>
                <w:lang w:eastAsia="en-NZ"/>
              </w:rPr>
            </w:pPr>
            <w:r w:rsidRPr="00BE00C7">
              <w:rPr>
                <w:rFonts w:cs="Arial"/>
                <w:b w:val="0"/>
                <w:lang w:eastAsia="en-NZ"/>
              </w:rPr>
              <w:t>Caregivers do the laundry and dedicated staff do cleaning duties.</w:t>
            </w:r>
          </w:p>
          <w:p w:rsidR="00EB7645" w:rsidRPr="00BE00C7" w:rsidP="00BE00C7">
            <w:pPr>
              <w:pStyle w:val="OutcomeDescription"/>
              <w:spacing w:before="120" w:after="120"/>
              <w:rPr>
                <w:rFonts w:cs="Arial"/>
                <w:b w:val="0"/>
                <w:lang w:eastAsia="en-NZ"/>
              </w:rPr>
            </w:pPr>
            <w:r w:rsidRPr="00BE00C7">
              <w:rPr>
                <w:rFonts w:cs="Arial"/>
                <w:b w:val="0"/>
                <w:lang w:eastAsia="en-NZ"/>
              </w:rPr>
              <w:t>Staff turnover is low. Three caregivers and the enrolled nurse interviewed stated that there is adequate staffing to manage their workload on any shift.</w:t>
            </w:r>
          </w:p>
          <w:p w:rsidR="00EB7645" w:rsidRPr="00BE00C7" w:rsidP="00BE00C7">
            <w:pPr>
              <w:pStyle w:val="OutcomeDescription"/>
              <w:spacing w:before="120" w:after="120"/>
              <w:rPr>
                <w:rFonts w:cs="Arial"/>
                <w:b w:val="0"/>
                <w:lang w:eastAsia="en-NZ"/>
              </w:rPr>
            </w:pPr>
            <w:r w:rsidRPr="00BE00C7">
              <w:rPr>
                <w:rFonts w:cs="Arial"/>
                <w:b w:val="0"/>
                <w:lang w:eastAsia="en-NZ"/>
              </w:rPr>
              <w:t>The GP was interviewed and confirmed that staffing is appropriate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All six residents and all three family members interviewed confirm that there are sufficient staff on site at all times and staff are approachable and in their opinion, competent and friendly.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Information containing sensitive resident information is not displayed in a way that can be viewed by other residents or members of the public.  Record entries are legible, dated and signed by the relevant staff member.  Individual resident files demonstrate service integration.  Medication charts are stored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prior to entry to the service by the needs assessment team, and an initial assessment was completed on admission.  The service has specific information available for residents/families at entry and it included associated information such as the Health and Disability Code of Rights, advocacy and complaints procedure.  The admission agreement reviewed aligned with the ARC contract and exclusions from the service were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transfer/discharge/exit procedures included a transfer/discharge form and the completed form is placed on file.  The service stated that a staff member escorts the resident, if no family are available to assist with transfer, and copies of documentation are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robotic sachets, which are checked in on delivery.  A medication competent caregiver was observed administering medications correctly.  Medications and associated documentation were stored safely and securely and all medication checks were completed and met requirements.  Medications are reviewed three monthly with medical reviews by the attending GP.  Resident photos and documented allergies or nil known were on all five medication charts reviewed.  An annual medication administration competency was completed for all staff administrating medications and medication training had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There were currently no residents who self-administered medications.  Individually prescribed resident medication charts are in use and this provides a record of medication administration information.  As required medication, is reviewed by the nurse manager/owner each time prior to administration.  Medication charts reviewed identified that the GP had reviewed the resident three monthly and the medication chart was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Roseanne are prepared and cooked on site.  There is a four weekly winter and summer menu which had been reviewed by a dietitian.  Meals are prepared in a well-appointed kitchen adjacent to the rest home dining room and lounge and served directly to the residents.  Kitchen staff are trained in safe food handling and food safety procedures were adhered to.  Staff were observed assisting residents with their lunch time meals and drinks.  Diets are modified as required.  Resident dietary profiles and likes and dislikes are known to food services staff and any changes are communicated to the kitchen via the enrolled nurse or clinical manager.  Supplements are provided to residents with identified weight loss issues.  Weights are monitored monthly or more frequently if required and as directed by a dietitian/GP.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residents to the service would be recorded on the declined entry form, and when this has occurred, the service stated it had communicated to the resident/family and the appropriate referrer.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Personal needs information is gathered during admission which formed the basis of resident goals and objectives.  Assessments reviewed had been evaluated at least six monthly.  Appropriate risk assessments have been completed for individual resident issues.  The clinical manager/owner (RN) has completed InterRAI training and the assessment tool was evident in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include all required documentation.  The long-term care plan records the resident’s problem/need, objectives, interventions and evaluation for identified issues. Five care plans reviewed included interventions to support resident current assessed needs. The service has a specific acute health needs care plan that includes short term cares. These were evident when required in resident files reviewed. Resident files reviewed identified that family were involved in the care plan development and on-going care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current and interventions reflected the assessments conducted and the identified requirements of the residents.  Interviews with staff (clinical manager, enrolled nurse and caregivers) and relatives confirmed involvement of families in the care planning process.  Dressing supplies were available and a treatment room was stocked for use.  Continence products were available and resident files included a urinary continence assessment, bowel management, and continence products identified for day use, night use, and other management.  Specialist continence advice was available as needed and this could be described.  Wound assessment and wound management plans were in place for six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co-ordinator provides an activities programme over five days each week.  The programme was planned weekly and posted on notice boards around the facility.    A diversional therapy plan was developed for each individual resident based on assessed needs and preferences.  Residents were encouraged to join in activities that were appropriate and meaningful and were encouraged to participate in community activities.  The service had a van that was used for resident outings.  Residents were observed during the audit participating in activities.  Resident meetings provided a forum for feedback relating to activities.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updated as changes were noted in care requirements.  Care plan evaluations reviewed were comprehensive, related to each aspect of the care plan and recorded the degree of achievement of goals and interventions.  Any changes to the long term care plan were dated and signed.  Short-term care plans were in use.  Care plans had been evaluated within the required time 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occurred, referral documentation is maintained.  Residents and or their family/whanau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are labelled with manufacturer labels.  There are designated areas for storage of cleaning/laundry chemicals and chemicals were stored securely.  Laundry and sluice rooms are locked when not in use.  Product use charts were available and the hazard register identifies hazardous substances.  Gloves, aprons, and goggles are available for staff.  Safe chemical handling training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16/11/2015.  Hot water temperatures are checked weekly.  Medical equipment and electrical appliances have been tested and tagged and calibrated.  Regular and reactive maintenance occurs.  Residents were observed to mobilise safely within the facility.  There are sufficient seating areas throughout the facility. The exterior has been well maintained with safe paving, outdoor shaded seating, lawn and gardens.  Caregivers interviewed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in Roseanne Rest Home are single rooms.  Residents share communal toilets and showers.  There are sufficient numbers of resident communal toilets in close proximity to resident rooms and communal areas.  Visitor toilet facilities are available.  Residents interviewed state their privacy and dignity is maintained while attending to their personal cares and hygiene.  The communal toilets and showers are well signed and identifiable and include large vacant/in-use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spacious enough to meet the assessed resident needs.  Residents are able to manoeuvre mobility aids around the bed and personal space.  All beds were of an appropriate height for the residents.  Caregivers interviewed reported that rooms have sufficient room to allow cares to take place.  The resident rooms are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main lounge and dining room, and small television lounge.  The dining room is sufficiently sized, and located directly off the kitchen/server area.  All areas are easily accessible for the residents.  The furnishings and seating are appropriate for the consumer group.  Residents interviewed report they are able to move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laundry area where all linen and personal clothing is laundered by designated laundry staff. There are secure cleaners cupboards. Staff have attended infection control and safe chemical handling education and there was appropriate protective clothing available.  Manufacturer’s data safety charts are available.  Residents and family interviewed reported satisfaction with the laundry service and cleanliness of the room/facility.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fire and emergency procedures manual.  The fire evacuation scheme was approved.  The New Zealand Fire Service has reviewed the altered building layout and has advised that there is no change to the current evacuation scheme.  There is a staff member with a first aid certificate on each shift.  Fire safety training has been provided.  A call bell light over each door and a panel in each corridor alerts staff to the area in which residents require assistance.  Visitors and contractors sign in at reception when visiting.  Fire drills have been conducted six monthly.  Civil defence and first aid resources were available.  Sufficient water is stored for emergency use and alternative heating and cooking facilities are available.  Emergency lighting is installed.  Security checks have been conducted each night by staff and a contracted firm.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including the new wing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is the registered nurse; she can access external specialist advice from GP's, and the DHB when required. The IC programme is appropriate for the size and complexity of the service. Infection control is a standing agenda item at the health and safety meetings. Staff are informed about IC practises and reporting. Suspected infections are confirmed by laboratory tests and results are collated monthly by registered nurse and entered into the infection register. There are policies and an infection control manual to guide staff to prevent the spread of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The infection control (IC) nurse has maintained her practice by attending infection control updates. (DHB training 2014)   The infection control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is provided by the infection control registered nurse and the DHB nurse specialist.  All infection control training has been documented and a record of attendance has been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Monthly infection data is collected for all infections based on signs and symptoms of infection.  All infections are collated and graphed. This is presented to the health and safety meeting.  </w:t>
            </w:r>
          </w:p>
          <w:p w:rsidR="00EB7645" w:rsidRPr="00BE00C7" w:rsidP="00BE00C7">
            <w:pPr>
              <w:pStyle w:val="OutcomeDescription"/>
              <w:spacing w:before="120" w:after="120"/>
              <w:rPr>
                <w:rFonts w:cs="Arial"/>
                <w:b w:val="0"/>
                <w:lang w:eastAsia="en-NZ"/>
              </w:rPr>
            </w:pPr>
            <w:r w:rsidRPr="00BE00C7">
              <w:rPr>
                <w:rFonts w:cs="Arial"/>
                <w:b w:val="0"/>
                <w:lang w:eastAsia="en-NZ"/>
              </w:rPr>
              <w:t>Definitions of infections are described in the infection control manual. The surveillance policy describes the purpose and methodology for the surveillance of infections including risk factors and needs of the consumers and service providers. Communication between the service, the GP and also the DHB specialist is good.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 enablers and the management of challenging behaviours.  The service currently has no residents requiring the use of restraint or enablers.  Policy dictates that enablers should be voluntary and the least restrictive option possible.  </w:t>
            </w:r>
          </w:p>
          <w:p w:rsidR="00EB7645" w:rsidRPr="00BE00C7" w:rsidP="00BE00C7">
            <w:pPr>
              <w:pStyle w:val="OutcomeDescription"/>
              <w:spacing w:before="120" w:after="120"/>
              <w:rPr>
                <w:rFonts w:cs="Arial"/>
                <w:b w:val="0"/>
                <w:lang w:eastAsia="en-NZ"/>
              </w:rPr>
            </w:pPr>
            <w:r w:rsidRPr="00BE00C7">
              <w:rPr>
                <w:rFonts w:cs="Arial"/>
                <w:b w:val="0"/>
                <w:lang w:eastAsia="en-NZ"/>
              </w:rPr>
              <w:t>Staff received training around restraint minimisation and the management in challenging behaviour as part of the annual training plan. The service has appropriate procedures and documents for the safe assessment, planning, monitoring and review of restraint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269"/>
        <w:gridCol w:w="84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GP informed no issues with the care at the facility.  Assessments and care plans are documented in resident files reviewed.  Caregivers inform an understanding of principles of aged care and state that they have on-going in-service education.  Residents (eight) interviewed spoke positively about the care and support provided.  The service has made many improvements since the previous audit.   They have fully implemented the InterRAI assessment process along with new, resident focussed care plan templates. Caregivers advise that the new care planning template is easy to understand.  All staff have new uniforms.  The service has conducted a number of quality improvement projects where a review process has occurred, including analysis and reporting of findings has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rating that service provides an environment that encourages good practice is beyond the expected full attainment. The service has conducted a number of quality improvement projects where a review process has occurred, including analysis and reporting of findings has occurred. There is evidence of action taken based on findings that has made improvements to service provision. There is documented evidence the projects include reviewing if the improvements have had positive impacts on resident safety or resident satisfaction. Example: There is an implemented falls plan, this is linked to the DHB lead ‘stand up to falls’ process.  All repeat fallers are reviewed by a physio and there is evidence that the advice is implemented. This was evidenced by a resident with Parkinson’s and dementia. This resident has had a physio and OT assessment. The resident care includes a change to his environment, appropriate shoes and verbal cues when mobilising. All staff were able to explain how they are supporting this man and their intervention was observed in practice. Repeat falls for this resident have reduced by 50%.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Roseanne Rest Home has policies around providing an organised activities programme to the residents. The activity co-ordinator is employed for 2.5 hours a day, across five days a week and has worked at Roseanne for approximately two years. However, the activity co-ordinator works longer hours including extra hours over the weekend, which is individually aimed at each resident. The activity co-ordinator is currently completing a diversional therapist course.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co-ordinator provides an individualised activity programme to the residents’ at Roseanne Rest home. This often involves staying late and coming in over the weekends.  There was documented evidence of individualised activity plans developed for residents.  Many of the activities, such as van outings to monthly library visits, ladies shopping trip and coffee mornings, visits to garden centres for those residents’ who enjoyed gardening, R.S.A. evenings, as well as cinema outings to see a movie, take place at weekends. There is a regular walking club, which organises walking around the block for those residents who choose. This is well participated. During the walk residents are encouraged to participate in discussions on a number of topics; such as observed concerns or items along the way.  The activities participation was well documented. The activity co-ordinator recognises that the female and male residents may often have different expectations and preferences and organises a Girl Time, especially aimed at the female residents. Subsequently, there is also a separate Men Time specifically aimed at the men at Roseanne, however, some women often attend.  This might involve discussion groups, movies, arts and crafts.  The activity co-ordinator has introduced model making as a method of encouraging manual dexterity.  There is building blocks, including Lego type bricks and metal Meccano type equipment. These involve undoing and tightening nuts and bolts.  Also there are model aeroplane making competitions.  Residents’ who made aeroplanes would then fly them to see who flew the longest. There are photographs of residents’ involved in these activities and the models they made. Volunteers are encouraged to provide other activities when there would not normally be any. There are some volunteers who provide bible reading and discussion groups. There is also a regular canine visitor.  Music is organised every day, along with newspaper reading and discussion groups. There are also movie sessions from the extensive selection of movies on DVD. An interdenominational church service is organised monthly.  Recently, golf was organised on the front lawn, which was appropriate for the age and abilities of the residents.  A Longest Lunch was also organised on the front lawn, during the warmer weather, which all residents’ attended.  There was also a programme of word games, including crosswords, scrabble, as well as bowls.  Five of the six residents’ interviewed stated that they really enjoyed the activities and were encouraged to attend.  Three of three resident relatives stated that they were impressed by the activities. They also commented on the enthusiasm of the activity co-ordinator.  The activity co-ordinator stated that there is flexibility around the programme, dependent on resident wishes and abilities. Activities, including photographs, were highlighted in the monthly newsletter, as cited in February and April editions. Feedback is obtained regularly from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Roseanne Retirement Limited</w:t>
    </w:r>
    <w:bookmarkEnd w:id="58"/>
    <w:r>
      <w:rPr>
        <w:rFonts w:cs="Arial"/>
        <w:sz w:val="16"/>
        <w:szCs w:val="20"/>
      </w:rPr>
      <w:tab/>
      <w:t xml:space="preserve">Date of Audit: </w:t>
    </w:r>
    <w:bookmarkStart w:id="59" w:name="AuditStartDate1"/>
    <w:r>
      <w:rPr>
        <w:rFonts w:cs="Arial"/>
        <w:sz w:val="16"/>
        <w:szCs w:val="20"/>
      </w:rPr>
      <w:t>10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