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River City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Summerset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Summerset in the River City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12 March 2015</w:t>
      </w:r>
      <w:bookmarkEnd w:id="8"/>
      <w:r w:rsidRPr="009418D4">
        <w:rPr>
          <w:rFonts w:cs="Arial"/>
        </w:rPr>
        <w:tab/>
        <w:t xml:space="preserve">End date: </w:t>
      </w:r>
      <w:bookmarkStart w:id="9" w:name="AuditEndDate"/>
      <w:r w:rsidRPr="009418D4">
        <w:rPr>
          <w:rFonts w:cs="Arial"/>
        </w:rPr>
        <w:t>13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Summerset in the River City is part of the Summerset group.  The facility is certified to provide hospital (geriatric and medical) and rest home level care for up to 37 residents in the care centre and 12 rest home residents in the serviced apartments.  On the day of the audit there were 42 residents.  The village manager and nurse manager are well qualified for their roles.  There are developed systems and policies that are being implemented to guide care for residents.  A quality programme is well implemented and embedded.  An orientation programme and in-service training programme is in place that provides staff with appropriate knowledge and skills to deliver care.  The service is to be commended for achieving continual improvements rating in good practice and implementation of quality improvement plans.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pPr>
        <w:spacing w:before="240" w:line="276" w:lineRule="auto"/>
        <w:rPr>
          <w:rFonts w:eastAsia="Calibri"/>
        </w:rPr>
      </w:pPr>
      <w:bookmarkStart w:id="15" w:name="ConsumerRights"/>
      <w:r>
        <w:rPr>
          <w:rFonts w:eastAsia="Calibri"/>
        </w:rPr>
        <w:t xml:space="preserve">Summerset in the River City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Summerset in the River City has a well embedded quality and risk management system that supports the provision of clinical care.  Key components of the quality management system link to a number of meetings including monthly quality meetings.  Resident meetings are held monthly to provide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well implemented.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Long term care plans reviewed were completed within policy timeframes.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Summerset in the River City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Smoking is only permitted in designated external areas.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are documented policies and procedures around restraint use and use of enablers.  Currently there are four residents with restraint and one using an enabler.  Staff training around the use of restraint and enablers is provided and staff interviewed understand the philosophy of minimal use. The use of restraint and enablers is reported to the monthly quality meeting.  There is a restraint co-ordinator and restraint approval group that will meet three monthly.  The service has safely reduced the number of residents using restraint and enablers.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and its content and detail are appropriate for the size, complexity and degree of risk associated with the service.  There is an infection control coordinator (registered nurse).   There are a suite of infection control policies, standards and guidelines to support practice.  Appropriate training of staff is included as part of the programme.  Surveillance activities include audits of the facility, hand hygiene and surveillance of infection control events and infections.  Staff receive on-going training in infection control.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49</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staff (five caregivers, three registered nurses, one property manager/maintenance, one chef and one diversional therapist) confirmed their familiarity with the Health and Disability Commissioner (HDC) Code of Health and Disability Services Consumers’ Rights (the Code).  Seven residents (five rest home and two hospital) and 10 relatives (one rest home and nine hospital) were interviewed and confirmed the services being provided are in line with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advanced directives were recorded as evidenced in the seven resident files reviewed (three rest home and four hospital).  Family involvement occurs with the consent of the resident.  Residents interviewed confirmed that information was provided to enable informed choices and that they were able to decline or withdraw their consent.  Resident admission agreements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stated that the village manager has overall responsible for ensuring all complaints (verbal or written) are fully documented and investigated.  There is a complaints register that included relevant information regarding the complaint.  Documentation included follow up letters and resolution were available.  The number of complaints received each month is reported monthly to staff via the various meetings.  There were 11 complaints received in 2014 and four complaints in 2015.  All complaints were fully documented with follow up letters and resolution.  One complaint is still open and the district health board planning and funding manager is fully aware of the issue. The Health and Disability Commissioner has been involved and has signed off the complaint as being resolved. Discussion with residents and relatives confirmed they were provided with information on the complaints process.  Feedback forms are available for residents/relatives in various places around the facility.  A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provide the opportunity to raise concerns.  An annual residents/relatives survey is completed.  Advocacy and code of rights information is included in the information pack and are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Church services are held weekly and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has a Maori health plan that includes a description of how they achieve the requirements set out in the contract.  There are supporting policies that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was one resident that identified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whanau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 guidelines and mentoring for specific situations.  Interviews with the village manager, nurse manager and registered nurses confirmed an awareness of professional boundaries.  Care assistants discussed professional boundaries and have attended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and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suite of appropriate policies and procedures that are updated as necessary.  There is a quality improvement programme that includes performance monitoring against clinical indicators and benchmarking against like services within the group is undertaken.  There is a culture of ongoing staff development with an in-service programme being implemented.  There is evidence of education being supported outside of the training plan.   Services are provided at Summerset that adhere to the health &amp; disability services standards and all approved service standards are adhered to.   There are implemented competencies for caregivers and registered nurses including but not limited to: insulin administration, medication, wound care and manual handling.  RNs have access to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commended for achieving a continued improvement rating around providing an environment that encourages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are informed of changes in health status and incidents/accidents.  Residents and family members also stated they were welcomed on entry and were given time and explanation about services and procedures.  Resident/relative meetings are held monthly with a health and disability advocate present at the meeting every three months.  The village manager and the nurse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  All residents were English speaking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49 residents at hospital (geriatric and medical) and rest home level care.   On the day of the audit, there were 42 residents in total, 19 residents at rest home level (six are in the service apartments and includes two residents on integrated care) and 23 residents at hospital level including two residents on integrated care.  The Summerset Group Limited Board of Directors have overall financial and governance responsibility and there is a company strategic business plan in place.  Summerset in the River City has a site specific business plan and goals that is developed in consultation with the village manager, nurse manager and regional operations manager (ROM).   The Summerset in the River City quality plan is reviewed regularly throughout the year.  There is a full evaluation at the end of the year.  The 2014 evaluation was sighted.  The village manager (non-clinical) has been in the current role at Summerset for four years and has attended at least eight hours of leadership professional development relevant to the role.  The village manager is supported by a nurse manager.  The nurse manager has been in the role for 18 months and has a considerable background in nursing and has worked in aged care for the last six years.    Village managers and nurse managers attend annual organisational forums and regional forums over two days.  The nurse manager attends clinical education, forums/provider meetings at the local DHB.  There is a regional operations manager who is available to support the facility and staff.   </w:t>
              <w:br/>
              <w:t>Policies and procedures are developed at an organisational level with input from staff and external specialist expertise where required.  An education and training plan is in place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manager’s role.  The regional manager and the clinical and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River City is implementing the organisation’s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and the village manager completes a ‘best practice’ sheet confirming completion of requirements.  The best practice sheet includes reporting including (but not limited to): meetings held, induction/orientation, audits, competencies, projects.  The best practice sheet is sent to head office as part of the ongoing monitoring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quality meetings that includes discussion about clinical indicators (e.g. incident trends, infection rates) registered nurse meetings, health and safety,  infection control meetings and restraint meeting three monthly.  There are other meetings being held such as care staff, kitchen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are held monthly with an advocate from Age Concern attending every three months.  An annual residents/relatives survey completed (October 2014) reports overall 94% feedback of experience being good or very good. Feed back to residents was given and documented in the resident meeting January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The service has been awarded a continuous improvement in respect of the work completed against two 2014 objectives.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One of the registered nurses is the health and safety representative (interviewed).   Falls prevention strategies are in place that includes the analysis of falls incidents and the identification of interventions on a case by case basis to minimise future falls. Reduction of falls has been one of the objectives of the service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Incident and accident data has been collected and analysed.  Discussions with the service confirmed that there is an awareness of the requirement to notify relevant authorities in relation to essential notifications.  A sample of resident related incident reports for February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Six staff files were reviewed and all had relevant documentation relating to employment.  Performance appraisals are completed annually.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This includes all required education as part of these standards.  The plan is being implemented.  A competency programme is in place with different requirements according to work type (e.g. caregiver, registered nurse, and kitchen staff).  Core competencies are completed and a record of completion is maintained on staff files and well as being scanned into ‘sway’.  Staff interviewed were aware of the requirement to complete competency training.  Summerset organisation employs a clinical education manager who is a registered nurse with a current practising certificate.  The nurse manager facilitates the orientation programme for new staff and support the on-going education programme.  Caregivers complete an aged care programme.  There are 20 permanent caregivers employed currently, 16 have completed an aged care programme and four are enrolled in the training programme.  In 2015 two registered nurses are undertaking post graduate studies with supporting scholarships through the district health board.  Two registered nurses have completed the training to be aged care training programme assessors.  Four of six registered nurses have completed the professional development recognition programme, one other is enrolled in the programme and one is newly employed.  All staff receive a certificate each year for education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 hour RN cover with a minimum of three caregivers on duty.  One caregiver is allocated to the care apartments on morning shifts, afternoon shifts and night shifts.  A staff availability list ensures that staff sickness and vacant shifts are filled.  Caregivers interviewed confirmed that staff are replaced.  Staffing levels and skills mix policy is the documented rationale for determining staffing levels and skill mixes for safe service delivery.   There is always a staff member with a current first aid certificate and medication competency on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comprehensive admission policies and processes in place.  Residents receive an information booklet around admission processes and entry to the service.  The nurse manager screens all potential residents prior to entry to services to confirm they meet the level of care provided at the facility.  Residents and relatives interviewed confirmed they received information prior to admission and discussed the admission process and admission agreement with the village manager/nurse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 a transfer/discharge form and the completed form is placed on file.  The service stated that a staff member escorts the resident if no family are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robotic medication blisters which are checked in on delivery.  Two registered nurses were observed administering medications correctly.  Medications and associated documentation were stored safely and securely and all medication checks were completed and met requirements.  Resident photos and documented allergies or nil known were on all 14 medication charts reviewed.  An annual medication administration competency is completed for all staff administrating medications and medication training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currently no residents who self-administered medications.  Individually prescribed resident medication charts are in use and this provides a record of medication administration information.  All 14 medication charts reviewed recorded indication for use of as required medication by the GP.  As required medication is reviewed by a registered nurse each time prior to administration, pain assessments were undertaken before administering as required analgesia.  Medication charts reviewed identified that the GP had reviewed the resident three monthly and the medication chart was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for the provision of meals on-site.  There is an eight week rotating menu approved and last reviewed by the dietitian on 20 February 2015.  There are alternative meal options available and resident likes/dislikes and preferences are known and accommodated.  Special diets include diabetic and pureed meals as assessed for residents by the RN.  The cook receives a dietary profile for each resident. 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is well equipped.  The fridge, freezer and dishwasher have daily temperatures recorded.  End cooked food temperatures are recorded daily.  Cleaning schedules are maintained.  Chemicals are stored safely within the kitchen which is locked after hours.  Staff were observed wearing correct personal protective clothing.  Staff working in the kitchen have food handling certificates and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residents/family/whanau.  Anyone declined entry is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w:t>
            </w:r>
          </w:p>
          <w:p w:rsidR="00EB7645" w:rsidRPr="00BE00C7" w:rsidP="00BE00C7">
            <w:pPr>
              <w:pStyle w:val="OutcomeDescription"/>
              <w:spacing w:before="120" w:after="120"/>
              <w:rPr>
                <w:rFonts w:cs="Arial"/>
                <w:b w:val="0"/>
                <w:lang w:eastAsia="en-NZ"/>
              </w:rPr>
            </w:pPr>
            <w:r w:rsidRPr="00BE00C7">
              <w:rPr>
                <w:rFonts w:cs="Arial"/>
                <w:b w:val="0"/>
                <w:lang w:eastAsia="en-NZ"/>
              </w:rPr>
              <w:t>Risk assessment tools were sighted as completed and reviewed at least six monthly or when there was a change to a resident’s health condition.  Care plans reflected the outcome of the risk assessments for the seven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 includes nursing diagnosis, actual or potential/deficits, outlined objectives of nursing care, setting goals, and details of implementation.  Resident/family/whanau involvement in the care planning process was evidenced by signatures on the written acknowledgment of care plan form in the resident files sampled.  Residents and relatives interviewed and resident files sampled confirmed that resident/family were involved in the development/evaluation of care plans. Short term care plans were in use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written record of each resident’s progress is documented.  Changes are followed up a registered nurse (evidenced in all residents' progress notes sighted).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Dressing supplies are available and treatment rooms are well stocked for use.  Wound documentation was reviewed and included wound assessment, treatment plans and evaluations and progress notes for all wounds, wound care nurse specialist advice is readily available.  Continence products are available and specialist continence advice is available as needed.  Short term care plans with interventions and on-going evaluations by the RN were evidenced.  A physiotherapist referral is initiated if required and assessment of any equipment needed.</w:t>
            </w:r>
          </w:p>
          <w:p w:rsidR="00EB7645" w:rsidRPr="00BE00C7" w:rsidP="00BE00C7">
            <w:pPr>
              <w:pStyle w:val="OutcomeDescription"/>
              <w:spacing w:before="120" w:after="120"/>
              <w:rPr>
                <w:rFonts w:cs="Arial"/>
                <w:b w:val="0"/>
                <w:lang w:eastAsia="en-NZ"/>
              </w:rPr>
            </w:pPr>
            <w:r w:rsidRPr="00BE00C7">
              <w:rPr>
                <w:rFonts w:cs="Arial"/>
                <w:b w:val="0"/>
                <w:lang w:eastAsia="en-NZ"/>
              </w:rPr>
              <w:t>Monthly care plan audits ensure that care plans are assessed by the nurse manager and meet resident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 an activities programme over seven days each week, diversional therapist Tuesday to Saturday and a caregiver (commencing DT training) working Sunday and Monday.  The programme is planned monthly and residents receive a personal copy of planned monthly activities.  Activities plan for the month are displayed in large style colour format on notice boards around the facility.  A diversional therapy plan is developed for each individual resident based on assessed needs.  Residents are encouraged to join in activities that are appropriate and meaningful and are encouraged to participate in community activities.  The service has a van that is used for resident outings and a car that is used for resident transport.  Residents were observed participating in activities on the days of audit.  Resident meetings (monthly) provide a forum for feedback relating to activities and are chaired by an advocate (three monthly).  Residents who are unable to or choose not to participate are visited for one on one discussion and activities at least weekly.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has been instrumental in organising the walking programme towards the service reducing the number of resident falls (# link 1.2.3.7).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Care plan evaluations are comprehensive, related to each aspect of the care plan and recorded the degree of achievement of goals and interventions.  Short term care plans are utilised for residents and any changes to the long term care plan were dated and signed.  Short term care plans were in use.  Care plans are evaluated within the required time 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 sheets were readily accessible for staff.  Chemical bottles sighted have correct manufacturer labels.  Chemicals are stored safely throughout the facility.  The property manager is the approved handler for chemicals.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on 2 February 2016.  There is a full time property manager who is available on call for facility matters.  Planned and reactive maintenance systems are in place.  All electrical equipment is on a schedule for testing and tagging and was last completed in July 2014.  Clinical equipment is on a schedule for calibration and checking, next scheduled for April 2015.  Hot water temperatures have been tested and are on a monthly schedule with readings between 42-45 degrees Celsius.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There is a designated smoking area for residents who smoke.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(interviewed) state they have all the equipment required to provide the care documented in the care plans.  The following equipment is available: electric beds, ultra-low beds, sensor mats, standing and lifting hoists, mobility aids and wheel-on weigh scales.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evidences toilet and shower facilities are of an appropriate design to meet the needs of the residents.  The fixtures, fittings, floors and wall surfaces are constructed from materials that can be easily cleaned.  Six bedrooms have an ensuite with two other rooms sharing an ensuite.  The remainder of resident rooms share bathroom and toilet facilities.  There are communal toilets located near the lounge/dining rooms.  Communal toilet and shower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dining room, and two conservatories within the care part of the facility.  The dining room is spacious, and located directly off the kitchen/servery area.  All areas are easily accessible for the residents.  The furnishings and seating are appropriate for the consumer group.  Residents interviewed report they were able to move around the facility and staff assisted them when required.  Activities take place 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 laundry has a dirty to clean work flow.  There is dedicated housekeeping staff and the laundry is undertaken by caregiving staff.  All linen and personal clothing was laundered onsite.  Cleaning trolleys are kept in designated locked cupboards.  Residents and family interviewed report satisfaction with the cleaning and laundry service.  Internal audits monitor the effectiveness of the cleaning and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are included in the mandatory in-service programme.  There is a first aid trained staff member on every shift.  Summerset in the River City has an approved fire evacuation plan and fire dills occur six monthly.  Smoke alarms, sprinkler system and exit signs in place.  The service has alternative cooking facilities (two gas BBQs) available in the event of a power failure.  Emergency lighting is in place for four hours.  There are two civil defence kits in the facility and stored water.  Call bells are evident in resident’s rooms, lounge areas, and toilets/bathrooms.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evidences that the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infection control (IC) programme.  The infection control programme is appropriate for the size, complexity and degree of risk associated with the service and is linked into the quality reporting system.  A registered nurse is the designated infection control nurse with support from the nurse manager, and the infection control team.  The IC team meets to review infection control matters.  Minutes are available for staff.  Regular audits have been conducted and education has been provided for staff.  The IC programme is set out annually from head office and reviewed.  The facility has developed links with the GP's, local Laboratory, the infection control and public health departments at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is made up of a cross section of staff from areas of the service including; (but not limited to) the nurse manager, the IC officer (RN) a caregiver and maintenance.  The infection control officer was appointed to the role over four years ago.   The IC committee meets three monthly. The facility also has access to an infection control nurse specialist, public health, GP's and expertise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were current and reflected the Infection Control Standard SNZ HB 8134:2008, legislation and good practice.  These are across the Summerset organisation and are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coordinating/providing education and training to staff.  The infection control coordinator (RN) has appropriate training for the role through the Summerset organisation and has attended DHB ICP updates.  There is an annual organisation IC meeting and three monthly on line communication with the clinical and quality manager. The induction package includes specific training around hand washing and standard precautions and training is provided both at orientation and as part of the annual training schedule.  Resident education is expected to occur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Monthly infection data is collected for all infections based on signs and symptoms of infection.  Individual resident infection forms are completed which includes signs and symptoms of infection, treatment, follow up, review and resolution.  The service has recently introduced a new “pink form” for each individual infection recording.   Surveillance of all infections is entered on to a monthly facility infection summary and staff are informed.  The data has been monitored and evaluated monthly at facility and organisational level.  The organisation also evaluated annually. The infection control data entered on line is reviewed by the Summerset clinical and quality manager monthly and any areas for improvement are to be highlighted and followed up with corrective actions by the nurse manager and infection control officer at the relevant facility. The facility is benchmarked against other Summerset facilities of similar size and benchmarking results are fed back to the infection control officer and used to identify areas for improvement.  Staff receive infection control education during orientation and as per the education schedule.   The service effectively managed a gastroenteritis outbreak in December 2014 which was not confirmed as norovirus.  The DHB and public health were appropriately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which meet requirements of HDSS 2008.  Policy dictates that enablers should be voluntary and the least restrictive option possible.  The service currently has four residents with restraint and one resident using an enabler.  The resident has made a voluntary choice for enabler.  The three resident files (two restraint and one enabler) sampled reflect the use of restraint/enabler, have signed consents and risks identified with the use of the restraint/ enablers are identified in the care plan. The service applies the same policies/procedure for restraint and enablers.  One of the goals of the service from 2014 was to reduce the use of restraint.  The service has been proactive in reducing restraint and enabler use and implemented a quality goal/improvement plan (# link 1.2.3.7).  Restraint and enabler use has safely reduced.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coordinators job description. The restraint coordinator is the nurse manager and has been in the position for 18 months.  The restraint committee meet three monthly and discuss all residents using restraints or enablers. The resident (if appropriate) and relatives receive information on the use of restraints.  Restraints are reviewed at a frequency as determined by organisational restraint minimisation policy and resident safety.  There are four residents with restraint (one bedrails and three lap belts).  Two files reviewed evidenced consent forms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education is included in care staff orientation.  Ongoing education is provided and staff complete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restraint minimisation policy outlines the organisation approach to managing restraint.  This includes the use of a restraint assessment guide by the restraint coordinator and GP.  The risk assessment includes a) to h) as listed in 2.2.2.1.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reviewed documented an in-depth assessment including the consideration of alternatives prior to application of restraint/enabler.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policy states that the need for restraint use is monitored and reviewed as part of the six monthly review.  Restraints have been evaluated monthly by the nurse manager (restraint coordinator).  The service reviews all restraint use as part of the monthly quality meetings.  Restraint monitoring and frequency is carried out as directed and includes documentation of the cares delivered to the resident during each episode of restraint.  Restraint use is discussed at clinical meetings.  Restraint is only used at the service as a last resort after all other alternative techniques to modify behaviour or manage resident safety has been exhausted.  This is outlined as policy requirements in the restraint minimisation policy.  There is a restraint/enabler register which is to be updated by the restraint coordinator as required and at least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In the files reviewed, evaluations had been completed with the resident, family/whanau, restraint co-ordinator and medical practitioner.  Restraint practices are reviewed on a formal basis every month by the facility restraint co-ordinator at quality and staff meetings meeting.  Evaluation timeframes are determined by risk levels.  The evaluations have been completed with the resident, family/whanau, restraint co-ordinator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reviews restraint use as part of its internal audit processes.  The results of the restraint audit are discussed at the monthly quality meetings and any corrective actions identified are actioned through this forum.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4830"/>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robust quality and risk programme that is managed by the village and nurse manager and supported by the national clinical and quality coordinator.  Policies and procedures are reviewed regularly to support current accepted best and/or evidenced based practice.  The facility has a master copy of all policies and procedures and a master copy of clinical forms.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structured two year education programme for all staff and professional staff are encouraged to continue formal education.  Core competency assessments and orientation programmes have been implemented at the service.  There are implemented competencies for caregivers, enrolled nurses and registered nurses.  There are clear ethical and professional standards and boundaries within job descriptions.  Competencies are completed for key nursing skills at the service.  All qualified staff at the service have current first aid certificates.  The service has reduced the use of restraint and enablers and number of resident falls through staff education and a robust falls prevention programme which focuses on the individual resident for the best possible outcome.  Discussions with two hospital residents and five rest home, nine hospital and one rest home relatives were positive about the care they receive.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quality system is supported by a published clinical and training calendar which provides an annual month by month plan of all audit compliance and training tasks.  Each month head office sends a “best practice” sheet (BPS), based on the clinical audit and training calendar and other quality initiatives to all care centres and the village manager/nurse manager must confirm they have undertaken all tasks.  This was fully implemented at the service.  The BPS serves as a reminder to care centre management and also provides guidance on quality initiatives such as falls prevention and action plans for organisation wide initiatives.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Summerset meeting structure which supports the quality system.  There are a number of meetings held on a regular basis including but not limited to; monthly quality meetings, weekly management meetings and staff meetings, health and safety, quality infection control and restraint meetings three monthly, monthly registered nurses meetings and other meeting such as kitchen and diversional therapy/activity meetings.</w:t>
            </w:r>
          </w:p>
          <w:p w:rsidR="00EB7645" w:rsidRPr="00BE00C7" w:rsidP="00BE00C7">
            <w:pPr>
              <w:pStyle w:val="OutcomeDescription"/>
              <w:spacing w:before="120" w:after="120"/>
              <w:rPr>
                <w:rFonts w:cs="Arial"/>
                <w:b w:val="0"/>
                <w:lang w:eastAsia="en-NZ"/>
              </w:rPr>
            </w:pPr>
            <w:r w:rsidRPr="00BE00C7">
              <w:rPr>
                <w:rFonts w:cs="Arial"/>
                <w:b w:val="0"/>
                <w:lang w:eastAsia="en-NZ"/>
              </w:rPr>
              <w:t>Standardised policy and procedures annual education programme, core competency assessments and orientation programmes is well implemented at the service.</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16 of 20 permanent caregivers have completed an aged care programme and four are enrolled in the training programme.  The service encourages scholarship application for registered nurses wishing to pursue their nursing knowledge.  In 2015 two registered nurses are undertaking post graduate studies with supporting scholarships through the district health board.  Two registered nurses have completed the training to be aged care training programme assessors.  Four of six registered nurses have completed the professional development recognition programme, one other is enrolled in the programme and one is newly employed.  All staff receive a certificate each year for education completed.</w:t>
            </w:r>
          </w:p>
          <w:p w:rsidR="00EB7645" w:rsidRPr="00BE00C7" w:rsidP="00BE00C7">
            <w:pPr>
              <w:pStyle w:val="OutcomeDescription"/>
              <w:spacing w:before="120" w:after="120"/>
              <w:rPr>
                <w:rFonts w:cs="Arial"/>
                <w:b w:val="0"/>
                <w:lang w:eastAsia="en-NZ"/>
              </w:rPr>
            </w:pPr>
            <w:r w:rsidRPr="00BE00C7">
              <w:rPr>
                <w:rFonts w:cs="Arial"/>
                <w:b w:val="0"/>
                <w:lang w:eastAsia="en-NZ"/>
              </w:rPr>
              <w:t>At an organisational level there is a policy and procedure review committee to maintain “best practice” guidelines/procedure.  This group meets every month and involves members of the executive team including the chief executive office, general manager operations, operations manager, clinical education manager and clinical quality manager.  The organisation has a number of quality projects running including reducing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proactive by following through and identifying quality improvements from internal audits, incidents/accidents, complaints as well as skin tears, falls, urinary tract infections and pressure area strategies.  Quality improvement corrective action plans are established when above the benchmark.  Benchmarking includes but not limited to: medication error, pressure areas, falls, skin ears infections polypharmacy and weight loss.  Each action plan includes action, progress, evaluation and further recommendations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an organisational total quality management plan and a policy outlining the purpose, values and goals.  Quality objectives and quality initiatives from an organisational perspective are set annually and each facility then develops their own specific objectives.  Service specific objectives are reviewed as prescribed 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two main objectives for 2014; Falls reduction plan, to reduce falls by 20% and to decrease the number of restraints and enablers used by 20%.   The quality improvement plan process had been used to plan and evaluate progress towards each objective.  Progress towards objectives was seen to have been discussed at the various staff meetings.  Both objectives have positive results when evaluated in January 2015 and will remain ongoing objectives for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confirmed other new objectives for 2015 including elimination of facility acquired pressure sores.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in the River City had identified two quality improvement objectives for the 2014 year.  Each had been developed in response to quality data analysis and included an aim and proposed method of achievement.  This continuous improvement has been awarded based on the results achieved against the two objectives.  A brief summary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Reduction of resident falls by 20%.  The objective was established in respect of quality data analysis.  The intent of the objective was to reduce the number of resident falls.  Implementation included a falls programme to ensure that all residents were walked on a regular basis.   Caregivers and the diversional therapist were allocated residents to be responsible for regular walking of residents.  This included completing a walking diary with comments about each resident and evaluation of the comments were completed each week with progress documented by the registered nurses.  Walking champions were established. Seats were placed in strategic places around the facility to allow residents to rest.  The resident care plans included details of toileting and transfer details to allow the walling programmes to be implemented.  Actions plans were in place for those residents with a history of frequent falls and included more frequent checks of the resident.  Evaluation of the collated data showed a decrease in fall rate from July 2014 when all falls reported was a total of 16 to February 2015 when the total of all falls was reported as five.  This is a positive result and will continue as a remaining goal for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Decrease in the number of restraint and enablers used by 20%. This objective was developed to reduce the number of restraints and enablers being used.  In order to achieve this goal education was completed for caregivers and registered nurses by the restraint coordinator.  One on one education sessions were completed for families on the disadvantage of restraint.  All residents currently with restraint were reassessed and trailing off restraint was established.  Short- term care plans were implemented for trailing off restraint and for monitoring purposes.  Additional equipment was purchased including anti-roll mattresses and more sensor mats. Evaluation of the data collated in January 2015 reports a 16 % reduction in the use of restraint and enabler use.  In May 2014 there were 16 residents with restraint and six residents using enablers.  In January 2015 there were four residents with restraint and two residents with enablers.  On the day of the audit there were four residents with restraint and one resident using an enabler. The goal will remain ongoing through 2015.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River City</w:t>
    </w:r>
    <w:bookmarkEnd w:id="58"/>
    <w:r>
      <w:rPr>
        <w:rFonts w:cs="Arial"/>
        <w:sz w:val="16"/>
        <w:szCs w:val="20"/>
      </w:rPr>
      <w:tab/>
      <w:t xml:space="preserve">Date of Audit: </w:t>
    </w:r>
    <w:bookmarkStart w:id="59" w:name="AuditStartDate1"/>
    <w:r>
      <w:rPr>
        <w:rFonts w:cs="Arial"/>
        <w:sz w:val="16"/>
        <w:szCs w:val="20"/>
      </w:rPr>
      <w:t>12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