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9870F0">
      <w:pPr>
        <w:pStyle w:val="Heading1"/>
        <w:rPr>
          <w:rFonts w:cs="Arial"/>
        </w:rPr>
      </w:pPr>
      <w:bookmarkStart w:id="0" w:name="PRMS_RIName"/>
      <w:r>
        <w:rPr>
          <w:rFonts w:cs="Arial"/>
        </w:rPr>
        <w:t>Waihi Senior Citizens Home Incorporated</w:t>
      </w:r>
      <w:bookmarkEnd w:id="0"/>
    </w:p>
    <w:p w:rsidR="00460D43" w:rsidRDefault="009870F0">
      <w:pPr>
        <w:pStyle w:val="Heading2"/>
        <w:spacing w:after="0"/>
        <w:rPr>
          <w:rFonts w:cs="Arial"/>
        </w:rPr>
      </w:pPr>
      <w:r>
        <w:rPr>
          <w:rFonts w:cs="Arial"/>
        </w:rPr>
        <w:t>Introduction</w:t>
      </w:r>
    </w:p>
    <w:p w:rsidR="00460D43" w:rsidRDefault="009870F0">
      <w:pPr>
        <w:spacing w:before="240"/>
        <w:rPr>
          <w:rFonts w:cs="Arial"/>
        </w:rPr>
      </w:pPr>
      <w:r>
        <w:rPr>
          <w:rFonts w:cs="Arial"/>
        </w:rPr>
        <w:t>This report records</w:t>
      </w:r>
      <w:r>
        <w:rPr>
          <w:rFonts w:cs="Arial"/>
        </w:rPr>
        <w:t xml:space="preserve"> the results of a </w:t>
      </w:r>
      <w:bookmarkStart w:id="1" w:name="PRMS_TypeOfAudit"/>
      <w:r>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9870F0">
      <w:pPr>
        <w:spacing w:before="240"/>
        <w:rPr>
          <w:rFonts w:cs="Arial"/>
        </w:rPr>
      </w:pPr>
      <w:r>
        <w:rPr>
          <w:rFonts w:cs="Arial"/>
        </w:rPr>
        <w:t>The audit has been conducted by</w:t>
      </w:r>
      <w:r>
        <w:rPr>
          <w:rFonts w:cs="Arial"/>
        </w:rPr>
        <w:t xml:space="preserve">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9870F0">
      <w:pPr>
        <w:spacing w:before="240"/>
        <w:rPr>
          <w:rFonts w:cs="Arial"/>
        </w:rPr>
      </w:pPr>
      <w:r>
        <w:rPr>
          <w:rFonts w:cs="Arial"/>
          <w:lang w:eastAsia="en-NZ"/>
        </w:rPr>
        <w:t>The abbreviations used in this report are the s</w:t>
      </w:r>
      <w:bookmarkStart w:id="4" w:name="_GoBack"/>
      <w:bookmarkEnd w:id="4"/>
      <w:r>
        <w:rPr>
          <w:rFonts w:cs="Arial"/>
          <w:lang w:eastAsia="en-NZ"/>
        </w:rPr>
        <w:t xml:space="preserve">ame as those specified in section 10 of the </w:t>
      </w:r>
      <w:r>
        <w:rPr>
          <w:rFonts w:cs="Arial"/>
        </w:rPr>
        <w:t>Health and Disability Services (General) Standards (NZS8134.0:2008).</w:t>
      </w:r>
    </w:p>
    <w:p w:rsidR="00460D43" w:rsidRDefault="009870F0"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9" w:history="1">
        <w:r>
          <w:rPr>
            <w:rStyle w:val="Hyperlink"/>
            <w:rFonts w:cs="Arial"/>
          </w:rPr>
          <w:t>here</w:t>
        </w:r>
      </w:hyperlink>
      <w:r>
        <w:rPr>
          <w:rFonts w:cs="Arial"/>
        </w:rPr>
        <w:t>.</w:t>
      </w:r>
    </w:p>
    <w:p w:rsidR="00460D43" w:rsidRDefault="009870F0">
      <w:pPr>
        <w:spacing w:before="240" w:after="240"/>
        <w:rPr>
          <w:rFonts w:cs="Arial"/>
          <w:lang w:eastAsia="en-NZ"/>
        </w:rPr>
      </w:pPr>
      <w:r>
        <w:rPr>
          <w:rFonts w:cs="Arial"/>
          <w:lang w:eastAsia="en-NZ"/>
        </w:rPr>
        <w:t>The specifics of this audit included:</w:t>
      </w:r>
    </w:p>
    <w:p w:rsidR="009D18F5" w:rsidRPr="009D18F5" w:rsidRDefault="009870F0"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9870F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Waihi Senior Citizens Home Incorporated</w:t>
      </w:r>
      <w:bookmarkEnd w:id="5"/>
    </w:p>
    <w:p w:rsidR="005A5115" w:rsidRPr="009418D4" w:rsidRDefault="009870F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Hetherington House</w:t>
      </w:r>
      <w:bookmarkEnd w:id="6"/>
    </w:p>
    <w:p w:rsidR="005A5115" w:rsidRPr="009418D4" w:rsidRDefault="009870F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Hospital services - Medical services; Hospital services - Geriatric services (excl. psychogeriatric); Rest home care (excluding dementia care)</w:t>
      </w:r>
      <w:bookmarkEnd w:id="7"/>
    </w:p>
    <w:p w:rsidR="005A5115" w:rsidRPr="009418D4" w:rsidRDefault="009870F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sidRPr="009418D4">
        <w:rPr>
          <w:rFonts w:cs="Arial"/>
        </w:rPr>
        <w:t>25 February 2015</w:t>
      </w:r>
      <w:bookmarkEnd w:id="8"/>
      <w:r w:rsidRPr="009418D4">
        <w:rPr>
          <w:rFonts w:cs="Arial"/>
        </w:rPr>
        <w:tab/>
        <w:t xml:space="preserve">End date: </w:t>
      </w:r>
      <w:bookmarkStart w:id="9" w:name="AuditEndDate"/>
      <w:r w:rsidRPr="009418D4">
        <w:rPr>
          <w:rFonts w:cs="Arial"/>
        </w:rPr>
        <w:t>26 February 2015</w:t>
      </w:r>
      <w:bookmarkEnd w:id="9"/>
    </w:p>
    <w:p w:rsidR="005A5115" w:rsidRPr="009418D4" w:rsidRDefault="009870F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None</w:t>
      </w:r>
    </w:p>
    <w:bookmarkEnd w:id="10"/>
    <w:p w:rsidR="009418D4" w:rsidRPr="009418D4" w:rsidRDefault="009870F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47</w:t>
      </w:r>
      <w:bookmarkEnd w:id="11"/>
    </w:p>
    <w:p w:rsidR="009D18F5" w:rsidRDefault="009870F0"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9870F0">
      <w:pPr>
        <w:pStyle w:val="Heading1"/>
        <w:rPr>
          <w:rFonts w:cs="Arial"/>
        </w:rPr>
      </w:pPr>
      <w:r>
        <w:rPr>
          <w:rFonts w:cs="Arial"/>
        </w:rPr>
        <w:lastRenderedPageBreak/>
        <w:t>Executive summary of the audit</w:t>
      </w:r>
    </w:p>
    <w:p w:rsidR="00460D43" w:rsidRDefault="009870F0">
      <w:pPr>
        <w:pStyle w:val="Heading2"/>
        <w:rPr>
          <w:rFonts w:cs="Arial"/>
        </w:rPr>
      </w:pPr>
      <w:r>
        <w:rPr>
          <w:rFonts w:cs="Arial"/>
        </w:rPr>
        <w:t>Intr</w:t>
      </w:r>
      <w:r>
        <w:rPr>
          <w:rFonts w:cs="Arial"/>
        </w:rPr>
        <w:t>oduction</w:t>
      </w:r>
    </w:p>
    <w:p w:rsidR="00460D43" w:rsidRDefault="009870F0">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9870F0">
      <w:pPr>
        <w:pStyle w:val="ListParagraph"/>
        <w:numPr>
          <w:ilvl w:val="0"/>
          <w:numId w:val="1"/>
        </w:numPr>
        <w:spacing w:before="240" w:after="240"/>
        <w:rPr>
          <w:rFonts w:cs="Arial"/>
          <w:lang w:eastAsia="en-NZ"/>
        </w:rPr>
      </w:pPr>
      <w:r>
        <w:rPr>
          <w:rFonts w:cs="Arial"/>
          <w:lang w:eastAsia="en-NZ"/>
        </w:rPr>
        <w:t>consumer rights</w:t>
      </w:r>
    </w:p>
    <w:p w:rsidR="00460D43" w:rsidRDefault="009870F0">
      <w:pPr>
        <w:pStyle w:val="ListParagraph"/>
        <w:numPr>
          <w:ilvl w:val="0"/>
          <w:numId w:val="1"/>
        </w:numPr>
        <w:spacing w:before="240" w:after="240"/>
        <w:rPr>
          <w:rFonts w:cs="Arial"/>
          <w:lang w:eastAsia="en-NZ"/>
        </w:rPr>
      </w:pPr>
      <w:r>
        <w:rPr>
          <w:rFonts w:cs="Arial"/>
          <w:lang w:eastAsia="en-NZ"/>
        </w:rPr>
        <w:t>organisational management</w:t>
      </w:r>
    </w:p>
    <w:p w:rsidR="00460D43" w:rsidRDefault="009870F0">
      <w:pPr>
        <w:pStyle w:val="ListParagraph"/>
        <w:numPr>
          <w:ilvl w:val="0"/>
          <w:numId w:val="1"/>
        </w:numPr>
        <w:spacing w:before="240" w:after="240"/>
        <w:rPr>
          <w:rFonts w:cs="Arial"/>
          <w:lang w:eastAsia="en-NZ"/>
        </w:rPr>
      </w:pPr>
      <w:r>
        <w:rPr>
          <w:rFonts w:cs="Arial"/>
          <w:lang w:eastAsia="en-NZ"/>
        </w:rPr>
        <w:t xml:space="preserve">continuum of </w:t>
      </w:r>
      <w:r>
        <w:rPr>
          <w:rFonts w:cs="Arial"/>
          <w:lang w:eastAsia="en-NZ"/>
        </w:rPr>
        <w:t>service delivery (the provision of services)</w:t>
      </w:r>
    </w:p>
    <w:p w:rsidR="00460D43" w:rsidRDefault="009870F0">
      <w:pPr>
        <w:pStyle w:val="ListParagraph"/>
        <w:numPr>
          <w:ilvl w:val="0"/>
          <w:numId w:val="1"/>
        </w:numPr>
        <w:spacing w:before="240" w:after="240"/>
        <w:rPr>
          <w:rFonts w:cs="Arial"/>
          <w:lang w:eastAsia="en-NZ"/>
        </w:rPr>
      </w:pPr>
      <w:r>
        <w:rPr>
          <w:rFonts w:cs="Arial"/>
          <w:lang w:eastAsia="en-NZ"/>
        </w:rPr>
        <w:t>safe and appropriate environment</w:t>
      </w:r>
    </w:p>
    <w:p w:rsidR="00460D43" w:rsidRDefault="009870F0">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9870F0">
      <w:pPr>
        <w:pStyle w:val="ListParagraph"/>
        <w:numPr>
          <w:ilvl w:val="0"/>
          <w:numId w:val="1"/>
        </w:numPr>
        <w:spacing w:before="240" w:after="240"/>
        <w:rPr>
          <w:rFonts w:cs="Arial"/>
          <w:lang w:eastAsia="en-NZ"/>
        </w:rPr>
      </w:pPr>
      <w:r>
        <w:rPr>
          <w:rFonts w:cs="Arial"/>
          <w:lang w:eastAsia="en-NZ"/>
        </w:rPr>
        <w:t>infection prevention and control.</w:t>
      </w:r>
    </w:p>
    <w:p w:rsidR="00460D43" w:rsidRDefault="009870F0">
      <w:pPr>
        <w:spacing w:before="240" w:after="240"/>
        <w:rPr>
          <w:rFonts w:cs="Arial"/>
          <w:lang w:eastAsia="en-NZ"/>
        </w:rPr>
      </w:pPr>
      <w:r>
        <w:rPr>
          <w:rFonts w:cs="Arial"/>
          <w:lang w:eastAsia="en-NZ"/>
        </w:rPr>
        <w:t xml:space="preserve">As well as auditors’ written summary, indicators are included that highlight the provider’s attainment </w:t>
      </w:r>
      <w:r>
        <w:rPr>
          <w:rFonts w:cs="Arial"/>
          <w:lang w:eastAsia="en-NZ"/>
        </w:rPr>
        <w:t>against the standards in each of the outcome areas.  The following table provides a key to how the indicators are arrived at.</w:t>
      </w:r>
    </w:p>
    <w:p w:rsidR="00460D43" w:rsidRDefault="009870F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F4059C">
        <w:trPr>
          <w:cantSplit/>
          <w:tblHeader/>
        </w:trPr>
        <w:tc>
          <w:tcPr>
            <w:tcW w:w="1260" w:type="dxa"/>
            <w:tcBorders>
              <w:bottom w:val="single" w:sz="4" w:space="0" w:color="000000"/>
            </w:tcBorders>
            <w:vAlign w:val="center"/>
          </w:tcPr>
          <w:p w:rsidR="00460D43" w:rsidRDefault="009870F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9870F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9870F0">
            <w:pPr>
              <w:spacing w:before="60" w:after="60"/>
              <w:rPr>
                <w:rFonts w:eastAsia="Calibri"/>
                <w:b/>
                <w:szCs w:val="24"/>
              </w:rPr>
            </w:pPr>
            <w:r>
              <w:rPr>
                <w:rFonts w:eastAsia="Calibri"/>
                <w:b/>
                <w:szCs w:val="24"/>
              </w:rPr>
              <w:t>Definition</w:t>
            </w:r>
          </w:p>
        </w:tc>
      </w:tr>
      <w:tr w:rsidR="00F4059C">
        <w:trPr>
          <w:cantSplit/>
          <w:trHeight w:val="964"/>
        </w:trPr>
        <w:tc>
          <w:tcPr>
            <w:tcW w:w="1260" w:type="dxa"/>
            <w:tcBorders>
              <w:bottom w:val="single" w:sz="4" w:space="0" w:color="000000"/>
            </w:tcBorders>
            <w:shd w:val="clear" w:color="0066FF" w:fill="0000FF"/>
            <w:vAlign w:val="center"/>
          </w:tcPr>
          <w:p w:rsidR="00460D43" w:rsidRDefault="009870F0">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9870F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9870F0">
            <w:pPr>
              <w:spacing w:before="60" w:after="60"/>
              <w:ind w:left="50"/>
              <w:rPr>
                <w:rFonts w:eastAsia="Calibri"/>
                <w:szCs w:val="24"/>
              </w:rPr>
            </w:pPr>
            <w:r>
              <w:rPr>
                <w:rFonts w:eastAsia="Calibri"/>
                <w:szCs w:val="24"/>
              </w:rPr>
              <w:t>All standards applicable to this service fully attained with some standards exceeded</w:t>
            </w:r>
          </w:p>
        </w:tc>
      </w:tr>
      <w:tr w:rsidR="00F4059C">
        <w:trPr>
          <w:cantSplit/>
          <w:trHeight w:val="964"/>
        </w:trPr>
        <w:tc>
          <w:tcPr>
            <w:tcW w:w="1260" w:type="dxa"/>
            <w:shd w:val="clear" w:color="33CC33" w:fill="00FF00"/>
            <w:vAlign w:val="center"/>
          </w:tcPr>
          <w:p w:rsidR="00460D43" w:rsidRDefault="009870F0">
            <w:pPr>
              <w:spacing w:before="60" w:after="60"/>
              <w:rPr>
                <w:rFonts w:eastAsia="Calibri"/>
                <w:szCs w:val="24"/>
              </w:rPr>
            </w:pPr>
          </w:p>
        </w:tc>
        <w:tc>
          <w:tcPr>
            <w:tcW w:w="7095" w:type="dxa"/>
            <w:shd w:val="clear" w:color="auto" w:fill="auto"/>
            <w:vAlign w:val="center"/>
          </w:tcPr>
          <w:p w:rsidR="00460D43" w:rsidRDefault="009870F0">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9870F0">
            <w:pPr>
              <w:spacing w:before="60" w:after="60"/>
              <w:ind w:left="50"/>
              <w:rPr>
                <w:rFonts w:eastAsia="Calibri"/>
                <w:szCs w:val="24"/>
              </w:rPr>
            </w:pPr>
            <w:r>
              <w:rPr>
                <w:rFonts w:eastAsia="Calibri"/>
                <w:szCs w:val="24"/>
              </w:rPr>
              <w:t xml:space="preserve">Standards applicable to this service fully attained </w:t>
            </w:r>
          </w:p>
        </w:tc>
      </w:tr>
      <w:tr w:rsidR="00F4059C">
        <w:trPr>
          <w:cantSplit/>
          <w:trHeight w:val="964"/>
        </w:trPr>
        <w:tc>
          <w:tcPr>
            <w:tcW w:w="1260" w:type="dxa"/>
            <w:tcBorders>
              <w:bottom w:val="single" w:sz="4" w:space="0" w:color="000000"/>
            </w:tcBorders>
            <w:shd w:val="clear" w:color="auto" w:fill="FFFF00"/>
            <w:vAlign w:val="center"/>
          </w:tcPr>
          <w:p w:rsidR="00460D43" w:rsidRDefault="009870F0">
            <w:pPr>
              <w:spacing w:before="60" w:after="60"/>
              <w:rPr>
                <w:rFonts w:eastAsia="Calibri"/>
                <w:szCs w:val="24"/>
              </w:rPr>
            </w:pPr>
          </w:p>
        </w:tc>
        <w:tc>
          <w:tcPr>
            <w:tcW w:w="7095" w:type="dxa"/>
            <w:shd w:val="clear" w:color="auto" w:fill="auto"/>
            <w:vAlign w:val="center"/>
          </w:tcPr>
          <w:p w:rsidR="00460D43" w:rsidRDefault="009870F0">
            <w:pPr>
              <w:spacing w:before="60" w:after="60"/>
              <w:ind w:left="50"/>
              <w:rPr>
                <w:rFonts w:eastAsia="Calibri"/>
                <w:szCs w:val="24"/>
              </w:rPr>
            </w:pPr>
            <w:r>
              <w:rPr>
                <w:rFonts w:eastAsia="Calibri"/>
                <w:szCs w:val="24"/>
              </w:rPr>
              <w:t xml:space="preserve">Some minor shortfalls but no major deficiencies and required levels of performance seem achievable </w:t>
            </w:r>
            <w:r>
              <w:rPr>
                <w:rFonts w:eastAsia="Calibri"/>
                <w:szCs w:val="24"/>
              </w:rPr>
              <w:t>without extensive extra activity</w:t>
            </w:r>
          </w:p>
        </w:tc>
        <w:tc>
          <w:tcPr>
            <w:tcW w:w="7096" w:type="dxa"/>
            <w:shd w:val="clear" w:color="auto" w:fill="auto"/>
            <w:vAlign w:val="center"/>
          </w:tcPr>
          <w:p w:rsidR="00460D43" w:rsidRDefault="009870F0">
            <w:pPr>
              <w:spacing w:before="60" w:after="60"/>
              <w:ind w:left="50"/>
              <w:rPr>
                <w:rFonts w:eastAsia="Calibri"/>
                <w:szCs w:val="24"/>
              </w:rPr>
            </w:pPr>
            <w:r>
              <w:rPr>
                <w:rFonts w:eastAsia="Calibri"/>
                <w:szCs w:val="24"/>
              </w:rPr>
              <w:t>Some standards applicable to this service partially attained and of low risk</w:t>
            </w:r>
          </w:p>
        </w:tc>
      </w:tr>
      <w:tr w:rsidR="00F4059C">
        <w:trPr>
          <w:cantSplit/>
          <w:trHeight w:val="964"/>
        </w:trPr>
        <w:tc>
          <w:tcPr>
            <w:tcW w:w="1260" w:type="dxa"/>
            <w:tcBorders>
              <w:bottom w:val="single" w:sz="4" w:space="0" w:color="000000"/>
            </w:tcBorders>
            <w:shd w:val="clear" w:color="auto" w:fill="FFC800"/>
            <w:vAlign w:val="center"/>
          </w:tcPr>
          <w:p w:rsidR="00460D43" w:rsidRDefault="009870F0">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9870F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9870F0">
            <w:pPr>
              <w:spacing w:before="60" w:after="60"/>
              <w:ind w:left="50"/>
              <w:rPr>
                <w:rFonts w:eastAsia="Calibri"/>
                <w:szCs w:val="24"/>
              </w:rPr>
            </w:pPr>
            <w:r>
              <w:rPr>
                <w:rFonts w:eastAsia="Calibri"/>
                <w:szCs w:val="24"/>
              </w:rPr>
              <w:t xml:space="preserve">Some standards applicable to this service partially attained and of medium or </w:t>
            </w:r>
            <w:r>
              <w:rPr>
                <w:rFonts w:eastAsia="Calibri"/>
                <w:szCs w:val="24"/>
              </w:rPr>
              <w:t>high risk and/or unattained and of low risk</w:t>
            </w:r>
          </w:p>
        </w:tc>
      </w:tr>
      <w:tr w:rsidR="00F4059C">
        <w:trPr>
          <w:cantSplit/>
          <w:trHeight w:val="964"/>
        </w:trPr>
        <w:tc>
          <w:tcPr>
            <w:tcW w:w="1260" w:type="dxa"/>
            <w:shd w:val="clear" w:color="auto" w:fill="FF0000"/>
            <w:vAlign w:val="center"/>
          </w:tcPr>
          <w:p w:rsidR="00460D43" w:rsidRDefault="009870F0">
            <w:pPr>
              <w:spacing w:before="60" w:after="60"/>
              <w:rPr>
                <w:rFonts w:eastAsia="Calibri"/>
                <w:szCs w:val="24"/>
              </w:rPr>
            </w:pPr>
          </w:p>
        </w:tc>
        <w:tc>
          <w:tcPr>
            <w:tcW w:w="7095" w:type="dxa"/>
            <w:shd w:val="clear" w:color="auto" w:fill="auto"/>
            <w:vAlign w:val="center"/>
          </w:tcPr>
          <w:p w:rsidR="00460D43" w:rsidRDefault="009870F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9870F0">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9870F0">
      <w:pPr>
        <w:pStyle w:val="Heading2"/>
        <w:spacing w:after="0"/>
        <w:rPr>
          <w:rFonts w:cs="Arial"/>
        </w:rPr>
      </w:pPr>
      <w:r>
        <w:rPr>
          <w:rFonts w:cs="Arial"/>
        </w:rPr>
        <w:t>General overview of the audit</w:t>
      </w:r>
    </w:p>
    <w:p w:rsidR="00460D43" w:rsidRDefault="009870F0">
      <w:pPr>
        <w:spacing w:before="240" w:line="276" w:lineRule="auto"/>
        <w:rPr>
          <w:rFonts w:eastAsia="Calibri"/>
        </w:rPr>
      </w:pPr>
      <w:bookmarkStart w:id="12" w:name="GeneralOverview"/>
      <w:r>
        <w:rPr>
          <w:rFonts w:eastAsia="Calibri"/>
        </w:rPr>
        <w:t xml:space="preserve">Hetherington House continues to provide rest home, hospital and dementia care for a maximum of 50 residents. On the day of audit there were 47 residents. The service is managed by a CEO who is also a registered nurse with experience in providing aged care </w:t>
      </w:r>
      <w:r>
        <w:rPr>
          <w:rFonts w:eastAsia="Calibri"/>
        </w:rPr>
        <w:t xml:space="preserve">services. </w:t>
      </w:r>
    </w:p>
    <w:p w:rsidR="00F4059C" w:rsidRDefault="009870F0">
      <w:pPr>
        <w:spacing w:before="240" w:line="276" w:lineRule="auto"/>
        <w:rPr>
          <w:rFonts w:eastAsia="Calibri"/>
        </w:rPr>
      </w:pPr>
      <w:r>
        <w:rPr>
          <w:rFonts w:eastAsia="Calibri"/>
        </w:rPr>
        <w:t xml:space="preserve">Residents and family members interviewed expressed satisfaction with the care and services being provided. </w:t>
      </w:r>
    </w:p>
    <w:p w:rsidR="00F4059C" w:rsidRDefault="009870F0">
      <w:pPr>
        <w:spacing w:before="240" w:line="276" w:lineRule="auto"/>
        <w:rPr>
          <w:rFonts w:eastAsia="Calibri"/>
        </w:rPr>
      </w:pPr>
      <w:r>
        <w:rPr>
          <w:rFonts w:eastAsia="Calibri"/>
        </w:rPr>
        <w:t>This unannounced surveillance audit was conducted against a sub-set of the relevant Health and Disability Services Standards and the prov</w:t>
      </w:r>
      <w:r>
        <w:rPr>
          <w:rFonts w:eastAsia="Calibri"/>
        </w:rPr>
        <w:t>iders’ contract with the District Health Board. The audit process included review of policy and procedures, review of resident and staff files, observations and interviews with residents, management, families and staff.  A visiting GP was interviewed as wa</w:t>
      </w:r>
      <w:r>
        <w:rPr>
          <w:rFonts w:eastAsia="Calibri"/>
        </w:rPr>
        <w:t>s a member of the board.</w:t>
      </w:r>
    </w:p>
    <w:p w:rsidR="00F4059C" w:rsidRDefault="009870F0">
      <w:pPr>
        <w:spacing w:before="240" w:line="276" w:lineRule="auto"/>
        <w:rPr>
          <w:rFonts w:eastAsia="Calibri"/>
        </w:rPr>
      </w:pPr>
      <w:r>
        <w:rPr>
          <w:rFonts w:eastAsia="Calibri"/>
        </w:rPr>
        <w:t>There have been no significant changes to the scope or size of the service, no coroner’s inquests or issues based audits since the previous certification audit in 2013. The service has addressed the previous shortfall around safe s</w:t>
      </w:r>
      <w:r>
        <w:rPr>
          <w:rFonts w:eastAsia="Calibri"/>
        </w:rPr>
        <w:t xml:space="preserve">torage of chemicals. There are no improvements required as a result of this surveillance audit.  </w:t>
      </w:r>
    </w:p>
    <w:bookmarkEnd w:id="12"/>
    <w:p w:rsidR="00F4059C" w:rsidRDefault="00F4059C">
      <w:pPr>
        <w:spacing w:before="240" w:line="276" w:lineRule="auto"/>
        <w:rPr>
          <w:rFonts w:eastAsia="Calibri"/>
        </w:rPr>
      </w:pPr>
    </w:p>
    <w:p w:rsidR="00460D43" w:rsidRDefault="009870F0"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4059C" w:rsidTr="00A701BC">
        <w:trPr>
          <w:cantSplit/>
        </w:trPr>
        <w:tc>
          <w:tcPr>
            <w:tcW w:w="10206" w:type="dxa"/>
            <w:vAlign w:val="center"/>
          </w:tcPr>
          <w:p w:rsidR="00460D43" w:rsidRPr="00621629" w:rsidRDefault="009870F0"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w:t>
            </w:r>
            <w:r w:rsidRPr="00621629">
              <w:rPr>
                <w:rFonts w:eastAsia="Calibri"/>
              </w:rPr>
              <w:t>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9870F0"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9870F0" w:rsidP="008F3634">
            <w:pPr>
              <w:spacing w:before="60" w:after="60" w:line="276" w:lineRule="auto"/>
              <w:rPr>
                <w:rFonts w:eastAsia="Calibri"/>
              </w:rPr>
            </w:pPr>
            <w:bookmarkStart w:id="14" w:name="IndicatorDescription1_1"/>
            <w:bookmarkEnd w:id="14"/>
            <w:r>
              <w:t>Standards applicable to this service fully attained.</w:t>
            </w:r>
          </w:p>
        </w:tc>
      </w:tr>
    </w:tbl>
    <w:p w:rsidR="00460D43" w:rsidRDefault="009870F0">
      <w:pPr>
        <w:spacing w:before="240" w:line="276" w:lineRule="auto"/>
        <w:rPr>
          <w:rFonts w:eastAsia="Calibri"/>
        </w:rPr>
      </w:pPr>
      <w:bookmarkStart w:id="15" w:name="ConsumerRights"/>
      <w:r>
        <w:rPr>
          <w:rFonts w:eastAsia="Calibri"/>
        </w:rPr>
        <w:t xml:space="preserve">There are effective communication systems between staff, between staff and residents and their families and with other health providers. The service adheres to the practices of open disclosure where necessary. </w:t>
      </w:r>
    </w:p>
    <w:p w:rsidR="00F4059C" w:rsidRDefault="009870F0">
      <w:pPr>
        <w:spacing w:before="240" w:line="276" w:lineRule="auto"/>
        <w:rPr>
          <w:rFonts w:eastAsia="Calibri"/>
        </w:rPr>
      </w:pPr>
      <w:r>
        <w:rPr>
          <w:rFonts w:eastAsia="Calibri"/>
        </w:rPr>
        <w:t>Review of complaint records and interviews wi</w:t>
      </w:r>
      <w:r>
        <w:rPr>
          <w:rFonts w:eastAsia="Calibri"/>
        </w:rPr>
        <w:t>th staff, residents and families demonstrated that complaints received since the previous audit has been managed effectively. There have been no known complaints to the Office of the Health and Disability Commissioner (HDC).</w:t>
      </w:r>
    </w:p>
    <w:bookmarkEnd w:id="15"/>
    <w:p w:rsidR="00F4059C" w:rsidRDefault="00F4059C">
      <w:pPr>
        <w:spacing w:before="240" w:line="276" w:lineRule="auto"/>
        <w:rPr>
          <w:rFonts w:eastAsia="Calibri"/>
        </w:rPr>
      </w:pPr>
    </w:p>
    <w:p w:rsidR="00460D43" w:rsidRDefault="009870F0"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4059C" w:rsidTr="00A701BC">
        <w:trPr>
          <w:cantSplit/>
        </w:trPr>
        <w:tc>
          <w:tcPr>
            <w:tcW w:w="10206" w:type="dxa"/>
            <w:vAlign w:val="center"/>
          </w:tcPr>
          <w:p w:rsidR="00460D43" w:rsidRPr="00621629" w:rsidRDefault="009870F0"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9870F0"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9870F0" w:rsidP="00621629">
            <w:pPr>
              <w:spacing w:before="60" w:after="60" w:line="276" w:lineRule="auto"/>
              <w:rPr>
                <w:rFonts w:eastAsia="Calibri"/>
              </w:rPr>
            </w:pPr>
            <w:bookmarkStart w:id="17" w:name="IndicatorDescription1_2"/>
            <w:bookmarkEnd w:id="17"/>
            <w:r>
              <w:t>Standards applicable to this service fully attained.</w:t>
            </w:r>
          </w:p>
        </w:tc>
      </w:tr>
    </w:tbl>
    <w:p w:rsidR="00460D43" w:rsidRDefault="009870F0">
      <w:pPr>
        <w:spacing w:before="240" w:line="276" w:lineRule="auto"/>
        <w:rPr>
          <w:rFonts w:eastAsia="Calibri"/>
        </w:rPr>
      </w:pPr>
      <w:bookmarkStart w:id="18" w:name="OrganisationalManagement"/>
      <w:r>
        <w:rPr>
          <w:rFonts w:eastAsia="Calibri"/>
        </w:rPr>
        <w:t>The service is maintaining its qual</w:t>
      </w:r>
      <w:r>
        <w:rPr>
          <w:rFonts w:eastAsia="Calibri"/>
        </w:rPr>
        <w:t>ity and risk management system with regular monitoring of all service areas.</w:t>
      </w:r>
    </w:p>
    <w:p w:rsidR="00F4059C" w:rsidRDefault="009870F0">
      <w:pPr>
        <w:spacing w:before="240" w:line="276" w:lineRule="auto"/>
        <w:rPr>
          <w:rFonts w:eastAsia="Calibri"/>
        </w:rPr>
      </w:pPr>
      <w:r>
        <w:rPr>
          <w:rFonts w:eastAsia="Calibri"/>
        </w:rPr>
        <w:t>Adverse events are reliably reported by all levels of staff. There is evidence that people impacted by an adverse event are notified (eg, general practitioners and families). Ther</w:t>
      </w:r>
      <w:r>
        <w:rPr>
          <w:rFonts w:eastAsia="Calibri"/>
        </w:rPr>
        <w:t>e have been no serious events requiring notification and there are effective systems in place to ensure regulatory requirements are met.</w:t>
      </w:r>
    </w:p>
    <w:p w:rsidR="00F4059C" w:rsidRDefault="009870F0">
      <w:pPr>
        <w:spacing w:before="240" w:line="276" w:lineRule="auto"/>
        <w:rPr>
          <w:rFonts w:eastAsia="Calibri"/>
        </w:rPr>
      </w:pPr>
      <w:r>
        <w:rPr>
          <w:rFonts w:eastAsia="Calibri"/>
        </w:rPr>
        <w:t>Human resources systems are in place and staff are recruited and managed effectively. Staff training in relevant subjec</w:t>
      </w:r>
      <w:r>
        <w:rPr>
          <w:rFonts w:eastAsia="Calibri"/>
        </w:rPr>
        <w:t xml:space="preserve">t areas is occurring regularly. All staff are supported and encouraged to attend ongoing performance development and achieve educational </w:t>
      </w:r>
      <w:r>
        <w:rPr>
          <w:rFonts w:eastAsia="Calibri"/>
        </w:rPr>
        <w:lastRenderedPageBreak/>
        <w:t>qualifications in health care. There are adequate numbers of skilled and experienced staff on site to meet the needs of</w:t>
      </w:r>
      <w:r>
        <w:rPr>
          <w:rFonts w:eastAsia="Calibri"/>
        </w:rPr>
        <w:t xml:space="preserve"> residents 24 hours a day seven days a week.</w:t>
      </w:r>
    </w:p>
    <w:bookmarkEnd w:id="18"/>
    <w:p w:rsidR="00F4059C" w:rsidRDefault="00F4059C">
      <w:pPr>
        <w:spacing w:before="240" w:line="276" w:lineRule="auto"/>
        <w:rPr>
          <w:rFonts w:eastAsia="Calibri"/>
        </w:rPr>
      </w:pPr>
    </w:p>
    <w:p w:rsidR="00460D43" w:rsidRDefault="009870F0"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4059C" w:rsidTr="00621629">
        <w:trPr>
          <w:cantSplit/>
        </w:trPr>
        <w:tc>
          <w:tcPr>
            <w:tcW w:w="10206" w:type="dxa"/>
            <w:vAlign w:val="center"/>
          </w:tcPr>
          <w:p w:rsidR="00460D43" w:rsidRPr="00621629" w:rsidRDefault="009870F0" w:rsidP="00621629">
            <w:pPr>
              <w:spacing w:before="60" w:after="60" w:line="276" w:lineRule="auto"/>
              <w:rPr>
                <w:rFonts w:eastAsia="Calibri"/>
              </w:rPr>
            </w:pPr>
            <w:r w:rsidRPr="00621629">
              <w:rPr>
                <w:rFonts w:eastAsia="Calibri"/>
              </w:rPr>
              <w:t xml:space="preserve">Includes 13 standards that support an outcome where consumers participate in and receive timely assessment, followed by services that are planned, coordinated, and delivered in a </w:t>
            </w:r>
            <w:r w:rsidRPr="00621629">
              <w:rPr>
                <w:rFonts w:eastAsia="Calibri"/>
              </w:rPr>
              <w:t>timely and appropriate manner, consistent with current legislation.</w:t>
            </w:r>
          </w:p>
        </w:tc>
        <w:tc>
          <w:tcPr>
            <w:tcW w:w="1276" w:type="dxa"/>
            <w:shd w:val="clear" w:color="auto" w:fill="00FF00"/>
            <w:vAlign w:val="center"/>
          </w:tcPr>
          <w:p w:rsidR="00460D43" w:rsidRPr="00621629" w:rsidRDefault="009870F0"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9870F0" w:rsidP="00621629">
            <w:pPr>
              <w:spacing w:before="60" w:after="60" w:line="276" w:lineRule="auto"/>
              <w:rPr>
                <w:rFonts w:eastAsia="Calibri"/>
              </w:rPr>
            </w:pPr>
            <w:bookmarkStart w:id="20" w:name="IndicatorDescription1_3"/>
            <w:bookmarkEnd w:id="20"/>
            <w:r>
              <w:t>Standards applicable to this service fully attained.</w:t>
            </w:r>
          </w:p>
        </w:tc>
      </w:tr>
    </w:tbl>
    <w:p w:rsidR="00460D43" w:rsidRDefault="009870F0" w:rsidP="00621629">
      <w:pPr>
        <w:spacing w:before="240" w:line="276" w:lineRule="auto"/>
        <w:rPr>
          <w:rFonts w:eastAsia="Calibri"/>
        </w:rPr>
      </w:pPr>
      <w:bookmarkStart w:id="21" w:name="ContinuumOfServiceDelivery"/>
      <w:r w:rsidRPr="005E14A4">
        <w:rPr>
          <w:rFonts w:eastAsia="Calibri"/>
        </w:rPr>
        <w:t>Services are provided by suitably qualified and trained staff to meet the needs of residents. The assessments, care planning and revi</w:t>
      </w:r>
      <w:r w:rsidRPr="005E14A4">
        <w:rPr>
          <w:rFonts w:eastAsia="Calibri"/>
        </w:rPr>
        <w:t xml:space="preserve">ew of care is undertaken within contractual requirements and meets the needs of the residents. When there are changes in the residents’ needs, a short term care plan is implemented to reflect these changes. The care plan evaluations are conducted at least </w:t>
      </w:r>
      <w:r w:rsidRPr="005E14A4">
        <w:rPr>
          <w:rFonts w:eastAsia="Calibri"/>
        </w:rPr>
        <w:t xml:space="preserve">six monthly and the evaluation documents the resident’s progress towards meeting goals. The provision of services is provided to meet the individual needs of the residents. A team approach to care is provided to ensure the continuity of services. </w:t>
      </w:r>
    </w:p>
    <w:p w:rsidR="00F4059C" w:rsidRPr="005E14A4" w:rsidRDefault="009870F0" w:rsidP="00621629">
      <w:pPr>
        <w:spacing w:before="240" w:line="276" w:lineRule="auto"/>
        <w:rPr>
          <w:rFonts w:eastAsia="Calibri"/>
        </w:rPr>
      </w:pPr>
      <w:r w:rsidRPr="005E14A4">
        <w:rPr>
          <w:rFonts w:eastAsia="Calibri"/>
        </w:rPr>
        <w:t>The serv</w:t>
      </w:r>
      <w:r w:rsidRPr="005E14A4">
        <w:rPr>
          <w:rFonts w:eastAsia="Calibri"/>
        </w:rPr>
        <w:t>ice has a planned activities programme to meet the recreational needs of the residents. There is a planned programme in the dementia unit with a focus on residents with impaired cognitive function. Residents are encouraged to maintain links with family and</w:t>
      </w:r>
      <w:r w:rsidRPr="005E14A4">
        <w:rPr>
          <w:rFonts w:eastAsia="Calibri"/>
        </w:rPr>
        <w:t xml:space="preserve"> the community. </w:t>
      </w:r>
    </w:p>
    <w:p w:rsidR="00F4059C" w:rsidRPr="005E14A4" w:rsidRDefault="009870F0" w:rsidP="00621629">
      <w:pPr>
        <w:spacing w:before="240" w:line="276" w:lineRule="auto"/>
        <w:rPr>
          <w:rFonts w:eastAsia="Calibri"/>
        </w:rPr>
      </w:pPr>
      <w:r w:rsidRPr="005E14A4">
        <w:rPr>
          <w:rFonts w:eastAsia="Calibri"/>
        </w:rPr>
        <w:t xml:space="preserve">A safe medicine administration system was observed at the time of audit. The service has documented evidence that staff responsible for medicine management are assessed as competent to do so. </w:t>
      </w:r>
    </w:p>
    <w:p w:rsidR="00F4059C" w:rsidRPr="005E14A4" w:rsidRDefault="009870F0" w:rsidP="00621629">
      <w:pPr>
        <w:spacing w:before="240" w:line="276" w:lineRule="auto"/>
        <w:rPr>
          <w:rFonts w:eastAsia="Calibri"/>
        </w:rPr>
      </w:pPr>
      <w:r w:rsidRPr="005E14A4">
        <w:rPr>
          <w:rFonts w:eastAsia="Calibri"/>
        </w:rPr>
        <w:t>The menu has been reviewed by a dietitian as s</w:t>
      </w:r>
      <w:r w:rsidRPr="005E14A4">
        <w:rPr>
          <w:rFonts w:eastAsia="Calibri"/>
        </w:rPr>
        <w:t>uitable for the older person living in long term care. Residents’ likes, dislikes and special diets are catered for, with food available 24 hours a day.</w:t>
      </w:r>
    </w:p>
    <w:bookmarkEnd w:id="21"/>
    <w:p w:rsidR="00F4059C" w:rsidRPr="005E14A4" w:rsidRDefault="00F4059C" w:rsidP="00621629">
      <w:pPr>
        <w:spacing w:before="240" w:line="276" w:lineRule="auto"/>
        <w:rPr>
          <w:rFonts w:eastAsia="Calibri"/>
        </w:rPr>
      </w:pPr>
    </w:p>
    <w:p w:rsidR="00460D43" w:rsidRDefault="009870F0"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4059C">
        <w:trPr>
          <w:cantSplit/>
        </w:trPr>
        <w:tc>
          <w:tcPr>
            <w:tcW w:w="10206" w:type="dxa"/>
            <w:vAlign w:val="center"/>
          </w:tcPr>
          <w:p w:rsidR="00460D43" w:rsidRPr="00621629" w:rsidRDefault="009870F0" w:rsidP="00621629">
            <w:pPr>
              <w:spacing w:before="60" w:after="60" w:line="276" w:lineRule="auto"/>
              <w:rPr>
                <w:rFonts w:eastAsia="Calibri"/>
              </w:rPr>
            </w:pPr>
            <w:r w:rsidRPr="00621629">
              <w:rPr>
                <w:rFonts w:eastAsia="Calibri"/>
              </w:rPr>
              <w:t>Includes 8 standards that support an outcome where services are provi</w:t>
            </w:r>
            <w:r w:rsidRPr="00621629">
              <w:rPr>
                <w:rFonts w:eastAsia="Calibri"/>
              </w:rPr>
              <w:t>ded in a clean, safe environment that is appropriate to the age/needs of the consumer, ensure physical privacy is maintained, has adequate space and amenities to facilitate independence, is in a setting appropriate to the consumer group and meets the needs</w:t>
            </w:r>
            <w:r w:rsidRPr="00621629">
              <w:rPr>
                <w:rFonts w:eastAsia="Calibri"/>
              </w:rPr>
              <w:t xml:space="preserve"> of people with disabilities.</w:t>
            </w:r>
          </w:p>
        </w:tc>
        <w:tc>
          <w:tcPr>
            <w:tcW w:w="1276" w:type="dxa"/>
            <w:shd w:val="clear" w:color="auto" w:fill="00FF00"/>
            <w:vAlign w:val="center"/>
          </w:tcPr>
          <w:p w:rsidR="00460D43" w:rsidRPr="00621629" w:rsidRDefault="009870F0"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9870F0" w:rsidP="00621629">
            <w:pPr>
              <w:spacing w:before="60" w:after="60" w:line="276" w:lineRule="auto"/>
              <w:rPr>
                <w:rFonts w:eastAsia="Calibri"/>
              </w:rPr>
            </w:pPr>
            <w:bookmarkStart w:id="23" w:name="IndicatorDescription1_4"/>
            <w:bookmarkEnd w:id="23"/>
            <w:r>
              <w:t>Standards applicable to this service fully attained.</w:t>
            </w:r>
          </w:p>
        </w:tc>
      </w:tr>
    </w:tbl>
    <w:p w:rsidR="00460D43" w:rsidRDefault="009870F0">
      <w:pPr>
        <w:spacing w:before="240" w:line="276" w:lineRule="auto"/>
        <w:rPr>
          <w:rFonts w:eastAsia="Calibri"/>
        </w:rPr>
      </w:pPr>
      <w:bookmarkStart w:id="24" w:name="SafeAndAppropriateEnvironment"/>
      <w:r w:rsidRPr="005E14A4">
        <w:rPr>
          <w:rFonts w:eastAsia="Calibri"/>
        </w:rPr>
        <w:t>Hetherington House has a current Building Warrant of Fitness. Improvements to the interior and exterior areas of the facility were noted on the day of the audit. Emergency</w:t>
      </w:r>
      <w:r w:rsidRPr="005E14A4">
        <w:rPr>
          <w:rFonts w:eastAsia="Calibri"/>
        </w:rPr>
        <w:t xml:space="preserve"> and disaster planning is evident and equipment and resources are available on site and maintained. All building regulations, fire safety, emergency and security standards are met. Residents and families interviewed are satisfied with the environment.</w:t>
      </w:r>
    </w:p>
    <w:bookmarkEnd w:id="24"/>
    <w:p w:rsidR="00F4059C" w:rsidRPr="005E14A4" w:rsidRDefault="00F4059C">
      <w:pPr>
        <w:spacing w:before="240" w:line="276" w:lineRule="auto"/>
        <w:rPr>
          <w:rFonts w:eastAsia="Calibri"/>
        </w:rPr>
      </w:pPr>
    </w:p>
    <w:p w:rsidR="00460D43" w:rsidRDefault="009870F0" w:rsidP="000E6E02">
      <w:pPr>
        <w:pStyle w:val="Heading2"/>
        <w:spacing w:before="0"/>
        <w:rPr>
          <w:rFonts w:cs="Arial"/>
        </w:rPr>
      </w:pPr>
      <w:r>
        <w:rPr>
          <w:rFonts w:cs="Arial"/>
        </w:rPr>
        <w:t>Res</w:t>
      </w:r>
      <w:r>
        <w:rPr>
          <w:rFonts w:cs="Arial"/>
        </w:rPr>
        <w:t>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4059C">
        <w:trPr>
          <w:cantSplit/>
        </w:trPr>
        <w:tc>
          <w:tcPr>
            <w:tcW w:w="10206" w:type="dxa"/>
            <w:vAlign w:val="center"/>
          </w:tcPr>
          <w:p w:rsidR="00460D43" w:rsidRPr="00621629" w:rsidRDefault="009870F0"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9870F0"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9870F0"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9870F0">
      <w:pPr>
        <w:spacing w:before="240" w:line="276" w:lineRule="auto"/>
        <w:rPr>
          <w:rFonts w:eastAsia="Calibri"/>
        </w:rPr>
      </w:pPr>
      <w:bookmarkStart w:id="27" w:name="RestraintMinimisationAndSafePractice"/>
      <w:r w:rsidRPr="005E14A4">
        <w:rPr>
          <w:rFonts w:eastAsia="Calibri"/>
        </w:rPr>
        <w:t>The restraint systems and practices meet the requirements of this standard. On the day of audit there were residents using bed rails as restraints and enablers. Assessment, consent, approval and monitoring and review occurs in relation to the use of these</w:t>
      </w:r>
      <w:r w:rsidRPr="005E14A4">
        <w:rPr>
          <w:rFonts w:eastAsia="Calibri"/>
        </w:rPr>
        <w:t xml:space="preserve"> interventions. </w:t>
      </w:r>
    </w:p>
    <w:p w:rsidR="00F4059C" w:rsidRPr="005E14A4" w:rsidRDefault="009870F0">
      <w:pPr>
        <w:spacing w:before="240" w:line="276" w:lineRule="auto"/>
        <w:rPr>
          <w:rFonts w:eastAsia="Calibri"/>
        </w:rPr>
      </w:pPr>
      <w:r w:rsidRPr="005E14A4">
        <w:rPr>
          <w:rFonts w:eastAsia="Calibri"/>
        </w:rPr>
        <w:t>Staff training on restraint and enabler use continues to be provided regularly.</w:t>
      </w:r>
    </w:p>
    <w:bookmarkEnd w:id="27"/>
    <w:p w:rsidR="00F4059C" w:rsidRPr="005E14A4" w:rsidRDefault="00F4059C">
      <w:pPr>
        <w:spacing w:before="240" w:line="276" w:lineRule="auto"/>
        <w:rPr>
          <w:rFonts w:eastAsia="Calibri"/>
        </w:rPr>
      </w:pPr>
    </w:p>
    <w:p w:rsidR="00460D43" w:rsidRDefault="009870F0"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4059C">
        <w:trPr>
          <w:cantSplit/>
        </w:trPr>
        <w:tc>
          <w:tcPr>
            <w:tcW w:w="10206" w:type="dxa"/>
            <w:vAlign w:val="center"/>
          </w:tcPr>
          <w:p w:rsidR="00460D43" w:rsidRPr="00621629" w:rsidRDefault="009870F0"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w:t>
            </w:r>
            <w:r w:rsidRPr="00621629">
              <w:rPr>
                <w:rFonts w:eastAsia="Calibri"/>
              </w:rPr>
              <w:t>rs. Infection control policies and procedures are practical, safe and appropriate for the type of service provided and reflect current accepted good practice and legislative requirements. The organisation provides relevant education on infection control to</w:t>
            </w:r>
            <w:r w:rsidRPr="00621629">
              <w:rPr>
                <w:rFonts w:eastAsia="Calibri"/>
              </w:rPr>
              <w:t xml:space="preserve">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9870F0"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9870F0"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9870F0">
      <w:pPr>
        <w:spacing w:before="240" w:line="276" w:lineRule="auto"/>
        <w:rPr>
          <w:rFonts w:eastAsia="Calibri"/>
        </w:rPr>
      </w:pPr>
      <w:bookmarkStart w:id="30" w:name="InfectionPreventionAndControl"/>
      <w:r w:rsidRPr="005E14A4">
        <w:rPr>
          <w:rFonts w:eastAsia="Calibri"/>
        </w:rPr>
        <w:t>The service has an appropriate infection prevention and control management system. There is a monthly surveillance programme where infections are collated, analysed, graphed and trends compared with previous data. Where trends indicating an increase in inf</w:t>
      </w:r>
      <w:r w:rsidRPr="005E14A4">
        <w:rPr>
          <w:rFonts w:eastAsia="Calibri"/>
        </w:rPr>
        <w:t xml:space="preserve">ections are identified, actions have been implemented to reduce infections. </w:t>
      </w:r>
    </w:p>
    <w:bookmarkEnd w:id="30"/>
    <w:p w:rsidR="00F4059C" w:rsidRPr="005E14A4" w:rsidRDefault="00F4059C">
      <w:pPr>
        <w:spacing w:before="240" w:line="276" w:lineRule="auto"/>
        <w:rPr>
          <w:rFonts w:eastAsia="Calibri"/>
        </w:rPr>
      </w:pPr>
    </w:p>
    <w:p w:rsidR="00460D43" w:rsidRDefault="009870F0" w:rsidP="000E6E02">
      <w:pPr>
        <w:pStyle w:val="Heading2"/>
        <w:spacing w:before="0"/>
        <w:rPr>
          <w:rFonts w:cs="Arial"/>
        </w:rPr>
      </w:pPr>
      <w:r>
        <w:rPr>
          <w:rFonts w:cs="Arial"/>
        </w:rPr>
        <w:lastRenderedPageBreak/>
        <w:t>Summary of attainment</w:t>
      </w:r>
    </w:p>
    <w:p w:rsidR="00460D43" w:rsidRDefault="009870F0">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4059C">
        <w:tc>
          <w:tcPr>
            <w:tcW w:w="1384" w:type="dxa"/>
            <w:vAlign w:val="center"/>
          </w:tcPr>
          <w:p w:rsidR="00460D43" w:rsidRDefault="009870F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9870F0">
            <w:pPr>
              <w:keepNext/>
              <w:spacing w:before="60" w:after="60"/>
              <w:jc w:val="center"/>
              <w:rPr>
                <w:rFonts w:cs="Arial"/>
                <w:b/>
                <w:sz w:val="20"/>
                <w:szCs w:val="20"/>
              </w:rPr>
            </w:pPr>
            <w:r>
              <w:rPr>
                <w:rFonts w:cs="Arial"/>
                <w:b/>
                <w:sz w:val="20"/>
                <w:szCs w:val="20"/>
              </w:rPr>
              <w:t>Continuous Improvement</w:t>
            </w:r>
          </w:p>
          <w:p w:rsidR="00460D43" w:rsidRDefault="009870F0">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9870F0">
            <w:pPr>
              <w:keepNext/>
              <w:spacing w:before="60" w:after="60"/>
              <w:jc w:val="center"/>
              <w:rPr>
                <w:rFonts w:cs="Arial"/>
                <w:b/>
                <w:sz w:val="20"/>
                <w:szCs w:val="20"/>
              </w:rPr>
            </w:pPr>
            <w:r>
              <w:rPr>
                <w:rFonts w:cs="Arial"/>
                <w:b/>
                <w:sz w:val="20"/>
                <w:szCs w:val="20"/>
              </w:rPr>
              <w:t>Fully Attained</w:t>
            </w:r>
          </w:p>
          <w:p w:rsidR="00460D43" w:rsidRDefault="009870F0">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9870F0">
            <w:pPr>
              <w:keepNext/>
              <w:spacing w:before="60" w:after="60"/>
              <w:jc w:val="center"/>
              <w:rPr>
                <w:rFonts w:cs="Arial"/>
                <w:b/>
                <w:sz w:val="20"/>
                <w:szCs w:val="20"/>
              </w:rPr>
            </w:pPr>
            <w:r>
              <w:rPr>
                <w:rFonts w:cs="Arial"/>
                <w:b/>
                <w:sz w:val="20"/>
                <w:szCs w:val="20"/>
              </w:rPr>
              <w:t>Partially Attained Negligible Risk</w:t>
            </w:r>
          </w:p>
          <w:p w:rsidR="00460D43" w:rsidRDefault="009870F0">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9870F0">
            <w:pPr>
              <w:keepNext/>
              <w:spacing w:before="60" w:after="60"/>
              <w:jc w:val="center"/>
              <w:rPr>
                <w:rFonts w:cs="Arial"/>
                <w:b/>
                <w:sz w:val="20"/>
                <w:szCs w:val="20"/>
              </w:rPr>
            </w:pPr>
            <w:r>
              <w:rPr>
                <w:rFonts w:cs="Arial"/>
                <w:b/>
                <w:sz w:val="20"/>
                <w:szCs w:val="20"/>
              </w:rPr>
              <w:t>Partially Attained Low Risk</w:t>
            </w:r>
          </w:p>
          <w:p w:rsidR="00460D43" w:rsidRDefault="009870F0">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9870F0">
            <w:pPr>
              <w:keepNext/>
              <w:spacing w:before="60" w:after="60"/>
              <w:jc w:val="center"/>
              <w:rPr>
                <w:rFonts w:cs="Arial"/>
                <w:b/>
                <w:sz w:val="20"/>
                <w:szCs w:val="20"/>
              </w:rPr>
            </w:pPr>
            <w:r>
              <w:rPr>
                <w:rFonts w:cs="Arial"/>
                <w:b/>
                <w:sz w:val="20"/>
                <w:szCs w:val="20"/>
              </w:rPr>
              <w:t>Partially Attained Moderate Risk</w:t>
            </w:r>
          </w:p>
          <w:p w:rsidR="00460D43" w:rsidRDefault="009870F0">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9870F0">
            <w:pPr>
              <w:keepNext/>
              <w:spacing w:before="60" w:after="60"/>
              <w:jc w:val="center"/>
              <w:rPr>
                <w:rFonts w:cs="Arial"/>
                <w:b/>
                <w:sz w:val="20"/>
                <w:szCs w:val="20"/>
              </w:rPr>
            </w:pPr>
            <w:r>
              <w:rPr>
                <w:rFonts w:cs="Arial"/>
                <w:b/>
                <w:sz w:val="20"/>
                <w:szCs w:val="20"/>
              </w:rPr>
              <w:t>Partially Attained High Risk</w:t>
            </w:r>
          </w:p>
          <w:p w:rsidR="00460D43" w:rsidRDefault="009870F0">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9870F0">
            <w:pPr>
              <w:keepNext/>
              <w:spacing w:before="60" w:after="60"/>
              <w:jc w:val="center"/>
              <w:rPr>
                <w:rFonts w:cs="Arial"/>
                <w:b/>
                <w:sz w:val="20"/>
                <w:szCs w:val="20"/>
              </w:rPr>
            </w:pPr>
            <w:r>
              <w:rPr>
                <w:rFonts w:cs="Arial"/>
                <w:b/>
                <w:sz w:val="20"/>
                <w:szCs w:val="20"/>
              </w:rPr>
              <w:t>Partially Attained Critical Risk</w:t>
            </w:r>
          </w:p>
          <w:p w:rsidR="00460D43" w:rsidRDefault="009870F0">
            <w:pPr>
              <w:keepNext/>
              <w:spacing w:before="60" w:after="60"/>
              <w:jc w:val="center"/>
              <w:rPr>
                <w:rFonts w:cs="Arial"/>
                <w:b/>
                <w:sz w:val="20"/>
                <w:szCs w:val="20"/>
              </w:rPr>
            </w:pPr>
            <w:r>
              <w:rPr>
                <w:rFonts w:cs="Arial"/>
                <w:b/>
                <w:sz w:val="20"/>
                <w:szCs w:val="20"/>
              </w:rPr>
              <w:t>(PA Critical)</w:t>
            </w:r>
          </w:p>
        </w:tc>
      </w:tr>
      <w:tr w:rsidR="00F4059C">
        <w:tc>
          <w:tcPr>
            <w:tcW w:w="1384" w:type="dxa"/>
            <w:vAlign w:val="center"/>
          </w:tcPr>
          <w:p w:rsidR="00460D43" w:rsidRDefault="009870F0">
            <w:pPr>
              <w:keepNext/>
              <w:spacing w:before="60" w:after="60"/>
              <w:rPr>
                <w:rFonts w:cs="Arial"/>
                <w:b/>
                <w:sz w:val="20"/>
                <w:szCs w:val="20"/>
              </w:rPr>
            </w:pPr>
            <w:r>
              <w:rPr>
                <w:rFonts w:cs="Arial"/>
                <w:b/>
                <w:sz w:val="20"/>
                <w:szCs w:val="20"/>
              </w:rPr>
              <w:t>Standards</w:t>
            </w:r>
          </w:p>
        </w:tc>
        <w:tc>
          <w:tcPr>
            <w:tcW w:w="1701" w:type="dxa"/>
            <w:vAlign w:val="center"/>
          </w:tcPr>
          <w:p w:rsidR="00460D43" w:rsidRDefault="009870F0"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9870F0">
            <w:pPr>
              <w:spacing w:before="60" w:after="60"/>
              <w:jc w:val="center"/>
              <w:rPr>
                <w:rFonts w:cs="Arial"/>
                <w:sz w:val="20"/>
                <w:szCs w:val="20"/>
                <w:lang w:eastAsia="en-NZ"/>
              </w:rPr>
            </w:pPr>
            <w:bookmarkStart w:id="32" w:name="TotalStdFA"/>
            <w:r>
              <w:rPr>
                <w:rFonts w:cs="Arial"/>
                <w:sz w:val="20"/>
                <w:szCs w:val="20"/>
                <w:lang w:eastAsia="en-NZ"/>
              </w:rPr>
              <w:t>17</w:t>
            </w:r>
            <w:bookmarkEnd w:id="32"/>
          </w:p>
        </w:tc>
        <w:tc>
          <w:tcPr>
            <w:tcW w:w="1843" w:type="dxa"/>
            <w:vAlign w:val="center"/>
          </w:tcPr>
          <w:p w:rsidR="00460D43" w:rsidRDefault="009870F0">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9870F0" w:rsidP="00C9228C">
            <w:pPr>
              <w:spacing w:before="60" w:after="60"/>
              <w:jc w:val="center"/>
              <w:rPr>
                <w:rFonts w:cs="Arial"/>
                <w:sz w:val="20"/>
                <w:szCs w:val="20"/>
                <w:lang w:eastAsia="en-NZ"/>
              </w:rPr>
            </w:pPr>
            <w:bookmarkStart w:id="34" w:name="TotalStdPA_Low"/>
            <w:r>
              <w:rPr>
                <w:rFonts w:cs="Arial"/>
                <w:sz w:val="20"/>
                <w:szCs w:val="20"/>
                <w:lang w:eastAsia="en-NZ"/>
              </w:rPr>
              <w:t>0</w:t>
            </w:r>
            <w:bookmarkEnd w:id="34"/>
          </w:p>
        </w:tc>
        <w:tc>
          <w:tcPr>
            <w:tcW w:w="1843" w:type="dxa"/>
            <w:vAlign w:val="center"/>
          </w:tcPr>
          <w:p w:rsidR="00460D43" w:rsidRDefault="009870F0">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9870F0">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9870F0">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F4059C">
        <w:tc>
          <w:tcPr>
            <w:tcW w:w="1384" w:type="dxa"/>
            <w:vAlign w:val="center"/>
          </w:tcPr>
          <w:p w:rsidR="00460D43" w:rsidRDefault="009870F0">
            <w:pPr>
              <w:keepNext/>
              <w:spacing w:before="60" w:after="60"/>
              <w:rPr>
                <w:rFonts w:cs="Arial"/>
                <w:b/>
                <w:sz w:val="20"/>
                <w:szCs w:val="20"/>
              </w:rPr>
            </w:pPr>
            <w:r>
              <w:rPr>
                <w:rFonts w:cs="Arial"/>
                <w:b/>
                <w:sz w:val="20"/>
                <w:szCs w:val="20"/>
              </w:rPr>
              <w:t>Criteria</w:t>
            </w:r>
          </w:p>
        </w:tc>
        <w:tc>
          <w:tcPr>
            <w:tcW w:w="1701" w:type="dxa"/>
            <w:vAlign w:val="center"/>
          </w:tcPr>
          <w:p w:rsidR="00460D43" w:rsidRDefault="009870F0">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9870F0">
            <w:pPr>
              <w:spacing w:before="60" w:after="60"/>
              <w:jc w:val="center"/>
              <w:rPr>
                <w:rFonts w:cs="Arial"/>
                <w:sz w:val="20"/>
                <w:szCs w:val="20"/>
                <w:lang w:eastAsia="en-NZ"/>
              </w:rPr>
            </w:pPr>
            <w:bookmarkStart w:id="39" w:name="TotalCritFA"/>
            <w:r>
              <w:rPr>
                <w:rFonts w:cs="Arial"/>
                <w:sz w:val="20"/>
                <w:szCs w:val="20"/>
                <w:lang w:eastAsia="en-NZ"/>
              </w:rPr>
              <w:t>42</w:t>
            </w:r>
            <w:bookmarkEnd w:id="39"/>
          </w:p>
        </w:tc>
        <w:tc>
          <w:tcPr>
            <w:tcW w:w="1843" w:type="dxa"/>
            <w:vAlign w:val="center"/>
          </w:tcPr>
          <w:p w:rsidR="00460D43" w:rsidRDefault="009870F0">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9870F0">
            <w:pPr>
              <w:spacing w:before="60" w:after="60"/>
              <w:jc w:val="center"/>
              <w:rPr>
                <w:rFonts w:cs="Arial"/>
                <w:sz w:val="20"/>
                <w:szCs w:val="20"/>
                <w:lang w:eastAsia="en-NZ"/>
              </w:rPr>
            </w:pPr>
            <w:bookmarkStart w:id="41" w:name="TotalCritPA_Low"/>
            <w:r>
              <w:rPr>
                <w:rFonts w:cs="Arial"/>
                <w:sz w:val="20"/>
                <w:szCs w:val="20"/>
                <w:lang w:eastAsia="en-NZ"/>
              </w:rPr>
              <w:t>0</w:t>
            </w:r>
            <w:bookmarkEnd w:id="41"/>
          </w:p>
        </w:tc>
        <w:tc>
          <w:tcPr>
            <w:tcW w:w="1843" w:type="dxa"/>
            <w:vAlign w:val="center"/>
          </w:tcPr>
          <w:p w:rsidR="00460D43" w:rsidRDefault="009870F0">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9870F0">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9870F0">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9870F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4059C">
        <w:tc>
          <w:tcPr>
            <w:tcW w:w="1384" w:type="dxa"/>
            <w:vAlign w:val="center"/>
          </w:tcPr>
          <w:p w:rsidR="00460D43" w:rsidRDefault="009870F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9870F0">
            <w:pPr>
              <w:keepNext/>
              <w:spacing w:before="60" w:after="60"/>
              <w:jc w:val="center"/>
              <w:rPr>
                <w:rFonts w:cs="Arial"/>
                <w:b/>
                <w:sz w:val="20"/>
                <w:szCs w:val="20"/>
              </w:rPr>
            </w:pPr>
            <w:r>
              <w:rPr>
                <w:rFonts w:cs="Arial"/>
                <w:b/>
                <w:sz w:val="20"/>
                <w:szCs w:val="20"/>
              </w:rPr>
              <w:t>Unattained Negligible Risk</w:t>
            </w:r>
          </w:p>
          <w:p w:rsidR="00460D43" w:rsidRDefault="009870F0">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9870F0">
            <w:pPr>
              <w:keepNext/>
              <w:spacing w:before="60" w:after="60"/>
              <w:jc w:val="center"/>
              <w:rPr>
                <w:rFonts w:cs="Arial"/>
                <w:b/>
                <w:sz w:val="20"/>
                <w:szCs w:val="20"/>
              </w:rPr>
            </w:pPr>
            <w:r>
              <w:rPr>
                <w:rFonts w:cs="Arial"/>
                <w:b/>
                <w:sz w:val="20"/>
                <w:szCs w:val="20"/>
              </w:rPr>
              <w:t>Unattained Low Risk</w:t>
            </w:r>
          </w:p>
          <w:p w:rsidR="00460D43" w:rsidRDefault="009870F0">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9870F0">
            <w:pPr>
              <w:keepNext/>
              <w:spacing w:before="60" w:after="60"/>
              <w:jc w:val="center"/>
              <w:rPr>
                <w:rFonts w:cs="Arial"/>
                <w:b/>
                <w:sz w:val="20"/>
                <w:szCs w:val="20"/>
              </w:rPr>
            </w:pPr>
            <w:r>
              <w:rPr>
                <w:rFonts w:cs="Arial"/>
                <w:b/>
                <w:sz w:val="20"/>
                <w:szCs w:val="20"/>
              </w:rPr>
              <w:t>Unattained Moderate Risk</w:t>
            </w:r>
          </w:p>
          <w:p w:rsidR="00460D43" w:rsidRDefault="009870F0">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9870F0">
            <w:pPr>
              <w:keepNext/>
              <w:spacing w:before="60" w:after="60"/>
              <w:jc w:val="center"/>
              <w:rPr>
                <w:rFonts w:cs="Arial"/>
                <w:b/>
                <w:sz w:val="20"/>
                <w:szCs w:val="20"/>
              </w:rPr>
            </w:pPr>
            <w:r>
              <w:rPr>
                <w:rFonts w:cs="Arial"/>
                <w:b/>
                <w:sz w:val="20"/>
                <w:szCs w:val="20"/>
              </w:rPr>
              <w:t>Unattained High Risk</w:t>
            </w:r>
          </w:p>
          <w:p w:rsidR="00460D43" w:rsidRDefault="009870F0">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9870F0">
            <w:pPr>
              <w:keepNext/>
              <w:spacing w:before="60" w:after="60"/>
              <w:jc w:val="center"/>
              <w:rPr>
                <w:rFonts w:cs="Arial"/>
                <w:b/>
                <w:sz w:val="20"/>
                <w:szCs w:val="20"/>
              </w:rPr>
            </w:pPr>
            <w:r>
              <w:rPr>
                <w:rFonts w:cs="Arial"/>
                <w:b/>
                <w:sz w:val="20"/>
                <w:szCs w:val="20"/>
              </w:rPr>
              <w:t>Unattained Critical Risk</w:t>
            </w:r>
          </w:p>
          <w:p w:rsidR="00460D43" w:rsidRDefault="009870F0">
            <w:pPr>
              <w:keepNext/>
              <w:spacing w:before="60" w:after="60"/>
              <w:jc w:val="center"/>
              <w:rPr>
                <w:rFonts w:cs="Arial"/>
                <w:b/>
                <w:sz w:val="20"/>
                <w:szCs w:val="20"/>
              </w:rPr>
            </w:pPr>
            <w:r>
              <w:rPr>
                <w:rFonts w:cs="Arial"/>
                <w:b/>
                <w:sz w:val="20"/>
                <w:szCs w:val="20"/>
              </w:rPr>
              <w:t>(UA Critical)</w:t>
            </w:r>
          </w:p>
        </w:tc>
      </w:tr>
      <w:tr w:rsidR="00F4059C">
        <w:tc>
          <w:tcPr>
            <w:tcW w:w="1384" w:type="dxa"/>
            <w:vAlign w:val="center"/>
          </w:tcPr>
          <w:p w:rsidR="00460D43" w:rsidRDefault="009870F0">
            <w:pPr>
              <w:keepNext/>
              <w:spacing w:before="60" w:after="60"/>
              <w:rPr>
                <w:rFonts w:cs="Arial"/>
                <w:b/>
                <w:sz w:val="20"/>
                <w:szCs w:val="20"/>
              </w:rPr>
            </w:pPr>
            <w:r>
              <w:rPr>
                <w:rFonts w:cs="Arial"/>
                <w:b/>
                <w:sz w:val="20"/>
                <w:szCs w:val="20"/>
              </w:rPr>
              <w:t>Standards</w:t>
            </w:r>
          </w:p>
        </w:tc>
        <w:tc>
          <w:tcPr>
            <w:tcW w:w="1701" w:type="dxa"/>
            <w:vAlign w:val="center"/>
          </w:tcPr>
          <w:p w:rsidR="00460D43" w:rsidRDefault="009870F0">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9870F0">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9870F0">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9870F0">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9870F0">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F4059C">
        <w:tc>
          <w:tcPr>
            <w:tcW w:w="1384" w:type="dxa"/>
            <w:vAlign w:val="center"/>
          </w:tcPr>
          <w:p w:rsidR="00460D43" w:rsidRDefault="009870F0">
            <w:pPr>
              <w:spacing w:before="60" w:after="60"/>
              <w:rPr>
                <w:rFonts w:cs="Arial"/>
                <w:b/>
                <w:sz w:val="20"/>
                <w:szCs w:val="20"/>
              </w:rPr>
            </w:pPr>
            <w:r>
              <w:rPr>
                <w:rFonts w:cs="Arial"/>
                <w:b/>
                <w:sz w:val="20"/>
                <w:szCs w:val="20"/>
              </w:rPr>
              <w:t>Criteria</w:t>
            </w:r>
          </w:p>
        </w:tc>
        <w:tc>
          <w:tcPr>
            <w:tcW w:w="1701" w:type="dxa"/>
            <w:vAlign w:val="center"/>
          </w:tcPr>
          <w:p w:rsidR="00460D43" w:rsidRDefault="009870F0">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9870F0">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9870F0">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9870F0">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9870F0">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9870F0">
      <w:pPr>
        <w:pStyle w:val="Heading1"/>
        <w:rPr>
          <w:rFonts w:cs="Arial"/>
        </w:rPr>
      </w:pPr>
      <w:r>
        <w:rPr>
          <w:rFonts w:cs="Arial"/>
        </w:rPr>
        <w:lastRenderedPageBreak/>
        <w:t>Attainment against the Health and Disability Services Standards</w:t>
      </w:r>
    </w:p>
    <w:p w:rsidR="00460D43" w:rsidRDefault="009870F0">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w:t>
      </w:r>
      <w:r>
        <w:rPr>
          <w:rFonts w:cs="Arial"/>
          <w:sz w:val="24"/>
          <w:szCs w:val="24"/>
          <w:lang w:eastAsia="en-NZ"/>
        </w:rPr>
        <w:t xml:space="preserve">levant to all providers and not all standards are assessed </w:t>
      </w:r>
      <w:r>
        <w:rPr>
          <w:rFonts w:cs="Arial"/>
          <w:sz w:val="24"/>
          <w:szCs w:val="24"/>
          <w:lang w:eastAsia="en-NZ"/>
        </w:rPr>
        <w:t>at every audit.</w:t>
      </w:r>
    </w:p>
    <w:p w:rsidR="004268A8" w:rsidRDefault="009870F0">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w:t>
      </w:r>
      <w:r w:rsidRPr="004268A8">
        <w:rPr>
          <w:rFonts w:cs="Arial"/>
          <w:sz w:val="24"/>
          <w:szCs w:val="24"/>
          <w:lang w:eastAsia="en-NZ"/>
        </w:rPr>
        <w:t>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9870F0">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9870F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1391"/>
        <w:gridCol w:w="7681"/>
      </w:tblGrid>
      <w:tr w:rsidR="00F4059C">
        <w:tc>
          <w:tcPr>
            <w:tcW w:w="0" w:type="auto"/>
          </w:tcPr>
          <w:p w:rsidR="00EB7645" w:rsidRPr="00BE00C7" w:rsidRDefault="009870F0"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9870F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9870F0" w:rsidP="00BE00C7">
            <w:pPr>
              <w:pStyle w:val="OutcomeDescription"/>
              <w:spacing w:before="120" w:after="120"/>
              <w:rPr>
                <w:rFonts w:cs="Arial"/>
                <w:b/>
                <w:lang w:eastAsia="en-NZ"/>
              </w:rPr>
            </w:pPr>
            <w:r w:rsidRPr="00BE00C7">
              <w:rPr>
                <w:rFonts w:cs="Arial"/>
                <w:b/>
                <w:lang w:eastAsia="en-NZ"/>
              </w:rPr>
              <w:t>Audit Evidence</w:t>
            </w:r>
          </w:p>
        </w:tc>
      </w:tr>
      <w:tr w:rsidR="00F4059C">
        <w:tc>
          <w:tcPr>
            <w:tcW w:w="0" w:type="auto"/>
          </w:tcPr>
          <w:p w:rsidR="00EB7645" w:rsidRPr="00BE00C7" w:rsidRDefault="009870F0"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9870F0"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9870F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70F0" w:rsidP="00BE00C7">
            <w:pPr>
              <w:pStyle w:val="OutcomeDescription"/>
              <w:spacing w:before="120" w:after="120"/>
              <w:rPr>
                <w:rFonts w:cs="Arial"/>
                <w:lang w:eastAsia="en-NZ"/>
              </w:rPr>
            </w:pPr>
            <w:r w:rsidRPr="00BE00C7">
              <w:rPr>
                <w:rFonts w:cs="Arial"/>
                <w:lang w:eastAsia="en-NZ"/>
              </w:rPr>
              <w:t>The service continues to effectively manage the complaints process and maintain its complaints register. Residents interviewed c</w:t>
            </w:r>
            <w:r w:rsidRPr="00BE00C7">
              <w:rPr>
                <w:rFonts w:cs="Arial"/>
                <w:lang w:eastAsia="en-NZ"/>
              </w:rPr>
              <w:t>onfirmed knowledge of the ways to lodge a complaint. This was also seen in the record of the 12 complaints logged since the previous audit. The documents show that each matter was investigated immediately, and managed effectively for resolution with all pa</w:t>
            </w:r>
            <w:r w:rsidRPr="00BE00C7">
              <w:rPr>
                <w:rFonts w:cs="Arial"/>
                <w:lang w:eastAsia="en-NZ"/>
              </w:rPr>
              <w:t>rties. There was evidence of ongoing communication with all people involved and external advocacy being offered.</w:t>
            </w:r>
          </w:p>
          <w:p w:rsidR="00EB7645" w:rsidRPr="00BE00C7" w:rsidRDefault="009870F0" w:rsidP="00BE00C7">
            <w:pPr>
              <w:pStyle w:val="OutcomeDescription"/>
              <w:spacing w:before="120" w:after="120"/>
              <w:rPr>
                <w:rFonts w:cs="Arial"/>
                <w:lang w:eastAsia="en-NZ"/>
              </w:rPr>
            </w:pPr>
          </w:p>
        </w:tc>
      </w:tr>
      <w:tr w:rsidR="00F4059C">
        <w:tc>
          <w:tcPr>
            <w:tcW w:w="0" w:type="auto"/>
          </w:tcPr>
          <w:p w:rsidR="00EB7645" w:rsidRPr="00BE00C7" w:rsidRDefault="009870F0"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9870F0"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w:t>
            </w:r>
            <w:r w:rsidRPr="00BE00C7">
              <w:rPr>
                <w:rFonts w:cs="Arial"/>
                <w:lang w:eastAsia="en-NZ"/>
              </w:rPr>
              <w:t>unication.</w:t>
            </w:r>
          </w:p>
        </w:tc>
        <w:tc>
          <w:tcPr>
            <w:tcW w:w="0" w:type="auto"/>
          </w:tcPr>
          <w:p w:rsidR="00EB7645" w:rsidRPr="00BE00C7" w:rsidRDefault="009870F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70F0" w:rsidP="00BE00C7">
            <w:pPr>
              <w:pStyle w:val="OutcomeDescription"/>
              <w:spacing w:before="120" w:after="120"/>
              <w:rPr>
                <w:rFonts w:cs="Arial"/>
                <w:lang w:eastAsia="en-NZ"/>
              </w:rPr>
            </w:pPr>
            <w:r w:rsidRPr="00BE00C7">
              <w:rPr>
                <w:rFonts w:cs="Arial"/>
                <w:lang w:eastAsia="en-NZ"/>
              </w:rPr>
              <w:t>The open disclosure policy clearly and accurately describes the principles of open disclosure and how to implement this when required.</w:t>
            </w:r>
          </w:p>
          <w:p w:rsidR="00EB7645" w:rsidRPr="00BE00C7" w:rsidRDefault="009870F0" w:rsidP="00BE00C7">
            <w:pPr>
              <w:pStyle w:val="OutcomeDescription"/>
              <w:spacing w:before="120" w:after="120"/>
              <w:rPr>
                <w:rFonts w:cs="Arial"/>
                <w:lang w:eastAsia="en-NZ"/>
              </w:rPr>
            </w:pPr>
            <w:r w:rsidRPr="00BE00C7">
              <w:rPr>
                <w:rFonts w:cs="Arial"/>
                <w:lang w:eastAsia="en-NZ"/>
              </w:rPr>
              <w:t>Family/whanau confirm they are kept informed of the resident`s status and are notified of adverse events. C</w:t>
            </w:r>
            <w:r w:rsidRPr="00BE00C7">
              <w:rPr>
                <w:rFonts w:cs="Arial"/>
                <w:lang w:eastAsia="en-NZ"/>
              </w:rPr>
              <w:t>ontact with the family is documented if the resident has been involved in an incident/accident or there has been any change in the resident’s condition. Details from doctors’ visits are documented and communicated as required.</w:t>
            </w:r>
          </w:p>
          <w:p w:rsidR="00EB7645" w:rsidRPr="00BE00C7" w:rsidRDefault="009870F0" w:rsidP="00BE00C7">
            <w:pPr>
              <w:pStyle w:val="OutcomeDescription"/>
              <w:spacing w:before="120" w:after="120"/>
              <w:rPr>
                <w:rFonts w:cs="Arial"/>
                <w:lang w:eastAsia="en-NZ"/>
              </w:rPr>
            </w:pPr>
            <w:r w:rsidRPr="00BE00C7">
              <w:rPr>
                <w:rFonts w:cs="Arial"/>
                <w:lang w:eastAsia="en-NZ"/>
              </w:rPr>
              <w:t>Staff know how to contact int</w:t>
            </w:r>
            <w:r w:rsidRPr="00BE00C7">
              <w:rPr>
                <w:rFonts w:cs="Arial"/>
                <w:lang w:eastAsia="en-NZ"/>
              </w:rPr>
              <w:t xml:space="preserve">erpreter services if required. </w:t>
            </w:r>
          </w:p>
          <w:p w:rsidR="00EB7645" w:rsidRPr="00BE00C7" w:rsidRDefault="009870F0" w:rsidP="00BE00C7">
            <w:pPr>
              <w:pStyle w:val="OutcomeDescription"/>
              <w:spacing w:before="120" w:after="120"/>
              <w:rPr>
                <w:rFonts w:cs="Arial"/>
                <w:lang w:eastAsia="en-NZ"/>
              </w:rPr>
            </w:pPr>
          </w:p>
        </w:tc>
      </w:tr>
      <w:tr w:rsidR="00F4059C">
        <w:tc>
          <w:tcPr>
            <w:tcW w:w="0" w:type="auto"/>
          </w:tcPr>
          <w:p w:rsidR="00EB7645" w:rsidRPr="00BE00C7" w:rsidRDefault="009870F0"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9870F0"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9870F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70F0" w:rsidP="00BE00C7">
            <w:pPr>
              <w:pStyle w:val="OutcomeDescription"/>
              <w:spacing w:before="120" w:after="120"/>
              <w:rPr>
                <w:rFonts w:cs="Arial"/>
                <w:lang w:eastAsia="en-NZ"/>
              </w:rPr>
            </w:pPr>
            <w:r w:rsidRPr="00BE00C7">
              <w:rPr>
                <w:rFonts w:cs="Arial"/>
                <w:lang w:eastAsia="en-NZ"/>
              </w:rPr>
              <w:t>On the day of this unannounced audit the facility had 47 residents.</w:t>
            </w:r>
            <w:r w:rsidRPr="00BE00C7">
              <w:rPr>
                <w:rFonts w:cs="Arial"/>
                <w:lang w:eastAsia="en-NZ"/>
              </w:rPr>
              <w:t xml:space="preserve"> This included 17 hospital level care, 24 rest home and six dementia level care residents.</w:t>
            </w:r>
          </w:p>
          <w:p w:rsidR="00EB7645" w:rsidRPr="00BE00C7" w:rsidRDefault="009870F0" w:rsidP="00BE00C7">
            <w:pPr>
              <w:pStyle w:val="OutcomeDescription"/>
              <w:spacing w:before="120" w:after="120"/>
              <w:rPr>
                <w:rFonts w:cs="Arial"/>
                <w:lang w:eastAsia="en-NZ"/>
              </w:rPr>
            </w:pPr>
            <w:r w:rsidRPr="00BE00C7">
              <w:rPr>
                <w:rFonts w:cs="Arial"/>
                <w:lang w:eastAsia="en-NZ"/>
              </w:rPr>
              <w:t>Interview with the chief executive officer (CEO) and the board chairperson and review of documents showed the quality, risk and business plans have current goals and</w:t>
            </w:r>
            <w:r w:rsidRPr="00BE00C7">
              <w:rPr>
                <w:rFonts w:cs="Arial"/>
                <w:lang w:eastAsia="en-NZ"/>
              </w:rPr>
              <w:t xml:space="preserve"> that the board are provided with regular reports on service delivery and organisational performance. The CEO/RN confirmed ongoing performance development in subject areas related to the role. </w:t>
            </w:r>
          </w:p>
          <w:p w:rsidR="00EB7645" w:rsidRPr="00BE00C7" w:rsidRDefault="009870F0" w:rsidP="00BE00C7">
            <w:pPr>
              <w:pStyle w:val="OutcomeDescription"/>
              <w:spacing w:before="120" w:after="120"/>
              <w:rPr>
                <w:rFonts w:cs="Arial"/>
                <w:lang w:eastAsia="en-NZ"/>
              </w:rPr>
            </w:pPr>
          </w:p>
        </w:tc>
      </w:tr>
      <w:tr w:rsidR="00F4059C">
        <w:tc>
          <w:tcPr>
            <w:tcW w:w="0" w:type="auto"/>
          </w:tcPr>
          <w:p w:rsidR="00EB7645" w:rsidRPr="00BE00C7" w:rsidRDefault="009870F0"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9870F0" w:rsidP="00BE00C7">
            <w:pPr>
              <w:pStyle w:val="OutcomeDescription"/>
              <w:spacing w:before="120" w:after="120"/>
              <w:rPr>
                <w:rFonts w:cs="Arial"/>
                <w:lang w:eastAsia="en-NZ"/>
              </w:rPr>
            </w:pPr>
            <w:r w:rsidRPr="00BE00C7">
              <w:rPr>
                <w:rFonts w:cs="Arial"/>
                <w:lang w:eastAsia="en-NZ"/>
              </w:rPr>
              <w:t>The orga</w:t>
            </w:r>
            <w:r w:rsidRPr="00BE00C7">
              <w:rPr>
                <w:rFonts w:cs="Arial"/>
                <w:lang w:eastAsia="en-NZ"/>
              </w:rPr>
              <w:t>nisation has an established, documented, and maintained quality and risk management system that reflects continuous quality improvement principles.</w:t>
            </w:r>
          </w:p>
        </w:tc>
        <w:tc>
          <w:tcPr>
            <w:tcW w:w="0" w:type="auto"/>
          </w:tcPr>
          <w:p w:rsidR="00EB7645" w:rsidRPr="00BE00C7" w:rsidRDefault="009870F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70F0" w:rsidP="00BE00C7">
            <w:pPr>
              <w:pStyle w:val="OutcomeDescription"/>
              <w:spacing w:before="120" w:after="120"/>
              <w:rPr>
                <w:rFonts w:cs="Arial"/>
                <w:lang w:eastAsia="en-NZ"/>
              </w:rPr>
            </w:pPr>
            <w:r w:rsidRPr="00BE00C7">
              <w:rPr>
                <w:rFonts w:cs="Arial"/>
                <w:lang w:eastAsia="en-NZ"/>
              </w:rPr>
              <w:t>Review of documents and staff interviews showed that the organisation is maintaining effective quality an</w:t>
            </w:r>
            <w:r w:rsidRPr="00BE00C7">
              <w:rPr>
                <w:rFonts w:cs="Arial"/>
                <w:lang w:eastAsia="en-NZ"/>
              </w:rPr>
              <w:t>d risk management systems. Policies and procedures are updated as required to meet known best practice.</w:t>
            </w:r>
          </w:p>
          <w:p w:rsidR="00EB7645" w:rsidRPr="00BE00C7" w:rsidRDefault="009870F0" w:rsidP="00BE00C7">
            <w:pPr>
              <w:pStyle w:val="OutcomeDescription"/>
              <w:spacing w:before="120" w:after="120"/>
              <w:rPr>
                <w:rFonts w:cs="Arial"/>
                <w:lang w:eastAsia="en-NZ"/>
              </w:rPr>
            </w:pPr>
            <w:r w:rsidRPr="00BE00C7">
              <w:rPr>
                <w:rFonts w:cs="Arial"/>
                <w:lang w:eastAsia="en-NZ"/>
              </w:rPr>
              <w:t xml:space="preserve">Residents interviewed confirm they are consulted about services and are being kept informed at regular residents’ meetings. </w:t>
            </w:r>
          </w:p>
          <w:p w:rsidR="00EB7645" w:rsidRPr="00BE00C7" w:rsidRDefault="009870F0" w:rsidP="00BE00C7">
            <w:pPr>
              <w:pStyle w:val="OutcomeDescription"/>
              <w:spacing w:before="120" w:after="120"/>
              <w:rPr>
                <w:rFonts w:cs="Arial"/>
                <w:lang w:eastAsia="en-NZ"/>
              </w:rPr>
            </w:pPr>
            <w:r w:rsidRPr="00BE00C7">
              <w:rPr>
                <w:rFonts w:cs="Arial"/>
                <w:lang w:eastAsia="en-NZ"/>
              </w:rPr>
              <w:t>All quality data, such as i</w:t>
            </w:r>
            <w:r w:rsidRPr="00BE00C7">
              <w:rPr>
                <w:rFonts w:cs="Arial"/>
                <w:lang w:eastAsia="en-NZ"/>
              </w:rPr>
              <w:t>ncidents/accidents, infections, results of internal audits, complaints and service delivery improvements continues to be analysed and discussed with all staff. There is evidence of actions being implemented for good effect when service deficits are identif</w:t>
            </w:r>
            <w:r w:rsidRPr="00BE00C7">
              <w:rPr>
                <w:rFonts w:cs="Arial"/>
                <w:lang w:eastAsia="en-NZ"/>
              </w:rPr>
              <w:t xml:space="preserve">ied. </w:t>
            </w:r>
          </w:p>
          <w:p w:rsidR="00EB7645" w:rsidRPr="00BE00C7" w:rsidRDefault="009870F0" w:rsidP="00BE00C7">
            <w:pPr>
              <w:pStyle w:val="OutcomeDescription"/>
              <w:spacing w:before="120" w:after="120"/>
              <w:rPr>
                <w:rFonts w:cs="Arial"/>
                <w:lang w:eastAsia="en-NZ"/>
              </w:rPr>
            </w:pPr>
            <w:r w:rsidRPr="00BE00C7">
              <w:rPr>
                <w:rFonts w:cs="Arial"/>
                <w:lang w:eastAsia="en-NZ"/>
              </w:rPr>
              <w:t>The organisation's annual quality plan, business plan and associated emergency plans identify current actual and potential risk to the business, service delivery, staff and/or visitors’ health and safety.  Environmental risks continue to be communicated to</w:t>
            </w:r>
            <w:r w:rsidRPr="00BE00C7">
              <w:rPr>
                <w:rFonts w:cs="Arial"/>
                <w:lang w:eastAsia="en-NZ"/>
              </w:rPr>
              <w:t xml:space="preserve"> visitors, staff and residents as required. Review of staff meeting minutes showed that health and safety, including new hazards and resident risks, are discussed. Trial fire evacuations have occurred every six months. </w:t>
            </w:r>
          </w:p>
          <w:p w:rsidR="00EB7645" w:rsidRPr="00BE00C7" w:rsidRDefault="009870F0" w:rsidP="00BE00C7">
            <w:pPr>
              <w:pStyle w:val="OutcomeDescription"/>
              <w:spacing w:before="120" w:after="120"/>
              <w:rPr>
                <w:rFonts w:cs="Arial"/>
                <w:lang w:eastAsia="en-NZ"/>
              </w:rPr>
            </w:pPr>
          </w:p>
        </w:tc>
      </w:tr>
      <w:tr w:rsidR="00F4059C">
        <w:tc>
          <w:tcPr>
            <w:tcW w:w="0" w:type="auto"/>
          </w:tcPr>
          <w:p w:rsidR="00EB7645" w:rsidRPr="00BE00C7" w:rsidRDefault="009870F0" w:rsidP="00BE00C7">
            <w:pPr>
              <w:pStyle w:val="OutcomeDescription"/>
              <w:spacing w:before="120" w:after="120"/>
              <w:rPr>
                <w:rFonts w:cs="Arial"/>
                <w:lang w:eastAsia="en-NZ"/>
              </w:rPr>
            </w:pPr>
            <w:r w:rsidRPr="00BE00C7">
              <w:rPr>
                <w:rFonts w:cs="Arial"/>
                <w:lang w:eastAsia="en-NZ"/>
              </w:rPr>
              <w:t>Standard 1.2.4: Adverse Event Repo</w:t>
            </w:r>
            <w:r w:rsidRPr="00BE00C7">
              <w:rPr>
                <w:rFonts w:cs="Arial"/>
                <w:lang w:eastAsia="en-NZ"/>
              </w:rPr>
              <w:t xml:space="preserve">rting </w:t>
            </w:r>
          </w:p>
          <w:p w:rsidR="00EB7645" w:rsidRPr="00BE00C7" w:rsidRDefault="009870F0"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9870F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70F0" w:rsidP="00BE00C7">
            <w:pPr>
              <w:pStyle w:val="OutcomeDescription"/>
              <w:spacing w:before="120" w:after="120"/>
              <w:rPr>
                <w:rFonts w:cs="Arial"/>
                <w:lang w:eastAsia="en-NZ"/>
              </w:rPr>
            </w:pPr>
            <w:r w:rsidRPr="00BE00C7">
              <w:rPr>
                <w:rFonts w:cs="Arial"/>
                <w:lang w:eastAsia="en-NZ"/>
              </w:rPr>
              <w:t>The adverse event reporting system is co-ordinated by</w:t>
            </w:r>
            <w:r w:rsidRPr="00BE00C7">
              <w:rPr>
                <w:rFonts w:cs="Arial"/>
                <w:lang w:eastAsia="en-NZ"/>
              </w:rPr>
              <w:t xml:space="preserve"> the CEO and known by staff who were interviewed. The event records reviewed on audit day showed that reporting occurs immediately and is investigated to determine cause and prevent or minimise recurrence. Service changes required as a result of the invest</w:t>
            </w:r>
            <w:r w:rsidRPr="00BE00C7">
              <w:rPr>
                <w:rFonts w:cs="Arial"/>
                <w:lang w:eastAsia="en-NZ"/>
              </w:rPr>
              <w:t xml:space="preserve">igation are implemented as soon as practical. Staff, families and others who are impacted by an adverse event (eg GP’s or DHB) are informed in a timely manner. This is recorded on the event form. The CEO demonstrates understanding and knowledge about </w:t>
            </w:r>
            <w:r w:rsidRPr="00BE00C7">
              <w:rPr>
                <w:rFonts w:cs="Arial"/>
                <w:lang w:eastAsia="en-NZ"/>
              </w:rPr>
              <w:lastRenderedPageBreak/>
              <w:t>essen</w:t>
            </w:r>
            <w:r w:rsidRPr="00BE00C7">
              <w:rPr>
                <w:rFonts w:cs="Arial"/>
                <w:lang w:eastAsia="en-NZ"/>
              </w:rPr>
              <w:t xml:space="preserve">tial notification reporting. There have been no sentinel or other events which required reporting.   </w:t>
            </w:r>
          </w:p>
          <w:p w:rsidR="00EB7645" w:rsidRPr="00BE00C7" w:rsidRDefault="009870F0" w:rsidP="00BE00C7">
            <w:pPr>
              <w:pStyle w:val="OutcomeDescription"/>
              <w:spacing w:before="120" w:after="120"/>
              <w:rPr>
                <w:rFonts w:cs="Arial"/>
                <w:lang w:eastAsia="en-NZ"/>
              </w:rPr>
            </w:pPr>
          </w:p>
        </w:tc>
      </w:tr>
      <w:tr w:rsidR="00F4059C">
        <w:tc>
          <w:tcPr>
            <w:tcW w:w="0" w:type="auto"/>
          </w:tcPr>
          <w:p w:rsidR="00EB7645" w:rsidRPr="00BE00C7" w:rsidRDefault="009870F0"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9870F0"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9870F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70F0" w:rsidP="00BE00C7">
            <w:pPr>
              <w:pStyle w:val="OutcomeDescription"/>
              <w:spacing w:before="120" w:after="120"/>
              <w:rPr>
                <w:rFonts w:cs="Arial"/>
                <w:lang w:eastAsia="en-NZ"/>
              </w:rPr>
            </w:pPr>
            <w:r w:rsidRPr="00BE00C7">
              <w:rPr>
                <w:rFonts w:cs="Arial"/>
                <w:lang w:eastAsia="en-NZ"/>
              </w:rPr>
              <w:t>The organisation is effectively managing its human resources. The skills and knowledge required is documented in pos</w:t>
            </w:r>
            <w:r w:rsidRPr="00BE00C7">
              <w:rPr>
                <w:rFonts w:cs="Arial"/>
                <w:lang w:eastAsia="en-NZ"/>
              </w:rPr>
              <w:t>ition descriptions and employment agreements. The CEO/nurse manager and a cross section of staff interviewed confirm they understand their roles, delegated authority and responsibilities. Every job applicant is reference checked and police checked. Staff r</w:t>
            </w:r>
            <w:r w:rsidRPr="00BE00C7">
              <w:rPr>
                <w:rFonts w:cs="Arial"/>
                <w:lang w:eastAsia="en-NZ"/>
              </w:rPr>
              <w:t>ecords contained evidence of curriculum vitaes (CVs), educational achievements, and copies of current practising certificate. New staff are oriented to organisational systems, quality and risk, the Code of Health and Disability Services Consumers’ Rights (</w:t>
            </w:r>
            <w:r w:rsidRPr="00BE00C7">
              <w:rPr>
                <w:rFonts w:cs="Arial"/>
                <w:lang w:eastAsia="en-NZ"/>
              </w:rPr>
              <w:t xml:space="preserve">the Code), health and safety, resident care, privacy and confidentiality, restraint, infection prevention and control and emergency situations. </w:t>
            </w:r>
          </w:p>
          <w:p w:rsidR="00EB7645" w:rsidRPr="00BE00C7" w:rsidRDefault="009870F0" w:rsidP="00BE00C7">
            <w:pPr>
              <w:pStyle w:val="OutcomeDescription"/>
              <w:spacing w:before="120" w:after="120"/>
              <w:rPr>
                <w:rFonts w:cs="Arial"/>
                <w:lang w:eastAsia="en-NZ"/>
              </w:rPr>
            </w:pPr>
            <w:r w:rsidRPr="00BE00C7">
              <w:rPr>
                <w:rFonts w:cs="Arial"/>
                <w:lang w:eastAsia="en-NZ"/>
              </w:rPr>
              <w:t>Individual staff performance appraisals are conducted annually. Staff maintain knowledge and skills in emergenc</w:t>
            </w:r>
            <w:r w:rsidRPr="00BE00C7">
              <w:rPr>
                <w:rFonts w:cs="Arial"/>
                <w:lang w:eastAsia="en-NZ"/>
              </w:rPr>
              <w:t xml:space="preserve">y management, first aid certificates and competencies in medicine administration and attend regular training. The service supports all staff to engage in ongoing training and education related to care of older people.  </w:t>
            </w:r>
          </w:p>
          <w:p w:rsidR="00EB7645" w:rsidRPr="00BE00C7" w:rsidRDefault="009870F0" w:rsidP="00BE00C7">
            <w:pPr>
              <w:pStyle w:val="OutcomeDescription"/>
              <w:spacing w:before="120" w:after="120"/>
              <w:rPr>
                <w:rFonts w:cs="Arial"/>
                <w:lang w:eastAsia="en-NZ"/>
              </w:rPr>
            </w:pPr>
          </w:p>
        </w:tc>
      </w:tr>
      <w:tr w:rsidR="00F4059C">
        <w:tc>
          <w:tcPr>
            <w:tcW w:w="0" w:type="auto"/>
          </w:tcPr>
          <w:p w:rsidR="00EB7645" w:rsidRPr="00BE00C7" w:rsidRDefault="009870F0" w:rsidP="00BE00C7">
            <w:pPr>
              <w:pStyle w:val="OutcomeDescription"/>
              <w:spacing w:before="120" w:after="120"/>
              <w:rPr>
                <w:rFonts w:cs="Arial"/>
                <w:lang w:eastAsia="en-NZ"/>
              </w:rPr>
            </w:pPr>
            <w:r w:rsidRPr="00BE00C7">
              <w:rPr>
                <w:rFonts w:cs="Arial"/>
                <w:lang w:eastAsia="en-NZ"/>
              </w:rPr>
              <w:t>Standard 1.2.8: Service Provider A</w:t>
            </w:r>
            <w:r w:rsidRPr="00BE00C7">
              <w:rPr>
                <w:rFonts w:cs="Arial"/>
                <w:lang w:eastAsia="en-NZ"/>
              </w:rPr>
              <w:t xml:space="preserve">vailability </w:t>
            </w:r>
          </w:p>
          <w:p w:rsidR="00EB7645" w:rsidRPr="00BE00C7" w:rsidRDefault="009870F0"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9870F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70F0" w:rsidP="00BE00C7">
            <w:pPr>
              <w:pStyle w:val="OutcomeDescription"/>
              <w:spacing w:before="120" w:after="120"/>
              <w:rPr>
                <w:rFonts w:cs="Arial"/>
                <w:lang w:eastAsia="en-NZ"/>
              </w:rPr>
            </w:pPr>
            <w:r w:rsidRPr="00BE00C7">
              <w:rPr>
                <w:rFonts w:cs="Arial"/>
                <w:lang w:eastAsia="en-NZ"/>
              </w:rPr>
              <w:t>There is an appropriate number of staff on site and a RN available on call 24 hours a day seven days a week. Resid</w:t>
            </w:r>
            <w:r w:rsidRPr="00BE00C7">
              <w:rPr>
                <w:rFonts w:cs="Arial"/>
                <w:lang w:eastAsia="en-NZ"/>
              </w:rPr>
              <w:t xml:space="preserve">ents are satisfied with the availability of staff. </w:t>
            </w:r>
          </w:p>
          <w:p w:rsidR="00EB7645" w:rsidRPr="00BE00C7" w:rsidRDefault="009870F0" w:rsidP="00BE00C7">
            <w:pPr>
              <w:pStyle w:val="OutcomeDescription"/>
              <w:spacing w:before="120" w:after="120"/>
              <w:rPr>
                <w:rFonts w:cs="Arial"/>
                <w:lang w:eastAsia="en-NZ"/>
              </w:rPr>
            </w:pPr>
          </w:p>
          <w:p w:rsidR="00EB7645" w:rsidRPr="00BE00C7" w:rsidRDefault="009870F0" w:rsidP="00BE00C7">
            <w:pPr>
              <w:pStyle w:val="OutcomeDescription"/>
              <w:spacing w:before="120" w:after="120"/>
              <w:rPr>
                <w:rFonts w:cs="Arial"/>
                <w:lang w:eastAsia="en-NZ"/>
              </w:rPr>
            </w:pPr>
          </w:p>
        </w:tc>
      </w:tr>
      <w:tr w:rsidR="00F4059C">
        <w:tc>
          <w:tcPr>
            <w:tcW w:w="0" w:type="auto"/>
          </w:tcPr>
          <w:p w:rsidR="00EB7645" w:rsidRPr="00BE00C7" w:rsidRDefault="009870F0"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9870F0"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9870F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70F0" w:rsidP="00BE00C7">
            <w:pPr>
              <w:pStyle w:val="OutcomeDescription"/>
              <w:spacing w:before="120" w:after="120"/>
              <w:rPr>
                <w:rFonts w:cs="Arial"/>
                <w:lang w:eastAsia="en-NZ"/>
              </w:rPr>
            </w:pPr>
            <w:r w:rsidRPr="00BE00C7">
              <w:rPr>
                <w:rFonts w:cs="Arial"/>
                <w:lang w:eastAsia="en-NZ"/>
              </w:rPr>
              <w:t xml:space="preserve">Most of the medicines </w:t>
            </w:r>
            <w:r w:rsidRPr="00BE00C7">
              <w:rPr>
                <w:rFonts w:cs="Arial"/>
                <w:lang w:eastAsia="en-NZ"/>
              </w:rPr>
              <w:t>are supplied by the pharmacy in a pre-packed administration system. The medicines that are not pre-packed, such as liquid medicines, are individually supplied for each resident. The medicines and pre-packed medicine sheets are checked for accuracy by the R</w:t>
            </w:r>
            <w:r w:rsidRPr="00BE00C7">
              <w:rPr>
                <w:rFonts w:cs="Arial"/>
                <w:lang w:eastAsia="en-NZ"/>
              </w:rPr>
              <w:t>N when delivered. The pre-packed medicines and the signing sheets are compared against the medicine prescription. The GP conducts medicine reconciliation on admission to the service and when the resident has any changes made by other specialists. Safe medi</w:t>
            </w:r>
            <w:r w:rsidRPr="00BE00C7">
              <w:rPr>
                <w:rFonts w:cs="Arial"/>
                <w:lang w:eastAsia="en-NZ"/>
              </w:rPr>
              <w:t xml:space="preserve">cine administration was observed at the time of audit.   </w:t>
            </w:r>
          </w:p>
          <w:p w:rsidR="00EB7645" w:rsidRPr="00BE00C7" w:rsidRDefault="009870F0" w:rsidP="00BE00C7">
            <w:pPr>
              <w:pStyle w:val="OutcomeDescription"/>
              <w:spacing w:before="120" w:after="120"/>
              <w:rPr>
                <w:rFonts w:cs="Arial"/>
                <w:lang w:eastAsia="en-NZ"/>
              </w:rPr>
            </w:pPr>
            <w:r w:rsidRPr="00BE00C7">
              <w:rPr>
                <w:rFonts w:cs="Arial"/>
                <w:lang w:eastAsia="en-NZ"/>
              </w:rPr>
              <w:t xml:space="preserve">The medicines and medicine trollies are stored securely in the rest home, hospital </w:t>
            </w:r>
            <w:r w:rsidRPr="00BE00C7">
              <w:rPr>
                <w:rFonts w:cs="Arial"/>
                <w:lang w:eastAsia="en-NZ"/>
              </w:rPr>
              <w:lastRenderedPageBreak/>
              <w:t>and dementia units. The medicine fridge is monitored for temperature daily, with the sighted temperatures within me</w:t>
            </w:r>
            <w:r w:rsidRPr="00BE00C7">
              <w:rPr>
                <w:rFonts w:cs="Arial"/>
                <w:lang w:eastAsia="en-NZ"/>
              </w:rPr>
              <w:t xml:space="preserve">dicine storage guidelines. The management of controlled drugs complies with legislation.  </w:t>
            </w:r>
          </w:p>
          <w:p w:rsidR="00EB7645" w:rsidRPr="00BE00C7" w:rsidRDefault="009870F0" w:rsidP="00BE00C7">
            <w:pPr>
              <w:pStyle w:val="OutcomeDescription"/>
              <w:spacing w:before="120" w:after="120"/>
              <w:rPr>
                <w:rFonts w:cs="Arial"/>
                <w:lang w:eastAsia="en-NZ"/>
              </w:rPr>
            </w:pPr>
            <w:r w:rsidRPr="00BE00C7">
              <w:rPr>
                <w:rFonts w:cs="Arial"/>
                <w:lang w:eastAsia="en-NZ"/>
              </w:rPr>
              <w:t>All the medicine charts sighted had prescriptions that complied with legislation and aged care best practice guidelines. Each medicine was signed by the GP and had t</w:t>
            </w:r>
            <w:r w:rsidRPr="00BE00C7">
              <w:rPr>
                <w:rFonts w:cs="Arial"/>
                <w:lang w:eastAsia="en-NZ"/>
              </w:rPr>
              <w:t>he required level of documentation to allow safe administration of the medicines. The prescriptions were legible, recorded the name, dose, route, strength and times for administration. The medicine charts recorded the regular, short course and PRN (as requ</w:t>
            </w:r>
            <w:r w:rsidRPr="00BE00C7">
              <w:rPr>
                <w:rFonts w:cs="Arial"/>
                <w:lang w:eastAsia="en-NZ"/>
              </w:rPr>
              <w:t>ired) medicines for each resident. When medicines are discontinued, these were signed and dated by the GP. The medicine charts sighted had a current photo of the resident and recorded any medicine related allergies. Sample signature verification was record</w:t>
            </w:r>
            <w:r w:rsidRPr="00BE00C7">
              <w:rPr>
                <w:rFonts w:cs="Arial"/>
                <w:lang w:eastAsia="en-NZ"/>
              </w:rPr>
              <w:t xml:space="preserve">ed for all staff who administer medicines. All of the medicine charts have been reviewed by the GP in the past three months. </w:t>
            </w:r>
          </w:p>
          <w:p w:rsidR="00EB7645" w:rsidRPr="00BE00C7" w:rsidRDefault="009870F0" w:rsidP="00BE00C7">
            <w:pPr>
              <w:pStyle w:val="OutcomeDescription"/>
              <w:spacing w:before="120" w:after="120"/>
              <w:rPr>
                <w:rFonts w:cs="Arial"/>
                <w:lang w:eastAsia="en-NZ"/>
              </w:rPr>
            </w:pPr>
            <w:r w:rsidRPr="00BE00C7">
              <w:rPr>
                <w:rFonts w:cs="Arial"/>
                <w:lang w:eastAsia="en-NZ"/>
              </w:rPr>
              <w:t>Medication competencies were sighted for staff that assisted with the medicine management; this included the RNs, ENs and some senior caregivers. The internal audit on medication management for January 2015 recorded that all staff that are authorised to as</w:t>
            </w:r>
            <w:r w:rsidRPr="00BE00C7">
              <w:rPr>
                <w:rFonts w:cs="Arial"/>
                <w:lang w:eastAsia="en-NZ"/>
              </w:rPr>
              <w:t xml:space="preserve">sist with medicine management have a current competency assessment. </w:t>
            </w:r>
          </w:p>
          <w:p w:rsidR="00EB7645" w:rsidRPr="00BE00C7" w:rsidRDefault="009870F0" w:rsidP="00BE00C7">
            <w:pPr>
              <w:pStyle w:val="OutcomeDescription"/>
              <w:spacing w:before="120" w:after="120"/>
              <w:rPr>
                <w:rFonts w:cs="Arial"/>
                <w:lang w:eastAsia="en-NZ"/>
              </w:rPr>
            </w:pPr>
            <w:r w:rsidRPr="00BE00C7">
              <w:rPr>
                <w:rFonts w:cs="Arial"/>
                <w:lang w:eastAsia="en-NZ"/>
              </w:rPr>
              <w:t xml:space="preserve">There was one resident who self-administers some of their medicines. The service’s self-administration guidelines were sighted for this resident and met requirements. </w:t>
            </w:r>
          </w:p>
          <w:p w:rsidR="00EB7645" w:rsidRPr="00BE00C7" w:rsidRDefault="009870F0" w:rsidP="00BE00C7">
            <w:pPr>
              <w:pStyle w:val="OutcomeDescription"/>
              <w:spacing w:before="120" w:after="120"/>
              <w:rPr>
                <w:rFonts w:cs="Arial"/>
                <w:lang w:eastAsia="en-NZ"/>
              </w:rPr>
            </w:pPr>
          </w:p>
        </w:tc>
      </w:tr>
      <w:tr w:rsidR="00F4059C">
        <w:tc>
          <w:tcPr>
            <w:tcW w:w="0" w:type="auto"/>
          </w:tcPr>
          <w:p w:rsidR="00EB7645" w:rsidRPr="00BE00C7" w:rsidRDefault="009870F0" w:rsidP="00BE00C7">
            <w:pPr>
              <w:pStyle w:val="OutcomeDescription"/>
              <w:spacing w:before="120" w:after="120"/>
              <w:rPr>
                <w:rFonts w:cs="Arial"/>
                <w:lang w:eastAsia="en-NZ"/>
              </w:rPr>
            </w:pPr>
            <w:r w:rsidRPr="00BE00C7">
              <w:rPr>
                <w:rFonts w:cs="Arial"/>
                <w:lang w:eastAsia="en-NZ"/>
              </w:rPr>
              <w:lastRenderedPageBreak/>
              <w:t xml:space="preserve">Standard 1.3.13: </w:t>
            </w:r>
            <w:r w:rsidRPr="00BE00C7">
              <w:rPr>
                <w:rFonts w:cs="Arial"/>
                <w:lang w:eastAsia="en-NZ"/>
              </w:rPr>
              <w:t>Nutrition, Safe Food, And Fluid Management</w:t>
            </w:r>
          </w:p>
          <w:p w:rsidR="00EB7645" w:rsidRPr="00BE00C7" w:rsidRDefault="009870F0"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9870F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70F0" w:rsidP="00BE00C7">
            <w:pPr>
              <w:pStyle w:val="OutcomeDescription"/>
              <w:spacing w:before="120" w:after="120"/>
              <w:rPr>
                <w:rFonts w:cs="Arial"/>
                <w:lang w:eastAsia="en-NZ"/>
              </w:rPr>
            </w:pPr>
            <w:r w:rsidRPr="00BE00C7">
              <w:rPr>
                <w:rFonts w:cs="Arial"/>
                <w:lang w:eastAsia="en-NZ"/>
              </w:rPr>
              <w:t>The menu has been reviewed by a dietitian as suitable for the older person living in lo</w:t>
            </w:r>
            <w:r w:rsidRPr="00BE00C7">
              <w:rPr>
                <w:rFonts w:cs="Arial"/>
                <w:lang w:eastAsia="en-NZ"/>
              </w:rPr>
              <w:t>ng term care and includes a three week rotational menu with seasonal variations. Residents are routinely weighed at least monthly, and more frequently when indicated. Residents with additional or modified nutritional needs or specific diets have these need</w:t>
            </w:r>
            <w:r w:rsidRPr="00BE00C7">
              <w:rPr>
                <w:rFonts w:cs="Arial"/>
                <w:lang w:eastAsia="en-NZ"/>
              </w:rPr>
              <w:t>s met. The residents reported satisfaction with the meals and fluids provided. One family member provided feedback that the presentation of meals was not always attractive, particularly for their family member that has soft/pureed meals. The resident did n</w:t>
            </w:r>
            <w:r w:rsidRPr="00BE00C7">
              <w:rPr>
                <w:rFonts w:cs="Arial"/>
                <w:lang w:eastAsia="en-NZ"/>
              </w:rPr>
              <w:t xml:space="preserve">ot have issues with the presentation of meals. </w:t>
            </w:r>
          </w:p>
          <w:p w:rsidR="00EB7645" w:rsidRPr="00BE00C7" w:rsidRDefault="009870F0" w:rsidP="00BE00C7">
            <w:pPr>
              <w:pStyle w:val="OutcomeDescription"/>
              <w:spacing w:before="120" w:after="120"/>
              <w:rPr>
                <w:rFonts w:cs="Arial"/>
                <w:lang w:eastAsia="en-NZ"/>
              </w:rPr>
            </w:pPr>
            <w:r w:rsidRPr="00BE00C7">
              <w:rPr>
                <w:rFonts w:cs="Arial"/>
                <w:lang w:eastAsia="en-NZ"/>
              </w:rPr>
              <w:t>All aspects of food procurement, production, preparation, storage, delivery and disposal comply with current legislation and guidelines. Fridge and freezer recordings are undertaken daily and meet requirement</w:t>
            </w:r>
            <w:r w:rsidRPr="00BE00C7">
              <w:rPr>
                <w:rFonts w:cs="Arial"/>
                <w:lang w:eastAsia="en-NZ"/>
              </w:rPr>
              <w:t xml:space="preserve">s. All foods sighted in the freezer were in their original packaging or labelled and dated if not in the original packaging. Evidence was seen that the kitchen staff had completed safe food </w:t>
            </w:r>
            <w:r w:rsidRPr="00BE00C7">
              <w:rPr>
                <w:rFonts w:cs="Arial"/>
                <w:lang w:eastAsia="en-NZ"/>
              </w:rPr>
              <w:lastRenderedPageBreak/>
              <w:t>handling education.</w:t>
            </w:r>
          </w:p>
          <w:p w:rsidR="00EB7645" w:rsidRPr="00BE00C7" w:rsidRDefault="009870F0" w:rsidP="00BE00C7">
            <w:pPr>
              <w:pStyle w:val="OutcomeDescription"/>
              <w:spacing w:before="120" w:after="120"/>
              <w:rPr>
                <w:rFonts w:cs="Arial"/>
                <w:lang w:eastAsia="en-NZ"/>
              </w:rPr>
            </w:pPr>
          </w:p>
        </w:tc>
      </w:tr>
      <w:tr w:rsidR="00F4059C">
        <w:tc>
          <w:tcPr>
            <w:tcW w:w="0" w:type="auto"/>
          </w:tcPr>
          <w:p w:rsidR="00EB7645" w:rsidRPr="00BE00C7" w:rsidRDefault="009870F0" w:rsidP="00BE00C7">
            <w:pPr>
              <w:pStyle w:val="OutcomeDescription"/>
              <w:spacing w:before="120" w:after="120"/>
              <w:rPr>
                <w:rFonts w:cs="Arial"/>
                <w:lang w:eastAsia="en-NZ"/>
              </w:rPr>
            </w:pPr>
            <w:r w:rsidRPr="00BE00C7">
              <w:rPr>
                <w:rFonts w:cs="Arial"/>
                <w:lang w:eastAsia="en-NZ"/>
              </w:rPr>
              <w:lastRenderedPageBreak/>
              <w:t>Standard 1.3.6: Service Delivery/Interventio</w:t>
            </w:r>
            <w:r w:rsidRPr="00BE00C7">
              <w:rPr>
                <w:rFonts w:cs="Arial"/>
                <w:lang w:eastAsia="en-NZ"/>
              </w:rPr>
              <w:t xml:space="preserve">ns </w:t>
            </w:r>
          </w:p>
          <w:p w:rsidR="00EB7645" w:rsidRPr="00BE00C7" w:rsidRDefault="009870F0"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9870F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70F0" w:rsidP="00BE00C7">
            <w:pPr>
              <w:pStyle w:val="OutcomeDescription"/>
              <w:spacing w:before="120" w:after="120"/>
              <w:rPr>
                <w:rFonts w:cs="Arial"/>
                <w:lang w:eastAsia="en-NZ"/>
              </w:rPr>
            </w:pPr>
            <w:r w:rsidRPr="00BE00C7">
              <w:rPr>
                <w:rFonts w:cs="Arial"/>
                <w:lang w:eastAsia="en-NZ"/>
              </w:rPr>
              <w:t>The provision of services and interventions is consistent with, and contributes to, meeting the residents' assessed needs, and desired ou</w:t>
            </w:r>
            <w:r w:rsidRPr="00BE00C7">
              <w:rPr>
                <w:rFonts w:cs="Arial"/>
                <w:lang w:eastAsia="en-NZ"/>
              </w:rPr>
              <w:t>tcomes. The care plans reviewed were individualised and personalised to meet the assessed needs of the resident. The care provided is flexible and focused on promoting quality of life for the residents. The files of the residents reviewed had appropriate i</w:t>
            </w:r>
            <w:r w:rsidRPr="00BE00C7">
              <w:rPr>
                <w:rFonts w:cs="Arial"/>
                <w:lang w:eastAsia="en-NZ"/>
              </w:rPr>
              <w:t xml:space="preserve">nterventions for behaviour management.  All residents and family/whanau interviewed reported satisfaction with the care and service delivery. </w:t>
            </w:r>
          </w:p>
          <w:p w:rsidR="00EB7645" w:rsidRPr="00BE00C7" w:rsidRDefault="009870F0" w:rsidP="00BE00C7">
            <w:pPr>
              <w:pStyle w:val="OutcomeDescription"/>
              <w:spacing w:before="120" w:after="120"/>
              <w:rPr>
                <w:rFonts w:cs="Arial"/>
                <w:lang w:eastAsia="en-NZ"/>
              </w:rPr>
            </w:pPr>
          </w:p>
        </w:tc>
      </w:tr>
      <w:tr w:rsidR="00F4059C">
        <w:tc>
          <w:tcPr>
            <w:tcW w:w="0" w:type="auto"/>
          </w:tcPr>
          <w:p w:rsidR="00EB7645" w:rsidRPr="00BE00C7" w:rsidRDefault="009870F0"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9870F0" w:rsidP="00BE00C7">
            <w:pPr>
              <w:pStyle w:val="OutcomeDescription"/>
              <w:spacing w:before="120" w:after="120"/>
              <w:rPr>
                <w:rFonts w:cs="Arial"/>
                <w:lang w:eastAsia="en-NZ"/>
              </w:rPr>
            </w:pPr>
            <w:r w:rsidRPr="00BE00C7">
              <w:rPr>
                <w:rFonts w:cs="Arial"/>
                <w:lang w:eastAsia="en-NZ"/>
              </w:rPr>
              <w:t>Where specified as part of the service delivery plan for a consumer, activit</w:t>
            </w:r>
            <w:r w:rsidRPr="00BE00C7">
              <w:rPr>
                <w:rFonts w:cs="Arial"/>
                <w:lang w:eastAsia="en-NZ"/>
              </w:rPr>
              <w:t>y requirements are appropriate to their needs, age, culture, and the setting of the service.</w:t>
            </w:r>
          </w:p>
        </w:tc>
        <w:tc>
          <w:tcPr>
            <w:tcW w:w="0" w:type="auto"/>
          </w:tcPr>
          <w:p w:rsidR="00EB7645" w:rsidRPr="00BE00C7" w:rsidRDefault="009870F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70F0" w:rsidP="00BE00C7">
            <w:pPr>
              <w:pStyle w:val="OutcomeDescription"/>
              <w:spacing w:before="120" w:after="120"/>
              <w:rPr>
                <w:rFonts w:cs="Arial"/>
                <w:lang w:eastAsia="en-NZ"/>
              </w:rPr>
            </w:pPr>
            <w:r w:rsidRPr="00BE00C7">
              <w:rPr>
                <w:rFonts w:cs="Arial"/>
                <w:lang w:eastAsia="en-NZ"/>
              </w:rPr>
              <w:t>The residents are included in meaningful activities at the facility and as part of the wider rural community. Feedback is sought from residents at the residents’ meetings and during activities. The diversional therapist reported that they gauge the respons</w:t>
            </w:r>
            <w:r w:rsidRPr="00BE00C7">
              <w:rPr>
                <w:rFonts w:cs="Arial"/>
                <w:lang w:eastAsia="en-NZ"/>
              </w:rPr>
              <w:t>e of residents during activities and modified the programme related to this and the residents’ interests. The diversional therapist reported the activities were modified according to the capability and cognitive abilities of the residents. The activities p</w:t>
            </w:r>
            <w:r w:rsidRPr="00BE00C7">
              <w:rPr>
                <w:rFonts w:cs="Arial"/>
                <w:lang w:eastAsia="en-NZ"/>
              </w:rPr>
              <w:t>rogramme covers physical, social, recreational and emotional needs of the residents. There were diversional therapies, activities, social and cultural assessments sighted in the residents’ files reviewed. The diversional therapist used the assessments to d</w:t>
            </w:r>
            <w:r w:rsidRPr="00BE00C7">
              <w:rPr>
                <w:rFonts w:cs="Arial"/>
                <w:lang w:eastAsia="en-NZ"/>
              </w:rPr>
              <w:t>evelop an activities programme that was meaningful to the residents. The service was in the process of implementing the ‘Spark of Life’ philosophy into the activities programme. The residents and family interviewed reported satisfaction with the activities</w:t>
            </w:r>
            <w:r w:rsidRPr="00BE00C7">
              <w:rPr>
                <w:rFonts w:cs="Arial"/>
                <w:lang w:eastAsia="en-NZ"/>
              </w:rPr>
              <w:t xml:space="preserve"> programme. </w:t>
            </w:r>
          </w:p>
          <w:p w:rsidR="00EB7645" w:rsidRPr="00BE00C7" w:rsidRDefault="009870F0" w:rsidP="00BE00C7">
            <w:pPr>
              <w:pStyle w:val="OutcomeDescription"/>
              <w:spacing w:before="120" w:after="120"/>
              <w:rPr>
                <w:rFonts w:cs="Arial"/>
                <w:lang w:eastAsia="en-NZ"/>
              </w:rPr>
            </w:pPr>
          </w:p>
        </w:tc>
      </w:tr>
      <w:tr w:rsidR="00F4059C">
        <w:tc>
          <w:tcPr>
            <w:tcW w:w="0" w:type="auto"/>
          </w:tcPr>
          <w:p w:rsidR="00EB7645" w:rsidRPr="00BE00C7" w:rsidRDefault="009870F0"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9870F0"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9870F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70F0" w:rsidP="00BE00C7">
            <w:pPr>
              <w:pStyle w:val="OutcomeDescription"/>
              <w:spacing w:before="120" w:after="120"/>
              <w:rPr>
                <w:rFonts w:cs="Arial"/>
                <w:lang w:eastAsia="en-NZ"/>
              </w:rPr>
            </w:pPr>
            <w:r w:rsidRPr="00BE00C7">
              <w:rPr>
                <w:rFonts w:cs="Arial"/>
                <w:lang w:eastAsia="en-NZ"/>
              </w:rPr>
              <w:t xml:space="preserve">Where progress is different from expected, the service responds by initiating changes to the long term care plan or by the </w:t>
            </w:r>
            <w:r w:rsidRPr="00BE00C7">
              <w:rPr>
                <w:rFonts w:cs="Arial"/>
                <w:lang w:eastAsia="en-NZ"/>
              </w:rPr>
              <w:t>use of short term care plans. The short term care plans document that the interventions are analysed, reviewed, discussed with the resident and family/whānau and evaluated for achievement towards clearly set out goals. The residents and family/whānau inter</w:t>
            </w:r>
            <w:r w:rsidRPr="00BE00C7">
              <w:rPr>
                <w:rFonts w:cs="Arial"/>
                <w:lang w:eastAsia="en-NZ"/>
              </w:rPr>
              <w:t>views confirmed that they have very high satisfaction with the care provided at the service and that they feel fully involved and informed related to care planning and interventions that are put in place.</w:t>
            </w:r>
          </w:p>
          <w:p w:rsidR="00EB7645" w:rsidRPr="00BE00C7" w:rsidRDefault="009870F0" w:rsidP="00BE00C7">
            <w:pPr>
              <w:pStyle w:val="OutcomeDescription"/>
              <w:spacing w:before="120" w:after="120"/>
              <w:rPr>
                <w:rFonts w:cs="Arial"/>
                <w:lang w:eastAsia="en-NZ"/>
              </w:rPr>
            </w:pPr>
            <w:r w:rsidRPr="00BE00C7">
              <w:rPr>
                <w:rFonts w:cs="Arial"/>
                <w:lang w:eastAsia="en-NZ"/>
              </w:rPr>
              <w:t xml:space="preserve">The interRAI assessments and outcomes measures are </w:t>
            </w:r>
            <w:r w:rsidRPr="00BE00C7">
              <w:rPr>
                <w:rFonts w:cs="Arial"/>
                <w:lang w:eastAsia="en-NZ"/>
              </w:rPr>
              <w:t xml:space="preserve">reviewed and evaluated at </w:t>
            </w:r>
            <w:r w:rsidRPr="00BE00C7">
              <w:rPr>
                <w:rFonts w:cs="Arial"/>
                <w:lang w:eastAsia="en-NZ"/>
              </w:rPr>
              <w:lastRenderedPageBreak/>
              <w:t>least six monthly or sooner if there are changes to the resident’s needs. An evaluation of the resident’s response to care is conducted, with new goals and interventions to meet these goals set at least six monthly. The care plans</w:t>
            </w:r>
            <w:r w:rsidRPr="00BE00C7">
              <w:rPr>
                <w:rFonts w:cs="Arial"/>
                <w:lang w:eastAsia="en-NZ"/>
              </w:rPr>
              <w:t xml:space="preserve"> record the outcomes and the level of how the resident had achieved these outcomes (for example fully met, partially met or not met). The evaluation of care is embedded within each interRAI instrument and outcome scales, indicators and outcome measures tha</w:t>
            </w:r>
            <w:r w:rsidRPr="00BE00C7">
              <w:rPr>
                <w:rFonts w:cs="Arial"/>
                <w:lang w:eastAsia="en-NZ"/>
              </w:rPr>
              <w:t xml:space="preserve">t can be used to evaluate the resident’s current clinical status. </w:t>
            </w:r>
          </w:p>
          <w:p w:rsidR="00EB7645" w:rsidRPr="00BE00C7" w:rsidRDefault="009870F0" w:rsidP="00BE00C7">
            <w:pPr>
              <w:pStyle w:val="OutcomeDescription"/>
              <w:spacing w:before="120" w:after="120"/>
              <w:rPr>
                <w:rFonts w:cs="Arial"/>
                <w:lang w:eastAsia="en-NZ"/>
              </w:rPr>
            </w:pPr>
            <w:r w:rsidRPr="00BE00C7">
              <w:rPr>
                <w:rFonts w:cs="Arial"/>
                <w:lang w:eastAsia="en-NZ"/>
              </w:rPr>
              <w:t>With each reassessment the data is collected and changes in the resident’s clinical status are evaluated and compared. The residents’ files reviewed had outcomes measured for the evaluation</w:t>
            </w:r>
            <w:r w:rsidRPr="00BE00C7">
              <w:rPr>
                <w:rFonts w:cs="Arial"/>
                <w:lang w:eastAsia="en-NZ"/>
              </w:rPr>
              <w:t xml:space="preserve"> of progress for most aspects of the residents care. </w:t>
            </w:r>
          </w:p>
          <w:p w:rsidR="00EB7645" w:rsidRPr="00BE00C7" w:rsidRDefault="009870F0" w:rsidP="00BE00C7">
            <w:pPr>
              <w:pStyle w:val="OutcomeDescription"/>
              <w:spacing w:before="120" w:after="120"/>
              <w:rPr>
                <w:rFonts w:cs="Arial"/>
                <w:lang w:eastAsia="en-NZ"/>
              </w:rPr>
            </w:pPr>
          </w:p>
        </w:tc>
      </w:tr>
      <w:tr w:rsidR="00F4059C">
        <w:tc>
          <w:tcPr>
            <w:tcW w:w="0" w:type="auto"/>
          </w:tcPr>
          <w:p w:rsidR="00EB7645" w:rsidRPr="00BE00C7" w:rsidRDefault="009870F0"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9870F0"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w:t>
            </w:r>
            <w:r w:rsidRPr="00BE00C7">
              <w:rPr>
                <w:rFonts w:cs="Arial"/>
                <w:lang w:eastAsia="en-NZ"/>
              </w:rPr>
              <w:t>enerated during service delivery.</w:t>
            </w:r>
          </w:p>
        </w:tc>
        <w:tc>
          <w:tcPr>
            <w:tcW w:w="0" w:type="auto"/>
          </w:tcPr>
          <w:p w:rsidR="00EB7645" w:rsidRPr="00BE00C7" w:rsidRDefault="009870F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70F0" w:rsidP="00BE00C7">
            <w:pPr>
              <w:pStyle w:val="OutcomeDescription"/>
              <w:spacing w:before="120" w:after="120"/>
              <w:rPr>
                <w:rFonts w:cs="Arial"/>
                <w:lang w:eastAsia="en-NZ"/>
              </w:rPr>
            </w:pPr>
            <w:r w:rsidRPr="00BE00C7">
              <w:rPr>
                <w:rFonts w:cs="Arial"/>
                <w:lang w:eastAsia="en-NZ"/>
              </w:rPr>
              <w:t>The improvement required around safe and secure storage of chemicals has been addressed. There is now a combination lock on the cleaning chemical storage door in the dementia unit and there were no chemical containers l</w:t>
            </w:r>
            <w:r w:rsidRPr="00BE00C7">
              <w:rPr>
                <w:rFonts w:cs="Arial"/>
                <w:lang w:eastAsia="en-NZ"/>
              </w:rPr>
              <w:t>eft unattended anywhere else in the facility on the day of audit.</w:t>
            </w:r>
          </w:p>
          <w:p w:rsidR="00EB7645" w:rsidRPr="00BE00C7" w:rsidRDefault="009870F0" w:rsidP="00BE00C7">
            <w:pPr>
              <w:pStyle w:val="OutcomeDescription"/>
              <w:spacing w:before="120" w:after="120"/>
              <w:rPr>
                <w:rFonts w:cs="Arial"/>
                <w:lang w:eastAsia="en-NZ"/>
              </w:rPr>
            </w:pPr>
          </w:p>
        </w:tc>
      </w:tr>
      <w:tr w:rsidR="00F4059C">
        <w:tc>
          <w:tcPr>
            <w:tcW w:w="0" w:type="auto"/>
          </w:tcPr>
          <w:p w:rsidR="00EB7645" w:rsidRPr="00BE00C7" w:rsidRDefault="009870F0"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9870F0"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9870F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70F0" w:rsidP="00BE00C7">
            <w:pPr>
              <w:pStyle w:val="OutcomeDescription"/>
              <w:spacing w:before="120" w:after="120"/>
              <w:rPr>
                <w:rFonts w:cs="Arial"/>
                <w:lang w:eastAsia="en-NZ"/>
              </w:rPr>
            </w:pPr>
            <w:r w:rsidRPr="00BE00C7">
              <w:rPr>
                <w:rFonts w:cs="Arial"/>
                <w:lang w:eastAsia="en-NZ"/>
              </w:rPr>
              <w:t xml:space="preserve">There is a current </w:t>
            </w:r>
            <w:r w:rsidRPr="00BE00C7">
              <w:rPr>
                <w:rFonts w:cs="Arial"/>
                <w:lang w:eastAsia="en-NZ"/>
              </w:rPr>
              <w:t>building of warrant of fitness. Hazard monitoring and preventative maintenance occurs. New carpeting, room upgrades and creation of a safe external walking path has happened since the previous audit. All external areas are safe.</w:t>
            </w:r>
          </w:p>
          <w:p w:rsidR="00EB7645" w:rsidRPr="00BE00C7" w:rsidRDefault="009870F0" w:rsidP="00BE00C7">
            <w:pPr>
              <w:pStyle w:val="OutcomeDescription"/>
              <w:spacing w:before="120" w:after="120"/>
              <w:rPr>
                <w:rFonts w:cs="Arial"/>
                <w:lang w:eastAsia="en-NZ"/>
              </w:rPr>
            </w:pPr>
          </w:p>
        </w:tc>
      </w:tr>
      <w:tr w:rsidR="00F4059C">
        <w:tc>
          <w:tcPr>
            <w:tcW w:w="0" w:type="auto"/>
          </w:tcPr>
          <w:p w:rsidR="00EB7645" w:rsidRPr="00BE00C7" w:rsidRDefault="009870F0" w:rsidP="00BE00C7">
            <w:pPr>
              <w:pStyle w:val="OutcomeDescription"/>
              <w:spacing w:before="120" w:after="120"/>
              <w:rPr>
                <w:rFonts w:cs="Arial"/>
                <w:lang w:eastAsia="en-NZ"/>
              </w:rPr>
            </w:pPr>
            <w:r w:rsidRPr="00BE00C7">
              <w:rPr>
                <w:rFonts w:cs="Arial"/>
                <w:lang w:eastAsia="en-NZ"/>
              </w:rPr>
              <w:t>Standard 3.5: Surveillanc</w:t>
            </w:r>
            <w:r w:rsidRPr="00BE00C7">
              <w:rPr>
                <w:rFonts w:cs="Arial"/>
                <w:lang w:eastAsia="en-NZ"/>
              </w:rPr>
              <w:t>e</w:t>
            </w:r>
          </w:p>
          <w:p w:rsidR="00EB7645" w:rsidRPr="00BE00C7" w:rsidRDefault="009870F0"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9870F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70F0" w:rsidP="00BE00C7">
            <w:pPr>
              <w:pStyle w:val="OutcomeDescription"/>
              <w:spacing w:before="120" w:after="120"/>
              <w:rPr>
                <w:rFonts w:cs="Arial"/>
                <w:lang w:eastAsia="en-NZ"/>
              </w:rPr>
            </w:pPr>
            <w:r w:rsidRPr="00BE00C7">
              <w:rPr>
                <w:rFonts w:cs="Arial"/>
                <w:lang w:eastAsia="en-NZ"/>
              </w:rPr>
              <w:t>The service conducts monthly surveillance for infections. The service uses standardise</w:t>
            </w:r>
            <w:r w:rsidRPr="00BE00C7">
              <w:rPr>
                <w:rFonts w:cs="Arial"/>
                <w:lang w:eastAsia="en-NZ"/>
              </w:rPr>
              <w:t>d definitions of infections that are appropriate to the long term care setting. The monthly surveillance data is collated, graphed, analysed and reported at the monthly health and safety meetings.  If a resident develops an infection, this is reported to s</w:t>
            </w:r>
            <w:r w:rsidRPr="00BE00C7">
              <w:rPr>
                <w:rFonts w:cs="Arial"/>
                <w:lang w:eastAsia="en-NZ"/>
              </w:rPr>
              <w:t xml:space="preserve">taff at the shift handovers. </w:t>
            </w:r>
          </w:p>
          <w:p w:rsidR="00EB7645" w:rsidRPr="00BE00C7" w:rsidRDefault="009870F0" w:rsidP="00BE00C7">
            <w:pPr>
              <w:pStyle w:val="OutcomeDescription"/>
              <w:spacing w:before="120" w:after="120"/>
              <w:rPr>
                <w:rFonts w:cs="Arial"/>
                <w:lang w:eastAsia="en-NZ"/>
              </w:rPr>
            </w:pPr>
            <w:r w:rsidRPr="00BE00C7">
              <w:rPr>
                <w:rFonts w:cs="Arial"/>
                <w:lang w:eastAsia="en-NZ"/>
              </w:rPr>
              <w:t>The infection and surveillance data for January 2015 recorded that there were three infections. The analysis report showed that this is lower than the previous months. The infections reported were urinary tract and respiratory</w:t>
            </w:r>
            <w:r w:rsidRPr="00BE00C7">
              <w:rPr>
                <w:rFonts w:cs="Arial"/>
                <w:lang w:eastAsia="en-NZ"/>
              </w:rPr>
              <w:t xml:space="preserve"> infections. Recommendations and actions plans were developed to further reduce the occurrence of these infections. </w:t>
            </w:r>
          </w:p>
          <w:p w:rsidR="00EB7645" w:rsidRPr="00BE00C7" w:rsidRDefault="009870F0" w:rsidP="00BE00C7">
            <w:pPr>
              <w:pStyle w:val="OutcomeDescription"/>
              <w:spacing w:before="120" w:after="120"/>
              <w:rPr>
                <w:rFonts w:cs="Arial"/>
                <w:lang w:eastAsia="en-NZ"/>
              </w:rPr>
            </w:pPr>
          </w:p>
        </w:tc>
      </w:tr>
      <w:tr w:rsidR="00F4059C">
        <w:tc>
          <w:tcPr>
            <w:tcW w:w="0" w:type="auto"/>
          </w:tcPr>
          <w:p w:rsidR="00EB7645" w:rsidRPr="00BE00C7" w:rsidRDefault="009870F0"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9870F0"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9870F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70F0" w:rsidP="00BE00C7">
            <w:pPr>
              <w:pStyle w:val="OutcomeDescription"/>
              <w:spacing w:before="120" w:after="120"/>
              <w:rPr>
                <w:rFonts w:cs="Arial"/>
                <w:lang w:eastAsia="en-NZ"/>
              </w:rPr>
            </w:pPr>
            <w:r w:rsidRPr="00BE00C7">
              <w:rPr>
                <w:rFonts w:cs="Arial"/>
                <w:lang w:eastAsia="en-NZ"/>
              </w:rPr>
              <w:t>There were seven residen</w:t>
            </w:r>
            <w:r w:rsidRPr="00BE00C7">
              <w:rPr>
                <w:rFonts w:cs="Arial"/>
                <w:lang w:eastAsia="en-NZ"/>
              </w:rPr>
              <w:t>ts with bed rails as restraints and five residents using bed rails as enablers on the day of the audit. Discussions with the restraint co-ordinator and review of residents’ records and restraint documentation revealed that assessment and consent had been o</w:t>
            </w:r>
            <w:r w:rsidRPr="00BE00C7">
              <w:rPr>
                <w:rFonts w:cs="Arial"/>
                <w:lang w:eastAsia="en-NZ"/>
              </w:rPr>
              <w:t xml:space="preserve">btained and that monitoring and quality evaluation and review of all restraints and enablers is occurring. The service complies with this standard. </w:t>
            </w:r>
          </w:p>
          <w:p w:rsidR="00EB7645" w:rsidRPr="00BE00C7" w:rsidRDefault="009870F0" w:rsidP="00BE00C7">
            <w:pPr>
              <w:pStyle w:val="OutcomeDescription"/>
              <w:spacing w:before="120" w:after="120"/>
              <w:rPr>
                <w:rFonts w:cs="Arial"/>
                <w:lang w:eastAsia="en-NZ"/>
              </w:rPr>
            </w:pPr>
          </w:p>
        </w:tc>
      </w:tr>
    </w:tbl>
    <w:p w:rsidR="00EB7645" w:rsidRPr="00BE00C7" w:rsidRDefault="009870F0" w:rsidP="00BE00C7">
      <w:pPr>
        <w:pStyle w:val="OutcomeDescription"/>
        <w:spacing w:before="120" w:after="120"/>
        <w:rPr>
          <w:rFonts w:cs="Arial"/>
          <w:lang w:eastAsia="en-NZ"/>
        </w:rPr>
      </w:pPr>
      <w:bookmarkStart w:id="55" w:name="AuditSummaryAttainment"/>
      <w:bookmarkEnd w:id="55"/>
    </w:p>
    <w:p w:rsidR="00460D43" w:rsidRDefault="009870F0">
      <w:pPr>
        <w:pStyle w:val="Heading1"/>
        <w:rPr>
          <w:rFonts w:cs="Arial"/>
        </w:rPr>
      </w:pPr>
      <w:r>
        <w:rPr>
          <w:rFonts w:cs="Arial"/>
        </w:rPr>
        <w:lastRenderedPageBreak/>
        <w:t>Specific results for criterion where corrective actions are required</w:t>
      </w:r>
    </w:p>
    <w:p w:rsidR="00460D43" w:rsidRDefault="009870F0">
      <w:pPr>
        <w:pStyle w:val="OutcomeDescription"/>
        <w:spacing w:before="240"/>
        <w:rPr>
          <w:rFonts w:cs="Arial"/>
          <w:sz w:val="24"/>
          <w:lang w:eastAsia="en-NZ"/>
        </w:rPr>
      </w:pPr>
      <w:r>
        <w:rPr>
          <w:rFonts w:cs="Arial"/>
          <w:sz w:val="24"/>
          <w:lang w:eastAsia="en-NZ"/>
        </w:rPr>
        <w:t>Where a standard is rated partially</w:t>
      </w:r>
      <w:r>
        <w:rPr>
          <w:rFonts w:cs="Arial"/>
          <w:sz w:val="24"/>
          <w:lang w:eastAsia="en-NZ"/>
        </w:rPr>
        <w:t xml:space="preserve"> attained (PA) or unattained (UA) specific corrective actions are recorded under the relevant criteria for the standard.  The following table contains the criterion where corrective actions have been recorded.</w:t>
      </w:r>
    </w:p>
    <w:p w:rsidR="00460D43" w:rsidRDefault="009870F0">
      <w:pPr>
        <w:pStyle w:val="OutcomeDescription"/>
        <w:spacing w:before="240"/>
        <w:rPr>
          <w:rFonts w:cs="Arial"/>
          <w:sz w:val="24"/>
          <w:lang w:eastAsia="en-NZ"/>
        </w:rPr>
      </w:pPr>
      <w:r>
        <w:rPr>
          <w:rFonts w:cs="Arial"/>
          <w:sz w:val="24"/>
          <w:lang w:eastAsia="en-NZ"/>
        </w:rPr>
        <w:t>Criterion can be linked to the relevant standa</w:t>
      </w:r>
      <w:r>
        <w:rPr>
          <w:rFonts w:cs="Arial"/>
          <w:sz w:val="24"/>
          <w:lang w:eastAsia="en-NZ"/>
        </w:rPr>
        <w:t>rd by looking at 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1.1.1: Consumer Rights D</w:t>
      </w:r>
      <w:r>
        <w:rPr>
          <w:rFonts w:cs="Arial"/>
          <w:sz w:val="24"/>
          <w:lang w:eastAsia="en-NZ"/>
        </w:rPr>
        <w:t>uring Service Delivery in Outcome 1.1: Consumer Rights.</w:t>
      </w:r>
    </w:p>
    <w:p w:rsidR="00460D43" w:rsidRDefault="009870F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F4059C">
        <w:tc>
          <w:tcPr>
            <w:tcW w:w="0" w:type="auto"/>
          </w:tcPr>
          <w:p w:rsidR="00EB7645" w:rsidRPr="00BE00C7" w:rsidRDefault="009870F0"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9870F0" w:rsidP="00BE00C7">
      <w:pPr>
        <w:pStyle w:val="OutcomeDescription"/>
        <w:spacing w:before="120" w:after="120"/>
        <w:rPr>
          <w:rFonts w:cs="Arial"/>
          <w:lang w:eastAsia="en-NZ"/>
        </w:rPr>
      </w:pPr>
      <w:bookmarkStart w:id="56" w:name="AuditSummaryCAMCriterion"/>
      <w:bookmarkEnd w:id="56"/>
    </w:p>
    <w:p w:rsidR="00460D43" w:rsidRDefault="009870F0">
      <w:pPr>
        <w:pStyle w:val="Heading1"/>
        <w:rPr>
          <w:rFonts w:cs="Arial"/>
        </w:rPr>
      </w:pPr>
      <w:r>
        <w:rPr>
          <w:rFonts w:cs="Arial"/>
        </w:rPr>
        <w:lastRenderedPageBreak/>
        <w:t xml:space="preserve">Specific results for criterion where a </w:t>
      </w:r>
      <w:r>
        <w:rPr>
          <w:rFonts w:cs="Arial"/>
        </w:rPr>
        <w:t>continuous improvement has been recorded</w:t>
      </w:r>
    </w:p>
    <w:p w:rsidR="00460D43" w:rsidRDefault="009870F0">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w:t>
      </w:r>
      <w:r>
        <w:rPr>
          <w:rFonts w:cs="Arial"/>
          <w:sz w:val="24"/>
          <w:lang w:eastAsia="en-NZ"/>
        </w:rPr>
        <w:t xml:space="preserve"> required for full attainment.  The following table contains the criterion where the provider has been rated as having made corrective actions have been recorded.</w:t>
      </w:r>
    </w:p>
    <w:p w:rsidR="00460D43" w:rsidRDefault="009870F0">
      <w:pPr>
        <w:pStyle w:val="OutcomeDescription"/>
        <w:spacing w:before="240"/>
        <w:rPr>
          <w:rFonts w:cs="Arial"/>
          <w:sz w:val="24"/>
          <w:lang w:eastAsia="en-NZ"/>
        </w:rPr>
      </w:pPr>
      <w:r>
        <w:rPr>
          <w:rFonts w:cs="Arial"/>
          <w:sz w:val="24"/>
          <w:lang w:eastAsia="en-NZ"/>
        </w:rPr>
        <w:t>As above, criterion can be linked to the relevant standard by looking at the code.  For examp</w:t>
      </w:r>
      <w:r>
        <w:rPr>
          <w:rFonts w:cs="Arial"/>
          <w:sz w:val="24"/>
          <w:lang w:eastAsia="en-NZ"/>
        </w:rPr>
        <w:t xml:space="preserve">le, a Criterion 1.1.1.1 relates to Standard 1.1.1: Consumer Rights During Service Delivery in Outcome 1.1: Consumer Rights </w:t>
      </w:r>
    </w:p>
    <w:p w:rsidR="00460D43" w:rsidRDefault="009870F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w:t>
      </w:r>
      <w:r>
        <w:rPr>
          <w:rFonts w:cs="Arial"/>
          <w:sz w:val="24"/>
          <w:lang w:eastAsia="en-NZ"/>
        </w:rPr>
        <w:t>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F4059C">
        <w:tc>
          <w:tcPr>
            <w:tcW w:w="0" w:type="auto"/>
          </w:tcPr>
          <w:p w:rsidR="00EB7645" w:rsidRPr="00BE00C7" w:rsidRDefault="009870F0"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9870F0" w:rsidP="00BE00C7">
      <w:pPr>
        <w:pStyle w:val="OutcomeDescription"/>
        <w:spacing w:before="120" w:after="120"/>
        <w:rPr>
          <w:rFonts w:cs="Arial"/>
          <w:lang w:eastAsia="en-NZ"/>
        </w:rPr>
      </w:pPr>
      <w:bookmarkStart w:id="57" w:name="AuditSummaryCAMImprovment"/>
      <w:bookmarkEnd w:id="57"/>
    </w:p>
    <w:p w:rsidR="008F3634" w:rsidRDefault="009870F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870F0">
      <w:r>
        <w:separator/>
      </w:r>
    </w:p>
  </w:endnote>
  <w:endnote w:type="continuationSeparator" w:id="0">
    <w:p w:rsidR="00000000" w:rsidRDefault="00987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9870F0">
    <w:pPr>
      <w:pStyle w:val="Footer"/>
    </w:pPr>
  </w:p>
  <w:p w:rsidR="005A4A55" w:rsidRDefault="009870F0"/>
  <w:p w:rsidR="005A4A55" w:rsidRDefault="009870F0"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9870F0"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Waihi Senior Citizens Home Incorporated</w:t>
    </w:r>
    <w:bookmarkEnd w:id="58"/>
    <w:r>
      <w:rPr>
        <w:rFonts w:cs="Arial"/>
        <w:sz w:val="16"/>
        <w:szCs w:val="20"/>
      </w:rPr>
      <w:tab/>
      <w:t xml:space="preserve">Date of Audit: </w:t>
    </w:r>
    <w:bookmarkStart w:id="59" w:name="AuditStartDate1"/>
    <w:r>
      <w:rPr>
        <w:rFonts w:cs="Arial"/>
        <w:sz w:val="16"/>
        <w:szCs w:val="20"/>
      </w:rPr>
      <w:t>25 February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17</w:t>
    </w:r>
    <w:r>
      <w:rPr>
        <w:rFonts w:cs="Arial"/>
        <w:sz w:val="16"/>
        <w:szCs w:val="20"/>
      </w:rPr>
      <w:fldChar w:fldCharType="end"/>
    </w:r>
  </w:p>
  <w:p w:rsidR="005A4A55" w:rsidRDefault="009870F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9870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870F0">
      <w:r>
        <w:separator/>
      </w:r>
    </w:p>
  </w:footnote>
  <w:footnote w:type="continuationSeparator" w:id="0">
    <w:p w:rsidR="00000000" w:rsidRDefault="00987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9870F0">
    <w:pPr>
      <w:pStyle w:val="Header"/>
    </w:pPr>
  </w:p>
  <w:p w:rsidR="005A4A55" w:rsidRDefault="009870F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9870F0">
    <w:pPr>
      <w:pStyle w:val="Header"/>
    </w:pPr>
  </w:p>
  <w:p w:rsidR="005A4A55" w:rsidRDefault="009870F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9870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25964546">
      <w:start w:val="1"/>
      <w:numFmt w:val="decimal"/>
      <w:lvlText w:val="%1."/>
      <w:lvlJc w:val="left"/>
      <w:pPr>
        <w:ind w:left="360" w:hanging="360"/>
      </w:pPr>
    </w:lvl>
    <w:lvl w:ilvl="1" w:tplc="EDBA9396" w:tentative="1">
      <w:start w:val="1"/>
      <w:numFmt w:val="lowerLetter"/>
      <w:lvlText w:val="%2."/>
      <w:lvlJc w:val="left"/>
      <w:pPr>
        <w:ind w:left="1080" w:hanging="360"/>
      </w:pPr>
    </w:lvl>
    <w:lvl w:ilvl="2" w:tplc="67B63DDA" w:tentative="1">
      <w:start w:val="1"/>
      <w:numFmt w:val="lowerRoman"/>
      <w:lvlText w:val="%3."/>
      <w:lvlJc w:val="right"/>
      <w:pPr>
        <w:ind w:left="1800" w:hanging="180"/>
      </w:pPr>
    </w:lvl>
    <w:lvl w:ilvl="3" w:tplc="5D4CC718" w:tentative="1">
      <w:start w:val="1"/>
      <w:numFmt w:val="decimal"/>
      <w:lvlText w:val="%4."/>
      <w:lvlJc w:val="left"/>
      <w:pPr>
        <w:ind w:left="2520" w:hanging="360"/>
      </w:pPr>
    </w:lvl>
    <w:lvl w:ilvl="4" w:tplc="96E4474C" w:tentative="1">
      <w:start w:val="1"/>
      <w:numFmt w:val="lowerLetter"/>
      <w:lvlText w:val="%5."/>
      <w:lvlJc w:val="left"/>
      <w:pPr>
        <w:ind w:left="3240" w:hanging="360"/>
      </w:pPr>
    </w:lvl>
    <w:lvl w:ilvl="5" w:tplc="A28A2016" w:tentative="1">
      <w:start w:val="1"/>
      <w:numFmt w:val="lowerRoman"/>
      <w:lvlText w:val="%6."/>
      <w:lvlJc w:val="right"/>
      <w:pPr>
        <w:ind w:left="3960" w:hanging="180"/>
      </w:pPr>
    </w:lvl>
    <w:lvl w:ilvl="6" w:tplc="52C8363A" w:tentative="1">
      <w:start w:val="1"/>
      <w:numFmt w:val="decimal"/>
      <w:lvlText w:val="%7."/>
      <w:lvlJc w:val="left"/>
      <w:pPr>
        <w:ind w:left="4680" w:hanging="360"/>
      </w:pPr>
    </w:lvl>
    <w:lvl w:ilvl="7" w:tplc="9E466978" w:tentative="1">
      <w:start w:val="1"/>
      <w:numFmt w:val="lowerLetter"/>
      <w:lvlText w:val="%8."/>
      <w:lvlJc w:val="left"/>
      <w:pPr>
        <w:ind w:left="5400" w:hanging="360"/>
      </w:pPr>
    </w:lvl>
    <w:lvl w:ilvl="8" w:tplc="78921612" w:tentative="1">
      <w:start w:val="1"/>
      <w:numFmt w:val="lowerRoman"/>
      <w:lvlText w:val="%9."/>
      <w:lvlJc w:val="right"/>
      <w:pPr>
        <w:ind w:left="6120" w:hanging="180"/>
      </w:pPr>
    </w:lvl>
  </w:abstractNum>
  <w:abstractNum w:abstractNumId="1">
    <w:nsid w:val="70640EF3"/>
    <w:multiLevelType w:val="hybridMultilevel"/>
    <w:tmpl w:val="5E381990"/>
    <w:lvl w:ilvl="0" w:tplc="115AF0EC">
      <w:start w:val="1"/>
      <w:numFmt w:val="bullet"/>
      <w:lvlText w:val=""/>
      <w:lvlJc w:val="left"/>
      <w:pPr>
        <w:ind w:left="720" w:hanging="360"/>
      </w:pPr>
      <w:rPr>
        <w:rFonts w:ascii="Symbol" w:hAnsi="Symbol" w:hint="default"/>
      </w:rPr>
    </w:lvl>
    <w:lvl w:ilvl="1" w:tplc="267A86E2" w:tentative="1">
      <w:start w:val="1"/>
      <w:numFmt w:val="bullet"/>
      <w:lvlText w:val="o"/>
      <w:lvlJc w:val="left"/>
      <w:pPr>
        <w:ind w:left="1440" w:hanging="360"/>
      </w:pPr>
      <w:rPr>
        <w:rFonts w:ascii="Courier New" w:hAnsi="Courier New" w:cs="Courier New" w:hint="default"/>
      </w:rPr>
    </w:lvl>
    <w:lvl w:ilvl="2" w:tplc="228CA3B4" w:tentative="1">
      <w:start w:val="1"/>
      <w:numFmt w:val="bullet"/>
      <w:lvlText w:val=""/>
      <w:lvlJc w:val="left"/>
      <w:pPr>
        <w:ind w:left="2160" w:hanging="360"/>
      </w:pPr>
      <w:rPr>
        <w:rFonts w:ascii="Wingdings" w:hAnsi="Wingdings" w:hint="default"/>
      </w:rPr>
    </w:lvl>
    <w:lvl w:ilvl="3" w:tplc="C314837E" w:tentative="1">
      <w:start w:val="1"/>
      <w:numFmt w:val="bullet"/>
      <w:lvlText w:val=""/>
      <w:lvlJc w:val="left"/>
      <w:pPr>
        <w:ind w:left="2880" w:hanging="360"/>
      </w:pPr>
      <w:rPr>
        <w:rFonts w:ascii="Symbol" w:hAnsi="Symbol" w:hint="default"/>
      </w:rPr>
    </w:lvl>
    <w:lvl w:ilvl="4" w:tplc="FE76B892" w:tentative="1">
      <w:start w:val="1"/>
      <w:numFmt w:val="bullet"/>
      <w:lvlText w:val="o"/>
      <w:lvlJc w:val="left"/>
      <w:pPr>
        <w:ind w:left="3600" w:hanging="360"/>
      </w:pPr>
      <w:rPr>
        <w:rFonts w:ascii="Courier New" w:hAnsi="Courier New" w:cs="Courier New" w:hint="default"/>
      </w:rPr>
    </w:lvl>
    <w:lvl w:ilvl="5" w:tplc="55CCC706" w:tentative="1">
      <w:start w:val="1"/>
      <w:numFmt w:val="bullet"/>
      <w:lvlText w:val=""/>
      <w:lvlJc w:val="left"/>
      <w:pPr>
        <w:ind w:left="4320" w:hanging="360"/>
      </w:pPr>
      <w:rPr>
        <w:rFonts w:ascii="Wingdings" w:hAnsi="Wingdings" w:hint="default"/>
      </w:rPr>
    </w:lvl>
    <w:lvl w:ilvl="6" w:tplc="E312C3C0" w:tentative="1">
      <w:start w:val="1"/>
      <w:numFmt w:val="bullet"/>
      <w:lvlText w:val=""/>
      <w:lvlJc w:val="left"/>
      <w:pPr>
        <w:ind w:left="5040" w:hanging="360"/>
      </w:pPr>
      <w:rPr>
        <w:rFonts w:ascii="Symbol" w:hAnsi="Symbol" w:hint="default"/>
      </w:rPr>
    </w:lvl>
    <w:lvl w:ilvl="7" w:tplc="1CE2737C" w:tentative="1">
      <w:start w:val="1"/>
      <w:numFmt w:val="bullet"/>
      <w:lvlText w:val="o"/>
      <w:lvlJc w:val="left"/>
      <w:pPr>
        <w:ind w:left="5760" w:hanging="360"/>
      </w:pPr>
      <w:rPr>
        <w:rFonts w:ascii="Courier New" w:hAnsi="Courier New" w:cs="Courier New" w:hint="default"/>
      </w:rPr>
    </w:lvl>
    <w:lvl w:ilvl="8" w:tplc="C6205A0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59C"/>
    <w:rsid w:val="009870F0"/>
    <w:rsid w:val="00B05572"/>
    <w:rsid w:val="00F405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2A9F8-5F87-4AB8-9D3D-A8073021A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4334</Words>
  <Characters>24709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2</cp:revision>
  <dcterms:created xsi:type="dcterms:W3CDTF">2015-03-26T19:52:00Z</dcterms:created>
  <dcterms:modified xsi:type="dcterms:W3CDTF">2015-03-26T19:52:00Z</dcterms:modified>
</cp:coreProperties>
</file>