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8411C">
      <w:pPr>
        <w:pStyle w:val="Heading1"/>
        <w:rPr>
          <w:rFonts w:cs="Arial"/>
        </w:rPr>
      </w:pPr>
      <w:bookmarkStart w:id="0" w:name="PRMS_RIName"/>
      <w:r>
        <w:rPr>
          <w:rFonts w:cs="Arial"/>
        </w:rPr>
        <w:t>South Canterbury District Health Board - Talbot Park</w:t>
      </w:r>
      <w:bookmarkEnd w:id="0"/>
    </w:p>
    <w:p w:rsidR="00460D43" w:rsidRDefault="00B8411C">
      <w:pPr>
        <w:pStyle w:val="Heading2"/>
        <w:spacing w:after="0"/>
        <w:rPr>
          <w:rFonts w:cs="Arial"/>
        </w:rPr>
      </w:pPr>
      <w:r>
        <w:rPr>
          <w:rFonts w:cs="Arial"/>
        </w:rPr>
        <w:t>Introduction</w:t>
      </w:r>
    </w:p>
    <w:p w:rsidR="00460D43" w:rsidRDefault="00B8411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8411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8411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8411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8411C">
      <w:pPr>
        <w:spacing w:before="240" w:after="240"/>
        <w:rPr>
          <w:rFonts w:cs="Arial"/>
          <w:lang w:eastAsia="en-NZ"/>
        </w:rPr>
      </w:pPr>
      <w:r>
        <w:rPr>
          <w:rFonts w:cs="Arial"/>
          <w:lang w:eastAsia="en-NZ"/>
        </w:rPr>
        <w:t>The specifics of this audit included:</w:t>
      </w:r>
    </w:p>
    <w:p w:rsidR="009D18F5" w:rsidRPr="009D18F5" w:rsidRDefault="004A084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8411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South Canterbury District Health Board</w:t>
      </w:r>
      <w:bookmarkEnd w:id="4"/>
    </w:p>
    <w:p w:rsidR="005A5115" w:rsidRPr="009418D4" w:rsidRDefault="00B84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Talbot Park</w:t>
      </w:r>
      <w:bookmarkEnd w:id="5"/>
    </w:p>
    <w:p w:rsidR="005A5115" w:rsidRPr="009418D4" w:rsidRDefault="00B84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Medical services; Hospital services - Geriatric services (excl. psychogeriatric)</w:t>
      </w:r>
      <w:bookmarkEnd w:id="6"/>
    </w:p>
    <w:p w:rsidR="005A5115" w:rsidRPr="009418D4" w:rsidRDefault="00B84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December 2014</w:t>
      </w:r>
      <w:bookmarkEnd w:id="7"/>
      <w:r w:rsidRPr="009418D4">
        <w:rPr>
          <w:rFonts w:cs="Arial"/>
        </w:rPr>
        <w:tab/>
        <w:t xml:space="preserve">End date: </w:t>
      </w:r>
      <w:bookmarkStart w:id="8" w:name="AuditEndDate"/>
      <w:r w:rsidRPr="009418D4">
        <w:rPr>
          <w:rFonts w:cs="Arial"/>
        </w:rPr>
        <w:t>15 December 2014</w:t>
      </w:r>
      <w:bookmarkEnd w:id="8"/>
    </w:p>
    <w:p w:rsidR="005A5115" w:rsidRPr="009418D4" w:rsidRDefault="00B841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4A0846">
        <w:rPr>
          <w:rFonts w:cs="Arial"/>
        </w:rPr>
        <w:t>None</w:t>
      </w:r>
    </w:p>
    <w:bookmarkEnd w:id="9"/>
    <w:p w:rsidR="009418D4" w:rsidRPr="009418D4" w:rsidRDefault="00B841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RDefault="004A084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8411C">
      <w:pPr>
        <w:pStyle w:val="Heading1"/>
        <w:rPr>
          <w:rFonts w:cs="Arial"/>
        </w:rPr>
      </w:pPr>
      <w:r>
        <w:rPr>
          <w:rFonts w:cs="Arial"/>
        </w:rPr>
        <w:lastRenderedPageBreak/>
        <w:t>Executive summary of the audit</w:t>
      </w:r>
    </w:p>
    <w:p w:rsidR="00460D43" w:rsidRDefault="00B8411C">
      <w:pPr>
        <w:pStyle w:val="Heading2"/>
        <w:rPr>
          <w:rFonts w:cs="Arial"/>
        </w:rPr>
      </w:pPr>
      <w:r>
        <w:rPr>
          <w:rFonts w:cs="Arial"/>
        </w:rPr>
        <w:t>Introduction</w:t>
      </w:r>
    </w:p>
    <w:p w:rsidR="00460D43" w:rsidRDefault="00B8411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8411C">
      <w:pPr>
        <w:pStyle w:val="ListParagraph"/>
        <w:numPr>
          <w:ilvl w:val="0"/>
          <w:numId w:val="1"/>
        </w:numPr>
        <w:spacing w:before="240" w:after="240"/>
        <w:rPr>
          <w:rFonts w:cs="Arial"/>
          <w:lang w:eastAsia="en-NZ"/>
        </w:rPr>
      </w:pPr>
      <w:r>
        <w:rPr>
          <w:rFonts w:cs="Arial"/>
          <w:lang w:eastAsia="en-NZ"/>
        </w:rPr>
        <w:t>consumer rights</w:t>
      </w:r>
    </w:p>
    <w:p w:rsidR="00460D43" w:rsidRDefault="00B8411C">
      <w:pPr>
        <w:pStyle w:val="ListParagraph"/>
        <w:numPr>
          <w:ilvl w:val="0"/>
          <w:numId w:val="1"/>
        </w:numPr>
        <w:spacing w:before="240" w:after="240"/>
        <w:rPr>
          <w:rFonts w:cs="Arial"/>
          <w:lang w:eastAsia="en-NZ"/>
        </w:rPr>
      </w:pPr>
      <w:r>
        <w:rPr>
          <w:rFonts w:cs="Arial"/>
          <w:lang w:eastAsia="en-NZ"/>
        </w:rPr>
        <w:t>organisational management</w:t>
      </w:r>
    </w:p>
    <w:p w:rsidR="00460D43" w:rsidRDefault="00B8411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8411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8411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8411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B8411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8411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65363">
        <w:trPr>
          <w:cantSplit/>
          <w:tblHeader/>
        </w:trPr>
        <w:tc>
          <w:tcPr>
            <w:tcW w:w="1260" w:type="dxa"/>
            <w:tcBorders>
              <w:bottom w:val="single" w:sz="4" w:space="0" w:color="000000"/>
            </w:tcBorders>
            <w:vAlign w:val="center"/>
          </w:tcPr>
          <w:p w:rsidR="00460D43" w:rsidRDefault="00B8411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8411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8411C">
            <w:pPr>
              <w:spacing w:before="60" w:after="60"/>
              <w:rPr>
                <w:rFonts w:eastAsia="Calibri"/>
                <w:b/>
                <w:szCs w:val="24"/>
              </w:rPr>
            </w:pPr>
            <w:r>
              <w:rPr>
                <w:rFonts w:eastAsia="Calibri"/>
                <w:b/>
                <w:szCs w:val="24"/>
              </w:rPr>
              <w:t>Definition</w:t>
            </w:r>
          </w:p>
        </w:tc>
      </w:tr>
      <w:tr w:rsidR="00E65363">
        <w:trPr>
          <w:cantSplit/>
          <w:trHeight w:val="964"/>
        </w:trPr>
        <w:tc>
          <w:tcPr>
            <w:tcW w:w="1260" w:type="dxa"/>
            <w:tcBorders>
              <w:bottom w:val="single" w:sz="4" w:space="0" w:color="000000"/>
            </w:tcBorders>
            <w:shd w:val="clear" w:color="0066FF" w:fill="0000FF"/>
            <w:vAlign w:val="center"/>
          </w:tcPr>
          <w:p w:rsidR="00460D43" w:rsidRDefault="004A084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411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8411C">
            <w:pPr>
              <w:spacing w:before="60" w:after="60"/>
              <w:ind w:left="50"/>
              <w:rPr>
                <w:rFonts w:eastAsia="Calibri"/>
                <w:szCs w:val="24"/>
              </w:rPr>
            </w:pPr>
            <w:r>
              <w:rPr>
                <w:rFonts w:eastAsia="Calibri"/>
                <w:szCs w:val="24"/>
              </w:rPr>
              <w:t>All standards applicable to this service fully attained with some standards exceeded</w:t>
            </w:r>
          </w:p>
        </w:tc>
      </w:tr>
      <w:tr w:rsidR="00E65363">
        <w:trPr>
          <w:cantSplit/>
          <w:trHeight w:val="964"/>
        </w:trPr>
        <w:tc>
          <w:tcPr>
            <w:tcW w:w="1260" w:type="dxa"/>
            <w:shd w:val="clear" w:color="33CC33" w:fill="00FF00"/>
            <w:vAlign w:val="center"/>
          </w:tcPr>
          <w:p w:rsidR="00460D43" w:rsidRDefault="004A0846">
            <w:pPr>
              <w:spacing w:before="60" w:after="60"/>
              <w:rPr>
                <w:rFonts w:eastAsia="Calibri"/>
                <w:szCs w:val="24"/>
              </w:rPr>
            </w:pPr>
          </w:p>
        </w:tc>
        <w:tc>
          <w:tcPr>
            <w:tcW w:w="7095" w:type="dxa"/>
            <w:shd w:val="clear" w:color="auto" w:fill="auto"/>
            <w:vAlign w:val="center"/>
          </w:tcPr>
          <w:p w:rsidR="00460D43" w:rsidRDefault="00B8411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8411C">
            <w:pPr>
              <w:spacing w:before="60" w:after="60"/>
              <w:ind w:left="50"/>
              <w:rPr>
                <w:rFonts w:eastAsia="Calibri"/>
                <w:szCs w:val="24"/>
              </w:rPr>
            </w:pPr>
            <w:r>
              <w:rPr>
                <w:rFonts w:eastAsia="Calibri"/>
                <w:szCs w:val="24"/>
              </w:rPr>
              <w:t xml:space="preserve">Standards applicable to this service fully attained </w:t>
            </w:r>
          </w:p>
        </w:tc>
      </w:tr>
      <w:tr w:rsidR="00E65363">
        <w:trPr>
          <w:cantSplit/>
          <w:trHeight w:val="964"/>
        </w:trPr>
        <w:tc>
          <w:tcPr>
            <w:tcW w:w="1260" w:type="dxa"/>
            <w:tcBorders>
              <w:bottom w:val="single" w:sz="4" w:space="0" w:color="000000"/>
            </w:tcBorders>
            <w:shd w:val="clear" w:color="auto" w:fill="FFFF00"/>
            <w:vAlign w:val="center"/>
          </w:tcPr>
          <w:p w:rsidR="00460D43" w:rsidRDefault="004A0846">
            <w:pPr>
              <w:spacing w:before="60" w:after="60"/>
              <w:rPr>
                <w:rFonts w:eastAsia="Calibri"/>
                <w:szCs w:val="24"/>
              </w:rPr>
            </w:pPr>
          </w:p>
        </w:tc>
        <w:tc>
          <w:tcPr>
            <w:tcW w:w="7095" w:type="dxa"/>
            <w:shd w:val="clear" w:color="auto" w:fill="auto"/>
            <w:vAlign w:val="center"/>
          </w:tcPr>
          <w:p w:rsidR="00460D43" w:rsidRDefault="00B8411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8411C">
            <w:pPr>
              <w:spacing w:before="60" w:after="60"/>
              <w:ind w:left="50"/>
              <w:rPr>
                <w:rFonts w:eastAsia="Calibri"/>
                <w:szCs w:val="24"/>
              </w:rPr>
            </w:pPr>
            <w:r>
              <w:rPr>
                <w:rFonts w:eastAsia="Calibri"/>
                <w:szCs w:val="24"/>
              </w:rPr>
              <w:t>Some standards applicable to this service partially attained and of low risk</w:t>
            </w:r>
          </w:p>
        </w:tc>
      </w:tr>
      <w:tr w:rsidR="00E65363">
        <w:trPr>
          <w:cantSplit/>
          <w:trHeight w:val="964"/>
        </w:trPr>
        <w:tc>
          <w:tcPr>
            <w:tcW w:w="1260" w:type="dxa"/>
            <w:tcBorders>
              <w:bottom w:val="single" w:sz="4" w:space="0" w:color="000000"/>
            </w:tcBorders>
            <w:shd w:val="clear" w:color="auto" w:fill="FFC800"/>
            <w:vAlign w:val="center"/>
          </w:tcPr>
          <w:p w:rsidR="00460D43" w:rsidRDefault="004A084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411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8411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65363">
        <w:trPr>
          <w:cantSplit/>
          <w:trHeight w:val="964"/>
        </w:trPr>
        <w:tc>
          <w:tcPr>
            <w:tcW w:w="1260" w:type="dxa"/>
            <w:shd w:val="clear" w:color="auto" w:fill="FF0000"/>
            <w:vAlign w:val="center"/>
          </w:tcPr>
          <w:p w:rsidR="00460D43" w:rsidRDefault="004A0846">
            <w:pPr>
              <w:spacing w:before="60" w:after="60"/>
              <w:rPr>
                <w:rFonts w:eastAsia="Calibri"/>
                <w:szCs w:val="24"/>
              </w:rPr>
            </w:pPr>
          </w:p>
        </w:tc>
        <w:tc>
          <w:tcPr>
            <w:tcW w:w="7095" w:type="dxa"/>
            <w:shd w:val="clear" w:color="auto" w:fill="auto"/>
            <w:vAlign w:val="center"/>
          </w:tcPr>
          <w:p w:rsidR="00460D43" w:rsidRDefault="00B8411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8411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8411C">
      <w:pPr>
        <w:pStyle w:val="Heading2"/>
        <w:spacing w:after="0"/>
        <w:rPr>
          <w:rFonts w:cs="Arial"/>
        </w:rPr>
      </w:pPr>
      <w:r>
        <w:rPr>
          <w:rFonts w:cs="Arial"/>
        </w:rPr>
        <w:t>General overview of the audit</w:t>
      </w:r>
    </w:p>
    <w:p w:rsidR="00460D43" w:rsidRDefault="00B8411C">
      <w:pPr>
        <w:spacing w:before="240" w:line="276" w:lineRule="auto"/>
        <w:rPr>
          <w:rFonts w:eastAsia="Calibri"/>
        </w:rPr>
      </w:pPr>
      <w:bookmarkStart w:id="11" w:name="GeneralOverview"/>
      <w:r>
        <w:rPr>
          <w:rFonts w:eastAsia="Calibri"/>
        </w:rPr>
        <w:t xml:space="preserve">Talbot Park is situated in </w:t>
      </w:r>
      <w:proofErr w:type="spellStart"/>
      <w:r>
        <w:rPr>
          <w:rFonts w:eastAsia="Calibri"/>
        </w:rPr>
        <w:t>Timaru</w:t>
      </w:r>
      <w:proofErr w:type="spellEnd"/>
      <w:r>
        <w:rPr>
          <w:rFonts w:eastAsia="Calibri"/>
        </w:rPr>
        <w:t xml:space="preserve"> and provides residential care for up to 67 residents who require hospital and psycho-geriatric level care and for younger people with a disability.  Occupancy on the day of the audit was 56 residents; 34 receiving hospital level care; and 22 psycho-geriatric care and three younger persons with a disability. The facility is owned by the South Canterbury District Health Board. Changes in management have resulted in an improvement in most areas identified at the previous audit. </w:t>
      </w:r>
    </w:p>
    <w:p w:rsidR="00E65363" w:rsidRDefault="00B8411C">
      <w:pPr>
        <w:spacing w:before="240" w:line="276" w:lineRule="auto"/>
        <w:rPr>
          <w:rFonts w:eastAsia="Calibri"/>
        </w:rPr>
      </w:pPr>
      <w:r>
        <w:rPr>
          <w:rFonts w:eastAsia="Calibri"/>
        </w:rPr>
        <w:t>Thirteen of the previous twenty one required improvements have been addressed. Areas outstanding and new areas identified as a result of this audit relate to: quality improvement meetings; evaluation of data; monitoring of risks; resident and family involvement in care planning; evaluation and review of activity plans; medication management; food temperatures and facility repairs.</w:t>
      </w:r>
    </w:p>
    <w:bookmarkEnd w:id="11"/>
    <w:p w:rsidR="00E65363" w:rsidRDefault="00E65363">
      <w:pPr>
        <w:spacing w:before="240" w:line="276" w:lineRule="auto"/>
        <w:rPr>
          <w:rFonts w:eastAsia="Calibri"/>
        </w:rPr>
      </w:pPr>
    </w:p>
    <w:p w:rsidR="00460D43" w:rsidRDefault="00B8411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rsidTr="00A701BC">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A084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8411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8411C">
      <w:pPr>
        <w:spacing w:before="240" w:line="276" w:lineRule="auto"/>
        <w:rPr>
          <w:rFonts w:eastAsia="Calibri"/>
        </w:rPr>
      </w:pPr>
      <w:bookmarkStart w:id="14" w:name="ConsumerRights"/>
      <w:r>
        <w:rPr>
          <w:rFonts w:eastAsia="Calibri"/>
        </w:rPr>
        <w:t xml:space="preserve">Residents and family reported that staff communicated in an effective manner and there was evidence in documentation reviewed that open disclosure occurs. </w:t>
      </w:r>
    </w:p>
    <w:p w:rsidR="00E65363" w:rsidRDefault="00B8411C">
      <w:pPr>
        <w:spacing w:before="240" w:line="276" w:lineRule="auto"/>
        <w:rPr>
          <w:rFonts w:eastAsia="Calibri"/>
        </w:rPr>
      </w:pPr>
      <w:r>
        <w:rPr>
          <w:rFonts w:eastAsia="Calibri"/>
        </w:rPr>
        <w:lastRenderedPageBreak/>
        <w:t>There was now an easily accessed complaints process and register as part of the facility's complaints process, meeting two previous required improvements. Those complaints reviewed have been documented with actions completed, and all reviewed have been resolved.</w:t>
      </w:r>
    </w:p>
    <w:bookmarkEnd w:id="14"/>
    <w:p w:rsidR="00E65363" w:rsidRDefault="00E65363">
      <w:pPr>
        <w:spacing w:before="240" w:line="276" w:lineRule="auto"/>
        <w:rPr>
          <w:rFonts w:eastAsia="Calibri"/>
        </w:rPr>
      </w:pPr>
    </w:p>
    <w:p w:rsidR="00460D43" w:rsidRDefault="00B8411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rsidTr="00A701BC">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A084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8411C"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8411C">
      <w:pPr>
        <w:spacing w:before="240" w:line="276" w:lineRule="auto"/>
        <w:rPr>
          <w:rFonts w:eastAsia="Calibri"/>
        </w:rPr>
      </w:pPr>
      <w:bookmarkStart w:id="17" w:name="OrganisationalManagement"/>
      <w:r>
        <w:rPr>
          <w:rFonts w:eastAsia="Calibri"/>
        </w:rPr>
        <w:t>The vision, goals and scope of the organisation were now included in the quality and risk management plan for the facility, addressing a previous required action.</w:t>
      </w:r>
    </w:p>
    <w:p w:rsidR="00E65363" w:rsidRDefault="00B8411C">
      <w:pPr>
        <w:spacing w:before="240" w:line="276" w:lineRule="auto"/>
        <w:rPr>
          <w:rFonts w:eastAsia="Calibri"/>
        </w:rPr>
      </w:pPr>
      <w:bookmarkStart w:id="18" w:name="_GoBack"/>
      <w:r>
        <w:rPr>
          <w:rFonts w:eastAsia="Calibri"/>
        </w:rPr>
        <w:t xml:space="preserve">There has been recent appointments of a facility and services manager and clinical nurse manager, and while significant improvement have occurred in collecting and analysing quality data, there was no formal meeting process to ensure quality management activities are evaluated; this still requires improvement. A quality and risk management system, current policies and procedures, and a document control system were now current and in place addressing requirements from the previous audit. </w:t>
      </w:r>
    </w:p>
    <w:p w:rsidR="00E65363" w:rsidRDefault="00B8411C">
      <w:pPr>
        <w:spacing w:before="240" w:line="276" w:lineRule="auto"/>
        <w:rPr>
          <w:rFonts w:eastAsia="Calibri"/>
        </w:rPr>
      </w:pPr>
      <w:r>
        <w:rPr>
          <w:rFonts w:eastAsia="Calibri"/>
        </w:rPr>
        <w:t>Incidents, restraint, health and safety, infection control, internal audits, family surveys and complaints feedback were now occurring, but it was still too early for evaluation of these to occur and this still needs addressing.</w:t>
      </w:r>
    </w:p>
    <w:p w:rsidR="00E65363" w:rsidRDefault="00B8411C">
      <w:pPr>
        <w:spacing w:before="240" w:line="276" w:lineRule="auto"/>
        <w:rPr>
          <w:rFonts w:eastAsia="Calibri"/>
        </w:rPr>
      </w:pPr>
      <w:r>
        <w:rPr>
          <w:rFonts w:eastAsia="Calibri"/>
        </w:rPr>
        <w:t xml:space="preserve">A hazard register was in place with appropriate risk ratings identified to ensure adequate controls; however, there was not a monitoring timeframe according to the level of the risk. </w:t>
      </w:r>
    </w:p>
    <w:p w:rsidR="00E65363" w:rsidRDefault="00B8411C">
      <w:pPr>
        <w:spacing w:before="240" w:line="276" w:lineRule="auto"/>
        <w:rPr>
          <w:rFonts w:eastAsia="Calibri"/>
        </w:rPr>
      </w:pPr>
      <w:r>
        <w:rPr>
          <w:rFonts w:eastAsia="Calibri"/>
        </w:rPr>
        <w:t xml:space="preserve">Review of staff records provided evidence that human resources processes were followed as required. This included individual employment agreements, job descriptions, police vetting, reference checks, and performance appraisals, meeting previous required improvements. A detailed induction and orientation was in place for all staff. There was evidence indicating an in-service education </w:t>
      </w:r>
      <w:bookmarkEnd w:id="18"/>
      <w:r>
        <w:rPr>
          <w:rFonts w:eastAsia="Calibri"/>
        </w:rPr>
        <w:lastRenderedPageBreak/>
        <w:t xml:space="preserve">programme was planned and provided for staff at least monthly, addressing a previous issue identified. </w:t>
      </w:r>
      <w:proofErr w:type="gramStart"/>
      <w:r>
        <w:rPr>
          <w:rFonts w:eastAsia="Calibri"/>
        </w:rPr>
        <w:t>Staff were</w:t>
      </w:r>
      <w:proofErr w:type="gramEnd"/>
      <w:r>
        <w:rPr>
          <w:rFonts w:eastAsia="Calibri"/>
        </w:rPr>
        <w:t xml:space="preserve"> also supported to complete the New Zealand Qualifications Authority Unit Standards relating to the care of older people, and first aid training. </w:t>
      </w:r>
    </w:p>
    <w:p w:rsidR="00E65363" w:rsidRDefault="00B8411C">
      <w:pPr>
        <w:spacing w:before="240" w:line="276" w:lineRule="auto"/>
        <w:rPr>
          <w:rFonts w:eastAsia="Calibri"/>
        </w:rPr>
      </w:pPr>
      <w:r>
        <w:rPr>
          <w:rFonts w:eastAsia="Calibri"/>
        </w:rPr>
        <w:t xml:space="preserve">Staff rosters showed there </w:t>
      </w:r>
      <w:proofErr w:type="gramStart"/>
      <w:r>
        <w:rPr>
          <w:rFonts w:eastAsia="Calibri"/>
        </w:rPr>
        <w:t>were adequate staff</w:t>
      </w:r>
      <w:proofErr w:type="gramEnd"/>
      <w:r>
        <w:rPr>
          <w:rFonts w:eastAsia="Calibri"/>
        </w:rPr>
        <w:t xml:space="preserve"> with the relevant experience and skills to cover all shifts.</w:t>
      </w:r>
    </w:p>
    <w:bookmarkEnd w:id="17"/>
    <w:p w:rsidR="00E65363" w:rsidRDefault="00E65363">
      <w:pPr>
        <w:spacing w:before="240" w:line="276" w:lineRule="auto"/>
        <w:rPr>
          <w:rFonts w:eastAsia="Calibri"/>
        </w:rPr>
      </w:pPr>
    </w:p>
    <w:p w:rsidR="00460D43" w:rsidRDefault="00B8411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rsidTr="00621629">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4A0846"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B8411C"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B8411C" w:rsidP="00621629">
      <w:pPr>
        <w:spacing w:before="240" w:line="276" w:lineRule="auto"/>
        <w:rPr>
          <w:rFonts w:eastAsia="Calibri"/>
        </w:rPr>
      </w:pPr>
      <w:bookmarkStart w:id="21" w:name="ContinuumOfServiceDelivery"/>
      <w:r w:rsidRPr="005E14A4">
        <w:rPr>
          <w:rFonts w:eastAsia="Calibri"/>
        </w:rPr>
        <w:t xml:space="preserve">A range of nursing assessment tools was being completed and the outcomes contributed to the care planning process. Care plans were developed by registered nurses, and included personalised goals and interventions. In addition to three monthly clinical reviews, care plans were systematically reviewed by the clinical manager and nursing, medical and allied health professionals. A multidisciplinary team approach was used to ensure all of the assessed needs of residents were being met within safe timeframes. Short term care plans were used to evaluate and review progress with short term problems. </w:t>
      </w:r>
    </w:p>
    <w:p w:rsidR="00E65363" w:rsidRPr="005E14A4" w:rsidRDefault="00B8411C" w:rsidP="00621629">
      <w:pPr>
        <w:spacing w:before="240" w:line="276" w:lineRule="auto"/>
        <w:rPr>
          <w:rFonts w:eastAsia="Calibri"/>
        </w:rPr>
      </w:pPr>
      <w:r w:rsidRPr="005E14A4">
        <w:rPr>
          <w:rFonts w:eastAsia="Calibri"/>
        </w:rPr>
        <w:t xml:space="preserve">Activities were provided seven days a week by a team of staff with activities coordination and diversional therapy training and experience. Each resident had a comprehensive activities plan. The evaluation and review of service delivery plans was occurring, although evaluation of the level of achievement of goals in activities plans requires further development. </w:t>
      </w:r>
    </w:p>
    <w:p w:rsidR="00E65363" w:rsidRPr="005E14A4" w:rsidRDefault="00B8411C" w:rsidP="00621629">
      <w:pPr>
        <w:spacing w:before="240" w:line="276" w:lineRule="auto"/>
        <w:rPr>
          <w:rFonts w:eastAsia="Calibri"/>
        </w:rPr>
      </w:pPr>
      <w:r w:rsidRPr="005E14A4">
        <w:rPr>
          <w:rFonts w:eastAsia="Calibri"/>
        </w:rPr>
        <w:t xml:space="preserve">Medications were managed according to a suite of policies and procedures. Although shortcomings previously identified in medicine management have been addressed, several other gaps in the processes were evident. </w:t>
      </w:r>
    </w:p>
    <w:p w:rsidR="00E65363" w:rsidRPr="005E14A4" w:rsidRDefault="00B8411C" w:rsidP="00621629">
      <w:pPr>
        <w:spacing w:before="240" w:line="276" w:lineRule="auto"/>
        <w:rPr>
          <w:rFonts w:eastAsia="Calibri"/>
        </w:rPr>
      </w:pPr>
      <w:r w:rsidRPr="005E14A4">
        <w:rPr>
          <w:rFonts w:eastAsia="Calibri"/>
        </w:rPr>
        <w:lastRenderedPageBreak/>
        <w:t xml:space="preserve">Meals were provided from the local public hospital according to menus that have been reviewed by a dietitian. Personal preferences and personal dietary requirements were being accounted for. The loss of temperature of the food before residents receive it continues to be an area of concern. </w:t>
      </w:r>
    </w:p>
    <w:bookmarkEnd w:id="21"/>
    <w:p w:rsidR="00E65363" w:rsidRPr="005E14A4" w:rsidRDefault="00E65363" w:rsidP="00621629">
      <w:pPr>
        <w:spacing w:before="240" w:line="276" w:lineRule="auto"/>
        <w:rPr>
          <w:rFonts w:eastAsia="Calibri"/>
        </w:rPr>
      </w:pPr>
    </w:p>
    <w:p w:rsidR="00460D43" w:rsidRDefault="00B8411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4A0846"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B8411C"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B8411C">
      <w:pPr>
        <w:spacing w:before="240" w:line="276" w:lineRule="auto"/>
        <w:rPr>
          <w:rFonts w:eastAsia="Calibri"/>
        </w:rPr>
      </w:pPr>
      <w:bookmarkStart w:id="24" w:name="SafeAndAppropriateEnvironment"/>
      <w:r w:rsidRPr="005E14A4">
        <w:rPr>
          <w:rFonts w:eastAsia="Calibri"/>
        </w:rPr>
        <w:t>The building has a current warrant of fitness. There have been no building alterations since the previous audit. There were still areas of disrepair that need addressing as identified in the previous audit.</w:t>
      </w:r>
    </w:p>
    <w:bookmarkEnd w:id="24"/>
    <w:p w:rsidR="00E65363" w:rsidRPr="005E14A4" w:rsidRDefault="00E65363">
      <w:pPr>
        <w:spacing w:before="240" w:line="276" w:lineRule="auto"/>
        <w:rPr>
          <w:rFonts w:eastAsia="Calibri"/>
        </w:rPr>
      </w:pPr>
    </w:p>
    <w:p w:rsidR="00460D43" w:rsidRDefault="00B8411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A0846"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8411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8411C">
      <w:pPr>
        <w:spacing w:before="240" w:line="276" w:lineRule="auto"/>
        <w:rPr>
          <w:rFonts w:eastAsia="Calibri"/>
        </w:rPr>
      </w:pPr>
      <w:bookmarkStart w:id="27" w:name="RestraintMinimisationAndSafePractice"/>
      <w:r w:rsidRPr="005E14A4">
        <w:rPr>
          <w:rFonts w:eastAsia="Calibri"/>
        </w:rPr>
        <w:t>Restraint minimisation and safe practice policies and procedures were in place. The service was using one restraint intermittently at the time of audit. Three residents had an enabler in place which was monitored and reviewed according to the organisation’s processes.</w:t>
      </w:r>
    </w:p>
    <w:bookmarkEnd w:id="27"/>
    <w:p w:rsidR="00E65363" w:rsidRPr="005E14A4" w:rsidRDefault="00E65363">
      <w:pPr>
        <w:spacing w:before="240" w:line="276" w:lineRule="auto"/>
        <w:rPr>
          <w:rFonts w:eastAsia="Calibri"/>
        </w:rPr>
      </w:pPr>
    </w:p>
    <w:p w:rsidR="00460D43" w:rsidRDefault="00B8411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65363">
        <w:trPr>
          <w:cantSplit/>
        </w:trPr>
        <w:tc>
          <w:tcPr>
            <w:tcW w:w="10206" w:type="dxa"/>
            <w:vAlign w:val="center"/>
          </w:tcPr>
          <w:p w:rsidR="00460D43" w:rsidRPr="00621629" w:rsidRDefault="00B8411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A0846"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8411C"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B8411C">
      <w:pPr>
        <w:spacing w:before="240" w:line="276" w:lineRule="auto"/>
        <w:rPr>
          <w:rFonts w:eastAsia="Calibri"/>
        </w:rPr>
      </w:pPr>
      <w:bookmarkStart w:id="30" w:name="InfectionPreventionAndControl"/>
      <w:r w:rsidRPr="005E14A4">
        <w:rPr>
          <w:rFonts w:eastAsia="Calibri"/>
        </w:rPr>
        <w:t xml:space="preserve">The facility’s clinical nurse manager was collecting monthly surveillance data and reporting to the infection control meeting every three months, addressing a previous required improvement.  Infections were analysed and trends identified and processes put in place to minimise infections. </w:t>
      </w:r>
    </w:p>
    <w:bookmarkEnd w:id="30"/>
    <w:p w:rsidR="00E65363" w:rsidRPr="005E14A4" w:rsidRDefault="00E65363">
      <w:pPr>
        <w:spacing w:before="240" w:line="276" w:lineRule="auto"/>
        <w:rPr>
          <w:rFonts w:eastAsia="Calibri"/>
        </w:rPr>
      </w:pPr>
    </w:p>
    <w:p w:rsidR="00460D43" w:rsidRDefault="00B8411C" w:rsidP="000E6E02">
      <w:pPr>
        <w:pStyle w:val="Heading2"/>
        <w:spacing w:before="0"/>
        <w:rPr>
          <w:rFonts w:cs="Arial"/>
        </w:rPr>
      </w:pPr>
      <w:r>
        <w:rPr>
          <w:rFonts w:cs="Arial"/>
        </w:rPr>
        <w:lastRenderedPageBreak/>
        <w:t>Summary of attainment</w:t>
      </w:r>
    </w:p>
    <w:p w:rsidR="00460D43" w:rsidRDefault="00B8411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65363">
        <w:tc>
          <w:tcPr>
            <w:tcW w:w="1384" w:type="dxa"/>
            <w:vAlign w:val="center"/>
          </w:tcPr>
          <w:p w:rsidR="00460D43" w:rsidRDefault="00B841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411C">
            <w:pPr>
              <w:keepNext/>
              <w:spacing w:before="60" w:after="60"/>
              <w:jc w:val="center"/>
              <w:rPr>
                <w:rFonts w:cs="Arial"/>
                <w:b/>
                <w:sz w:val="20"/>
                <w:szCs w:val="20"/>
              </w:rPr>
            </w:pPr>
            <w:r>
              <w:rPr>
                <w:rFonts w:cs="Arial"/>
                <w:b/>
                <w:sz w:val="20"/>
                <w:szCs w:val="20"/>
              </w:rPr>
              <w:t>Continuous Improvement</w:t>
            </w:r>
          </w:p>
          <w:p w:rsidR="00460D43" w:rsidRDefault="00B8411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Fully Attained</w:t>
            </w:r>
          </w:p>
          <w:p w:rsidR="00460D43" w:rsidRDefault="00B8411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Partially Attained Negligible Risk</w:t>
            </w:r>
          </w:p>
          <w:p w:rsidR="00460D43" w:rsidRDefault="00B8411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8411C">
            <w:pPr>
              <w:keepNext/>
              <w:spacing w:before="60" w:after="60"/>
              <w:jc w:val="center"/>
              <w:rPr>
                <w:rFonts w:cs="Arial"/>
                <w:b/>
                <w:sz w:val="20"/>
                <w:szCs w:val="20"/>
              </w:rPr>
            </w:pPr>
            <w:r>
              <w:rPr>
                <w:rFonts w:cs="Arial"/>
                <w:b/>
                <w:sz w:val="20"/>
                <w:szCs w:val="20"/>
              </w:rPr>
              <w:t>Partially Attained Low Risk</w:t>
            </w:r>
          </w:p>
          <w:p w:rsidR="00460D43" w:rsidRDefault="00B8411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Partially Attained Moderate Risk</w:t>
            </w:r>
          </w:p>
          <w:p w:rsidR="00460D43" w:rsidRDefault="00B8411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Partially Attained High Risk</w:t>
            </w:r>
          </w:p>
          <w:p w:rsidR="00460D43" w:rsidRDefault="00B8411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Partially Attained Critical Risk</w:t>
            </w:r>
          </w:p>
          <w:p w:rsidR="00460D43" w:rsidRDefault="00B8411C">
            <w:pPr>
              <w:keepNext/>
              <w:spacing w:before="60" w:after="60"/>
              <w:jc w:val="center"/>
              <w:rPr>
                <w:rFonts w:cs="Arial"/>
                <w:b/>
                <w:sz w:val="20"/>
                <w:szCs w:val="20"/>
              </w:rPr>
            </w:pPr>
            <w:r>
              <w:rPr>
                <w:rFonts w:cs="Arial"/>
                <w:b/>
                <w:sz w:val="20"/>
                <w:szCs w:val="20"/>
              </w:rPr>
              <w:t>(PA Critical)</w:t>
            </w:r>
          </w:p>
        </w:tc>
      </w:tr>
      <w:tr w:rsidR="00E65363">
        <w:tc>
          <w:tcPr>
            <w:tcW w:w="1384" w:type="dxa"/>
            <w:vAlign w:val="center"/>
          </w:tcPr>
          <w:p w:rsidR="00460D43" w:rsidRDefault="00B8411C">
            <w:pPr>
              <w:keepNext/>
              <w:spacing w:before="60" w:after="60"/>
              <w:rPr>
                <w:rFonts w:cs="Arial"/>
                <w:b/>
                <w:sz w:val="20"/>
                <w:szCs w:val="20"/>
              </w:rPr>
            </w:pPr>
            <w:r>
              <w:rPr>
                <w:rFonts w:cs="Arial"/>
                <w:b/>
                <w:sz w:val="20"/>
                <w:szCs w:val="20"/>
              </w:rPr>
              <w:t>Standards</w:t>
            </w:r>
          </w:p>
        </w:tc>
        <w:tc>
          <w:tcPr>
            <w:tcW w:w="1701" w:type="dxa"/>
            <w:vAlign w:val="center"/>
          </w:tcPr>
          <w:p w:rsidR="00460D43" w:rsidRDefault="00B8411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8411C">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rsidRDefault="00B8411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8411C"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rsidRDefault="00B8411C">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B8411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8411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65363">
        <w:tc>
          <w:tcPr>
            <w:tcW w:w="1384" w:type="dxa"/>
            <w:vAlign w:val="center"/>
          </w:tcPr>
          <w:p w:rsidR="00460D43" w:rsidRDefault="00B8411C">
            <w:pPr>
              <w:keepNext/>
              <w:spacing w:before="60" w:after="60"/>
              <w:rPr>
                <w:rFonts w:cs="Arial"/>
                <w:b/>
                <w:sz w:val="20"/>
                <w:szCs w:val="20"/>
              </w:rPr>
            </w:pPr>
            <w:r>
              <w:rPr>
                <w:rFonts w:cs="Arial"/>
                <w:b/>
                <w:sz w:val="20"/>
                <w:szCs w:val="20"/>
              </w:rPr>
              <w:t>Criteria</w:t>
            </w:r>
          </w:p>
        </w:tc>
        <w:tc>
          <w:tcPr>
            <w:tcW w:w="1701" w:type="dxa"/>
            <w:vAlign w:val="center"/>
          </w:tcPr>
          <w:p w:rsidR="00460D43" w:rsidRDefault="00B8411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8411C">
            <w:pPr>
              <w:spacing w:before="60" w:after="60"/>
              <w:jc w:val="center"/>
              <w:rPr>
                <w:rFonts w:cs="Arial"/>
                <w:sz w:val="20"/>
                <w:szCs w:val="20"/>
                <w:lang w:eastAsia="en-NZ"/>
              </w:rPr>
            </w:pPr>
            <w:bookmarkStart w:id="39" w:name="TotalCritFA"/>
            <w:r>
              <w:rPr>
                <w:rFonts w:cs="Arial"/>
                <w:sz w:val="20"/>
                <w:szCs w:val="20"/>
                <w:lang w:eastAsia="en-NZ"/>
              </w:rPr>
              <w:t>35</w:t>
            </w:r>
            <w:bookmarkEnd w:id="39"/>
          </w:p>
        </w:tc>
        <w:tc>
          <w:tcPr>
            <w:tcW w:w="1843" w:type="dxa"/>
            <w:vAlign w:val="center"/>
          </w:tcPr>
          <w:p w:rsidR="00460D43" w:rsidRDefault="00B8411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8411C">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rsidRDefault="00B8411C">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B8411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8411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A084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65363">
        <w:tc>
          <w:tcPr>
            <w:tcW w:w="1384" w:type="dxa"/>
            <w:vAlign w:val="center"/>
          </w:tcPr>
          <w:p w:rsidR="00460D43" w:rsidRDefault="00B841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411C">
            <w:pPr>
              <w:keepNext/>
              <w:spacing w:before="60" w:after="60"/>
              <w:jc w:val="center"/>
              <w:rPr>
                <w:rFonts w:cs="Arial"/>
                <w:b/>
                <w:sz w:val="20"/>
                <w:szCs w:val="20"/>
              </w:rPr>
            </w:pPr>
            <w:r>
              <w:rPr>
                <w:rFonts w:cs="Arial"/>
                <w:b/>
                <w:sz w:val="20"/>
                <w:szCs w:val="20"/>
              </w:rPr>
              <w:t>Unattained Negligible Risk</w:t>
            </w:r>
          </w:p>
          <w:p w:rsidR="00460D43" w:rsidRDefault="00B8411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Unattained Low Risk</w:t>
            </w:r>
          </w:p>
          <w:p w:rsidR="00460D43" w:rsidRDefault="00B8411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Unattained Moderate Risk</w:t>
            </w:r>
          </w:p>
          <w:p w:rsidR="00460D43" w:rsidRDefault="00B8411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8411C">
            <w:pPr>
              <w:keepNext/>
              <w:spacing w:before="60" w:after="60"/>
              <w:jc w:val="center"/>
              <w:rPr>
                <w:rFonts w:cs="Arial"/>
                <w:b/>
                <w:sz w:val="20"/>
                <w:szCs w:val="20"/>
              </w:rPr>
            </w:pPr>
            <w:r>
              <w:rPr>
                <w:rFonts w:cs="Arial"/>
                <w:b/>
                <w:sz w:val="20"/>
                <w:szCs w:val="20"/>
              </w:rPr>
              <w:t>Unattained High Risk</w:t>
            </w:r>
          </w:p>
          <w:p w:rsidR="00460D43" w:rsidRDefault="00B8411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8411C">
            <w:pPr>
              <w:keepNext/>
              <w:spacing w:before="60" w:after="60"/>
              <w:jc w:val="center"/>
              <w:rPr>
                <w:rFonts w:cs="Arial"/>
                <w:b/>
                <w:sz w:val="20"/>
                <w:szCs w:val="20"/>
              </w:rPr>
            </w:pPr>
            <w:r>
              <w:rPr>
                <w:rFonts w:cs="Arial"/>
                <w:b/>
                <w:sz w:val="20"/>
                <w:szCs w:val="20"/>
              </w:rPr>
              <w:t>Unattained Critical Risk</w:t>
            </w:r>
          </w:p>
          <w:p w:rsidR="00460D43" w:rsidRDefault="00B8411C">
            <w:pPr>
              <w:keepNext/>
              <w:spacing w:before="60" w:after="60"/>
              <w:jc w:val="center"/>
              <w:rPr>
                <w:rFonts w:cs="Arial"/>
                <w:b/>
                <w:sz w:val="20"/>
                <w:szCs w:val="20"/>
              </w:rPr>
            </w:pPr>
            <w:r>
              <w:rPr>
                <w:rFonts w:cs="Arial"/>
                <w:b/>
                <w:sz w:val="20"/>
                <w:szCs w:val="20"/>
              </w:rPr>
              <w:t>(UA Critical)</w:t>
            </w:r>
          </w:p>
        </w:tc>
      </w:tr>
      <w:tr w:rsidR="00E65363">
        <w:tc>
          <w:tcPr>
            <w:tcW w:w="1384" w:type="dxa"/>
            <w:vAlign w:val="center"/>
          </w:tcPr>
          <w:p w:rsidR="00460D43" w:rsidRDefault="00B8411C">
            <w:pPr>
              <w:keepNext/>
              <w:spacing w:before="60" w:after="60"/>
              <w:rPr>
                <w:rFonts w:cs="Arial"/>
                <w:b/>
                <w:sz w:val="20"/>
                <w:szCs w:val="20"/>
              </w:rPr>
            </w:pPr>
            <w:r>
              <w:rPr>
                <w:rFonts w:cs="Arial"/>
                <w:b/>
                <w:sz w:val="20"/>
                <w:szCs w:val="20"/>
              </w:rPr>
              <w:t>Standards</w:t>
            </w:r>
          </w:p>
        </w:tc>
        <w:tc>
          <w:tcPr>
            <w:tcW w:w="1701" w:type="dxa"/>
            <w:vAlign w:val="center"/>
          </w:tcPr>
          <w:p w:rsidR="00460D43" w:rsidRDefault="00B8411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8411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8411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8411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8411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65363">
        <w:tc>
          <w:tcPr>
            <w:tcW w:w="1384" w:type="dxa"/>
            <w:vAlign w:val="center"/>
          </w:tcPr>
          <w:p w:rsidR="00460D43" w:rsidRDefault="00B8411C">
            <w:pPr>
              <w:spacing w:before="60" w:after="60"/>
              <w:rPr>
                <w:rFonts w:cs="Arial"/>
                <w:b/>
                <w:sz w:val="20"/>
                <w:szCs w:val="20"/>
              </w:rPr>
            </w:pPr>
            <w:r>
              <w:rPr>
                <w:rFonts w:cs="Arial"/>
                <w:b/>
                <w:sz w:val="20"/>
                <w:szCs w:val="20"/>
              </w:rPr>
              <w:t>Criteria</w:t>
            </w:r>
          </w:p>
        </w:tc>
        <w:tc>
          <w:tcPr>
            <w:tcW w:w="1701" w:type="dxa"/>
            <w:vAlign w:val="center"/>
          </w:tcPr>
          <w:p w:rsidR="00460D43" w:rsidRDefault="00B8411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8411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8411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8411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8411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8411C">
      <w:pPr>
        <w:pStyle w:val="Heading1"/>
        <w:rPr>
          <w:rFonts w:cs="Arial"/>
        </w:rPr>
      </w:pPr>
      <w:r>
        <w:rPr>
          <w:rFonts w:cs="Arial"/>
        </w:rPr>
        <w:lastRenderedPageBreak/>
        <w:t>Attainment against the Health and Disability Services Standards</w:t>
      </w:r>
    </w:p>
    <w:p w:rsidR="00460D43" w:rsidRDefault="00B8411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8411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8411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8411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393"/>
        <w:gridCol w:w="7637"/>
      </w:tblGrid>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Audit Evidence</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Systems and entry documentation ensured residents and family members were advised on admission, and on-going, of the facility’s complaints process, addressing a previous required improvement.  Residents and family interviewed demonstrated an understanding and awareness of these processes.</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 complaints register was now in place at the facility and there were three complaints recorded in the last year. A review of two most recent complaints verified both have been resolved in a timely manner and now meet the requirements of Right 10 of the Code.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8411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facility’s policy advocates that disclosure to the resident should be made when an adverse resident event has occurred. Typically disclosure should be within 24 hours of the event depending on the specific circumstances of the event.  Two incident reports were reviewed and both verified that the facility had notified the resident’s family within 24 hours of the incident, the treatment provided and a follow-up of when the resident was seen by the GP. The process was confirmed in the residents’ hardcopy records. </w:t>
            </w:r>
          </w:p>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Interpreter and Translation Services were available should these services be needed. A policy document provided contact details for services. The policy also stated that those residents with hearing and visual deficits were to be accorded the degree of explanation or repetition necessary to establish recognition. Staff name badges were in large print for easier identification.</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Health and Disability Commissioner’s Code of Health and Disability Services Consumers’ Rights (the Code) pamphlet provided to residents on admission, was displayed on walls, and available at the facility entrance.  There was evidence in residents’ files reviewed and during interviews that the </w:t>
            </w:r>
            <w:proofErr w:type="gramStart"/>
            <w:r w:rsidRPr="00BE00C7">
              <w:rPr>
                <w:rFonts w:cs="Arial"/>
                <w:lang w:eastAsia="en-NZ"/>
              </w:rPr>
              <w:t>staff communicate</w:t>
            </w:r>
            <w:proofErr w:type="gramEnd"/>
            <w:r w:rsidRPr="00BE00C7">
              <w:rPr>
                <w:rFonts w:cs="Arial"/>
                <w:lang w:eastAsia="en-NZ"/>
              </w:rPr>
              <w:t xml:space="preserve"> effectively with residents and their families at all times. Families reported that they were kept informed on issues relating to their family member.</w:t>
            </w:r>
          </w:p>
          <w:p w:rsidR="00EB7645" w:rsidRPr="00BE00C7" w:rsidRDefault="00B8411C" w:rsidP="00BE00C7">
            <w:pPr>
              <w:pStyle w:val="OutcomeDescription"/>
              <w:spacing w:before="120" w:after="120"/>
              <w:rPr>
                <w:rFonts w:cs="Arial"/>
                <w:lang w:eastAsia="en-NZ"/>
              </w:rPr>
            </w:pPr>
            <w:proofErr w:type="gramStart"/>
            <w:r w:rsidRPr="00BE00C7">
              <w:rPr>
                <w:rFonts w:cs="Arial"/>
                <w:lang w:eastAsia="en-NZ"/>
              </w:rPr>
              <w:t>Staff were</w:t>
            </w:r>
            <w:proofErr w:type="gramEnd"/>
            <w:r w:rsidRPr="00BE00C7">
              <w:rPr>
                <w:rFonts w:cs="Arial"/>
                <w:lang w:eastAsia="en-NZ"/>
              </w:rPr>
              <w:t xml:space="preserve"> observed explaining and giving information to residents. Residents’ meetings minutes reviewed demonstrate regular forums to enable residents to be </w:t>
            </w:r>
            <w:proofErr w:type="gramStart"/>
            <w:r w:rsidRPr="00BE00C7">
              <w:rPr>
                <w:rFonts w:cs="Arial"/>
                <w:lang w:eastAsia="en-NZ"/>
              </w:rPr>
              <w:t>informed,</w:t>
            </w:r>
            <w:proofErr w:type="gramEnd"/>
            <w:r w:rsidRPr="00BE00C7">
              <w:rPr>
                <w:rFonts w:cs="Arial"/>
                <w:lang w:eastAsia="en-NZ"/>
              </w:rPr>
              <w:t xml:space="preserve"> ask questions and discuss issues.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8411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facility is owned by the South Canterbury DHB. The general manager (GM) forms the link between the DHB and the facility. Reports were sighted that showed the communication relating to key indicators from the facility and services manager to the GM on a monthly basis. The facility and services manager and the clinical nurse manager form the leadership group of Talbot Park. While both have been in their roles for less than a year, they have had previous experience in aged care settings. They also relieved for each other when the other was on leave.</w:t>
            </w:r>
          </w:p>
          <w:p w:rsidR="00EB7645" w:rsidRPr="00BE00C7" w:rsidRDefault="00B8411C" w:rsidP="00BE00C7">
            <w:pPr>
              <w:pStyle w:val="OutcomeDescription"/>
              <w:spacing w:before="120" w:after="120"/>
              <w:rPr>
                <w:rFonts w:cs="Arial"/>
                <w:lang w:eastAsia="en-NZ"/>
              </w:rPr>
            </w:pPr>
            <w:r w:rsidRPr="00BE00C7">
              <w:rPr>
                <w:rFonts w:cs="Arial"/>
                <w:lang w:eastAsia="en-NZ"/>
              </w:rPr>
              <w:t>There was now a quality plan for the facility that identified the purpose, scope, direction and values of the facility in line with the DHB overall philosophy, addressing a previous required improvement.</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vision and goals have been reviewed in May 2014 and included detail of each goal and how these will be met by the facility and the expected outcomes.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lastRenderedPageBreak/>
              <w:t>reflects continuous quality improvement principles.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organisation’s quality policy and risk management plan, reviewed in May 2014, detailed the responsibilities for quality and management of the facility, meeting a previous area requiring improvement. There have also been improvements in the collection of data and reporting to the GM, however there is still not a link between quality improvement data at a facility level and this needs addressing. The facility </w:t>
            </w:r>
            <w:r w:rsidRPr="00BE00C7">
              <w:rPr>
                <w:rFonts w:cs="Arial"/>
                <w:lang w:eastAsia="en-NZ"/>
              </w:rPr>
              <w:lastRenderedPageBreak/>
              <w:t xml:space="preserve">and services manager and the clinical nurse manager reported that they have intentions of recommencing the operations group to run the quality improvement programme and discuss quality initiatives and indicator feedback in the New Year.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There was documented evidence of feedback from residents, family and staff regularly throughout the year, including as formalised resident and family surveys and meetings; this is confirmed in interviews. </w:t>
            </w:r>
          </w:p>
          <w:p w:rsidR="00EB7645" w:rsidRPr="00BE00C7" w:rsidRDefault="00B8411C" w:rsidP="00BE00C7">
            <w:pPr>
              <w:pStyle w:val="OutcomeDescription"/>
              <w:spacing w:before="120" w:after="120"/>
              <w:rPr>
                <w:rFonts w:cs="Arial"/>
                <w:lang w:eastAsia="en-NZ"/>
              </w:rPr>
            </w:pPr>
            <w:r w:rsidRPr="00BE00C7">
              <w:rPr>
                <w:rFonts w:cs="Arial"/>
                <w:lang w:eastAsia="en-NZ"/>
              </w:rPr>
              <w:t>A document control system was now in place to manage all documents, policies and procedures, and there was a policy manual for the facility, addressing previous required improvements. Obsolete documents were archived electronically and paper copies removed from circulation.</w:t>
            </w:r>
          </w:p>
          <w:p w:rsidR="00EB7645" w:rsidRPr="00BE00C7" w:rsidRDefault="00B8411C" w:rsidP="00BE00C7">
            <w:pPr>
              <w:pStyle w:val="OutcomeDescription"/>
              <w:spacing w:before="120" w:after="120"/>
              <w:rPr>
                <w:rFonts w:cs="Arial"/>
                <w:lang w:eastAsia="en-NZ"/>
              </w:rPr>
            </w:pPr>
            <w:r w:rsidRPr="00BE00C7">
              <w:rPr>
                <w:rFonts w:cs="Arial"/>
                <w:lang w:eastAsia="en-NZ"/>
              </w:rPr>
              <w:t>A corrective action plan now addresses any area of non-conformity with Standards and requirements.</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risk management register was sighted and included the type of risk, potential harm, risk and hazard rating, proposed treatment, completion and monitoring; however monitoring timeframes are not linked to the severity of the risk, requiring further action.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8411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Adverse or untoward events were documented on a form specific for event reporting. The clinical nurse manager was responsible for collecting forms and she reported that she then discussed the content with the facility and services manager. Collated data was now being reported to the GM on a monthly basis, as sighted in the written reports.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Adverse events reported included a range of incidents and accidents, including falls, skin tears and bruises, a range of infections (e.g., skin, respiratory, urinary tract infections). Non-clinical indicators included staff injuries and accidents, property, security or emergency incidents. </w:t>
            </w:r>
          </w:p>
          <w:p w:rsidR="00EB7645" w:rsidRPr="00BE00C7" w:rsidRDefault="00B8411C" w:rsidP="00BE00C7">
            <w:pPr>
              <w:pStyle w:val="OutcomeDescription"/>
              <w:spacing w:before="120" w:after="120"/>
              <w:rPr>
                <w:rFonts w:cs="Arial"/>
                <w:lang w:eastAsia="en-NZ"/>
              </w:rPr>
            </w:pPr>
            <w:r w:rsidRPr="00BE00C7">
              <w:rPr>
                <w:rFonts w:cs="Arial"/>
                <w:lang w:eastAsia="en-NZ"/>
              </w:rPr>
              <w:t>The facility and services manager and the clinical nurse manager interviewed demonstrated they were familiar with essential notifications they must report to other authorities.</w:t>
            </w:r>
          </w:p>
          <w:p w:rsidR="00EB7645" w:rsidRPr="00BE00C7" w:rsidRDefault="00B8411C" w:rsidP="00BE00C7">
            <w:pPr>
              <w:pStyle w:val="OutcomeDescription"/>
              <w:spacing w:before="120" w:after="120"/>
              <w:rPr>
                <w:rFonts w:cs="Arial"/>
                <w:lang w:eastAsia="en-NZ"/>
              </w:rPr>
            </w:pPr>
            <w:r w:rsidRPr="00BE00C7">
              <w:rPr>
                <w:rFonts w:cs="Arial"/>
                <w:lang w:eastAsia="en-NZ"/>
              </w:rPr>
              <w:t>Three completed incident forms were reviewed and all required actions were taken, including notification of families, GPs, as appropriate. All relevant corrective actions raised were communicated to staff in staff meetings reviewed, progress was tracked and preventative measures implemented.</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There were policies and procedures covering all aspects relating to staff recruitment, induction and orientation, performance appraisals, training and competencies, and police vetting. Staff members and external personnel, such as general practitioners, working within a professional scope of practice have their qualifications verified to ensure there are no restrictions on their scope of practice. Staff files and documentation reviewed met all these recruitment and employment processes.</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 comprehensive annual training programme was in place. Staff reported that training is scheduled at least monthly and they are supported and encouraged by management to attend these sessions. The folder sighted included the sessions, content and the number of staff who have attended.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 review of the roster verified that at least one staff member on each shift was trained in first aid, and the facility and services manager reported the aim was for all care staff to be trained in first aid. </w:t>
            </w:r>
          </w:p>
          <w:p w:rsidR="00EB7645" w:rsidRPr="00BE00C7" w:rsidRDefault="00B8411C" w:rsidP="00BE00C7">
            <w:pPr>
              <w:pStyle w:val="OutcomeDescription"/>
              <w:spacing w:before="120" w:after="120"/>
              <w:rPr>
                <w:rFonts w:cs="Arial"/>
                <w:lang w:eastAsia="en-NZ"/>
              </w:rPr>
            </w:pPr>
            <w:r w:rsidRPr="00BE00C7">
              <w:rPr>
                <w:rFonts w:cs="Arial"/>
                <w:lang w:eastAsia="en-NZ"/>
              </w:rPr>
              <w:t>There were a number of modules that were compulsory for all staff and this included training about the Code, infection prevention and control, manual handling, non-violent intervention, complaints and informed consent. All care staff must complete the ‘</w:t>
            </w:r>
            <w:proofErr w:type="spellStart"/>
            <w:r w:rsidRPr="00BE00C7">
              <w:rPr>
                <w:rFonts w:cs="Arial"/>
                <w:lang w:eastAsia="en-NZ"/>
              </w:rPr>
              <w:t>Careerforce</w:t>
            </w:r>
            <w:proofErr w:type="spellEnd"/>
            <w:r w:rsidRPr="00BE00C7">
              <w:rPr>
                <w:rFonts w:cs="Arial"/>
                <w:lang w:eastAsia="en-NZ"/>
              </w:rPr>
              <w:t xml:space="preserve">’ aged care training and the education registered nurse manages this programme.  Of the files reviewed all staff had commenced, or had been trained on this level. </w:t>
            </w:r>
            <w:proofErr w:type="gramStart"/>
            <w:r w:rsidRPr="00BE00C7">
              <w:rPr>
                <w:rFonts w:cs="Arial"/>
                <w:lang w:eastAsia="en-NZ"/>
              </w:rPr>
              <w:t>Staff working in the psycho-geriatric unit have</w:t>
            </w:r>
            <w:proofErr w:type="gramEnd"/>
            <w:r w:rsidRPr="00BE00C7">
              <w:rPr>
                <w:rFonts w:cs="Arial"/>
                <w:lang w:eastAsia="en-NZ"/>
              </w:rPr>
              <w:t xml:space="preserve"> undertaken the relevant module of the ‘</w:t>
            </w:r>
            <w:proofErr w:type="spellStart"/>
            <w:r w:rsidRPr="00BE00C7">
              <w:rPr>
                <w:rFonts w:cs="Arial"/>
                <w:lang w:eastAsia="en-NZ"/>
              </w:rPr>
              <w:t>Careerforce</w:t>
            </w:r>
            <w:proofErr w:type="spellEnd"/>
            <w:r w:rsidRPr="00BE00C7">
              <w:rPr>
                <w:rFonts w:cs="Arial"/>
                <w:lang w:eastAsia="en-NZ"/>
              </w:rPr>
              <w:t>’ programme with some also having attended specialist courses such as ‘Spark of Life’ and ‘Walking in Another’s Shoes’.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8411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A policy document sighted guides staff hours, roster, and staff skill mix. This described the process for </w:t>
            </w:r>
            <w:proofErr w:type="spellStart"/>
            <w:r w:rsidRPr="00BE00C7">
              <w:rPr>
                <w:rFonts w:cs="Arial"/>
                <w:lang w:eastAsia="en-NZ"/>
              </w:rPr>
              <w:t>rostering</w:t>
            </w:r>
            <w:proofErr w:type="spellEnd"/>
            <w:r w:rsidRPr="00BE00C7">
              <w:rPr>
                <w:rFonts w:cs="Arial"/>
                <w:lang w:eastAsia="en-NZ"/>
              </w:rPr>
              <w:t xml:space="preserve">, staff designations and hours that are set according to the needs of the individual resident and full occupancy. The facility does not reduce staff if the bed occupancy is reduced. Staff hours were set to ensure that they were sufficient staff to provide safe care in a timely manner.  This took into account the dependency levels and time required to provide care according to the individual’s care plans.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All rosters are maintained by the facility and services manager and were prepared </w:t>
            </w:r>
            <w:r w:rsidRPr="00BE00C7">
              <w:rPr>
                <w:rFonts w:cs="Arial"/>
                <w:lang w:eastAsia="en-NZ"/>
              </w:rPr>
              <w:lastRenderedPageBreak/>
              <w:t xml:space="preserve">in advance using the organisation’s roster tool. </w:t>
            </w:r>
          </w:p>
          <w:p w:rsidR="00EB7645" w:rsidRPr="00BE00C7" w:rsidRDefault="00B8411C" w:rsidP="00BE00C7">
            <w:pPr>
              <w:pStyle w:val="OutcomeDescription"/>
              <w:spacing w:before="120" w:after="120"/>
              <w:rPr>
                <w:rFonts w:cs="Arial"/>
                <w:lang w:eastAsia="en-NZ"/>
              </w:rPr>
            </w:pPr>
            <w:r w:rsidRPr="00BE00C7">
              <w:rPr>
                <w:rFonts w:cs="Arial"/>
                <w:lang w:eastAsia="en-NZ"/>
              </w:rPr>
              <w:t>The rosters were sighted for the current two weeks and these confirmed adequate cover for the needs of the current residents. The clinical nurse manager reported that any absences were covered internally as there was a number of ‘casuals’ able to be called on.</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Staff, residents and family members reported there </w:t>
            </w:r>
            <w:proofErr w:type="gramStart"/>
            <w:r w:rsidRPr="00BE00C7">
              <w:rPr>
                <w:rFonts w:cs="Arial"/>
                <w:lang w:eastAsia="en-NZ"/>
              </w:rPr>
              <w:t>were sufficient staff</w:t>
            </w:r>
            <w:proofErr w:type="gramEnd"/>
            <w:r w:rsidRPr="00BE00C7">
              <w:rPr>
                <w:rFonts w:cs="Arial"/>
                <w:lang w:eastAsia="en-NZ"/>
              </w:rPr>
              <w:t xml:space="preserve"> on all shifts.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8411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Medicine management policies and procedures were available and were consistent with legislation and accepted protocols and guidelines. Registered nurses affirmed they are responsible for all medicine management processes and work alongside the pharmacy department of </w:t>
            </w:r>
            <w:proofErr w:type="spellStart"/>
            <w:r w:rsidRPr="00BE00C7">
              <w:rPr>
                <w:rFonts w:cs="Arial"/>
                <w:lang w:eastAsia="en-NZ"/>
              </w:rPr>
              <w:t>Timaru</w:t>
            </w:r>
            <w:proofErr w:type="spellEnd"/>
            <w:r w:rsidRPr="00BE00C7">
              <w:rPr>
                <w:rFonts w:cs="Arial"/>
                <w:lang w:eastAsia="en-NZ"/>
              </w:rPr>
              <w:t xml:space="preserve"> hospital. The timing of the administration of morning medicines was raised as an area for correction at the last audit and this has been addressed by ensuring two registered nurses are now on duty first thing in the morning. Previously noted shortcomings in the medicine record sheets around pro re </w:t>
            </w:r>
            <w:proofErr w:type="spellStart"/>
            <w:r w:rsidRPr="00BE00C7">
              <w:rPr>
                <w:rFonts w:cs="Arial"/>
                <w:lang w:eastAsia="en-NZ"/>
              </w:rPr>
              <w:t>nata</w:t>
            </w:r>
            <w:proofErr w:type="spellEnd"/>
            <w:r w:rsidRPr="00BE00C7">
              <w:rPr>
                <w:rFonts w:cs="Arial"/>
                <w:lang w:eastAsia="en-NZ"/>
              </w:rPr>
              <w:t xml:space="preserve"> medicines needing indications for use, the bracketing of medicines with one signature and not all residents having a record of their allergy status, were no longer evident. Likewise, the pharmacy is now checking controlled drug counts.</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Medicines were safely locked away and a lockable medicine trolley was used during an observed medicine round. Controlled medicines were being double checked at the time of administration with supplies checked by two staff with a medication competency, on a weekly basis.  Medicines were being administered by staff with a medicine administration competency and safe administration practices were observed during a mid-day medicine round.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Three monthly reviews were evident on medicine charts, which were being filled in according to requirements and had discontinued medicines crossed through, signed and dated. The pharmacist delivers the medicines on a weekly basis and dispenses the medicines into packaging according to the prescriptions.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Medicines were being signed for when administered. Medicine management systems are being reviewed as part of the internal audit review processes.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There were some areas of medicine management that require attention. These relate to the need for standing orders to be reviewed, ensuring fax medicine records are signed by the GHP within 48 hours, obtaining sample signatures for GPs and </w:t>
            </w:r>
            <w:r w:rsidRPr="00BE00C7">
              <w:rPr>
                <w:rFonts w:cs="Arial"/>
                <w:lang w:eastAsia="en-NZ"/>
              </w:rPr>
              <w:lastRenderedPageBreak/>
              <w:t>the implementation of reconciliation processes.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menu has a three week rotating cycle and has winter and summer options. It has been reviewed by a dietitian from the local hospital. A nutritional profile was completed for each resident on admission and this was updated as required. All reviewed residents’ files had a nutritional profile that covered personal preferences, food allergies and any special needs such as soft foods or puree food.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Nutritional assessments have been undertaken by a dietitian when identified as necessary, such as when there was evidence of weight loss in monthly weight records. Dietary modifications were made accordingly. </w:t>
            </w:r>
          </w:p>
          <w:p w:rsidR="00EB7645" w:rsidRPr="00BE00C7" w:rsidRDefault="00B8411C" w:rsidP="00BE00C7">
            <w:pPr>
              <w:pStyle w:val="OutcomeDescription"/>
              <w:spacing w:before="120" w:after="120"/>
              <w:rPr>
                <w:rFonts w:cs="Arial"/>
                <w:lang w:eastAsia="en-NZ"/>
              </w:rPr>
            </w:pPr>
            <w:r w:rsidRPr="00BE00C7">
              <w:rPr>
                <w:rFonts w:cs="Arial"/>
                <w:lang w:eastAsia="en-NZ"/>
              </w:rPr>
              <w:t>The clinical nurse manager informed she was responsible for ensuring the kitchen received updated menu sheets, which included any feeding equipment, on a daily basis. The profiles and menu sheets were used to ensure all special dietary requirements were met.</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Food for the main meals is transported from the South Canterbury DHB </w:t>
            </w:r>
            <w:proofErr w:type="spellStart"/>
            <w:r w:rsidRPr="00BE00C7">
              <w:rPr>
                <w:rFonts w:cs="Arial"/>
                <w:lang w:eastAsia="en-NZ"/>
              </w:rPr>
              <w:t>Timaru</w:t>
            </w:r>
            <w:proofErr w:type="spellEnd"/>
            <w:r w:rsidRPr="00BE00C7">
              <w:rPr>
                <w:rFonts w:cs="Arial"/>
                <w:lang w:eastAsia="en-NZ"/>
              </w:rPr>
              <w:t xml:space="preserve"> Hospital. Sandwiches, fruit and baking was available to residents outside of these timeframes. The temperature of hot food was taken before it leaves the hospital and was rechecked and recorded on arrival at Talbot Park.  Talbot Park needs to ensure food temperatures are warm enough for residents by the time they get to eat it.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8411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care plans demonstrated ‘head to toe’ nursing assessments were being completed on admission. Specific assessments for a range of issues, such as continence, pain, mobility, falls risk, skin integrity and cognition, for example, were also evident in residents’ files. When indicated, these were repeated prior to six monthly reviews and as necessary. The information obtained was being used to help develop goals and objectives for the care plans. These processes addressed an area that was not meeting the standard at the last audit.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Family involvement was reportedly encouraged and family members were observed to be assisting during the audit. The documentation does not necessarily reflect their involvement in service delivery planning and review, which is raised as an area that requires action.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8411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According to residents’ files reviewed and to family and residents who were interviewed, services were meeting the needs of residents, as documented in the service delivery plans. Service delivery plans were based on assessment and review processes. Family involvement was reportedly encouraged and family members were observed to be assisting during the audit. </w:t>
            </w:r>
          </w:p>
          <w:p w:rsidR="00EB7645" w:rsidRPr="00BE00C7" w:rsidRDefault="00B8411C" w:rsidP="00BE00C7">
            <w:pPr>
              <w:pStyle w:val="OutcomeDescription"/>
              <w:spacing w:before="120" w:after="120"/>
              <w:rPr>
                <w:rFonts w:cs="Arial"/>
                <w:lang w:eastAsia="en-NZ"/>
              </w:rPr>
            </w:pPr>
            <w:r w:rsidRPr="00BE00C7">
              <w:rPr>
                <w:rFonts w:cs="Arial"/>
                <w:lang w:eastAsia="en-NZ"/>
              </w:rPr>
              <w:t>Although residents reported their desired outcomes were being met, it is not possible to assess the level of this as the documentation sighted does not necessarily reflect their involvement in service delivery planning and review, or that of family members.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8411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Residents and staff reported that Talbot Park provided a comprehensive range of activities. This was also evident in examples of monthly activity plans that were provided. The choices within the programme were broad with options of a cognitive, physical, social, cultural, environmental, spiritual and fun nature. A diversional therapist oversees the activity programme that was delivered by a trainee diversional therapist and activities coordinators over seven days of the week. Activities were provided in both the hospital and psycho-geriatric services and the needs of individuals, as well as the different resident groups, have been considered. There was evidence that people were kept occupied outside of formal group activity timeframes.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Each resident had a personal profile about their personal interests, culture and family and an activity plan with eight to nine activity goals. Activity plans included a rationale for each goal, objectives and interventions. All were signed and dated. As noted in criterion 1.3.8.2, there is a need for improved evaluation of the goals within these plans.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8411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Personal goals in residents’ nursing care plans sighted had been reviewed every six months. The reviews were dated and showed that the goals and objectives in each section of the care plans had been evaluated according to the degree of achievement of each goal. Relevant changes in the level of intervention(s) were evident and objectives were amended when changes in a resident’s condition had occurred. Assessments, with use of assessment tools, were being repeated prior to </w:t>
            </w:r>
            <w:r w:rsidRPr="00BE00C7">
              <w:rPr>
                <w:rFonts w:cs="Arial"/>
                <w:lang w:eastAsia="en-NZ"/>
              </w:rPr>
              <w:lastRenderedPageBreak/>
              <w:t xml:space="preserve">reviews of service delivery plans and the outcomes contribute to the evaluations.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Activity records in residents’ personal files included comprehensive sets of individualised goals; however, these were not currently being evaluated. </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8411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building warrant of fitness (BWOF) was sighted and expires on 1 December 2015. There have been no changes to the building since the previous audit. </w:t>
            </w:r>
          </w:p>
          <w:p w:rsidR="00EB7645" w:rsidRPr="00BE00C7" w:rsidRDefault="00B8411C" w:rsidP="00BE00C7">
            <w:pPr>
              <w:pStyle w:val="OutcomeDescription"/>
              <w:spacing w:before="120" w:after="120"/>
              <w:rPr>
                <w:rFonts w:cs="Arial"/>
                <w:lang w:eastAsia="en-NZ"/>
              </w:rPr>
            </w:pPr>
            <w:r w:rsidRPr="00BE00C7">
              <w:rPr>
                <w:rFonts w:cs="Arial"/>
                <w:lang w:eastAsia="en-NZ"/>
              </w:rPr>
              <w:t>The exposed drain has now been repaired and there were plans to address the disrepair throughout the facility; however, this required improvement remains open as the work has not been approved or commenced.</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8411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clinical nurse manager was the infection control co-ordinator and records showed she had relevant training to manage the role. An infection control meeting was observed and records reviewed showed these occurred three monthly and covered all infection control requirements. The facility has access to a microbiologist as required, as well as the residents’ GPs.</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8411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clinical nurse manager collects monthly infection control forms and transfers the information onto monthly report sheets listing specific infections of urinary tract, skin and wound, eye, respiratory tract, skin and wound and gastro-enteritis infections. This provided an up to date analyses of trends and patterns.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Documentation sighted included the collection, collation and analysis of information on infections and the measurement of incidence and recommendations for minimising infections. </w:t>
            </w:r>
          </w:p>
          <w:p w:rsidR="00EB7645" w:rsidRPr="00BE00C7" w:rsidRDefault="00B8411C" w:rsidP="00BE00C7">
            <w:pPr>
              <w:pStyle w:val="OutcomeDescription"/>
              <w:spacing w:before="120" w:after="120"/>
              <w:rPr>
                <w:rFonts w:cs="Arial"/>
                <w:lang w:eastAsia="en-NZ"/>
              </w:rPr>
            </w:pPr>
            <w:r w:rsidRPr="00BE00C7">
              <w:rPr>
                <w:rFonts w:cs="Arial"/>
                <w:lang w:eastAsia="en-NZ"/>
              </w:rPr>
              <w:t>Evidence in the last two reports to the GM and staff meeting minutes verify that infection control surveillance, analyses, conclusions and specific recommendations to minimise reduction in infection have been documented and reported to the facility and the organisation.</w:t>
            </w:r>
          </w:p>
          <w:p w:rsidR="00EB7645" w:rsidRPr="00BE00C7" w:rsidRDefault="004A0846" w:rsidP="00BE00C7">
            <w:pPr>
              <w:pStyle w:val="OutcomeDescription"/>
              <w:spacing w:before="120" w:after="120"/>
              <w:rPr>
                <w:rFonts w:cs="Arial"/>
                <w:lang w:eastAsia="en-NZ"/>
              </w:rPr>
            </w:pP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facility had policies, procedures and forms in relation to the use of restraints and enablers. There was a definition of restraint and enabler use consistent with the </w:t>
            </w:r>
            <w:r w:rsidRPr="00BE00C7">
              <w:rPr>
                <w:rFonts w:cs="Arial"/>
                <w:lang w:eastAsia="en-NZ"/>
              </w:rPr>
              <w:lastRenderedPageBreak/>
              <w:t xml:space="preserve">standards. There was a clear guide to follow before any restraint was considered, and a consent process for residents and family or enduring power of attorney (EPOA).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clinical nurse manager was the restraint coordinator and consulted on all restraints with the GP and facility and services manager, as sighted in records reviewed.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At the time of the audit three enablers were being used and intermittent use of one restraint. Regular monitoring was undertaken and records of these sighted as being completed as required.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There was a current restraint register with the three current enablers (bedrails) which were in use for safety reasons. This included a ‘key’ for the purpose of the enabler; whether the person was at risk of falls, a risk to themselves or a risk to others. </w:t>
            </w:r>
          </w:p>
          <w:p w:rsidR="00EB7645" w:rsidRPr="00BE00C7" w:rsidRDefault="00B8411C" w:rsidP="00BE00C7">
            <w:pPr>
              <w:pStyle w:val="OutcomeDescription"/>
              <w:spacing w:before="120" w:after="120"/>
              <w:rPr>
                <w:rFonts w:cs="Arial"/>
                <w:lang w:eastAsia="en-NZ"/>
              </w:rPr>
            </w:pPr>
            <w:r w:rsidRPr="00BE00C7">
              <w:rPr>
                <w:rFonts w:cs="Arial"/>
                <w:lang w:eastAsia="en-NZ"/>
              </w:rPr>
              <w:t>Education was provided to all staff as a compulsory module at orientation and included reading the restraint and enabler policies and procedures. In-service education was part of the annual training schedule.</w:t>
            </w:r>
          </w:p>
          <w:p w:rsidR="00EB7645" w:rsidRPr="00BE00C7" w:rsidRDefault="004A0846" w:rsidP="00BE00C7">
            <w:pPr>
              <w:pStyle w:val="OutcomeDescription"/>
              <w:spacing w:before="120" w:after="120"/>
              <w:rPr>
                <w:rFonts w:cs="Arial"/>
                <w:lang w:eastAsia="en-NZ"/>
              </w:rPr>
            </w:pPr>
          </w:p>
        </w:tc>
      </w:tr>
    </w:tbl>
    <w:p w:rsidR="00EB7645" w:rsidRPr="00BE00C7" w:rsidRDefault="004A0846" w:rsidP="00BE00C7">
      <w:pPr>
        <w:pStyle w:val="OutcomeDescription"/>
        <w:spacing w:before="120" w:after="120"/>
        <w:rPr>
          <w:rFonts w:cs="Arial"/>
          <w:lang w:eastAsia="en-NZ"/>
        </w:rPr>
      </w:pPr>
      <w:bookmarkStart w:id="55" w:name="AuditSummaryAttainment"/>
      <w:bookmarkEnd w:id="55"/>
    </w:p>
    <w:p w:rsidR="00460D43" w:rsidRDefault="00B8411C">
      <w:pPr>
        <w:pStyle w:val="Heading1"/>
        <w:rPr>
          <w:rFonts w:cs="Arial"/>
        </w:rPr>
      </w:pPr>
      <w:r>
        <w:rPr>
          <w:rFonts w:cs="Arial"/>
        </w:rPr>
        <w:lastRenderedPageBreak/>
        <w:t>Specific results for criterion where corrective actions are required</w:t>
      </w:r>
    </w:p>
    <w:p w:rsidR="00460D43" w:rsidRDefault="00B8411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8411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8411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310"/>
        <w:gridCol w:w="3858"/>
        <w:gridCol w:w="3662"/>
        <w:gridCol w:w="2185"/>
      </w:tblGrid>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8411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Criterion 1.2.3.5</w:t>
            </w:r>
          </w:p>
          <w:p w:rsidR="00EB7645" w:rsidRPr="00BE00C7" w:rsidRDefault="00B8411C"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There is evidence that quality improvement data was collected on a regular basis. Documentation included a written report to the GM monthly with detail of key components and outcomes. Staff meetings include health and safety and infection control (IC), but did not include complaints, clinical incidents, and restraint or survey/feedback findings. The facility and services manager reports that the operations meetings will recommence in early 2015 to address this.</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There was not a specific link between all quality improvement data at a facility level in a quality management meeting forum.</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All quality improvement data is linked to the quality management system.</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Criterion 1.2.3.6</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Quality improvement data are collected, analysed, and </w:t>
            </w:r>
            <w:r w:rsidRPr="00BE00C7">
              <w:rPr>
                <w:rFonts w:cs="Arial"/>
                <w:lang w:eastAsia="en-NZ"/>
              </w:rPr>
              <w:lastRenderedPageBreak/>
              <w:t>evaluated and the results communicated to service providers and, where appropriate, consumers.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There has been a noticed improvement in the collection and analyses of quality improvement data over the past two </w:t>
            </w:r>
            <w:r w:rsidRPr="00BE00C7">
              <w:rPr>
                <w:rFonts w:cs="Arial"/>
                <w:lang w:eastAsia="en-NZ"/>
              </w:rPr>
              <w:lastRenderedPageBreak/>
              <w:t>months. Documentation was sighted of incident reporting, complaints management, infection control and event reporting, being collected and analysed. However it is still too early for evaluation of this data.</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Quality improvement data was collected and analysed, but had not yet been analysed nor results reported </w:t>
            </w:r>
            <w:r w:rsidRPr="00BE00C7">
              <w:rPr>
                <w:rFonts w:cs="Arial"/>
                <w:lang w:eastAsia="en-NZ"/>
              </w:rPr>
              <w:lastRenderedPageBreak/>
              <w:t>to service providers and consumers as appropriate.</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Quality improvement data is collected, analysed and </w:t>
            </w:r>
            <w:r w:rsidRPr="00BE00C7">
              <w:rPr>
                <w:rFonts w:cs="Arial"/>
                <w:lang w:eastAsia="en-NZ"/>
              </w:rPr>
              <w:lastRenderedPageBreak/>
              <w:t>evaluated.</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Criterion 1.2.3.9</w:t>
            </w:r>
          </w:p>
          <w:p w:rsidR="00EB7645" w:rsidRPr="00BE00C7" w:rsidRDefault="00B8411C"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t>
            </w:r>
            <w:proofErr w:type="spellStart"/>
            <w:r w:rsidRPr="00BE00C7">
              <w:rPr>
                <w:rFonts w:cs="Arial"/>
                <w:lang w:eastAsia="en-NZ"/>
              </w:rPr>
              <w:t>whānau</w:t>
            </w:r>
            <w:proofErr w:type="spellEnd"/>
            <w:r w:rsidRPr="00BE00C7">
              <w:rPr>
                <w:rFonts w:cs="Arial"/>
                <w:lang w:eastAsia="en-NZ"/>
              </w:rPr>
              <w:t xml:space="preserve"> of choice, visitors, and those commonly associated with providing 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FSM during interview reports that she oversees the input of all risks in the facility’s hazard register. There are documented all potential and actual risks for all service areas and environment. These were specific to each area and reviewed regularly as new risks were identified. The timeframe for review of the risks was not based on the severity of the risk.</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monitoring timeframe for all risks was on-going, rather than a timeframe determined by the severity of the risk.</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Identified risks are reviewed at a frequency determined by the severity of the risk.</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Criterion 1.3.12.1</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w:t>
            </w:r>
            <w:r w:rsidRPr="00BE00C7">
              <w:rPr>
                <w:rFonts w:cs="Arial"/>
                <w:lang w:eastAsia="en-NZ"/>
              </w:rPr>
              <w:lastRenderedPageBreak/>
              <w:t>medicine reconciliation in order to comply with legislation, protocols, and guidelines.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Registered nurses oversee medicine management and procedures are described with policy documents. Folders of medicine records included sets of standing orders in the psycho-geriatric unit and one for each of the two wings in the hospital area. It is now more than twelve months since the standing </w:t>
            </w:r>
            <w:r w:rsidRPr="00BE00C7">
              <w:rPr>
                <w:rFonts w:cs="Arial"/>
                <w:lang w:eastAsia="en-NZ"/>
              </w:rPr>
              <w:lastRenderedPageBreak/>
              <w:t xml:space="preserve">orders were last reviewed. The clinical nurse manager advised that efforts to have these reviewed were thwarted by a person becoming unwell.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Medicine records were in an orderly state with each resident having a photograph identification all prescriptions were signed and dated and there was evidence of three monthly reviews. However, there was evidence of medicines being administered off faxed medicine records that were more than 48 hours old.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clinical manager informed she undertakes medicine competency reviews with all staff responsible for medicine administration and records of these were viewed. Nurses and healthcare assistants who have medicine administration competencies had sample signatures on files but there were no sample signatures for GPs prescribing medicines. </w:t>
            </w:r>
          </w:p>
          <w:p w:rsidR="00EB7645" w:rsidRPr="00BE00C7" w:rsidRDefault="00B8411C" w:rsidP="00BE00C7">
            <w:pPr>
              <w:pStyle w:val="OutcomeDescription"/>
              <w:spacing w:before="120" w:after="120"/>
              <w:rPr>
                <w:rFonts w:cs="Arial"/>
                <w:lang w:eastAsia="en-NZ"/>
              </w:rPr>
            </w:pPr>
            <w:r w:rsidRPr="00BE00C7">
              <w:rPr>
                <w:rFonts w:cs="Arial"/>
                <w:lang w:eastAsia="en-NZ"/>
              </w:rPr>
              <w:t xml:space="preserve">Pharmacy </w:t>
            </w:r>
            <w:proofErr w:type="gramStart"/>
            <w:r w:rsidRPr="00BE00C7">
              <w:rPr>
                <w:rFonts w:cs="Arial"/>
                <w:lang w:eastAsia="en-NZ"/>
              </w:rPr>
              <w:t xml:space="preserve">staff from </w:t>
            </w:r>
            <w:proofErr w:type="spellStart"/>
            <w:r w:rsidRPr="00BE00C7">
              <w:rPr>
                <w:rFonts w:cs="Arial"/>
                <w:lang w:eastAsia="en-NZ"/>
              </w:rPr>
              <w:t>Timaru</w:t>
            </w:r>
            <w:proofErr w:type="spellEnd"/>
            <w:r w:rsidRPr="00BE00C7">
              <w:rPr>
                <w:rFonts w:cs="Arial"/>
                <w:lang w:eastAsia="en-NZ"/>
              </w:rPr>
              <w:t xml:space="preserve"> hospital deliver</w:t>
            </w:r>
            <w:proofErr w:type="gramEnd"/>
            <w:r w:rsidRPr="00BE00C7">
              <w:rPr>
                <w:rFonts w:cs="Arial"/>
                <w:lang w:eastAsia="en-NZ"/>
              </w:rPr>
              <w:t xml:space="preserve"> medicines weekly. A registered nurse described how medicines for new residents are checked when they enter the facility and the GP enters current medicines into a medicine record. There was no documentation to demonstrate reconciliation processes for the arrival of medicines into the facility from the pharmacy.</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Not all aspects of medicine management were in line with medicine-related guidelines and legislative requirements, in particular the use of outdated standing orders; the administration of medicines off fax sheets; the need for sample signatures of GPs prescribing </w:t>
            </w:r>
            <w:r w:rsidRPr="00BE00C7">
              <w:rPr>
                <w:rFonts w:cs="Arial"/>
                <w:lang w:eastAsia="en-NZ"/>
              </w:rPr>
              <w:lastRenderedPageBreak/>
              <w:t>medicines and the need for medicine reconciliation processes.</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Medicine management complies with relevant legislation, protocols and guidelines.</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90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All aspects of food procurement, production, preparation, storage, transportation, delivery, and disposal comply with current legislation, and guidelines.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Main meals come from the SCDHB </w:t>
            </w:r>
            <w:proofErr w:type="spellStart"/>
            <w:r w:rsidRPr="00BE00C7">
              <w:rPr>
                <w:rFonts w:cs="Arial"/>
                <w:lang w:eastAsia="en-NZ"/>
              </w:rPr>
              <w:lastRenderedPageBreak/>
              <w:t>Timaru</w:t>
            </w:r>
            <w:proofErr w:type="spellEnd"/>
            <w:r w:rsidRPr="00BE00C7">
              <w:rPr>
                <w:rFonts w:cs="Arial"/>
                <w:lang w:eastAsia="en-NZ"/>
              </w:rPr>
              <w:t xml:space="preserve"> Hospital. They are transported on covered trays in mobile food tray wagons from the hospital kitchen. These are not heated so heat is hard to retain and the wagons have panels in the rear that are bulging and contributing to heat loss. Temperatures of food on arrival at Talbot Park were being taken, however this was inconsistent. Temperature records sighted were as low as 55 and 58 degrees prior to the trays being distributed. The trays then need to be handed out to the residents and the person prepared for eating the meal or to be assisted. This was an issue identified as requiring improvement at the last audit and continues to be an issue. These systems are not ensuring that food is warm by the time it reaches the residents to eat.</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Hot foods were being provided to </w:t>
            </w:r>
            <w:r w:rsidRPr="00BE00C7">
              <w:rPr>
                <w:rFonts w:cs="Arial"/>
                <w:lang w:eastAsia="en-NZ"/>
              </w:rPr>
              <w:lastRenderedPageBreak/>
              <w:t>residents at temperatures below that required. Food temperatures were not always checked daily and those on record were as low as 55 and 58 degrees Celsius. The food trolley had gaping panels in the rear, which was contributing to heat loss. The systems in place do not ensure food is warm by the time it reaches the residents.</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 xml:space="preserve">Food is transported </w:t>
            </w:r>
            <w:r w:rsidRPr="00BE00C7">
              <w:rPr>
                <w:rFonts w:cs="Arial"/>
                <w:lang w:eastAsia="en-NZ"/>
              </w:rPr>
              <w:lastRenderedPageBreak/>
              <w:t>and managed in a way that will ensure the temperature of hot food is within recommended guidelines.</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B8411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Service provision was consistent with assessed needs. There was limited evidence that desired outcomes were being fulfilled as residents were not formally consulted about what they wanted as outcomes. Likewise, although family visits were encouraged and there was open communication occurring, there was no evidence that family members were contributing to care planning, to ensure the desired outcomes of their family member were fulfilled.</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It was not possible to know if desired outcomes are addressed in the provision of services as neither residents, or family members, are formally involved in the care planning process, as required in section D16.3 (f) of the Aged Related Residential Care Agreement.</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Residents and family members are involved in the care planning process to ensure that desired outcomes are met. </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B8411C"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Evaluations of care plans were occurring and indicated the degree of achievement of individualised goals. Changes were evident in the nursing care plan when indicated. A diversional therapist was responsible for the development of individualised activity goals for residents and for the evaluation of the activity plan goals. However, this person is not involved in the actual delivery of activities and was dependent on other staff to keep her informed. There was a lack of evidence that the degree of achievement of the goals within the activity section of residents’ service delivery plans was being considered and nor was there evidence of changes made to the intervention sections of the activity plans. </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The review of individualised goals within the activity plans did not show evidence of evaluation of the degree of achievement of individualised activity related goals. </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 xml:space="preserve">Reviews of residents’ activity plans require evaluation of the degree of achievement towards individualised goals. </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Criterion 1.4.2.4</w:t>
            </w:r>
          </w:p>
          <w:p w:rsidR="00EB7645" w:rsidRPr="00BE00C7" w:rsidRDefault="00B8411C"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facility is clean and tidy. There were areas throughout that were in a state of disrepair and wall linings are deteriorating. A plan was reviewed that documents all areas identified, with costing and timeframe to complete, however the repairs had not yet been approved or commenced.</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There were areas in a state of disrepair and deteriorating wall linings.</w:t>
            </w:r>
          </w:p>
          <w:p w:rsidR="00EB7645" w:rsidRPr="00BE00C7" w:rsidRDefault="004A0846" w:rsidP="00BE00C7">
            <w:pPr>
              <w:pStyle w:val="OutcomeDescription"/>
              <w:spacing w:before="120" w:after="120"/>
              <w:rPr>
                <w:rFonts w:cs="Arial"/>
                <w:lang w:eastAsia="en-NZ"/>
              </w:rPr>
            </w:pPr>
          </w:p>
        </w:tc>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The physical environment is in a good state of repair and appropriate to the needs of the residents.</w:t>
            </w:r>
          </w:p>
          <w:p w:rsidR="00EB7645" w:rsidRPr="00BE00C7" w:rsidRDefault="004A0846" w:rsidP="00BE00C7">
            <w:pPr>
              <w:pStyle w:val="OutcomeDescription"/>
              <w:spacing w:before="120" w:after="120"/>
              <w:rPr>
                <w:rFonts w:cs="Arial"/>
                <w:lang w:eastAsia="en-NZ"/>
              </w:rPr>
            </w:pPr>
          </w:p>
          <w:p w:rsidR="00EB7645" w:rsidRPr="00BE00C7" w:rsidRDefault="00B8411C"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4A0846" w:rsidP="00BE00C7">
      <w:pPr>
        <w:pStyle w:val="OutcomeDescription"/>
        <w:spacing w:before="120" w:after="120"/>
        <w:rPr>
          <w:rFonts w:cs="Arial"/>
          <w:lang w:eastAsia="en-NZ"/>
        </w:rPr>
      </w:pPr>
      <w:bookmarkStart w:id="56" w:name="AuditSummaryCAMCriterion"/>
      <w:bookmarkEnd w:id="56"/>
    </w:p>
    <w:p w:rsidR="00460D43" w:rsidRDefault="00B8411C">
      <w:pPr>
        <w:pStyle w:val="Heading1"/>
        <w:rPr>
          <w:rFonts w:cs="Arial"/>
        </w:rPr>
      </w:pPr>
      <w:r>
        <w:rPr>
          <w:rFonts w:cs="Arial"/>
        </w:rPr>
        <w:lastRenderedPageBreak/>
        <w:t>Specific results for criterion where a continuous improvement has been recorded</w:t>
      </w:r>
    </w:p>
    <w:p w:rsidR="00460D43" w:rsidRDefault="00B8411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8411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B8411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65363">
        <w:tc>
          <w:tcPr>
            <w:tcW w:w="0" w:type="auto"/>
          </w:tcPr>
          <w:p w:rsidR="00EB7645" w:rsidRPr="00BE00C7" w:rsidRDefault="00B8411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A0846" w:rsidP="00BE00C7">
      <w:pPr>
        <w:pStyle w:val="OutcomeDescription"/>
        <w:spacing w:before="120" w:after="120"/>
        <w:rPr>
          <w:rFonts w:cs="Arial"/>
          <w:lang w:eastAsia="en-NZ"/>
        </w:rPr>
      </w:pPr>
      <w:bookmarkStart w:id="57" w:name="AuditSummaryCAMImprovment"/>
      <w:bookmarkEnd w:id="57"/>
    </w:p>
    <w:p w:rsidR="008F3634" w:rsidRDefault="00B8411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3B" w:rsidRDefault="00B8411C">
      <w:r>
        <w:separator/>
      </w:r>
    </w:p>
  </w:endnote>
  <w:endnote w:type="continuationSeparator" w:id="0">
    <w:p w:rsidR="00F8763B" w:rsidRDefault="00B8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A0846">
    <w:pPr>
      <w:pStyle w:val="Footer"/>
    </w:pPr>
  </w:p>
  <w:p w:rsidR="005A4A55" w:rsidRDefault="004A0846"/>
  <w:p w:rsidR="005A4A55" w:rsidRDefault="00B8411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8411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South Canterbury District Health Board - Talbot Park</w:t>
    </w:r>
    <w:bookmarkEnd w:id="58"/>
    <w:r>
      <w:rPr>
        <w:rFonts w:cs="Arial"/>
        <w:sz w:val="16"/>
        <w:szCs w:val="20"/>
      </w:rPr>
      <w:tab/>
      <w:t xml:space="preserve">Date of Audit: </w:t>
    </w:r>
    <w:bookmarkStart w:id="59" w:name="AuditStartDate1"/>
    <w:r>
      <w:rPr>
        <w:rFonts w:cs="Arial"/>
        <w:sz w:val="16"/>
        <w:szCs w:val="20"/>
      </w:rPr>
      <w:t>15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A0846">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A0846">
      <w:rPr>
        <w:rFonts w:cs="Arial"/>
        <w:noProof/>
        <w:sz w:val="16"/>
        <w:szCs w:val="20"/>
      </w:rPr>
      <w:t>23</w:t>
    </w:r>
    <w:r>
      <w:rPr>
        <w:rFonts w:cs="Arial"/>
        <w:sz w:val="16"/>
        <w:szCs w:val="20"/>
      </w:rPr>
      <w:fldChar w:fldCharType="end"/>
    </w:r>
  </w:p>
  <w:p w:rsidR="005A4A55" w:rsidRDefault="004A0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3B" w:rsidRDefault="00B8411C">
      <w:r>
        <w:separator/>
      </w:r>
    </w:p>
  </w:footnote>
  <w:footnote w:type="continuationSeparator" w:id="0">
    <w:p w:rsidR="00F8763B" w:rsidRDefault="00B84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A0846">
    <w:pPr>
      <w:pStyle w:val="Header"/>
    </w:pPr>
  </w:p>
  <w:p w:rsidR="005A4A55" w:rsidRDefault="004A08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A0846">
    <w:pPr>
      <w:pStyle w:val="Header"/>
    </w:pPr>
  </w:p>
  <w:p w:rsidR="005A4A55" w:rsidRDefault="004A0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6AC8D5C">
      <w:start w:val="1"/>
      <w:numFmt w:val="decimal"/>
      <w:lvlText w:val="%1."/>
      <w:lvlJc w:val="left"/>
      <w:pPr>
        <w:ind w:left="360" w:hanging="360"/>
      </w:pPr>
    </w:lvl>
    <w:lvl w:ilvl="1" w:tplc="9D101974" w:tentative="1">
      <w:start w:val="1"/>
      <w:numFmt w:val="lowerLetter"/>
      <w:lvlText w:val="%2."/>
      <w:lvlJc w:val="left"/>
      <w:pPr>
        <w:ind w:left="1080" w:hanging="360"/>
      </w:pPr>
    </w:lvl>
    <w:lvl w:ilvl="2" w:tplc="FC72306C" w:tentative="1">
      <w:start w:val="1"/>
      <w:numFmt w:val="lowerRoman"/>
      <w:lvlText w:val="%3."/>
      <w:lvlJc w:val="right"/>
      <w:pPr>
        <w:ind w:left="1800" w:hanging="180"/>
      </w:pPr>
    </w:lvl>
    <w:lvl w:ilvl="3" w:tplc="2984145E" w:tentative="1">
      <w:start w:val="1"/>
      <w:numFmt w:val="decimal"/>
      <w:lvlText w:val="%4."/>
      <w:lvlJc w:val="left"/>
      <w:pPr>
        <w:ind w:left="2520" w:hanging="360"/>
      </w:pPr>
    </w:lvl>
    <w:lvl w:ilvl="4" w:tplc="9C1080A8" w:tentative="1">
      <w:start w:val="1"/>
      <w:numFmt w:val="lowerLetter"/>
      <w:lvlText w:val="%5."/>
      <w:lvlJc w:val="left"/>
      <w:pPr>
        <w:ind w:left="3240" w:hanging="360"/>
      </w:pPr>
    </w:lvl>
    <w:lvl w:ilvl="5" w:tplc="13945D96" w:tentative="1">
      <w:start w:val="1"/>
      <w:numFmt w:val="lowerRoman"/>
      <w:lvlText w:val="%6."/>
      <w:lvlJc w:val="right"/>
      <w:pPr>
        <w:ind w:left="3960" w:hanging="180"/>
      </w:pPr>
    </w:lvl>
    <w:lvl w:ilvl="6" w:tplc="C9BCE9D4" w:tentative="1">
      <w:start w:val="1"/>
      <w:numFmt w:val="decimal"/>
      <w:lvlText w:val="%7."/>
      <w:lvlJc w:val="left"/>
      <w:pPr>
        <w:ind w:left="4680" w:hanging="360"/>
      </w:pPr>
    </w:lvl>
    <w:lvl w:ilvl="7" w:tplc="E6980AB6" w:tentative="1">
      <w:start w:val="1"/>
      <w:numFmt w:val="lowerLetter"/>
      <w:lvlText w:val="%8."/>
      <w:lvlJc w:val="left"/>
      <w:pPr>
        <w:ind w:left="5400" w:hanging="360"/>
      </w:pPr>
    </w:lvl>
    <w:lvl w:ilvl="8" w:tplc="5B1A70A8" w:tentative="1">
      <w:start w:val="1"/>
      <w:numFmt w:val="lowerRoman"/>
      <w:lvlText w:val="%9."/>
      <w:lvlJc w:val="right"/>
      <w:pPr>
        <w:ind w:left="6120" w:hanging="180"/>
      </w:pPr>
    </w:lvl>
  </w:abstractNum>
  <w:abstractNum w:abstractNumId="1">
    <w:nsid w:val="70640EF3"/>
    <w:multiLevelType w:val="hybridMultilevel"/>
    <w:tmpl w:val="5E381990"/>
    <w:lvl w:ilvl="0" w:tplc="A9245CC0">
      <w:start w:val="1"/>
      <w:numFmt w:val="bullet"/>
      <w:lvlText w:val=""/>
      <w:lvlJc w:val="left"/>
      <w:pPr>
        <w:ind w:left="720" w:hanging="360"/>
      </w:pPr>
      <w:rPr>
        <w:rFonts w:ascii="Symbol" w:hAnsi="Symbol" w:hint="default"/>
      </w:rPr>
    </w:lvl>
    <w:lvl w:ilvl="1" w:tplc="AAA2987A" w:tentative="1">
      <w:start w:val="1"/>
      <w:numFmt w:val="bullet"/>
      <w:lvlText w:val="o"/>
      <w:lvlJc w:val="left"/>
      <w:pPr>
        <w:ind w:left="1440" w:hanging="360"/>
      </w:pPr>
      <w:rPr>
        <w:rFonts w:ascii="Courier New" w:hAnsi="Courier New" w:cs="Courier New" w:hint="default"/>
      </w:rPr>
    </w:lvl>
    <w:lvl w:ilvl="2" w:tplc="19761340" w:tentative="1">
      <w:start w:val="1"/>
      <w:numFmt w:val="bullet"/>
      <w:lvlText w:val=""/>
      <w:lvlJc w:val="left"/>
      <w:pPr>
        <w:ind w:left="2160" w:hanging="360"/>
      </w:pPr>
      <w:rPr>
        <w:rFonts w:ascii="Wingdings" w:hAnsi="Wingdings" w:hint="default"/>
      </w:rPr>
    </w:lvl>
    <w:lvl w:ilvl="3" w:tplc="F5AA331A" w:tentative="1">
      <w:start w:val="1"/>
      <w:numFmt w:val="bullet"/>
      <w:lvlText w:val=""/>
      <w:lvlJc w:val="left"/>
      <w:pPr>
        <w:ind w:left="2880" w:hanging="360"/>
      </w:pPr>
      <w:rPr>
        <w:rFonts w:ascii="Symbol" w:hAnsi="Symbol" w:hint="default"/>
      </w:rPr>
    </w:lvl>
    <w:lvl w:ilvl="4" w:tplc="BE52FC76" w:tentative="1">
      <w:start w:val="1"/>
      <w:numFmt w:val="bullet"/>
      <w:lvlText w:val="o"/>
      <w:lvlJc w:val="left"/>
      <w:pPr>
        <w:ind w:left="3600" w:hanging="360"/>
      </w:pPr>
      <w:rPr>
        <w:rFonts w:ascii="Courier New" w:hAnsi="Courier New" w:cs="Courier New" w:hint="default"/>
      </w:rPr>
    </w:lvl>
    <w:lvl w:ilvl="5" w:tplc="E680722C" w:tentative="1">
      <w:start w:val="1"/>
      <w:numFmt w:val="bullet"/>
      <w:lvlText w:val=""/>
      <w:lvlJc w:val="left"/>
      <w:pPr>
        <w:ind w:left="4320" w:hanging="360"/>
      </w:pPr>
      <w:rPr>
        <w:rFonts w:ascii="Wingdings" w:hAnsi="Wingdings" w:hint="default"/>
      </w:rPr>
    </w:lvl>
    <w:lvl w:ilvl="6" w:tplc="8DFEB178" w:tentative="1">
      <w:start w:val="1"/>
      <w:numFmt w:val="bullet"/>
      <w:lvlText w:val=""/>
      <w:lvlJc w:val="left"/>
      <w:pPr>
        <w:ind w:left="5040" w:hanging="360"/>
      </w:pPr>
      <w:rPr>
        <w:rFonts w:ascii="Symbol" w:hAnsi="Symbol" w:hint="default"/>
      </w:rPr>
    </w:lvl>
    <w:lvl w:ilvl="7" w:tplc="0074BD96" w:tentative="1">
      <w:start w:val="1"/>
      <w:numFmt w:val="bullet"/>
      <w:lvlText w:val="o"/>
      <w:lvlJc w:val="left"/>
      <w:pPr>
        <w:ind w:left="5760" w:hanging="360"/>
      </w:pPr>
      <w:rPr>
        <w:rFonts w:ascii="Courier New" w:hAnsi="Courier New" w:cs="Courier New" w:hint="default"/>
      </w:rPr>
    </w:lvl>
    <w:lvl w:ilvl="8" w:tplc="DD464A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63"/>
    <w:rsid w:val="004A0846"/>
    <w:rsid w:val="00B8411C"/>
    <w:rsid w:val="00E65363"/>
    <w:rsid w:val="00F876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F68F-3D43-40D9-9A49-ED56DC5D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6561</Words>
  <Characters>37402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2015-02-08T23:59:00Z</dcterms:created>
  <dcterms:modified xsi:type="dcterms:W3CDTF">2015-02-08T23:59:00Z</dcterms:modified>
</cp:coreProperties>
</file>