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D2A54" w:rsidP="00854F70">
      <w:pPr>
        <w:pStyle w:val="Heading1"/>
      </w:pPr>
      <w:bookmarkStart w:id="0" w:name="PRMS_RIName"/>
      <w:r w:rsidRPr="00854F70">
        <w:t>Bruce McLaren Retirement Village Limited</w:t>
      </w:r>
      <w:bookmarkEnd w:id="0"/>
    </w:p>
    <w:p w:rsidR="001237E0" w:rsidRPr="00854F70" w:rsidRDefault="00AD2A54" w:rsidP="00FF41C5">
      <w:pPr>
        <w:pStyle w:val="Heading2"/>
      </w:pPr>
      <w:r w:rsidRPr="00854F70">
        <w:t xml:space="preserve">Current Status: </w:t>
      </w:r>
      <w:bookmarkStart w:id="1" w:name="AuditStartDate"/>
      <w:r w:rsidRPr="00854F70">
        <w:t>13 November 2014</w:t>
      </w:r>
      <w:bookmarkEnd w:id="1"/>
    </w:p>
    <w:p w:rsidR="001237E0" w:rsidRPr="005661ED" w:rsidRDefault="00AD2A5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D2A54" w:rsidP="00FF41C5">
      <w:pPr>
        <w:pStyle w:val="Heading2"/>
      </w:pPr>
      <w:r w:rsidRPr="005A5CEB">
        <w:t>General overview</w:t>
      </w:r>
    </w:p>
    <w:p w:rsidR="00582C77" w:rsidRPr="005A5CEB" w:rsidRDefault="00AD2A54" w:rsidP="005A5CEB">
      <w:pPr>
        <w:spacing w:before="240" w:after="0" w:line="276" w:lineRule="auto"/>
        <w:ind w:left="0"/>
        <w:rPr>
          <w:sz w:val="24"/>
        </w:rPr>
      </w:pPr>
      <w:bookmarkStart w:id="3" w:name="GeneralOverview"/>
      <w:r w:rsidRPr="005A5CEB">
        <w:rPr>
          <w:sz w:val="24"/>
        </w:rPr>
        <w:t xml:space="preserve">Bruce McLaren Retirement Village is a new Ryman Healthcare facility, situated in </w:t>
      </w:r>
      <w:proofErr w:type="spellStart"/>
      <w:r w:rsidRPr="005A5CEB">
        <w:rPr>
          <w:sz w:val="24"/>
        </w:rPr>
        <w:t>Howick</w:t>
      </w:r>
      <w:proofErr w:type="spellEnd"/>
      <w:r w:rsidRPr="005A5CEB">
        <w:rPr>
          <w:sz w:val="24"/>
        </w:rPr>
        <w:t>, Auckland.</w:t>
      </w:r>
      <w:r w:rsidR="009E41EA">
        <w:rPr>
          <w:sz w:val="24"/>
        </w:rPr>
        <w:t xml:space="preserve"> </w:t>
      </w:r>
      <w:r w:rsidRPr="005A5CEB">
        <w:rPr>
          <w:sz w:val="24"/>
        </w:rPr>
        <w:t>The Bruce McLaren facility includes a care centre and serviced apartments.</w:t>
      </w:r>
      <w:r w:rsidR="009E41EA">
        <w:rPr>
          <w:sz w:val="24"/>
        </w:rPr>
        <w:t xml:space="preserve"> </w:t>
      </w:r>
      <w:r w:rsidRPr="005A5CEB">
        <w:rPr>
          <w:sz w:val="24"/>
        </w:rPr>
        <w:t>The building e</w:t>
      </w:r>
      <w:r w:rsidR="009E41EA">
        <w:rPr>
          <w:sz w:val="24"/>
        </w:rPr>
        <w:t>xtends across four levels (</w:t>
      </w:r>
      <w:r w:rsidRPr="005A5CEB">
        <w:rPr>
          <w:sz w:val="24"/>
        </w:rPr>
        <w:t>three levels for the care centre and four levels for the serviced apartments).</w:t>
      </w:r>
      <w:r w:rsidR="009E41EA">
        <w:rPr>
          <w:sz w:val="24"/>
        </w:rPr>
        <w:t xml:space="preserve"> </w:t>
      </w:r>
      <w:r w:rsidRPr="005A5CEB">
        <w:rPr>
          <w:sz w:val="24"/>
        </w:rPr>
        <w:t>Ryman plans to open each floor at various stages.</w:t>
      </w:r>
      <w:r w:rsidR="009E41EA">
        <w:rPr>
          <w:sz w:val="24"/>
        </w:rPr>
        <w:t xml:space="preserve"> </w:t>
      </w:r>
      <w:r w:rsidRPr="005A5CEB">
        <w:rPr>
          <w:sz w:val="24"/>
        </w:rPr>
        <w:t>Level one (the ground level) contains a 43 bed care centre that will provide care for rest home and hospital residents and the main service areas for the facility.</w:t>
      </w:r>
      <w:r w:rsidR="009E41EA">
        <w:rPr>
          <w:sz w:val="24"/>
        </w:rPr>
        <w:t xml:space="preserve"> </w:t>
      </w:r>
      <w:r w:rsidRPr="005A5CEB">
        <w:rPr>
          <w:sz w:val="24"/>
        </w:rPr>
        <w:t>These areas were assessed as part of this partial provisional audit.</w:t>
      </w:r>
      <w:r w:rsidR="009E41EA">
        <w:rPr>
          <w:sz w:val="24"/>
        </w:rPr>
        <w:t xml:space="preserve"> </w:t>
      </w:r>
      <w:r w:rsidRPr="005A5CEB">
        <w:rPr>
          <w:sz w:val="24"/>
        </w:rPr>
        <w:t>The kitchen is already open and is providing food services to people living in serviced apartments.</w:t>
      </w:r>
      <w:r w:rsidR="009E41EA">
        <w:rPr>
          <w:sz w:val="24"/>
        </w:rPr>
        <w:t xml:space="preserve"> </w:t>
      </w:r>
      <w:r w:rsidRPr="005A5CEB">
        <w:rPr>
          <w:sz w:val="24"/>
        </w:rPr>
        <w:t>The facility has serviced apartments across four floors, some of which are already occupied.</w:t>
      </w:r>
      <w:r w:rsidR="009E41EA">
        <w:rPr>
          <w:sz w:val="24"/>
        </w:rPr>
        <w:t xml:space="preserve"> </w:t>
      </w:r>
      <w:r w:rsidRPr="005A5CEB">
        <w:rPr>
          <w:sz w:val="24"/>
        </w:rPr>
        <w:t>Serviced apartments</w:t>
      </w:r>
      <w:r>
        <w:rPr>
          <w:sz w:val="24"/>
        </w:rPr>
        <w:t xml:space="preserve"> (30) </w:t>
      </w:r>
      <w:r w:rsidRPr="005A5CEB">
        <w:rPr>
          <w:sz w:val="24"/>
        </w:rPr>
        <w:t>were also assessed as suitable to provide rest home level care should they be required.</w:t>
      </w:r>
      <w:r w:rsidR="009E41EA">
        <w:rPr>
          <w:sz w:val="24"/>
        </w:rPr>
        <w:t xml:space="preserve"> </w:t>
      </w:r>
    </w:p>
    <w:p w:rsidR="00582C77" w:rsidRPr="005A5CEB" w:rsidRDefault="00AD2A54" w:rsidP="005A5CEB">
      <w:pPr>
        <w:spacing w:before="240" w:after="0" w:line="276" w:lineRule="auto"/>
        <w:ind w:left="0"/>
        <w:rPr>
          <w:sz w:val="24"/>
        </w:rPr>
      </w:pPr>
      <w:r w:rsidRPr="005A5CEB">
        <w:rPr>
          <w:sz w:val="24"/>
        </w:rPr>
        <w:t>A further 44 bed hospital c</w:t>
      </w:r>
      <w:r w:rsidR="009E41EA">
        <w:rPr>
          <w:sz w:val="24"/>
        </w:rPr>
        <w:t xml:space="preserve">entre is planned for level two </w:t>
      </w:r>
      <w:r w:rsidRPr="005A5CEB">
        <w:rPr>
          <w:sz w:val="24"/>
        </w:rPr>
        <w:t>and two 20 bed dementia units ar</w:t>
      </w:r>
      <w:r w:rsidR="009E41EA">
        <w:rPr>
          <w:sz w:val="24"/>
        </w:rPr>
        <w:t xml:space="preserve">e planned for level three </w:t>
      </w:r>
      <w:proofErr w:type="gramStart"/>
      <w:r w:rsidR="009E41EA">
        <w:rPr>
          <w:sz w:val="24"/>
        </w:rPr>
        <w:t>(</w:t>
      </w:r>
      <w:r w:rsidRPr="005A5CEB">
        <w:rPr>
          <w:sz w:val="24"/>
        </w:rPr>
        <w:t xml:space="preserve"> the</w:t>
      </w:r>
      <w:proofErr w:type="gramEnd"/>
      <w:r w:rsidRPr="005A5CEB">
        <w:rPr>
          <w:sz w:val="24"/>
        </w:rPr>
        <w:t xml:space="preserve"> top level of the care centre).</w:t>
      </w:r>
      <w:r w:rsidR="009E41EA">
        <w:rPr>
          <w:sz w:val="24"/>
        </w:rPr>
        <w:t xml:space="preserve"> </w:t>
      </w:r>
      <w:r w:rsidRPr="005A5CEB">
        <w:rPr>
          <w:sz w:val="24"/>
        </w:rPr>
        <w:t>These rooms are in the process of being completed and will be assessed when building is complete.</w:t>
      </w:r>
      <w:r w:rsidR="009E41EA">
        <w:rPr>
          <w:sz w:val="24"/>
        </w:rPr>
        <w:t xml:space="preserve"> </w:t>
      </w:r>
      <w:r w:rsidRPr="005A5CEB">
        <w:rPr>
          <w:sz w:val="24"/>
        </w:rPr>
        <w:t>At the completion of the facility, the service will have a total of 157 beds.</w:t>
      </w:r>
      <w:r w:rsidR="009E41EA">
        <w:rPr>
          <w:sz w:val="24"/>
        </w:rPr>
        <w:t xml:space="preserve"> </w:t>
      </w:r>
      <w:r w:rsidRPr="005A5CEB">
        <w:rPr>
          <w:sz w:val="24"/>
        </w:rPr>
        <w:t xml:space="preserve"> </w:t>
      </w:r>
    </w:p>
    <w:p w:rsidR="00582C77" w:rsidRPr="005A5CEB" w:rsidRDefault="00AD2A54" w:rsidP="005A5CEB">
      <w:pPr>
        <w:spacing w:before="240" w:after="0" w:line="276" w:lineRule="auto"/>
        <w:ind w:left="0"/>
        <w:rPr>
          <w:sz w:val="24"/>
        </w:rPr>
      </w:pPr>
      <w:r w:rsidRPr="005A5CEB">
        <w:rPr>
          <w:sz w:val="24"/>
        </w:rPr>
        <w:t>The village manager has a background in health management.</w:t>
      </w:r>
      <w:r w:rsidR="009E41EA">
        <w:rPr>
          <w:sz w:val="24"/>
        </w:rPr>
        <w:t xml:space="preserve"> </w:t>
      </w:r>
      <w:r w:rsidRPr="005A5CEB">
        <w:rPr>
          <w:sz w:val="24"/>
        </w:rPr>
        <w:t>He has completed specific manager orientation with Ryman and attended the annual Ryman manager's conference.</w:t>
      </w:r>
      <w:r w:rsidR="009E41EA">
        <w:rPr>
          <w:sz w:val="24"/>
        </w:rPr>
        <w:t xml:space="preserve"> </w:t>
      </w:r>
      <w:r w:rsidRPr="005A5CEB">
        <w:rPr>
          <w:sz w:val="24"/>
        </w:rPr>
        <w:t>The clinical nurse manager is a registered nurse who currently oversees the serviced apartments and will be overseeing the care centre once opened.</w:t>
      </w:r>
      <w:r w:rsidR="009E41EA">
        <w:rPr>
          <w:sz w:val="24"/>
        </w:rPr>
        <w:t xml:space="preserve"> </w:t>
      </w:r>
      <w:r w:rsidRPr="005A5CEB">
        <w:rPr>
          <w:sz w:val="24"/>
        </w:rPr>
        <w:t>She has worked as a nurse for a number of years.</w:t>
      </w:r>
      <w:r w:rsidR="009E41EA">
        <w:rPr>
          <w:sz w:val="24"/>
        </w:rPr>
        <w:t xml:space="preserve"> </w:t>
      </w:r>
      <w:r w:rsidRPr="005A5CEB">
        <w:rPr>
          <w:sz w:val="24"/>
        </w:rPr>
        <w:t>She commenced in July 2014</w:t>
      </w:r>
      <w:r w:rsidR="009E41EA">
        <w:rPr>
          <w:sz w:val="24"/>
        </w:rPr>
        <w:t xml:space="preserve">, </w:t>
      </w:r>
      <w:r w:rsidRPr="005A5CEB">
        <w:rPr>
          <w:sz w:val="24"/>
        </w:rPr>
        <w:t>has completed her induction and is overseeing the opening of the new care centre with the village manager.</w:t>
      </w:r>
    </w:p>
    <w:p w:rsidR="00582C77" w:rsidRPr="005A5CEB" w:rsidRDefault="00AD2A54" w:rsidP="005A5CEB">
      <w:pPr>
        <w:spacing w:before="240" w:after="0" w:line="276" w:lineRule="auto"/>
        <w:ind w:left="0"/>
        <w:rPr>
          <w:sz w:val="24"/>
        </w:rPr>
      </w:pPr>
      <w:r w:rsidRPr="005A5CEB">
        <w:rPr>
          <w:sz w:val="24"/>
        </w:rPr>
        <w:t xml:space="preserve">All resident rooms have disability friendly </w:t>
      </w:r>
      <w:proofErr w:type="spellStart"/>
      <w:r w:rsidRPr="005A5CEB">
        <w:rPr>
          <w:sz w:val="24"/>
        </w:rPr>
        <w:t>ensuites</w:t>
      </w:r>
      <w:proofErr w:type="spellEnd"/>
      <w:r w:rsidRPr="005A5CEB">
        <w:rPr>
          <w:sz w:val="24"/>
        </w:rPr>
        <w:t>.</w:t>
      </w:r>
      <w:r w:rsidR="009E41EA">
        <w:rPr>
          <w:sz w:val="24"/>
        </w:rPr>
        <w:t xml:space="preserve"> </w:t>
      </w:r>
      <w:r w:rsidRPr="005A5CEB">
        <w:rPr>
          <w:sz w:val="24"/>
        </w:rPr>
        <w:t xml:space="preserve">The majority of rooms on level </w:t>
      </w:r>
      <w:r w:rsidR="009E41EA">
        <w:rPr>
          <w:sz w:val="24"/>
        </w:rPr>
        <w:t xml:space="preserve">one </w:t>
      </w:r>
      <w:r w:rsidRPr="005A5CEB">
        <w:rPr>
          <w:sz w:val="24"/>
        </w:rPr>
        <w:t>are single except for three double rooms.</w:t>
      </w:r>
      <w:r w:rsidR="009E41EA">
        <w:rPr>
          <w:sz w:val="24"/>
        </w:rPr>
        <w:t xml:space="preserve"> </w:t>
      </w:r>
      <w:r w:rsidRPr="005A5CEB">
        <w:rPr>
          <w:sz w:val="24"/>
        </w:rPr>
        <w:t>The audit identified the new facility, staff roster and equipment requirements and processes are appropriate for providing rest home</w:t>
      </w:r>
      <w:r w:rsidR="009E41EA">
        <w:rPr>
          <w:sz w:val="24"/>
        </w:rPr>
        <w:t xml:space="preserve"> and </w:t>
      </w:r>
      <w:r w:rsidRPr="005A5CEB">
        <w:rPr>
          <w:sz w:val="24"/>
        </w:rPr>
        <w:t>hospital</w:t>
      </w:r>
      <w:r w:rsidR="009E41EA">
        <w:rPr>
          <w:sz w:val="24"/>
        </w:rPr>
        <w:t xml:space="preserve"> - </w:t>
      </w:r>
      <w:r w:rsidRPr="005A5CEB">
        <w:rPr>
          <w:sz w:val="24"/>
        </w:rPr>
        <w:t xml:space="preserve">geriatric and medical level care. </w:t>
      </w:r>
    </w:p>
    <w:p w:rsidR="00582C77" w:rsidRPr="005A5CEB" w:rsidRDefault="00AD2A54" w:rsidP="005A5CEB">
      <w:pPr>
        <w:spacing w:before="240" w:after="0" w:line="276" w:lineRule="auto"/>
        <w:ind w:left="0"/>
        <w:rPr>
          <w:sz w:val="24"/>
        </w:rPr>
      </w:pPr>
      <w:r w:rsidRPr="005A5CEB">
        <w:rPr>
          <w:sz w:val="24"/>
        </w:rPr>
        <w:t>The</w:t>
      </w:r>
      <w:r>
        <w:rPr>
          <w:sz w:val="24"/>
        </w:rPr>
        <w:t xml:space="preserve"> four</w:t>
      </w:r>
      <w:r w:rsidRPr="005A5CEB">
        <w:rPr>
          <w:sz w:val="24"/>
        </w:rPr>
        <w:t xml:space="preserve"> improvements required by the service are all related to the completion of the building and implementation of the new service.</w:t>
      </w:r>
    </w:p>
    <w:bookmarkEnd w:id="3"/>
    <w:p w:rsidR="00D01CB5" w:rsidRDefault="00D01CB5">
      <w:pPr>
        <w:spacing w:after="0"/>
        <w:ind w:left="0"/>
        <w:rPr>
          <w:sz w:val="24"/>
        </w:rPr>
        <w:sectPr w:rsidR="00D01CB5" w:rsidSect="00D01CB5">
          <w:pgSz w:w="11906" w:h="16838"/>
          <w:pgMar w:top="720" w:right="720" w:bottom="720" w:left="720" w:header="708" w:footer="708" w:gutter="0"/>
          <w:cols w:space="708"/>
          <w:docGrid w:linePitch="360"/>
        </w:sectPr>
      </w:pPr>
    </w:p>
    <w:p w:rsidR="00214B4D" w:rsidRDefault="00214B4D" w:rsidP="00D01CB5">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214B4D" w:rsidRDefault="00214B4D" w:rsidP="00D01CB5">
      <w:pPr>
        <w:pStyle w:val="Heading2"/>
        <w:rPr>
          <w:b/>
          <w:bCs/>
        </w:rPr>
      </w:pPr>
      <w:r>
        <w:rPr>
          <w:b/>
          <w:bCs/>
        </w:rPr>
        <w:t>Introduction</w:t>
      </w:r>
    </w:p>
    <w:p w:rsidR="00214B4D" w:rsidRDefault="00214B4D" w:rsidP="00D01CB5">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14B4D" w:rsidRDefault="00214B4D" w:rsidP="00D01CB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14B4D" w:rsidRDefault="00214B4D" w:rsidP="00D01CB5">
      <w:pPr>
        <w:spacing w:before="120" w:after="0"/>
        <w:ind w:left="0"/>
        <w:rPr>
          <w:szCs w:val="20"/>
        </w:rPr>
      </w:pPr>
      <w:r>
        <w:rPr>
          <w:szCs w:val="20"/>
        </w:rPr>
        <w:t xml:space="preserve">It is important that auditors restrict their editing to the content controls in the document and </w:t>
      </w:r>
    </w:p>
    <w:p w:rsidR="00214B4D" w:rsidRDefault="00214B4D" w:rsidP="00D01CB5">
      <w:pPr>
        <w:spacing w:before="120" w:after="0"/>
        <w:ind w:left="0"/>
        <w:rPr>
          <w:szCs w:val="24"/>
        </w:rPr>
      </w:pPr>
      <w:r>
        <w:t>Audit Report</w:t>
      </w:r>
    </w:p>
    <w:tbl>
      <w:tblPr>
        <w:tblStyle w:val="TableGrid"/>
        <w:tblW w:w="0" w:type="auto"/>
        <w:tblLook w:val="04A0" w:firstRow="1" w:lastRow="0" w:firstColumn="1" w:lastColumn="0" w:noHBand="0" w:noVBand="1"/>
      </w:tblPr>
      <w:tblGrid>
        <w:gridCol w:w="3652"/>
        <w:gridCol w:w="11907"/>
      </w:tblGrid>
      <w:tr w:rsidR="00214B4D" w:rsidTr="00214B4D">
        <w:tc>
          <w:tcPr>
            <w:tcW w:w="3652"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4"/>
              </w:rPr>
            </w:pPr>
            <w:r>
              <w:t>Bruce McLaren Retirement Village Limited</w:t>
            </w:r>
          </w:p>
        </w:tc>
      </w:tr>
      <w:tr w:rsidR="00214B4D" w:rsidTr="00214B4D">
        <w:tc>
          <w:tcPr>
            <w:tcW w:w="3652"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4"/>
              </w:rPr>
            </w:pPr>
            <w:r>
              <w:t>Bruce McLaren Retirement Village Limited</w:t>
            </w:r>
          </w:p>
        </w:tc>
      </w:tr>
    </w:tbl>
    <w:p w:rsidR="00214B4D" w:rsidRDefault="00214B4D" w:rsidP="00D01CB5">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14B4D" w:rsidTr="00214B4D">
        <w:tc>
          <w:tcPr>
            <w:tcW w:w="3652"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4"/>
                <w:szCs w:val="24"/>
              </w:rPr>
            </w:pPr>
            <w:r>
              <w:t>Health and Disability Auditing New Zealand Limited</w:t>
            </w:r>
          </w:p>
        </w:tc>
      </w:tr>
    </w:tbl>
    <w:p w:rsidR="00214B4D" w:rsidRDefault="00214B4D" w:rsidP="00D01CB5">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214B4D" w:rsidTr="00214B4D">
        <w:tc>
          <w:tcPr>
            <w:tcW w:w="3652"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4"/>
                <w:szCs w:val="24"/>
              </w:rPr>
            </w:pPr>
            <w:r>
              <w:t>Partial Provisional Audit</w:t>
            </w:r>
          </w:p>
        </w:tc>
      </w:tr>
      <w:tr w:rsidR="00214B4D" w:rsidTr="00214B4D">
        <w:tc>
          <w:tcPr>
            <w:tcW w:w="3652"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4"/>
              </w:rPr>
            </w:pPr>
            <w:r>
              <w:t>Bruce McLaren Retirement Village Limited</w:t>
            </w:r>
          </w:p>
        </w:tc>
      </w:tr>
      <w:tr w:rsidR="00214B4D" w:rsidTr="00214B4D">
        <w:tc>
          <w:tcPr>
            <w:tcW w:w="3652"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4"/>
              </w:rPr>
            </w:pPr>
            <w:r>
              <w:t xml:space="preserve">Hospital services - Geriatric services (excl. psychogeriatric); Rest home care (excluding dementia care); </w:t>
            </w:r>
          </w:p>
        </w:tc>
      </w:tr>
      <w:tr w:rsidR="00214B4D" w:rsidTr="00214B4D">
        <w:tc>
          <w:tcPr>
            <w:tcW w:w="3652"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14B4D" w:rsidRDefault="00214B4D" w:rsidP="00D01CB5">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14B4D" w:rsidRDefault="00214B4D" w:rsidP="00D01CB5">
            <w:pPr>
              <w:spacing w:before="60"/>
              <w:ind w:left="0"/>
              <w:rPr>
                <w:sz w:val="24"/>
                <w:szCs w:val="24"/>
              </w:rPr>
            </w:pPr>
            <w:r>
              <w:t>13 November 2014</w:t>
            </w:r>
          </w:p>
        </w:tc>
        <w:tc>
          <w:tcPr>
            <w:tcW w:w="1417" w:type="dxa"/>
            <w:tcBorders>
              <w:top w:val="single" w:sz="4" w:space="0" w:color="auto"/>
              <w:left w:val="nil"/>
              <w:bottom w:val="single" w:sz="4" w:space="0" w:color="auto"/>
              <w:right w:val="nil"/>
            </w:tcBorders>
            <w:hideMark/>
          </w:tcPr>
          <w:p w:rsidR="00214B4D" w:rsidRDefault="00214B4D" w:rsidP="00D01CB5">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14B4D" w:rsidRDefault="00214B4D" w:rsidP="00D01CB5">
            <w:pPr>
              <w:spacing w:before="60"/>
              <w:ind w:left="0"/>
              <w:rPr>
                <w:sz w:val="24"/>
                <w:szCs w:val="24"/>
              </w:rPr>
            </w:pPr>
            <w:r>
              <w:t>13 November 2014</w:t>
            </w:r>
          </w:p>
        </w:tc>
      </w:tr>
    </w:tbl>
    <w:p w:rsidR="00214B4D" w:rsidRDefault="00214B4D" w:rsidP="00D01CB5">
      <w:pPr>
        <w:spacing w:after="0"/>
        <w:ind w:left="0"/>
        <w:rPr>
          <w:rFonts w:cstheme="minorBidi"/>
          <w:sz w:val="20"/>
          <w:szCs w:val="20"/>
        </w:rPr>
      </w:pPr>
    </w:p>
    <w:p w:rsidR="00214B4D" w:rsidRDefault="00214B4D" w:rsidP="00D01CB5">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214B4D" w:rsidRDefault="00214B4D" w:rsidP="00D01CB5">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Bruce McLaren Retirement Village is modern, spacious, purpose built facility that extends across four levels due to the gradient of the site.  The care centre operates on three levels and there are four levels of serviced apartments.  The service has plans to open each of the three care floors at various stages from 8 December to March 2015.  This partial provisional including verifying level one (which is on ground level) contains a 43 bed dual service (i.e., rest home and hospital) care centre that will provide care for rest home and hospital residents, and includes the main service areas for the facility (i.e., administration, kitchen and laundry).  This floor is due to open 8 December.  There are currently 74 serviced apartments on the site spread over four levels of which Ryman is requesting that 30 of 74 serviced apartments are approved for the provision of rest home level care.  These serviced apartments were also assessed as suitable to provide rest home level care should they be required.</w:t>
      </w:r>
    </w:p>
    <w:p w:rsidR="00214B4D" w:rsidRDefault="00214B4D" w:rsidP="00D01CB5">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214B4D" w:rsidTr="00214B4D">
        <w:tc>
          <w:tcPr>
            <w:tcW w:w="1074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214B4D" w:rsidRDefault="00214B4D" w:rsidP="00D01CB5">
            <w:pPr>
              <w:spacing w:before="60"/>
              <w:ind w:left="0"/>
              <w:rPr>
                <w:b/>
                <w:sz w:val="24"/>
                <w:szCs w:val="20"/>
              </w:rPr>
            </w:pPr>
          </w:p>
        </w:tc>
      </w:tr>
    </w:tbl>
    <w:p w:rsidR="00214B4D" w:rsidRDefault="00214B4D" w:rsidP="00D01CB5">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14B4D" w:rsidTr="00214B4D">
        <w:trPr>
          <w:cantSplit/>
        </w:trPr>
        <w:tc>
          <w:tcPr>
            <w:tcW w:w="2235" w:type="dxa"/>
            <w:tcBorders>
              <w:top w:val="single" w:sz="4" w:space="0" w:color="auto"/>
              <w:left w:val="single" w:sz="4" w:space="0" w:color="auto"/>
              <w:bottom w:val="single" w:sz="4" w:space="0" w:color="auto"/>
              <w:right w:val="single" w:sz="4" w:space="0" w:color="auto"/>
            </w:tcBorders>
            <w:hideMark/>
          </w:tcPr>
          <w:p w:rsidR="00214B4D" w:rsidRDefault="00214B4D" w:rsidP="00D01CB5">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14B4D" w:rsidRDefault="00214B4D" w:rsidP="00D01CB5">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rFonts w:cs="Arial"/>
                <w:sz w:val="20"/>
                <w:szCs w:val="20"/>
              </w:rPr>
            </w:pPr>
            <w:r>
              <w:rPr>
                <w:rStyle w:val="BodyTextChar"/>
              </w:rPr>
              <w:t>4</w:t>
            </w:r>
          </w:p>
        </w:tc>
        <w:tc>
          <w:tcPr>
            <w:tcW w:w="1417"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rFonts w:cs="Arial"/>
                <w:sz w:val="20"/>
                <w:szCs w:val="20"/>
              </w:rPr>
            </w:pPr>
            <w:r>
              <w:rPr>
                <w:rStyle w:val="BodyTextChar"/>
              </w:rPr>
              <w:t>2</w:t>
            </w:r>
          </w:p>
        </w:tc>
      </w:tr>
      <w:tr w:rsidR="00214B4D" w:rsidTr="00214B4D">
        <w:trPr>
          <w:cantSplit/>
        </w:trPr>
        <w:tc>
          <w:tcPr>
            <w:tcW w:w="2235"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rFonts w:cs="Arial"/>
                <w:sz w:val="20"/>
                <w:szCs w:val="20"/>
              </w:rPr>
            </w:pPr>
          </w:p>
        </w:tc>
      </w:tr>
      <w:tr w:rsidR="00214B4D" w:rsidTr="00214B4D">
        <w:trPr>
          <w:cantSplit/>
        </w:trPr>
        <w:tc>
          <w:tcPr>
            <w:tcW w:w="2235"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rFonts w:cs="Arial"/>
                <w:sz w:val="20"/>
                <w:szCs w:val="20"/>
              </w:rPr>
            </w:pPr>
          </w:p>
        </w:tc>
      </w:tr>
      <w:tr w:rsidR="00214B4D" w:rsidTr="00214B4D">
        <w:trPr>
          <w:cantSplit/>
        </w:trPr>
        <w:tc>
          <w:tcPr>
            <w:tcW w:w="2235"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rFonts w:cs="Arial"/>
                <w:sz w:val="20"/>
                <w:szCs w:val="20"/>
              </w:rPr>
            </w:pPr>
          </w:p>
        </w:tc>
      </w:tr>
      <w:tr w:rsidR="00214B4D" w:rsidTr="00214B4D">
        <w:trPr>
          <w:cantSplit/>
        </w:trPr>
        <w:tc>
          <w:tcPr>
            <w:tcW w:w="223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14B4D" w:rsidRDefault="00214B4D" w:rsidP="00D01CB5">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214B4D" w:rsidRDefault="00214B4D" w:rsidP="00D01CB5">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14B4D" w:rsidRDefault="00214B4D" w:rsidP="00D01CB5">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rFonts w:cs="Arial"/>
                <w:sz w:val="20"/>
                <w:szCs w:val="20"/>
              </w:rPr>
            </w:pPr>
            <w:r>
              <w:rPr>
                <w:rStyle w:val="BodyTextChar"/>
              </w:rPr>
              <w:t>1</w:t>
            </w:r>
          </w:p>
        </w:tc>
      </w:tr>
    </w:tbl>
    <w:p w:rsidR="00214B4D" w:rsidRDefault="00214B4D" w:rsidP="00D01CB5">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14B4D" w:rsidTr="00214B4D">
        <w:tc>
          <w:tcPr>
            <w:tcW w:w="3510"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sz w:val="20"/>
                <w:szCs w:val="20"/>
                <w:lang w:eastAsia="en-NZ"/>
              </w:rPr>
            </w:pPr>
            <w:r>
              <w:rPr>
                <w:rStyle w:val="BodyTextChar"/>
              </w:rPr>
              <w:t>3</w:t>
            </w:r>
          </w:p>
        </w:tc>
        <w:tc>
          <w:tcPr>
            <w:tcW w:w="3450"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sz w:val="20"/>
                <w:szCs w:val="20"/>
                <w:lang w:eastAsia="en-NZ"/>
              </w:rPr>
            </w:pPr>
            <w:r>
              <w:rPr>
                <w:rStyle w:val="BodyTextChar"/>
              </w:rPr>
              <w:t>7</w:t>
            </w:r>
          </w:p>
        </w:tc>
      </w:tr>
    </w:tbl>
    <w:p w:rsidR="00214B4D" w:rsidRDefault="00214B4D" w:rsidP="00D01CB5">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14B4D" w:rsidTr="00214B4D">
        <w:tc>
          <w:tcPr>
            <w:tcW w:w="3510"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sz w:val="20"/>
                <w:szCs w:val="20"/>
                <w:lang w:eastAsia="en-NZ"/>
              </w:rPr>
            </w:pPr>
            <w:r>
              <w:rPr>
                <w:rStyle w:val="BodyTextChar"/>
              </w:rPr>
              <w:t>4</w:t>
            </w:r>
          </w:p>
        </w:tc>
      </w:tr>
      <w:tr w:rsidR="00214B4D" w:rsidTr="00214B4D">
        <w:tc>
          <w:tcPr>
            <w:tcW w:w="3510"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sz w:val="20"/>
                <w:szCs w:val="20"/>
                <w:lang w:eastAsia="en-NZ"/>
              </w:rPr>
            </w:pPr>
            <w:r>
              <w:rPr>
                <w:rStyle w:val="BodyTextChar"/>
              </w:rPr>
              <w:t>4</w:t>
            </w:r>
          </w:p>
        </w:tc>
        <w:tc>
          <w:tcPr>
            <w:tcW w:w="3402"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sz w:val="20"/>
                <w:szCs w:val="20"/>
                <w:lang w:eastAsia="en-NZ"/>
              </w:rPr>
            </w:pPr>
            <w:r>
              <w:rPr>
                <w:rStyle w:val="BodyTextChar"/>
              </w:rPr>
              <w:t>4</w:t>
            </w:r>
          </w:p>
        </w:tc>
      </w:tr>
      <w:tr w:rsidR="00214B4D" w:rsidTr="00214B4D">
        <w:tc>
          <w:tcPr>
            <w:tcW w:w="3510"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keepNext/>
              <w:spacing w:before="60"/>
              <w:ind w:left="0"/>
              <w:jc w:val="center"/>
              <w:rPr>
                <w:sz w:val="20"/>
                <w:szCs w:val="20"/>
                <w:lang w:eastAsia="en-NZ"/>
              </w:rPr>
            </w:pPr>
          </w:p>
        </w:tc>
      </w:tr>
      <w:tr w:rsidR="00214B4D" w:rsidTr="00214B4D">
        <w:tc>
          <w:tcPr>
            <w:tcW w:w="351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214B4D" w:rsidRDefault="00214B4D" w:rsidP="00D01CB5">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14B4D" w:rsidRDefault="00214B4D" w:rsidP="00D01CB5">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214B4D" w:rsidRDefault="00214B4D" w:rsidP="00D01CB5">
            <w:pPr>
              <w:spacing w:before="60"/>
              <w:ind w:left="0"/>
              <w:jc w:val="center"/>
              <w:rPr>
                <w:sz w:val="20"/>
                <w:szCs w:val="20"/>
                <w:lang w:eastAsia="en-NZ"/>
              </w:rPr>
            </w:pPr>
          </w:p>
        </w:tc>
      </w:tr>
    </w:tbl>
    <w:p w:rsidR="00214B4D" w:rsidRDefault="00214B4D" w:rsidP="00D01CB5">
      <w:pPr>
        <w:pStyle w:val="Heading2"/>
        <w:pageBreakBefore/>
        <w:rPr>
          <w:b/>
          <w:bCs/>
          <w:szCs w:val="32"/>
          <w:lang w:eastAsia="en-US"/>
        </w:rPr>
      </w:pPr>
      <w:r>
        <w:rPr>
          <w:b/>
          <w:bCs/>
        </w:rPr>
        <w:lastRenderedPageBreak/>
        <w:t>Declaration</w:t>
      </w:r>
    </w:p>
    <w:p w:rsidR="00214B4D" w:rsidRDefault="00214B4D" w:rsidP="00D01CB5">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214B4D" w:rsidRDefault="00214B4D" w:rsidP="00D01CB5">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14B4D" w:rsidTr="00214B4D">
        <w:tc>
          <w:tcPr>
            <w:tcW w:w="67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rPr>
            </w:pPr>
            <w:r>
              <w:t>Yes</w:t>
            </w:r>
          </w:p>
        </w:tc>
      </w:tr>
      <w:tr w:rsidR="00214B4D" w:rsidTr="00214B4D">
        <w:tc>
          <w:tcPr>
            <w:tcW w:w="67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rPr>
            </w:pPr>
            <w:r>
              <w:rPr>
                <w:rStyle w:val="BodyText2Char"/>
              </w:rPr>
              <w:t>Yes</w:t>
            </w:r>
          </w:p>
        </w:tc>
      </w:tr>
      <w:tr w:rsidR="00214B4D" w:rsidTr="00214B4D">
        <w:tc>
          <w:tcPr>
            <w:tcW w:w="67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rPr>
            </w:pPr>
            <w:r>
              <w:t>Yes</w:t>
            </w:r>
          </w:p>
        </w:tc>
      </w:tr>
      <w:tr w:rsidR="00214B4D" w:rsidTr="00214B4D">
        <w:tc>
          <w:tcPr>
            <w:tcW w:w="67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rPr>
            </w:pPr>
            <w:r>
              <w:rPr>
                <w:rStyle w:val="BodyText2Char"/>
              </w:rPr>
              <w:t>Yes</w:t>
            </w:r>
          </w:p>
        </w:tc>
      </w:tr>
      <w:tr w:rsidR="00214B4D" w:rsidTr="00214B4D">
        <w:tc>
          <w:tcPr>
            <w:tcW w:w="67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rPr>
            </w:pPr>
            <w:r>
              <w:rPr>
                <w:rStyle w:val="BodyText2Char"/>
              </w:rPr>
              <w:t>Yes</w:t>
            </w:r>
          </w:p>
        </w:tc>
      </w:tr>
      <w:tr w:rsidR="00214B4D" w:rsidTr="00214B4D">
        <w:tc>
          <w:tcPr>
            <w:tcW w:w="67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rPr>
            </w:pPr>
            <w:r>
              <w:rPr>
                <w:rStyle w:val="BodyText2Char"/>
              </w:rPr>
              <w:t>Not Applicable</w:t>
            </w:r>
          </w:p>
        </w:tc>
      </w:tr>
      <w:tr w:rsidR="00214B4D" w:rsidTr="00214B4D">
        <w:tc>
          <w:tcPr>
            <w:tcW w:w="67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rPr>
            </w:pPr>
            <w:r>
              <w:rPr>
                <w:rStyle w:val="BodyText2Char"/>
              </w:rPr>
              <w:t>Yes</w:t>
            </w:r>
          </w:p>
        </w:tc>
      </w:tr>
      <w:tr w:rsidR="00214B4D" w:rsidTr="00214B4D">
        <w:trPr>
          <w:trHeight w:val="60"/>
        </w:trPr>
        <w:tc>
          <w:tcPr>
            <w:tcW w:w="675"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rPr>
            </w:pPr>
            <w:r>
              <w:rPr>
                <w:rStyle w:val="BodyText2Char"/>
              </w:rPr>
              <w:t>Yes</w:t>
            </w:r>
          </w:p>
        </w:tc>
      </w:tr>
    </w:tbl>
    <w:p w:rsidR="00214B4D" w:rsidRDefault="00214B4D" w:rsidP="00D01CB5">
      <w:pPr>
        <w:spacing w:before="240" w:after="0"/>
        <w:ind w:left="0"/>
        <w:rPr>
          <w:rFonts w:cstheme="minorBidi"/>
          <w:szCs w:val="20"/>
        </w:rPr>
      </w:pPr>
      <w:r>
        <w:rPr>
          <w:szCs w:val="20"/>
        </w:rPr>
        <w:t xml:space="preserve">Dated </w:t>
      </w:r>
      <w:r>
        <w:rPr>
          <w:rStyle w:val="BodyText2Char"/>
        </w:rPr>
        <w:t>Wednesday, 26 November 2014</w:t>
      </w:r>
    </w:p>
    <w:p w:rsidR="00214B4D" w:rsidRDefault="00214B4D" w:rsidP="00D01CB5">
      <w:pPr>
        <w:pStyle w:val="Heading2"/>
        <w:pageBreakBefore/>
        <w:rPr>
          <w:b/>
          <w:bCs/>
          <w:szCs w:val="32"/>
        </w:rPr>
      </w:pPr>
      <w:r>
        <w:rPr>
          <w:b/>
          <w:bCs/>
        </w:rPr>
        <w:lastRenderedPageBreak/>
        <w:t>Executive Summary of Audit</w:t>
      </w:r>
    </w:p>
    <w:p w:rsidR="00214B4D" w:rsidRDefault="00214B4D" w:rsidP="00D01CB5">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214B4D" w:rsidRDefault="00214B4D" w:rsidP="00D01CB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Bruce McLaren Retirement Village is a new Ryman Healthcare facility, situated in </w:t>
      </w:r>
      <w:proofErr w:type="spellStart"/>
      <w:r>
        <w:rPr>
          <w:rStyle w:val="BodyText2Char"/>
        </w:rPr>
        <w:t>Howick</w:t>
      </w:r>
      <w:proofErr w:type="spellEnd"/>
      <w:r>
        <w:rPr>
          <w:rStyle w:val="BodyText2Char"/>
        </w:rPr>
        <w:t xml:space="preserve">, Auckland.  The Bruce McLaren facility includes a care centre and serviced apartments.  The building is modern and spacious.  It extends across four levels (i.e., three levels for the care centre and four levels for the serviced apartments).  Ryman plans to open each floor at various stages.  Level one (the ground level) contains a 43 bed care centre that will provide care for rest home and hospital residents and the main service areas for the facility.  These areas were assessed as part of this partial provisional audit and are due to open 8 December 2014.  The kitchen is already open and is providing food services to people living in serviced apartments.  The facility has serviced apartments across four floors, some of which are already occupied.  Serviced apartments were also assessed as suitable to provide rest home level care should they be required.  </w:t>
      </w:r>
    </w:p>
    <w:p w:rsidR="00214B4D" w:rsidRDefault="00214B4D" w:rsidP="00D01CB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A further 44 bed hospital centre is planned for level two, and two 20 bed dementia units are planned for level three (i.e., the top level of the care centre).  These rooms are in the process of being completed and will be assessed when building is complete.  At the completion of the facility, the service will have a total of 157 beds.   </w:t>
      </w:r>
    </w:p>
    <w:p w:rsidR="00214B4D" w:rsidRDefault="00214B4D" w:rsidP="00D01CB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village manager has a background in health management.  He has completed specific manager orientation with Ryman and attended the annual Ryman manager's conference.  The clinical nurse manager is a registered nurse who currently oversees the serviced apartments and will be overseeing the care centre once opened.  She has worked as a nurse for a number of years.  She commenced in July 2014 and has completed her induction and is overseeing the opening of the new care centre with the village manager.</w:t>
      </w:r>
    </w:p>
    <w:p w:rsidR="00214B4D" w:rsidRDefault="00214B4D" w:rsidP="00D01CB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All resident rooms have disability friendly </w:t>
      </w:r>
      <w:proofErr w:type="spellStart"/>
      <w:r>
        <w:rPr>
          <w:rStyle w:val="BodyText2Char"/>
        </w:rPr>
        <w:t>ensuites</w:t>
      </w:r>
      <w:proofErr w:type="spellEnd"/>
      <w:r>
        <w:rPr>
          <w:rStyle w:val="BodyText2Char"/>
        </w:rPr>
        <w:t xml:space="preserve">.  The majority of rooms on level 1 are single except for three double rooms.  The audit identified the new facility, staff roster and equipment requirements and processes are appropriate for providing rest home, hospital - geriatric and medical level care. </w:t>
      </w:r>
    </w:p>
    <w:p w:rsidR="00214B4D" w:rsidRDefault="00214B4D" w:rsidP="00D01CB5">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Ryman Healthcare is experienced in opening new facilities and there are clear procedures and responsibilities for the safe and smooth transition of residents into the new facility. </w:t>
      </w:r>
    </w:p>
    <w:p w:rsidR="00214B4D" w:rsidRDefault="00214B4D" w:rsidP="00D01CB5">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 improvements required by the service are all related to the completion of the building and implementation of the new service.</w:t>
      </w:r>
    </w:p>
    <w:p w:rsidR="00214B4D" w:rsidRDefault="00214B4D" w:rsidP="00D01CB5">
      <w:pPr>
        <w:spacing w:after="0"/>
        <w:ind w:left="0"/>
        <w:rPr>
          <w:sz w:val="12"/>
          <w:szCs w:val="20"/>
        </w:rPr>
      </w:pPr>
    </w:p>
    <w:p w:rsidR="00214B4D" w:rsidRDefault="00214B4D" w:rsidP="00D01CB5">
      <w:pPr>
        <w:keepNext/>
        <w:pBdr>
          <w:top w:val="single" w:sz="4" w:space="1" w:color="auto"/>
          <w:left w:val="single" w:sz="4" w:space="1" w:color="auto"/>
          <w:bottom w:val="single" w:sz="4" w:space="1" w:color="auto"/>
          <w:right w:val="single" w:sz="4" w:space="1" w:color="auto"/>
        </w:pBdr>
        <w:spacing w:after="120"/>
        <w:ind w:left="0"/>
        <w:rPr>
          <w:b/>
          <w:sz w:val="24"/>
          <w:szCs w:val="20"/>
        </w:rPr>
      </w:pPr>
      <w:bookmarkStart w:id="4" w:name="_GoBack"/>
      <w:bookmarkEnd w:id="4"/>
      <w:r>
        <w:rPr>
          <w:b/>
          <w:szCs w:val="20"/>
        </w:rPr>
        <w:t>Outcome 1.2: Organisational Management</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 completes annual planning and has comprehensive policies/procedures to provide rest home care, hospital, (medical and geriatric) and dementia care.  The staff and newly purpose-built facility are appropriate for providing these services and in meeting the needs of residents.  </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 provides documented job descriptions for all positions, which detail each position’s responsibilities, accountabilities and authorities.  Organisational human resource policies are implemented for recruitment, selection and appointment of staff.  The organisation has a well-established induction/orientation programme which includes packages specifically tailored to the position such as caregiver, senior caregiver, registered nurse (RN), and so on.  There is a 2014 training plan developed to be implemented at Bruce McLaren and this includes the implementation of the </w:t>
      </w:r>
      <w:proofErr w:type="spellStart"/>
      <w:r>
        <w:rPr>
          <w:rStyle w:val="BodyText2Char"/>
        </w:rPr>
        <w:t>InterRAI</w:t>
      </w:r>
      <w:proofErr w:type="spellEnd"/>
      <w:r>
        <w:rPr>
          <w:rStyle w:val="BodyText2Char"/>
        </w:rPr>
        <w:t xml:space="preserve"> (Long-term Care Facility Assessment tool). </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Determining Staffing Levels and Skills Mix policy is the documented rationale for determining staffing levels and skill mixes for safe service delivery.  This defines staffing ratios to residents and rosters are in place and are adjustable depending on resident numbers.  There is a planned transition around opening each of the areas and this is reflective in the draft rosters and processes around employment of new staff.  A general practice has been contracted to provide medical services from commencement and physiotherapy services have also been contracted to commence on opening.  The Ryman activities programme will be implemented by activities </w:t>
      </w:r>
      <w:proofErr w:type="gramStart"/>
      <w:r>
        <w:rPr>
          <w:rStyle w:val="BodyText2Char"/>
        </w:rPr>
        <w:t>staff who have</w:t>
      </w:r>
      <w:proofErr w:type="gramEnd"/>
      <w:r>
        <w:rPr>
          <w:rStyle w:val="BodyText2Char"/>
        </w:rPr>
        <w:t xml:space="preserve"> been employed.</w:t>
      </w:r>
    </w:p>
    <w:p w:rsidR="00214B4D" w:rsidRDefault="00214B4D" w:rsidP="00D01CB5">
      <w:pPr>
        <w:spacing w:after="0"/>
        <w:ind w:left="0"/>
        <w:rPr>
          <w:sz w:val="12"/>
          <w:szCs w:val="20"/>
        </w:rPr>
      </w:pPr>
    </w:p>
    <w:p w:rsidR="00214B4D" w:rsidRDefault="00214B4D" w:rsidP="00D01CB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medication management system includes medication policy and procedures that follows recognised standards and guidelines for safe medicine management practice in accord with the guideline: Safe Management of Medicines,  It is planned to implement a safe implementation of the medication system including ensuring staff have completed medication competencies.</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new facility has a large workable kitchen in a service area off the care centre.  There is a walk-in chiller and pantry.  The menu is designed and reviewed by a registered dietitian at an organisational level.  Food is to be transported in food carriers to the kitchenettes in the dining area) and then placed in Bain </w:t>
      </w:r>
      <w:proofErr w:type="spellStart"/>
      <w:r>
        <w:rPr>
          <w:rStyle w:val="BodyText2Char"/>
        </w:rPr>
        <w:t>Maries</w:t>
      </w:r>
      <w:proofErr w:type="spellEnd"/>
      <w:r>
        <w:rPr>
          <w:rStyle w:val="BodyText2Char"/>
        </w:rPr>
        <w:t>.  Food will be transported between floors in lifts.  Ryman has an organisational process whereby all residents have a nutritional profile completed on admission which is provided to the kitchen.  The food service is operational at Bruce McLaren.</w:t>
      </w:r>
    </w:p>
    <w:p w:rsidR="00214B4D" w:rsidRDefault="00214B4D" w:rsidP="00D01CB5">
      <w:pPr>
        <w:spacing w:after="0"/>
        <w:ind w:left="0"/>
        <w:rPr>
          <w:sz w:val="12"/>
          <w:szCs w:val="20"/>
        </w:rPr>
      </w:pPr>
    </w:p>
    <w:p w:rsidR="00214B4D" w:rsidRDefault="00214B4D" w:rsidP="00D01CB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waste management policies and procedures for the safe disposal and management of waste and hazardous substances.  There is appropriate protective equipment and clothing for staff.  There are handrails in </w:t>
      </w:r>
      <w:proofErr w:type="spellStart"/>
      <w:r>
        <w:rPr>
          <w:rStyle w:val="BodyText2Char"/>
        </w:rPr>
        <w:t>ensuites</w:t>
      </w:r>
      <w:proofErr w:type="spellEnd"/>
      <w:r>
        <w:rPr>
          <w:rStyle w:val="BodyText2Char"/>
        </w:rPr>
        <w:t xml:space="preserve"> and hallways on each floor.  There are two lifts between the floors that are large enough for mobility equipment.  The organisation has purchased all new equipment, and furniture including (but not limited to), hoists, pressure relieving mattress's and mobility equipment.  A 12-seater vehicle is available for use by residents.  The facility includes a very modern call bell system that encourages independence and will enable residents to call for assistance.  The call bell system will enable electronic beam management in bedrooms for those residents who are considered at risk of falling.  The building is not yet completed.  A certificate for public use has been obtained from Auckland Council dated 3 November 2014.  The landscaping of the external areas is yet to be fully completely as there are builders still onsite. </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bedrooms have </w:t>
      </w:r>
      <w:proofErr w:type="spellStart"/>
      <w:r>
        <w:rPr>
          <w:rStyle w:val="BodyText2Char"/>
        </w:rPr>
        <w:t>ensuites</w:t>
      </w:r>
      <w:proofErr w:type="spellEnd"/>
      <w:r>
        <w:rPr>
          <w:rStyle w:val="BodyText2Char"/>
        </w:rPr>
        <w:t xml:space="preserve"> and there are adequate numbers of toilets which are easily accessible from communal areas.  Fixtures, fittings and floor and wall surfaces in bathrooms and toilets are made of accepted materials for this environment.  </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rooms are of sufficient space to ensure care and support to all residents and for the safe use of mobility aids. </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Communal areas are well designed and spacious and allow for a number of activities.  Activities will occur in any of the lounges and they are all large enough to not impact on other residents not involved in activities.  </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Ryman group has robust housekeeping and laundry policies and procedures in place.  There is a large laundry in the service area including a separate area for clean linen to be sorted.  The facility has a secure area for the storage of cleaning and laundry chemicals.  Laundry and cleaning processes will be monitored for effectiveness.  </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Ryman group emergency and disaster manual includes (but not limited to) dealing with emergencies and disasters, essential locations, internal emergencies and external emergencies.  As the facility has not been opened, </w:t>
      </w:r>
      <w:proofErr w:type="gramStart"/>
      <w:r>
        <w:rPr>
          <w:rStyle w:val="BodyText2Char"/>
        </w:rPr>
        <w:t>staff have</w:t>
      </w:r>
      <w:proofErr w:type="gramEnd"/>
      <w:r>
        <w:rPr>
          <w:rStyle w:val="BodyText2Char"/>
        </w:rPr>
        <w:t xml:space="preserve"> not completed a fire drill or training around the fire evacuation procedure.  There is an approved evacuation scheme dated 10 November 2014 which covers fire evacuation.</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General living areas and resident rooms are appropriately heated and ventilated.  All rooms have windows.</w:t>
      </w:r>
    </w:p>
    <w:p w:rsidR="00214B4D" w:rsidRDefault="00214B4D" w:rsidP="00D01CB5">
      <w:pPr>
        <w:spacing w:after="0"/>
        <w:ind w:left="0"/>
        <w:rPr>
          <w:sz w:val="12"/>
          <w:szCs w:val="20"/>
        </w:rPr>
      </w:pPr>
    </w:p>
    <w:p w:rsidR="00214B4D" w:rsidRDefault="00214B4D" w:rsidP="00D01CB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214B4D" w:rsidRDefault="00214B4D" w:rsidP="00D01CB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prevention and control (IPC) is currently the responsibility of the clinical manager.  There are clear lines of accountability to report to the infection prevention and control team on any infection prevention and control issues.  There is a reporting and notification to Head Office policy in place.  As per Ryman policy, the IPC team is to be integrated as part of the two monthly combined IPC and health and safety meeting.  Monthly collation tables are forwarded to Ryman Head office for analysis and benchmarking.  IPC is to be an agenda item in the monthly staff meeting</w:t>
      </w:r>
    </w:p>
    <w:p w:rsidR="00214B4D" w:rsidRDefault="00214B4D" w:rsidP="00D01CB5">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14B4D" w:rsidTr="00214B4D">
        <w:tc>
          <w:tcPr>
            <w:tcW w:w="1387" w:type="dxa"/>
            <w:tcBorders>
              <w:top w:val="nil"/>
              <w:left w:val="nil"/>
              <w:bottom w:val="single" w:sz="4" w:space="0" w:color="auto"/>
              <w:right w:val="single" w:sz="4" w:space="0" w:color="auto"/>
            </w:tcBorders>
          </w:tcPr>
          <w:p w:rsidR="00214B4D" w:rsidRDefault="00214B4D" w:rsidP="00D01CB5">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0"/>
              </w:rPr>
            </w:pPr>
            <w:r>
              <w:rPr>
                <w:b/>
                <w:sz w:val="20"/>
                <w:szCs w:val="20"/>
              </w:rPr>
              <w:t>PA Critical</w:t>
            </w:r>
          </w:p>
        </w:tc>
      </w:tr>
      <w:tr w:rsidR="00214B4D" w:rsidTr="00214B4D">
        <w:tc>
          <w:tcPr>
            <w:tcW w:w="1387" w:type="dxa"/>
            <w:tcBorders>
              <w:top w:val="single" w:sz="4" w:space="0" w:color="auto"/>
              <w:left w:val="single" w:sz="4" w:space="0" w:color="auto"/>
              <w:bottom w:val="single" w:sz="4" w:space="0" w:color="auto"/>
              <w:right w:val="single" w:sz="4" w:space="0" w:color="auto"/>
            </w:tcBorders>
            <w:vAlign w:val="center"/>
            <w:hideMark/>
          </w:tcPr>
          <w:p w:rsidR="00214B4D" w:rsidRDefault="00214B4D" w:rsidP="00D01CB5">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0"/>
                <w:lang w:eastAsia="en-NZ"/>
              </w:rPr>
            </w:pPr>
            <w:r>
              <w:rPr>
                <w:szCs w:val="20"/>
                <w:lang w:eastAsia="en-NZ"/>
              </w:rPr>
              <w:t>0</w:t>
            </w:r>
          </w:p>
        </w:tc>
      </w:tr>
      <w:tr w:rsidR="00214B4D" w:rsidTr="00214B4D">
        <w:tc>
          <w:tcPr>
            <w:tcW w:w="1387" w:type="dxa"/>
            <w:tcBorders>
              <w:top w:val="single" w:sz="4" w:space="0" w:color="auto"/>
              <w:left w:val="single" w:sz="4" w:space="0" w:color="auto"/>
              <w:bottom w:val="single" w:sz="4" w:space="0" w:color="auto"/>
              <w:right w:val="single" w:sz="4" w:space="0" w:color="auto"/>
            </w:tcBorders>
            <w:vAlign w:val="center"/>
            <w:hideMark/>
          </w:tcPr>
          <w:p w:rsidR="00214B4D" w:rsidRDefault="00214B4D" w:rsidP="00D01CB5">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31</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r>
    </w:tbl>
    <w:p w:rsidR="00214B4D" w:rsidRDefault="00214B4D" w:rsidP="00D01CB5">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14B4D" w:rsidTr="00214B4D">
        <w:tc>
          <w:tcPr>
            <w:tcW w:w="1387" w:type="dxa"/>
            <w:tcBorders>
              <w:top w:val="nil"/>
              <w:left w:val="nil"/>
              <w:bottom w:val="single" w:sz="4" w:space="0" w:color="auto"/>
              <w:right w:val="single" w:sz="4" w:space="0" w:color="auto"/>
            </w:tcBorders>
          </w:tcPr>
          <w:p w:rsidR="00214B4D" w:rsidRDefault="00214B4D" w:rsidP="00D01CB5">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before="60"/>
              <w:ind w:left="0"/>
              <w:jc w:val="center"/>
              <w:rPr>
                <w:b/>
                <w:sz w:val="20"/>
                <w:szCs w:val="24"/>
              </w:rPr>
            </w:pPr>
            <w:r>
              <w:rPr>
                <w:b/>
                <w:sz w:val="20"/>
              </w:rPr>
              <w:t>Not Audited</w:t>
            </w:r>
          </w:p>
        </w:tc>
      </w:tr>
      <w:tr w:rsidR="00214B4D" w:rsidTr="00214B4D">
        <w:tc>
          <w:tcPr>
            <w:tcW w:w="1387" w:type="dxa"/>
            <w:tcBorders>
              <w:top w:val="single" w:sz="4" w:space="0" w:color="auto"/>
              <w:left w:val="single" w:sz="4" w:space="0" w:color="auto"/>
              <w:bottom w:val="single" w:sz="4" w:space="0" w:color="auto"/>
              <w:right w:val="single" w:sz="4" w:space="0" w:color="auto"/>
            </w:tcBorders>
            <w:vAlign w:val="center"/>
            <w:hideMark/>
          </w:tcPr>
          <w:p w:rsidR="00214B4D" w:rsidRDefault="00214B4D" w:rsidP="00D01CB5">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35</w:t>
            </w:r>
          </w:p>
        </w:tc>
      </w:tr>
      <w:tr w:rsidR="00214B4D" w:rsidTr="00214B4D">
        <w:tc>
          <w:tcPr>
            <w:tcW w:w="1387" w:type="dxa"/>
            <w:tcBorders>
              <w:top w:val="single" w:sz="4" w:space="0" w:color="auto"/>
              <w:left w:val="single" w:sz="4" w:space="0" w:color="auto"/>
              <w:bottom w:val="single" w:sz="4" w:space="0" w:color="auto"/>
              <w:right w:val="single" w:sz="4" w:space="0" w:color="auto"/>
            </w:tcBorders>
            <w:vAlign w:val="center"/>
            <w:hideMark/>
          </w:tcPr>
          <w:p w:rsidR="00214B4D" w:rsidRDefault="00214B4D" w:rsidP="00D01CB5">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before="60"/>
              <w:ind w:left="0"/>
              <w:jc w:val="center"/>
              <w:rPr>
                <w:sz w:val="24"/>
                <w:szCs w:val="24"/>
                <w:lang w:eastAsia="en-NZ"/>
              </w:rPr>
            </w:pPr>
            <w:r>
              <w:rPr>
                <w:lang w:eastAsia="en-NZ"/>
              </w:rPr>
              <w:t>66</w:t>
            </w:r>
          </w:p>
        </w:tc>
      </w:tr>
    </w:tbl>
    <w:p w:rsidR="00214B4D" w:rsidRDefault="00214B4D" w:rsidP="00D01CB5">
      <w:pPr>
        <w:ind w:left="0"/>
        <w:rPr>
          <w:rFonts w:cstheme="minorBidi"/>
          <w:sz w:val="24"/>
        </w:rPr>
      </w:pPr>
    </w:p>
    <w:p w:rsidR="00214B4D" w:rsidRDefault="00214B4D" w:rsidP="00D01CB5">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8"/>
        <w:gridCol w:w="3274"/>
        <w:gridCol w:w="1403"/>
        <w:gridCol w:w="3346"/>
        <w:gridCol w:w="3181"/>
        <w:gridCol w:w="1228"/>
      </w:tblGrid>
      <w:tr w:rsidR="00214B4D" w:rsidTr="00214B4D">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Code</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Name</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Attainment</w:t>
            </w:r>
          </w:p>
        </w:tc>
        <w:tc>
          <w:tcPr>
            <w:tcW w:w="3346"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Finding</w:t>
            </w:r>
          </w:p>
        </w:tc>
        <w:tc>
          <w:tcPr>
            <w:tcW w:w="3181"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Timeframe (Days)</w:t>
            </w:r>
          </w:p>
        </w:tc>
      </w:tr>
      <w:tr w:rsidR="00214B4D" w:rsidTr="00214B4D">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 xml:space="preserve">Standard 1.2.7: Human Resource Management </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PA Low</w:t>
            </w:r>
          </w:p>
        </w:tc>
        <w:tc>
          <w:tcPr>
            <w:tcW w:w="3346"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3181"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r>
      <w:tr w:rsidR="00214B4D" w:rsidTr="00214B4D">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Criterion 1.2.7.4</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 xml:space="preserve">New service providers receive an orientation/induction programme that covers the essential </w:t>
            </w:r>
            <w:r>
              <w:rPr>
                <w:sz w:val="20"/>
                <w:szCs w:val="20"/>
                <w:lang w:eastAsia="en-NZ"/>
              </w:rPr>
              <w:lastRenderedPageBreak/>
              <w:t>components of the service provided.</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lastRenderedPageBreak/>
              <w:t>PA Low</w:t>
            </w:r>
          </w:p>
        </w:tc>
        <w:tc>
          <w:tcPr>
            <w:tcW w:w="3346"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 xml:space="preserve">All newly employed staff to the care centre will receive an onsite induction which will include </w:t>
            </w:r>
            <w:r>
              <w:rPr>
                <w:sz w:val="20"/>
                <w:szCs w:val="20"/>
                <w:lang w:eastAsia="en-NZ"/>
              </w:rPr>
              <w:lastRenderedPageBreak/>
              <w:t>completing fire safety.</w:t>
            </w:r>
          </w:p>
        </w:tc>
        <w:tc>
          <w:tcPr>
            <w:tcW w:w="318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lastRenderedPageBreak/>
              <w:t xml:space="preserve">Complete the facility orientation for newly employed staff who will be working in the care centre.  </w:t>
            </w:r>
          </w:p>
        </w:tc>
        <w:tc>
          <w:tcPr>
            <w:tcW w:w="122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Prior to occupancy</w:t>
            </w:r>
          </w:p>
        </w:tc>
      </w:tr>
      <w:tr w:rsidR="00214B4D" w:rsidTr="00214B4D">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16"/>
                <w:szCs w:val="20"/>
                <w:lang w:eastAsia="en-NZ"/>
              </w:rPr>
            </w:pPr>
            <w:r>
              <w:rPr>
                <w:sz w:val="16"/>
                <w:szCs w:val="20"/>
                <w:lang w:eastAsia="en-NZ"/>
              </w:rPr>
              <w:lastRenderedPageBreak/>
              <w:t>HDS(C)S.2008</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 xml:space="preserve">Standard 1.3.12: Medicine Management </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PA Low</w:t>
            </w:r>
          </w:p>
        </w:tc>
        <w:tc>
          <w:tcPr>
            <w:tcW w:w="3346"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3181"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r>
      <w:tr w:rsidR="00214B4D" w:rsidTr="00214B4D">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Criterion 1.3.12.3</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PA Low</w:t>
            </w:r>
          </w:p>
        </w:tc>
        <w:tc>
          <w:tcPr>
            <w:tcW w:w="3346"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Newly employed staff in the care centre are in the process of being orientated and will need to be assessed as competent to administer medicines prior to administering medicines to residents.</w:t>
            </w:r>
          </w:p>
        </w:tc>
        <w:tc>
          <w:tcPr>
            <w:tcW w:w="318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 xml:space="preserve">Newly employed </w:t>
            </w:r>
            <w:proofErr w:type="gramStart"/>
            <w:r>
              <w:rPr>
                <w:sz w:val="20"/>
                <w:szCs w:val="20"/>
                <w:lang w:eastAsia="en-NZ"/>
              </w:rPr>
              <w:t>staff in the care centre need</w:t>
            </w:r>
            <w:proofErr w:type="gramEnd"/>
            <w:r>
              <w:rPr>
                <w:sz w:val="20"/>
                <w:szCs w:val="20"/>
                <w:lang w:eastAsia="en-NZ"/>
              </w:rPr>
              <w:t xml:space="preserve"> to complete medicine competencies at the time of opening and prior to administering medicines to residents.</w:t>
            </w:r>
          </w:p>
        </w:tc>
        <w:tc>
          <w:tcPr>
            <w:tcW w:w="122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Prior to occupancy</w:t>
            </w:r>
          </w:p>
        </w:tc>
      </w:tr>
      <w:tr w:rsidR="00214B4D" w:rsidTr="00214B4D">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 xml:space="preserve">Standard 1.4.2: Facility Specifications </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PA Low</w:t>
            </w:r>
          </w:p>
        </w:tc>
        <w:tc>
          <w:tcPr>
            <w:tcW w:w="3346"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3181"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r>
      <w:tr w:rsidR="00214B4D" w:rsidTr="00214B4D">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Criterion 1.4.2.6</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Consumers are provided with safe and accessible external areas that meet their needs.</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PA Low</w:t>
            </w:r>
          </w:p>
        </w:tc>
        <w:tc>
          <w:tcPr>
            <w:tcW w:w="3346"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The external landscaping has yet to be fully completed.</w:t>
            </w:r>
          </w:p>
        </w:tc>
        <w:tc>
          <w:tcPr>
            <w:tcW w:w="318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Ensure there are safe and accessible external areas for residents.</w:t>
            </w:r>
          </w:p>
        </w:tc>
        <w:tc>
          <w:tcPr>
            <w:tcW w:w="122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Prior to occupancy</w:t>
            </w:r>
          </w:p>
        </w:tc>
      </w:tr>
      <w:tr w:rsidR="00214B4D" w:rsidTr="00214B4D">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 xml:space="preserve">Standard 1.4.7: Essential, Emergency, And Security Systems </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Consumers receive an appropriate and timely response during emergency and security situations.</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PA Low</w:t>
            </w:r>
          </w:p>
        </w:tc>
        <w:tc>
          <w:tcPr>
            <w:tcW w:w="3346"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3181"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r>
      <w:tr w:rsidR="00214B4D" w:rsidTr="00214B4D">
        <w:tc>
          <w:tcPr>
            <w:tcW w:w="128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Criterion 1.4.7.1</w:t>
            </w:r>
          </w:p>
        </w:tc>
        <w:tc>
          <w:tcPr>
            <w:tcW w:w="3274"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403"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PA Low</w:t>
            </w:r>
          </w:p>
        </w:tc>
        <w:tc>
          <w:tcPr>
            <w:tcW w:w="3346"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proofErr w:type="gramStart"/>
            <w:r>
              <w:rPr>
                <w:sz w:val="20"/>
                <w:szCs w:val="20"/>
                <w:lang w:eastAsia="en-NZ"/>
              </w:rPr>
              <w:t>Staff have</w:t>
            </w:r>
            <w:proofErr w:type="gramEnd"/>
            <w:r>
              <w:rPr>
                <w:sz w:val="20"/>
                <w:szCs w:val="20"/>
                <w:lang w:eastAsia="en-NZ"/>
              </w:rPr>
              <w:t xml:space="preserve"> not completed a fire drill in the care centre.</w:t>
            </w:r>
          </w:p>
        </w:tc>
        <w:tc>
          <w:tcPr>
            <w:tcW w:w="3181"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Ensure a fire drill is conducted in the care centre area.</w:t>
            </w:r>
          </w:p>
        </w:tc>
        <w:tc>
          <w:tcPr>
            <w:tcW w:w="1228" w:type="dxa"/>
            <w:tcBorders>
              <w:top w:val="single" w:sz="4" w:space="0" w:color="auto"/>
              <w:left w:val="single" w:sz="4" w:space="0" w:color="auto"/>
              <w:bottom w:val="single" w:sz="4" w:space="0" w:color="auto"/>
              <w:right w:val="single" w:sz="4" w:space="0" w:color="auto"/>
            </w:tcBorders>
            <w:hideMark/>
          </w:tcPr>
          <w:p w:rsidR="00214B4D" w:rsidRDefault="00214B4D" w:rsidP="00D01CB5">
            <w:pPr>
              <w:spacing w:after="0"/>
              <w:ind w:left="0"/>
              <w:rPr>
                <w:sz w:val="20"/>
                <w:szCs w:val="20"/>
                <w:lang w:eastAsia="en-NZ"/>
              </w:rPr>
            </w:pPr>
            <w:r>
              <w:rPr>
                <w:sz w:val="20"/>
                <w:szCs w:val="20"/>
                <w:lang w:eastAsia="en-NZ"/>
              </w:rPr>
              <w:t>Prior to occupancy</w:t>
            </w:r>
          </w:p>
        </w:tc>
      </w:tr>
    </w:tbl>
    <w:p w:rsidR="00214B4D" w:rsidRDefault="00214B4D" w:rsidP="00D01CB5">
      <w:pPr>
        <w:spacing w:after="0"/>
        <w:ind w:left="0"/>
        <w:rPr>
          <w:rFonts w:cstheme="minorBidi"/>
          <w:lang w:eastAsia="en-NZ"/>
        </w:rPr>
      </w:pPr>
    </w:p>
    <w:p w:rsidR="00214B4D" w:rsidRDefault="00214B4D" w:rsidP="00D01CB5">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214B4D" w:rsidTr="00214B4D">
        <w:trPr>
          <w:tblHeader/>
        </w:trPr>
        <w:tc>
          <w:tcPr>
            <w:tcW w:w="716"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214B4D" w:rsidRDefault="00214B4D" w:rsidP="00D01CB5">
            <w:pPr>
              <w:keepNext/>
              <w:spacing w:after="0"/>
              <w:ind w:left="0"/>
              <w:rPr>
                <w:b/>
                <w:sz w:val="20"/>
                <w:szCs w:val="20"/>
                <w:lang w:eastAsia="en-NZ"/>
              </w:rPr>
            </w:pPr>
            <w:r>
              <w:rPr>
                <w:b/>
                <w:sz w:val="20"/>
                <w:szCs w:val="20"/>
                <w:lang w:eastAsia="en-NZ"/>
              </w:rPr>
              <w:t>Finding</w:t>
            </w:r>
          </w:p>
        </w:tc>
      </w:tr>
      <w:tr w:rsidR="00214B4D" w:rsidTr="00214B4D">
        <w:tc>
          <w:tcPr>
            <w:tcW w:w="716"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214B4D" w:rsidRDefault="00214B4D" w:rsidP="00D01CB5">
            <w:pPr>
              <w:spacing w:after="0"/>
              <w:ind w:left="0"/>
              <w:rPr>
                <w:sz w:val="20"/>
                <w:szCs w:val="20"/>
                <w:lang w:eastAsia="en-NZ"/>
              </w:rPr>
            </w:pPr>
          </w:p>
        </w:tc>
      </w:tr>
    </w:tbl>
    <w:p w:rsidR="00214B4D" w:rsidRDefault="00214B4D" w:rsidP="00D01CB5">
      <w:pPr>
        <w:ind w:left="0"/>
        <w:rPr>
          <w:rFonts w:cstheme="minorBidi"/>
          <w:lang w:eastAsia="en-NZ"/>
        </w:rPr>
      </w:pPr>
    </w:p>
    <w:p w:rsidR="00D01CB5" w:rsidRDefault="00D01CB5">
      <w:pPr>
        <w:spacing w:after="0"/>
        <w:ind w:left="0"/>
        <w:rPr>
          <w:lang w:eastAsia="en-NZ"/>
        </w:rPr>
      </w:pPr>
      <w:r>
        <w:rPr>
          <w:lang w:eastAsia="en-NZ"/>
        </w:rPr>
        <w:br w:type="page"/>
      </w:r>
    </w:p>
    <w:p w:rsidR="00214B4D" w:rsidRDefault="00214B4D" w:rsidP="00D01CB5">
      <w:pPr>
        <w:pStyle w:val="Heading1"/>
      </w:pPr>
      <w:r>
        <w:lastRenderedPageBreak/>
        <w:t>NZS 8134.1:2008: Health and Disability Services (Core) Standards</w:t>
      </w:r>
    </w:p>
    <w:p w:rsidR="00214B4D" w:rsidRDefault="00214B4D" w:rsidP="00D01CB5">
      <w:pPr>
        <w:pStyle w:val="Heading2"/>
        <w:rPr>
          <w:b/>
          <w:bCs/>
        </w:rPr>
      </w:pPr>
      <w:r>
        <w:rPr>
          <w:b/>
          <w:bCs/>
        </w:rPr>
        <w:t>Outcome 1.2: Organisational Management</w:t>
      </w:r>
    </w:p>
    <w:p w:rsidR="00214B4D" w:rsidRDefault="00214B4D" w:rsidP="00D01CB5">
      <w:pPr>
        <w:pStyle w:val="OutcomeDescription"/>
        <w:rPr>
          <w:lang w:eastAsia="en-NZ"/>
        </w:rPr>
      </w:pPr>
      <w:r>
        <w:rPr>
          <w:lang w:eastAsia="en-NZ"/>
        </w:rPr>
        <w:t>Consumers receive services that comply with legislation and are managed in a safe, efficient, and effective manner.</w:t>
      </w:r>
    </w:p>
    <w:p w:rsidR="00214B4D" w:rsidRDefault="00214B4D" w:rsidP="00D01CB5">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214B4D" w:rsidRDefault="00214B4D" w:rsidP="00D01CB5">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214B4D" w:rsidRDefault="00214B4D" w:rsidP="00D01CB5">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Bruce McLaren Retirement Village is a new Ryman Healthcare facility, situated in </w:t>
      </w:r>
      <w:proofErr w:type="spellStart"/>
      <w:r>
        <w:rPr>
          <w:rStyle w:val="BodyTextChar"/>
        </w:rPr>
        <w:t>Howick</w:t>
      </w:r>
      <w:proofErr w:type="spellEnd"/>
      <w:r>
        <w:rPr>
          <w:rStyle w:val="BodyTextChar"/>
        </w:rPr>
        <w:t xml:space="preserve">, Auckland.  The building extends across four levels on a sloping site.  The care centre is spread over three levels and the serviced apartments are spread over four levels.  Ryman plans to open each floor at various stages beginning 8 December 2014.  Level one (the ground level) contains a 43 dual purpose care centre that will provide care for rest home and hospital residents and the main service areas for the facility.  These areas were assessed as part of this partial provisional audit and are due to open 8 December 2014.  The kitchen is already open and is catering for people living in serviced apartments.  The facility has serviced apartments across three floors.  Serviced apartments were also assessed as suitable to provide rest home level care should they be required.  A further 44 bed hospital centre is planned for level two, and two 20 bed dementia units are planned for level three.  These rooms are in the process of being completed and will be assessed when completed.  At the completion of the facility, the service will have a total of 157 beds (which includes 30 serviced apartments able to provide rest home level care).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Healthcare have operations team objectives 2014 that include a number of interventions/actions for ; a) quality system focus forward, b) national dementia project, human resources - recruitment/induction processes, H&amp;S, </w:t>
      </w:r>
      <w:proofErr w:type="spellStart"/>
      <w:r>
        <w:rPr>
          <w:rStyle w:val="BodyTextChar"/>
        </w:rPr>
        <w:t>InterRAI</w:t>
      </w:r>
      <w:proofErr w:type="spellEnd"/>
      <w:r>
        <w:rPr>
          <w:rStyle w:val="BodyTextChar"/>
        </w:rPr>
        <w:t xml:space="preserve"> project, and clinical education.  The organisation wide objectives are translated at each Ryman service by way of the Ryman Accreditation Programme (RAP) that includes a schedule across the year.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service also has their own specific RAP objectives and for Bruce McLaren in 2014 this includes; a) educating all new staff in best clinical practise so they have the knowledge to deliver resident </w:t>
      </w:r>
      <w:proofErr w:type="spellStart"/>
      <w:r>
        <w:rPr>
          <w:rStyle w:val="BodyTextChar"/>
        </w:rPr>
        <w:t>centered</w:t>
      </w:r>
      <w:proofErr w:type="spellEnd"/>
      <w:r>
        <w:rPr>
          <w:rStyle w:val="BodyTextChar"/>
        </w:rPr>
        <w:t xml:space="preserve"> care b) implementing Ryman’s health and safety policies and procedures, c) developing a strong, positive and enthusiastic team culture and implementing Ryman’s human resource management principles and practices, d) establishing a high quality service that is resident centred and focused on enhancing their enjoyment and wellbeing, and fostering open and frequent communications with all stakeholders.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completes annual planning and has comprehensive policies/procedures to provide rest home care, hospital care and dementia care.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village manager appointed to Bruce McLaren was previously a general manager of a private surgical hospital.  The manager has completed specific manager orientation with Ryman and attended the annual Ryman manager's conference.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(RN) who oversees the serviced apartments will be overseeing the care centre.  She has worked in as a senior registered nurse for a number of years.  She commenced at Bruce McLaren late July 2014 and has completed her induction.</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management team is supported by the Ryman management team including the Regional Manager.  The management resource manual includes a number of documented responsibilities of the manager including a list of reporting requirements.  There is a manager's job description that includes authority, accountability and </w:t>
      </w:r>
      <w:r>
        <w:rPr>
          <w:rStyle w:val="BodyTextChar"/>
        </w:rPr>
        <w:lastRenderedPageBreak/>
        <w:t xml:space="preserve">responsibility including reporting requirements.  Ryman managers complete a leadership and management courses (an initiative by Ryman) that includes a number of modules.  The management development programme includes self-directed learning packages, readings and questions around person-centred care and organisational culture in long-term care, analysis of clinical quality indicators performance information, using </w:t>
      </w:r>
      <w:proofErr w:type="spellStart"/>
      <w:r>
        <w:rPr>
          <w:rStyle w:val="BodyTextChar"/>
        </w:rPr>
        <w:t>VCare</w:t>
      </w:r>
      <w:proofErr w:type="spellEnd"/>
      <w:r>
        <w:rPr>
          <w:rStyle w:val="BodyTextChar"/>
        </w:rPr>
        <w:t xml:space="preserve"> detailed reports to understand the six month summaries, the circle of influence and circle of concern were provided by head office to managers.  This also includes a severity matrix for adverse events and complaints management processes.</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214B4D" w:rsidRDefault="00214B4D" w:rsidP="00D01CB5">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214B4D" w:rsidRDefault="00214B4D" w:rsidP="00D01CB5">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clinical manager (RN) fulfils the manager’s role during a temporary absence of the village manager with support by the regional manager.  The organisation completes annual planning and has comprehensive policies/procedures to provide rest home care, hospital care and dementia care.  The management team, staff and newly purpose-built facility are appropriate for providing rest home, hospital/medical and in meeting the needs of residents.</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214B4D" w:rsidRDefault="00214B4D" w:rsidP="00D01CB5">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214B4D" w:rsidRDefault="00214B4D" w:rsidP="00D01CB5">
      <w:pPr>
        <w:keepNext/>
        <w:tabs>
          <w:tab w:val="left" w:pos="3546"/>
        </w:tabs>
        <w:spacing w:after="120"/>
        <w:ind w:left="0"/>
        <w:rPr>
          <w:rFonts w:cstheme="minorBidi"/>
          <w:sz w:val="20"/>
          <w:szCs w:val="20"/>
        </w:rPr>
      </w:pPr>
      <w:r>
        <w:rPr>
          <w:rStyle w:val="BodyTextChar"/>
        </w:rPr>
        <w:t>ARC D17.6; D17.7; D17.8; E4.5d; E4.5e; E4.5f; E4.5g; E4.5h  ARHSS D17.7, D17.9, D17.10, D17.11</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job descriptions for all positions which detail each position’s responsibilities, accountabilities and authorities.  Additional role descriptions are in place for infection prevention control coordinator, restraint coordinator, in-service educator, health and safety officer, fire officer and quality </w:t>
      </w:r>
      <w:proofErr w:type="gramStart"/>
      <w:r>
        <w:rPr>
          <w:rStyle w:val="BodyTextChar"/>
        </w:rPr>
        <w:t>assistant</w:t>
      </w:r>
      <w:proofErr w:type="gramEnd"/>
      <w:r>
        <w:rPr>
          <w:rStyle w:val="BodyTextChar"/>
        </w:rPr>
        <w:t>.</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Currently Bruce McLaren has employed all staff required for the initial roster and these staff are currently orientating to their roles in Bruce McLaren or in other Ryman facilities (confirmed in discussions with management and in review of four staff records).  </w:t>
      </w:r>
      <w:proofErr w:type="gramStart"/>
      <w:r>
        <w:rPr>
          <w:rStyle w:val="BodyTextChar"/>
        </w:rPr>
        <w:t>Staff are</w:t>
      </w:r>
      <w:proofErr w:type="gramEnd"/>
      <w:r>
        <w:rPr>
          <w:rStyle w:val="BodyTextChar"/>
        </w:rPr>
        <w:t xml:space="preserve"> in the process of completing training including training on the </w:t>
      </w:r>
      <w:proofErr w:type="spellStart"/>
      <w:r>
        <w:rPr>
          <w:rStyle w:val="BodyTextChar"/>
        </w:rPr>
        <w:t>InterRAI</w:t>
      </w:r>
      <w:proofErr w:type="spellEnd"/>
      <w:r>
        <w:rPr>
          <w:rStyle w:val="BodyTextChar"/>
        </w:rPr>
        <w:t xml:space="preserve"> Long-term Care Facility Assessment Tool.  Ryman have a national training plan which is being implemented nationally at present to ensure </w:t>
      </w:r>
      <w:proofErr w:type="spellStart"/>
      <w:r>
        <w:rPr>
          <w:rStyle w:val="BodyTextChar"/>
        </w:rPr>
        <w:t>InterRAI</w:t>
      </w:r>
      <w:proofErr w:type="spellEnd"/>
      <w:r>
        <w:rPr>
          <w:rStyle w:val="BodyTextChar"/>
        </w:rPr>
        <w:t xml:space="preserve"> is run in conjunction with </w:t>
      </w:r>
      <w:r>
        <w:rPr>
          <w:rStyle w:val="BodyTextChar"/>
        </w:rPr>
        <w:lastRenderedPageBreak/>
        <w:t xml:space="preserve">their existing platform (i.e., </w:t>
      </w:r>
      <w:proofErr w:type="spellStart"/>
      <w:r>
        <w:rPr>
          <w:rStyle w:val="BodyTextChar"/>
        </w:rPr>
        <w:t>VCare</w:t>
      </w:r>
      <w:proofErr w:type="spellEnd"/>
      <w:r>
        <w:rPr>
          <w:rStyle w:val="BodyTextChar"/>
        </w:rPr>
        <w:t xml:space="preserve"> Kiosk).  Training has yet to be completed as the care centre has not yet opened.  Training such as </w:t>
      </w:r>
      <w:proofErr w:type="spellStart"/>
      <w:r>
        <w:rPr>
          <w:rStyle w:val="BodyTextChar"/>
        </w:rPr>
        <w:t>InterRAI</w:t>
      </w:r>
      <w:proofErr w:type="spellEnd"/>
      <w:r>
        <w:rPr>
          <w:rStyle w:val="BodyTextChar"/>
        </w:rPr>
        <w:t xml:space="preserve"> and the onsite fire drill have yet to be completed.</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(RN) Nurse Coordinator role which will operate 7 days a week will be covered by two RNs who have been employed.  A serviced apartment coordinator has been employed who is an enrolled nurse.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Health practitioners and competencies </w:t>
      </w:r>
      <w:proofErr w:type="gramStart"/>
      <w:r>
        <w:rPr>
          <w:rStyle w:val="BodyTextChar"/>
        </w:rPr>
        <w:t>outlines</w:t>
      </w:r>
      <w:proofErr w:type="gramEnd"/>
      <w:r>
        <w:rPr>
          <w:rStyle w:val="BodyTextChar"/>
        </w:rPr>
        <w:t xml:space="preserve"> the requirements for validating professional competencies.  Copies of practising certificates are held by the village manager.  Policy 2.7.1 Staff Administration identifies the manager availability including on call requirements.  The policy also includes the requirements of skill mix, staffing ratios, </w:t>
      </w:r>
      <w:proofErr w:type="spellStart"/>
      <w:r>
        <w:rPr>
          <w:rStyle w:val="BodyTextChar"/>
        </w:rPr>
        <w:t>rostering</w:t>
      </w:r>
      <w:proofErr w:type="spellEnd"/>
      <w:r>
        <w:rPr>
          <w:rStyle w:val="BodyTextChar"/>
        </w:rPr>
        <w:t xml:space="preserve"> etc.  There is a training plan in operation for Bruce McLaren.  Staff education and training includes the ACE programme for caregivers and there is planned annual in-service programme in operation that includes monthly in-service education.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ensures RNs are supported to maintain their professional competency.  There is an RN Journal club that is required to meet two monthly at all Ryman facilities and subjects covered include (but not limited to) the management of Fentanyl patches and warfarin, </w:t>
      </w:r>
      <w:proofErr w:type="spellStart"/>
      <w:r>
        <w:rPr>
          <w:rStyle w:val="BodyTextChar"/>
        </w:rPr>
        <w:t>InterRAI</w:t>
      </w:r>
      <w:proofErr w:type="spellEnd"/>
      <w:r>
        <w:rPr>
          <w:rStyle w:val="BodyTextChar"/>
        </w:rPr>
        <w:t>, warfarin management, and wound management.</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Training requirements are directed by Ryman head office and reviewed as part of the RAP reporting.</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list of topics that must be completed at least two yearly and this is reported on.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Ryman has a 'Duty Leadership' training initiative that all RNs, ENs and senior leaders complete.  It includes four modules/assignments around resident rights, customer service, leading colleagues and key operations/situations.  New registered nurses at Bruce McLaren will be encouraged to complete this training.  </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Newly employed staff are being orientated and inducted at either Bruce McLaren or other Ryman facilities as the care centre has yet to open.</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newly employed staff to the care centre will receive an onsite induction which will include completing fire safety.</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Complete the facility orientation for newly employed staff who will be working in the care centre.  </w:t>
      </w: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214B4D" w:rsidRDefault="00214B4D" w:rsidP="00D01CB5">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214B4D" w:rsidRDefault="00214B4D" w:rsidP="00D01CB5">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Determining Staffing Levels and Skills Mix Policy 2.8.1 provides the documented rationale for determining staffing levels and skill mixes for safe service delivery.  This defines staffing ratios to residents.  Ryman has developed a number of draft rosters for increase in resident numbers across new facilities.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draft roster has been developed and is to be adjusted as resident numbers increase (Initial roster sighted for up to 43 residents in the dual service centre and there is a roster to cover the serviced apartments).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daily roster for the dual purpose centre is as follows: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clinical manager/RN 0730-1600 or 0800-1630</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RN Coordinator (0700 to 1530)</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2x caregivers (0700 to 1530)</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x RN 1500 - 2330</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2x caregivers 1500 - 2300</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x RN 2300 - 0715</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1x caregivers 2300 – 0700</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serviced apartments will be staffed as follows: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Coordinator (0800 to 1630)</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senior caregiver (1500- 2300)</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Additional staff will be as follows: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1 Activities person 0930 to 1630) (Monday to Friday) who will be supervised by the National Lifestyle Manager to implement the Ryman standard activities programme in the facility.</w:t>
      </w:r>
      <w:proofErr w:type="gramEnd"/>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GP services will be provided on contract from commencement by Crawford Medical with intention of daily rounds as the care centre fills, which is what has been recommended by the GP.</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Physiotherapy arrangements will be in place on commencement.  The facility has contracted a local physiotherapist, who will be supported by a Physiotherapy Assistant.  Services will be provided between 9am &amp; midday weekdays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Plus housekeeping, laundry, kitchen and reception staff</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2"/>
        <w:rPr>
          <w:b/>
          <w:bCs/>
        </w:rPr>
      </w:pPr>
      <w:r>
        <w:rPr>
          <w:b/>
          <w:bCs/>
        </w:rPr>
        <w:t>Outcome 1.3: Continuum of Service Delivery</w:t>
      </w:r>
    </w:p>
    <w:p w:rsidR="00214B4D" w:rsidRDefault="00214B4D" w:rsidP="00D01CB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14B4D" w:rsidRDefault="00214B4D" w:rsidP="00D01CB5">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214B4D" w:rsidRDefault="00214B4D" w:rsidP="00D01CB5">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214B4D" w:rsidRDefault="00214B4D" w:rsidP="00D01CB5">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management information is well established throughout Ryman services.  Policies and procedures reflect current medication legislation and residential care facilities.  Only registered nurses and caregivers who have been assessed as competent are permitted to administer medicines to residents.  The clinical services manual includes a range of medicines management policies and associated procedures.  The service is intending to use four weekly blister packs as per Ryman policy.  There is a secure treatment room on the care centre floor which will store medicines.  A new medication trolley has been purchased for each care area.  There is a metal controlled drug safe installed in the secure treatment room.  There is a locked cupboard in place for storage of medicines in the serviced apartment behind the coordinators desk.  A self-medicating resident’s policy is available if required.  This process is well established throughout Ryman services.  Locked drawers will be provided for residents’ self- </w:t>
      </w:r>
      <w:r>
        <w:rPr>
          <w:rStyle w:val="BodyTextChar"/>
        </w:rPr>
        <w:lastRenderedPageBreak/>
        <w:t>administering medicines on an as required basis.  Medication errors are treated as an incident and captured as part of the incident management system and a medication error analysis is completed and results reported to head office for further analysis.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system is operational for people living in the serviced apartments.  </w:t>
      </w:r>
      <w:proofErr w:type="gramStart"/>
      <w:r>
        <w:rPr>
          <w:rStyle w:val="BodyTextChar"/>
        </w:rPr>
        <w:t>Staff are</w:t>
      </w:r>
      <w:proofErr w:type="gramEnd"/>
      <w:r>
        <w:rPr>
          <w:rStyle w:val="BodyTextChar"/>
        </w:rPr>
        <w:t xml:space="preserve"> currently prompting a number of residents to take their medicines.  This is part of a package of services which Ryman provide.  </w:t>
      </w:r>
      <w:proofErr w:type="gramStart"/>
      <w:r>
        <w:rPr>
          <w:rStyle w:val="BodyTextChar"/>
        </w:rPr>
        <w:t>Staff</w:t>
      </w:r>
      <w:proofErr w:type="gramEnd"/>
      <w:r>
        <w:rPr>
          <w:rStyle w:val="BodyTextChar"/>
        </w:rPr>
        <w:t xml:space="preserve"> who are currently orientating at other Ryman facilities are being orientated to medicine management.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GP services will be provided on contract from commencement by Crawford Medical with intention of daily rounds as the care centre fills, which is what has been recommended by the GP.</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who have been </w:t>
      </w:r>
      <w:proofErr w:type="gramStart"/>
      <w:r>
        <w:rPr>
          <w:rStyle w:val="BodyTextChar"/>
        </w:rPr>
        <w:t>needs assessed will</w:t>
      </w:r>
      <w:proofErr w:type="gramEnd"/>
      <w:r>
        <w:rPr>
          <w:rStyle w:val="BodyTextChar"/>
        </w:rPr>
        <w:t xml:space="preserve"> not be charged additional charges for services under the ARCC Agreement (</w:t>
      </w:r>
      <w:proofErr w:type="spellStart"/>
      <w:r>
        <w:rPr>
          <w:rStyle w:val="BodyTextChar"/>
        </w:rPr>
        <w:t>eg</w:t>
      </w:r>
      <w:proofErr w:type="spellEnd"/>
      <w:r>
        <w:rPr>
          <w:rStyle w:val="BodyTextChar"/>
        </w:rPr>
        <w:t>, GP visits and medicines).  Additional charges (i.e., room premiums) will be disclosed in the Admission Agreement.</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medicine management system for the dual purpose care centre has yet to be fully established as the centre is unoccupied.</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RN/EN's/ senior caregivers that will be responsible for administering medication will complete a medication competency.  This is to be completed annually staff who will administer medicines are employed and are in the process of induction at Bruce McLaren and other Ryman facilities.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Newly employed staff in the care centre are in the process of being orientated and will need to be assessed as competent to administer medicines prior to administering medicines to residents.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Newly employed </w:t>
      </w:r>
      <w:proofErr w:type="gramStart"/>
      <w:r>
        <w:rPr>
          <w:rStyle w:val="BodyTextChar"/>
        </w:rPr>
        <w:t>staff in the care centre need</w:t>
      </w:r>
      <w:proofErr w:type="gramEnd"/>
      <w:r>
        <w:rPr>
          <w:rStyle w:val="BodyTextChar"/>
        </w:rPr>
        <w:t xml:space="preserve"> to complete medicine competencies at the time of opening and prior to administering medicines to residents.</w:t>
      </w: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214B4D" w:rsidRDefault="00214B4D" w:rsidP="00D01CB5">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214B4D" w:rsidRDefault="00214B4D" w:rsidP="00D01CB5">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is operational at Bruce McLaren and is currently servicing 11 residents living in the serviced apartments.  A chef has been employed who has qualifications in food management including a Diploma and NZQA 168 &amp; 167).  He is currently cooking the midday meal only.  He is preparing meals that may be reheated as well for people living in the serviced apartments.  Additional kitchen staff will be employed as occupancy increases.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food service manual that includes (but not limited to); food service philosophy, food handling, leftovers, menu, dishwashing, sanitation, personal hygiene and infection control and special diets.  The facility has a large workable kitchen in a service area off the care centre on the ground floor on Level 1.  There is a walk-in chiller and pantry.  The menu is designed and reviewed by a registered dietitian at an organisational level.  Food is to be transported in food carriers to the kitchenettes in the dining area in the care centre and then placed in pre-heated Bain </w:t>
      </w:r>
      <w:proofErr w:type="spellStart"/>
      <w:r>
        <w:rPr>
          <w:rStyle w:val="BodyTextChar"/>
        </w:rPr>
        <w:t>Maries</w:t>
      </w:r>
      <w:proofErr w:type="spellEnd"/>
      <w:r>
        <w:rPr>
          <w:rStyle w:val="BodyTextChar"/>
        </w:rPr>
        <w:t xml:space="preserve"> (which will not be able to be accessed by residents).  Food will be transported between floors in lifts.  The kitchenette has access to hot water which is stored securely behind a locked cupboard.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Ryman has an organisational process whereby all residents have a nutritional profile completed on admission which is provided to the kitchen.  There is access to a community dietitian.</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Regular audits of the kitchen fridge/freezer temperatures and food temperatures will be undertaken and documented as part of the RAP programme.  Food in the pantry is kept off the ground.  Food in the fridge and chillers is covered and dated.  Ongoing food safety in-service training occurs.  These processes are well established throughout Ryman services.</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2"/>
        <w:rPr>
          <w:b/>
          <w:bCs/>
        </w:rPr>
      </w:pPr>
      <w:r>
        <w:rPr>
          <w:b/>
          <w:bCs/>
        </w:rPr>
        <w:t>Outcome 1.4: Safe and Appropriate Environment</w:t>
      </w:r>
    </w:p>
    <w:p w:rsidR="00214B4D" w:rsidRDefault="00214B4D" w:rsidP="00D01CB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14B4D" w:rsidRDefault="00214B4D" w:rsidP="00D01CB5">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214B4D" w:rsidRDefault="00214B4D" w:rsidP="00D01CB5">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214B4D" w:rsidRDefault="00214B4D" w:rsidP="00D01CB5">
      <w:pPr>
        <w:keepNext/>
        <w:tabs>
          <w:tab w:val="left" w:pos="3546"/>
        </w:tabs>
        <w:spacing w:after="120"/>
        <w:ind w:left="0"/>
        <w:rPr>
          <w:rFonts w:cstheme="minorBidi"/>
          <w:sz w:val="20"/>
          <w:szCs w:val="20"/>
        </w:rPr>
      </w:pPr>
      <w:r>
        <w:rPr>
          <w:rStyle w:val="BodyTextChar"/>
        </w:rPr>
        <w:t>ARC D19.3c.v; ARHSS D19.3c.v</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processes for Waste Management.  This includes Waste Management - General Waste Policy, Waste Management - Medical Waste Policy and Waste Management - Sharps Policy.  The policies document procedures for the safe and appropriate storage, management, use and control and disposal of waste and hazardous substances.  There is a sluice with a locked cupboard for chemicals and a locked cleaner’s cupboard with chemical dispenser.</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Waste management audits are part of the RAP programme.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are</w:t>
      </w:r>
      <w:proofErr w:type="gramEnd"/>
      <w:r>
        <w:rPr>
          <w:rStyle w:val="BodyTextChar"/>
        </w:rPr>
        <w:t xml:space="preserve"> required to complete training regarding the management of waste during induction.  Chemical safety training is a component of the compulsory two yearly training and orientation training.  All new staff </w:t>
      </w:r>
      <w:proofErr w:type="gramStart"/>
      <w:r>
        <w:rPr>
          <w:rStyle w:val="BodyTextChar"/>
        </w:rPr>
        <w:t>are</w:t>
      </w:r>
      <w:proofErr w:type="gramEnd"/>
      <w:r>
        <w:rPr>
          <w:rStyle w:val="BodyTextChar"/>
        </w:rPr>
        <w:t xml:space="preserve"> required to complete waste management training and PPE at orientation through the employees induction programme.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Gloves, aprons, and goggles have been purchased and to be installed in the sluice in the care centre.  Infection prevention control policies state specific tasks and duties for which protective equipment is to be worn.</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214B4D" w:rsidRDefault="00214B4D" w:rsidP="00D01CB5">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214B4D" w:rsidRDefault="00214B4D" w:rsidP="00D01CB5">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is purpose built and the design modelled on more recently opened Ryman facilities (i.e.; the facility has a reception area rather than an atrium).  The facility is near completion.  All building and plant have been built to comply with legislation.  The organisation has purchased all new equipment for Bruce McLaren.</w:t>
      </w:r>
      <w:r>
        <w:t xml:space="preserve">  Tra</w:t>
      </w:r>
      <w:r>
        <w:rPr>
          <w:rStyle w:val="BodyTextChar"/>
        </w:rPr>
        <w:t>nsport vehicles will be available for residents’ use on commencement.  There is a 2 seat VW transporter on site available to transport residents.  In addition the facility will utilise the services of Mobility taxis for outings requiring a tail lift for wheelchair bound residents.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centre is designed with a centrally located nurse station that has access to a treatment room and clinical coordinator’s office.  These service areas are situated near the open plan dining and separate open plan lounge area.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This centrally located nurse station near the dining and lounge areas ensures that </w:t>
      </w:r>
      <w:proofErr w:type="gramStart"/>
      <w:r>
        <w:rPr>
          <w:rStyle w:val="BodyTextChar"/>
        </w:rPr>
        <w:t>staff are</w:t>
      </w:r>
      <w:proofErr w:type="gramEnd"/>
      <w:r>
        <w:rPr>
          <w:rStyle w:val="BodyTextChar"/>
        </w:rPr>
        <w:t xml:space="preserve"> in close contact with residents even when attending to paper work or meetings.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able to bring their own possessions into the home and are able to adorn their room as desired.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maintenance schedule includes checking of equipment.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electrical equipment and other machinery </w:t>
      </w:r>
      <w:proofErr w:type="gramStart"/>
      <w:r>
        <w:rPr>
          <w:rStyle w:val="BodyTextChar"/>
        </w:rPr>
        <w:t>is</w:t>
      </w:r>
      <w:proofErr w:type="gramEnd"/>
      <w:r>
        <w:rPr>
          <w:rStyle w:val="BodyTextChar"/>
        </w:rPr>
        <w:t xml:space="preserve"> to be checked as part of the annual maintenance and verification checks.  Medical equipment Calibration and Servicing is captured within the RAP programme and scheduled annually.  This is serviced by a nationwide contract.  This process is well established throughout Ryman services.  Ryman researches appropriate equipment and furniture for this type of setting and the needs of the residents.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relating to provision of equipment, furniture and amenities are documented in section 4.2 of the Management Resource Manual.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been purpose built and is divided into four levels.  Service apartments are on four levels and the care centre will be a three level facility with two dementia care units on the top floor only.  There is two lifts between the floors that is large enough for mobility equipment.  Hilo and electric beds have been purchased for the care centre.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a number of landing strips purchased and sensor mats.  There are handrails in </w:t>
      </w:r>
      <w:proofErr w:type="spellStart"/>
      <w:r>
        <w:rPr>
          <w:rStyle w:val="BodyTextChar"/>
        </w:rPr>
        <w:t>ensuites</w:t>
      </w:r>
      <w:proofErr w:type="spellEnd"/>
      <w:r>
        <w:rPr>
          <w:rStyle w:val="BodyTextChar"/>
        </w:rPr>
        <w:t xml:space="preserve"> and hallways.  All rooms and communal areas allow for safe use of mobility equipment.  The care centre has carpet in non-wet areas with vinyl/tiled surfaces in bathrooms/toilets and kitchen areas.  There is adequate space in the new unit for storage of mobility equipment and parking for mobility scooters in the basement.  Residents in the care centre will be protected from harm and there will be controls in place to ensure residents cannot harm themselves through the hot water systems and hot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located in the kitchenettes.  Furnishings, floorings and equipment are designed to minimise harm to residents.</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certificate for public use has been issued dated 3 November 2014.  The building is not yet completed.  The external landscaping is yet to be completed.  </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All buildings, plant, and equipment comply with legislation.</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building has yet to be completed and tradesmen and equipment is still onsite.  Some areas have been landscaped to provide residents with limited access to safe and accessible external areas although the full landscaping programme has yet to be completed.</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external landscaping has yet to be fully completed.</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are safe and accessible external areas for residents.</w:t>
      </w: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214B4D" w:rsidRDefault="00214B4D" w:rsidP="00D01CB5">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214B4D" w:rsidRDefault="00214B4D" w:rsidP="00D01CB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numbers of toilets and showers with access to a hand basin and paper towels for residents and separate toilet areas for staff and visitors.  Every resident’s room has an </w:t>
      </w:r>
      <w:proofErr w:type="spellStart"/>
      <w:r>
        <w:rPr>
          <w:rStyle w:val="BodyTextChar"/>
        </w:rPr>
        <w:t>ensuite</w:t>
      </w:r>
      <w:proofErr w:type="spellEnd"/>
      <w:r>
        <w:rPr>
          <w:rStyle w:val="BodyTextChar"/>
        </w:rPr>
        <w:t xml:space="preserve"> with a disability friendly shower, toilet and hand basin with underfloor heating.  There are also well placed communal toilets near the communal areas including the lounge and dining room.  </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214B4D" w:rsidRDefault="00214B4D" w:rsidP="00D01CB5">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214B4D" w:rsidRDefault="00214B4D" w:rsidP="00D01CB5">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in the care centre on Level 1 are spacious and will allow dual purpose care to be provided and the safe use and manoeuvring of mobility aids.  Mobility aids can be managed in </w:t>
      </w:r>
      <w:proofErr w:type="spellStart"/>
      <w:r>
        <w:rPr>
          <w:rStyle w:val="BodyTextChar"/>
        </w:rPr>
        <w:t>ensuites</w:t>
      </w:r>
      <w:proofErr w:type="spellEnd"/>
      <w:r>
        <w:rPr>
          <w:rStyle w:val="BodyTextChar"/>
        </w:rPr>
        <w:t xml:space="preserve">.  </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214B4D" w:rsidRDefault="00214B4D" w:rsidP="00D01CB5">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214B4D" w:rsidRDefault="00214B4D" w:rsidP="00D01CB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care centre on Level 1 has a lounge and dining room.  Residents will be able to access to a multipurpose reflection/quiet area, a shop, a beauty salon (for massages), and a hair dressing salon.  The group activities programme will mostly be provided in the lounge area.  </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214B4D" w:rsidRDefault="00214B4D" w:rsidP="00D01CB5">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214B4D" w:rsidRDefault="00214B4D" w:rsidP="00D01CB5">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housekeeping and laundry policies and procedures which are robust and ensure all cleaning and laundry services are maintained and functional at all times.  The laundry is in the service area and has separate entrances for dirty and clean laundry.  The laundry is large and has commercial washing machines and dryers.  The Ecolab manual includes instructions for cleaning.  Cleaning will be performed by housekeepers.  Linen is to be transported to the laundry in covered linen trolleys, which have been purchased.  Laundry will initially be managed by a laundry person.  The number of laundry staff will be increased when occupancy increases.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Ryman group has documented systems for monitoring the effectiveness and compliance with the service policies and procedures.  Laundry and cleaning audits are to be commenced as per the RAP programme.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service has a secure area for the storage of cleaning and laundry chemicals.  Laundry chemicals are within a closed system to the washing machine.  Material safety data sheets are available.  Chemicals and supporting literature are provided by </w:t>
      </w:r>
      <w:proofErr w:type="spellStart"/>
      <w:r>
        <w:rPr>
          <w:rStyle w:val="BodyTextChar"/>
        </w:rPr>
        <w:t>EcoLab</w:t>
      </w:r>
      <w:proofErr w:type="spellEnd"/>
      <w:r>
        <w:rPr>
          <w:rStyle w:val="BodyTextChar"/>
        </w:rPr>
        <w:t>.</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214B4D" w:rsidRDefault="00214B4D" w:rsidP="00D01CB5">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214B4D" w:rsidRDefault="00214B4D" w:rsidP="00D01CB5">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Ryman group emergency and disaster manual includes (but not limited to) dealing with emergencies and disasters, essential locations, internal emergencies and external emergencies.  Emergencies, first aid and CPR </w:t>
      </w:r>
      <w:proofErr w:type="gramStart"/>
      <w:r>
        <w:rPr>
          <w:rStyle w:val="BodyTextChar"/>
        </w:rPr>
        <w:t>is</w:t>
      </w:r>
      <w:proofErr w:type="gramEnd"/>
      <w:r>
        <w:rPr>
          <w:rStyle w:val="BodyTextChar"/>
        </w:rPr>
        <w:t xml:space="preserve"> included in the mandatory in-services programme every two years and the annual training plan includes emergency training.  Orientation includes emergency preparedness.  Fire dills are scheduled for staff during induction the week before opening.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alternative power systems in place to be able to cook in the event of a power failure.  Battery operated emergency lighting is in place which runs for at least two hours if not more.  There are also extra blankets available.  There is a civil defence kit for the whole facility and drinkable water is stored onsite in large holding tanks.  There is large supply of non-drinkable rain water being collected onsite in a pond system, which could be treated and utilised in an emergency.  There is a Civil defence folder that includes procedures specific to the facility and organisation.  The facility has an onsite diesel generator to run essential services for six hours.  Ryman has a system in </w:t>
      </w:r>
      <w:proofErr w:type="gramStart"/>
      <w:r>
        <w:rPr>
          <w:rStyle w:val="BodyTextChar"/>
        </w:rPr>
        <w:t>place which enable</w:t>
      </w:r>
      <w:proofErr w:type="gramEnd"/>
      <w:r>
        <w:rPr>
          <w:rStyle w:val="BodyTextChar"/>
        </w:rPr>
        <w:t xml:space="preserve"> additional generation equipment to be relocated to the site if needed.  The site has analogue telephones and there is a reserve battery back-up system in place for it to operate its PABX system.  Ryman’s technology systems allow it to communicate nationally in the event that one or more of its sites experience communication problems.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w:t>
      </w:r>
      <w:proofErr w:type="spellStart"/>
      <w:r>
        <w:rPr>
          <w:rStyle w:val="BodyTextChar"/>
        </w:rPr>
        <w:t>Austco</w:t>
      </w:r>
      <w:proofErr w:type="spellEnd"/>
      <w:r>
        <w:rPr>
          <w:rStyle w:val="BodyTextChar"/>
        </w:rPr>
        <w:t xml:space="preserve"> Monitoring programme” call bell system is available in each bedroom.  There are call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nurse coordinator, to the clinical manager and to the village manager.  The system software is able to be monitored.  The system includes the latest electronic beam management technology which will be used to alert staff on the movements of residents in their rooms who are at high risk of falling.  Alerts will be sent electronically to staff for those high risk residents who are attempting to get of bed unsupervised.</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fire evacuation plan is approved dated 10 November 2014 issued by NZ Fire Service.  As the care facility has not yet opened, </w:t>
      </w:r>
      <w:proofErr w:type="gramStart"/>
      <w:r>
        <w:rPr>
          <w:rStyle w:val="BodyTextChar"/>
        </w:rPr>
        <w:t>staff working in the care facility have</w:t>
      </w:r>
      <w:proofErr w:type="gramEnd"/>
      <w:r>
        <w:rPr>
          <w:rStyle w:val="BodyTextChar"/>
        </w:rPr>
        <w:t xml:space="preserve"> not completed a fire drill.  Training has been completed and a fire drill is scheduled for the week prior to opening.  </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care centre has not yet opened and although staff have received education on what to do in the event of a fire a fire drill in the care centre has yet to be conducted.</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have</w:t>
      </w:r>
      <w:proofErr w:type="gramEnd"/>
      <w:r>
        <w:rPr>
          <w:rStyle w:val="BodyTextChar"/>
        </w:rPr>
        <w:t xml:space="preserve"> not completed a fire drill in the care centre.</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 fire drill is conducted in the care centre area.</w:t>
      </w: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214B4D" w:rsidRDefault="00214B4D" w:rsidP="00D01CB5">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214B4D" w:rsidRDefault="00214B4D" w:rsidP="00D01CB5">
      <w:pPr>
        <w:keepNext/>
        <w:tabs>
          <w:tab w:val="left" w:pos="3546"/>
        </w:tabs>
        <w:spacing w:after="120"/>
        <w:ind w:left="0"/>
        <w:rPr>
          <w:rFonts w:cstheme="minorBidi"/>
          <w:sz w:val="20"/>
          <w:szCs w:val="20"/>
        </w:rPr>
      </w:pPr>
      <w:r>
        <w:rPr>
          <w:rStyle w:val="BodyTextChar"/>
        </w:rPr>
        <w:t>ARC D15.2f   ARHSS D15.2g</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There is under-floor heating throughout the facility.  There is air-conditioning in common areas.  General living areas and resident rooms are appropriately heated and ventilated (i.e., through external windows which open).  Each room has an external window with plenty of natural light.  The facility is smoke free and the intention is that the site is smoke free once construction has been completed.</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214B4D" w:rsidRDefault="00214B4D" w:rsidP="00D01CB5">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pStyle w:val="OutcomeDescription"/>
        <w:rPr>
          <w:lang w:eastAsia="en-NZ"/>
        </w:rPr>
      </w:pPr>
    </w:p>
    <w:p w:rsidR="00214B4D" w:rsidRDefault="00214B4D" w:rsidP="00D01CB5">
      <w:pPr>
        <w:pStyle w:val="Heading1"/>
      </w:pPr>
      <w:r>
        <w:t>NZS 8134.3:2008: Health and Disability Services (Infection Prevention and Control) Standards</w:t>
      </w:r>
    </w:p>
    <w:p w:rsidR="00214B4D" w:rsidRPr="00D01CB5" w:rsidRDefault="00214B4D" w:rsidP="00D01CB5">
      <w:pPr>
        <w:pStyle w:val="Heading4"/>
        <w:rPr>
          <w:rStyle w:val="Heading4Char"/>
          <w:b/>
          <w:iCs/>
        </w:rPr>
      </w:pPr>
      <w:r w:rsidRPr="00D01CB5">
        <w:lastRenderedPageBreak/>
        <w:t>Standard 3.1: Infection control management</w:t>
      </w:r>
      <w:r w:rsidRPr="00D01CB5">
        <w:rPr>
          <w:rStyle w:val="Heading4Char"/>
          <w:b/>
          <w:iCs/>
        </w:rPr>
        <w:t xml:space="preserve"> (</w:t>
      </w:r>
      <w:proofErr w:type="gramStart"/>
      <w:r w:rsidRPr="00D01CB5">
        <w:t>HDS(</w:t>
      </w:r>
      <w:proofErr w:type="gramEnd"/>
      <w:r w:rsidRPr="00D01CB5">
        <w:t>IPC)S.2008:3.1)</w:t>
      </w:r>
    </w:p>
    <w:p w:rsidR="00214B4D" w:rsidRDefault="00214B4D" w:rsidP="00D01CB5">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214B4D" w:rsidRDefault="00214B4D" w:rsidP="00D01CB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14B4D" w:rsidRDefault="00214B4D" w:rsidP="00D01CB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comprehensive infection prevention control (IPC) policies in place that meet the Infection Prevention and Control Standard SNZ HB 8134.3.1.2008.  Policies include (but not limited to); a) a Scope and Application of the NZ standard for IPC policy; b) infection prevention control management policy; c) infection control governance policy; and d) defined and documented IPC programme policy.  There are clear lines of accountability to report to the IPC team on any infection control issues including a reporting and notification to head office policy.  There is an IPC responsibility policy that includes chain of responsibility and an IPC officer job description.  IPC is currently being managed by the clinical manager. </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Defined and Documented IC programme policy states that the IPC programme is set out annually from Head Office and is directed via the Ryman Accreditation Programmes annual calendar.  The annual review policy states IPC is an agenda item on the two monthly head office H&amp;S committee.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programme is reviewed annually through head office.</w:t>
      </w:r>
    </w:p>
    <w:p w:rsidR="00214B4D" w:rsidRDefault="00214B4D" w:rsidP="00D01CB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IPC manual includes a policy on a) Admission of Resident with Potential or Actual Infections policy, b) Infectious hazards to staff policy, c) Outbreak Management d) staff health policy and e) Isolation policy</w:t>
      </w:r>
    </w:p>
    <w:p w:rsidR="00214B4D" w:rsidRDefault="00214B4D" w:rsidP="00D01CB5">
      <w:pPr>
        <w:ind w:left="0"/>
        <w:rPr>
          <w:lang w:eastAsia="en-NZ"/>
        </w:rPr>
      </w:pPr>
    </w:p>
    <w:p w:rsidR="00214B4D" w:rsidRDefault="00214B4D" w:rsidP="00D01CB5">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14B4D" w:rsidRDefault="00214B4D" w:rsidP="00D01CB5">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ind w:left="0"/>
        <w:rPr>
          <w:lang w:eastAsia="en-NZ"/>
        </w:rPr>
      </w:pPr>
    </w:p>
    <w:p w:rsidR="00214B4D" w:rsidRDefault="00214B4D" w:rsidP="00D01CB5">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214B4D" w:rsidRDefault="00214B4D" w:rsidP="00D01CB5">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ind w:left="0"/>
        <w:rPr>
          <w:lang w:eastAsia="en-NZ"/>
        </w:rPr>
      </w:pPr>
    </w:p>
    <w:p w:rsidR="00214B4D" w:rsidRDefault="00214B4D" w:rsidP="00D01CB5">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214B4D" w:rsidRDefault="00214B4D" w:rsidP="00D01CB5">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14B4D" w:rsidRDefault="00214B4D" w:rsidP="00D01CB5">
      <w:pPr>
        <w:ind w:left="0"/>
        <w:rPr>
          <w:lang w:eastAsia="en-NZ"/>
        </w:rPr>
      </w:pPr>
    </w:p>
    <w:p w:rsidR="00214B4D" w:rsidRDefault="00214B4D" w:rsidP="00D01CB5">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14B4D" w:rsidRDefault="00214B4D" w:rsidP="00D01CB5">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14B4D" w:rsidRDefault="00214B4D" w:rsidP="00D01CB5">
      <w:pPr>
        <w:pStyle w:val="BodyText"/>
        <w:pBdr>
          <w:top w:val="single" w:sz="2" w:space="1" w:color="auto"/>
          <w:left w:val="single" w:sz="2" w:space="4" w:color="auto"/>
          <w:bottom w:val="single" w:sz="2" w:space="1" w:color="auto"/>
          <w:right w:val="single" w:sz="2" w:space="4" w:color="auto"/>
        </w:pBdr>
        <w:spacing w:after="120"/>
        <w:rPr>
          <w:rStyle w:val="BodyTextChar"/>
        </w:rPr>
      </w:pPr>
    </w:p>
    <w:p w:rsidR="00214B4D" w:rsidRDefault="00214B4D" w:rsidP="00D01CB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D01CB5" w:rsidP="00D01CB5">
      <w:pPr>
        <w:spacing w:before="240" w:after="0" w:line="276" w:lineRule="auto"/>
        <w:ind w:left="0"/>
        <w:rPr>
          <w:sz w:val="24"/>
        </w:rPr>
      </w:pPr>
    </w:p>
    <w:sectPr w:rsidR="00582C77" w:rsidRPr="005A5CEB" w:rsidSect="00214B4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3A" w:rsidRDefault="00AD2A54">
      <w:pPr>
        <w:spacing w:after="0"/>
      </w:pPr>
      <w:r>
        <w:separator/>
      </w:r>
    </w:p>
  </w:endnote>
  <w:endnote w:type="continuationSeparator" w:id="0">
    <w:p w:rsidR="00D56E3A" w:rsidRDefault="00AD2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3A" w:rsidRDefault="00AD2A54">
      <w:pPr>
        <w:spacing w:after="0"/>
      </w:pPr>
      <w:r>
        <w:separator/>
      </w:r>
    </w:p>
  </w:footnote>
  <w:footnote w:type="continuationSeparator" w:id="0">
    <w:p w:rsidR="00D56E3A" w:rsidRDefault="00AD2A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460BC72">
      <w:numFmt w:val="bullet"/>
      <w:lvlText w:val="-"/>
      <w:lvlJc w:val="left"/>
      <w:pPr>
        <w:tabs>
          <w:tab w:val="num" w:pos="717"/>
        </w:tabs>
        <w:ind w:left="717" w:hanging="360"/>
      </w:pPr>
      <w:rPr>
        <w:rFonts w:ascii="Calibri" w:eastAsia="Calibri" w:hAnsi="Calibri" w:cs="Times New Roman" w:hint="default"/>
      </w:rPr>
    </w:lvl>
    <w:lvl w:ilvl="1" w:tplc="E1A88D40" w:tentative="1">
      <w:start w:val="1"/>
      <w:numFmt w:val="bullet"/>
      <w:lvlText w:val="o"/>
      <w:lvlJc w:val="left"/>
      <w:pPr>
        <w:tabs>
          <w:tab w:val="num" w:pos="1437"/>
        </w:tabs>
        <w:ind w:left="1437" w:hanging="360"/>
      </w:pPr>
      <w:rPr>
        <w:rFonts w:ascii="Courier New" w:hAnsi="Courier New" w:cs="Courier New" w:hint="default"/>
      </w:rPr>
    </w:lvl>
    <w:lvl w:ilvl="2" w:tplc="6360D672" w:tentative="1">
      <w:start w:val="1"/>
      <w:numFmt w:val="bullet"/>
      <w:lvlText w:val=""/>
      <w:lvlJc w:val="left"/>
      <w:pPr>
        <w:tabs>
          <w:tab w:val="num" w:pos="2157"/>
        </w:tabs>
        <w:ind w:left="2157" w:hanging="360"/>
      </w:pPr>
      <w:rPr>
        <w:rFonts w:ascii="Wingdings" w:hAnsi="Wingdings" w:hint="default"/>
      </w:rPr>
    </w:lvl>
    <w:lvl w:ilvl="3" w:tplc="5E00C464" w:tentative="1">
      <w:start w:val="1"/>
      <w:numFmt w:val="bullet"/>
      <w:lvlText w:val=""/>
      <w:lvlJc w:val="left"/>
      <w:pPr>
        <w:tabs>
          <w:tab w:val="num" w:pos="2877"/>
        </w:tabs>
        <w:ind w:left="2877" w:hanging="360"/>
      </w:pPr>
      <w:rPr>
        <w:rFonts w:ascii="Symbol" w:hAnsi="Symbol" w:hint="default"/>
      </w:rPr>
    </w:lvl>
    <w:lvl w:ilvl="4" w:tplc="E174B7BA" w:tentative="1">
      <w:start w:val="1"/>
      <w:numFmt w:val="bullet"/>
      <w:lvlText w:val="o"/>
      <w:lvlJc w:val="left"/>
      <w:pPr>
        <w:tabs>
          <w:tab w:val="num" w:pos="3597"/>
        </w:tabs>
        <w:ind w:left="3597" w:hanging="360"/>
      </w:pPr>
      <w:rPr>
        <w:rFonts w:ascii="Courier New" w:hAnsi="Courier New" w:cs="Courier New" w:hint="default"/>
      </w:rPr>
    </w:lvl>
    <w:lvl w:ilvl="5" w:tplc="0598FB44" w:tentative="1">
      <w:start w:val="1"/>
      <w:numFmt w:val="bullet"/>
      <w:lvlText w:val=""/>
      <w:lvlJc w:val="left"/>
      <w:pPr>
        <w:tabs>
          <w:tab w:val="num" w:pos="4317"/>
        </w:tabs>
        <w:ind w:left="4317" w:hanging="360"/>
      </w:pPr>
      <w:rPr>
        <w:rFonts w:ascii="Wingdings" w:hAnsi="Wingdings" w:hint="default"/>
      </w:rPr>
    </w:lvl>
    <w:lvl w:ilvl="6" w:tplc="FDD0AA54" w:tentative="1">
      <w:start w:val="1"/>
      <w:numFmt w:val="bullet"/>
      <w:lvlText w:val=""/>
      <w:lvlJc w:val="left"/>
      <w:pPr>
        <w:tabs>
          <w:tab w:val="num" w:pos="5037"/>
        </w:tabs>
        <w:ind w:left="5037" w:hanging="360"/>
      </w:pPr>
      <w:rPr>
        <w:rFonts w:ascii="Symbol" w:hAnsi="Symbol" w:hint="default"/>
      </w:rPr>
    </w:lvl>
    <w:lvl w:ilvl="7" w:tplc="E4EAA9BA" w:tentative="1">
      <w:start w:val="1"/>
      <w:numFmt w:val="bullet"/>
      <w:lvlText w:val="o"/>
      <w:lvlJc w:val="left"/>
      <w:pPr>
        <w:tabs>
          <w:tab w:val="num" w:pos="5757"/>
        </w:tabs>
        <w:ind w:left="5757" w:hanging="360"/>
      </w:pPr>
      <w:rPr>
        <w:rFonts w:ascii="Courier New" w:hAnsi="Courier New" w:cs="Courier New" w:hint="default"/>
      </w:rPr>
    </w:lvl>
    <w:lvl w:ilvl="8" w:tplc="F25E831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03CF24C">
      <w:start w:val="1"/>
      <w:numFmt w:val="bullet"/>
      <w:lvlText w:val=""/>
      <w:lvlJc w:val="left"/>
      <w:pPr>
        <w:ind w:left="360" w:hanging="360"/>
      </w:pPr>
      <w:rPr>
        <w:rFonts w:ascii="Symbol" w:hAnsi="Symbol" w:hint="default"/>
      </w:rPr>
    </w:lvl>
    <w:lvl w:ilvl="1" w:tplc="0A62C098" w:tentative="1">
      <w:start w:val="1"/>
      <w:numFmt w:val="bullet"/>
      <w:lvlText w:val="o"/>
      <w:lvlJc w:val="left"/>
      <w:pPr>
        <w:ind w:left="1080" w:hanging="360"/>
      </w:pPr>
      <w:rPr>
        <w:rFonts w:ascii="Courier New" w:hAnsi="Courier New" w:cs="Courier New" w:hint="default"/>
      </w:rPr>
    </w:lvl>
    <w:lvl w:ilvl="2" w:tplc="3A10DC9C" w:tentative="1">
      <w:start w:val="1"/>
      <w:numFmt w:val="bullet"/>
      <w:lvlText w:val=""/>
      <w:lvlJc w:val="left"/>
      <w:pPr>
        <w:ind w:left="1800" w:hanging="360"/>
      </w:pPr>
      <w:rPr>
        <w:rFonts w:ascii="Wingdings" w:hAnsi="Wingdings" w:hint="default"/>
      </w:rPr>
    </w:lvl>
    <w:lvl w:ilvl="3" w:tplc="06BCBFFA" w:tentative="1">
      <w:start w:val="1"/>
      <w:numFmt w:val="bullet"/>
      <w:lvlText w:val=""/>
      <w:lvlJc w:val="left"/>
      <w:pPr>
        <w:ind w:left="2520" w:hanging="360"/>
      </w:pPr>
      <w:rPr>
        <w:rFonts w:ascii="Symbol" w:hAnsi="Symbol" w:hint="default"/>
      </w:rPr>
    </w:lvl>
    <w:lvl w:ilvl="4" w:tplc="8D022DF0" w:tentative="1">
      <w:start w:val="1"/>
      <w:numFmt w:val="bullet"/>
      <w:lvlText w:val="o"/>
      <w:lvlJc w:val="left"/>
      <w:pPr>
        <w:ind w:left="3240" w:hanging="360"/>
      </w:pPr>
      <w:rPr>
        <w:rFonts w:ascii="Courier New" w:hAnsi="Courier New" w:cs="Courier New" w:hint="default"/>
      </w:rPr>
    </w:lvl>
    <w:lvl w:ilvl="5" w:tplc="C0947D28" w:tentative="1">
      <w:start w:val="1"/>
      <w:numFmt w:val="bullet"/>
      <w:lvlText w:val=""/>
      <w:lvlJc w:val="left"/>
      <w:pPr>
        <w:ind w:left="3960" w:hanging="360"/>
      </w:pPr>
      <w:rPr>
        <w:rFonts w:ascii="Wingdings" w:hAnsi="Wingdings" w:hint="default"/>
      </w:rPr>
    </w:lvl>
    <w:lvl w:ilvl="6" w:tplc="03868206" w:tentative="1">
      <w:start w:val="1"/>
      <w:numFmt w:val="bullet"/>
      <w:lvlText w:val=""/>
      <w:lvlJc w:val="left"/>
      <w:pPr>
        <w:ind w:left="4680" w:hanging="360"/>
      </w:pPr>
      <w:rPr>
        <w:rFonts w:ascii="Symbol" w:hAnsi="Symbol" w:hint="default"/>
      </w:rPr>
    </w:lvl>
    <w:lvl w:ilvl="7" w:tplc="82E61B8E" w:tentative="1">
      <w:start w:val="1"/>
      <w:numFmt w:val="bullet"/>
      <w:lvlText w:val="o"/>
      <w:lvlJc w:val="left"/>
      <w:pPr>
        <w:ind w:left="5400" w:hanging="360"/>
      </w:pPr>
      <w:rPr>
        <w:rFonts w:ascii="Courier New" w:hAnsi="Courier New" w:cs="Courier New" w:hint="default"/>
      </w:rPr>
    </w:lvl>
    <w:lvl w:ilvl="8" w:tplc="5FF0FE5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FD23118">
      <w:start w:val="1"/>
      <w:numFmt w:val="bullet"/>
      <w:lvlText w:val=""/>
      <w:lvlJc w:val="left"/>
      <w:pPr>
        <w:ind w:left="1077" w:hanging="360"/>
      </w:pPr>
      <w:rPr>
        <w:rFonts w:ascii="Symbol" w:hAnsi="Symbol" w:hint="default"/>
      </w:rPr>
    </w:lvl>
    <w:lvl w:ilvl="1" w:tplc="B71E8FC0" w:tentative="1">
      <w:start w:val="1"/>
      <w:numFmt w:val="bullet"/>
      <w:lvlText w:val="o"/>
      <w:lvlJc w:val="left"/>
      <w:pPr>
        <w:ind w:left="1797" w:hanging="360"/>
      </w:pPr>
      <w:rPr>
        <w:rFonts w:ascii="Courier New" w:hAnsi="Courier New" w:cs="Courier New" w:hint="default"/>
      </w:rPr>
    </w:lvl>
    <w:lvl w:ilvl="2" w:tplc="3836C578" w:tentative="1">
      <w:start w:val="1"/>
      <w:numFmt w:val="bullet"/>
      <w:lvlText w:val=""/>
      <w:lvlJc w:val="left"/>
      <w:pPr>
        <w:ind w:left="2517" w:hanging="360"/>
      </w:pPr>
      <w:rPr>
        <w:rFonts w:ascii="Wingdings" w:hAnsi="Wingdings" w:hint="default"/>
      </w:rPr>
    </w:lvl>
    <w:lvl w:ilvl="3" w:tplc="43649E5A" w:tentative="1">
      <w:start w:val="1"/>
      <w:numFmt w:val="bullet"/>
      <w:lvlText w:val=""/>
      <w:lvlJc w:val="left"/>
      <w:pPr>
        <w:ind w:left="3237" w:hanging="360"/>
      </w:pPr>
      <w:rPr>
        <w:rFonts w:ascii="Symbol" w:hAnsi="Symbol" w:hint="default"/>
      </w:rPr>
    </w:lvl>
    <w:lvl w:ilvl="4" w:tplc="87C038D4" w:tentative="1">
      <w:start w:val="1"/>
      <w:numFmt w:val="bullet"/>
      <w:lvlText w:val="o"/>
      <w:lvlJc w:val="left"/>
      <w:pPr>
        <w:ind w:left="3957" w:hanging="360"/>
      </w:pPr>
      <w:rPr>
        <w:rFonts w:ascii="Courier New" w:hAnsi="Courier New" w:cs="Courier New" w:hint="default"/>
      </w:rPr>
    </w:lvl>
    <w:lvl w:ilvl="5" w:tplc="6874820E" w:tentative="1">
      <w:start w:val="1"/>
      <w:numFmt w:val="bullet"/>
      <w:lvlText w:val=""/>
      <w:lvlJc w:val="left"/>
      <w:pPr>
        <w:ind w:left="4677" w:hanging="360"/>
      </w:pPr>
      <w:rPr>
        <w:rFonts w:ascii="Wingdings" w:hAnsi="Wingdings" w:hint="default"/>
      </w:rPr>
    </w:lvl>
    <w:lvl w:ilvl="6" w:tplc="EBAE1E6A" w:tentative="1">
      <w:start w:val="1"/>
      <w:numFmt w:val="bullet"/>
      <w:lvlText w:val=""/>
      <w:lvlJc w:val="left"/>
      <w:pPr>
        <w:ind w:left="5397" w:hanging="360"/>
      </w:pPr>
      <w:rPr>
        <w:rFonts w:ascii="Symbol" w:hAnsi="Symbol" w:hint="default"/>
      </w:rPr>
    </w:lvl>
    <w:lvl w:ilvl="7" w:tplc="0E949738" w:tentative="1">
      <w:start w:val="1"/>
      <w:numFmt w:val="bullet"/>
      <w:lvlText w:val="o"/>
      <w:lvlJc w:val="left"/>
      <w:pPr>
        <w:ind w:left="6117" w:hanging="360"/>
      </w:pPr>
      <w:rPr>
        <w:rFonts w:ascii="Courier New" w:hAnsi="Courier New" w:cs="Courier New" w:hint="default"/>
      </w:rPr>
    </w:lvl>
    <w:lvl w:ilvl="8" w:tplc="E9E6C9D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790529A">
      <w:start w:val="1"/>
      <w:numFmt w:val="bullet"/>
      <w:lvlText w:val=""/>
      <w:lvlJc w:val="left"/>
      <w:pPr>
        <w:ind w:left="1077" w:hanging="360"/>
      </w:pPr>
      <w:rPr>
        <w:rFonts w:ascii="Symbol" w:hAnsi="Symbol" w:hint="default"/>
      </w:rPr>
    </w:lvl>
    <w:lvl w:ilvl="1" w:tplc="2F5A198C" w:tentative="1">
      <w:start w:val="1"/>
      <w:numFmt w:val="bullet"/>
      <w:lvlText w:val="o"/>
      <w:lvlJc w:val="left"/>
      <w:pPr>
        <w:ind w:left="1797" w:hanging="360"/>
      </w:pPr>
      <w:rPr>
        <w:rFonts w:ascii="Courier New" w:hAnsi="Courier New" w:cs="Courier New" w:hint="default"/>
      </w:rPr>
    </w:lvl>
    <w:lvl w:ilvl="2" w:tplc="5928B0D8" w:tentative="1">
      <w:start w:val="1"/>
      <w:numFmt w:val="bullet"/>
      <w:lvlText w:val=""/>
      <w:lvlJc w:val="left"/>
      <w:pPr>
        <w:ind w:left="2517" w:hanging="360"/>
      </w:pPr>
      <w:rPr>
        <w:rFonts w:ascii="Wingdings" w:hAnsi="Wingdings" w:hint="default"/>
      </w:rPr>
    </w:lvl>
    <w:lvl w:ilvl="3" w:tplc="FE2CA288" w:tentative="1">
      <w:start w:val="1"/>
      <w:numFmt w:val="bullet"/>
      <w:lvlText w:val=""/>
      <w:lvlJc w:val="left"/>
      <w:pPr>
        <w:ind w:left="3237" w:hanging="360"/>
      </w:pPr>
      <w:rPr>
        <w:rFonts w:ascii="Symbol" w:hAnsi="Symbol" w:hint="default"/>
      </w:rPr>
    </w:lvl>
    <w:lvl w:ilvl="4" w:tplc="A4A0088C" w:tentative="1">
      <w:start w:val="1"/>
      <w:numFmt w:val="bullet"/>
      <w:lvlText w:val="o"/>
      <w:lvlJc w:val="left"/>
      <w:pPr>
        <w:ind w:left="3957" w:hanging="360"/>
      </w:pPr>
      <w:rPr>
        <w:rFonts w:ascii="Courier New" w:hAnsi="Courier New" w:cs="Courier New" w:hint="default"/>
      </w:rPr>
    </w:lvl>
    <w:lvl w:ilvl="5" w:tplc="5D200DE2" w:tentative="1">
      <w:start w:val="1"/>
      <w:numFmt w:val="bullet"/>
      <w:lvlText w:val=""/>
      <w:lvlJc w:val="left"/>
      <w:pPr>
        <w:ind w:left="4677" w:hanging="360"/>
      </w:pPr>
      <w:rPr>
        <w:rFonts w:ascii="Wingdings" w:hAnsi="Wingdings" w:hint="default"/>
      </w:rPr>
    </w:lvl>
    <w:lvl w:ilvl="6" w:tplc="F6DAAA52" w:tentative="1">
      <w:start w:val="1"/>
      <w:numFmt w:val="bullet"/>
      <w:lvlText w:val=""/>
      <w:lvlJc w:val="left"/>
      <w:pPr>
        <w:ind w:left="5397" w:hanging="360"/>
      </w:pPr>
      <w:rPr>
        <w:rFonts w:ascii="Symbol" w:hAnsi="Symbol" w:hint="default"/>
      </w:rPr>
    </w:lvl>
    <w:lvl w:ilvl="7" w:tplc="AF26BDB4" w:tentative="1">
      <w:start w:val="1"/>
      <w:numFmt w:val="bullet"/>
      <w:lvlText w:val="o"/>
      <w:lvlJc w:val="left"/>
      <w:pPr>
        <w:ind w:left="6117" w:hanging="360"/>
      </w:pPr>
      <w:rPr>
        <w:rFonts w:ascii="Courier New" w:hAnsi="Courier New" w:cs="Courier New" w:hint="default"/>
      </w:rPr>
    </w:lvl>
    <w:lvl w:ilvl="8" w:tplc="2A3E19F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DA2B054">
      <w:start w:val="1"/>
      <w:numFmt w:val="bullet"/>
      <w:lvlText w:val="–"/>
      <w:lvlJc w:val="left"/>
      <w:pPr>
        <w:tabs>
          <w:tab w:val="num" w:pos="720"/>
        </w:tabs>
        <w:ind w:left="720" w:hanging="360"/>
      </w:pPr>
      <w:rPr>
        <w:rFonts w:ascii="Times New Roman" w:hAnsi="Times New Roman" w:hint="default"/>
      </w:rPr>
    </w:lvl>
    <w:lvl w:ilvl="1" w:tplc="F2FEAD3C">
      <w:start w:val="1"/>
      <w:numFmt w:val="bullet"/>
      <w:lvlText w:val="–"/>
      <w:lvlJc w:val="left"/>
      <w:pPr>
        <w:tabs>
          <w:tab w:val="num" w:pos="1440"/>
        </w:tabs>
        <w:ind w:left="1440" w:hanging="360"/>
      </w:pPr>
      <w:rPr>
        <w:rFonts w:ascii="Times New Roman" w:hAnsi="Times New Roman" w:hint="default"/>
      </w:rPr>
    </w:lvl>
    <w:lvl w:ilvl="2" w:tplc="50263A88" w:tentative="1">
      <w:start w:val="1"/>
      <w:numFmt w:val="bullet"/>
      <w:lvlText w:val="–"/>
      <w:lvlJc w:val="left"/>
      <w:pPr>
        <w:tabs>
          <w:tab w:val="num" w:pos="2160"/>
        </w:tabs>
        <w:ind w:left="2160" w:hanging="360"/>
      </w:pPr>
      <w:rPr>
        <w:rFonts w:ascii="Times New Roman" w:hAnsi="Times New Roman" w:hint="default"/>
      </w:rPr>
    </w:lvl>
    <w:lvl w:ilvl="3" w:tplc="BC68667C" w:tentative="1">
      <w:start w:val="1"/>
      <w:numFmt w:val="bullet"/>
      <w:lvlText w:val="–"/>
      <w:lvlJc w:val="left"/>
      <w:pPr>
        <w:tabs>
          <w:tab w:val="num" w:pos="2880"/>
        </w:tabs>
        <w:ind w:left="2880" w:hanging="360"/>
      </w:pPr>
      <w:rPr>
        <w:rFonts w:ascii="Times New Roman" w:hAnsi="Times New Roman" w:hint="default"/>
      </w:rPr>
    </w:lvl>
    <w:lvl w:ilvl="4" w:tplc="1F1CDF10" w:tentative="1">
      <w:start w:val="1"/>
      <w:numFmt w:val="bullet"/>
      <w:lvlText w:val="–"/>
      <w:lvlJc w:val="left"/>
      <w:pPr>
        <w:tabs>
          <w:tab w:val="num" w:pos="3600"/>
        </w:tabs>
        <w:ind w:left="3600" w:hanging="360"/>
      </w:pPr>
      <w:rPr>
        <w:rFonts w:ascii="Times New Roman" w:hAnsi="Times New Roman" w:hint="default"/>
      </w:rPr>
    </w:lvl>
    <w:lvl w:ilvl="5" w:tplc="F7E0FE42" w:tentative="1">
      <w:start w:val="1"/>
      <w:numFmt w:val="bullet"/>
      <w:lvlText w:val="–"/>
      <w:lvlJc w:val="left"/>
      <w:pPr>
        <w:tabs>
          <w:tab w:val="num" w:pos="4320"/>
        </w:tabs>
        <w:ind w:left="4320" w:hanging="360"/>
      </w:pPr>
      <w:rPr>
        <w:rFonts w:ascii="Times New Roman" w:hAnsi="Times New Roman" w:hint="default"/>
      </w:rPr>
    </w:lvl>
    <w:lvl w:ilvl="6" w:tplc="E02EDF6E" w:tentative="1">
      <w:start w:val="1"/>
      <w:numFmt w:val="bullet"/>
      <w:lvlText w:val="–"/>
      <w:lvlJc w:val="left"/>
      <w:pPr>
        <w:tabs>
          <w:tab w:val="num" w:pos="5040"/>
        </w:tabs>
        <w:ind w:left="5040" w:hanging="360"/>
      </w:pPr>
      <w:rPr>
        <w:rFonts w:ascii="Times New Roman" w:hAnsi="Times New Roman" w:hint="default"/>
      </w:rPr>
    </w:lvl>
    <w:lvl w:ilvl="7" w:tplc="FE489C5A" w:tentative="1">
      <w:start w:val="1"/>
      <w:numFmt w:val="bullet"/>
      <w:lvlText w:val="–"/>
      <w:lvlJc w:val="left"/>
      <w:pPr>
        <w:tabs>
          <w:tab w:val="num" w:pos="5760"/>
        </w:tabs>
        <w:ind w:left="5760" w:hanging="360"/>
      </w:pPr>
      <w:rPr>
        <w:rFonts w:ascii="Times New Roman" w:hAnsi="Times New Roman" w:hint="default"/>
      </w:rPr>
    </w:lvl>
    <w:lvl w:ilvl="8" w:tplc="CA1049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E3E185C">
      <w:start w:val="1"/>
      <w:numFmt w:val="bullet"/>
      <w:lvlText w:val=""/>
      <w:lvlJc w:val="left"/>
      <w:pPr>
        <w:ind w:left="1080" w:hanging="360"/>
      </w:pPr>
      <w:rPr>
        <w:rFonts w:ascii="Symbol" w:hAnsi="Symbol" w:hint="default"/>
      </w:rPr>
    </w:lvl>
    <w:lvl w:ilvl="1" w:tplc="E2940A7E" w:tentative="1">
      <w:start w:val="1"/>
      <w:numFmt w:val="bullet"/>
      <w:lvlText w:val="o"/>
      <w:lvlJc w:val="left"/>
      <w:pPr>
        <w:ind w:left="1800" w:hanging="360"/>
      </w:pPr>
      <w:rPr>
        <w:rFonts w:ascii="Courier New" w:hAnsi="Courier New" w:cs="Courier New" w:hint="default"/>
      </w:rPr>
    </w:lvl>
    <w:lvl w:ilvl="2" w:tplc="DF66F394" w:tentative="1">
      <w:start w:val="1"/>
      <w:numFmt w:val="bullet"/>
      <w:lvlText w:val=""/>
      <w:lvlJc w:val="left"/>
      <w:pPr>
        <w:ind w:left="2520" w:hanging="360"/>
      </w:pPr>
      <w:rPr>
        <w:rFonts w:ascii="Wingdings" w:hAnsi="Wingdings" w:hint="default"/>
      </w:rPr>
    </w:lvl>
    <w:lvl w:ilvl="3" w:tplc="260E6764" w:tentative="1">
      <w:start w:val="1"/>
      <w:numFmt w:val="bullet"/>
      <w:lvlText w:val=""/>
      <w:lvlJc w:val="left"/>
      <w:pPr>
        <w:ind w:left="3240" w:hanging="360"/>
      </w:pPr>
      <w:rPr>
        <w:rFonts w:ascii="Symbol" w:hAnsi="Symbol" w:hint="default"/>
      </w:rPr>
    </w:lvl>
    <w:lvl w:ilvl="4" w:tplc="BFEE837A" w:tentative="1">
      <w:start w:val="1"/>
      <w:numFmt w:val="bullet"/>
      <w:lvlText w:val="o"/>
      <w:lvlJc w:val="left"/>
      <w:pPr>
        <w:ind w:left="3960" w:hanging="360"/>
      </w:pPr>
      <w:rPr>
        <w:rFonts w:ascii="Courier New" w:hAnsi="Courier New" w:cs="Courier New" w:hint="default"/>
      </w:rPr>
    </w:lvl>
    <w:lvl w:ilvl="5" w:tplc="798205BC" w:tentative="1">
      <w:start w:val="1"/>
      <w:numFmt w:val="bullet"/>
      <w:lvlText w:val=""/>
      <w:lvlJc w:val="left"/>
      <w:pPr>
        <w:ind w:left="4680" w:hanging="360"/>
      </w:pPr>
      <w:rPr>
        <w:rFonts w:ascii="Wingdings" w:hAnsi="Wingdings" w:hint="default"/>
      </w:rPr>
    </w:lvl>
    <w:lvl w:ilvl="6" w:tplc="62A0FF96" w:tentative="1">
      <w:start w:val="1"/>
      <w:numFmt w:val="bullet"/>
      <w:lvlText w:val=""/>
      <w:lvlJc w:val="left"/>
      <w:pPr>
        <w:ind w:left="5400" w:hanging="360"/>
      </w:pPr>
      <w:rPr>
        <w:rFonts w:ascii="Symbol" w:hAnsi="Symbol" w:hint="default"/>
      </w:rPr>
    </w:lvl>
    <w:lvl w:ilvl="7" w:tplc="BEAA28A2" w:tentative="1">
      <w:start w:val="1"/>
      <w:numFmt w:val="bullet"/>
      <w:lvlText w:val="o"/>
      <w:lvlJc w:val="left"/>
      <w:pPr>
        <w:ind w:left="6120" w:hanging="360"/>
      </w:pPr>
      <w:rPr>
        <w:rFonts w:ascii="Courier New" w:hAnsi="Courier New" w:cs="Courier New" w:hint="default"/>
      </w:rPr>
    </w:lvl>
    <w:lvl w:ilvl="8" w:tplc="1950994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52CA83C">
      <w:start w:val="1"/>
      <w:numFmt w:val="bullet"/>
      <w:lvlText w:val=""/>
      <w:lvlJc w:val="left"/>
      <w:pPr>
        <w:tabs>
          <w:tab w:val="num" w:pos="360"/>
        </w:tabs>
        <w:ind w:left="360" w:hanging="360"/>
      </w:pPr>
      <w:rPr>
        <w:rFonts w:ascii="Symbol" w:hAnsi="Symbol" w:hint="default"/>
      </w:rPr>
    </w:lvl>
    <w:lvl w:ilvl="1" w:tplc="7DFE2156" w:tentative="1">
      <w:start w:val="1"/>
      <w:numFmt w:val="bullet"/>
      <w:lvlText w:val="o"/>
      <w:lvlJc w:val="left"/>
      <w:pPr>
        <w:tabs>
          <w:tab w:val="num" w:pos="1080"/>
        </w:tabs>
        <w:ind w:left="1080" w:hanging="360"/>
      </w:pPr>
      <w:rPr>
        <w:rFonts w:ascii="Courier New" w:hAnsi="Courier New" w:cs="Courier New" w:hint="default"/>
      </w:rPr>
    </w:lvl>
    <w:lvl w:ilvl="2" w:tplc="30B629AA" w:tentative="1">
      <w:start w:val="1"/>
      <w:numFmt w:val="bullet"/>
      <w:lvlText w:val=""/>
      <w:lvlJc w:val="left"/>
      <w:pPr>
        <w:tabs>
          <w:tab w:val="num" w:pos="1800"/>
        </w:tabs>
        <w:ind w:left="1800" w:hanging="360"/>
      </w:pPr>
      <w:rPr>
        <w:rFonts w:ascii="Wingdings" w:hAnsi="Wingdings" w:hint="default"/>
      </w:rPr>
    </w:lvl>
    <w:lvl w:ilvl="3" w:tplc="E14A8210" w:tentative="1">
      <w:start w:val="1"/>
      <w:numFmt w:val="bullet"/>
      <w:lvlText w:val=""/>
      <w:lvlJc w:val="left"/>
      <w:pPr>
        <w:tabs>
          <w:tab w:val="num" w:pos="2520"/>
        </w:tabs>
        <w:ind w:left="2520" w:hanging="360"/>
      </w:pPr>
      <w:rPr>
        <w:rFonts w:ascii="Symbol" w:hAnsi="Symbol" w:hint="default"/>
      </w:rPr>
    </w:lvl>
    <w:lvl w:ilvl="4" w:tplc="35C4EC0E" w:tentative="1">
      <w:start w:val="1"/>
      <w:numFmt w:val="bullet"/>
      <w:lvlText w:val="o"/>
      <w:lvlJc w:val="left"/>
      <w:pPr>
        <w:tabs>
          <w:tab w:val="num" w:pos="3240"/>
        </w:tabs>
        <w:ind w:left="3240" w:hanging="360"/>
      </w:pPr>
      <w:rPr>
        <w:rFonts w:ascii="Courier New" w:hAnsi="Courier New" w:cs="Courier New" w:hint="default"/>
      </w:rPr>
    </w:lvl>
    <w:lvl w:ilvl="5" w:tplc="75968B9A" w:tentative="1">
      <w:start w:val="1"/>
      <w:numFmt w:val="bullet"/>
      <w:lvlText w:val=""/>
      <w:lvlJc w:val="left"/>
      <w:pPr>
        <w:tabs>
          <w:tab w:val="num" w:pos="3960"/>
        </w:tabs>
        <w:ind w:left="3960" w:hanging="360"/>
      </w:pPr>
      <w:rPr>
        <w:rFonts w:ascii="Wingdings" w:hAnsi="Wingdings" w:hint="default"/>
      </w:rPr>
    </w:lvl>
    <w:lvl w:ilvl="6" w:tplc="3CBEA6B6" w:tentative="1">
      <w:start w:val="1"/>
      <w:numFmt w:val="bullet"/>
      <w:lvlText w:val=""/>
      <w:lvlJc w:val="left"/>
      <w:pPr>
        <w:tabs>
          <w:tab w:val="num" w:pos="4680"/>
        </w:tabs>
        <w:ind w:left="4680" w:hanging="360"/>
      </w:pPr>
      <w:rPr>
        <w:rFonts w:ascii="Symbol" w:hAnsi="Symbol" w:hint="default"/>
      </w:rPr>
    </w:lvl>
    <w:lvl w:ilvl="7" w:tplc="0332F1DE" w:tentative="1">
      <w:start w:val="1"/>
      <w:numFmt w:val="bullet"/>
      <w:lvlText w:val="o"/>
      <w:lvlJc w:val="left"/>
      <w:pPr>
        <w:tabs>
          <w:tab w:val="num" w:pos="5400"/>
        </w:tabs>
        <w:ind w:left="5400" w:hanging="360"/>
      </w:pPr>
      <w:rPr>
        <w:rFonts w:ascii="Courier New" w:hAnsi="Courier New" w:cs="Courier New" w:hint="default"/>
      </w:rPr>
    </w:lvl>
    <w:lvl w:ilvl="8" w:tplc="62B4FD3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582B1BC">
      <w:start w:val="5"/>
      <w:numFmt w:val="bullet"/>
      <w:lvlText w:val="-"/>
      <w:lvlJc w:val="left"/>
      <w:pPr>
        <w:ind w:left="717" w:hanging="360"/>
      </w:pPr>
      <w:rPr>
        <w:rFonts w:ascii="Calibri" w:eastAsia="Calibri" w:hAnsi="Calibri" w:cs="Times New Roman" w:hint="default"/>
      </w:rPr>
    </w:lvl>
    <w:lvl w:ilvl="1" w:tplc="09880288" w:tentative="1">
      <w:start w:val="1"/>
      <w:numFmt w:val="bullet"/>
      <w:lvlText w:val="o"/>
      <w:lvlJc w:val="left"/>
      <w:pPr>
        <w:ind w:left="1437" w:hanging="360"/>
      </w:pPr>
      <w:rPr>
        <w:rFonts w:ascii="Courier New" w:hAnsi="Courier New" w:cs="Courier New" w:hint="default"/>
      </w:rPr>
    </w:lvl>
    <w:lvl w:ilvl="2" w:tplc="97A65096" w:tentative="1">
      <w:start w:val="1"/>
      <w:numFmt w:val="bullet"/>
      <w:lvlText w:val=""/>
      <w:lvlJc w:val="left"/>
      <w:pPr>
        <w:ind w:left="2157" w:hanging="360"/>
      </w:pPr>
      <w:rPr>
        <w:rFonts w:ascii="Wingdings" w:hAnsi="Wingdings" w:hint="default"/>
      </w:rPr>
    </w:lvl>
    <w:lvl w:ilvl="3" w:tplc="1F64C9C0" w:tentative="1">
      <w:start w:val="1"/>
      <w:numFmt w:val="bullet"/>
      <w:lvlText w:val=""/>
      <w:lvlJc w:val="left"/>
      <w:pPr>
        <w:ind w:left="2877" w:hanging="360"/>
      </w:pPr>
      <w:rPr>
        <w:rFonts w:ascii="Symbol" w:hAnsi="Symbol" w:hint="default"/>
      </w:rPr>
    </w:lvl>
    <w:lvl w:ilvl="4" w:tplc="431E553C" w:tentative="1">
      <w:start w:val="1"/>
      <w:numFmt w:val="bullet"/>
      <w:lvlText w:val="o"/>
      <w:lvlJc w:val="left"/>
      <w:pPr>
        <w:ind w:left="3597" w:hanging="360"/>
      </w:pPr>
      <w:rPr>
        <w:rFonts w:ascii="Courier New" w:hAnsi="Courier New" w:cs="Courier New" w:hint="default"/>
      </w:rPr>
    </w:lvl>
    <w:lvl w:ilvl="5" w:tplc="70CE29D6" w:tentative="1">
      <w:start w:val="1"/>
      <w:numFmt w:val="bullet"/>
      <w:lvlText w:val=""/>
      <w:lvlJc w:val="left"/>
      <w:pPr>
        <w:ind w:left="4317" w:hanging="360"/>
      </w:pPr>
      <w:rPr>
        <w:rFonts w:ascii="Wingdings" w:hAnsi="Wingdings" w:hint="default"/>
      </w:rPr>
    </w:lvl>
    <w:lvl w:ilvl="6" w:tplc="5B928C56" w:tentative="1">
      <w:start w:val="1"/>
      <w:numFmt w:val="bullet"/>
      <w:lvlText w:val=""/>
      <w:lvlJc w:val="left"/>
      <w:pPr>
        <w:ind w:left="5037" w:hanging="360"/>
      </w:pPr>
      <w:rPr>
        <w:rFonts w:ascii="Symbol" w:hAnsi="Symbol" w:hint="default"/>
      </w:rPr>
    </w:lvl>
    <w:lvl w:ilvl="7" w:tplc="2FB8F354" w:tentative="1">
      <w:start w:val="1"/>
      <w:numFmt w:val="bullet"/>
      <w:lvlText w:val="o"/>
      <w:lvlJc w:val="left"/>
      <w:pPr>
        <w:ind w:left="5757" w:hanging="360"/>
      </w:pPr>
      <w:rPr>
        <w:rFonts w:ascii="Courier New" w:hAnsi="Courier New" w:cs="Courier New" w:hint="default"/>
      </w:rPr>
    </w:lvl>
    <w:lvl w:ilvl="8" w:tplc="9F9A5E5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F882D50">
      <w:start w:val="1"/>
      <w:numFmt w:val="bullet"/>
      <w:lvlText w:val=""/>
      <w:lvlJc w:val="left"/>
      <w:pPr>
        <w:tabs>
          <w:tab w:val="num" w:pos="360"/>
        </w:tabs>
        <w:ind w:left="360" w:hanging="360"/>
      </w:pPr>
      <w:rPr>
        <w:rFonts w:ascii="Symbol" w:hAnsi="Symbol" w:hint="default"/>
      </w:rPr>
    </w:lvl>
    <w:lvl w:ilvl="1" w:tplc="B6D6C22A" w:tentative="1">
      <w:start w:val="1"/>
      <w:numFmt w:val="bullet"/>
      <w:lvlText w:val="o"/>
      <w:lvlJc w:val="left"/>
      <w:pPr>
        <w:tabs>
          <w:tab w:val="num" w:pos="1080"/>
        </w:tabs>
        <w:ind w:left="1080" w:hanging="360"/>
      </w:pPr>
      <w:rPr>
        <w:rFonts w:ascii="Courier New" w:hAnsi="Courier New" w:cs="Courier New" w:hint="default"/>
      </w:rPr>
    </w:lvl>
    <w:lvl w:ilvl="2" w:tplc="79E82D18" w:tentative="1">
      <w:start w:val="1"/>
      <w:numFmt w:val="bullet"/>
      <w:lvlText w:val=""/>
      <w:lvlJc w:val="left"/>
      <w:pPr>
        <w:tabs>
          <w:tab w:val="num" w:pos="1800"/>
        </w:tabs>
        <w:ind w:left="1800" w:hanging="360"/>
      </w:pPr>
      <w:rPr>
        <w:rFonts w:ascii="Wingdings" w:hAnsi="Wingdings" w:hint="default"/>
      </w:rPr>
    </w:lvl>
    <w:lvl w:ilvl="3" w:tplc="6562BA72" w:tentative="1">
      <w:start w:val="1"/>
      <w:numFmt w:val="bullet"/>
      <w:lvlText w:val=""/>
      <w:lvlJc w:val="left"/>
      <w:pPr>
        <w:tabs>
          <w:tab w:val="num" w:pos="2520"/>
        </w:tabs>
        <w:ind w:left="2520" w:hanging="360"/>
      </w:pPr>
      <w:rPr>
        <w:rFonts w:ascii="Symbol" w:hAnsi="Symbol" w:hint="default"/>
      </w:rPr>
    </w:lvl>
    <w:lvl w:ilvl="4" w:tplc="27987FFE" w:tentative="1">
      <w:start w:val="1"/>
      <w:numFmt w:val="bullet"/>
      <w:lvlText w:val="o"/>
      <w:lvlJc w:val="left"/>
      <w:pPr>
        <w:tabs>
          <w:tab w:val="num" w:pos="3240"/>
        </w:tabs>
        <w:ind w:left="3240" w:hanging="360"/>
      </w:pPr>
      <w:rPr>
        <w:rFonts w:ascii="Courier New" w:hAnsi="Courier New" w:cs="Courier New" w:hint="default"/>
      </w:rPr>
    </w:lvl>
    <w:lvl w:ilvl="5" w:tplc="8FF65336" w:tentative="1">
      <w:start w:val="1"/>
      <w:numFmt w:val="bullet"/>
      <w:lvlText w:val=""/>
      <w:lvlJc w:val="left"/>
      <w:pPr>
        <w:tabs>
          <w:tab w:val="num" w:pos="3960"/>
        </w:tabs>
        <w:ind w:left="3960" w:hanging="360"/>
      </w:pPr>
      <w:rPr>
        <w:rFonts w:ascii="Wingdings" w:hAnsi="Wingdings" w:hint="default"/>
      </w:rPr>
    </w:lvl>
    <w:lvl w:ilvl="6" w:tplc="AA144AA4" w:tentative="1">
      <w:start w:val="1"/>
      <w:numFmt w:val="bullet"/>
      <w:lvlText w:val=""/>
      <w:lvlJc w:val="left"/>
      <w:pPr>
        <w:tabs>
          <w:tab w:val="num" w:pos="4680"/>
        </w:tabs>
        <w:ind w:left="4680" w:hanging="360"/>
      </w:pPr>
      <w:rPr>
        <w:rFonts w:ascii="Symbol" w:hAnsi="Symbol" w:hint="default"/>
      </w:rPr>
    </w:lvl>
    <w:lvl w:ilvl="7" w:tplc="CD8C10E8" w:tentative="1">
      <w:start w:val="1"/>
      <w:numFmt w:val="bullet"/>
      <w:lvlText w:val="o"/>
      <w:lvlJc w:val="left"/>
      <w:pPr>
        <w:tabs>
          <w:tab w:val="num" w:pos="5400"/>
        </w:tabs>
        <w:ind w:left="5400" w:hanging="360"/>
      </w:pPr>
      <w:rPr>
        <w:rFonts w:ascii="Courier New" w:hAnsi="Courier New" w:cs="Courier New" w:hint="default"/>
      </w:rPr>
    </w:lvl>
    <w:lvl w:ilvl="8" w:tplc="D29C5C7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8F"/>
    <w:rsid w:val="00214B4D"/>
    <w:rsid w:val="00363CB9"/>
    <w:rsid w:val="0050428F"/>
    <w:rsid w:val="009E41EA"/>
    <w:rsid w:val="00AD2A54"/>
    <w:rsid w:val="00D01CB5"/>
    <w:rsid w:val="00D56E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01CB5"/>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14B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01CB5"/>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14B4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14B4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14B4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14B4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14B4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14B4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14B4D"/>
    <w:rPr>
      <w:rFonts w:eastAsiaTheme="minorHAnsi" w:cstheme="minorBidi"/>
      <w:lang w:eastAsia="en-US"/>
    </w:rPr>
  </w:style>
  <w:style w:type="paragraph" w:styleId="BodyText">
    <w:name w:val="Body Text"/>
    <w:basedOn w:val="Normal"/>
    <w:link w:val="BodyTextChar"/>
    <w:uiPriority w:val="99"/>
    <w:unhideWhenUsed/>
    <w:rsid w:val="00214B4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14B4D"/>
    <w:rPr>
      <w:rFonts w:eastAsiaTheme="minorHAnsi" w:cstheme="minorBidi"/>
      <w:szCs w:val="24"/>
      <w:lang w:eastAsia="en-US"/>
    </w:rPr>
  </w:style>
  <w:style w:type="paragraph" w:styleId="BodyText2">
    <w:name w:val="Body Text 2"/>
    <w:basedOn w:val="Normal"/>
    <w:link w:val="BodyText2Char"/>
    <w:uiPriority w:val="99"/>
    <w:unhideWhenUsed/>
    <w:rsid w:val="00214B4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214B4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214B4D"/>
    <w:rPr>
      <w:b/>
      <w:bCs/>
    </w:rPr>
  </w:style>
  <w:style w:type="character" w:customStyle="1" w:styleId="CommentSubjectChar">
    <w:name w:val="Comment Subject Char"/>
    <w:basedOn w:val="CommentTextChar"/>
    <w:link w:val="CommentSubject"/>
    <w:uiPriority w:val="99"/>
    <w:rsid w:val="00214B4D"/>
    <w:rPr>
      <w:rFonts w:eastAsiaTheme="minorHAnsi" w:cstheme="minorBidi"/>
      <w:b/>
      <w:bCs/>
      <w:lang w:eastAsia="en-US"/>
    </w:rPr>
  </w:style>
  <w:style w:type="paragraph" w:styleId="BalloonText">
    <w:name w:val="Balloon Text"/>
    <w:basedOn w:val="Normal"/>
    <w:link w:val="BalloonTextChar"/>
    <w:uiPriority w:val="99"/>
    <w:unhideWhenUsed/>
    <w:rsid w:val="00214B4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14B4D"/>
    <w:rPr>
      <w:rFonts w:ascii="Tahoma" w:eastAsiaTheme="minorHAnsi" w:hAnsi="Tahoma" w:cs="Tahoma"/>
      <w:sz w:val="16"/>
      <w:szCs w:val="16"/>
      <w:lang w:eastAsia="en-US"/>
    </w:rPr>
  </w:style>
  <w:style w:type="paragraph" w:customStyle="1" w:styleId="OutcomeDescription">
    <w:name w:val="Outcome Description"/>
    <w:basedOn w:val="Normal"/>
    <w:qFormat/>
    <w:rsid w:val="00214B4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14B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01CB5"/>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214B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01CB5"/>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214B4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14B4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14B4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14B4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14B4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14B4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14B4D"/>
    <w:rPr>
      <w:rFonts w:eastAsiaTheme="minorHAnsi" w:cstheme="minorBidi"/>
      <w:lang w:eastAsia="en-US"/>
    </w:rPr>
  </w:style>
  <w:style w:type="paragraph" w:styleId="BodyText">
    <w:name w:val="Body Text"/>
    <w:basedOn w:val="Normal"/>
    <w:link w:val="BodyTextChar"/>
    <w:uiPriority w:val="99"/>
    <w:unhideWhenUsed/>
    <w:rsid w:val="00214B4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14B4D"/>
    <w:rPr>
      <w:rFonts w:eastAsiaTheme="minorHAnsi" w:cstheme="minorBidi"/>
      <w:szCs w:val="24"/>
      <w:lang w:eastAsia="en-US"/>
    </w:rPr>
  </w:style>
  <w:style w:type="paragraph" w:styleId="BodyText2">
    <w:name w:val="Body Text 2"/>
    <w:basedOn w:val="Normal"/>
    <w:link w:val="BodyText2Char"/>
    <w:uiPriority w:val="99"/>
    <w:unhideWhenUsed/>
    <w:rsid w:val="00214B4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214B4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214B4D"/>
    <w:rPr>
      <w:b/>
      <w:bCs/>
    </w:rPr>
  </w:style>
  <w:style w:type="character" w:customStyle="1" w:styleId="CommentSubjectChar">
    <w:name w:val="Comment Subject Char"/>
    <w:basedOn w:val="CommentTextChar"/>
    <w:link w:val="CommentSubject"/>
    <w:uiPriority w:val="99"/>
    <w:rsid w:val="00214B4D"/>
    <w:rPr>
      <w:rFonts w:eastAsiaTheme="minorHAnsi" w:cstheme="minorBidi"/>
      <w:b/>
      <w:bCs/>
      <w:lang w:eastAsia="en-US"/>
    </w:rPr>
  </w:style>
  <w:style w:type="paragraph" w:styleId="BalloonText">
    <w:name w:val="Balloon Text"/>
    <w:basedOn w:val="Normal"/>
    <w:link w:val="BalloonTextChar"/>
    <w:uiPriority w:val="99"/>
    <w:unhideWhenUsed/>
    <w:rsid w:val="00214B4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14B4D"/>
    <w:rPr>
      <w:rFonts w:ascii="Tahoma" w:eastAsiaTheme="minorHAnsi" w:hAnsi="Tahoma" w:cs="Tahoma"/>
      <w:sz w:val="16"/>
      <w:szCs w:val="16"/>
      <w:lang w:eastAsia="en-US"/>
    </w:rPr>
  </w:style>
  <w:style w:type="paragraph" w:customStyle="1" w:styleId="OutcomeDescription">
    <w:name w:val="Outcome Description"/>
    <w:basedOn w:val="Normal"/>
    <w:qFormat/>
    <w:rsid w:val="00214B4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14B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9460-8DB1-4B5B-8D23-D9C25553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9251</Words>
  <Characters>52736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2015-01-23T00:31:00Z</dcterms:created>
  <dcterms:modified xsi:type="dcterms:W3CDTF">2015-02-26T05:09:00Z</dcterms:modified>
</cp:coreProperties>
</file>