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36E4F" w:rsidP="00854F70">
      <w:pPr>
        <w:pStyle w:val="Heading1"/>
      </w:pPr>
      <w:bookmarkStart w:id="0" w:name="PRMS_RIName"/>
      <w:proofErr w:type="spellStart"/>
      <w:r w:rsidRPr="00854F70">
        <w:t>Kiri</w:t>
      </w:r>
      <w:proofErr w:type="spellEnd"/>
      <w:r w:rsidRPr="00854F70">
        <w:t xml:space="preserve"> </w:t>
      </w:r>
      <w:proofErr w:type="spellStart"/>
      <w:r w:rsidRPr="00854F70">
        <w:t>Te</w:t>
      </w:r>
      <w:proofErr w:type="spellEnd"/>
      <w:r w:rsidRPr="00854F70">
        <w:t xml:space="preserve"> </w:t>
      </w:r>
      <w:proofErr w:type="spellStart"/>
      <w:r w:rsidRPr="00854F70">
        <w:t>Kanawa</w:t>
      </w:r>
      <w:proofErr w:type="spellEnd"/>
      <w:r w:rsidRPr="00854F70">
        <w:t xml:space="preserve"> Retirement Village Limited</w:t>
      </w:r>
      <w:bookmarkEnd w:id="0"/>
    </w:p>
    <w:p w:rsidR="001237E0" w:rsidRPr="00854F70" w:rsidRDefault="00D36E4F" w:rsidP="00FF41C5">
      <w:pPr>
        <w:pStyle w:val="Heading2"/>
      </w:pPr>
      <w:r w:rsidRPr="00854F70">
        <w:t xml:space="preserve">Current Status: </w:t>
      </w:r>
      <w:bookmarkStart w:id="1" w:name="AuditStartDate"/>
      <w:r w:rsidRPr="00854F70">
        <w:t>18 August 2014</w:t>
      </w:r>
      <w:bookmarkEnd w:id="1"/>
    </w:p>
    <w:p w:rsidR="001237E0" w:rsidRPr="005661ED" w:rsidRDefault="00D36E4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36E4F" w:rsidP="00FF41C5">
      <w:pPr>
        <w:pStyle w:val="Heading2"/>
      </w:pPr>
      <w:r w:rsidRPr="005A5CEB">
        <w:t>General overview</w:t>
      </w:r>
    </w:p>
    <w:p w:rsidR="00CE6C23" w:rsidRDefault="00D36E4F" w:rsidP="005A5CEB">
      <w:pPr>
        <w:spacing w:before="240" w:after="0" w:line="276" w:lineRule="auto"/>
        <w:ind w:left="0"/>
        <w:rPr>
          <w:sz w:val="24"/>
        </w:rPr>
      </w:pPr>
      <w:bookmarkStart w:id="3" w:name="GeneralOverview"/>
      <w:r w:rsidRPr="005A5CEB">
        <w:rPr>
          <w:sz w:val="24"/>
        </w:rPr>
        <w:t xml:space="preserve">Ryman </w:t>
      </w:r>
      <w:proofErr w:type="spellStart"/>
      <w:r w:rsidRPr="005A5CEB">
        <w:rPr>
          <w:sz w:val="24"/>
        </w:rPr>
        <w:t>Kiri</w:t>
      </w:r>
      <w:proofErr w:type="spellEnd"/>
      <w:r w:rsidRPr="005A5CEB">
        <w:rPr>
          <w:sz w:val="24"/>
        </w:rPr>
        <w:t xml:space="preserve"> </w:t>
      </w:r>
      <w:proofErr w:type="spellStart"/>
      <w:r w:rsidRPr="005A5CEB">
        <w:rPr>
          <w:sz w:val="24"/>
        </w:rPr>
        <w:t>Te</w:t>
      </w:r>
      <w:proofErr w:type="spellEnd"/>
      <w:r w:rsidRPr="005A5CEB">
        <w:rPr>
          <w:sz w:val="24"/>
        </w:rPr>
        <w:t xml:space="preserve"> </w:t>
      </w:r>
      <w:proofErr w:type="spellStart"/>
      <w:r w:rsidRPr="005A5CEB">
        <w:rPr>
          <w:sz w:val="24"/>
        </w:rPr>
        <w:t>Kanawa</w:t>
      </w:r>
      <w:proofErr w:type="spellEnd"/>
      <w:r w:rsidRPr="005A5CEB">
        <w:rPr>
          <w:sz w:val="24"/>
        </w:rPr>
        <w:t xml:space="preserve"> is owned by Ryman Healthcare.  The service has capacity for up to 127 residents including providing rest home level care in 30 serviced apartments.  On the day of the audit there were 67 residents: 38 residents receiving rest home level care including five in serviced apartments, 26 residents receiving hospital level care and three residents in the dementia unit.  One 12 room rest home wing is available for use but has not yet opened.   The manager is new to the service and is currently undergoing a comprehensive orientation.  He is supported by a clinical manager who has been at the service for two weeks and has six years’ experience in Ryman aged care facilities.  The regional manager has been overseeing the facility between managers.  Families, residents and the general practitioner interviewed spoke very positively of the care provided.</w:t>
      </w:r>
    </w:p>
    <w:p w:rsidR="00582C77" w:rsidRPr="005A5CEB" w:rsidRDefault="00D36E4F" w:rsidP="005A5CEB">
      <w:pPr>
        <w:spacing w:before="240" w:after="0" w:line="276" w:lineRule="auto"/>
        <w:ind w:left="0"/>
        <w:rPr>
          <w:sz w:val="24"/>
        </w:rPr>
      </w:pPr>
      <w:r w:rsidRPr="005A5CEB">
        <w:rPr>
          <w:sz w:val="24"/>
        </w:rPr>
        <w:t>This audit has identified areas requiring improvement around complaint documentation, self-medication documentation and weights for one resident.</w:t>
      </w:r>
      <w:bookmarkEnd w:id="3"/>
    </w:p>
    <w:p w:rsidR="00BA195E" w:rsidRPr="005A5CEB" w:rsidRDefault="00D36E4F" w:rsidP="00FF41C5">
      <w:pPr>
        <w:pStyle w:val="Heading2"/>
      </w:pPr>
      <w:r w:rsidRPr="005A5CEB">
        <w:t xml:space="preserve">Audit Summary </w:t>
      </w:r>
      <w:r>
        <w:t>as at</w:t>
      </w:r>
      <w:r w:rsidRPr="005A5CEB">
        <w:t xml:space="preserve"> </w:t>
      </w:r>
      <w:bookmarkStart w:id="4" w:name="AuditStartDate1"/>
      <w:r w:rsidRPr="005A5CEB">
        <w:t>18 August 2014</w:t>
      </w:r>
      <w:bookmarkEnd w:id="4"/>
    </w:p>
    <w:p w:rsidR="00BA195E" w:rsidRPr="005A5CEB" w:rsidRDefault="00D36E4F" w:rsidP="005A5CEB">
      <w:pPr>
        <w:spacing w:before="240" w:after="0" w:line="276" w:lineRule="auto"/>
        <w:ind w:left="0"/>
        <w:rPr>
          <w:sz w:val="24"/>
        </w:rPr>
      </w:pPr>
      <w:r w:rsidRPr="005A5CEB">
        <w:rPr>
          <w:sz w:val="24"/>
        </w:rPr>
        <w:t>Standards have been assessed and summarised below:</w:t>
      </w:r>
    </w:p>
    <w:p w:rsidR="00BA195E" w:rsidRPr="00854F70" w:rsidRDefault="00D36E4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E079F" w:rsidTr="008633A8">
        <w:trPr>
          <w:cantSplit/>
          <w:tblHeader/>
        </w:trPr>
        <w:tc>
          <w:tcPr>
            <w:tcW w:w="1260" w:type="dxa"/>
            <w:tcBorders>
              <w:bottom w:val="single" w:sz="4" w:space="0" w:color="000000"/>
            </w:tcBorders>
            <w:vAlign w:val="center"/>
          </w:tcPr>
          <w:p w:rsidR="00BA195E" w:rsidRPr="008F484E" w:rsidRDefault="00D36E4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36E4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36E4F" w:rsidP="008F484E">
            <w:pPr>
              <w:spacing w:before="60"/>
              <w:ind w:left="0"/>
              <w:rPr>
                <w:b/>
                <w:sz w:val="24"/>
                <w:szCs w:val="24"/>
              </w:rPr>
            </w:pPr>
            <w:r w:rsidRPr="008F484E">
              <w:rPr>
                <w:b/>
                <w:sz w:val="24"/>
                <w:szCs w:val="24"/>
              </w:rPr>
              <w:t>Definition</w:t>
            </w:r>
          </w:p>
        </w:tc>
      </w:tr>
      <w:tr w:rsidR="005E079F" w:rsidTr="008633A8">
        <w:trPr>
          <w:cantSplit/>
          <w:trHeight w:val="1134"/>
        </w:trPr>
        <w:tc>
          <w:tcPr>
            <w:tcW w:w="1260" w:type="dxa"/>
            <w:tcBorders>
              <w:bottom w:val="single" w:sz="4" w:space="0" w:color="000000"/>
            </w:tcBorders>
            <w:shd w:val="clear" w:color="0066FF" w:fill="0000FF"/>
            <w:vAlign w:val="center"/>
          </w:tcPr>
          <w:p w:rsidR="00103A98" w:rsidRPr="008F484E" w:rsidRDefault="003D5D5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36E4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36E4F" w:rsidP="008F484E">
            <w:pPr>
              <w:spacing w:before="60"/>
              <w:ind w:left="50"/>
              <w:rPr>
                <w:sz w:val="24"/>
                <w:szCs w:val="24"/>
              </w:rPr>
            </w:pPr>
            <w:r w:rsidRPr="008F484E">
              <w:rPr>
                <w:sz w:val="24"/>
                <w:szCs w:val="24"/>
              </w:rPr>
              <w:t>All standards applicable to this service fully attained with some standards exceeded</w:t>
            </w:r>
          </w:p>
        </w:tc>
      </w:tr>
      <w:tr w:rsidR="005E079F" w:rsidTr="008633A8">
        <w:trPr>
          <w:cantSplit/>
          <w:trHeight w:val="1134"/>
        </w:trPr>
        <w:tc>
          <w:tcPr>
            <w:tcW w:w="1260" w:type="dxa"/>
            <w:tcBorders>
              <w:bottom w:val="single" w:sz="4" w:space="0" w:color="000000"/>
            </w:tcBorders>
            <w:shd w:val="clear" w:color="33CC33" w:fill="00FF00"/>
            <w:vAlign w:val="center"/>
          </w:tcPr>
          <w:p w:rsidR="00103A98" w:rsidRPr="008F484E" w:rsidRDefault="003D5D58" w:rsidP="008F484E">
            <w:pPr>
              <w:spacing w:before="60"/>
              <w:ind w:left="0"/>
              <w:rPr>
                <w:sz w:val="24"/>
                <w:szCs w:val="24"/>
              </w:rPr>
            </w:pPr>
          </w:p>
        </w:tc>
        <w:tc>
          <w:tcPr>
            <w:tcW w:w="3780" w:type="dxa"/>
            <w:shd w:val="clear" w:color="auto" w:fill="auto"/>
            <w:vAlign w:val="center"/>
          </w:tcPr>
          <w:p w:rsidR="00103A98" w:rsidRPr="008F484E" w:rsidRDefault="00D36E4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36E4F" w:rsidP="008F484E">
            <w:pPr>
              <w:spacing w:before="60"/>
              <w:ind w:left="50"/>
              <w:rPr>
                <w:sz w:val="24"/>
                <w:szCs w:val="24"/>
              </w:rPr>
            </w:pPr>
            <w:r w:rsidRPr="008F484E">
              <w:rPr>
                <w:sz w:val="24"/>
                <w:szCs w:val="24"/>
              </w:rPr>
              <w:t xml:space="preserve">Standards applicable to this service fully attained </w:t>
            </w:r>
          </w:p>
        </w:tc>
      </w:tr>
      <w:tr w:rsidR="005E079F" w:rsidTr="008633A8">
        <w:trPr>
          <w:cantSplit/>
          <w:trHeight w:val="1134"/>
        </w:trPr>
        <w:tc>
          <w:tcPr>
            <w:tcW w:w="1260" w:type="dxa"/>
            <w:tcBorders>
              <w:bottom w:val="single" w:sz="4" w:space="0" w:color="000000"/>
            </w:tcBorders>
            <w:shd w:val="clear" w:color="auto" w:fill="FFFF00"/>
            <w:vAlign w:val="center"/>
          </w:tcPr>
          <w:p w:rsidR="00103A98" w:rsidRPr="008F484E" w:rsidRDefault="003D5D58" w:rsidP="008F484E">
            <w:pPr>
              <w:spacing w:before="60"/>
              <w:ind w:left="0"/>
              <w:rPr>
                <w:sz w:val="24"/>
                <w:szCs w:val="24"/>
              </w:rPr>
            </w:pPr>
          </w:p>
        </w:tc>
        <w:tc>
          <w:tcPr>
            <w:tcW w:w="3780" w:type="dxa"/>
            <w:shd w:val="clear" w:color="auto" w:fill="auto"/>
            <w:vAlign w:val="center"/>
          </w:tcPr>
          <w:p w:rsidR="00103A98" w:rsidRPr="008F484E" w:rsidRDefault="00D36E4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36E4F" w:rsidP="008F484E">
            <w:pPr>
              <w:spacing w:before="60"/>
              <w:ind w:left="50"/>
              <w:rPr>
                <w:sz w:val="24"/>
                <w:szCs w:val="24"/>
              </w:rPr>
            </w:pPr>
            <w:r w:rsidRPr="008F484E">
              <w:rPr>
                <w:sz w:val="24"/>
                <w:szCs w:val="24"/>
              </w:rPr>
              <w:t>Some standards applicable to this service partially attained and of low risk</w:t>
            </w:r>
          </w:p>
        </w:tc>
      </w:tr>
      <w:tr w:rsidR="005E079F" w:rsidTr="008633A8">
        <w:trPr>
          <w:cantSplit/>
          <w:trHeight w:val="1134"/>
        </w:trPr>
        <w:tc>
          <w:tcPr>
            <w:tcW w:w="1260" w:type="dxa"/>
            <w:tcBorders>
              <w:bottom w:val="single" w:sz="4" w:space="0" w:color="000000"/>
            </w:tcBorders>
            <w:shd w:val="clear" w:color="auto" w:fill="FFC800"/>
            <w:vAlign w:val="center"/>
          </w:tcPr>
          <w:p w:rsidR="00103A98" w:rsidRPr="008F484E" w:rsidRDefault="003D5D5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36E4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36E4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E079F" w:rsidTr="004B2721">
        <w:trPr>
          <w:cantSplit/>
          <w:trHeight w:val="1134"/>
        </w:trPr>
        <w:tc>
          <w:tcPr>
            <w:tcW w:w="1260" w:type="dxa"/>
            <w:shd w:val="clear" w:color="auto" w:fill="FF0000"/>
            <w:vAlign w:val="center"/>
          </w:tcPr>
          <w:p w:rsidR="00103A98" w:rsidRPr="008F484E" w:rsidRDefault="003D5D58" w:rsidP="008F484E">
            <w:pPr>
              <w:spacing w:before="60"/>
              <w:ind w:left="0"/>
              <w:rPr>
                <w:sz w:val="24"/>
                <w:szCs w:val="24"/>
              </w:rPr>
            </w:pPr>
          </w:p>
        </w:tc>
        <w:tc>
          <w:tcPr>
            <w:tcW w:w="3780" w:type="dxa"/>
            <w:shd w:val="clear" w:color="auto" w:fill="auto"/>
            <w:vAlign w:val="center"/>
          </w:tcPr>
          <w:p w:rsidR="00103A98" w:rsidRPr="008F484E" w:rsidRDefault="00D36E4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36E4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36E4F" w:rsidP="00FF41C5">
      <w:pPr>
        <w:pStyle w:val="Heading3"/>
      </w:pPr>
      <w:r w:rsidRPr="00FF41C5">
        <w:t xml:space="preserve">Consumer Rights as at </w:t>
      </w:r>
      <w:bookmarkStart w:id="5" w:name="AuditStartDate2"/>
      <w:r w:rsidRPr="00FF41C5">
        <w:t>18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B2721" w:rsidRPr="00CC002C" w:rsidRDefault="00D36E4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3D5D58" w:rsidP="008F484E">
            <w:pPr>
              <w:spacing w:after="0"/>
              <w:ind w:left="0"/>
              <w:rPr>
                <w:rFonts w:cs="Arial"/>
                <w:b/>
                <w:szCs w:val="24"/>
              </w:rPr>
            </w:pPr>
          </w:p>
        </w:tc>
        <w:tc>
          <w:tcPr>
            <w:tcW w:w="2330" w:type="dxa"/>
            <w:shd w:val="clear" w:color="auto" w:fill="FFFFFF"/>
          </w:tcPr>
          <w:p w:rsidR="004B2721" w:rsidRPr="00CC002C" w:rsidRDefault="00D36E4F" w:rsidP="008F484E">
            <w:pPr>
              <w:spacing w:after="0"/>
              <w:ind w:left="0"/>
              <w:rPr>
                <w:rFonts w:cs="Arial"/>
                <w:b/>
                <w:szCs w:val="24"/>
              </w:rPr>
            </w:pPr>
            <w:r>
              <w:t>Some standards applicable to this service partially attained and of low risk.</w:t>
            </w:r>
          </w:p>
        </w:tc>
      </w:tr>
    </w:tbl>
    <w:p w:rsidR="00FF41C5" w:rsidRPr="00FF41C5" w:rsidRDefault="00D36E4F" w:rsidP="00FF41C5">
      <w:pPr>
        <w:pStyle w:val="Heading3"/>
      </w:pPr>
      <w:r w:rsidRPr="00FF41C5">
        <w:t>Organisational Management</w:t>
      </w:r>
      <w:r>
        <w:t xml:space="preserve"> as at </w:t>
      </w:r>
      <w:bookmarkStart w:id="6" w:name="AuditStartDate3"/>
      <w:r w:rsidRPr="00FF41C5">
        <w:t>18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D2CA9" w:rsidRPr="00CC002C" w:rsidRDefault="00D36E4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D5D58" w:rsidP="004D2CA9">
            <w:pPr>
              <w:spacing w:after="0"/>
              <w:ind w:left="0"/>
              <w:rPr>
                <w:rFonts w:cs="Arial"/>
                <w:b/>
                <w:szCs w:val="24"/>
              </w:rPr>
            </w:pPr>
          </w:p>
        </w:tc>
        <w:tc>
          <w:tcPr>
            <w:tcW w:w="2330" w:type="dxa"/>
            <w:shd w:val="clear" w:color="auto" w:fill="FFFFFF"/>
          </w:tcPr>
          <w:p w:rsidR="004D2CA9" w:rsidRPr="00CC002C" w:rsidRDefault="00D36E4F" w:rsidP="004D2CA9">
            <w:pPr>
              <w:spacing w:after="0"/>
              <w:ind w:left="0"/>
              <w:rPr>
                <w:rFonts w:cs="Arial"/>
                <w:b/>
                <w:szCs w:val="24"/>
              </w:rPr>
            </w:pPr>
            <w:r>
              <w:t>Standards applicable to this service fully attained.</w:t>
            </w:r>
          </w:p>
        </w:tc>
      </w:tr>
    </w:tbl>
    <w:p w:rsidR="00FF41C5" w:rsidRPr="00FF41C5" w:rsidRDefault="00D36E4F" w:rsidP="00FF41C5">
      <w:pPr>
        <w:pStyle w:val="Heading3"/>
      </w:pPr>
      <w:r w:rsidRPr="00CC002C">
        <w:t>Continuum of Service Delivery</w:t>
      </w:r>
      <w:r>
        <w:t xml:space="preserve"> as at </w:t>
      </w:r>
      <w:bookmarkStart w:id="7" w:name="AuditStartDate4"/>
      <w:r w:rsidRPr="00FF41C5">
        <w:t>18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D2CA9" w:rsidRPr="00CC002C" w:rsidRDefault="00D36E4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D5D58" w:rsidP="004D2CA9">
            <w:pPr>
              <w:spacing w:after="0"/>
              <w:ind w:left="0"/>
              <w:rPr>
                <w:rFonts w:cs="Arial"/>
                <w:b/>
                <w:szCs w:val="24"/>
              </w:rPr>
            </w:pPr>
          </w:p>
        </w:tc>
        <w:tc>
          <w:tcPr>
            <w:tcW w:w="2330" w:type="dxa"/>
            <w:shd w:val="clear" w:color="auto" w:fill="FFFFFF"/>
          </w:tcPr>
          <w:p w:rsidR="004D2CA9" w:rsidRPr="00CC002C" w:rsidRDefault="00D36E4F" w:rsidP="004D2CA9">
            <w:pPr>
              <w:spacing w:after="0"/>
              <w:ind w:left="0"/>
              <w:rPr>
                <w:rFonts w:cs="Arial"/>
                <w:b/>
                <w:szCs w:val="24"/>
              </w:rPr>
            </w:pPr>
            <w:r>
              <w:t>Some standards applicable to this service partially attained and of low risk.</w:t>
            </w:r>
          </w:p>
        </w:tc>
      </w:tr>
    </w:tbl>
    <w:p w:rsidR="00FF41C5" w:rsidRDefault="00D36E4F" w:rsidP="00FF41C5">
      <w:pPr>
        <w:pStyle w:val="Heading3"/>
      </w:pPr>
      <w:r w:rsidRPr="00CC002C">
        <w:t>Safe and Appropriate Environment</w:t>
      </w:r>
      <w:r w:rsidRPr="00FF41C5">
        <w:t xml:space="preserve"> </w:t>
      </w:r>
      <w:r>
        <w:t xml:space="preserve">as at </w:t>
      </w:r>
      <w:bookmarkStart w:id="8" w:name="AuditStartDate5"/>
      <w:r>
        <w:t>18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D2CA9" w:rsidRPr="00CC002C" w:rsidRDefault="00D36E4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D5D58" w:rsidP="004D2CA9">
            <w:pPr>
              <w:spacing w:after="0"/>
              <w:ind w:left="0"/>
              <w:rPr>
                <w:rFonts w:cs="Arial"/>
                <w:b/>
                <w:szCs w:val="24"/>
              </w:rPr>
            </w:pPr>
          </w:p>
        </w:tc>
        <w:tc>
          <w:tcPr>
            <w:tcW w:w="2330" w:type="dxa"/>
            <w:shd w:val="clear" w:color="auto" w:fill="FFFFFF"/>
          </w:tcPr>
          <w:p w:rsidR="004D2CA9" w:rsidRPr="00CC002C" w:rsidRDefault="00D36E4F" w:rsidP="004D2CA9">
            <w:pPr>
              <w:spacing w:after="0"/>
              <w:ind w:left="0"/>
              <w:rPr>
                <w:rFonts w:cs="Arial"/>
                <w:b/>
                <w:szCs w:val="24"/>
              </w:rPr>
            </w:pPr>
            <w:r>
              <w:t>Standards applicable to this service fully attained.</w:t>
            </w:r>
          </w:p>
        </w:tc>
      </w:tr>
    </w:tbl>
    <w:p w:rsidR="00FF41C5" w:rsidRDefault="00D36E4F" w:rsidP="00FF41C5">
      <w:pPr>
        <w:pStyle w:val="Heading3"/>
      </w:pPr>
      <w:r w:rsidRPr="00CC002C">
        <w:t>Restraint Minimisation and Safe Practice</w:t>
      </w:r>
      <w:r w:rsidRPr="00FF41C5">
        <w:t xml:space="preserve"> as at </w:t>
      </w:r>
      <w:bookmarkStart w:id="9" w:name="AuditStartDate6"/>
      <w:r>
        <w:t>18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D2CA9" w:rsidRPr="00CC002C" w:rsidRDefault="00D36E4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D5D58" w:rsidP="004D2CA9">
            <w:pPr>
              <w:spacing w:after="0"/>
              <w:ind w:left="0"/>
              <w:rPr>
                <w:rFonts w:cs="Arial"/>
                <w:b/>
                <w:szCs w:val="24"/>
              </w:rPr>
            </w:pPr>
          </w:p>
        </w:tc>
        <w:tc>
          <w:tcPr>
            <w:tcW w:w="2330" w:type="dxa"/>
            <w:shd w:val="clear" w:color="auto" w:fill="FFFFFF"/>
          </w:tcPr>
          <w:p w:rsidR="004D2CA9" w:rsidRPr="00CC002C" w:rsidRDefault="00D36E4F" w:rsidP="004D2CA9">
            <w:pPr>
              <w:spacing w:after="0"/>
              <w:ind w:left="0"/>
              <w:rPr>
                <w:rFonts w:cs="Arial"/>
                <w:b/>
                <w:szCs w:val="24"/>
              </w:rPr>
            </w:pPr>
            <w:r>
              <w:t>Standards applicable to this service fully attained.</w:t>
            </w:r>
          </w:p>
        </w:tc>
      </w:tr>
    </w:tbl>
    <w:p w:rsidR="00FF41C5" w:rsidRPr="00CC002C" w:rsidRDefault="00D36E4F" w:rsidP="00FF41C5">
      <w:pPr>
        <w:pStyle w:val="Heading3"/>
      </w:pPr>
      <w:r w:rsidRPr="00CC002C">
        <w:lastRenderedPageBreak/>
        <w:t>Infection Prevention and Control</w:t>
      </w:r>
      <w:r w:rsidRPr="00FF41C5">
        <w:t xml:space="preserve"> as at </w:t>
      </w:r>
      <w:bookmarkStart w:id="10" w:name="AuditStartDate7"/>
      <w:r w:rsidRPr="00CC002C">
        <w:t>18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E079F" w:rsidTr="00F62C56">
        <w:trPr>
          <w:cantSplit/>
        </w:trPr>
        <w:tc>
          <w:tcPr>
            <w:tcW w:w="5529" w:type="dxa"/>
          </w:tcPr>
          <w:p w:rsidR="004D2CA9" w:rsidRPr="00CC002C" w:rsidRDefault="00D36E4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D5D58" w:rsidP="004D2CA9">
            <w:pPr>
              <w:spacing w:after="0"/>
              <w:ind w:left="0"/>
              <w:rPr>
                <w:rFonts w:cs="Arial"/>
                <w:b/>
                <w:szCs w:val="24"/>
              </w:rPr>
            </w:pPr>
          </w:p>
        </w:tc>
        <w:tc>
          <w:tcPr>
            <w:tcW w:w="2330" w:type="dxa"/>
            <w:shd w:val="clear" w:color="auto" w:fill="FFFFFF"/>
          </w:tcPr>
          <w:p w:rsidR="004D2CA9" w:rsidRPr="00CC002C" w:rsidRDefault="00D36E4F" w:rsidP="004D2CA9">
            <w:pPr>
              <w:spacing w:after="0"/>
              <w:ind w:left="0"/>
              <w:rPr>
                <w:rFonts w:cs="Arial"/>
                <w:b/>
                <w:szCs w:val="24"/>
              </w:rPr>
            </w:pPr>
            <w:r>
              <w:t>Standards applicable to this service fully attained.</w:t>
            </w:r>
          </w:p>
        </w:tc>
      </w:tr>
    </w:tbl>
    <w:p w:rsidR="00661434" w:rsidRPr="00FF41C5" w:rsidRDefault="00D36E4F" w:rsidP="00FF41C5">
      <w:pPr>
        <w:pStyle w:val="Heading2"/>
      </w:pPr>
      <w:r w:rsidRPr="00FF41C5">
        <w:t xml:space="preserve">Audit Results as at </w:t>
      </w:r>
      <w:bookmarkStart w:id="11" w:name="AuditStartDate8"/>
      <w:r w:rsidRPr="00FF41C5">
        <w:t>18 August 2014</w:t>
      </w:r>
      <w:bookmarkEnd w:id="11"/>
    </w:p>
    <w:p w:rsidR="00EE7AF4" w:rsidRPr="008F484E" w:rsidRDefault="00D36E4F" w:rsidP="00FF41C5">
      <w:pPr>
        <w:pStyle w:val="Heading3"/>
      </w:pPr>
      <w:r w:rsidRPr="008F484E">
        <w:t>Consumer Rights</w:t>
      </w:r>
    </w:p>
    <w:p w:rsidR="00582C77" w:rsidRPr="008F484E" w:rsidRDefault="00D36E4F" w:rsidP="008F484E">
      <w:pPr>
        <w:spacing w:before="240" w:after="0" w:line="276" w:lineRule="auto"/>
        <w:ind w:left="0"/>
        <w:rPr>
          <w:sz w:val="24"/>
        </w:rPr>
      </w:pPr>
      <w:bookmarkStart w:id="12" w:name="ConsumerRights"/>
      <w:r w:rsidRPr="008F484E">
        <w:rPr>
          <w:sz w:val="24"/>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  Care plans reflect these core values and interviews with residents and family/whanau </w:t>
      </w:r>
      <w:proofErr w:type="gramStart"/>
      <w:r w:rsidRPr="008F484E">
        <w:rPr>
          <w:sz w:val="24"/>
        </w:rPr>
        <w:t>are</w:t>
      </w:r>
      <w:proofErr w:type="gramEnd"/>
      <w:r w:rsidRPr="008F484E">
        <w:rPr>
          <w:sz w:val="24"/>
        </w:rPr>
        <w:t xml:space="preserve"> positive about the service understanding and implementing their values and beliefs.  </w:t>
      </w:r>
    </w:p>
    <w:p w:rsidR="00582C77" w:rsidRPr="008F484E" w:rsidRDefault="00D36E4F" w:rsidP="008F484E">
      <w:pPr>
        <w:spacing w:before="240" w:after="0" w:line="276" w:lineRule="auto"/>
        <w:ind w:left="0"/>
        <w:rPr>
          <w:sz w:val="24"/>
        </w:rPr>
      </w:pPr>
      <w:r w:rsidRPr="008F484E">
        <w:rPr>
          <w:sz w:val="24"/>
        </w:rPr>
        <w:t>There is a Maori health plan and supporting policies that acknowledge the Treaty of Waitangi.  The plan identifies culturally safe practices for Maori and recognition of Maori values and beliefs.  The Maori health plan identifies the importance of whanau and this is seen as a highlight of the service.</w:t>
      </w:r>
    </w:p>
    <w:p w:rsidR="00582C77" w:rsidRPr="008F484E" w:rsidRDefault="00D36E4F" w:rsidP="008F484E">
      <w:pPr>
        <w:spacing w:before="240" w:after="0" w:line="276" w:lineRule="auto"/>
        <w:ind w:left="0"/>
        <w:rPr>
          <w:sz w:val="24"/>
        </w:rPr>
      </w:pPr>
      <w:r w:rsidRPr="008F484E">
        <w:rPr>
          <w:sz w:val="24"/>
        </w:rPr>
        <w:t>On-going staff development through education and in-service training is strongly supported and this enhances the quality and risk management programme.  Training and the delivery of service, supports evidenced-based practice.  There is an improvement required around complaint documentation.</w:t>
      </w:r>
    </w:p>
    <w:p w:rsidR="00582C77" w:rsidRPr="008F484E" w:rsidRDefault="00D36E4F" w:rsidP="008F484E">
      <w:pPr>
        <w:spacing w:before="240" w:after="0" w:line="276" w:lineRule="auto"/>
        <w:ind w:left="0"/>
        <w:rPr>
          <w:sz w:val="24"/>
        </w:rPr>
      </w:pPr>
      <w:r w:rsidRPr="008F484E">
        <w:rPr>
          <w:sz w:val="24"/>
        </w:rPr>
        <w:t xml:space="preserve">Residents and family interviewed praised the care provided and </w:t>
      </w:r>
      <w:proofErr w:type="spellStart"/>
      <w:r w:rsidRPr="008F484E">
        <w:rPr>
          <w:sz w:val="24"/>
        </w:rPr>
        <w:t>Kiri</w:t>
      </w:r>
      <w:proofErr w:type="spellEnd"/>
      <w:r w:rsidRPr="008F484E">
        <w:rPr>
          <w:sz w:val="24"/>
        </w:rPr>
        <w:t xml:space="preserve"> </w:t>
      </w:r>
      <w:proofErr w:type="spellStart"/>
      <w:r w:rsidRPr="008F484E">
        <w:rPr>
          <w:sz w:val="24"/>
        </w:rPr>
        <w:t>Te</w:t>
      </w:r>
      <w:proofErr w:type="spellEnd"/>
      <w:r w:rsidRPr="008F484E">
        <w:rPr>
          <w:sz w:val="24"/>
        </w:rPr>
        <w:t xml:space="preserve"> </w:t>
      </w:r>
      <w:proofErr w:type="spellStart"/>
      <w:r w:rsidRPr="008F484E">
        <w:rPr>
          <w:sz w:val="24"/>
        </w:rPr>
        <w:t>Kanawa</w:t>
      </w:r>
      <w:proofErr w:type="spellEnd"/>
      <w:r w:rsidRPr="008F484E">
        <w:rPr>
          <w:sz w:val="24"/>
        </w:rPr>
        <w:t xml:space="preserve"> in general and they state that the quality has vastly improved with the employment of the new management team.</w:t>
      </w:r>
      <w:bookmarkEnd w:id="12"/>
    </w:p>
    <w:p w:rsidR="00EE7AF4" w:rsidRPr="008F484E" w:rsidRDefault="00D36E4F" w:rsidP="00FF41C5">
      <w:pPr>
        <w:pStyle w:val="Heading3"/>
      </w:pPr>
      <w:r w:rsidRPr="008F484E">
        <w:t>Organisational Management</w:t>
      </w:r>
    </w:p>
    <w:p w:rsidR="008F484E" w:rsidRPr="008F484E" w:rsidRDefault="00D36E4F" w:rsidP="008F484E">
      <w:pPr>
        <w:spacing w:before="240" w:after="0" w:line="276" w:lineRule="auto"/>
        <w:ind w:left="0"/>
        <w:rPr>
          <w:sz w:val="24"/>
        </w:rPr>
      </w:pPr>
      <w:bookmarkStart w:id="13" w:name="OrganisationalManagement"/>
      <w:r w:rsidRPr="008F484E">
        <w:rPr>
          <w:sz w:val="24"/>
        </w:rP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p>
    <w:p w:rsidR="008F484E" w:rsidRPr="008F484E" w:rsidRDefault="00D36E4F" w:rsidP="008F484E">
      <w:pPr>
        <w:spacing w:before="240" w:after="0" w:line="276" w:lineRule="auto"/>
        <w:ind w:left="0"/>
        <w:rPr>
          <w:sz w:val="24"/>
        </w:rPr>
      </w:pPr>
      <w:r w:rsidRPr="008F484E">
        <w:rPr>
          <w:sz w:val="24"/>
        </w:rPr>
        <w:lastRenderedPageBreak/>
        <w:t xml:space="preserve">The service at </w:t>
      </w:r>
      <w:proofErr w:type="spellStart"/>
      <w:r w:rsidRPr="008F484E">
        <w:rPr>
          <w:sz w:val="24"/>
        </w:rPr>
        <w:t>Kiri</w:t>
      </w:r>
      <w:proofErr w:type="spellEnd"/>
      <w:r w:rsidRPr="008F484E">
        <w:rPr>
          <w:sz w:val="24"/>
        </w:rPr>
        <w:t xml:space="preserve"> </w:t>
      </w:r>
      <w:proofErr w:type="spellStart"/>
      <w:r w:rsidRPr="008F484E">
        <w:rPr>
          <w:sz w:val="24"/>
        </w:rPr>
        <w:t>Te</w:t>
      </w:r>
      <w:proofErr w:type="spellEnd"/>
      <w:r w:rsidRPr="008F484E">
        <w:rPr>
          <w:sz w:val="24"/>
        </w:rPr>
        <w:t xml:space="preserve"> </w:t>
      </w:r>
      <w:proofErr w:type="spellStart"/>
      <w:r w:rsidRPr="008F484E">
        <w:rPr>
          <w:sz w:val="24"/>
        </w:rPr>
        <w:t>Kanawa</w:t>
      </w:r>
      <w:proofErr w:type="spellEnd"/>
      <w:r w:rsidRPr="008F484E">
        <w:rPr>
          <w:sz w:val="24"/>
        </w:rPr>
        <w:t xml:space="preserve"> is led by a village manager who is new to the role and currently undergoing a comprehensive orientation.  He has a background in senior management roles in financial services and is supported by the assistant manager who has been formally in the role since April 2014, the clinical manager who is a registered nurse and the regional manager who has extensive experience in aged care. </w:t>
      </w:r>
    </w:p>
    <w:p w:rsidR="008F484E" w:rsidRPr="008F484E" w:rsidRDefault="00D36E4F" w:rsidP="008F484E">
      <w:pPr>
        <w:spacing w:before="240" w:after="0" w:line="276" w:lineRule="auto"/>
        <w:ind w:left="0"/>
        <w:rPr>
          <w:sz w:val="24"/>
        </w:rPr>
      </w:pPr>
      <w:proofErr w:type="spellStart"/>
      <w:r w:rsidRPr="008F484E">
        <w:rPr>
          <w:sz w:val="24"/>
        </w:rPr>
        <w:t>Kiri</w:t>
      </w:r>
      <w:proofErr w:type="spellEnd"/>
      <w:r w:rsidRPr="008F484E">
        <w:rPr>
          <w:sz w:val="24"/>
        </w:rPr>
        <w:t xml:space="preserve"> </w:t>
      </w:r>
      <w:proofErr w:type="spellStart"/>
      <w:r w:rsidRPr="008F484E">
        <w:rPr>
          <w:sz w:val="24"/>
        </w:rPr>
        <w:t>Te</w:t>
      </w:r>
      <w:proofErr w:type="spellEnd"/>
      <w:r w:rsidRPr="008F484E">
        <w:rPr>
          <w:sz w:val="24"/>
        </w:rPr>
        <w:t xml:space="preserve"> </w:t>
      </w:r>
      <w:proofErr w:type="spellStart"/>
      <w:r w:rsidRPr="008F484E">
        <w:rPr>
          <w:sz w:val="24"/>
        </w:rPr>
        <w:t>Kanawa</w:t>
      </w:r>
      <w:proofErr w:type="spellEnd"/>
      <w:r w:rsidRPr="008F484E">
        <w:rPr>
          <w:sz w:val="24"/>
        </w:rPr>
        <w:t xml:space="preserve">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2014 is documented and reviewed quarterly with evidence of progress against objectives.</w:t>
      </w:r>
    </w:p>
    <w:p w:rsidR="008F484E" w:rsidRPr="008F484E" w:rsidRDefault="00D36E4F" w:rsidP="008F484E">
      <w:pPr>
        <w:spacing w:before="240" w:after="0" w:line="276" w:lineRule="auto"/>
        <w:ind w:left="0"/>
        <w:rPr>
          <w:sz w:val="24"/>
        </w:rPr>
      </w:pPr>
      <w:r w:rsidRPr="008F484E">
        <w:rPr>
          <w:sz w:val="24"/>
        </w:rP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w:t>
      </w:r>
    </w:p>
    <w:p w:rsidR="008F484E" w:rsidRPr="008F484E" w:rsidRDefault="00D36E4F" w:rsidP="008F484E">
      <w:pPr>
        <w:spacing w:before="240" w:after="0" w:line="276" w:lineRule="auto"/>
        <w:ind w:left="0"/>
        <w:rPr>
          <w:sz w:val="24"/>
        </w:rPr>
      </w:pPr>
      <w:r w:rsidRPr="008F484E">
        <w:rPr>
          <w:sz w:val="24"/>
        </w:rPr>
        <w:t xml:space="preserve">There is a documented rationale for determining staffing levels and skill mixes for safe service delivery.  Registered nursing </w:t>
      </w:r>
      <w:proofErr w:type="gramStart"/>
      <w:r w:rsidRPr="008F484E">
        <w:rPr>
          <w:sz w:val="24"/>
        </w:rPr>
        <w:t>staff are</w:t>
      </w:r>
      <w:proofErr w:type="gramEnd"/>
      <w:r w:rsidRPr="008F484E">
        <w:rPr>
          <w:sz w:val="24"/>
        </w:rPr>
        <w:t xml:space="preserve"> </w:t>
      </w:r>
      <w:proofErr w:type="spellStart"/>
      <w:r w:rsidRPr="008F484E">
        <w:rPr>
          <w:sz w:val="24"/>
        </w:rPr>
        <w:t>rostered</w:t>
      </w:r>
      <w:proofErr w:type="spellEnd"/>
      <w:r w:rsidRPr="008F484E">
        <w:rPr>
          <w:sz w:val="24"/>
        </w:rPr>
        <w:t xml:space="preserve"> 24 hours a day, seven days a week and staffing levels meets contractual requirements. </w:t>
      </w:r>
    </w:p>
    <w:p w:rsidR="008F484E" w:rsidRPr="008F484E" w:rsidRDefault="00D36E4F" w:rsidP="008F484E">
      <w:pPr>
        <w:spacing w:before="240" w:after="0" w:line="276" w:lineRule="auto"/>
        <w:ind w:left="0"/>
        <w:rPr>
          <w:sz w:val="24"/>
        </w:rPr>
      </w:pPr>
      <w:r w:rsidRPr="008F484E">
        <w:rPr>
          <w:sz w:val="24"/>
        </w:rPr>
        <w:t>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w:t>
      </w:r>
    </w:p>
    <w:bookmarkEnd w:id="13"/>
    <w:p w:rsidR="00DC52D9" w:rsidRPr="008F484E" w:rsidRDefault="00D36E4F" w:rsidP="00FF41C5">
      <w:pPr>
        <w:pStyle w:val="Heading3"/>
      </w:pPr>
      <w:r w:rsidRPr="008F484E">
        <w:t>Continuum of Service Delivery</w:t>
      </w:r>
    </w:p>
    <w:p w:rsidR="00CE6C23" w:rsidRDefault="00D36E4F" w:rsidP="008F484E">
      <w:pPr>
        <w:spacing w:before="240" w:after="0" w:line="276" w:lineRule="auto"/>
        <w:ind w:left="0"/>
        <w:rPr>
          <w:sz w:val="24"/>
        </w:rPr>
      </w:pPr>
      <w:bookmarkStart w:id="14" w:name="ContinuumOfServiceDelivery"/>
      <w:r w:rsidRPr="008F484E">
        <w:rPr>
          <w:sz w:val="24"/>
        </w:rPr>
        <w:t xml:space="preserve">The service has a policy for admission and entry for rest home, hospital or dementia care units.  A service information pack is made available prior to entry or on admission to the resident and family/whanau.  Residents/relatives confirmed the admission process and that the admission agreement is discussed with them.  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00CE6C23" w:rsidRDefault="00D36E4F" w:rsidP="008F484E">
      <w:pPr>
        <w:spacing w:before="240" w:after="0" w:line="276" w:lineRule="auto"/>
        <w:ind w:left="0"/>
        <w:rPr>
          <w:sz w:val="24"/>
        </w:rPr>
      </w:pPr>
      <w:r w:rsidRPr="008F484E">
        <w:rPr>
          <w:sz w:val="24"/>
        </w:rPr>
        <w:t xml:space="preserve">The </w:t>
      </w:r>
      <w:proofErr w:type="gramStart"/>
      <w:r w:rsidRPr="008F484E">
        <w:rPr>
          <w:sz w:val="24"/>
        </w:rPr>
        <w:t>sample of residents' records reviewed provide</w:t>
      </w:r>
      <w:proofErr w:type="gramEnd"/>
      <w:r w:rsidRPr="008F484E">
        <w:rPr>
          <w:sz w:val="24"/>
        </w:rPr>
        <w:t xml:space="preserve"> evidence that the provider has implemented systems to assess, plan and evaluate care needs of the residents.  The residents' needs, interventions, outcomes/goals have been identified in the long-term nursing care plans and these are reviewed at least six monthly or earlier if there is a </w:t>
      </w:r>
      <w:r w:rsidRPr="008F484E">
        <w:rPr>
          <w:sz w:val="24"/>
        </w:rPr>
        <w:lastRenderedPageBreak/>
        <w:t xml:space="preserve">change to health status.  Resident files are integrated and include notes by the GP and allied health professionals.  There is an improvement required around implementing dietitian instructions for weight monitoring.  The GP completes three monthly resident reviews.  </w:t>
      </w:r>
    </w:p>
    <w:p w:rsidR="00CE6C23" w:rsidRDefault="00D36E4F" w:rsidP="008F484E">
      <w:pPr>
        <w:spacing w:before="240" w:after="0" w:line="276" w:lineRule="auto"/>
        <w:ind w:left="0"/>
        <w:rPr>
          <w:sz w:val="24"/>
        </w:rPr>
      </w:pPr>
      <w:r w:rsidRPr="008F484E">
        <w:rPr>
          <w:sz w:val="24"/>
        </w:rPr>
        <w:t xml:space="preserve">The activity programme is developed to promote resident independence, involvement, emotional wellbeing and social interaction appropriate to the level of physical and cognitive abilities of the resident groups.  Spiritual and cultural preferences and needs are being met.  Community links are maintained.  There is regular entertainment and outings.  </w:t>
      </w:r>
    </w:p>
    <w:p w:rsidR="008F484E" w:rsidRPr="008F484E" w:rsidRDefault="00D36E4F" w:rsidP="008F484E">
      <w:pPr>
        <w:spacing w:before="240" w:after="0" w:line="276" w:lineRule="auto"/>
        <w:ind w:left="0"/>
        <w:rPr>
          <w:sz w:val="24"/>
        </w:rPr>
      </w:pPr>
      <w:r w:rsidRPr="008F484E">
        <w:rPr>
          <w:sz w:val="24"/>
        </w:rPr>
        <w:t xml:space="preserve">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  The GP reviews the medication chart three monthly.  There are improvements required around self-medication.  Food services and all meals are provided on site and transported to each dining area for serving.  Resident’s individual food preferences, likes and dislikes are known.  Alternative choices are offered.  There are nutritional snacks available 24 hours in the special care units.  There is dietitian review and audit of the menus.  All staff </w:t>
      </w:r>
      <w:proofErr w:type="gramStart"/>
      <w:r w:rsidRPr="008F484E">
        <w:rPr>
          <w:sz w:val="24"/>
        </w:rPr>
        <w:t>are</w:t>
      </w:r>
      <w:proofErr w:type="gramEnd"/>
      <w:r w:rsidRPr="008F484E">
        <w:rPr>
          <w:sz w:val="24"/>
        </w:rPr>
        <w:t xml:space="preserve"> trained in food safety and hygiene.</w:t>
      </w:r>
    </w:p>
    <w:bookmarkEnd w:id="14"/>
    <w:p w:rsidR="00EE7AF4" w:rsidRPr="008F484E" w:rsidRDefault="00D36E4F" w:rsidP="00FF41C5">
      <w:pPr>
        <w:pStyle w:val="Heading3"/>
      </w:pPr>
      <w:r w:rsidRPr="008F484E">
        <w:t>Safe and Appropriate Environment</w:t>
      </w:r>
    </w:p>
    <w:p w:rsidR="00CE6C23" w:rsidRDefault="00D36E4F" w:rsidP="008F484E">
      <w:pPr>
        <w:spacing w:before="240" w:after="0" w:line="276" w:lineRule="auto"/>
        <w:ind w:left="0"/>
        <w:rPr>
          <w:sz w:val="24"/>
        </w:rPr>
      </w:pPr>
      <w:bookmarkStart w:id="15" w:name="SafeAndAppropriateEnvironment"/>
      <w:r w:rsidRPr="008F484E">
        <w:rPr>
          <w:sz w:val="24"/>
        </w:rPr>
        <w:t xml:space="preserve">The facility is purpose built.  All building and plant have been built to comply with legislation.  The service is currently operating under a code of compliance dated 1 July 2014.  There is a maintenance person and preventative maintenance programme including equipment and electrical checks.  All rooms have </w:t>
      </w:r>
      <w:proofErr w:type="spellStart"/>
      <w:r w:rsidRPr="008F484E">
        <w:rPr>
          <w:sz w:val="24"/>
        </w:rPr>
        <w:t>ensuites</w:t>
      </w:r>
      <w:proofErr w:type="spellEnd"/>
      <w:r w:rsidRPr="008F484E">
        <w:rPr>
          <w:sz w:val="24"/>
        </w:rPr>
        <w:t>.  Fixtures, fittings and floor and wall surfaces are made of accepted materials for this environment.</w:t>
      </w:r>
    </w:p>
    <w:p w:rsidR="00CE6C23" w:rsidRDefault="00D36E4F" w:rsidP="008F484E">
      <w:pPr>
        <w:spacing w:before="240" w:after="0" w:line="276" w:lineRule="auto"/>
        <w:ind w:left="0"/>
        <w:rPr>
          <w:sz w:val="24"/>
        </w:rPr>
      </w:pPr>
      <w:r w:rsidRPr="008F484E">
        <w:rPr>
          <w:sz w:val="24"/>
        </w:rPr>
        <w:t xml:space="preserve">Residents rooms are of an appropriate size to allow care to be provided and for the safe use and manoeuvring of mobility aids.  Mobility aids can be managed in </w:t>
      </w:r>
      <w:proofErr w:type="spellStart"/>
      <w:r w:rsidRPr="008F484E">
        <w:rPr>
          <w:sz w:val="24"/>
        </w:rPr>
        <w:t>ensuites</w:t>
      </w:r>
      <w:proofErr w:type="spellEnd"/>
      <w:r w:rsidRPr="008F484E">
        <w:rPr>
          <w:sz w:val="24"/>
        </w:rPr>
        <w:t>.  The lounge areas in each wing are spacious.</w:t>
      </w:r>
    </w:p>
    <w:p w:rsidR="00CE6C23" w:rsidRDefault="00D36E4F" w:rsidP="008F484E">
      <w:pPr>
        <w:spacing w:before="240" w:after="0" w:line="276" w:lineRule="auto"/>
        <w:ind w:left="0"/>
        <w:rPr>
          <w:sz w:val="24"/>
        </w:rPr>
      </w:pPr>
      <w:r w:rsidRPr="008F484E">
        <w:rPr>
          <w:sz w:val="24"/>
        </w:rPr>
        <w:t>Activities can occur in any of the lounges.  Furniture is arranged to ensure residents are able to move freely and safely in all units.</w:t>
      </w:r>
    </w:p>
    <w:p w:rsidR="00CE6C23" w:rsidRDefault="00D36E4F" w:rsidP="008F484E">
      <w:pPr>
        <w:spacing w:before="240" w:after="0" w:line="276" w:lineRule="auto"/>
        <w:ind w:left="0"/>
        <w:rPr>
          <w:sz w:val="24"/>
        </w:rPr>
      </w:pPr>
      <w:r w:rsidRPr="008F484E">
        <w:rPr>
          <w:sz w:val="24"/>
        </w:rPr>
        <w:t>The organisation provides housekeeping and laundry policies and procedures which are robust and ensure all cleaning and laundry services are maintained and functional at all times.  Chemicals are stored safely throughout the facility.</w:t>
      </w:r>
    </w:p>
    <w:p w:rsidR="008F484E" w:rsidRPr="008F484E" w:rsidRDefault="00D36E4F" w:rsidP="008F484E">
      <w:pPr>
        <w:spacing w:before="240" w:after="0" w:line="276" w:lineRule="auto"/>
        <w:ind w:left="0"/>
        <w:rPr>
          <w:sz w:val="24"/>
        </w:rPr>
      </w:pPr>
      <w:r w:rsidRPr="008F484E">
        <w:rPr>
          <w:sz w:val="24"/>
        </w:rPr>
        <w:t xml:space="preserve">The gardens and grounds are well maintained and can be accessed safely.  The special care unit has safe secure outside access and spacious internal walking pathways.  </w:t>
      </w:r>
    </w:p>
    <w:bookmarkEnd w:id="15"/>
    <w:p w:rsidR="00EE7AF4" w:rsidRPr="008F484E" w:rsidRDefault="00D36E4F" w:rsidP="00FF41C5">
      <w:pPr>
        <w:pStyle w:val="Heading3"/>
      </w:pPr>
      <w:r w:rsidRPr="008F484E">
        <w:lastRenderedPageBreak/>
        <w:t>Restraint Minimisation and Safe Practice</w:t>
      </w:r>
    </w:p>
    <w:p w:rsidR="008F484E" w:rsidRPr="008F484E" w:rsidRDefault="00D36E4F" w:rsidP="008F484E">
      <w:pPr>
        <w:spacing w:before="240" w:after="0" w:line="276" w:lineRule="auto"/>
        <w:ind w:left="0"/>
        <w:rPr>
          <w:sz w:val="24"/>
        </w:rPr>
      </w:pPr>
      <w:bookmarkStart w:id="16" w:name="RestraintMinimisationAndSafePractice"/>
      <w:r w:rsidRPr="008F484E">
        <w:rPr>
          <w:sz w:val="24"/>
        </w:rPr>
        <w:t>There are comprehensive policies and procedures that meet the restraint standards.  There is a restraints officer with defined responsibilities for monitoring restraint use and compliance of assessment and evaluation processes.  The general practitioner (GP), resident/family/whanau and approval committee are involved in the restraint process.  Restraint use is discussed at RN, staff and management meetings.  There is restraint education at orientation and on-going.  There are seven residents with restraints in use and two residents with enablers in use.</w:t>
      </w:r>
    </w:p>
    <w:bookmarkEnd w:id="16"/>
    <w:p w:rsidR="00EE7AF4" w:rsidRPr="008F484E" w:rsidRDefault="00D36E4F" w:rsidP="00FF41C5">
      <w:pPr>
        <w:pStyle w:val="Heading3"/>
      </w:pPr>
      <w:r w:rsidRPr="008F484E">
        <w:t>Infection Prevention and Control</w:t>
      </w:r>
    </w:p>
    <w:p w:rsidR="008F484E" w:rsidRDefault="00D36E4F" w:rsidP="008F484E">
      <w:pPr>
        <w:spacing w:before="240" w:after="0" w:line="276" w:lineRule="auto"/>
        <w:ind w:left="0"/>
        <w:rPr>
          <w:sz w:val="24"/>
        </w:rPr>
      </w:pPr>
      <w:bookmarkStart w:id="17" w:name="InfectionPreventionAndControl"/>
      <w:r>
        <w:rPr>
          <w:sz w:val="24"/>
        </w:rPr>
        <w:t xml:space="preserve">The infection control team at </w:t>
      </w:r>
      <w:proofErr w:type="spellStart"/>
      <w:r>
        <w:rPr>
          <w:sz w:val="24"/>
        </w:rPr>
        <w:t>Kiri</w:t>
      </w:r>
      <w:proofErr w:type="spellEnd"/>
      <w:r>
        <w:rPr>
          <w:sz w:val="24"/>
        </w:rPr>
        <w:t xml:space="preserve"> </w:t>
      </w:r>
      <w:proofErr w:type="spellStart"/>
      <w:r>
        <w:rPr>
          <w:sz w:val="24"/>
        </w:rPr>
        <w:t>Te</w:t>
      </w:r>
      <w:proofErr w:type="spellEnd"/>
      <w:r>
        <w:rPr>
          <w:sz w:val="24"/>
        </w:rPr>
        <w:t xml:space="preserve"> </w:t>
      </w:r>
      <w:proofErr w:type="spellStart"/>
      <w:r>
        <w:rPr>
          <w:sz w:val="24"/>
        </w:rPr>
        <w:t>Kanawa</w:t>
      </w:r>
      <w:proofErr w:type="spellEnd"/>
      <w:r>
        <w:rPr>
          <w:sz w:val="24"/>
        </w:rPr>
        <w:t xml:space="preserve"> is integrated as part of the two monthly infection control/health &amp; safety meeting.  Monthly collation data is forwarded to Ryman head office for analysis and benchmarking.  The infection control officer implements the surveillance, organises training and implements and reviews internal audits.  The infection control policies are comprehensive and reflect best practice.  Infection control (IC) training is provided at least annually to staff.  There is an infection control register in which all infections are documented monthly.  A monthly infection control report is completed.  </w:t>
      </w:r>
    </w:p>
    <w:bookmarkEnd w:id="17"/>
    <w:p w:rsidR="003D5D58" w:rsidRDefault="003D5D58">
      <w:pPr>
        <w:spacing w:after="0"/>
        <w:ind w:left="0"/>
        <w:rPr>
          <w:sz w:val="24"/>
        </w:rPr>
        <w:sectPr w:rsidR="003D5D58" w:rsidSect="003D5D58">
          <w:pgSz w:w="11906" w:h="16838"/>
          <w:pgMar w:top="1440" w:right="1440" w:bottom="1440" w:left="1440" w:header="708" w:footer="708" w:gutter="0"/>
          <w:cols w:space="708"/>
          <w:docGrid w:linePitch="360"/>
        </w:sectPr>
      </w:pPr>
    </w:p>
    <w:p w:rsidR="004A29D3" w:rsidRPr="00B476FC" w:rsidRDefault="004A29D3" w:rsidP="003D5D58">
      <w:pPr>
        <w:pStyle w:val="Heading1"/>
      </w:pPr>
      <w:r w:rsidRPr="00E21364">
        <w:lastRenderedPageBreak/>
        <w:t xml:space="preserve">HealthCERT </w:t>
      </w:r>
      <w:r w:rsidRPr="00E21364">
        <w:rPr>
          <w:rStyle w:val="Heading1Char"/>
        </w:rPr>
        <w:t>Aged Residential Care</w:t>
      </w:r>
      <w:r w:rsidRPr="00E21364">
        <w:t xml:space="preserve"> Audit Report (version </w:t>
      </w:r>
      <w:r w:rsidRPr="00E21364">
        <w:rPr>
          <w:rStyle w:val="Heading1Char"/>
        </w:rPr>
        <w:t>4.2</w:t>
      </w:r>
      <w:r w:rsidRPr="00E21364">
        <w:t>)</w:t>
      </w:r>
    </w:p>
    <w:p w:rsidR="004A29D3" w:rsidRPr="00385BD2" w:rsidRDefault="004A29D3" w:rsidP="003D5D58">
      <w:pPr>
        <w:pStyle w:val="Heading2"/>
      </w:pPr>
      <w:r w:rsidRPr="00385BD2">
        <w:t>Introduction</w:t>
      </w:r>
    </w:p>
    <w:p w:rsidR="004A29D3" w:rsidRDefault="004A29D3" w:rsidP="003D5D58">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4A29D3" w:rsidRDefault="004A29D3" w:rsidP="003D5D5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A29D3" w:rsidRDefault="004A29D3" w:rsidP="003D5D58">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4A29D3" w:rsidRPr="00385BD2" w:rsidRDefault="004A29D3" w:rsidP="003D5D58">
      <w:pPr>
        <w:pStyle w:val="Heading2"/>
      </w:pPr>
      <w:r w:rsidRPr="00385BD2">
        <w:t>Audit Report</w:t>
      </w:r>
    </w:p>
    <w:tbl>
      <w:tblPr>
        <w:tblStyle w:val="TableGrid"/>
        <w:tblW w:w="0" w:type="auto"/>
        <w:tblLook w:val="04A0" w:firstRow="1" w:lastRow="0" w:firstColumn="1" w:lastColumn="0" w:noHBand="0" w:noVBand="1"/>
      </w:tblPr>
      <w:tblGrid>
        <w:gridCol w:w="3400"/>
        <w:gridCol w:w="10774"/>
      </w:tblGrid>
      <w:tr w:rsidR="004A29D3" w:rsidTr="002642C1">
        <w:tc>
          <w:tcPr>
            <w:tcW w:w="3652" w:type="dxa"/>
          </w:tcPr>
          <w:p w:rsidR="004A29D3" w:rsidRPr="0028613C" w:rsidRDefault="004A29D3" w:rsidP="003D5D58">
            <w:pPr>
              <w:spacing w:before="60"/>
              <w:ind w:left="0"/>
              <w:rPr>
                <w:b/>
              </w:rPr>
            </w:pPr>
            <w:r w:rsidRPr="0028613C">
              <w:rPr>
                <w:b/>
              </w:rPr>
              <w:t>Legal entity name</w:t>
            </w:r>
            <w:r>
              <w:rPr>
                <w:b/>
              </w:rPr>
              <w:t>:</w:t>
            </w:r>
          </w:p>
        </w:tc>
        <w:tc>
          <w:tcPr>
            <w:tcW w:w="11907" w:type="dxa"/>
          </w:tcPr>
          <w:p w:rsidR="004A29D3" w:rsidRPr="0028613C" w:rsidRDefault="004A29D3" w:rsidP="003D5D58">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 Limited</w:t>
            </w:r>
          </w:p>
        </w:tc>
      </w:tr>
      <w:tr w:rsidR="004A29D3" w:rsidTr="002642C1">
        <w:tc>
          <w:tcPr>
            <w:tcW w:w="3652" w:type="dxa"/>
          </w:tcPr>
          <w:p w:rsidR="004A29D3" w:rsidRPr="0028613C" w:rsidRDefault="004A29D3" w:rsidP="003D5D58">
            <w:pPr>
              <w:spacing w:before="60"/>
              <w:ind w:left="0"/>
              <w:rPr>
                <w:b/>
              </w:rPr>
            </w:pPr>
            <w:r>
              <w:rPr>
                <w:b/>
              </w:rPr>
              <w:t>Certificate name:</w:t>
            </w:r>
          </w:p>
        </w:tc>
        <w:tc>
          <w:tcPr>
            <w:tcW w:w="11907" w:type="dxa"/>
          </w:tcPr>
          <w:p w:rsidR="004A29D3" w:rsidRPr="0028613C" w:rsidRDefault="004A29D3" w:rsidP="003D5D58">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 Limited</w:t>
            </w:r>
          </w:p>
        </w:tc>
      </w:tr>
    </w:tbl>
    <w:p w:rsidR="004A29D3" w:rsidRDefault="004A29D3" w:rsidP="003D5D58">
      <w:pPr>
        <w:spacing w:after="0"/>
        <w:ind w:left="0"/>
        <w:rPr>
          <w:sz w:val="20"/>
          <w:szCs w:val="20"/>
        </w:rPr>
      </w:pPr>
    </w:p>
    <w:tbl>
      <w:tblPr>
        <w:tblStyle w:val="TableGrid"/>
        <w:tblW w:w="0" w:type="auto"/>
        <w:tblLook w:val="04A0" w:firstRow="1" w:lastRow="0" w:firstColumn="1" w:lastColumn="0" w:noHBand="0" w:noVBand="1"/>
      </w:tblPr>
      <w:tblGrid>
        <w:gridCol w:w="3413"/>
        <w:gridCol w:w="10761"/>
      </w:tblGrid>
      <w:tr w:rsidR="004A29D3" w:rsidTr="002642C1">
        <w:tc>
          <w:tcPr>
            <w:tcW w:w="3652" w:type="dxa"/>
          </w:tcPr>
          <w:p w:rsidR="004A29D3" w:rsidRPr="0028613C" w:rsidRDefault="004A29D3" w:rsidP="003D5D58">
            <w:pPr>
              <w:keepNext/>
              <w:spacing w:before="60"/>
              <w:ind w:left="0"/>
              <w:rPr>
                <w:b/>
              </w:rPr>
            </w:pPr>
            <w:r w:rsidRPr="0028613C">
              <w:rPr>
                <w:b/>
              </w:rPr>
              <w:t>Designated Auditing Agency</w:t>
            </w:r>
            <w:r>
              <w:rPr>
                <w:b/>
              </w:rPr>
              <w:t>:</w:t>
            </w:r>
          </w:p>
        </w:tc>
        <w:tc>
          <w:tcPr>
            <w:tcW w:w="11907" w:type="dxa"/>
          </w:tcPr>
          <w:p w:rsidR="004A29D3" w:rsidRPr="0028613C" w:rsidRDefault="004A29D3" w:rsidP="003D5D58">
            <w:pPr>
              <w:keepNext/>
              <w:spacing w:before="60"/>
              <w:ind w:left="0"/>
            </w:pPr>
            <w:r w:rsidRPr="0028613C">
              <w:t>Health and Disability Auditing New Zealand Limited</w:t>
            </w:r>
          </w:p>
        </w:tc>
      </w:tr>
    </w:tbl>
    <w:p w:rsidR="004A29D3" w:rsidRDefault="004A29D3" w:rsidP="003D5D58">
      <w:pPr>
        <w:spacing w:after="0"/>
        <w:ind w:left="0"/>
        <w:rPr>
          <w:sz w:val="20"/>
          <w:szCs w:val="20"/>
        </w:rPr>
      </w:pPr>
    </w:p>
    <w:tbl>
      <w:tblPr>
        <w:tblStyle w:val="TableGrid"/>
        <w:tblW w:w="0" w:type="auto"/>
        <w:tblLook w:val="04A0" w:firstRow="1" w:lastRow="0" w:firstColumn="1" w:lastColumn="0" w:noHBand="0" w:noVBand="1"/>
      </w:tblPr>
      <w:tblGrid>
        <w:gridCol w:w="3318"/>
        <w:gridCol w:w="1448"/>
        <w:gridCol w:w="2572"/>
        <w:gridCol w:w="1325"/>
        <w:gridCol w:w="5511"/>
      </w:tblGrid>
      <w:tr w:rsidR="004A29D3" w:rsidTr="002642C1">
        <w:tc>
          <w:tcPr>
            <w:tcW w:w="3652" w:type="dxa"/>
          </w:tcPr>
          <w:p w:rsidR="004A29D3" w:rsidRPr="0028613C" w:rsidRDefault="004A29D3" w:rsidP="003D5D58">
            <w:pPr>
              <w:keepNext/>
              <w:spacing w:before="60"/>
              <w:ind w:left="0"/>
              <w:rPr>
                <w:b/>
              </w:rPr>
            </w:pPr>
            <w:r w:rsidRPr="0028613C">
              <w:rPr>
                <w:b/>
              </w:rPr>
              <w:t>Types of audit</w:t>
            </w:r>
            <w:r>
              <w:rPr>
                <w:b/>
              </w:rPr>
              <w:t>:</w:t>
            </w:r>
          </w:p>
        </w:tc>
        <w:tc>
          <w:tcPr>
            <w:tcW w:w="12048" w:type="dxa"/>
            <w:gridSpan w:val="4"/>
          </w:tcPr>
          <w:p w:rsidR="004A29D3" w:rsidRPr="0028613C" w:rsidRDefault="004A29D3" w:rsidP="003D5D58">
            <w:pPr>
              <w:keepNext/>
              <w:spacing w:before="60"/>
              <w:ind w:left="0"/>
            </w:pPr>
            <w:r w:rsidRPr="0028613C">
              <w:t>Certification Audit</w:t>
            </w:r>
          </w:p>
        </w:tc>
      </w:tr>
      <w:tr w:rsidR="004A29D3" w:rsidTr="002642C1">
        <w:tc>
          <w:tcPr>
            <w:tcW w:w="3652" w:type="dxa"/>
          </w:tcPr>
          <w:p w:rsidR="004A29D3" w:rsidRPr="0028613C" w:rsidRDefault="004A29D3" w:rsidP="003D5D58">
            <w:pPr>
              <w:spacing w:before="60"/>
              <w:ind w:left="0"/>
              <w:rPr>
                <w:b/>
              </w:rPr>
            </w:pPr>
            <w:r w:rsidRPr="0028613C">
              <w:rPr>
                <w:b/>
              </w:rPr>
              <w:t>Premises audited:</w:t>
            </w:r>
          </w:p>
        </w:tc>
        <w:tc>
          <w:tcPr>
            <w:tcW w:w="12048" w:type="dxa"/>
            <w:gridSpan w:val="4"/>
          </w:tcPr>
          <w:p w:rsidR="004A29D3" w:rsidRPr="0028613C" w:rsidRDefault="004A29D3" w:rsidP="003D5D58">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w:t>
            </w:r>
          </w:p>
        </w:tc>
      </w:tr>
      <w:tr w:rsidR="004A29D3" w:rsidTr="002642C1">
        <w:tc>
          <w:tcPr>
            <w:tcW w:w="3652" w:type="dxa"/>
          </w:tcPr>
          <w:p w:rsidR="004A29D3" w:rsidRPr="0028613C" w:rsidRDefault="004A29D3" w:rsidP="003D5D58">
            <w:pPr>
              <w:spacing w:before="60"/>
              <w:ind w:left="0"/>
              <w:rPr>
                <w:b/>
              </w:rPr>
            </w:pPr>
            <w:r w:rsidRPr="0028613C">
              <w:rPr>
                <w:b/>
              </w:rPr>
              <w:t>Services audited:</w:t>
            </w:r>
          </w:p>
        </w:tc>
        <w:tc>
          <w:tcPr>
            <w:tcW w:w="12048" w:type="dxa"/>
            <w:gridSpan w:val="4"/>
          </w:tcPr>
          <w:p w:rsidR="004A29D3" w:rsidRPr="0028613C" w:rsidRDefault="004A29D3" w:rsidP="003D5D58">
            <w:pPr>
              <w:spacing w:before="60"/>
              <w:ind w:left="0"/>
            </w:pPr>
            <w:r w:rsidRPr="0028613C">
              <w:t>Hospital services - Medical services; Hospital services - Geriatric services (excl. psychogeriatric); Rest home care (excluding dementia care); Dementia care</w:t>
            </w:r>
          </w:p>
        </w:tc>
      </w:tr>
      <w:tr w:rsidR="004A29D3" w:rsidTr="002642C1">
        <w:tc>
          <w:tcPr>
            <w:tcW w:w="3652" w:type="dxa"/>
          </w:tcPr>
          <w:p w:rsidR="004A29D3" w:rsidRPr="0028613C" w:rsidRDefault="004A29D3" w:rsidP="003D5D58">
            <w:pPr>
              <w:spacing w:before="60"/>
              <w:ind w:left="0"/>
              <w:rPr>
                <w:b/>
              </w:rPr>
            </w:pPr>
            <w:r w:rsidRPr="0028613C">
              <w:rPr>
                <w:b/>
              </w:rPr>
              <w:t>Dates of audit</w:t>
            </w:r>
            <w:r>
              <w:rPr>
                <w:b/>
              </w:rPr>
              <w:t>:</w:t>
            </w:r>
          </w:p>
        </w:tc>
        <w:tc>
          <w:tcPr>
            <w:tcW w:w="1559" w:type="dxa"/>
            <w:tcBorders>
              <w:right w:val="nil"/>
            </w:tcBorders>
          </w:tcPr>
          <w:p w:rsidR="004A29D3" w:rsidRPr="0028613C" w:rsidRDefault="004A29D3" w:rsidP="003D5D58">
            <w:pPr>
              <w:spacing w:before="60"/>
              <w:ind w:left="0"/>
              <w:rPr>
                <w:b/>
              </w:rPr>
            </w:pPr>
            <w:r w:rsidRPr="0028613C">
              <w:rPr>
                <w:b/>
              </w:rPr>
              <w:t>Start date:</w:t>
            </w:r>
          </w:p>
        </w:tc>
        <w:tc>
          <w:tcPr>
            <w:tcW w:w="2835" w:type="dxa"/>
            <w:tcBorders>
              <w:left w:val="nil"/>
              <w:right w:val="nil"/>
            </w:tcBorders>
          </w:tcPr>
          <w:p w:rsidR="004A29D3" w:rsidRPr="0028613C" w:rsidRDefault="004A29D3" w:rsidP="003D5D58">
            <w:pPr>
              <w:spacing w:before="60"/>
              <w:ind w:left="0"/>
            </w:pPr>
            <w:r>
              <w:t>18 August 2014</w:t>
            </w:r>
          </w:p>
        </w:tc>
        <w:tc>
          <w:tcPr>
            <w:tcW w:w="1417" w:type="dxa"/>
            <w:tcBorders>
              <w:left w:val="nil"/>
              <w:right w:val="nil"/>
            </w:tcBorders>
          </w:tcPr>
          <w:p w:rsidR="004A29D3" w:rsidRPr="0028613C" w:rsidRDefault="004A29D3" w:rsidP="003D5D58">
            <w:pPr>
              <w:spacing w:before="60"/>
              <w:ind w:left="0"/>
              <w:rPr>
                <w:b/>
              </w:rPr>
            </w:pPr>
            <w:r w:rsidRPr="0028613C">
              <w:rPr>
                <w:b/>
              </w:rPr>
              <w:t>End date:</w:t>
            </w:r>
          </w:p>
        </w:tc>
        <w:tc>
          <w:tcPr>
            <w:tcW w:w="6237" w:type="dxa"/>
            <w:tcBorders>
              <w:left w:val="nil"/>
            </w:tcBorders>
          </w:tcPr>
          <w:p w:rsidR="004A29D3" w:rsidRPr="0028613C" w:rsidRDefault="004A29D3" w:rsidP="003D5D58">
            <w:pPr>
              <w:spacing w:before="60"/>
              <w:ind w:left="0"/>
            </w:pPr>
            <w:r>
              <w:t>19 August 2014</w:t>
            </w:r>
          </w:p>
        </w:tc>
      </w:tr>
    </w:tbl>
    <w:p w:rsidR="004A29D3" w:rsidRDefault="004A29D3" w:rsidP="003D5D58">
      <w:pPr>
        <w:spacing w:after="0"/>
        <w:ind w:left="0"/>
        <w:rPr>
          <w:sz w:val="20"/>
          <w:szCs w:val="20"/>
        </w:rPr>
      </w:pPr>
    </w:p>
    <w:p w:rsidR="004A29D3" w:rsidRDefault="004A29D3" w:rsidP="003D5D58">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4A29D3" w:rsidRDefault="004A29D3" w:rsidP="003D5D58">
      <w:pPr>
        <w:pBdr>
          <w:top w:val="single" w:sz="2" w:space="1" w:color="auto"/>
          <w:left w:val="single" w:sz="2" w:space="4" w:color="auto"/>
          <w:bottom w:val="single" w:sz="2" w:space="1" w:color="auto"/>
          <w:right w:val="single" w:sz="2" w:space="4" w:color="auto"/>
        </w:pBdr>
        <w:spacing w:after="0"/>
        <w:ind w:left="0"/>
        <w:rPr>
          <w:sz w:val="20"/>
          <w:szCs w:val="20"/>
        </w:rPr>
      </w:pPr>
    </w:p>
    <w:p w:rsidR="004A29D3" w:rsidRDefault="004A29D3" w:rsidP="003D5D58">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4A29D3" w:rsidTr="002642C1">
        <w:tc>
          <w:tcPr>
            <w:tcW w:w="10740" w:type="dxa"/>
          </w:tcPr>
          <w:p w:rsidR="004A29D3" w:rsidRPr="00A404CD" w:rsidRDefault="004A29D3" w:rsidP="003D5D58">
            <w:pPr>
              <w:spacing w:before="60"/>
              <w:ind w:left="0"/>
              <w:rPr>
                <w:b/>
                <w:szCs w:val="20"/>
              </w:rPr>
            </w:pPr>
            <w:r w:rsidRPr="00A404CD">
              <w:rPr>
                <w:b/>
                <w:szCs w:val="20"/>
              </w:rPr>
              <w:lastRenderedPageBreak/>
              <w:t>Total beds occupied across all premises included in the audit</w:t>
            </w:r>
            <w:r>
              <w:rPr>
                <w:b/>
                <w:szCs w:val="20"/>
              </w:rPr>
              <w:t xml:space="preserve"> on the first day of the audit</w:t>
            </w:r>
            <w:r w:rsidRPr="00A404CD">
              <w:rPr>
                <w:b/>
                <w:szCs w:val="20"/>
              </w:rPr>
              <w:t>:</w:t>
            </w:r>
          </w:p>
        </w:tc>
        <w:tc>
          <w:tcPr>
            <w:tcW w:w="4819" w:type="dxa"/>
          </w:tcPr>
          <w:p w:rsidR="004A29D3" w:rsidRPr="00A404CD" w:rsidRDefault="004A29D3" w:rsidP="003D5D58">
            <w:pPr>
              <w:spacing w:before="60"/>
              <w:ind w:left="0"/>
              <w:rPr>
                <w:b/>
                <w:szCs w:val="20"/>
              </w:rPr>
            </w:pPr>
            <w:r>
              <w:rPr>
                <w:rStyle w:val="BodyText2Char"/>
              </w:rPr>
              <w:t>67</w:t>
            </w:r>
          </w:p>
        </w:tc>
      </w:tr>
    </w:tbl>
    <w:p w:rsidR="004A29D3" w:rsidRPr="000438ED" w:rsidRDefault="004A29D3" w:rsidP="003D5D58">
      <w:pPr>
        <w:pStyle w:val="Heading2"/>
      </w:pPr>
      <w:r w:rsidRPr="000438ED">
        <w:t>Audit Team</w:t>
      </w:r>
    </w:p>
    <w:tbl>
      <w:tblPr>
        <w:tblStyle w:val="TableGrid"/>
        <w:tblW w:w="0" w:type="auto"/>
        <w:tblLook w:val="04A0" w:firstRow="1" w:lastRow="0" w:firstColumn="1" w:lastColumn="0" w:noHBand="0" w:noVBand="1"/>
      </w:tblPr>
      <w:tblGrid>
        <w:gridCol w:w="2104"/>
        <w:gridCol w:w="6319"/>
        <w:gridCol w:w="1338"/>
        <w:gridCol w:w="1550"/>
        <w:gridCol w:w="1337"/>
        <w:gridCol w:w="1526"/>
      </w:tblGrid>
      <w:tr w:rsidR="004A29D3" w:rsidTr="002642C1">
        <w:trPr>
          <w:cantSplit/>
        </w:trPr>
        <w:tc>
          <w:tcPr>
            <w:tcW w:w="2235" w:type="dxa"/>
          </w:tcPr>
          <w:p w:rsidR="004A29D3" w:rsidRPr="00A94C69" w:rsidRDefault="004A29D3" w:rsidP="003D5D58">
            <w:pPr>
              <w:tabs>
                <w:tab w:val="left" w:pos="1560"/>
              </w:tabs>
              <w:spacing w:before="60"/>
              <w:ind w:left="0"/>
              <w:rPr>
                <w:rFonts w:cs="Arial"/>
                <w:sz w:val="20"/>
                <w:szCs w:val="20"/>
              </w:rPr>
            </w:pPr>
            <w:r w:rsidRPr="00A94C69">
              <w:rPr>
                <w:rFonts w:cs="Arial"/>
                <w:b/>
                <w:sz w:val="20"/>
                <w:szCs w:val="20"/>
              </w:rPr>
              <w:t>Lead Auditor</w:t>
            </w:r>
          </w:p>
        </w:tc>
        <w:tc>
          <w:tcPr>
            <w:tcW w:w="7087" w:type="dxa"/>
          </w:tcPr>
          <w:p w:rsidR="004A29D3" w:rsidRPr="00FA2EDC" w:rsidRDefault="004A29D3" w:rsidP="003D5D58">
            <w:pPr>
              <w:tabs>
                <w:tab w:val="left" w:pos="1560"/>
              </w:tabs>
              <w:spacing w:before="60"/>
              <w:ind w:left="0"/>
              <w:rPr>
                <w:rFonts w:cs="Arial"/>
                <w:sz w:val="20"/>
                <w:szCs w:val="20"/>
              </w:rPr>
            </w:pPr>
            <w:r>
              <w:rPr>
                <w:rStyle w:val="BodyTextChar"/>
              </w:rPr>
              <w:t>XXXXXX</w:t>
            </w:r>
          </w:p>
        </w:tc>
        <w:tc>
          <w:tcPr>
            <w:tcW w:w="1418" w:type="dxa"/>
          </w:tcPr>
          <w:p w:rsidR="004A29D3" w:rsidRPr="00A94C69" w:rsidRDefault="004A29D3" w:rsidP="003D5D58">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4A29D3" w:rsidRPr="00A94C69" w:rsidRDefault="004A29D3" w:rsidP="003D5D58">
            <w:pPr>
              <w:spacing w:before="60"/>
              <w:ind w:left="0"/>
              <w:jc w:val="center"/>
              <w:rPr>
                <w:rFonts w:cs="Arial"/>
                <w:sz w:val="20"/>
                <w:szCs w:val="20"/>
              </w:rPr>
            </w:pPr>
            <w:r>
              <w:rPr>
                <w:rStyle w:val="BodyTextChar"/>
              </w:rPr>
              <w:t>8.5</w:t>
            </w:r>
          </w:p>
        </w:tc>
        <w:tc>
          <w:tcPr>
            <w:tcW w:w="1417" w:type="dxa"/>
          </w:tcPr>
          <w:p w:rsidR="004A29D3" w:rsidRPr="00A94C69" w:rsidRDefault="004A29D3" w:rsidP="003D5D58">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4A29D3" w:rsidRPr="00A94C69" w:rsidRDefault="004A29D3" w:rsidP="003D5D58">
            <w:pPr>
              <w:spacing w:before="60"/>
              <w:ind w:left="0"/>
              <w:jc w:val="center"/>
              <w:rPr>
                <w:rFonts w:cs="Arial"/>
                <w:sz w:val="20"/>
                <w:szCs w:val="20"/>
              </w:rPr>
            </w:pPr>
            <w:r>
              <w:rPr>
                <w:rStyle w:val="BodyTextChar"/>
              </w:rPr>
              <w:t>6</w:t>
            </w:r>
          </w:p>
        </w:tc>
      </w:tr>
      <w:tr w:rsidR="004A29D3" w:rsidTr="002642C1">
        <w:trPr>
          <w:cantSplit/>
        </w:trPr>
        <w:tc>
          <w:tcPr>
            <w:tcW w:w="2235" w:type="dxa"/>
          </w:tcPr>
          <w:p w:rsidR="004A29D3" w:rsidRPr="00A94C69" w:rsidRDefault="004A29D3" w:rsidP="003D5D58">
            <w:pPr>
              <w:keepNext/>
              <w:spacing w:before="60"/>
              <w:ind w:left="0"/>
              <w:rPr>
                <w:rFonts w:cs="Arial"/>
                <w:b/>
                <w:sz w:val="20"/>
                <w:szCs w:val="20"/>
              </w:rPr>
            </w:pPr>
            <w:r w:rsidRPr="00A94C69">
              <w:rPr>
                <w:rFonts w:cs="Arial"/>
                <w:b/>
                <w:sz w:val="20"/>
                <w:szCs w:val="20"/>
              </w:rPr>
              <w:t>Other Auditors</w:t>
            </w:r>
          </w:p>
        </w:tc>
        <w:tc>
          <w:tcPr>
            <w:tcW w:w="7087" w:type="dxa"/>
          </w:tcPr>
          <w:p w:rsidR="004A29D3" w:rsidRPr="00FA2EDC" w:rsidRDefault="004A29D3" w:rsidP="003D5D58">
            <w:pPr>
              <w:keepNext/>
              <w:spacing w:before="60"/>
              <w:ind w:left="0"/>
              <w:rPr>
                <w:rFonts w:cs="Arial"/>
                <w:sz w:val="20"/>
                <w:szCs w:val="20"/>
              </w:rPr>
            </w:pPr>
            <w:r>
              <w:rPr>
                <w:rStyle w:val="BodyTextChar"/>
              </w:rPr>
              <w:t>XXXXX</w:t>
            </w:r>
          </w:p>
        </w:tc>
        <w:tc>
          <w:tcPr>
            <w:tcW w:w="1418" w:type="dxa"/>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on site</w:t>
            </w:r>
          </w:p>
        </w:tc>
        <w:tc>
          <w:tcPr>
            <w:tcW w:w="1701" w:type="dxa"/>
          </w:tcPr>
          <w:p w:rsidR="004A29D3" w:rsidRPr="00A94C69" w:rsidRDefault="004A29D3" w:rsidP="003D5D58">
            <w:pPr>
              <w:keepNext/>
              <w:spacing w:before="60"/>
              <w:ind w:left="0"/>
              <w:jc w:val="center"/>
              <w:rPr>
                <w:rFonts w:cs="Arial"/>
                <w:sz w:val="20"/>
                <w:szCs w:val="20"/>
              </w:rPr>
            </w:pPr>
            <w:r>
              <w:rPr>
                <w:rStyle w:val="BodyTextChar"/>
              </w:rPr>
              <w:t>16</w:t>
            </w:r>
          </w:p>
        </w:tc>
        <w:tc>
          <w:tcPr>
            <w:tcW w:w="1417" w:type="dxa"/>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9D3" w:rsidRPr="00A94C69" w:rsidRDefault="004A29D3" w:rsidP="003D5D58">
            <w:pPr>
              <w:keepNext/>
              <w:spacing w:before="60"/>
              <w:ind w:left="0"/>
              <w:jc w:val="center"/>
              <w:rPr>
                <w:rFonts w:cs="Arial"/>
                <w:sz w:val="20"/>
                <w:szCs w:val="20"/>
              </w:rPr>
            </w:pPr>
            <w:r>
              <w:rPr>
                <w:rStyle w:val="BodyTextChar"/>
              </w:rPr>
              <w:t>8</w:t>
            </w:r>
          </w:p>
        </w:tc>
      </w:tr>
      <w:tr w:rsidR="004A29D3" w:rsidTr="002642C1">
        <w:trPr>
          <w:cantSplit/>
        </w:trPr>
        <w:tc>
          <w:tcPr>
            <w:tcW w:w="2235" w:type="dxa"/>
          </w:tcPr>
          <w:p w:rsidR="004A29D3" w:rsidRPr="00A94C69" w:rsidRDefault="004A29D3" w:rsidP="003D5D58">
            <w:pPr>
              <w:keepNext/>
              <w:spacing w:before="60"/>
              <w:ind w:left="0"/>
              <w:rPr>
                <w:rFonts w:cs="Arial"/>
                <w:b/>
                <w:sz w:val="20"/>
                <w:szCs w:val="20"/>
              </w:rPr>
            </w:pPr>
            <w:r w:rsidRPr="00A94C69">
              <w:rPr>
                <w:rFonts w:cs="Arial"/>
                <w:b/>
                <w:sz w:val="20"/>
                <w:szCs w:val="20"/>
              </w:rPr>
              <w:t>Technical Experts</w:t>
            </w:r>
          </w:p>
        </w:tc>
        <w:tc>
          <w:tcPr>
            <w:tcW w:w="7087" w:type="dxa"/>
          </w:tcPr>
          <w:p w:rsidR="004A29D3" w:rsidRPr="00FA2EDC" w:rsidRDefault="004A29D3" w:rsidP="003D5D58">
            <w:pPr>
              <w:keepNext/>
              <w:spacing w:before="60"/>
              <w:ind w:left="0"/>
              <w:rPr>
                <w:rFonts w:cs="Arial"/>
                <w:sz w:val="20"/>
                <w:szCs w:val="20"/>
              </w:rPr>
            </w:pPr>
          </w:p>
        </w:tc>
        <w:tc>
          <w:tcPr>
            <w:tcW w:w="1418" w:type="dxa"/>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on site</w:t>
            </w:r>
          </w:p>
        </w:tc>
        <w:tc>
          <w:tcPr>
            <w:tcW w:w="1701" w:type="dxa"/>
          </w:tcPr>
          <w:p w:rsidR="004A29D3" w:rsidRPr="00A94C69" w:rsidRDefault="004A29D3" w:rsidP="003D5D58">
            <w:pPr>
              <w:keepNext/>
              <w:spacing w:before="60"/>
              <w:ind w:left="0"/>
              <w:jc w:val="center"/>
              <w:rPr>
                <w:rFonts w:cs="Arial"/>
                <w:sz w:val="20"/>
                <w:szCs w:val="20"/>
              </w:rPr>
            </w:pPr>
          </w:p>
        </w:tc>
        <w:tc>
          <w:tcPr>
            <w:tcW w:w="1417" w:type="dxa"/>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9D3" w:rsidRPr="00A94C69" w:rsidRDefault="004A29D3" w:rsidP="003D5D58">
            <w:pPr>
              <w:keepNext/>
              <w:spacing w:before="60"/>
              <w:ind w:left="0"/>
              <w:jc w:val="center"/>
              <w:rPr>
                <w:rFonts w:cs="Arial"/>
                <w:sz w:val="20"/>
                <w:szCs w:val="20"/>
              </w:rPr>
            </w:pPr>
          </w:p>
        </w:tc>
      </w:tr>
      <w:tr w:rsidR="004A29D3" w:rsidTr="002642C1">
        <w:trPr>
          <w:cantSplit/>
        </w:trPr>
        <w:tc>
          <w:tcPr>
            <w:tcW w:w="2235" w:type="dxa"/>
          </w:tcPr>
          <w:p w:rsidR="004A29D3" w:rsidRPr="00A94C69" w:rsidRDefault="004A29D3" w:rsidP="003D5D58">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4A29D3" w:rsidRPr="00FA2EDC" w:rsidRDefault="004A29D3" w:rsidP="003D5D58">
            <w:pPr>
              <w:keepNext/>
              <w:spacing w:before="60"/>
              <w:ind w:left="0"/>
              <w:rPr>
                <w:rFonts w:cs="Arial"/>
                <w:sz w:val="20"/>
                <w:szCs w:val="20"/>
              </w:rPr>
            </w:pPr>
          </w:p>
        </w:tc>
        <w:tc>
          <w:tcPr>
            <w:tcW w:w="1418" w:type="dxa"/>
            <w:tcBorders>
              <w:bottom w:val="single" w:sz="4" w:space="0" w:color="auto"/>
            </w:tcBorders>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4A29D3" w:rsidRPr="00A94C69" w:rsidRDefault="004A29D3" w:rsidP="003D5D58">
            <w:pPr>
              <w:keepNext/>
              <w:spacing w:before="60"/>
              <w:ind w:left="0"/>
              <w:jc w:val="center"/>
              <w:rPr>
                <w:rFonts w:cs="Arial"/>
                <w:sz w:val="20"/>
                <w:szCs w:val="20"/>
              </w:rPr>
            </w:pPr>
          </w:p>
        </w:tc>
        <w:tc>
          <w:tcPr>
            <w:tcW w:w="1417" w:type="dxa"/>
          </w:tcPr>
          <w:p w:rsidR="004A29D3" w:rsidRPr="00A94C69" w:rsidRDefault="004A29D3" w:rsidP="003D5D58">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9D3" w:rsidRPr="00A94C69" w:rsidRDefault="004A29D3" w:rsidP="003D5D58">
            <w:pPr>
              <w:keepNext/>
              <w:spacing w:before="60"/>
              <w:ind w:left="0"/>
              <w:jc w:val="center"/>
              <w:rPr>
                <w:rFonts w:cs="Arial"/>
                <w:sz w:val="20"/>
                <w:szCs w:val="20"/>
              </w:rPr>
            </w:pPr>
          </w:p>
        </w:tc>
      </w:tr>
      <w:tr w:rsidR="004A29D3" w:rsidTr="002642C1">
        <w:trPr>
          <w:cantSplit/>
        </w:trPr>
        <w:tc>
          <w:tcPr>
            <w:tcW w:w="2235" w:type="dxa"/>
          </w:tcPr>
          <w:p w:rsidR="004A29D3" w:rsidRPr="00A94C69" w:rsidRDefault="004A29D3" w:rsidP="003D5D58">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4A29D3" w:rsidRPr="00A94C69" w:rsidRDefault="004A29D3" w:rsidP="003D5D58">
            <w:pPr>
              <w:spacing w:before="60"/>
              <w:ind w:left="0"/>
              <w:rPr>
                <w:rFonts w:cs="Arial"/>
                <w:sz w:val="20"/>
                <w:szCs w:val="20"/>
              </w:rPr>
            </w:pPr>
            <w:r>
              <w:rPr>
                <w:rStyle w:val="BodyTextChar"/>
              </w:rPr>
              <w:t>XXXXX</w:t>
            </w:r>
          </w:p>
        </w:tc>
        <w:tc>
          <w:tcPr>
            <w:tcW w:w="1418" w:type="dxa"/>
            <w:tcBorders>
              <w:left w:val="nil"/>
              <w:right w:val="nil"/>
            </w:tcBorders>
          </w:tcPr>
          <w:p w:rsidR="004A29D3" w:rsidRPr="00A94C69" w:rsidRDefault="004A29D3" w:rsidP="003D5D58">
            <w:pPr>
              <w:spacing w:before="60"/>
              <w:ind w:left="0"/>
              <w:rPr>
                <w:rFonts w:cs="Arial"/>
                <w:sz w:val="20"/>
                <w:szCs w:val="20"/>
              </w:rPr>
            </w:pPr>
          </w:p>
        </w:tc>
        <w:tc>
          <w:tcPr>
            <w:tcW w:w="1701" w:type="dxa"/>
            <w:tcBorders>
              <w:left w:val="nil"/>
            </w:tcBorders>
          </w:tcPr>
          <w:p w:rsidR="004A29D3" w:rsidRPr="00A94C69" w:rsidRDefault="004A29D3" w:rsidP="003D5D58">
            <w:pPr>
              <w:spacing w:before="60"/>
              <w:ind w:left="0"/>
              <w:rPr>
                <w:rFonts w:cs="Arial"/>
                <w:sz w:val="20"/>
                <w:szCs w:val="20"/>
              </w:rPr>
            </w:pPr>
          </w:p>
        </w:tc>
        <w:tc>
          <w:tcPr>
            <w:tcW w:w="1417" w:type="dxa"/>
          </w:tcPr>
          <w:p w:rsidR="004A29D3" w:rsidRPr="00A94C69" w:rsidRDefault="004A29D3" w:rsidP="003D5D58">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4A29D3" w:rsidRPr="00A94C69" w:rsidRDefault="004A29D3" w:rsidP="003D5D58">
            <w:pPr>
              <w:spacing w:before="60"/>
              <w:ind w:left="0"/>
              <w:jc w:val="center"/>
              <w:rPr>
                <w:rFonts w:cs="Arial"/>
                <w:sz w:val="20"/>
                <w:szCs w:val="20"/>
              </w:rPr>
            </w:pPr>
            <w:r>
              <w:rPr>
                <w:rStyle w:val="BodyTextChar"/>
              </w:rPr>
              <w:t>3</w:t>
            </w:r>
          </w:p>
        </w:tc>
      </w:tr>
    </w:tbl>
    <w:p w:rsidR="004A29D3" w:rsidRPr="000438ED" w:rsidRDefault="004A29D3" w:rsidP="003D5D58">
      <w:pPr>
        <w:pStyle w:val="Heading2"/>
      </w:pPr>
      <w:r w:rsidRPr="000438ED">
        <w:t>Sample Totals</w:t>
      </w:r>
    </w:p>
    <w:tbl>
      <w:tblPr>
        <w:tblStyle w:val="TableGrid"/>
        <w:tblW w:w="0" w:type="auto"/>
        <w:tblLook w:val="04A0" w:firstRow="1" w:lastRow="0" w:firstColumn="1" w:lastColumn="0" w:noHBand="0" w:noVBand="1"/>
      </w:tblPr>
      <w:tblGrid>
        <w:gridCol w:w="3168"/>
        <w:gridCol w:w="1571"/>
        <w:gridCol w:w="3196"/>
        <w:gridCol w:w="1506"/>
        <w:gridCol w:w="3114"/>
        <w:gridCol w:w="1619"/>
      </w:tblGrid>
      <w:tr w:rsidR="004A29D3" w:rsidTr="002642C1">
        <w:tc>
          <w:tcPr>
            <w:tcW w:w="3510" w:type="dxa"/>
          </w:tcPr>
          <w:p w:rsidR="004A29D3" w:rsidRPr="001E74BD" w:rsidRDefault="004A29D3" w:rsidP="003D5D58">
            <w:pPr>
              <w:keepNext/>
              <w:spacing w:before="60"/>
              <w:ind w:left="0"/>
              <w:rPr>
                <w:sz w:val="20"/>
                <w:szCs w:val="20"/>
                <w:lang w:eastAsia="en-NZ"/>
              </w:rPr>
            </w:pPr>
            <w:r w:rsidRPr="001E74BD">
              <w:rPr>
                <w:sz w:val="20"/>
                <w:szCs w:val="20"/>
                <w:lang w:eastAsia="en-NZ"/>
              </w:rPr>
              <w:t>Total audit hours on site</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24.5</w:t>
            </w:r>
          </w:p>
        </w:tc>
        <w:tc>
          <w:tcPr>
            <w:tcW w:w="3544" w:type="dxa"/>
          </w:tcPr>
          <w:p w:rsidR="004A29D3" w:rsidRPr="001E74BD" w:rsidRDefault="004A29D3" w:rsidP="003D5D58">
            <w:pPr>
              <w:keepNext/>
              <w:spacing w:before="60"/>
              <w:ind w:left="0"/>
              <w:rPr>
                <w:sz w:val="20"/>
                <w:szCs w:val="20"/>
                <w:lang w:eastAsia="en-NZ"/>
              </w:rPr>
            </w:pPr>
            <w:r w:rsidRPr="001E74BD">
              <w:rPr>
                <w:sz w:val="20"/>
                <w:szCs w:val="20"/>
                <w:lang w:eastAsia="en-NZ"/>
              </w:rPr>
              <w:t>Total audit hours off site</w:t>
            </w:r>
          </w:p>
        </w:tc>
        <w:tc>
          <w:tcPr>
            <w:tcW w:w="1653" w:type="dxa"/>
          </w:tcPr>
          <w:p w:rsidR="004A29D3" w:rsidRPr="001E74BD" w:rsidRDefault="004A29D3" w:rsidP="003D5D58">
            <w:pPr>
              <w:keepNext/>
              <w:spacing w:before="60"/>
              <w:ind w:left="0"/>
              <w:jc w:val="center"/>
              <w:rPr>
                <w:sz w:val="20"/>
                <w:szCs w:val="20"/>
                <w:lang w:eastAsia="en-NZ"/>
              </w:rPr>
            </w:pPr>
            <w:r>
              <w:rPr>
                <w:rStyle w:val="BodyTextChar"/>
              </w:rPr>
              <w:t>17</w:t>
            </w:r>
          </w:p>
        </w:tc>
        <w:tc>
          <w:tcPr>
            <w:tcW w:w="3450" w:type="dxa"/>
          </w:tcPr>
          <w:p w:rsidR="004A29D3" w:rsidRPr="001E74BD" w:rsidRDefault="004A29D3" w:rsidP="003D5D58">
            <w:pPr>
              <w:keepNext/>
              <w:spacing w:before="60"/>
              <w:ind w:left="0"/>
              <w:rPr>
                <w:sz w:val="20"/>
                <w:szCs w:val="20"/>
                <w:lang w:eastAsia="en-NZ"/>
              </w:rPr>
            </w:pPr>
            <w:r w:rsidRPr="001E74BD">
              <w:rPr>
                <w:sz w:val="20"/>
                <w:szCs w:val="20"/>
                <w:lang w:eastAsia="en-NZ"/>
              </w:rPr>
              <w:t>Total audit hours</w:t>
            </w:r>
          </w:p>
        </w:tc>
        <w:tc>
          <w:tcPr>
            <w:tcW w:w="1756" w:type="dxa"/>
          </w:tcPr>
          <w:p w:rsidR="004A29D3" w:rsidRPr="001E74BD" w:rsidRDefault="004A29D3" w:rsidP="003D5D58">
            <w:pPr>
              <w:keepNext/>
              <w:spacing w:before="60"/>
              <w:ind w:left="0"/>
              <w:jc w:val="center"/>
              <w:rPr>
                <w:sz w:val="20"/>
                <w:szCs w:val="20"/>
                <w:lang w:eastAsia="en-NZ"/>
              </w:rPr>
            </w:pPr>
            <w:r>
              <w:rPr>
                <w:rStyle w:val="BodyTextChar"/>
              </w:rPr>
              <w:t>41.5</w:t>
            </w:r>
          </w:p>
        </w:tc>
      </w:tr>
    </w:tbl>
    <w:p w:rsidR="004A29D3" w:rsidRPr="001E74BD" w:rsidRDefault="004A29D3" w:rsidP="003D5D58">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A29D3" w:rsidTr="002642C1">
        <w:tc>
          <w:tcPr>
            <w:tcW w:w="3510" w:type="dxa"/>
          </w:tcPr>
          <w:p w:rsidR="004A29D3" w:rsidRPr="001E74BD" w:rsidRDefault="004A29D3" w:rsidP="003D5D58">
            <w:pPr>
              <w:keepNext/>
              <w:spacing w:before="60"/>
              <w:ind w:left="0"/>
              <w:rPr>
                <w:sz w:val="20"/>
                <w:szCs w:val="20"/>
                <w:lang w:eastAsia="en-NZ"/>
              </w:rPr>
            </w:pPr>
            <w:r w:rsidRPr="001E74BD">
              <w:rPr>
                <w:sz w:val="20"/>
                <w:szCs w:val="20"/>
                <w:lang w:eastAsia="en-NZ"/>
              </w:rPr>
              <w:t>Number of residents interviewed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12</w:t>
            </w:r>
          </w:p>
        </w:tc>
        <w:tc>
          <w:tcPr>
            <w:tcW w:w="3544" w:type="dxa"/>
          </w:tcPr>
          <w:p w:rsidR="004A29D3" w:rsidRPr="001E74BD" w:rsidRDefault="004A29D3" w:rsidP="003D5D58">
            <w:pPr>
              <w:keepNext/>
              <w:spacing w:before="60"/>
              <w:ind w:left="0"/>
              <w:rPr>
                <w:sz w:val="20"/>
                <w:szCs w:val="20"/>
                <w:lang w:eastAsia="en-NZ"/>
              </w:rPr>
            </w:pPr>
            <w:r w:rsidRPr="001E74BD">
              <w:rPr>
                <w:sz w:val="20"/>
                <w:szCs w:val="20"/>
                <w:lang w:eastAsia="en-NZ"/>
              </w:rPr>
              <w:t>Number of staff interviewed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18</w:t>
            </w:r>
          </w:p>
        </w:tc>
        <w:tc>
          <w:tcPr>
            <w:tcW w:w="3402" w:type="dxa"/>
          </w:tcPr>
          <w:p w:rsidR="004A29D3" w:rsidRPr="001E74BD" w:rsidRDefault="004A29D3" w:rsidP="003D5D58">
            <w:pPr>
              <w:keepNext/>
              <w:spacing w:before="60"/>
              <w:ind w:left="0"/>
              <w:rPr>
                <w:sz w:val="20"/>
                <w:szCs w:val="20"/>
                <w:lang w:eastAsia="en-NZ"/>
              </w:rPr>
            </w:pPr>
            <w:r w:rsidRPr="001E74BD">
              <w:rPr>
                <w:sz w:val="20"/>
                <w:szCs w:val="20"/>
                <w:lang w:eastAsia="en-NZ"/>
              </w:rPr>
              <w:t>Number of managers interviewed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4</w:t>
            </w:r>
          </w:p>
        </w:tc>
      </w:tr>
      <w:tr w:rsidR="004A29D3" w:rsidTr="002642C1">
        <w:tc>
          <w:tcPr>
            <w:tcW w:w="3510" w:type="dxa"/>
          </w:tcPr>
          <w:p w:rsidR="004A29D3" w:rsidRPr="001E74BD" w:rsidRDefault="004A29D3" w:rsidP="003D5D58">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9</w:t>
            </w:r>
          </w:p>
        </w:tc>
        <w:tc>
          <w:tcPr>
            <w:tcW w:w="3544" w:type="dxa"/>
          </w:tcPr>
          <w:p w:rsidR="004A29D3" w:rsidRPr="001E74BD" w:rsidRDefault="004A29D3" w:rsidP="003D5D58">
            <w:pPr>
              <w:keepNext/>
              <w:spacing w:before="60"/>
              <w:ind w:left="0"/>
              <w:rPr>
                <w:sz w:val="20"/>
                <w:szCs w:val="20"/>
                <w:lang w:eastAsia="en-NZ"/>
              </w:rPr>
            </w:pPr>
            <w:r w:rsidRPr="001E74BD">
              <w:rPr>
                <w:sz w:val="20"/>
                <w:szCs w:val="20"/>
                <w:lang w:eastAsia="en-NZ"/>
              </w:rPr>
              <w:t>Number of staff records reviewed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17</w:t>
            </w:r>
          </w:p>
        </w:tc>
        <w:tc>
          <w:tcPr>
            <w:tcW w:w="3402" w:type="dxa"/>
          </w:tcPr>
          <w:p w:rsidR="004A29D3" w:rsidRPr="001E74BD" w:rsidRDefault="004A29D3" w:rsidP="003D5D58">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4</w:t>
            </w:r>
          </w:p>
        </w:tc>
      </w:tr>
      <w:tr w:rsidR="004A29D3" w:rsidTr="002642C1">
        <w:tc>
          <w:tcPr>
            <w:tcW w:w="3510" w:type="dxa"/>
          </w:tcPr>
          <w:p w:rsidR="004A29D3" w:rsidRPr="001E74BD" w:rsidRDefault="004A29D3" w:rsidP="003D5D58">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18</w:t>
            </w:r>
          </w:p>
        </w:tc>
        <w:tc>
          <w:tcPr>
            <w:tcW w:w="3544" w:type="dxa"/>
            <w:tcBorders>
              <w:bottom w:val="single" w:sz="4" w:space="0" w:color="auto"/>
            </w:tcBorders>
          </w:tcPr>
          <w:p w:rsidR="004A29D3" w:rsidRPr="001E74BD" w:rsidRDefault="004A29D3" w:rsidP="003D5D58">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4A29D3" w:rsidRPr="001E74BD" w:rsidRDefault="004A29D3" w:rsidP="003D5D58">
            <w:pPr>
              <w:keepNext/>
              <w:spacing w:before="60"/>
              <w:ind w:left="0"/>
              <w:jc w:val="center"/>
              <w:rPr>
                <w:sz w:val="20"/>
                <w:szCs w:val="20"/>
                <w:lang w:eastAsia="en-NZ"/>
              </w:rPr>
            </w:pPr>
            <w:r>
              <w:rPr>
                <w:rStyle w:val="BodyTextChar"/>
              </w:rPr>
              <w:t>78</w:t>
            </w:r>
          </w:p>
        </w:tc>
        <w:tc>
          <w:tcPr>
            <w:tcW w:w="3402" w:type="dxa"/>
          </w:tcPr>
          <w:p w:rsidR="004A29D3" w:rsidRPr="001E74BD" w:rsidRDefault="004A29D3" w:rsidP="003D5D58">
            <w:pPr>
              <w:keepNext/>
              <w:spacing w:before="60"/>
              <w:ind w:left="0"/>
              <w:rPr>
                <w:sz w:val="20"/>
                <w:szCs w:val="20"/>
                <w:lang w:eastAsia="en-NZ"/>
              </w:rPr>
            </w:pPr>
            <w:r w:rsidRPr="001E74BD">
              <w:rPr>
                <w:sz w:val="20"/>
                <w:szCs w:val="20"/>
                <w:lang w:eastAsia="en-NZ"/>
              </w:rPr>
              <w:t>Number of relatives interviewed</w:t>
            </w:r>
          </w:p>
        </w:tc>
        <w:tc>
          <w:tcPr>
            <w:tcW w:w="1701" w:type="dxa"/>
          </w:tcPr>
          <w:p w:rsidR="004A29D3" w:rsidRPr="001E74BD" w:rsidRDefault="004A29D3" w:rsidP="003D5D58">
            <w:pPr>
              <w:keepNext/>
              <w:spacing w:before="60"/>
              <w:ind w:left="0"/>
              <w:jc w:val="center"/>
              <w:rPr>
                <w:sz w:val="20"/>
                <w:szCs w:val="20"/>
                <w:lang w:eastAsia="en-NZ"/>
              </w:rPr>
            </w:pPr>
            <w:r>
              <w:rPr>
                <w:rStyle w:val="BodyTextChar"/>
              </w:rPr>
              <w:t>5</w:t>
            </w:r>
          </w:p>
        </w:tc>
      </w:tr>
      <w:tr w:rsidR="004A29D3" w:rsidTr="002642C1">
        <w:tc>
          <w:tcPr>
            <w:tcW w:w="3510" w:type="dxa"/>
          </w:tcPr>
          <w:p w:rsidR="004A29D3" w:rsidRPr="001E74BD" w:rsidRDefault="004A29D3" w:rsidP="003D5D58">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4A29D3" w:rsidRPr="001E74BD" w:rsidRDefault="004A29D3" w:rsidP="003D5D58">
            <w:pPr>
              <w:spacing w:before="60"/>
              <w:ind w:left="0"/>
              <w:jc w:val="center"/>
              <w:rPr>
                <w:sz w:val="20"/>
                <w:szCs w:val="20"/>
                <w:lang w:eastAsia="en-NZ"/>
              </w:rPr>
            </w:pPr>
            <w:r>
              <w:rPr>
                <w:rStyle w:val="BodyTextChar"/>
              </w:rPr>
              <w:t>3</w:t>
            </w:r>
          </w:p>
        </w:tc>
        <w:tc>
          <w:tcPr>
            <w:tcW w:w="3544" w:type="dxa"/>
            <w:tcBorders>
              <w:bottom w:val="nil"/>
              <w:right w:val="nil"/>
            </w:tcBorders>
          </w:tcPr>
          <w:p w:rsidR="004A29D3" w:rsidRPr="001E74BD" w:rsidRDefault="004A29D3" w:rsidP="003D5D58">
            <w:pPr>
              <w:spacing w:before="60"/>
              <w:ind w:left="0"/>
              <w:rPr>
                <w:sz w:val="20"/>
                <w:szCs w:val="20"/>
                <w:lang w:eastAsia="en-NZ"/>
              </w:rPr>
            </w:pPr>
          </w:p>
        </w:tc>
        <w:tc>
          <w:tcPr>
            <w:tcW w:w="1701" w:type="dxa"/>
            <w:tcBorders>
              <w:left w:val="nil"/>
              <w:bottom w:val="nil"/>
            </w:tcBorders>
          </w:tcPr>
          <w:p w:rsidR="004A29D3" w:rsidRPr="001E74BD" w:rsidRDefault="004A29D3" w:rsidP="003D5D58">
            <w:pPr>
              <w:spacing w:before="60"/>
              <w:ind w:left="0"/>
              <w:jc w:val="center"/>
              <w:rPr>
                <w:sz w:val="20"/>
                <w:szCs w:val="20"/>
                <w:lang w:eastAsia="en-NZ"/>
              </w:rPr>
            </w:pPr>
          </w:p>
        </w:tc>
        <w:tc>
          <w:tcPr>
            <w:tcW w:w="3402" w:type="dxa"/>
          </w:tcPr>
          <w:p w:rsidR="004A29D3" w:rsidRPr="001E74BD" w:rsidRDefault="004A29D3" w:rsidP="003D5D58">
            <w:pPr>
              <w:spacing w:before="60"/>
              <w:ind w:left="0"/>
              <w:rPr>
                <w:sz w:val="20"/>
                <w:szCs w:val="20"/>
                <w:lang w:eastAsia="en-NZ"/>
              </w:rPr>
            </w:pPr>
            <w:r w:rsidRPr="001E74BD">
              <w:rPr>
                <w:sz w:val="20"/>
                <w:szCs w:val="20"/>
                <w:lang w:eastAsia="en-NZ"/>
              </w:rPr>
              <w:t>Number of GPs interviewed</w:t>
            </w:r>
          </w:p>
        </w:tc>
        <w:tc>
          <w:tcPr>
            <w:tcW w:w="1701" w:type="dxa"/>
          </w:tcPr>
          <w:p w:rsidR="004A29D3" w:rsidRPr="001E74BD" w:rsidRDefault="004A29D3" w:rsidP="003D5D58">
            <w:pPr>
              <w:spacing w:before="60"/>
              <w:ind w:left="0"/>
              <w:jc w:val="center"/>
              <w:rPr>
                <w:sz w:val="20"/>
                <w:szCs w:val="20"/>
                <w:lang w:eastAsia="en-NZ"/>
              </w:rPr>
            </w:pPr>
            <w:r>
              <w:rPr>
                <w:rStyle w:val="BodyTextChar"/>
              </w:rPr>
              <w:t>1</w:t>
            </w:r>
          </w:p>
        </w:tc>
      </w:tr>
    </w:tbl>
    <w:p w:rsidR="004A29D3" w:rsidRPr="000438ED" w:rsidRDefault="004A29D3" w:rsidP="003D5D58">
      <w:pPr>
        <w:pStyle w:val="Heading2"/>
        <w:pageBreakBefore/>
      </w:pPr>
      <w:r w:rsidRPr="000438ED">
        <w:lastRenderedPageBreak/>
        <w:t>Declaration</w:t>
      </w:r>
    </w:p>
    <w:p w:rsidR="004A29D3" w:rsidRPr="00A404CD" w:rsidRDefault="004A29D3" w:rsidP="003D5D58">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4A29D3" w:rsidRPr="00A404CD" w:rsidRDefault="004A29D3" w:rsidP="003D5D58">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45"/>
        <w:gridCol w:w="11620"/>
        <w:gridCol w:w="1909"/>
      </w:tblGrid>
      <w:tr w:rsidR="004A29D3" w:rsidTr="002642C1">
        <w:tc>
          <w:tcPr>
            <w:tcW w:w="675" w:type="dxa"/>
          </w:tcPr>
          <w:p w:rsidR="004A29D3" w:rsidRPr="00A404CD" w:rsidRDefault="004A29D3" w:rsidP="003D5D58">
            <w:pPr>
              <w:spacing w:before="60"/>
              <w:ind w:left="0"/>
              <w:rPr>
                <w:szCs w:val="20"/>
              </w:rPr>
            </w:pPr>
            <w:r w:rsidRPr="00A404CD">
              <w:rPr>
                <w:szCs w:val="20"/>
              </w:rPr>
              <w:t>a)</w:t>
            </w:r>
          </w:p>
        </w:tc>
        <w:tc>
          <w:tcPr>
            <w:tcW w:w="12900" w:type="dxa"/>
          </w:tcPr>
          <w:p w:rsidR="004A29D3" w:rsidRPr="00A404CD" w:rsidRDefault="004A29D3" w:rsidP="003D5D58">
            <w:pPr>
              <w:spacing w:before="60"/>
              <w:ind w:left="0"/>
              <w:rPr>
                <w:szCs w:val="20"/>
              </w:rPr>
            </w:pPr>
            <w:r w:rsidRPr="00A404CD">
              <w:rPr>
                <w:szCs w:val="20"/>
              </w:rPr>
              <w:t>I am a delegated authority of Health and Disability Auditing New Zealand Limited</w:t>
            </w:r>
          </w:p>
        </w:tc>
        <w:tc>
          <w:tcPr>
            <w:tcW w:w="1984" w:type="dxa"/>
          </w:tcPr>
          <w:p w:rsidR="004A29D3" w:rsidRPr="00A404CD" w:rsidRDefault="004A29D3" w:rsidP="003D5D58">
            <w:pPr>
              <w:spacing w:before="60"/>
              <w:ind w:left="0"/>
              <w:jc w:val="center"/>
              <w:rPr>
                <w:szCs w:val="20"/>
              </w:rPr>
            </w:pPr>
            <w:r>
              <w:t>Yes</w:t>
            </w:r>
          </w:p>
        </w:tc>
      </w:tr>
      <w:tr w:rsidR="004A29D3" w:rsidTr="002642C1">
        <w:tc>
          <w:tcPr>
            <w:tcW w:w="675" w:type="dxa"/>
          </w:tcPr>
          <w:p w:rsidR="004A29D3" w:rsidRPr="00A404CD" w:rsidRDefault="004A29D3" w:rsidP="003D5D58">
            <w:pPr>
              <w:spacing w:before="60"/>
              <w:ind w:left="0"/>
              <w:rPr>
                <w:szCs w:val="20"/>
              </w:rPr>
            </w:pPr>
            <w:r w:rsidRPr="00A404CD">
              <w:rPr>
                <w:szCs w:val="20"/>
              </w:rPr>
              <w:t>b)</w:t>
            </w:r>
          </w:p>
        </w:tc>
        <w:tc>
          <w:tcPr>
            <w:tcW w:w="12900" w:type="dxa"/>
          </w:tcPr>
          <w:p w:rsidR="004A29D3" w:rsidRPr="00A404CD" w:rsidRDefault="004A29D3" w:rsidP="003D5D58">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4A29D3" w:rsidRPr="00A404CD" w:rsidRDefault="004A29D3" w:rsidP="003D5D58">
            <w:pPr>
              <w:spacing w:before="60"/>
              <w:ind w:left="0"/>
              <w:jc w:val="center"/>
              <w:rPr>
                <w:szCs w:val="20"/>
              </w:rPr>
            </w:pPr>
            <w:r>
              <w:rPr>
                <w:rStyle w:val="BodyText2Char"/>
              </w:rPr>
              <w:t>Yes</w:t>
            </w:r>
          </w:p>
        </w:tc>
      </w:tr>
      <w:tr w:rsidR="004A29D3" w:rsidTr="002642C1">
        <w:tc>
          <w:tcPr>
            <w:tcW w:w="675" w:type="dxa"/>
          </w:tcPr>
          <w:p w:rsidR="004A29D3" w:rsidRPr="00A404CD" w:rsidRDefault="004A29D3" w:rsidP="003D5D58">
            <w:pPr>
              <w:spacing w:before="60"/>
              <w:ind w:left="0"/>
              <w:rPr>
                <w:szCs w:val="20"/>
              </w:rPr>
            </w:pPr>
            <w:r w:rsidRPr="00A404CD">
              <w:rPr>
                <w:szCs w:val="20"/>
              </w:rPr>
              <w:t>c)</w:t>
            </w:r>
          </w:p>
        </w:tc>
        <w:tc>
          <w:tcPr>
            <w:tcW w:w="12900" w:type="dxa"/>
          </w:tcPr>
          <w:p w:rsidR="004A29D3" w:rsidRPr="00A404CD" w:rsidRDefault="004A29D3" w:rsidP="003D5D58">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4A29D3" w:rsidRPr="00A404CD" w:rsidRDefault="004A29D3" w:rsidP="003D5D58">
            <w:pPr>
              <w:spacing w:before="60"/>
              <w:ind w:left="0"/>
              <w:jc w:val="center"/>
              <w:rPr>
                <w:szCs w:val="20"/>
              </w:rPr>
            </w:pPr>
            <w:r>
              <w:t>Yes</w:t>
            </w:r>
          </w:p>
        </w:tc>
      </w:tr>
      <w:tr w:rsidR="004A29D3" w:rsidTr="002642C1">
        <w:tc>
          <w:tcPr>
            <w:tcW w:w="675" w:type="dxa"/>
          </w:tcPr>
          <w:p w:rsidR="004A29D3" w:rsidRPr="00A404CD" w:rsidRDefault="004A29D3" w:rsidP="003D5D58">
            <w:pPr>
              <w:spacing w:before="60"/>
              <w:ind w:left="0"/>
              <w:rPr>
                <w:szCs w:val="20"/>
              </w:rPr>
            </w:pPr>
            <w:r w:rsidRPr="00A404CD">
              <w:rPr>
                <w:szCs w:val="20"/>
              </w:rPr>
              <w:t>d)</w:t>
            </w:r>
          </w:p>
        </w:tc>
        <w:tc>
          <w:tcPr>
            <w:tcW w:w="12900" w:type="dxa"/>
          </w:tcPr>
          <w:p w:rsidR="004A29D3" w:rsidRPr="00A404CD" w:rsidRDefault="004A29D3" w:rsidP="003D5D58">
            <w:pPr>
              <w:spacing w:before="60"/>
              <w:ind w:left="0"/>
              <w:rPr>
                <w:szCs w:val="20"/>
              </w:rPr>
            </w:pPr>
            <w:r>
              <w:rPr>
                <w:szCs w:val="20"/>
              </w:rPr>
              <w:t>t</w:t>
            </w:r>
            <w:r w:rsidRPr="00A404CD">
              <w:rPr>
                <w:szCs w:val="20"/>
              </w:rPr>
              <w:t>his audit report has been approved by the lead auditor named above</w:t>
            </w:r>
          </w:p>
        </w:tc>
        <w:tc>
          <w:tcPr>
            <w:tcW w:w="1984" w:type="dxa"/>
          </w:tcPr>
          <w:p w:rsidR="004A29D3" w:rsidRPr="00A404CD" w:rsidRDefault="004A29D3" w:rsidP="003D5D58">
            <w:pPr>
              <w:spacing w:before="60"/>
              <w:ind w:left="0"/>
              <w:jc w:val="center"/>
              <w:rPr>
                <w:szCs w:val="20"/>
              </w:rPr>
            </w:pPr>
            <w:r>
              <w:rPr>
                <w:rStyle w:val="BodyText2Char"/>
              </w:rPr>
              <w:t>Yes</w:t>
            </w:r>
          </w:p>
        </w:tc>
      </w:tr>
      <w:tr w:rsidR="004A29D3" w:rsidTr="002642C1">
        <w:tc>
          <w:tcPr>
            <w:tcW w:w="675" w:type="dxa"/>
          </w:tcPr>
          <w:p w:rsidR="004A29D3" w:rsidRPr="00A404CD" w:rsidRDefault="004A29D3" w:rsidP="003D5D58">
            <w:pPr>
              <w:spacing w:before="60"/>
              <w:ind w:left="0"/>
              <w:rPr>
                <w:szCs w:val="20"/>
              </w:rPr>
            </w:pPr>
            <w:r>
              <w:rPr>
                <w:szCs w:val="20"/>
              </w:rPr>
              <w:t>e)</w:t>
            </w:r>
          </w:p>
        </w:tc>
        <w:tc>
          <w:tcPr>
            <w:tcW w:w="12900" w:type="dxa"/>
          </w:tcPr>
          <w:p w:rsidR="004A29D3" w:rsidRPr="00A404CD" w:rsidRDefault="004A29D3" w:rsidP="003D5D58">
            <w:pPr>
              <w:spacing w:before="60"/>
              <w:ind w:left="0"/>
              <w:rPr>
                <w:szCs w:val="20"/>
              </w:rPr>
            </w:pPr>
            <w:r>
              <w:rPr>
                <w:szCs w:val="20"/>
              </w:rPr>
              <w:t>the peer reviewer named above has completed the peer review process in accordance with the DAA Handbook</w:t>
            </w:r>
          </w:p>
        </w:tc>
        <w:tc>
          <w:tcPr>
            <w:tcW w:w="1984" w:type="dxa"/>
          </w:tcPr>
          <w:p w:rsidR="004A29D3" w:rsidRDefault="004A29D3" w:rsidP="003D5D58">
            <w:pPr>
              <w:spacing w:before="60"/>
              <w:ind w:left="0"/>
              <w:jc w:val="center"/>
              <w:rPr>
                <w:szCs w:val="20"/>
              </w:rPr>
            </w:pPr>
            <w:r>
              <w:rPr>
                <w:rStyle w:val="BodyText2Char"/>
              </w:rPr>
              <w:t>Yes</w:t>
            </w:r>
          </w:p>
        </w:tc>
      </w:tr>
      <w:tr w:rsidR="004A29D3" w:rsidTr="002642C1">
        <w:tc>
          <w:tcPr>
            <w:tcW w:w="675" w:type="dxa"/>
          </w:tcPr>
          <w:p w:rsidR="004A29D3" w:rsidRPr="00A404CD" w:rsidRDefault="004A29D3" w:rsidP="003D5D58">
            <w:pPr>
              <w:spacing w:before="60"/>
              <w:ind w:left="0"/>
              <w:rPr>
                <w:szCs w:val="20"/>
              </w:rPr>
            </w:pPr>
            <w:r>
              <w:rPr>
                <w:szCs w:val="20"/>
              </w:rPr>
              <w:t>f</w:t>
            </w:r>
            <w:r w:rsidRPr="00A404CD">
              <w:rPr>
                <w:szCs w:val="20"/>
              </w:rPr>
              <w:t>)</w:t>
            </w:r>
          </w:p>
        </w:tc>
        <w:tc>
          <w:tcPr>
            <w:tcW w:w="12900" w:type="dxa"/>
          </w:tcPr>
          <w:p w:rsidR="004A29D3" w:rsidRDefault="004A29D3" w:rsidP="003D5D58">
            <w:pPr>
              <w:spacing w:before="60"/>
              <w:ind w:left="0"/>
            </w:pPr>
            <w:r>
              <w:t>if this audit was unannounced, n</w:t>
            </w:r>
            <w:r w:rsidRPr="006B03B9">
              <w:t xml:space="preserve">o member of the audit team has disclosed the timing of the </w:t>
            </w:r>
            <w:r>
              <w:t>audit to the provider</w:t>
            </w:r>
          </w:p>
        </w:tc>
        <w:tc>
          <w:tcPr>
            <w:tcW w:w="1984" w:type="dxa"/>
          </w:tcPr>
          <w:p w:rsidR="004A29D3" w:rsidRDefault="004A29D3" w:rsidP="003D5D58">
            <w:pPr>
              <w:spacing w:before="60"/>
              <w:ind w:left="0"/>
              <w:jc w:val="center"/>
              <w:rPr>
                <w:szCs w:val="20"/>
              </w:rPr>
            </w:pPr>
            <w:r>
              <w:rPr>
                <w:rStyle w:val="BodyText2Char"/>
              </w:rPr>
              <w:t>Not Applicable</w:t>
            </w:r>
          </w:p>
        </w:tc>
      </w:tr>
      <w:tr w:rsidR="004A29D3" w:rsidTr="002642C1">
        <w:tc>
          <w:tcPr>
            <w:tcW w:w="675" w:type="dxa"/>
          </w:tcPr>
          <w:p w:rsidR="004A29D3" w:rsidRPr="00A404CD" w:rsidRDefault="004A29D3" w:rsidP="003D5D58">
            <w:pPr>
              <w:spacing w:before="60"/>
              <w:ind w:left="0"/>
              <w:rPr>
                <w:szCs w:val="20"/>
              </w:rPr>
            </w:pPr>
            <w:r>
              <w:rPr>
                <w:szCs w:val="20"/>
              </w:rPr>
              <w:t>g</w:t>
            </w:r>
            <w:r w:rsidRPr="00A404CD">
              <w:rPr>
                <w:szCs w:val="20"/>
              </w:rPr>
              <w:t>)</w:t>
            </w:r>
          </w:p>
        </w:tc>
        <w:tc>
          <w:tcPr>
            <w:tcW w:w="12900" w:type="dxa"/>
          </w:tcPr>
          <w:p w:rsidR="004A29D3" w:rsidRPr="00A404CD" w:rsidRDefault="004A29D3" w:rsidP="003D5D58">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4A29D3" w:rsidRPr="00A404CD" w:rsidRDefault="004A29D3" w:rsidP="003D5D58">
            <w:pPr>
              <w:spacing w:before="60"/>
              <w:ind w:left="0"/>
              <w:jc w:val="center"/>
              <w:rPr>
                <w:szCs w:val="20"/>
              </w:rPr>
            </w:pPr>
            <w:r>
              <w:rPr>
                <w:rStyle w:val="BodyText2Char"/>
              </w:rPr>
              <w:t>Yes</w:t>
            </w:r>
          </w:p>
        </w:tc>
      </w:tr>
      <w:tr w:rsidR="004A29D3" w:rsidTr="002642C1">
        <w:trPr>
          <w:trHeight w:val="60"/>
        </w:trPr>
        <w:tc>
          <w:tcPr>
            <w:tcW w:w="675" w:type="dxa"/>
          </w:tcPr>
          <w:p w:rsidR="004A29D3" w:rsidRPr="00A404CD" w:rsidRDefault="004A29D3" w:rsidP="003D5D58">
            <w:pPr>
              <w:spacing w:before="60"/>
              <w:ind w:left="0"/>
              <w:rPr>
                <w:szCs w:val="20"/>
              </w:rPr>
            </w:pPr>
            <w:r>
              <w:rPr>
                <w:szCs w:val="20"/>
              </w:rPr>
              <w:t>h)</w:t>
            </w:r>
          </w:p>
        </w:tc>
        <w:tc>
          <w:tcPr>
            <w:tcW w:w="12900" w:type="dxa"/>
          </w:tcPr>
          <w:p w:rsidR="004A29D3" w:rsidRPr="00A404CD" w:rsidRDefault="004A29D3" w:rsidP="003D5D58">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4A29D3" w:rsidRPr="00A404CD" w:rsidRDefault="004A29D3" w:rsidP="003D5D58">
            <w:pPr>
              <w:spacing w:before="60"/>
              <w:ind w:left="0"/>
              <w:jc w:val="center"/>
              <w:rPr>
                <w:szCs w:val="20"/>
              </w:rPr>
            </w:pPr>
            <w:r>
              <w:rPr>
                <w:rStyle w:val="BodyText2Char"/>
              </w:rPr>
              <w:t>Yes</w:t>
            </w:r>
          </w:p>
        </w:tc>
      </w:tr>
    </w:tbl>
    <w:p w:rsidR="004A29D3" w:rsidRPr="00A404CD" w:rsidRDefault="004A29D3" w:rsidP="003D5D58">
      <w:pPr>
        <w:spacing w:before="240" w:after="0"/>
        <w:ind w:left="0"/>
        <w:rPr>
          <w:szCs w:val="20"/>
        </w:rPr>
      </w:pPr>
      <w:r w:rsidRPr="00A404CD">
        <w:rPr>
          <w:szCs w:val="20"/>
        </w:rPr>
        <w:t xml:space="preserve">Dated </w:t>
      </w:r>
      <w:r>
        <w:rPr>
          <w:rStyle w:val="BodyText2Char"/>
        </w:rPr>
        <w:t>Monday, 29 September 2014</w:t>
      </w:r>
    </w:p>
    <w:p w:rsidR="004A29D3" w:rsidRPr="000438ED" w:rsidRDefault="004A29D3" w:rsidP="003D5D58">
      <w:pPr>
        <w:pStyle w:val="Heading2"/>
        <w:pageBreakBefore/>
      </w:pPr>
      <w:r w:rsidRPr="000438ED">
        <w:lastRenderedPageBreak/>
        <w:t>Executive Summary of Audit</w:t>
      </w:r>
    </w:p>
    <w:p w:rsidR="004A29D3" w:rsidRDefault="004A29D3" w:rsidP="003D5D5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4A29D3" w:rsidRDefault="004A29D3" w:rsidP="003D5D58">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Ryman </w:t>
      </w:r>
      <w:proofErr w:type="spellStart"/>
      <w:r>
        <w:rPr>
          <w:rStyle w:val="BodyText2Char"/>
        </w:rPr>
        <w:t>Kiri</w:t>
      </w:r>
      <w:proofErr w:type="spellEnd"/>
      <w:r>
        <w:rPr>
          <w:rStyle w:val="BodyText2Char"/>
        </w:rPr>
        <w:t xml:space="preserve"> </w:t>
      </w:r>
      <w:proofErr w:type="spellStart"/>
      <w:r>
        <w:rPr>
          <w:rStyle w:val="BodyText2Char"/>
        </w:rPr>
        <w:t>Te</w:t>
      </w:r>
      <w:proofErr w:type="spellEnd"/>
      <w:r>
        <w:rPr>
          <w:rStyle w:val="BodyText2Char"/>
        </w:rPr>
        <w:t xml:space="preserve"> </w:t>
      </w:r>
      <w:proofErr w:type="spellStart"/>
      <w:r>
        <w:rPr>
          <w:rStyle w:val="BodyText2Char"/>
        </w:rPr>
        <w:t>Kanawa</w:t>
      </w:r>
      <w:proofErr w:type="spellEnd"/>
      <w:r>
        <w:rPr>
          <w:rStyle w:val="BodyText2Char"/>
        </w:rPr>
        <w:t xml:space="preserve"> is owned by Ryman Healthcare.  The service has capacity for up to 127 residents including providing rest home level care in 30 serviced apartments.  On the day of the audit there were 67 residents: 38 residents receiving rest home level care including five in serviced apartments, 26 residents receiving hospital level care and three residents in the dementia unit.  One 12 room rest home wing is available for use but has not yet opened.   The manager is new to the service and is currently undergoing a comprehensive orientation.  He is supported by a clinical manager who has been at the service for two weeks and has six years’ experience in Ryman aged care facilities.  The regional manager has been overseeing the facility between managers.  Families, residents and the general practitioner interviewed spoke very positively of the care provided.</w:t>
      </w:r>
      <w:r>
        <w:rPr>
          <w:rStyle w:val="BodyText2Char"/>
        </w:rPr>
        <w:br/>
        <w:t>This audit has identified areas requiring improvement around complaint documentation, self-medication documentation and weights for one resident.</w:t>
      </w:r>
    </w:p>
    <w:p w:rsidR="004A29D3" w:rsidRPr="00383C3F" w:rsidRDefault="004A29D3" w:rsidP="003D5D58">
      <w:pPr>
        <w:spacing w:after="0"/>
        <w:ind w:left="0"/>
        <w:rPr>
          <w:sz w:val="12"/>
          <w:szCs w:val="20"/>
        </w:rPr>
      </w:pPr>
    </w:p>
    <w:p w:rsidR="004A29D3" w:rsidRPr="00383C3F"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  Care plans reflect these core values and interviews with residents and family/whanau </w:t>
      </w:r>
      <w:proofErr w:type="gramStart"/>
      <w:r>
        <w:rPr>
          <w:rStyle w:val="BodyText2Char"/>
        </w:rPr>
        <w:t>are</w:t>
      </w:r>
      <w:proofErr w:type="gramEnd"/>
      <w:r>
        <w:rPr>
          <w:rStyle w:val="BodyText2Char"/>
        </w:rPr>
        <w:t xml:space="preserve"> positive about the service understanding and implementing their values and beliefs.  </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Maori health plan and supporting policies that acknowledge the Treaty of Waitangi.  The plan identifies culturally safe practices for Maori and recognition of Maori values and beliefs.  The Maori health plan identifies the importance of whanau and this is seen as a highlight of the service.</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On-going staff development through education and in-service training is strongly supported and this enhances the quality and risk management programme.  Training and the delivery of service, supports evidenced-based practice.  There is an improvement required around complaint documentation.</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family interviewed praised the care provided and </w:t>
      </w:r>
      <w:proofErr w:type="spellStart"/>
      <w:r>
        <w:rPr>
          <w:rStyle w:val="BodyText2Char"/>
        </w:rPr>
        <w:t>Kiri</w:t>
      </w:r>
      <w:proofErr w:type="spellEnd"/>
      <w:r>
        <w:rPr>
          <w:rStyle w:val="BodyText2Char"/>
        </w:rPr>
        <w:t xml:space="preserve"> </w:t>
      </w:r>
      <w:proofErr w:type="spellStart"/>
      <w:r>
        <w:rPr>
          <w:rStyle w:val="BodyText2Char"/>
        </w:rPr>
        <w:t>Te</w:t>
      </w:r>
      <w:proofErr w:type="spellEnd"/>
      <w:r>
        <w:rPr>
          <w:rStyle w:val="BodyText2Char"/>
        </w:rPr>
        <w:t xml:space="preserve"> </w:t>
      </w:r>
      <w:proofErr w:type="spellStart"/>
      <w:r>
        <w:rPr>
          <w:rStyle w:val="BodyText2Char"/>
        </w:rPr>
        <w:t>Kanawa</w:t>
      </w:r>
      <w:proofErr w:type="spellEnd"/>
      <w:r>
        <w:rPr>
          <w:rStyle w:val="BodyText2Char"/>
        </w:rPr>
        <w:t xml:space="preserve"> in general and they state that the quality has vastly improved with the employment of the new management team.</w:t>
      </w:r>
    </w:p>
    <w:p w:rsidR="004A29D3" w:rsidRPr="003E7FA5" w:rsidRDefault="004A29D3" w:rsidP="003D5D58">
      <w:pPr>
        <w:spacing w:after="0"/>
        <w:ind w:left="0"/>
        <w:rPr>
          <w:sz w:val="12"/>
          <w:szCs w:val="20"/>
        </w:rPr>
      </w:pPr>
    </w:p>
    <w:p w:rsidR="004A29D3" w:rsidRPr="003E7FA5"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lastRenderedPageBreak/>
        <w:t>Outcome 1.2: Organisational Management</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at </w:t>
      </w:r>
      <w:proofErr w:type="spellStart"/>
      <w:r>
        <w:rPr>
          <w:rStyle w:val="BodyText2Char"/>
        </w:rPr>
        <w:t>Kiri</w:t>
      </w:r>
      <w:proofErr w:type="spellEnd"/>
      <w:r>
        <w:rPr>
          <w:rStyle w:val="BodyText2Char"/>
        </w:rPr>
        <w:t xml:space="preserve"> </w:t>
      </w:r>
      <w:proofErr w:type="spellStart"/>
      <w:r>
        <w:rPr>
          <w:rStyle w:val="BodyText2Char"/>
        </w:rPr>
        <w:t>Te</w:t>
      </w:r>
      <w:proofErr w:type="spellEnd"/>
      <w:r>
        <w:rPr>
          <w:rStyle w:val="BodyText2Char"/>
        </w:rPr>
        <w:t xml:space="preserve"> </w:t>
      </w:r>
      <w:proofErr w:type="spellStart"/>
      <w:r>
        <w:rPr>
          <w:rStyle w:val="BodyText2Char"/>
        </w:rPr>
        <w:t>Kanawa</w:t>
      </w:r>
      <w:proofErr w:type="spellEnd"/>
      <w:r>
        <w:rPr>
          <w:rStyle w:val="BodyText2Char"/>
        </w:rPr>
        <w:t xml:space="preserve"> is led by a village manager who is new to the role and currently undergoing a comprehensive orientation.  He has a background in senior management roles in financial services and is supported by the assistant manager who has been formally in the role since April 2014, the clinical manager who is a registered nurse and the regional manager who has extensive experience in aged care. </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Kiri</w:t>
      </w:r>
      <w:proofErr w:type="spellEnd"/>
      <w:r>
        <w:rPr>
          <w:rStyle w:val="BodyText2Char"/>
        </w:rPr>
        <w:t xml:space="preserve"> </w:t>
      </w:r>
      <w:proofErr w:type="spellStart"/>
      <w:r>
        <w:rPr>
          <w:rStyle w:val="BodyText2Char"/>
        </w:rPr>
        <w:t>Te</w:t>
      </w:r>
      <w:proofErr w:type="spellEnd"/>
      <w:r>
        <w:rPr>
          <w:rStyle w:val="BodyText2Char"/>
        </w:rPr>
        <w:t xml:space="preserve"> </w:t>
      </w:r>
      <w:proofErr w:type="spellStart"/>
      <w:r>
        <w:rPr>
          <w:rStyle w:val="BodyText2Char"/>
        </w:rPr>
        <w:t>Kanawa</w:t>
      </w:r>
      <w:proofErr w:type="spellEnd"/>
      <w:r>
        <w:rPr>
          <w:rStyle w:val="BodyText2Char"/>
        </w:rPr>
        <w:t xml:space="preserve">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2014 is documented and reviewed quarterly with evidence of progress against objectives.</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rationale for determining staffing levels and skill mixes for safe service delivery.  Registered nursing </w:t>
      </w:r>
      <w:proofErr w:type="gramStart"/>
      <w:r>
        <w:rPr>
          <w:rStyle w:val="BodyText2Char"/>
        </w:rPr>
        <w:t>staff are</w:t>
      </w:r>
      <w:proofErr w:type="gramEnd"/>
      <w:r>
        <w:rPr>
          <w:rStyle w:val="BodyText2Char"/>
        </w:rPr>
        <w:t xml:space="preserve"> </w:t>
      </w:r>
      <w:proofErr w:type="spellStart"/>
      <w:r>
        <w:rPr>
          <w:rStyle w:val="BodyText2Char"/>
        </w:rPr>
        <w:t>rostered</w:t>
      </w:r>
      <w:proofErr w:type="spellEnd"/>
      <w:r>
        <w:rPr>
          <w:rStyle w:val="BodyText2Char"/>
        </w:rPr>
        <w:t xml:space="preserve"> 24 hours a day, seven days a week and staffing levels meets contractual requirements. </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w:t>
      </w:r>
    </w:p>
    <w:p w:rsidR="004A29D3" w:rsidRPr="003E7FA5" w:rsidRDefault="004A29D3" w:rsidP="003D5D58">
      <w:pPr>
        <w:spacing w:after="0"/>
        <w:ind w:left="0"/>
        <w:rPr>
          <w:sz w:val="12"/>
          <w:szCs w:val="20"/>
        </w:rPr>
      </w:pPr>
    </w:p>
    <w:p w:rsidR="004A29D3" w:rsidRPr="003E7FA5"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policy for admission and entry for rest home, hospital or dementia care units.  A service information pack is made available prior to entry or on admission to the resident and family/whanau.  Residents/relatives confirmed the admission process and that the admission agreement is discussed with them.  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r>
        <w:rPr>
          <w:rStyle w:val="BodyText2Char"/>
        </w:rPr>
        <w:br/>
        <w:t xml:space="preserve">The </w:t>
      </w:r>
      <w:proofErr w:type="gramStart"/>
      <w:r>
        <w:rPr>
          <w:rStyle w:val="BodyText2Char"/>
        </w:rPr>
        <w:t>sample of residents' records reviewed provide</w:t>
      </w:r>
      <w:proofErr w:type="gramEnd"/>
      <w:r>
        <w:rPr>
          <w:rStyle w:val="BodyText2Char"/>
        </w:rPr>
        <w:t xml:space="preserve"> evidence that the provider has implemented systems to assess, plan and evaluate care needs of the residents.  The residents' needs, interventions, outcomes/goals have been identified in the long-term </w:t>
      </w:r>
      <w:r>
        <w:rPr>
          <w:rStyle w:val="BodyText2Char"/>
        </w:rPr>
        <w:lastRenderedPageBreak/>
        <w:t xml:space="preserve">nursing care plans and these are reviewed at least six monthly or earlier if there is a change to health status.  Resident files are integrated and include notes by the GP and allied health professionals.  There is an improvement required around implementing dietitian instructions for weight monitoring.  The GP completes three monthly resident reviews.  </w:t>
      </w:r>
      <w:r>
        <w:rPr>
          <w:rStyle w:val="BodyText2Char"/>
        </w:rPr>
        <w:br/>
        <w:t xml:space="preserve">The activity programme is developed to promote resident independence, involvement, emotional wellbeing and social interaction appropriate to the level of physical and cognitive abilities of the resident groups.  Spiritual and cultural preferences and needs are being met.  Community links are maintained.  There is regular entertainment and outings.  </w:t>
      </w:r>
      <w:r>
        <w:rPr>
          <w:rStyle w:val="BodyText2Char"/>
        </w:rPr>
        <w:br/>
        <w:t xml:space="preserve">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  The GP reviews the medication chart three monthly.  There are improvements required around self-medication.  Food services and all meals are provided on site and transported to each dining area for serving.  Resident’s individual food preferences, likes and dislikes are known.  Alternative choices are offered.  There are nutritional snacks available 24 hours in the special care units.  There is dietitian review and audit of the menus.  All staff </w:t>
      </w:r>
      <w:proofErr w:type="gramStart"/>
      <w:r>
        <w:rPr>
          <w:rStyle w:val="BodyText2Char"/>
        </w:rPr>
        <w:t>are</w:t>
      </w:r>
      <w:proofErr w:type="gramEnd"/>
      <w:r>
        <w:rPr>
          <w:rStyle w:val="BodyText2Char"/>
        </w:rPr>
        <w:t xml:space="preserve"> trained in food safety and hygiene.</w:t>
      </w:r>
    </w:p>
    <w:p w:rsidR="004A29D3" w:rsidRPr="003E7FA5" w:rsidRDefault="004A29D3" w:rsidP="003D5D58">
      <w:pPr>
        <w:spacing w:after="0"/>
        <w:ind w:left="0"/>
        <w:rPr>
          <w:sz w:val="12"/>
          <w:szCs w:val="20"/>
        </w:rPr>
      </w:pPr>
    </w:p>
    <w:p w:rsidR="004A29D3" w:rsidRPr="003E7FA5"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purpose built.  All building and plant have been built to comply with legislation.  The service is currently operating under a code of compliance dated 1 July 2014.  There is a maintenance person and preventative maintenance programme including equipment and electrical checks.  All rooms have </w:t>
      </w:r>
      <w:proofErr w:type="spellStart"/>
      <w:r>
        <w:rPr>
          <w:rStyle w:val="BodyText2Char"/>
        </w:rPr>
        <w:t>ensuites</w:t>
      </w:r>
      <w:proofErr w:type="spellEnd"/>
      <w:r>
        <w:rPr>
          <w:rStyle w:val="BodyText2Char"/>
        </w:rPr>
        <w:t>.  Fixtures, fittings and floor and wall surfaces are made of accepted materials for this environment.</w:t>
      </w:r>
      <w:r>
        <w:rPr>
          <w:rStyle w:val="BodyText2Char"/>
        </w:rPr>
        <w:br/>
        <w:t xml:space="preserve">Residents rooms are of an appropriate size to allow care to be provided and for the safe use and manoeuvring of mobility aids.  Mobility aids can be managed in </w:t>
      </w:r>
      <w:proofErr w:type="spellStart"/>
      <w:r>
        <w:rPr>
          <w:rStyle w:val="BodyText2Char"/>
        </w:rPr>
        <w:t>ensuites</w:t>
      </w:r>
      <w:proofErr w:type="spellEnd"/>
      <w:r>
        <w:rPr>
          <w:rStyle w:val="BodyText2Char"/>
        </w:rPr>
        <w:t>.  The lounge areas in each wing are spacious.</w:t>
      </w:r>
      <w:r>
        <w:rPr>
          <w:rStyle w:val="BodyText2Char"/>
        </w:rPr>
        <w:br/>
        <w:t>Activities can occur in any of the lounges.  Furniture is arranged to ensure residents are able to move freely and safely in all units.</w:t>
      </w:r>
      <w:r>
        <w:rPr>
          <w:rStyle w:val="BodyText2Char"/>
        </w:rPr>
        <w:br/>
        <w:t>The organisation provides housekeeping and laundry policies and procedures which are robust and ensure all cleaning and laundry services are maintained and functional at all times.  Chemicals are stored safely throughout the facility.</w:t>
      </w:r>
      <w:r>
        <w:rPr>
          <w:rStyle w:val="BodyText2Char"/>
        </w:rPr>
        <w:br/>
        <w:t xml:space="preserve">The gardens and grounds are well maintained and can be accessed safely.  The special care unit has safe secure outside access and spacious internal walking pathways.  </w:t>
      </w:r>
    </w:p>
    <w:p w:rsidR="004A29D3" w:rsidRPr="003E7FA5" w:rsidRDefault="004A29D3" w:rsidP="003D5D58">
      <w:pPr>
        <w:spacing w:after="0"/>
        <w:ind w:left="0"/>
        <w:rPr>
          <w:sz w:val="12"/>
          <w:szCs w:val="20"/>
        </w:rPr>
      </w:pPr>
    </w:p>
    <w:p w:rsidR="004A29D3" w:rsidRPr="003E7FA5"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comprehensive policies and procedures that meet the restraint standards.  There is a restraints officer with defined responsibilities for monitoring restraint use and compliance of assessment and evaluation processes.  The general practitioner (GP), resident/family/whanau and approval committee are involved in the restraint process.  Restraint use is discussed at RN, staff </w:t>
      </w:r>
      <w:r>
        <w:rPr>
          <w:rStyle w:val="BodyText2Char"/>
        </w:rPr>
        <w:lastRenderedPageBreak/>
        <w:t>and management meetings.  There is restraint education at orientation and on-going.  There are seven residents with restraints in use and two residents with enablers in use.</w:t>
      </w:r>
    </w:p>
    <w:p w:rsidR="004A29D3" w:rsidRPr="00780746" w:rsidRDefault="004A29D3" w:rsidP="003D5D58">
      <w:pPr>
        <w:spacing w:after="0"/>
        <w:ind w:left="0"/>
        <w:rPr>
          <w:sz w:val="12"/>
          <w:szCs w:val="20"/>
        </w:rPr>
      </w:pPr>
    </w:p>
    <w:p w:rsidR="004A29D3" w:rsidRPr="00780746" w:rsidRDefault="004A29D3" w:rsidP="003D5D5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4A29D3" w:rsidRDefault="004A29D3" w:rsidP="003D5D5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team at </w:t>
      </w:r>
      <w:proofErr w:type="spellStart"/>
      <w:r>
        <w:rPr>
          <w:rStyle w:val="BodyText2Char"/>
        </w:rPr>
        <w:t>Kiri</w:t>
      </w:r>
      <w:proofErr w:type="spellEnd"/>
      <w:r>
        <w:rPr>
          <w:rStyle w:val="BodyText2Char"/>
        </w:rPr>
        <w:t xml:space="preserve"> </w:t>
      </w:r>
      <w:proofErr w:type="spellStart"/>
      <w:r>
        <w:rPr>
          <w:rStyle w:val="BodyText2Char"/>
        </w:rPr>
        <w:t>Te</w:t>
      </w:r>
      <w:proofErr w:type="spellEnd"/>
      <w:r>
        <w:rPr>
          <w:rStyle w:val="BodyText2Char"/>
        </w:rPr>
        <w:t xml:space="preserve"> </w:t>
      </w:r>
      <w:proofErr w:type="spellStart"/>
      <w:r>
        <w:rPr>
          <w:rStyle w:val="BodyText2Char"/>
        </w:rPr>
        <w:t>Kanawa</w:t>
      </w:r>
      <w:proofErr w:type="spellEnd"/>
      <w:r>
        <w:rPr>
          <w:rStyle w:val="BodyText2Char"/>
        </w:rPr>
        <w:t xml:space="preserve"> is integrated as part of the two monthly infection control/health &amp; safety meeting.  Monthly collation data is forwarded to Ryman head office for analysis and benchmarking.  The infection control officer implements the surveillance, organises training and implements and reviews internal audits.  The infection control policies are comprehensive and reflect best practice.  Infection control (IC) training is provided at least annually to staff.  There is an infection control register in which all infections are documented monthly.  A monthly infection control report is completed.  </w:t>
      </w:r>
    </w:p>
    <w:p w:rsidR="004A29D3" w:rsidRDefault="004A29D3" w:rsidP="003D5D58">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A29D3" w:rsidTr="002642C1">
        <w:tc>
          <w:tcPr>
            <w:tcW w:w="1387" w:type="dxa"/>
            <w:tcBorders>
              <w:top w:val="nil"/>
              <w:left w:val="nil"/>
            </w:tcBorders>
          </w:tcPr>
          <w:p w:rsidR="004A29D3" w:rsidRPr="007964A3" w:rsidRDefault="004A29D3" w:rsidP="003D5D58">
            <w:pPr>
              <w:keepNext/>
              <w:spacing w:before="60"/>
              <w:ind w:left="0"/>
              <w:rPr>
                <w:sz w:val="20"/>
                <w:szCs w:val="20"/>
              </w:rPr>
            </w:pPr>
          </w:p>
        </w:tc>
        <w:tc>
          <w:tcPr>
            <w:tcW w:w="1698" w:type="dxa"/>
          </w:tcPr>
          <w:p w:rsidR="004A29D3" w:rsidRPr="007964A3" w:rsidRDefault="004A29D3" w:rsidP="003D5D58">
            <w:pPr>
              <w:keepNext/>
              <w:spacing w:before="60"/>
              <w:ind w:left="0"/>
              <w:jc w:val="center"/>
              <w:rPr>
                <w:b/>
                <w:sz w:val="20"/>
                <w:szCs w:val="20"/>
              </w:rPr>
            </w:pPr>
            <w:r w:rsidRPr="007964A3">
              <w:rPr>
                <w:b/>
                <w:sz w:val="20"/>
                <w:szCs w:val="20"/>
              </w:rPr>
              <w:t>CI</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FA</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PA Negligible</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PA Low</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PA Moderate</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PA High</w:t>
            </w:r>
          </w:p>
        </w:tc>
        <w:tc>
          <w:tcPr>
            <w:tcW w:w="1701" w:type="dxa"/>
          </w:tcPr>
          <w:p w:rsidR="004A29D3" w:rsidRPr="007964A3" w:rsidRDefault="004A29D3" w:rsidP="003D5D58">
            <w:pPr>
              <w:keepNext/>
              <w:spacing w:before="60"/>
              <w:ind w:left="0"/>
              <w:jc w:val="center"/>
              <w:rPr>
                <w:b/>
                <w:sz w:val="20"/>
                <w:szCs w:val="20"/>
              </w:rPr>
            </w:pPr>
            <w:r w:rsidRPr="007964A3">
              <w:rPr>
                <w:b/>
                <w:sz w:val="20"/>
                <w:szCs w:val="20"/>
              </w:rPr>
              <w:t>PA Critical</w:t>
            </w:r>
          </w:p>
        </w:tc>
      </w:tr>
      <w:tr w:rsidR="004A29D3" w:rsidTr="002642C1">
        <w:tc>
          <w:tcPr>
            <w:tcW w:w="1387" w:type="dxa"/>
            <w:vAlign w:val="center"/>
          </w:tcPr>
          <w:p w:rsidR="004A29D3" w:rsidRPr="007964A3" w:rsidRDefault="004A29D3" w:rsidP="003D5D58">
            <w:pPr>
              <w:keepNext/>
              <w:spacing w:before="60"/>
              <w:ind w:left="0"/>
              <w:rPr>
                <w:b/>
                <w:sz w:val="20"/>
                <w:szCs w:val="20"/>
              </w:rPr>
            </w:pPr>
            <w:r w:rsidRPr="007964A3">
              <w:rPr>
                <w:b/>
                <w:sz w:val="20"/>
                <w:szCs w:val="20"/>
              </w:rPr>
              <w:t>Standards</w:t>
            </w:r>
          </w:p>
        </w:tc>
        <w:tc>
          <w:tcPr>
            <w:tcW w:w="1698" w:type="dxa"/>
          </w:tcPr>
          <w:p w:rsidR="004A29D3" w:rsidRPr="007964A3" w:rsidRDefault="004A29D3" w:rsidP="003D5D58">
            <w:pPr>
              <w:spacing w:before="60"/>
              <w:ind w:left="0"/>
              <w:jc w:val="center"/>
              <w:rPr>
                <w:szCs w:val="20"/>
                <w:lang w:eastAsia="en-NZ"/>
              </w:rPr>
            </w:pPr>
            <w:r>
              <w:rPr>
                <w:szCs w:val="20"/>
                <w:lang w:eastAsia="en-NZ"/>
              </w:rPr>
              <w:t>0</w:t>
            </w:r>
          </w:p>
        </w:tc>
        <w:tc>
          <w:tcPr>
            <w:tcW w:w="1701" w:type="dxa"/>
          </w:tcPr>
          <w:p w:rsidR="004A29D3" w:rsidRPr="007964A3" w:rsidRDefault="004A29D3" w:rsidP="003D5D58">
            <w:pPr>
              <w:spacing w:before="60"/>
              <w:ind w:left="0"/>
              <w:jc w:val="center"/>
              <w:rPr>
                <w:szCs w:val="20"/>
                <w:lang w:eastAsia="en-NZ"/>
              </w:rPr>
            </w:pPr>
            <w:r>
              <w:rPr>
                <w:szCs w:val="20"/>
                <w:lang w:eastAsia="en-NZ"/>
              </w:rPr>
              <w:t>47</w:t>
            </w:r>
          </w:p>
        </w:tc>
        <w:tc>
          <w:tcPr>
            <w:tcW w:w="1701" w:type="dxa"/>
          </w:tcPr>
          <w:p w:rsidR="004A29D3" w:rsidRPr="007964A3" w:rsidRDefault="004A29D3" w:rsidP="003D5D58">
            <w:pPr>
              <w:spacing w:before="60"/>
              <w:ind w:left="0"/>
              <w:jc w:val="center"/>
              <w:rPr>
                <w:szCs w:val="20"/>
                <w:lang w:eastAsia="en-NZ"/>
              </w:rPr>
            </w:pPr>
            <w:r>
              <w:rPr>
                <w:szCs w:val="20"/>
                <w:lang w:eastAsia="en-NZ"/>
              </w:rPr>
              <w:t>0</w:t>
            </w:r>
          </w:p>
        </w:tc>
        <w:tc>
          <w:tcPr>
            <w:tcW w:w="1701" w:type="dxa"/>
          </w:tcPr>
          <w:p w:rsidR="004A29D3" w:rsidRPr="007964A3" w:rsidRDefault="004A29D3" w:rsidP="003D5D58">
            <w:pPr>
              <w:spacing w:before="60"/>
              <w:ind w:left="0"/>
              <w:jc w:val="center"/>
              <w:rPr>
                <w:szCs w:val="20"/>
                <w:lang w:eastAsia="en-NZ"/>
              </w:rPr>
            </w:pPr>
            <w:r>
              <w:rPr>
                <w:szCs w:val="20"/>
                <w:lang w:eastAsia="en-NZ"/>
              </w:rPr>
              <w:t>3</w:t>
            </w:r>
          </w:p>
        </w:tc>
        <w:tc>
          <w:tcPr>
            <w:tcW w:w="1701" w:type="dxa"/>
          </w:tcPr>
          <w:p w:rsidR="004A29D3" w:rsidRPr="007964A3" w:rsidRDefault="004A29D3" w:rsidP="003D5D58">
            <w:pPr>
              <w:spacing w:before="60"/>
              <w:ind w:left="0"/>
              <w:jc w:val="center"/>
              <w:rPr>
                <w:szCs w:val="20"/>
                <w:lang w:eastAsia="en-NZ"/>
              </w:rPr>
            </w:pPr>
            <w:r>
              <w:rPr>
                <w:szCs w:val="20"/>
                <w:lang w:eastAsia="en-NZ"/>
              </w:rPr>
              <w:t>0</w:t>
            </w:r>
          </w:p>
        </w:tc>
        <w:tc>
          <w:tcPr>
            <w:tcW w:w="1701" w:type="dxa"/>
          </w:tcPr>
          <w:p w:rsidR="004A29D3" w:rsidRPr="007964A3" w:rsidRDefault="004A29D3" w:rsidP="003D5D58">
            <w:pPr>
              <w:spacing w:before="60"/>
              <w:ind w:left="0"/>
              <w:jc w:val="center"/>
              <w:rPr>
                <w:szCs w:val="20"/>
                <w:lang w:eastAsia="en-NZ"/>
              </w:rPr>
            </w:pPr>
            <w:r>
              <w:rPr>
                <w:szCs w:val="20"/>
                <w:lang w:eastAsia="en-NZ"/>
              </w:rPr>
              <w:t>0</w:t>
            </w:r>
          </w:p>
        </w:tc>
        <w:tc>
          <w:tcPr>
            <w:tcW w:w="1701" w:type="dxa"/>
          </w:tcPr>
          <w:p w:rsidR="004A29D3" w:rsidRPr="007964A3" w:rsidRDefault="004A29D3" w:rsidP="003D5D58">
            <w:pPr>
              <w:spacing w:before="60"/>
              <w:ind w:left="0"/>
              <w:jc w:val="center"/>
              <w:rPr>
                <w:szCs w:val="20"/>
                <w:lang w:eastAsia="en-NZ"/>
              </w:rPr>
            </w:pPr>
            <w:r>
              <w:rPr>
                <w:szCs w:val="20"/>
                <w:lang w:eastAsia="en-NZ"/>
              </w:rPr>
              <w:t>0</w:t>
            </w:r>
          </w:p>
        </w:tc>
      </w:tr>
      <w:tr w:rsidR="004A29D3" w:rsidTr="002642C1">
        <w:tc>
          <w:tcPr>
            <w:tcW w:w="1387" w:type="dxa"/>
            <w:vAlign w:val="center"/>
          </w:tcPr>
          <w:p w:rsidR="004A29D3" w:rsidRPr="007964A3" w:rsidRDefault="004A29D3" w:rsidP="003D5D58">
            <w:pPr>
              <w:keepNext/>
              <w:spacing w:before="60"/>
              <w:ind w:left="0"/>
              <w:rPr>
                <w:b/>
                <w:sz w:val="20"/>
              </w:rPr>
            </w:pPr>
            <w:r w:rsidRPr="007964A3">
              <w:rPr>
                <w:b/>
                <w:sz w:val="20"/>
              </w:rPr>
              <w:t>Criteria</w:t>
            </w:r>
          </w:p>
        </w:tc>
        <w:tc>
          <w:tcPr>
            <w:tcW w:w="1698"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98</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3</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r>
    </w:tbl>
    <w:p w:rsidR="004A29D3" w:rsidRPr="00AC5ADA" w:rsidRDefault="004A29D3" w:rsidP="003D5D58">
      <w:pPr>
        <w:keepNext/>
        <w:spacing w:after="0"/>
        <w:ind w:left="0"/>
        <w:rPr>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4A29D3" w:rsidTr="002642C1">
        <w:tc>
          <w:tcPr>
            <w:tcW w:w="1387" w:type="dxa"/>
            <w:tcBorders>
              <w:top w:val="nil"/>
              <w:left w:val="nil"/>
            </w:tcBorders>
          </w:tcPr>
          <w:p w:rsidR="004A29D3" w:rsidRDefault="004A29D3" w:rsidP="003D5D58">
            <w:pPr>
              <w:keepNext/>
              <w:spacing w:before="60"/>
              <w:ind w:left="0"/>
            </w:pPr>
          </w:p>
        </w:tc>
        <w:tc>
          <w:tcPr>
            <w:tcW w:w="1700" w:type="dxa"/>
          </w:tcPr>
          <w:p w:rsidR="004A29D3" w:rsidRPr="00AC5ADA" w:rsidRDefault="004A29D3" w:rsidP="003D5D58">
            <w:pPr>
              <w:keepNext/>
              <w:spacing w:before="60"/>
              <w:ind w:left="0"/>
              <w:jc w:val="center"/>
              <w:rPr>
                <w:b/>
                <w:sz w:val="20"/>
              </w:rPr>
            </w:pPr>
            <w:r w:rsidRPr="00AC5ADA">
              <w:rPr>
                <w:b/>
                <w:sz w:val="20"/>
              </w:rPr>
              <w:t>UA Negligible</w:t>
            </w:r>
          </w:p>
        </w:tc>
        <w:tc>
          <w:tcPr>
            <w:tcW w:w="1701" w:type="dxa"/>
          </w:tcPr>
          <w:p w:rsidR="004A29D3" w:rsidRPr="00AC5ADA" w:rsidRDefault="004A29D3" w:rsidP="003D5D58">
            <w:pPr>
              <w:keepNext/>
              <w:spacing w:before="60"/>
              <w:ind w:left="0"/>
              <w:jc w:val="center"/>
              <w:rPr>
                <w:b/>
                <w:sz w:val="20"/>
              </w:rPr>
            </w:pPr>
            <w:r w:rsidRPr="00AC5ADA">
              <w:rPr>
                <w:b/>
                <w:sz w:val="20"/>
              </w:rPr>
              <w:t>UA Low</w:t>
            </w:r>
          </w:p>
        </w:tc>
        <w:tc>
          <w:tcPr>
            <w:tcW w:w="1700" w:type="dxa"/>
          </w:tcPr>
          <w:p w:rsidR="004A29D3" w:rsidRPr="00AC5ADA" w:rsidRDefault="004A29D3" w:rsidP="003D5D58">
            <w:pPr>
              <w:keepNext/>
              <w:spacing w:before="60"/>
              <w:ind w:left="0"/>
              <w:jc w:val="center"/>
              <w:rPr>
                <w:b/>
                <w:sz w:val="20"/>
              </w:rPr>
            </w:pPr>
            <w:r w:rsidRPr="00AC5ADA">
              <w:rPr>
                <w:b/>
                <w:sz w:val="20"/>
              </w:rPr>
              <w:t>UA Moderate</w:t>
            </w:r>
          </w:p>
        </w:tc>
        <w:tc>
          <w:tcPr>
            <w:tcW w:w="1701" w:type="dxa"/>
          </w:tcPr>
          <w:p w:rsidR="004A29D3" w:rsidRPr="00AC5ADA" w:rsidRDefault="004A29D3" w:rsidP="003D5D58">
            <w:pPr>
              <w:keepNext/>
              <w:spacing w:before="60"/>
              <w:ind w:left="0"/>
              <w:jc w:val="center"/>
              <w:rPr>
                <w:b/>
                <w:sz w:val="20"/>
              </w:rPr>
            </w:pPr>
            <w:r w:rsidRPr="00AC5ADA">
              <w:rPr>
                <w:b/>
                <w:sz w:val="20"/>
              </w:rPr>
              <w:t>UA High</w:t>
            </w:r>
          </w:p>
        </w:tc>
        <w:tc>
          <w:tcPr>
            <w:tcW w:w="1701" w:type="dxa"/>
          </w:tcPr>
          <w:p w:rsidR="004A29D3" w:rsidRPr="00AC5ADA" w:rsidRDefault="004A29D3" w:rsidP="003D5D58">
            <w:pPr>
              <w:keepNext/>
              <w:spacing w:before="60"/>
              <w:ind w:left="0"/>
              <w:jc w:val="center"/>
              <w:rPr>
                <w:b/>
                <w:sz w:val="20"/>
              </w:rPr>
            </w:pPr>
            <w:r w:rsidRPr="00AC5ADA">
              <w:rPr>
                <w:b/>
                <w:sz w:val="20"/>
              </w:rPr>
              <w:t>UA Critical</w:t>
            </w:r>
          </w:p>
        </w:tc>
        <w:tc>
          <w:tcPr>
            <w:tcW w:w="1700" w:type="dxa"/>
          </w:tcPr>
          <w:p w:rsidR="004A29D3" w:rsidRPr="00AC5ADA" w:rsidRDefault="004A29D3" w:rsidP="003D5D58">
            <w:pPr>
              <w:keepNext/>
              <w:spacing w:before="60"/>
              <w:ind w:left="0"/>
              <w:jc w:val="center"/>
              <w:rPr>
                <w:b/>
                <w:sz w:val="20"/>
              </w:rPr>
            </w:pPr>
            <w:r w:rsidRPr="00AC5ADA">
              <w:rPr>
                <w:b/>
                <w:sz w:val="20"/>
              </w:rPr>
              <w:t>Not Applicable</w:t>
            </w:r>
          </w:p>
        </w:tc>
        <w:tc>
          <w:tcPr>
            <w:tcW w:w="1701" w:type="dxa"/>
          </w:tcPr>
          <w:p w:rsidR="004A29D3" w:rsidRPr="00AC5ADA" w:rsidRDefault="004A29D3" w:rsidP="003D5D58">
            <w:pPr>
              <w:keepNext/>
              <w:spacing w:before="60"/>
              <w:ind w:left="0"/>
              <w:jc w:val="center"/>
              <w:rPr>
                <w:b/>
                <w:sz w:val="20"/>
              </w:rPr>
            </w:pPr>
            <w:r w:rsidRPr="00AC5ADA">
              <w:rPr>
                <w:b/>
                <w:sz w:val="20"/>
              </w:rPr>
              <w:t>Pending</w:t>
            </w:r>
          </w:p>
        </w:tc>
        <w:tc>
          <w:tcPr>
            <w:tcW w:w="1701" w:type="dxa"/>
          </w:tcPr>
          <w:p w:rsidR="004A29D3" w:rsidRPr="00AC5ADA" w:rsidRDefault="004A29D3" w:rsidP="003D5D58">
            <w:pPr>
              <w:keepNext/>
              <w:spacing w:before="60"/>
              <w:ind w:left="0"/>
              <w:jc w:val="center"/>
              <w:rPr>
                <w:b/>
                <w:sz w:val="20"/>
              </w:rPr>
            </w:pPr>
            <w:r w:rsidRPr="00AC5ADA">
              <w:rPr>
                <w:b/>
                <w:sz w:val="20"/>
              </w:rPr>
              <w:t>Not Audited</w:t>
            </w:r>
          </w:p>
        </w:tc>
      </w:tr>
      <w:tr w:rsidR="004A29D3" w:rsidTr="002642C1">
        <w:tc>
          <w:tcPr>
            <w:tcW w:w="1387" w:type="dxa"/>
            <w:vAlign w:val="center"/>
          </w:tcPr>
          <w:p w:rsidR="004A29D3" w:rsidRPr="007964A3" w:rsidRDefault="004A29D3" w:rsidP="003D5D58">
            <w:pPr>
              <w:keepNext/>
              <w:spacing w:before="60"/>
              <w:ind w:left="0"/>
              <w:rPr>
                <w:b/>
                <w:sz w:val="20"/>
              </w:rPr>
            </w:pPr>
            <w:r w:rsidRPr="007964A3">
              <w:rPr>
                <w:b/>
                <w:sz w:val="20"/>
              </w:rPr>
              <w:t>Standards</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r>
      <w:tr w:rsidR="004A29D3" w:rsidTr="002642C1">
        <w:tc>
          <w:tcPr>
            <w:tcW w:w="1387" w:type="dxa"/>
            <w:vAlign w:val="center"/>
          </w:tcPr>
          <w:p w:rsidR="004A29D3" w:rsidRPr="007964A3" w:rsidRDefault="004A29D3" w:rsidP="003D5D58">
            <w:pPr>
              <w:spacing w:before="60"/>
              <w:ind w:left="0"/>
              <w:rPr>
                <w:b/>
                <w:sz w:val="20"/>
              </w:rPr>
            </w:pPr>
            <w:r w:rsidRPr="007964A3">
              <w:rPr>
                <w:b/>
                <w:sz w:val="20"/>
              </w:rPr>
              <w:t>Criteria</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0"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c>
          <w:tcPr>
            <w:tcW w:w="1701" w:type="dxa"/>
          </w:tcPr>
          <w:p w:rsidR="004A29D3" w:rsidRDefault="004A29D3" w:rsidP="003D5D58">
            <w:pPr>
              <w:spacing w:before="60"/>
              <w:ind w:left="0"/>
              <w:jc w:val="center"/>
              <w:rPr>
                <w:lang w:eastAsia="en-NZ"/>
              </w:rPr>
            </w:pPr>
            <w:r>
              <w:rPr>
                <w:lang w:eastAsia="en-NZ"/>
              </w:rPr>
              <w:t>0</w:t>
            </w:r>
          </w:p>
        </w:tc>
      </w:tr>
    </w:tbl>
    <w:p w:rsidR="004A29D3" w:rsidRDefault="004A29D3" w:rsidP="003D5D58">
      <w:pPr>
        <w:ind w:left="0"/>
      </w:pPr>
    </w:p>
    <w:p w:rsidR="004A29D3" w:rsidRPr="000438ED" w:rsidRDefault="004A29D3" w:rsidP="003D5D58">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2709"/>
        <w:gridCol w:w="1362"/>
        <w:gridCol w:w="2782"/>
        <w:gridCol w:w="2669"/>
        <w:gridCol w:w="1228"/>
      </w:tblGrid>
      <w:tr w:rsidR="004A29D3" w:rsidTr="003D5D58">
        <w:trPr>
          <w:tblHeader/>
        </w:trPr>
        <w:tc>
          <w:tcPr>
            <w:tcW w:w="1284" w:type="dxa"/>
          </w:tcPr>
          <w:p w:rsidR="004A29D3" w:rsidRPr="00280E83" w:rsidRDefault="004A29D3" w:rsidP="003D5D58">
            <w:pPr>
              <w:keepNext/>
              <w:ind w:left="0"/>
              <w:rPr>
                <w:b/>
                <w:sz w:val="20"/>
                <w:szCs w:val="20"/>
                <w:lang w:eastAsia="en-NZ"/>
              </w:rPr>
            </w:pPr>
            <w:r w:rsidRPr="00280E83">
              <w:rPr>
                <w:b/>
                <w:sz w:val="20"/>
                <w:szCs w:val="20"/>
                <w:lang w:eastAsia="en-NZ"/>
              </w:rPr>
              <w:t>Code</w:t>
            </w:r>
          </w:p>
        </w:tc>
        <w:tc>
          <w:tcPr>
            <w:tcW w:w="2140" w:type="dxa"/>
          </w:tcPr>
          <w:p w:rsidR="004A29D3" w:rsidRPr="00280E83" w:rsidRDefault="004A29D3" w:rsidP="003D5D58">
            <w:pPr>
              <w:keepNext/>
              <w:ind w:left="0"/>
              <w:rPr>
                <w:b/>
                <w:sz w:val="20"/>
                <w:szCs w:val="20"/>
                <w:lang w:eastAsia="en-NZ"/>
              </w:rPr>
            </w:pPr>
            <w:r w:rsidRPr="00280E83">
              <w:rPr>
                <w:b/>
                <w:sz w:val="20"/>
                <w:szCs w:val="20"/>
                <w:lang w:eastAsia="en-NZ"/>
              </w:rPr>
              <w:t>Name</w:t>
            </w:r>
          </w:p>
        </w:tc>
        <w:tc>
          <w:tcPr>
            <w:tcW w:w="3162" w:type="dxa"/>
          </w:tcPr>
          <w:p w:rsidR="004A29D3" w:rsidRPr="00280E83" w:rsidRDefault="004A29D3" w:rsidP="003D5D58">
            <w:pPr>
              <w:keepNext/>
              <w:ind w:left="0"/>
              <w:rPr>
                <w:b/>
                <w:sz w:val="20"/>
                <w:szCs w:val="20"/>
                <w:lang w:eastAsia="en-NZ"/>
              </w:rPr>
            </w:pPr>
            <w:r w:rsidRPr="00280E83">
              <w:rPr>
                <w:b/>
                <w:sz w:val="20"/>
                <w:szCs w:val="20"/>
                <w:lang w:eastAsia="en-NZ"/>
              </w:rPr>
              <w:t>Description</w:t>
            </w:r>
          </w:p>
        </w:tc>
        <w:tc>
          <w:tcPr>
            <w:tcW w:w="1398" w:type="dxa"/>
          </w:tcPr>
          <w:p w:rsidR="004A29D3" w:rsidRPr="00280E83" w:rsidRDefault="004A29D3" w:rsidP="003D5D58">
            <w:pPr>
              <w:keepNext/>
              <w:ind w:left="0"/>
              <w:rPr>
                <w:b/>
                <w:sz w:val="20"/>
                <w:szCs w:val="20"/>
                <w:lang w:eastAsia="en-NZ"/>
              </w:rPr>
            </w:pPr>
            <w:r w:rsidRPr="00280E83">
              <w:rPr>
                <w:b/>
                <w:sz w:val="20"/>
                <w:szCs w:val="20"/>
                <w:lang w:eastAsia="en-NZ"/>
              </w:rPr>
              <w:t>Attainment</w:t>
            </w:r>
          </w:p>
        </w:tc>
        <w:tc>
          <w:tcPr>
            <w:tcW w:w="3280" w:type="dxa"/>
          </w:tcPr>
          <w:p w:rsidR="004A29D3" w:rsidRPr="00280E83" w:rsidRDefault="004A29D3" w:rsidP="003D5D58">
            <w:pPr>
              <w:keepNext/>
              <w:ind w:left="0"/>
              <w:rPr>
                <w:b/>
                <w:sz w:val="20"/>
                <w:szCs w:val="20"/>
                <w:lang w:eastAsia="en-NZ"/>
              </w:rPr>
            </w:pPr>
            <w:r w:rsidRPr="00280E83">
              <w:rPr>
                <w:b/>
                <w:sz w:val="20"/>
                <w:szCs w:val="20"/>
                <w:lang w:eastAsia="en-NZ"/>
              </w:rPr>
              <w:t>Finding</w:t>
            </w:r>
          </w:p>
        </w:tc>
        <w:tc>
          <w:tcPr>
            <w:tcW w:w="3122" w:type="dxa"/>
          </w:tcPr>
          <w:p w:rsidR="004A29D3" w:rsidRPr="00280E83" w:rsidRDefault="004A29D3" w:rsidP="003D5D58">
            <w:pPr>
              <w:keepNext/>
              <w:ind w:left="0"/>
              <w:rPr>
                <w:b/>
                <w:sz w:val="20"/>
                <w:szCs w:val="20"/>
                <w:lang w:eastAsia="en-NZ"/>
              </w:rPr>
            </w:pPr>
            <w:r w:rsidRPr="00280E83">
              <w:rPr>
                <w:b/>
                <w:sz w:val="20"/>
                <w:szCs w:val="20"/>
                <w:lang w:eastAsia="en-NZ"/>
              </w:rPr>
              <w:t>Corrective Action</w:t>
            </w:r>
          </w:p>
        </w:tc>
        <w:tc>
          <w:tcPr>
            <w:tcW w:w="1228" w:type="dxa"/>
          </w:tcPr>
          <w:p w:rsidR="004A29D3" w:rsidRPr="00280E83" w:rsidRDefault="004A29D3" w:rsidP="003D5D58">
            <w:pPr>
              <w:keepNext/>
              <w:ind w:left="0"/>
              <w:rPr>
                <w:b/>
                <w:sz w:val="20"/>
                <w:szCs w:val="20"/>
                <w:lang w:eastAsia="en-NZ"/>
              </w:rPr>
            </w:pPr>
            <w:r w:rsidRPr="00280E83">
              <w:rPr>
                <w:b/>
                <w:sz w:val="20"/>
                <w:szCs w:val="20"/>
                <w:lang w:eastAsia="en-NZ"/>
              </w:rPr>
              <w:t>Timeframe (Days)</w:t>
            </w:r>
          </w:p>
        </w:tc>
      </w:tr>
      <w:tr w:rsidR="004A29D3" w:rsidTr="003D5D58">
        <w:tc>
          <w:tcPr>
            <w:tcW w:w="1284" w:type="dxa"/>
          </w:tcPr>
          <w:p w:rsidR="004A29D3" w:rsidRDefault="004A29D3" w:rsidP="003D5D58">
            <w:pPr>
              <w:ind w:left="0"/>
              <w:rPr>
                <w:sz w:val="16"/>
                <w:szCs w:val="20"/>
                <w:lang w:eastAsia="en-NZ"/>
              </w:rPr>
            </w:pPr>
            <w:r>
              <w:rPr>
                <w:sz w:val="16"/>
                <w:szCs w:val="20"/>
                <w:lang w:eastAsia="en-NZ"/>
              </w:rPr>
              <w:t>HDS(C)S.2008</w:t>
            </w:r>
          </w:p>
        </w:tc>
        <w:tc>
          <w:tcPr>
            <w:tcW w:w="2140" w:type="dxa"/>
          </w:tcPr>
          <w:p w:rsidR="004A29D3" w:rsidRDefault="004A29D3" w:rsidP="003D5D58">
            <w:pPr>
              <w:ind w:left="0"/>
              <w:rPr>
                <w:sz w:val="20"/>
                <w:szCs w:val="20"/>
                <w:lang w:eastAsia="en-NZ"/>
              </w:rPr>
            </w:pPr>
            <w:r>
              <w:rPr>
                <w:sz w:val="20"/>
                <w:szCs w:val="20"/>
                <w:lang w:eastAsia="en-NZ"/>
              </w:rPr>
              <w:t xml:space="preserve">Standard 1.1.13: Complaints Management </w:t>
            </w:r>
          </w:p>
        </w:tc>
        <w:tc>
          <w:tcPr>
            <w:tcW w:w="3162" w:type="dxa"/>
          </w:tcPr>
          <w:p w:rsidR="004A29D3" w:rsidRDefault="004A29D3" w:rsidP="003D5D58">
            <w:pPr>
              <w:ind w:left="0"/>
              <w:rPr>
                <w:sz w:val="20"/>
                <w:szCs w:val="20"/>
                <w:lang w:eastAsia="en-NZ"/>
              </w:rPr>
            </w:pPr>
            <w:r>
              <w:rPr>
                <w:sz w:val="20"/>
                <w:szCs w:val="20"/>
                <w:lang w:eastAsia="en-NZ"/>
              </w:rPr>
              <w:t xml:space="preserve">The right of the consumer to make a complaint is understood, respected, and upheld. </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p>
        </w:tc>
        <w:tc>
          <w:tcPr>
            <w:tcW w:w="3122" w:type="dxa"/>
          </w:tcPr>
          <w:p w:rsidR="004A29D3" w:rsidRDefault="004A29D3" w:rsidP="003D5D58">
            <w:pPr>
              <w:ind w:left="0"/>
              <w:rPr>
                <w:sz w:val="20"/>
                <w:szCs w:val="20"/>
                <w:lang w:eastAsia="en-NZ"/>
              </w:rPr>
            </w:pPr>
          </w:p>
        </w:tc>
        <w:tc>
          <w:tcPr>
            <w:tcW w:w="1228" w:type="dxa"/>
          </w:tcPr>
          <w:p w:rsidR="004A29D3" w:rsidRDefault="004A29D3" w:rsidP="003D5D58">
            <w:pPr>
              <w:ind w:left="0"/>
              <w:rPr>
                <w:sz w:val="20"/>
                <w:szCs w:val="20"/>
                <w:lang w:eastAsia="en-NZ"/>
              </w:rPr>
            </w:pPr>
          </w:p>
        </w:tc>
      </w:tr>
      <w:tr w:rsidR="004A29D3" w:rsidTr="003D5D58">
        <w:tc>
          <w:tcPr>
            <w:tcW w:w="1284" w:type="dxa"/>
          </w:tcPr>
          <w:p w:rsidR="004A29D3" w:rsidRDefault="004A29D3" w:rsidP="003D5D58">
            <w:pPr>
              <w:ind w:left="0"/>
              <w:rPr>
                <w:sz w:val="16"/>
                <w:szCs w:val="20"/>
                <w:lang w:eastAsia="en-NZ"/>
              </w:rPr>
            </w:pPr>
            <w:r>
              <w:rPr>
                <w:sz w:val="16"/>
                <w:szCs w:val="20"/>
                <w:lang w:eastAsia="en-NZ"/>
              </w:rPr>
              <w:lastRenderedPageBreak/>
              <w:t>HDS(C)S.2008</w:t>
            </w:r>
          </w:p>
        </w:tc>
        <w:tc>
          <w:tcPr>
            <w:tcW w:w="2140" w:type="dxa"/>
          </w:tcPr>
          <w:p w:rsidR="004A29D3" w:rsidRDefault="004A29D3" w:rsidP="003D5D58">
            <w:pPr>
              <w:ind w:left="0"/>
              <w:rPr>
                <w:sz w:val="20"/>
                <w:szCs w:val="20"/>
                <w:lang w:eastAsia="en-NZ"/>
              </w:rPr>
            </w:pPr>
            <w:r>
              <w:rPr>
                <w:sz w:val="20"/>
                <w:szCs w:val="20"/>
                <w:lang w:eastAsia="en-NZ"/>
              </w:rPr>
              <w:t>Criterion 1.1.13.1</w:t>
            </w:r>
          </w:p>
        </w:tc>
        <w:tc>
          <w:tcPr>
            <w:tcW w:w="3162" w:type="dxa"/>
          </w:tcPr>
          <w:p w:rsidR="004A29D3" w:rsidRDefault="004A29D3" w:rsidP="003D5D58">
            <w:pPr>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r>
              <w:rPr>
                <w:sz w:val="20"/>
                <w:szCs w:val="20"/>
                <w:lang w:eastAsia="en-NZ"/>
              </w:rPr>
              <w:t>Four of the 17 complaints in 2014 do not have evidence of the complainant having been informed in writing of the outcome of the complaint.</w:t>
            </w:r>
          </w:p>
        </w:tc>
        <w:tc>
          <w:tcPr>
            <w:tcW w:w="3122" w:type="dxa"/>
          </w:tcPr>
          <w:p w:rsidR="004A29D3" w:rsidRDefault="004A29D3" w:rsidP="003D5D58">
            <w:pPr>
              <w:ind w:left="0"/>
              <w:rPr>
                <w:sz w:val="20"/>
                <w:szCs w:val="20"/>
                <w:lang w:eastAsia="en-NZ"/>
              </w:rPr>
            </w:pPr>
            <w:r>
              <w:rPr>
                <w:sz w:val="20"/>
                <w:szCs w:val="20"/>
                <w:lang w:eastAsia="en-NZ"/>
              </w:rPr>
              <w:t>Ensure the complainant is informed in writing of the outcome of each complaint.</w:t>
            </w:r>
          </w:p>
        </w:tc>
        <w:tc>
          <w:tcPr>
            <w:tcW w:w="1228" w:type="dxa"/>
          </w:tcPr>
          <w:p w:rsidR="004A29D3" w:rsidRDefault="004A29D3" w:rsidP="003D5D58">
            <w:pPr>
              <w:ind w:left="0"/>
              <w:rPr>
                <w:sz w:val="20"/>
                <w:szCs w:val="20"/>
                <w:lang w:eastAsia="en-NZ"/>
              </w:rPr>
            </w:pPr>
            <w:r>
              <w:rPr>
                <w:sz w:val="20"/>
                <w:szCs w:val="20"/>
                <w:lang w:eastAsia="en-NZ"/>
              </w:rPr>
              <w:t>90</w:t>
            </w:r>
          </w:p>
        </w:tc>
      </w:tr>
      <w:tr w:rsidR="004A29D3" w:rsidTr="003D5D58">
        <w:tc>
          <w:tcPr>
            <w:tcW w:w="1284" w:type="dxa"/>
          </w:tcPr>
          <w:p w:rsidR="004A29D3" w:rsidRDefault="004A29D3" w:rsidP="003D5D58">
            <w:pPr>
              <w:ind w:left="0"/>
              <w:rPr>
                <w:sz w:val="16"/>
                <w:szCs w:val="20"/>
                <w:lang w:eastAsia="en-NZ"/>
              </w:rPr>
            </w:pPr>
            <w:r>
              <w:rPr>
                <w:sz w:val="16"/>
                <w:szCs w:val="20"/>
                <w:lang w:eastAsia="en-NZ"/>
              </w:rPr>
              <w:t>HDS(C)S.2008</w:t>
            </w:r>
          </w:p>
        </w:tc>
        <w:tc>
          <w:tcPr>
            <w:tcW w:w="2140" w:type="dxa"/>
          </w:tcPr>
          <w:p w:rsidR="004A29D3" w:rsidRDefault="004A29D3" w:rsidP="003D5D58">
            <w:pPr>
              <w:ind w:left="0"/>
              <w:rPr>
                <w:sz w:val="20"/>
                <w:szCs w:val="20"/>
                <w:lang w:eastAsia="en-NZ"/>
              </w:rPr>
            </w:pPr>
            <w:r>
              <w:rPr>
                <w:sz w:val="20"/>
                <w:szCs w:val="20"/>
                <w:lang w:eastAsia="en-NZ"/>
              </w:rPr>
              <w:t xml:space="preserve">Standard 1.3.6: Service Delivery/Interventions </w:t>
            </w:r>
          </w:p>
        </w:tc>
        <w:tc>
          <w:tcPr>
            <w:tcW w:w="3162" w:type="dxa"/>
          </w:tcPr>
          <w:p w:rsidR="004A29D3" w:rsidRDefault="004A29D3" w:rsidP="003D5D58">
            <w:pPr>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p>
        </w:tc>
        <w:tc>
          <w:tcPr>
            <w:tcW w:w="3122" w:type="dxa"/>
          </w:tcPr>
          <w:p w:rsidR="004A29D3" w:rsidRDefault="004A29D3" w:rsidP="003D5D58">
            <w:pPr>
              <w:ind w:left="0"/>
              <w:rPr>
                <w:sz w:val="20"/>
                <w:szCs w:val="20"/>
                <w:lang w:eastAsia="en-NZ"/>
              </w:rPr>
            </w:pPr>
          </w:p>
        </w:tc>
        <w:tc>
          <w:tcPr>
            <w:tcW w:w="1228" w:type="dxa"/>
          </w:tcPr>
          <w:p w:rsidR="004A29D3" w:rsidRDefault="004A29D3" w:rsidP="003D5D58">
            <w:pPr>
              <w:ind w:left="0"/>
              <w:rPr>
                <w:sz w:val="20"/>
                <w:szCs w:val="20"/>
                <w:lang w:eastAsia="en-NZ"/>
              </w:rPr>
            </w:pPr>
          </w:p>
        </w:tc>
      </w:tr>
      <w:tr w:rsidR="004A29D3" w:rsidTr="003D5D58">
        <w:tc>
          <w:tcPr>
            <w:tcW w:w="1284" w:type="dxa"/>
          </w:tcPr>
          <w:p w:rsidR="004A29D3" w:rsidRDefault="004A29D3" w:rsidP="003D5D58">
            <w:pPr>
              <w:ind w:left="0"/>
              <w:rPr>
                <w:sz w:val="16"/>
                <w:szCs w:val="20"/>
                <w:lang w:eastAsia="en-NZ"/>
              </w:rPr>
            </w:pPr>
            <w:r>
              <w:rPr>
                <w:sz w:val="16"/>
                <w:szCs w:val="20"/>
                <w:lang w:eastAsia="en-NZ"/>
              </w:rPr>
              <w:t>HDS(C)S.2008</w:t>
            </w:r>
          </w:p>
        </w:tc>
        <w:tc>
          <w:tcPr>
            <w:tcW w:w="2140" w:type="dxa"/>
          </w:tcPr>
          <w:p w:rsidR="004A29D3" w:rsidRDefault="004A29D3" w:rsidP="003D5D58">
            <w:pPr>
              <w:ind w:left="0"/>
              <w:rPr>
                <w:sz w:val="20"/>
                <w:szCs w:val="20"/>
                <w:lang w:eastAsia="en-NZ"/>
              </w:rPr>
            </w:pPr>
            <w:r>
              <w:rPr>
                <w:sz w:val="20"/>
                <w:szCs w:val="20"/>
                <w:lang w:eastAsia="en-NZ"/>
              </w:rPr>
              <w:t>Criterion 1.3.6.1</w:t>
            </w:r>
          </w:p>
        </w:tc>
        <w:tc>
          <w:tcPr>
            <w:tcW w:w="3162" w:type="dxa"/>
          </w:tcPr>
          <w:p w:rsidR="004A29D3" w:rsidRDefault="004A29D3" w:rsidP="003D5D58">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r>
              <w:rPr>
                <w:sz w:val="20"/>
                <w:szCs w:val="20"/>
                <w:lang w:eastAsia="en-NZ"/>
              </w:rPr>
              <w:t xml:space="preserve">One hospital resident with weight loss has been seen by the GP and referred to the dietitian.  The dietitian notes request fortnightly weights.  There is no evidence of fortnightly weighs implemented as per dietitian notes.  </w:t>
            </w:r>
          </w:p>
        </w:tc>
        <w:tc>
          <w:tcPr>
            <w:tcW w:w="3122" w:type="dxa"/>
          </w:tcPr>
          <w:p w:rsidR="004A29D3" w:rsidRDefault="004A29D3" w:rsidP="003D5D58">
            <w:pPr>
              <w:ind w:left="0"/>
              <w:rPr>
                <w:sz w:val="20"/>
                <w:szCs w:val="20"/>
                <w:lang w:eastAsia="en-NZ"/>
              </w:rPr>
            </w:pPr>
            <w:r>
              <w:rPr>
                <w:sz w:val="20"/>
                <w:szCs w:val="20"/>
                <w:lang w:eastAsia="en-NZ"/>
              </w:rPr>
              <w:t xml:space="preserve">Ensure dietitian instructions followed and implemented.  </w:t>
            </w:r>
          </w:p>
        </w:tc>
        <w:tc>
          <w:tcPr>
            <w:tcW w:w="1228" w:type="dxa"/>
          </w:tcPr>
          <w:p w:rsidR="004A29D3" w:rsidRDefault="004A29D3" w:rsidP="003D5D58">
            <w:pPr>
              <w:ind w:left="0"/>
              <w:rPr>
                <w:sz w:val="20"/>
                <w:szCs w:val="20"/>
                <w:lang w:eastAsia="en-NZ"/>
              </w:rPr>
            </w:pPr>
            <w:r>
              <w:rPr>
                <w:sz w:val="20"/>
                <w:szCs w:val="20"/>
                <w:lang w:eastAsia="en-NZ"/>
              </w:rPr>
              <w:t>60</w:t>
            </w:r>
          </w:p>
        </w:tc>
      </w:tr>
      <w:tr w:rsidR="004A29D3" w:rsidTr="003D5D58">
        <w:tc>
          <w:tcPr>
            <w:tcW w:w="1284" w:type="dxa"/>
          </w:tcPr>
          <w:p w:rsidR="004A29D3" w:rsidRDefault="004A29D3" w:rsidP="003D5D58">
            <w:pPr>
              <w:ind w:left="0"/>
              <w:rPr>
                <w:sz w:val="16"/>
                <w:szCs w:val="20"/>
                <w:lang w:eastAsia="en-NZ"/>
              </w:rPr>
            </w:pPr>
            <w:r>
              <w:rPr>
                <w:sz w:val="16"/>
                <w:szCs w:val="20"/>
                <w:lang w:eastAsia="en-NZ"/>
              </w:rPr>
              <w:t>HDS(C)S.2008</w:t>
            </w:r>
          </w:p>
        </w:tc>
        <w:tc>
          <w:tcPr>
            <w:tcW w:w="2140" w:type="dxa"/>
          </w:tcPr>
          <w:p w:rsidR="004A29D3" w:rsidRDefault="004A29D3" w:rsidP="003D5D58">
            <w:pPr>
              <w:ind w:left="0"/>
              <w:rPr>
                <w:sz w:val="20"/>
                <w:szCs w:val="20"/>
                <w:lang w:eastAsia="en-NZ"/>
              </w:rPr>
            </w:pPr>
            <w:r>
              <w:rPr>
                <w:sz w:val="20"/>
                <w:szCs w:val="20"/>
                <w:lang w:eastAsia="en-NZ"/>
              </w:rPr>
              <w:t xml:space="preserve">Standard 1.3.12: Medicine Management </w:t>
            </w:r>
          </w:p>
        </w:tc>
        <w:tc>
          <w:tcPr>
            <w:tcW w:w="3162" w:type="dxa"/>
          </w:tcPr>
          <w:p w:rsidR="004A29D3" w:rsidRDefault="004A29D3" w:rsidP="003D5D58">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p>
        </w:tc>
        <w:tc>
          <w:tcPr>
            <w:tcW w:w="3122" w:type="dxa"/>
          </w:tcPr>
          <w:p w:rsidR="004A29D3" w:rsidRDefault="004A29D3" w:rsidP="003D5D58">
            <w:pPr>
              <w:ind w:left="0"/>
              <w:rPr>
                <w:sz w:val="20"/>
                <w:szCs w:val="20"/>
                <w:lang w:eastAsia="en-NZ"/>
              </w:rPr>
            </w:pPr>
          </w:p>
        </w:tc>
        <w:tc>
          <w:tcPr>
            <w:tcW w:w="1228" w:type="dxa"/>
          </w:tcPr>
          <w:p w:rsidR="004A29D3" w:rsidRDefault="004A29D3" w:rsidP="003D5D58">
            <w:pPr>
              <w:ind w:left="0"/>
              <w:rPr>
                <w:sz w:val="20"/>
                <w:szCs w:val="20"/>
                <w:lang w:eastAsia="en-NZ"/>
              </w:rPr>
            </w:pPr>
          </w:p>
        </w:tc>
      </w:tr>
      <w:tr w:rsidR="004A29D3" w:rsidTr="003D5D58">
        <w:tc>
          <w:tcPr>
            <w:tcW w:w="1284" w:type="dxa"/>
          </w:tcPr>
          <w:p w:rsidR="004A29D3" w:rsidRDefault="004A29D3" w:rsidP="003D5D58">
            <w:pPr>
              <w:ind w:left="0"/>
              <w:rPr>
                <w:sz w:val="16"/>
                <w:szCs w:val="20"/>
                <w:lang w:eastAsia="en-NZ"/>
              </w:rPr>
            </w:pPr>
            <w:r>
              <w:rPr>
                <w:sz w:val="16"/>
                <w:szCs w:val="20"/>
                <w:lang w:eastAsia="en-NZ"/>
              </w:rPr>
              <w:t>HDS(C)S.2008</w:t>
            </w:r>
          </w:p>
        </w:tc>
        <w:tc>
          <w:tcPr>
            <w:tcW w:w="2140" w:type="dxa"/>
          </w:tcPr>
          <w:p w:rsidR="004A29D3" w:rsidRDefault="004A29D3" w:rsidP="003D5D58">
            <w:pPr>
              <w:ind w:left="0"/>
              <w:rPr>
                <w:sz w:val="20"/>
                <w:szCs w:val="20"/>
                <w:lang w:eastAsia="en-NZ"/>
              </w:rPr>
            </w:pPr>
            <w:r>
              <w:rPr>
                <w:sz w:val="20"/>
                <w:szCs w:val="20"/>
                <w:lang w:eastAsia="en-NZ"/>
              </w:rPr>
              <w:t>Criterion 1.3.12.5</w:t>
            </w:r>
          </w:p>
        </w:tc>
        <w:tc>
          <w:tcPr>
            <w:tcW w:w="3162" w:type="dxa"/>
          </w:tcPr>
          <w:p w:rsidR="004A29D3" w:rsidRDefault="004A29D3" w:rsidP="003D5D58">
            <w:pPr>
              <w:ind w:left="0"/>
              <w:rPr>
                <w:sz w:val="20"/>
                <w:szCs w:val="20"/>
                <w:lang w:eastAsia="en-NZ"/>
              </w:rPr>
            </w:pPr>
            <w:r>
              <w:rPr>
                <w:sz w:val="20"/>
                <w:szCs w:val="20"/>
                <w:lang w:eastAsia="en-NZ"/>
              </w:rPr>
              <w:t>The facilitation of safe self-administration of medicines by consumers where appropriate.</w:t>
            </w:r>
          </w:p>
        </w:tc>
        <w:tc>
          <w:tcPr>
            <w:tcW w:w="1398" w:type="dxa"/>
          </w:tcPr>
          <w:p w:rsidR="004A29D3" w:rsidRDefault="004A29D3" w:rsidP="003D5D58">
            <w:pPr>
              <w:ind w:left="0"/>
              <w:rPr>
                <w:sz w:val="20"/>
                <w:szCs w:val="20"/>
                <w:lang w:eastAsia="en-NZ"/>
              </w:rPr>
            </w:pPr>
            <w:r>
              <w:rPr>
                <w:sz w:val="20"/>
                <w:szCs w:val="20"/>
                <w:lang w:eastAsia="en-NZ"/>
              </w:rPr>
              <w:t>PA Low</w:t>
            </w:r>
          </w:p>
        </w:tc>
        <w:tc>
          <w:tcPr>
            <w:tcW w:w="3280" w:type="dxa"/>
          </w:tcPr>
          <w:p w:rsidR="004A29D3" w:rsidRDefault="004A29D3" w:rsidP="003D5D58">
            <w:pPr>
              <w:ind w:left="0"/>
              <w:rPr>
                <w:sz w:val="20"/>
                <w:szCs w:val="20"/>
                <w:lang w:eastAsia="en-NZ"/>
              </w:rPr>
            </w:pPr>
            <w:r>
              <w:rPr>
                <w:sz w:val="20"/>
                <w:szCs w:val="20"/>
                <w:lang w:eastAsia="en-NZ"/>
              </w:rPr>
              <w:t xml:space="preserve">The resident who is self-administering medicines does not have a medication chart in place or monitoring in place.  </w:t>
            </w:r>
          </w:p>
        </w:tc>
        <w:tc>
          <w:tcPr>
            <w:tcW w:w="3122" w:type="dxa"/>
          </w:tcPr>
          <w:p w:rsidR="004A29D3" w:rsidRDefault="004A29D3" w:rsidP="003D5D58">
            <w:pPr>
              <w:ind w:left="0"/>
              <w:rPr>
                <w:sz w:val="20"/>
                <w:szCs w:val="20"/>
                <w:lang w:eastAsia="en-NZ"/>
              </w:rPr>
            </w:pPr>
            <w:r>
              <w:rPr>
                <w:sz w:val="20"/>
                <w:szCs w:val="20"/>
                <w:lang w:eastAsia="en-NZ"/>
              </w:rPr>
              <w:t xml:space="preserve">Ensure self-medication policies and procedures are followed for self-medicating residents.  </w:t>
            </w:r>
          </w:p>
        </w:tc>
        <w:tc>
          <w:tcPr>
            <w:tcW w:w="1228" w:type="dxa"/>
          </w:tcPr>
          <w:p w:rsidR="004A29D3" w:rsidRDefault="004A29D3" w:rsidP="003D5D58">
            <w:pPr>
              <w:ind w:left="0"/>
              <w:rPr>
                <w:sz w:val="20"/>
                <w:szCs w:val="20"/>
                <w:lang w:eastAsia="en-NZ"/>
              </w:rPr>
            </w:pPr>
            <w:r>
              <w:rPr>
                <w:sz w:val="20"/>
                <w:szCs w:val="20"/>
                <w:lang w:eastAsia="en-NZ"/>
              </w:rPr>
              <w:t>30</w:t>
            </w:r>
          </w:p>
        </w:tc>
      </w:tr>
    </w:tbl>
    <w:p w:rsidR="004A29D3" w:rsidRDefault="004A29D3" w:rsidP="003D5D58">
      <w:pPr>
        <w:spacing w:after="0"/>
        <w:ind w:left="0"/>
        <w:rPr>
          <w:lang w:eastAsia="en-NZ"/>
        </w:rPr>
      </w:pPr>
    </w:p>
    <w:p w:rsidR="004A29D3" w:rsidRPr="000438ED" w:rsidRDefault="004A29D3" w:rsidP="003D5D58">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A29D3" w:rsidTr="002642C1">
        <w:trPr>
          <w:tblHeader/>
        </w:trPr>
        <w:tc>
          <w:tcPr>
            <w:tcW w:w="716" w:type="dxa"/>
          </w:tcPr>
          <w:p w:rsidR="004A29D3" w:rsidRPr="00280E83" w:rsidRDefault="004A29D3" w:rsidP="003D5D58">
            <w:pPr>
              <w:keepNext/>
              <w:ind w:left="0"/>
              <w:rPr>
                <w:b/>
                <w:sz w:val="20"/>
                <w:szCs w:val="20"/>
                <w:lang w:eastAsia="en-NZ"/>
              </w:rPr>
            </w:pPr>
            <w:r w:rsidRPr="00280E83">
              <w:rPr>
                <w:b/>
                <w:sz w:val="20"/>
                <w:szCs w:val="20"/>
                <w:lang w:eastAsia="en-NZ"/>
              </w:rPr>
              <w:t>Code</w:t>
            </w:r>
          </w:p>
        </w:tc>
        <w:tc>
          <w:tcPr>
            <w:tcW w:w="1944" w:type="dxa"/>
          </w:tcPr>
          <w:p w:rsidR="004A29D3" w:rsidRPr="00280E83" w:rsidRDefault="004A29D3" w:rsidP="003D5D58">
            <w:pPr>
              <w:keepNext/>
              <w:ind w:left="0"/>
              <w:rPr>
                <w:b/>
                <w:sz w:val="20"/>
                <w:szCs w:val="20"/>
                <w:lang w:eastAsia="en-NZ"/>
              </w:rPr>
            </w:pPr>
            <w:r w:rsidRPr="00280E83">
              <w:rPr>
                <w:b/>
                <w:sz w:val="20"/>
                <w:szCs w:val="20"/>
                <w:lang w:eastAsia="en-NZ"/>
              </w:rPr>
              <w:t>Name</w:t>
            </w:r>
          </w:p>
        </w:tc>
        <w:tc>
          <w:tcPr>
            <w:tcW w:w="3402" w:type="dxa"/>
          </w:tcPr>
          <w:p w:rsidR="004A29D3" w:rsidRPr="00280E83" w:rsidRDefault="004A29D3" w:rsidP="003D5D58">
            <w:pPr>
              <w:keepNext/>
              <w:ind w:left="0"/>
              <w:rPr>
                <w:b/>
                <w:sz w:val="20"/>
                <w:szCs w:val="20"/>
                <w:lang w:eastAsia="en-NZ"/>
              </w:rPr>
            </w:pPr>
            <w:r w:rsidRPr="00280E83">
              <w:rPr>
                <w:b/>
                <w:sz w:val="20"/>
                <w:szCs w:val="20"/>
                <w:lang w:eastAsia="en-NZ"/>
              </w:rPr>
              <w:t>Description</w:t>
            </w:r>
          </w:p>
        </w:tc>
        <w:tc>
          <w:tcPr>
            <w:tcW w:w="1417" w:type="dxa"/>
          </w:tcPr>
          <w:p w:rsidR="004A29D3" w:rsidRPr="00280E83" w:rsidRDefault="004A29D3" w:rsidP="003D5D58">
            <w:pPr>
              <w:keepNext/>
              <w:ind w:left="0"/>
              <w:rPr>
                <w:b/>
                <w:sz w:val="20"/>
                <w:szCs w:val="20"/>
                <w:lang w:eastAsia="en-NZ"/>
              </w:rPr>
            </w:pPr>
            <w:r w:rsidRPr="00280E83">
              <w:rPr>
                <w:b/>
                <w:sz w:val="20"/>
                <w:szCs w:val="20"/>
                <w:lang w:eastAsia="en-NZ"/>
              </w:rPr>
              <w:t>Attainment</w:t>
            </w:r>
          </w:p>
        </w:tc>
        <w:tc>
          <w:tcPr>
            <w:tcW w:w="3544" w:type="dxa"/>
          </w:tcPr>
          <w:p w:rsidR="004A29D3" w:rsidRPr="00280E83" w:rsidRDefault="004A29D3" w:rsidP="003D5D58">
            <w:pPr>
              <w:keepNext/>
              <w:ind w:left="0"/>
              <w:rPr>
                <w:b/>
                <w:sz w:val="20"/>
                <w:szCs w:val="20"/>
                <w:lang w:eastAsia="en-NZ"/>
              </w:rPr>
            </w:pPr>
            <w:r w:rsidRPr="00280E83">
              <w:rPr>
                <w:b/>
                <w:sz w:val="20"/>
                <w:szCs w:val="20"/>
                <w:lang w:eastAsia="en-NZ"/>
              </w:rPr>
              <w:t>Finding</w:t>
            </w:r>
          </w:p>
        </w:tc>
      </w:tr>
      <w:tr w:rsidR="004A29D3" w:rsidTr="002642C1">
        <w:tc>
          <w:tcPr>
            <w:tcW w:w="716" w:type="dxa"/>
          </w:tcPr>
          <w:p w:rsidR="004A29D3" w:rsidRPr="00D27CD4" w:rsidRDefault="004A29D3" w:rsidP="003D5D58">
            <w:pPr>
              <w:ind w:left="0"/>
              <w:rPr>
                <w:sz w:val="16"/>
                <w:szCs w:val="20"/>
                <w:lang w:eastAsia="en-NZ"/>
              </w:rPr>
            </w:pPr>
          </w:p>
        </w:tc>
        <w:tc>
          <w:tcPr>
            <w:tcW w:w="1944" w:type="dxa"/>
          </w:tcPr>
          <w:p w:rsidR="004A29D3" w:rsidRDefault="004A29D3" w:rsidP="003D5D58">
            <w:pPr>
              <w:ind w:left="0"/>
              <w:rPr>
                <w:sz w:val="20"/>
                <w:szCs w:val="20"/>
                <w:lang w:eastAsia="en-NZ"/>
              </w:rPr>
            </w:pPr>
          </w:p>
        </w:tc>
        <w:tc>
          <w:tcPr>
            <w:tcW w:w="3402" w:type="dxa"/>
          </w:tcPr>
          <w:p w:rsidR="004A29D3" w:rsidRDefault="004A29D3" w:rsidP="003D5D58">
            <w:pPr>
              <w:ind w:left="0"/>
              <w:rPr>
                <w:sz w:val="20"/>
                <w:szCs w:val="20"/>
                <w:lang w:eastAsia="en-NZ"/>
              </w:rPr>
            </w:pPr>
          </w:p>
        </w:tc>
        <w:tc>
          <w:tcPr>
            <w:tcW w:w="1417" w:type="dxa"/>
          </w:tcPr>
          <w:p w:rsidR="004A29D3" w:rsidRDefault="004A29D3" w:rsidP="003D5D58">
            <w:pPr>
              <w:ind w:left="0"/>
              <w:rPr>
                <w:sz w:val="20"/>
                <w:szCs w:val="20"/>
                <w:lang w:eastAsia="en-NZ"/>
              </w:rPr>
            </w:pPr>
          </w:p>
        </w:tc>
        <w:tc>
          <w:tcPr>
            <w:tcW w:w="3544" w:type="dxa"/>
          </w:tcPr>
          <w:p w:rsidR="004A29D3" w:rsidRPr="00D63E89" w:rsidRDefault="004A29D3" w:rsidP="003D5D58">
            <w:pPr>
              <w:ind w:left="0"/>
              <w:rPr>
                <w:sz w:val="20"/>
                <w:szCs w:val="20"/>
                <w:lang w:eastAsia="en-NZ"/>
              </w:rPr>
            </w:pPr>
          </w:p>
        </w:tc>
      </w:tr>
    </w:tbl>
    <w:p w:rsidR="004A29D3" w:rsidRDefault="004A29D3" w:rsidP="003D5D58">
      <w:pPr>
        <w:ind w:left="0"/>
        <w:rPr>
          <w:lang w:eastAsia="en-NZ"/>
        </w:rPr>
      </w:pPr>
    </w:p>
    <w:p w:rsidR="003D5D58" w:rsidRDefault="003D5D58">
      <w:pPr>
        <w:spacing w:after="0"/>
        <w:ind w:left="0"/>
        <w:rPr>
          <w:lang w:eastAsia="en-NZ"/>
        </w:rPr>
      </w:pPr>
      <w:r>
        <w:rPr>
          <w:lang w:eastAsia="en-NZ"/>
        </w:rPr>
        <w:br w:type="page"/>
      </w:r>
    </w:p>
    <w:p w:rsidR="004A29D3" w:rsidRDefault="004A29D3" w:rsidP="003D5D58">
      <w:pPr>
        <w:pStyle w:val="Heading1"/>
      </w:pPr>
      <w:bookmarkStart w:id="18" w:name="_GoBack"/>
      <w:bookmarkEnd w:id="18"/>
      <w:r>
        <w:lastRenderedPageBreak/>
        <w:t>NZS 8134.1:2008: Health and Disability Services (Core) Standards</w:t>
      </w:r>
    </w:p>
    <w:p w:rsidR="004A29D3" w:rsidRDefault="004A29D3" w:rsidP="003D5D58">
      <w:pPr>
        <w:pStyle w:val="Heading2"/>
      </w:pPr>
      <w:r>
        <w:t>Outcome 1.1: Consumer Rights</w:t>
      </w:r>
    </w:p>
    <w:p w:rsidR="004A29D3" w:rsidRDefault="004A29D3" w:rsidP="003D5D5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A29D3" w:rsidRPr="00953E86" w:rsidRDefault="004A29D3" w:rsidP="003D5D58">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and procedures that adhere with the requirements of the Code of Health and Disability Services Consumer Rights are in place.  The service provides families and residents with information on entry to the service and this information contains details relating to the code of rights.  </w:t>
      </w:r>
      <w:proofErr w:type="gramStart"/>
      <w:r>
        <w:rPr>
          <w:rStyle w:val="BodyTextChar"/>
        </w:rPr>
        <w:t>Staff receive</w:t>
      </w:r>
      <w:proofErr w:type="gramEnd"/>
      <w:r>
        <w:rPr>
          <w:rStyle w:val="BodyTextChar"/>
        </w:rPr>
        <w:t xml:space="preserve"> training about rights at induction and through on-going in-service training and competency questionnaires.  Interviews with six caregivers (one dementia, one serviced apartment, two </w:t>
      </w:r>
      <w:proofErr w:type="gramStart"/>
      <w:r>
        <w:rPr>
          <w:rStyle w:val="BodyTextChar"/>
        </w:rPr>
        <w:t>hospital</w:t>
      </w:r>
      <w:proofErr w:type="gramEnd"/>
      <w:r>
        <w:rPr>
          <w:rStyle w:val="BodyTextChar"/>
        </w:rPr>
        <w:t xml:space="preserve"> and two rest home) showed an understanding of the key principles of the code of rights.  Resident rights/advocacy/complaints training </w:t>
      </w:r>
      <w:proofErr w:type="gramStart"/>
      <w:r>
        <w:rPr>
          <w:rStyle w:val="BodyTextChar"/>
        </w:rPr>
        <w:t>was</w:t>
      </w:r>
      <w:proofErr w:type="gramEnd"/>
      <w:r>
        <w:rPr>
          <w:rStyle w:val="BodyTextChar"/>
        </w:rPr>
        <w:t xml:space="preserve"> provided in April 2014.</w:t>
      </w:r>
    </w:p>
    <w:p w:rsidR="004A29D3" w:rsidRDefault="004A29D3" w:rsidP="003D5D58">
      <w:pPr>
        <w:pStyle w:val="OutcomeDescription"/>
        <w:rPr>
          <w:lang w:eastAsia="en-NZ"/>
        </w:rPr>
      </w:pPr>
    </w:p>
    <w:p w:rsidR="004A29D3" w:rsidRPr="00953E86" w:rsidRDefault="004A29D3" w:rsidP="003D5D58">
      <w:pPr>
        <w:pStyle w:val="Heading5"/>
      </w:pPr>
      <w:r>
        <w:t>Criterion 1.1.1.1</w:t>
      </w:r>
      <w:r w:rsidRPr="00953E86">
        <w:t xml:space="preserve"> (</w:t>
      </w:r>
      <w:r>
        <w:t>HDS(C</w:t>
      </w:r>
      <w:proofErr w:type="gramStart"/>
      <w:r>
        <w:t>)S.2008:1.1.1.1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informed of their rights.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welcome information booklet/folder that includes information about the code of rights and there is opportunity to discuss this prior to entry and/or at admission with the resident, family and, as appropriate, their legal representative.  On-going opportunities occur via regular contact with family.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Advocacy pamphlets are clearly displayed on the noticeboard on each floor.  Advocacy is brought to the attention of residents and families at admission and via the monthly resident meetings and the information pack.</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12 residents (seven rest </w:t>
      </w:r>
      <w:proofErr w:type="gramStart"/>
      <w:r>
        <w:rPr>
          <w:rStyle w:val="BodyTextChar"/>
        </w:rPr>
        <w:t>home</w:t>
      </w:r>
      <w:proofErr w:type="gramEnd"/>
      <w:r>
        <w:rPr>
          <w:rStyle w:val="BodyTextChar"/>
        </w:rPr>
        <w:t xml:space="preserve"> and five hospital) all confirmed that information has been provided around advocacy.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D6, 2 and D16.1b.iiiThe information pack provided to residents on entry includes how to make a complaint, OR pamphlet, advocacy and H&amp;D Commission.</w:t>
      </w:r>
    </w:p>
    <w:p w:rsidR="004A29D3" w:rsidRDefault="004A29D3" w:rsidP="003D5D58">
      <w:pPr>
        <w:pStyle w:val="OutcomeDescription"/>
        <w:rPr>
          <w:lang w:eastAsia="en-NZ"/>
        </w:rPr>
      </w:pPr>
    </w:p>
    <w:p w:rsidR="004A29D3" w:rsidRPr="00953E86" w:rsidRDefault="004A29D3" w:rsidP="003D5D58">
      <w:pPr>
        <w:pStyle w:val="Heading5"/>
      </w:pPr>
      <w:r>
        <w:t>Criterion 1.1.2.3</w:t>
      </w:r>
      <w:r w:rsidRPr="00953E86">
        <w:t xml:space="preserve"> (</w:t>
      </w:r>
      <w:r>
        <w:t>HDS(C</w:t>
      </w:r>
      <w:proofErr w:type="gramStart"/>
      <w:r>
        <w:t>)S.2008:1.1.2.3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1.1.2.4</w:t>
      </w:r>
      <w:r w:rsidRPr="00953E86">
        <w:t xml:space="preserve"> (</w:t>
      </w:r>
      <w:r>
        <w:t>HDS(C</w:t>
      </w:r>
      <w:proofErr w:type="gramStart"/>
      <w:r>
        <w:t>)S.2008:1.1.2.4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4A29D3" w:rsidRPr="000B4D2E" w:rsidRDefault="004A29D3" w:rsidP="003D5D58">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provides physical, visual, auditory and personal privacy for residents.  During the visit, staff demonstrated gaining permission prior to entering resident private areas.  The service has a policy in place that includes that personal belongings are not used as communal property.  Six caregivers interviewed described ensuring privacy by knocking before entering.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Values and beliefs information and resident preferences are gathered on admission with family involvement and </w:t>
      </w:r>
      <w:proofErr w:type="gramStart"/>
      <w:r>
        <w:rPr>
          <w:rStyle w:val="BodyTextChar"/>
        </w:rPr>
        <w:t>is</w:t>
      </w:r>
      <w:proofErr w:type="gramEnd"/>
      <w:r>
        <w:rPr>
          <w:rStyle w:val="BodyTextChar"/>
        </w:rPr>
        <w:t xml:space="preserve"> integrated with the residents' care plans.  This includes cultural, religious, social and ethnic needs.  Interviews with six caregivers identified how they get to know resident values, beliefs and cultural differences.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Interviews with 12 residents confirmed that the service actively encourages them to have choice and this includes voluntary involvement in daily activities.  Interviews with six caregivers (across am and pm shifts) described providing choice  including  what to wear, food choices, how often they want to shower, activities and whether they want to be involved in activities.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serviced apartment coordinator and manager described 'aging in place' and assisting residents to stay in their serviced apartment with increased support when residents assessed as requiring rest home level.</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abuse and neglect policy that is implemented and staff are required to complete abuse and neglect training every two years.  Abuse and neglect training was last delivered in June 2014.  There are two competency questions included in the induction programme around abuse and neglect which </w:t>
      </w:r>
      <w:proofErr w:type="gramStart"/>
      <w:r>
        <w:rPr>
          <w:rStyle w:val="BodyTextChar"/>
        </w:rPr>
        <w:t>staff have</w:t>
      </w:r>
      <w:proofErr w:type="gramEnd"/>
      <w:r>
        <w:rPr>
          <w:rStyle w:val="BodyTextChar"/>
        </w:rPr>
        <w:t xml:space="preserve"> completed.  Staff competency questionnaires are also completed as part of the Ryman Accreditation Programme (RAP) programme; these include questions around abuse and neglect and are completed annually by staff.  Discussions with 12 residents and five family members were overall positive about the care provided.</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E4.1a   Two dementia families’ states that their family member was welcomed into the unit and personal pictures were put up to assist them to orientate to their new environment.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D4.1a Resident files reviewed identified that cultural and /or spiritual values, individual preferences are identified,</w:t>
      </w:r>
    </w:p>
    <w:p w:rsidR="004A29D3" w:rsidRDefault="004A29D3" w:rsidP="003D5D58">
      <w:pPr>
        <w:pStyle w:val="OutcomeDescription"/>
        <w:rPr>
          <w:lang w:eastAsia="en-NZ"/>
        </w:rPr>
      </w:pPr>
    </w:p>
    <w:p w:rsidR="004A29D3" w:rsidRPr="00953E86" w:rsidRDefault="004A29D3" w:rsidP="003D5D58">
      <w:pPr>
        <w:pStyle w:val="Heading5"/>
      </w:pPr>
      <w:r>
        <w:t>Criterion 1.1.3.1</w:t>
      </w:r>
      <w:r w:rsidRPr="00953E86">
        <w:t xml:space="preserve"> (</w:t>
      </w:r>
      <w:r>
        <w:t>HDS(C</w:t>
      </w:r>
      <w:proofErr w:type="gramStart"/>
      <w:r>
        <w:t>)S.2008:1.1.3.1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1.1.3.2</w:t>
      </w:r>
      <w:r w:rsidRPr="00953E86">
        <w:t xml:space="preserve"> (</w:t>
      </w:r>
      <w:r>
        <w:t>HDS(C</w:t>
      </w:r>
      <w:proofErr w:type="gramStart"/>
      <w:r>
        <w:t>)S.2008:1.1.3.2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1.1.3.6</w:t>
      </w:r>
      <w:r w:rsidRPr="00953E86">
        <w:t xml:space="preserve"> (</w:t>
      </w:r>
      <w:r>
        <w:t>HDS(C</w:t>
      </w:r>
      <w:proofErr w:type="gramStart"/>
      <w:r>
        <w:t>)S.2008:1.1.3.6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1.1.3.7</w:t>
      </w:r>
      <w:r w:rsidRPr="00953E86">
        <w:t xml:space="preserve"> (</w:t>
      </w:r>
      <w:r>
        <w:t>HDS(C</w:t>
      </w:r>
      <w:proofErr w:type="gramStart"/>
      <w:r>
        <w:t>)S.2008:1.1.3.7</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range of supporting policies that acknowledge the Treaty of Waitangi, provide recognition of Māori values and beliefs and identify culturally safe practices for Māori.  </w:t>
      </w:r>
      <w:proofErr w:type="gramStart"/>
      <w:r>
        <w:rPr>
          <w:rStyle w:val="BodyTextChar"/>
        </w:rPr>
        <w:t>Staff receive</w:t>
      </w:r>
      <w:proofErr w:type="gramEnd"/>
      <w:r>
        <w:rPr>
          <w:rStyle w:val="BodyTextChar"/>
        </w:rPr>
        <w:t xml:space="preserve"> cultural training.  Cultural needs and support is identified in care plans.  There is an established Maori Health plan and individual care plans include the cultural needs of residents.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There is a Maori health plan includes a description of how they will achieve the requirements set out in A3.1 (a) to (e).  D20.1i The service has developed a link with a local </w:t>
      </w:r>
      <w:proofErr w:type="spellStart"/>
      <w:r>
        <w:rPr>
          <w:rStyle w:val="BodyTextChar"/>
        </w:rPr>
        <w:t>kaumatua</w:t>
      </w:r>
      <w:proofErr w:type="spellEnd"/>
      <w:r>
        <w:rPr>
          <w:rStyle w:val="BodyTextChar"/>
        </w:rPr>
        <w:t xml:space="preserve"> and several local </w:t>
      </w:r>
      <w:proofErr w:type="spellStart"/>
      <w:r>
        <w:rPr>
          <w:rStyle w:val="BodyTextChar"/>
        </w:rPr>
        <w:t>marae</w:t>
      </w:r>
      <w:proofErr w:type="spellEnd"/>
      <w:r>
        <w:rPr>
          <w:rStyle w:val="BodyTextChar"/>
        </w:rPr>
        <w:t xml:space="preserve">.  The </w:t>
      </w:r>
      <w:proofErr w:type="spellStart"/>
      <w:r>
        <w:rPr>
          <w:rStyle w:val="BodyTextChar"/>
        </w:rPr>
        <w:t>kaumatua</w:t>
      </w:r>
      <w:proofErr w:type="spellEnd"/>
      <w:r>
        <w:rPr>
          <w:rStyle w:val="BodyTextChar"/>
        </w:rPr>
        <w:t xml:space="preserve"> meets monthly with the eight Maori residents and any Maori staff (or other staff) who choose to attend.</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policies for Māori identify the importance of </w:t>
      </w:r>
      <w:proofErr w:type="spellStart"/>
      <w:r>
        <w:rPr>
          <w:rStyle w:val="BodyTextChar"/>
        </w:rPr>
        <w:t>whānau</w:t>
      </w:r>
      <w:proofErr w:type="spellEnd"/>
      <w:r>
        <w:rPr>
          <w:rStyle w:val="BodyTextChar"/>
        </w:rPr>
        <w:t xml:space="preserve"> and six caregivers and six registered nurses (two RNs , the serviced apartment co-ordinator, the hospital co-ordinator and the rest home co-ordinator and the clinical manager),  discussed the importance of family involvement.  </w:t>
      </w:r>
      <w:proofErr w:type="gramStart"/>
      <w:r>
        <w:rPr>
          <w:rStyle w:val="BodyTextChar"/>
        </w:rPr>
        <w:t>Discussion with five relatives confirm</w:t>
      </w:r>
      <w:proofErr w:type="gramEnd"/>
      <w:r>
        <w:rPr>
          <w:rStyle w:val="BodyTextChar"/>
        </w:rPr>
        <w:t xml:space="preserve"> that they are regularly involved.</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1.1.4.2</w:t>
      </w:r>
      <w:r w:rsidRPr="00953E86">
        <w:t xml:space="preserve"> (</w:t>
      </w:r>
      <w:r>
        <w:t>HDS(C</w:t>
      </w:r>
      <w:proofErr w:type="gramStart"/>
      <w:r>
        <w:t>)S.2008:1.1.4.2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1.1.4.3</w:t>
      </w:r>
      <w:r w:rsidRPr="00953E86">
        <w:t xml:space="preserve"> (</w:t>
      </w:r>
      <w:r>
        <w:t>HDS(C</w:t>
      </w:r>
      <w:proofErr w:type="gramStart"/>
      <w:r>
        <w:t>)S.2008:1.1.4.3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1.1.4.5</w:t>
      </w:r>
      <w:r w:rsidRPr="00953E86">
        <w:t xml:space="preserve"> (</w:t>
      </w:r>
      <w:r>
        <w:t>HDS(C</w:t>
      </w:r>
      <w:proofErr w:type="gramStart"/>
      <w:r>
        <w:t>)S.2008:1.1.4.5</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policies about recognition of individual values and beliefs.  This includes cultural, religious, social and ethnic needs.  </w:t>
      </w:r>
      <w:proofErr w:type="gramStart"/>
      <w:r>
        <w:rPr>
          <w:rStyle w:val="BodyTextChar"/>
        </w:rPr>
        <w:t>Staff recognise</w:t>
      </w:r>
      <w:proofErr w:type="gramEnd"/>
      <w:r>
        <w:rPr>
          <w:rStyle w:val="BodyTextChar"/>
        </w:rPr>
        <w:t xml:space="preserve"> and respond to values, beliefs and cultural differences.  Values and beliefs information is gathered on admission with family involvement and is integrated into residents' care plans.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D3.1g The service provides a culturally appropriate service by ensuring individual needs are met including the </w:t>
      </w:r>
      <w:proofErr w:type="spellStart"/>
      <w:r>
        <w:rPr>
          <w:rStyle w:val="BodyTextChar"/>
        </w:rPr>
        <w:t>Kaumatua</w:t>
      </w:r>
      <w:proofErr w:type="spellEnd"/>
      <w:r>
        <w:rPr>
          <w:rStyle w:val="BodyTextChar"/>
        </w:rPr>
        <w:t xml:space="preserve"> meeting monthly with Maori residents and staff.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D4.1c Care plans reviewed included the resident’s social, spiritual, cultural and recreational needs.</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1.1.6.2</w:t>
      </w:r>
      <w:r w:rsidRPr="00953E86">
        <w:t xml:space="preserve"> (</w:t>
      </w:r>
      <w:r>
        <w:t>HDS(C</w:t>
      </w:r>
      <w:proofErr w:type="gramStart"/>
      <w:r>
        <w:t>)S.2008:1.1.6.2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4A29D3" w:rsidRPr="000B4D2E" w:rsidRDefault="004A29D3" w:rsidP="003D5D58">
      <w:pPr>
        <w:keepNext/>
        <w:tabs>
          <w:tab w:val="left" w:pos="3546"/>
        </w:tabs>
        <w:spacing w:after="120"/>
        <w:ind w:left="0"/>
        <w:rPr>
          <w:sz w:val="20"/>
          <w:szCs w:val="20"/>
        </w:rPr>
      </w:pPr>
      <w:proofErr w:type="gramStart"/>
      <w:r w:rsidRPr="006F5AF4">
        <w:rPr>
          <w:rStyle w:val="BodyTextChar"/>
        </w:rPr>
        <w:t>ARHSS  D16.5e</w:t>
      </w:r>
      <w:proofErr w:type="gramEnd"/>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employment policies/procedures include rules around receiving gifts, confidentiality and staff expectations.  Policies also include respect for personal belongings.  Six registered nurses interviewed were able to describe appropriate boundaries between staff and residents and their families.  Completed competence assessment to update to new scope was completed by the enrolled nurses in 2011.</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1.1.7.3</w:t>
      </w:r>
      <w:r w:rsidRPr="00953E86">
        <w:t xml:space="preserve"> (</w:t>
      </w:r>
      <w:r>
        <w:t>HDS(C</w:t>
      </w:r>
      <w:proofErr w:type="gramStart"/>
      <w:r>
        <w:t>)S.2008:1.1.7.3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services of an appropriate standard.</w:t>
      </w:r>
    </w:p>
    <w:p w:rsidR="004A29D3" w:rsidRPr="000B4D2E" w:rsidRDefault="004A29D3" w:rsidP="003D5D58">
      <w:pPr>
        <w:keepNext/>
        <w:tabs>
          <w:tab w:val="left" w:pos="3546"/>
        </w:tabs>
        <w:spacing w:after="120"/>
        <w:ind w:left="0"/>
        <w:rPr>
          <w:sz w:val="20"/>
          <w:szCs w:val="20"/>
        </w:rPr>
      </w:pPr>
      <w:r w:rsidRPr="006F5AF4">
        <w:rPr>
          <w:rStyle w:val="BodyTextChar"/>
        </w:rPr>
        <w:t>ARC A1.7b; A2.2; D1.3; D17.2; D17.7c  ARHSS A2.2; D1.3; D17.2; D17.10c</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Comprehensive policy/procedures are well established, cross referenced and implementation is supported by way of a thorough and individualised Ryman Accreditation Programme (RAP).  This programme includes using some indicators from the standard on safe indicators in aged care and for rest homes/hospitals for falls rate and urinary tract infections targets.  Care planning is holistic and integrated.  There is a strong commitment to staff development by way of education and in-service training.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A2.2 Services are provided at </w:t>
      </w: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that adhere to the health &amp; disability services standards.  There is an implemented quality improvement programmes that includes performance monitoring.</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 </w:t>
      </w:r>
      <w:proofErr w:type="gramStart"/>
      <w:r>
        <w:rPr>
          <w:rStyle w:val="BodyTextChar"/>
        </w:rPr>
        <w:t>All</w:t>
      </w:r>
      <w:proofErr w:type="gramEnd"/>
      <w:r>
        <w:rPr>
          <w:rStyle w:val="BodyTextChar"/>
        </w:rPr>
        <w:t xml:space="preserve"> approved service standards are adhered to.</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D17.7c </w:t>
      </w:r>
      <w:proofErr w:type="gramStart"/>
      <w:r>
        <w:rPr>
          <w:rStyle w:val="BodyTextChar"/>
        </w:rPr>
        <w:t>There</w:t>
      </w:r>
      <w:proofErr w:type="gramEnd"/>
      <w:r>
        <w:rPr>
          <w:rStyle w:val="BodyTextChar"/>
        </w:rPr>
        <w:t xml:space="preserve"> are implemented competencies for care workers, enrolled nurses and registered nurses.  There are clear ethical and professional standards and boundaries within job descriptions.</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1.1.8.1</w:t>
      </w:r>
      <w:r w:rsidRPr="00953E86">
        <w:t xml:space="preserve"> (</w:t>
      </w:r>
      <w:r>
        <w:t>HDS(C</w:t>
      </w:r>
      <w:proofErr w:type="gramStart"/>
      <w:r>
        <w:t>)S.2008:1.1.8.1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4A29D3" w:rsidRPr="000B4D2E" w:rsidRDefault="004A29D3" w:rsidP="003D5D58">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As there is a multi-cultured staff and residents, caregivers described being able to interpret for some residents when needed.</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 review of 17 incident forms for July 2014 show</w:t>
      </w:r>
      <w:proofErr w:type="gramEnd"/>
      <w:r>
        <w:rPr>
          <w:rStyle w:val="BodyTextChar"/>
        </w:rPr>
        <w:t xml:space="preserve"> that relatives are informed of all incidents.  The five relatives interviewed (two from the dementia unit, two from the hospital and one from the rest home) confirm they are kept well informed of any changes in a resident’s health status.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Five relatives stated that they are always informed when their family members health status changes.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‘D11.3 The information pack is available in large print and advised that this can be read to residents.</w:t>
      </w:r>
    </w:p>
    <w:p w:rsidR="004A29D3" w:rsidRDefault="004A29D3" w:rsidP="003D5D58">
      <w:pPr>
        <w:pStyle w:val="OutcomeDescription"/>
        <w:rPr>
          <w:lang w:eastAsia="en-NZ"/>
        </w:rPr>
      </w:pPr>
    </w:p>
    <w:p w:rsidR="004A29D3" w:rsidRPr="00953E86" w:rsidRDefault="004A29D3" w:rsidP="003D5D58">
      <w:pPr>
        <w:pStyle w:val="Heading5"/>
      </w:pPr>
      <w:r>
        <w:t>Criterion 1.1.9.1</w:t>
      </w:r>
      <w:r w:rsidRPr="00953E86">
        <w:t xml:space="preserve"> (</w:t>
      </w:r>
      <w:r>
        <w:t>HDS(C</w:t>
      </w:r>
      <w:proofErr w:type="gramStart"/>
      <w:r>
        <w:t>)S.2008:1.1.9.1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1.1.9.4</w:t>
      </w:r>
      <w:r w:rsidRPr="00953E86">
        <w:t xml:space="preserve"> (</w:t>
      </w:r>
      <w:r>
        <w:t>HDS(C</w:t>
      </w:r>
      <w:proofErr w:type="gramStart"/>
      <w:r>
        <w:t>)S.2008:1.1.9.4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Wherever necessary and reasonably practicable, interpreter services are provided.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for release of health information, photograph for identification and promotional displays, care choice/procedures and release of information to family or representative.  Six caregivers interviewed (one dementia, one serviced apartments, two rest home and two hospital) and six registered nurses (two registered nurses (RN)s, the serviced apartment co-ordinator, the hospital co-ordinator and the rest home co-ordinator and the clinical manager),  are familiar with the code of rights and informed consent when delivering resident cares.  </w:t>
      </w:r>
      <w:r>
        <w:rPr>
          <w:rStyle w:val="BodyTextChar"/>
        </w:rPr>
        <w:br/>
        <w:t xml:space="preserve">Resuscitation orders for competent residents are appropriately signed.  The service acknowledges the resident is for resuscitation in the absence of a signed directive by the resident.  Advance directives are reviewed by the GP and residents are informed of their choice to withdraw or change their advance directive status.  The GP discusses resuscitation with families/EPOA where the resident is deemed incompetent to make a decision.  A medically indicated not for resuscitation decision may be made in consultation with the family/EPOA as evidenced in one of two dementia care resident files.  </w:t>
      </w:r>
      <w:r>
        <w:rPr>
          <w:rStyle w:val="BodyTextChar"/>
        </w:rPr>
        <w:br/>
        <w:t xml:space="preserve">D3.1.d: Discussion with five family members interviewed (one rest home, two dementia, two </w:t>
      </w:r>
      <w:proofErr w:type="gramStart"/>
      <w:r>
        <w:rPr>
          <w:rStyle w:val="BodyTextChar"/>
        </w:rPr>
        <w:t>hospital</w:t>
      </w:r>
      <w:proofErr w:type="gramEnd"/>
      <w:r>
        <w:rPr>
          <w:rStyle w:val="BodyTextChar"/>
        </w:rPr>
        <w:t xml:space="preserve">) identifies that the service actively involves them in decisions that affect their relative’s lives.  Advanced directives are completed for residents who are competent to make the decision.  </w:t>
      </w:r>
      <w:r>
        <w:rPr>
          <w:rStyle w:val="BodyTextChar"/>
        </w:rPr>
        <w:br/>
        <w:t>D13.1: Nine admission agreements are sighted and signed.</w:t>
      </w:r>
    </w:p>
    <w:p w:rsidR="004A29D3" w:rsidRDefault="004A29D3" w:rsidP="003D5D58">
      <w:pPr>
        <w:pStyle w:val="OutcomeDescription"/>
        <w:rPr>
          <w:lang w:eastAsia="en-NZ"/>
        </w:rPr>
      </w:pPr>
    </w:p>
    <w:p w:rsidR="004A29D3" w:rsidRPr="00953E86" w:rsidRDefault="004A29D3" w:rsidP="003D5D58">
      <w:pPr>
        <w:pStyle w:val="Heading5"/>
      </w:pPr>
      <w:r>
        <w:t>Criterion 1.1.10.2</w:t>
      </w:r>
      <w:r w:rsidRPr="00953E86">
        <w:t xml:space="preserve"> (</w:t>
      </w:r>
      <w:r>
        <w:t>HDS(C</w:t>
      </w:r>
      <w:proofErr w:type="gramStart"/>
      <w:r>
        <w:t>)S.2008:1.1.10.2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1.1.10.4</w:t>
      </w:r>
      <w:r w:rsidRPr="00953E86">
        <w:t xml:space="preserve"> (</w:t>
      </w:r>
      <w:r>
        <w:t>HDS(C</w:t>
      </w:r>
      <w:proofErr w:type="gramStart"/>
      <w:r>
        <w:t>)S.2008:1.1.10.4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1.1.10.7</w:t>
      </w:r>
      <w:r w:rsidRPr="00953E86">
        <w:t xml:space="preserve"> (</w:t>
      </w:r>
      <w:r>
        <w:t>HDS(C</w:t>
      </w:r>
      <w:proofErr w:type="gramStart"/>
      <w:r>
        <w:t>)S.2008:1.1.10.7</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1.1.11: Advocacy And Support</w:t>
      </w:r>
      <w:r w:rsidRPr="00953E86">
        <w:rPr>
          <w:rStyle w:val="Heading4Char"/>
        </w:rPr>
        <w:t xml:space="preserve"> (</w:t>
      </w:r>
      <w:r>
        <w:t>HDS(C</w:t>
      </w:r>
      <w:proofErr w:type="gramStart"/>
      <w:r>
        <w:t>)S.2008:1.1.11</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Advocacy information is part of the service entry package and is on display on noticeboards around the facility.  The right to have an advocate is discussed with residents and their family/</w:t>
      </w:r>
      <w:proofErr w:type="spellStart"/>
      <w:r>
        <w:rPr>
          <w:rStyle w:val="BodyTextChar"/>
        </w:rPr>
        <w:t>whānau</w:t>
      </w:r>
      <w:proofErr w:type="spellEnd"/>
      <w:r>
        <w:rPr>
          <w:rStyle w:val="BodyTextChar"/>
        </w:rPr>
        <w:t xml:space="preserve"> during the entry process and relative or nominated advocate is documented on the front page of the resident file.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D4.1d; Discussion with five relatives (two from the dementia unit, two from the hospital and one from the rest home) identified that the service provides opportunities for the family/EPOA to be involved in decisions.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D4.1d; Discussion with five family identified that the service provides opportunities for the family/EPOA to be involved in decisions.</w:t>
      </w:r>
      <w:proofErr w:type="gramEnd"/>
      <w:r>
        <w:rPr>
          <w:rStyle w:val="BodyTextChar"/>
        </w:rPr>
        <w:t xml:space="preserv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D4.1e: The resident file includes information on resident’s family/whanau and chosen social networks.</w:t>
      </w:r>
    </w:p>
    <w:p w:rsidR="004A29D3" w:rsidRDefault="004A29D3" w:rsidP="003D5D58">
      <w:pPr>
        <w:pStyle w:val="OutcomeDescription"/>
        <w:rPr>
          <w:lang w:eastAsia="en-NZ"/>
        </w:rPr>
      </w:pPr>
    </w:p>
    <w:p w:rsidR="004A29D3" w:rsidRPr="00953E86" w:rsidRDefault="004A29D3" w:rsidP="003D5D58">
      <w:pPr>
        <w:pStyle w:val="Heading5"/>
      </w:pPr>
      <w:r>
        <w:t>Criterion 1.1.11.1</w:t>
      </w:r>
      <w:r w:rsidRPr="00953E86">
        <w:t xml:space="preserve"> (</w:t>
      </w:r>
      <w:r>
        <w:t>HDS(C</w:t>
      </w:r>
      <w:proofErr w:type="gramStart"/>
      <w:r>
        <w:t>)S.2008:1.1.11.1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visiting arrangements that are suitable to residents and family/</w:t>
      </w:r>
      <w:proofErr w:type="spellStart"/>
      <w:r>
        <w:rPr>
          <w:rStyle w:val="BodyTextChar"/>
        </w:rPr>
        <w:t>whānau</w:t>
      </w:r>
      <w:proofErr w:type="spellEnd"/>
      <w:r>
        <w:rPr>
          <w:rStyle w:val="BodyTextChar"/>
        </w:rPr>
        <w:t>.  Families and friends are able to visit at times that meet their needs.  Residents are supported to access the community as required and the service maintains key linkages with other community organisations.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five families confirms that they are encouraged to be involved with the service and care.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D discussion with six caregivers (one dementia, one serviced apartment, two hospital and two rest home), two RNs , the serviced apartment co-ordinator, the hospital co-ordinator and the rest home co-ordinator, the clinical manager, and five relatives confirms that they are supported and encouraged to remain involved in the community and external groups such as café and shopping visits.</w:t>
      </w:r>
    </w:p>
    <w:p w:rsidR="004A29D3" w:rsidRDefault="004A29D3" w:rsidP="003D5D58">
      <w:pPr>
        <w:pStyle w:val="OutcomeDescription"/>
        <w:rPr>
          <w:lang w:eastAsia="en-NZ"/>
        </w:rPr>
      </w:pPr>
    </w:p>
    <w:p w:rsidR="004A29D3" w:rsidRPr="00953E86" w:rsidRDefault="004A29D3" w:rsidP="003D5D58">
      <w:pPr>
        <w:pStyle w:val="Heading5"/>
      </w:pPr>
      <w:r>
        <w:t>Criterion 1.1.12.1</w:t>
      </w:r>
      <w:r w:rsidRPr="00953E86">
        <w:t xml:space="preserve"> (</w:t>
      </w:r>
      <w:r>
        <w:t>HDS(C</w:t>
      </w:r>
      <w:proofErr w:type="gramStart"/>
      <w:r>
        <w:t>)S.2008:1.1.12.1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have access to visitors of their choice.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1.1.12.2</w:t>
      </w:r>
      <w:r w:rsidRPr="00953E86">
        <w:t xml:space="preserve"> (</w:t>
      </w:r>
      <w:r>
        <w:t>HDS(C</w:t>
      </w:r>
      <w:proofErr w:type="gramStart"/>
      <w:r>
        <w:t>)S.2008:1.1.12.2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are supported to access services within the community when appropriate.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rPr>
          <w:rStyle w:val="BodyTextChar"/>
        </w:rPr>
        <w:t>VCare</w:t>
      </w:r>
      <w:proofErr w:type="spellEnd"/>
      <w:r>
        <w:rPr>
          <w:rStyle w:val="BodyTextChar"/>
        </w:rPr>
        <w:t>.  Complaints and verbal complaints reviewed for 2014 to date were tracked.  There have been a total of 17 complaints during this time, 14 of which related to resident care.  All complaints have been acknowledged within the required timeframe and 13 have evidence of the complainant being informed of the outcome of the investigation.  Improvement is required.  For seven complaints quality improvement plans have been developed and implemented to address issues.  As a result of the high number of care complaints a number of initiatives have been introduced.  These include tiers of caregivers, extra cleaning staff, the appointment of a unit manager for each area, the development of a senior caregiver’s team and a weekly meeting between management and the senior caregivers.  The monthly staff meeting identified discussion of complaints and opportunities for improvement in service delivery.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D13.3h. a complaints procedure is provided to residents within the information pack at entry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1. Minimising restraint.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3. Complaint policy.</w:t>
      </w:r>
    </w:p>
    <w:p w:rsidR="004A29D3" w:rsidRDefault="004A29D3" w:rsidP="003D5D58">
      <w:pPr>
        <w:pStyle w:val="OutcomeDescription"/>
        <w:rPr>
          <w:lang w:eastAsia="en-NZ"/>
        </w:rPr>
      </w:pPr>
    </w:p>
    <w:p w:rsidR="004A29D3" w:rsidRPr="00953E86" w:rsidRDefault="004A29D3" w:rsidP="003D5D58">
      <w:pPr>
        <w:pStyle w:val="Heading5"/>
      </w:pPr>
      <w:r>
        <w:t>Criterion 1.1.13.1</w:t>
      </w:r>
      <w:r w:rsidRPr="00953E86">
        <w:t xml:space="preserve"> (</w:t>
      </w:r>
      <w:r>
        <w:t>HDS(C</w:t>
      </w:r>
      <w:proofErr w:type="gramStart"/>
      <w:r>
        <w:t>)S.2008:1.1.13.1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Complaints are documented on </w:t>
      </w:r>
      <w:proofErr w:type="spellStart"/>
      <w:r>
        <w:rPr>
          <w:rStyle w:val="BodyTextChar"/>
        </w:rPr>
        <w:t>VCare</w:t>
      </w:r>
      <w:proofErr w:type="spellEnd"/>
      <w:r>
        <w:rPr>
          <w:rStyle w:val="BodyTextChar"/>
        </w:rPr>
        <w:t>.  Complaints and verbal complaints reviewed for 2014 to date were tracked.  There have been a total of 17 complaints during this time, 14 of which related to resident care.  All complaints have been acknowledged within the required timeframe and 13 have evidence of the complainant being informed of the outcome of the investigation.  For seven complaints quality improvement plans have been developed and implemented to address issues.  As a result of the high number of care complaints a number of initiatives have been introduced.  These include tiers of caregivers, extra cleaning staff, the appointment of a unit manager for each area, the development of a senior caregiver’s team and a weekly meeting between management and the senior caregivers.</w:t>
      </w: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the 17 complaints in 2014 do not have evidence of the complainant having been informed in writing of the outcome of the complaint.</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complainant is informed in writing of the outcome of each complaint.</w:t>
      </w: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1.1.13.3</w:t>
      </w:r>
      <w:r w:rsidRPr="00953E86">
        <w:t xml:space="preserve"> (</w:t>
      </w:r>
      <w:r>
        <w:t>HDS(C</w:t>
      </w:r>
      <w:proofErr w:type="gramStart"/>
      <w:r>
        <w:t>)S.2008:1.1.13.3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2"/>
      </w:pPr>
      <w:r>
        <w:t>Outcome 1.2: Organisational Management</w:t>
      </w:r>
    </w:p>
    <w:p w:rsidR="004A29D3" w:rsidRDefault="004A29D3" w:rsidP="003D5D58">
      <w:pPr>
        <w:pStyle w:val="OutcomeDescription"/>
        <w:rPr>
          <w:lang w:eastAsia="en-NZ"/>
        </w:rPr>
      </w:pPr>
      <w:r>
        <w:rPr>
          <w:lang w:eastAsia="en-NZ"/>
        </w:rPr>
        <w:t>Consumers receive services that comply with legislation and are managed in a safe, efficient, and effective manner.</w:t>
      </w:r>
    </w:p>
    <w:p w:rsidR="004A29D3" w:rsidRPr="00953E86" w:rsidRDefault="004A29D3" w:rsidP="003D5D58">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4A29D3" w:rsidRPr="000B4D2E" w:rsidRDefault="004A29D3" w:rsidP="003D5D58">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is a modern facility that is part of a wider village.  The service has capacity for up to 97 residents plus 30 rest home level residents in serviced apartments.  On the day of the audit there were 97 residents: 33 residents receiving rest home level care including 1five in serviced apartments, 26 residents receiving hospital level care and three residents in the dementia unit.  One 12 room rest home wing is available for use but has not yet opened.  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is new to the service and is currently undergoing a comprehensive orientation.  He is supported by a clinical manager who has been at the service for two weeks and has six years’ experience in Ryman aged care facilities.  The regional manager has been overseeing the facility between managers.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29D3" w:rsidRDefault="004A29D3" w:rsidP="003D5D58">
      <w:pPr>
        <w:pStyle w:val="OutcomeDescription"/>
        <w:rPr>
          <w:lang w:eastAsia="en-NZ"/>
        </w:rPr>
      </w:pPr>
    </w:p>
    <w:p w:rsidR="004A29D3" w:rsidRPr="00953E86" w:rsidRDefault="004A29D3" w:rsidP="003D5D58">
      <w:pPr>
        <w:pStyle w:val="Heading5"/>
      </w:pPr>
      <w:r>
        <w:lastRenderedPageBreak/>
        <w:t>Criterion 1.2.1.1</w:t>
      </w:r>
      <w:r w:rsidRPr="00953E86">
        <w:t xml:space="preserve"> (</w:t>
      </w:r>
      <w:r>
        <w:t>HDS(C</w:t>
      </w:r>
      <w:proofErr w:type="gramStart"/>
      <w:r>
        <w:t>)S.2008:1.2.1.1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1.2.1.3</w:t>
      </w:r>
      <w:r w:rsidRPr="00953E86">
        <w:t xml:space="preserve"> (</w:t>
      </w:r>
      <w:r>
        <w:t>HDS(C</w:t>
      </w:r>
      <w:proofErr w:type="gramStart"/>
      <w:r>
        <w:t>)S.2008:1.2.1.3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a temporary absence, the clinical manager undertakes the role of village manager.</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4A29D3" w:rsidRDefault="004A29D3" w:rsidP="003D5D58">
      <w:pPr>
        <w:pStyle w:val="OutcomeDescription"/>
        <w:rPr>
          <w:lang w:eastAsia="en-NZ"/>
        </w:rPr>
      </w:pPr>
    </w:p>
    <w:p w:rsidR="004A29D3" w:rsidRPr="00953E86" w:rsidRDefault="004A29D3" w:rsidP="003D5D58">
      <w:pPr>
        <w:pStyle w:val="Heading5"/>
      </w:pPr>
      <w:r>
        <w:t>Criterion 1.2.2.1</w:t>
      </w:r>
      <w:r w:rsidRPr="00953E86">
        <w:t xml:space="preserve"> (</w:t>
      </w:r>
      <w:r>
        <w:t>HDS(C</w:t>
      </w:r>
      <w:proofErr w:type="gramStart"/>
      <w:r>
        <w:t>)S.2008:1.2.2.1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4A29D3" w:rsidRPr="000B4D2E" w:rsidRDefault="004A29D3" w:rsidP="003D5D58">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continues to implement a comprehensive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w:t>
      </w: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at the onsite monthly RAP staff meetings and weekly management meetings.</w:t>
      </w:r>
      <w:r>
        <w:rPr>
          <w:rStyle w:val="BodyTextChar"/>
        </w:rPr>
        <w:br/>
      </w:r>
      <w:r>
        <w:rPr>
          <w:rStyle w:val="BodyTextChar"/>
        </w:rPr>
        <w:br/>
        <w:t xml:space="preserve">Quality and risk performance is reported across the facility meetings and also to the organisation's management team.  Discussions with six caregivers and review of the staff meeting minutes demonstrate their involvement in quality and risk activities.  </w:t>
      </w:r>
      <w:r>
        <w:rPr>
          <w:rStyle w:val="BodyTextChar"/>
        </w:rPr>
        <w:br/>
      </w:r>
      <w:r>
        <w:rPr>
          <w:rStyle w:val="BodyTextChar"/>
        </w:rPr>
        <w:br/>
        <w:t xml:space="preserve">Resident meetings are held on a monthly basis.  Minutes are maintained.  Annual resident and relative surveys are completed.  The relative survey May 2014 identified an improvement in satisfaction from the October 2013 survey after which quality improvement projects were initiated around the food and laundry services.  </w:t>
      </w:r>
      <w:r>
        <w:rPr>
          <w:rStyle w:val="BodyTextChar"/>
        </w:rPr>
        <w:br/>
      </w:r>
      <w:r>
        <w:rPr>
          <w:rStyle w:val="BodyTextChar"/>
        </w:rPr>
        <w:br/>
        <w:t xml:space="preserve">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  There are adequate clinical policies and procedures to rest home level care.  The two monthly journal club (attended by all three registered nurses) is directed by head office, reviews the latest clinical practice articles.  </w:t>
      </w:r>
      <w:r>
        <w:rPr>
          <w:rStyle w:val="BodyTextChar"/>
        </w:rPr>
        <w:br/>
      </w:r>
      <w:r>
        <w:rPr>
          <w:rStyle w:val="BodyTextChar"/>
        </w:rPr>
        <w:br/>
        <w:t xml:space="preserve">A quality assistant checklist and RAP checklist is forwarded to head office each month to demonstrate implementation of the quality programme.  a) There is monthly accident/incident reports completed that break down the data collected across the facility.  Reports are provided from the village manager to head office that includes a collation of staff incidents/accidents and resident incidents/accidents.  </w:t>
      </w: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also provides a six monthly comparative summary report that includes recommendations for residents and staff and training conducted.  These are also compared with the previous six month.  b) The monthly manager's report includes complaints/concerns/compliments.  Quality improvement plans are initiated where required (link 1.1.13.1).  c) All infections are documented in a monthly summary report and discussed in the bi-monthly health and safety / IC meeting with a report forwarded to the monthly RAP committee meeting.  Monthly reports to head office include a monthly summary of infections, statistics, clinical summaries and education.  d) Health and safety is addressed through the two monthly </w:t>
      </w:r>
      <w:proofErr w:type="gramStart"/>
      <w:r>
        <w:rPr>
          <w:rStyle w:val="BodyTextChar"/>
        </w:rPr>
        <w:t>health</w:t>
      </w:r>
      <w:proofErr w:type="gramEnd"/>
      <w:r>
        <w:rPr>
          <w:rStyle w:val="BodyTextChar"/>
        </w:rPr>
        <w:t xml:space="preserve"> and safety, e) the restraint approval group meets six monthly.  </w:t>
      </w:r>
      <w:r>
        <w:rPr>
          <w:rStyle w:val="BodyTextChar"/>
        </w:rPr>
        <w:br/>
        <w:t>Monthly benchmarking occurs throughout the Ryman group.</w:t>
      </w:r>
      <w:r>
        <w:rPr>
          <w:rStyle w:val="BodyTextChar"/>
        </w:rPr>
        <w:br/>
      </w:r>
      <w:r>
        <w:rPr>
          <w:rStyle w:val="BodyTextChar"/>
        </w:rPr>
        <w:lastRenderedPageBreak/>
        <w:t xml:space="preserve">The service collects data to support the implementation of corrective action plans.  </w:t>
      </w:r>
      <w:r>
        <w:rPr>
          <w:rStyle w:val="BodyTextChar"/>
        </w:rPr>
        <w:br/>
        <w:t xml:space="preserve">The internal auditing annual schedule is implemented as per schedule.  There has been a recent change in who completes each audit with the creation of a clinical auditor position.  An organisational spot audit by the clinical auditor and a support auditor was completed in June 2014 which includes (but not limited to) review of clinical documentation and practise.  The report was sighted on line.  Other audits are completed between the village and clinical managers.  Meetings are </w:t>
      </w:r>
      <w:proofErr w:type="spellStart"/>
      <w:r>
        <w:rPr>
          <w:rStyle w:val="BodyTextChar"/>
        </w:rPr>
        <w:t>minuted</w:t>
      </w:r>
      <w:proofErr w:type="spellEnd"/>
      <w:r>
        <w:rPr>
          <w:rStyle w:val="BodyTextChar"/>
        </w:rPr>
        <w:t xml:space="preserve"> with reference to location of details of actions required and resolved for areas identified for improvement and quality improvement plans/action plans are developed when quality activities such as internal audits and satisfaction surveys identify areas for improvement.</w:t>
      </w:r>
      <w:r>
        <w:rPr>
          <w:rStyle w:val="BodyTextChar"/>
        </w:rPr>
        <w:br/>
      </w:r>
      <w:r>
        <w:rPr>
          <w:rStyle w:val="BodyTextChar"/>
        </w:rPr>
        <w:br/>
        <w:t>D19.3 Health and safety policies are implemented and monitored by the two monthly health and safety committee meetings.  A health and safety officer is appointed and interview with six caregivers that included the representative on the committee were able to outline risk management and hazard control activities and requirements.  Risk management, hazard control and emergency policies and procedures are in place.  The organisation's benchmarking programme identifies keys areas of risk.  The use of comparative data provides the service with a quantifiable basis for the management of risk.</w:t>
      </w:r>
      <w:r>
        <w:rPr>
          <w:rStyle w:val="BodyTextChar"/>
        </w:rPr>
        <w:br/>
      </w:r>
      <w:r>
        <w:rPr>
          <w:rStyle w:val="BodyTextChar"/>
        </w:rPr>
        <w:br/>
        <w:t>D19.2g Falls prevention strategies are in place that include the analysis of falls incidents and the identification of interventions on a case-by-case basis to minimise future falls.  Manual handling training is provided to staff.</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29D3" w:rsidRDefault="004A29D3" w:rsidP="003D5D58">
      <w:pPr>
        <w:pStyle w:val="OutcomeDescription"/>
        <w:rPr>
          <w:lang w:eastAsia="en-NZ"/>
        </w:rPr>
      </w:pPr>
    </w:p>
    <w:p w:rsidR="004A29D3" w:rsidRPr="00953E86" w:rsidRDefault="004A29D3" w:rsidP="003D5D58">
      <w:pPr>
        <w:pStyle w:val="Heading5"/>
      </w:pPr>
      <w:r>
        <w:t>Criterion 1.2.3.1</w:t>
      </w:r>
      <w:r w:rsidRPr="00953E86">
        <w:t xml:space="preserve"> (</w:t>
      </w:r>
      <w:r>
        <w:t>HDS(C</w:t>
      </w:r>
      <w:proofErr w:type="gramStart"/>
      <w:r>
        <w:t>)S.2008:1.2.3.1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1.2.3.3</w:t>
      </w:r>
      <w:r w:rsidRPr="00953E86">
        <w:t xml:space="preserve"> (</w:t>
      </w:r>
      <w:r>
        <w:t>HDS(C</w:t>
      </w:r>
      <w:proofErr w:type="gramStart"/>
      <w:r>
        <w:t>)S.2008:1.2.3.3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1.2.3.4</w:t>
      </w:r>
      <w:r w:rsidRPr="00953E86">
        <w:t xml:space="preserve"> (</w:t>
      </w:r>
      <w:r>
        <w:t>HDS(C</w:t>
      </w:r>
      <w:proofErr w:type="gramStart"/>
      <w:r>
        <w:t>)S.2008:1.2.3.4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1.2.3.5</w:t>
      </w:r>
      <w:r w:rsidRPr="00953E86">
        <w:t xml:space="preserve"> (</w:t>
      </w:r>
      <w:r>
        <w:t>HDS(C</w:t>
      </w:r>
      <w:proofErr w:type="gramStart"/>
      <w:r>
        <w:t>)S.2008:1.2.3.5</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1.2.3.6</w:t>
      </w:r>
      <w:r w:rsidRPr="00953E86">
        <w:t xml:space="preserve"> (</w:t>
      </w:r>
      <w:r>
        <w:t>HDS(C</w:t>
      </w:r>
      <w:proofErr w:type="gramStart"/>
      <w:r>
        <w:t>)S.2008:1.2.3.6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1.2.3.7</w:t>
      </w:r>
      <w:r w:rsidRPr="00953E86">
        <w:t xml:space="preserve"> (</w:t>
      </w:r>
      <w:r>
        <w:t>HDS(C</w:t>
      </w:r>
      <w:proofErr w:type="gramStart"/>
      <w:r>
        <w:t>)S.2008:1.2.3.7</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1.2.3.8</w:t>
      </w:r>
      <w:r w:rsidRPr="00953E86">
        <w:t xml:space="preserve"> (</w:t>
      </w:r>
      <w:r>
        <w:t>HDS(C</w:t>
      </w:r>
      <w:proofErr w:type="gramStart"/>
      <w:r>
        <w:t>)S.2008:1.2.3.8</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1.2.3.9</w:t>
      </w:r>
      <w:r w:rsidRPr="00953E86">
        <w:t xml:space="preserve"> (</w:t>
      </w:r>
      <w:r>
        <w:t>HDS(C</w:t>
      </w:r>
      <w:proofErr w:type="gramStart"/>
      <w:r>
        <w:t>)S.2008:1.2.3.9</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 xml:space="preserve">(a) Identified risks are monitored, analysed, evaluated, and reviewed at a frequency determined by the severity of the risk and the probability of </w:t>
      </w:r>
      <w:r w:rsidRPr="006F5AF4">
        <w:rPr>
          <w:rStyle w:val="BodyTextChar"/>
        </w:rPr>
        <w:lastRenderedPageBreak/>
        <w:t>change in the status of that risk;</w:t>
      </w:r>
      <w:r>
        <w:rPr>
          <w:rStyle w:val="BodyTextChar"/>
        </w:rPr>
        <w:br/>
      </w:r>
      <w:r w:rsidRPr="006F5AF4">
        <w:rPr>
          <w:rStyle w:val="BodyTextChar"/>
        </w:rPr>
        <w:t>(b) A process that addresses/treats the risks associated with service provision is developed and implemented.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documents and analyses incidents/accidents, unplanned or untoward events and provides feedback to the service and staff.  A six monthly comparative analysis is completed of incidents for internal benchmarking.  In addition, each facility receives an analysis of the last six monthly </w:t>
      </w:r>
      <w:proofErr w:type="gramStart"/>
      <w:r>
        <w:rPr>
          <w:rStyle w:val="BodyTextChar"/>
        </w:rPr>
        <w:t>period</w:t>
      </w:r>
      <w:proofErr w:type="gramEnd"/>
      <w:r>
        <w:rPr>
          <w:rStyle w:val="BodyTextChar"/>
        </w:rPr>
        <w:t xml:space="preserve"> from which to identify trends and improvements.  These reports were sighted during the audit.  </w:t>
      </w:r>
      <w:r>
        <w:rPr>
          <w:rStyle w:val="BodyTextChar"/>
        </w:rPr>
        <w:br/>
      </w:r>
      <w:r>
        <w:rPr>
          <w:rStyle w:val="BodyTextChar"/>
        </w:rPr>
        <w:br/>
        <w:t>Minutes of the monthly RAP committee meetings, two monthly health and safety meetings, which include infection control and monthly full facility meetings reflect a discussion of incidents/accidents.  Monthly analysis of incidents includes comparison with previous month.</w:t>
      </w:r>
      <w:r>
        <w:rPr>
          <w:rStyle w:val="BodyTextChar"/>
        </w:rPr>
        <w:br/>
        <w:t xml:space="preserve">An incident reporting severity matrix has been developed by head office and is implemented at </w:t>
      </w: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w:t>
      </w:r>
      <w:r>
        <w:rPr>
          <w:rStyle w:val="BodyTextChar"/>
        </w:rPr>
        <w:br/>
        <w:t>Individual incident reports are completed for each incident/accident with immediate action noted and any follow up action required.  Incidents details are entered into V-care as the investigations are completed and a report generated at the end of the month.  Incident reports are then filed in the resident or staff members file.  August reports to date were 17 and analysis was underway.  Seventeen incident reports were sampled.  All forms were fully completed and included registered nurse assessment.  The resident with frequent falls had assessment and short term care plan developed.</w:t>
      </w:r>
      <w:r>
        <w:rPr>
          <w:rStyle w:val="BodyTextChar"/>
        </w:rPr>
        <w:br/>
        <w:t>D19.3b; There is an incident reporting policy that includes definitions, and outlines responsibilities including immediate action, reporting, monitoring and corrective action to minimise and debriefing.</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D19.3c Discussions with service management, confirms an awareness of the requirement to notify relevant authorities in relation to essential notifications.  </w:t>
      </w:r>
    </w:p>
    <w:p w:rsidR="004A29D3" w:rsidRDefault="004A29D3" w:rsidP="003D5D58">
      <w:pPr>
        <w:pStyle w:val="OutcomeDescription"/>
        <w:rPr>
          <w:lang w:eastAsia="en-NZ"/>
        </w:rPr>
      </w:pPr>
    </w:p>
    <w:p w:rsidR="004A29D3" w:rsidRPr="00953E86" w:rsidRDefault="004A29D3" w:rsidP="003D5D58">
      <w:pPr>
        <w:pStyle w:val="Heading5"/>
      </w:pPr>
      <w:r>
        <w:t>Criterion 1.2.4.2</w:t>
      </w:r>
      <w:r w:rsidRPr="00953E86">
        <w:t xml:space="preserve"> (</w:t>
      </w:r>
      <w:r>
        <w:t>HDS(C</w:t>
      </w:r>
      <w:proofErr w:type="gramStart"/>
      <w:r>
        <w:t>)S.2008:1.2.4.2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1.2.4.3</w:t>
      </w:r>
      <w:r w:rsidRPr="00953E86">
        <w:t xml:space="preserve"> (</w:t>
      </w:r>
      <w:r>
        <w:t>HDS(C</w:t>
      </w:r>
      <w:proofErr w:type="gramStart"/>
      <w:r>
        <w:t>)S.2008:1.2.4.3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4A29D3" w:rsidRPr="000B4D2E" w:rsidRDefault="004A29D3" w:rsidP="003D5D58">
      <w:pPr>
        <w:keepNext/>
        <w:tabs>
          <w:tab w:val="left" w:pos="3546"/>
        </w:tabs>
        <w:spacing w:after="120"/>
        <w:ind w:left="0"/>
        <w:rPr>
          <w:sz w:val="20"/>
          <w:szCs w:val="20"/>
        </w:rPr>
      </w:pPr>
      <w:r w:rsidRPr="006F5AF4">
        <w:rPr>
          <w:rStyle w:val="BodyTextChar"/>
        </w:rPr>
        <w:t>ARC D17.6; D17.7; D17.8; E4.5d; E4.5e; E4.5f; E4.5g; E4.5h  ARHSS D17.7, D17.9, D17.10, D17.11</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including recruitment, selection, orientation and staff training and development.  Nine staff files were reviewed (three caregivers, the clinical manager, two unit coordinators, one other registered nurse, the kitchen manager and the diversional therapist).  All included their relevant induction books, referee checks and training and development records.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Kiri</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Kanawa</w:t>
      </w:r>
      <w:proofErr w:type="spellEnd"/>
      <w:r>
        <w:rPr>
          <w:rStyle w:val="BodyTextChar"/>
        </w:rPr>
        <w:t xml:space="preserve"> has in place a comprehensive orientation/induction programme that provides new staff with relevant information for safe work practice.  It is tailored specifically to each position such as (but not limited to) caregiver, senior caregiver, registered nurse, H&amp;S rep, clinical manager and gardener.  The orientation/induction training for caregivers, on completion, provides them with a level two national certificate in support of the older person.  This was a quality initiative by Ryman in 2010 and monitored by the organisation.  There is a specific employees' induction manual.  Written questionnaires are completed for areas such as culture, complaints, advocacy and informed consent.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process includes; full induction with all employees and caregiver modules followed by enrolment into the ACE programme to achieve ACE core, ACE advanced and/or ACE dementia, as appropriate, if not achieved prior to employment.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implemented education plan 2014.  The annual training programme well exceeds eight hours annually.  Staff education and training includes the aged care education (ACE) programme for caregivers.  </w:t>
      </w:r>
      <w:proofErr w:type="gramStart"/>
      <w:r>
        <w:rPr>
          <w:rStyle w:val="BodyTextChar"/>
        </w:rPr>
        <w:t>On-going training via in-service programme to meet MOH guidelines and any ad hoc training specific to the Village or resident needs.</w:t>
      </w:r>
      <w:proofErr w:type="gramEnd"/>
      <w:r>
        <w:rPr>
          <w:rStyle w:val="BodyTextChar"/>
        </w:rPr>
        <w:t xml:space="preserve">  Attendance encouraged at full facility meetings to ensure participation in the Ryman Accreditation Programme.  Yearly formal performance review for reflective practice and setting goals including up skilling or other training or qualification goals.  Caregivers complete yearly comprehension surveys.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Interviews with two RNs, the serviced apartment co-ordinator, the hospital co-ordinator and the rest home co-ordinator and the clinical manager identified that participation in the RN Journal Club is used to advise current practice and provide clinical updates and guidance.  Yearly formal performance review specific to RNs for reflective practice and setting goals including up skilling or other training or qualification goals.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D17.7d:  There are implemented competencies for registered nurses related to specialised procedure or treatment including (but not limited to); medications, restraint and syringe drivers.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E4.5d The orientation programme is relevant to the dementia unit and includes a session how to implement activities and therapies.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E4.5e Agency staff receive an orientation that includes the physical layout, emergency protocols, and contact details in an emergency.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E4.5f There </w:t>
      </w:r>
      <w:proofErr w:type="gramStart"/>
      <w:r>
        <w:rPr>
          <w:rStyle w:val="BodyTextChar"/>
        </w:rPr>
        <w:t>are</w:t>
      </w:r>
      <w:proofErr w:type="gramEnd"/>
      <w:r>
        <w:rPr>
          <w:rStyle w:val="BodyTextChar"/>
        </w:rPr>
        <w:t xml:space="preserve"> four caregivers who work in the dementia unit and all have completed the required dementia standards.</w:t>
      </w:r>
    </w:p>
    <w:p w:rsidR="004A29D3" w:rsidRDefault="004A29D3" w:rsidP="003D5D58">
      <w:pPr>
        <w:pStyle w:val="OutcomeDescription"/>
        <w:rPr>
          <w:lang w:eastAsia="en-NZ"/>
        </w:rPr>
      </w:pPr>
    </w:p>
    <w:p w:rsidR="004A29D3" w:rsidRPr="00953E86" w:rsidRDefault="004A29D3" w:rsidP="003D5D58">
      <w:pPr>
        <w:pStyle w:val="Heading5"/>
      </w:pPr>
      <w:r>
        <w:t>Criterion 1.2.7.2</w:t>
      </w:r>
      <w:r w:rsidRPr="00953E86">
        <w:t xml:space="preserve"> (</w:t>
      </w:r>
      <w:r>
        <w:t>HDS(C</w:t>
      </w:r>
      <w:proofErr w:type="gramStart"/>
      <w:r>
        <w:t>)S.2008:1.2.7.2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1.2.7.3</w:t>
      </w:r>
      <w:r w:rsidRPr="00953E86">
        <w:t xml:space="preserve"> (</w:t>
      </w:r>
      <w:r>
        <w:t>HDS(C</w:t>
      </w:r>
      <w:proofErr w:type="gramStart"/>
      <w:r>
        <w:t>)S.2008:1.2.7.3</w:t>
      </w:r>
      <w:proofErr w:type="gramEnd"/>
      <w:r w:rsidRPr="00953E86">
        <w:t>)</w:t>
      </w:r>
    </w:p>
    <w:p w:rsidR="004A29D3" w:rsidRDefault="004A29D3" w:rsidP="003D5D58">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1.2.7.4</w:t>
      </w:r>
      <w:r w:rsidRPr="00953E86">
        <w:t xml:space="preserve"> (</w:t>
      </w:r>
      <w:r>
        <w:t>HDS(C</w:t>
      </w:r>
      <w:proofErr w:type="gramStart"/>
      <w:r>
        <w:t>)S.2008:1.2.7.4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1.2.7.5</w:t>
      </w:r>
      <w:r w:rsidRPr="00953E86">
        <w:t xml:space="preserve"> (</w:t>
      </w:r>
      <w:r>
        <w:t>HDS(C</w:t>
      </w:r>
      <w:proofErr w:type="gramStart"/>
      <w:r>
        <w:t>)S.2008:1.2.7.5</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4A29D3" w:rsidRPr="000B4D2E" w:rsidRDefault="004A29D3" w:rsidP="003D5D58">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Pr="003541A8" w:rsidRDefault="004A29D3" w:rsidP="003D5D58">
      <w:pPr>
        <w:ind w:left="0"/>
        <w:rPr>
          <w:rStyle w:val="BodyTextChar"/>
        </w:rPr>
      </w:pPr>
      <w:r>
        <w:rPr>
          <w:rStyle w:val="BodyTextChar"/>
        </w:rPr>
        <w:t xml:space="preserve"> </w:t>
      </w:r>
      <w:r w:rsidRPr="003541A8">
        <w:rPr>
          <w:rStyle w:val="BodyTextChar"/>
        </w:rPr>
        <w:t xml:space="preserve">There is a policy called determining staffing levels and skills mix which is the documented rationale for determining staffing levels and skill mixes for safe service delivery.  This defines staffing ratios to residents.  Rosters implement the staffing rationale. </w:t>
      </w:r>
    </w:p>
    <w:p w:rsidR="004A29D3" w:rsidRPr="003541A8" w:rsidRDefault="004A29D3" w:rsidP="003D5D58">
      <w:pPr>
        <w:ind w:left="0"/>
        <w:rPr>
          <w:rStyle w:val="BodyTextChar"/>
        </w:rPr>
      </w:pPr>
      <w:r w:rsidRPr="003541A8">
        <w:rPr>
          <w:rStyle w:val="BodyTextChar"/>
        </w:rPr>
        <w:t>Staff on the floor on the days of the audit are visible and are attending to call bells in a timely manner as confirmed by all residents interviewed (14).</w:t>
      </w:r>
    </w:p>
    <w:p w:rsidR="004A29D3" w:rsidRPr="003541A8" w:rsidRDefault="004A29D3" w:rsidP="003D5D58">
      <w:pPr>
        <w:ind w:left="0"/>
        <w:rPr>
          <w:color w:val="1F497D"/>
        </w:rPr>
      </w:pPr>
      <w:r w:rsidRPr="003541A8">
        <w:rPr>
          <w:rStyle w:val="BodyTextChar"/>
        </w:rPr>
        <w:t>Interviews with six caregivers (one from the dementia unit, one from the serviced apartments, two from the hospital and two from the rest home) state that overall the staffing levels are satisfactory and that the management team provides good support. The caregivers interviewed state that the registered nurses and enrolled nurses are responsive on the whole and they can access the clinical manager if needed. The registered nurses and enrolled nurses state that they can access the hospital coordinator (newly appointed) and the clinical manager for support.  Residents interviewed (five hospital, seven rest home) and relatives interviewed (two hospital, two dementia care and one rest home) report there is adequate staff numbers</w:t>
      </w:r>
      <w:r w:rsidRPr="003541A8">
        <w:rPr>
          <w:color w:val="1F497D"/>
        </w:rPr>
        <w:t>.</w:t>
      </w:r>
    </w:p>
    <w:p w:rsidR="004A29D3" w:rsidRPr="00953E86" w:rsidRDefault="004A29D3" w:rsidP="003D5D58">
      <w:pPr>
        <w:pStyle w:val="Heading5"/>
      </w:pPr>
      <w:r>
        <w:t>Criterion 1.2.8.1</w:t>
      </w:r>
      <w:r w:rsidRPr="00953E86">
        <w:t xml:space="preserve"> (</w:t>
      </w:r>
      <w:r>
        <w:t>HDS(C</w:t>
      </w:r>
      <w:proofErr w:type="gramStart"/>
      <w:r>
        <w:t>)S.2008:1.2.8.1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4A29D3" w:rsidRPr="000B4D2E" w:rsidRDefault="004A29D3" w:rsidP="003D5D58">
      <w:pPr>
        <w:keepNext/>
        <w:tabs>
          <w:tab w:val="left" w:pos="3546"/>
        </w:tabs>
        <w:spacing w:after="120"/>
        <w:ind w:left="0"/>
        <w:rPr>
          <w:sz w:val="20"/>
          <w:szCs w:val="20"/>
        </w:rPr>
      </w:pPr>
      <w:r w:rsidRPr="006F5AF4">
        <w:rPr>
          <w:rStyle w:val="BodyTextChar"/>
        </w:rPr>
        <w:t>ARC A15.1; D7.1; D8.1; D22; E5.1  ARHSS A15.1; D7.1; D8.1; D22</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outline security of records.  Files are kept </w:t>
      </w:r>
      <w:proofErr w:type="gramStart"/>
      <w:r>
        <w:rPr>
          <w:rStyle w:val="BodyTextChar"/>
        </w:rPr>
        <w:t>in a secure cupboards</w:t>
      </w:r>
      <w:proofErr w:type="gramEnd"/>
      <w:r>
        <w:rPr>
          <w:rStyle w:val="BodyTextChar"/>
        </w:rPr>
        <w:t xml:space="preserve"> behind the nurses’ station in the nurses' office in all areas.  Information containing personal resident information is kept confidential and cannot be viewed by other residents or members of the public.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D7.1 entries are legible, dates and signed by the relevant caregiver or RN including designation.</w:t>
      </w:r>
    </w:p>
    <w:p w:rsidR="004A29D3" w:rsidRDefault="004A29D3" w:rsidP="003D5D58">
      <w:pPr>
        <w:pStyle w:val="OutcomeDescription"/>
        <w:rPr>
          <w:lang w:eastAsia="en-NZ"/>
        </w:rPr>
      </w:pPr>
    </w:p>
    <w:p w:rsidR="004A29D3" w:rsidRPr="00953E86" w:rsidRDefault="004A29D3" w:rsidP="003D5D58">
      <w:pPr>
        <w:pStyle w:val="Heading5"/>
      </w:pPr>
      <w:r>
        <w:t>Criterion 1.2.9.1</w:t>
      </w:r>
      <w:r w:rsidRPr="00953E86">
        <w:t xml:space="preserve"> (</w:t>
      </w:r>
      <w:r>
        <w:t>HDS(C</w:t>
      </w:r>
      <w:proofErr w:type="gramStart"/>
      <w:r>
        <w:t>)S.2008:1.2.9.1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1.2.9.7</w:t>
      </w:r>
      <w:r w:rsidRPr="00953E86">
        <w:t xml:space="preserve"> (</w:t>
      </w:r>
      <w:r>
        <w:t>HDS(C</w:t>
      </w:r>
      <w:proofErr w:type="gramStart"/>
      <w:r>
        <w:t>)S.2008:1.2.9.7</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1.2.9.9</w:t>
      </w:r>
      <w:r w:rsidRPr="00953E86">
        <w:t xml:space="preserve"> (</w:t>
      </w:r>
      <w:r>
        <w:t>HDS(C</w:t>
      </w:r>
      <w:proofErr w:type="gramStart"/>
      <w:r>
        <w:t>)S.2008:1.2.9.9</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1.2.9.10</w:t>
      </w:r>
      <w:r w:rsidRPr="00953E86">
        <w:t xml:space="preserve"> (</w:t>
      </w:r>
      <w:r>
        <w:t>HDS(C</w:t>
      </w:r>
      <w:proofErr w:type="gramStart"/>
      <w:r>
        <w:t>)S.2008:1.2.9.10</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All records pertaining to individual consumer service delivery are integrated.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2"/>
      </w:pPr>
      <w:r>
        <w:t>Outcome 1.3: Continuum of Service Delivery</w:t>
      </w:r>
    </w:p>
    <w:p w:rsidR="004A29D3" w:rsidRDefault="004A29D3" w:rsidP="003D5D5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A29D3" w:rsidRPr="00953E86" w:rsidRDefault="004A29D3" w:rsidP="003D5D58">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4A29D3" w:rsidRPr="000B4D2E" w:rsidRDefault="004A29D3" w:rsidP="003D5D58">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The clinical manager (CM) screens potential clients for entry to services and requests confirmation of level of care to be received the day prior to admission.  Consultation occurs with the unit co-ordinators/registered nurses of the pending admission and specific needs to be met.  Information gathered at admission is retained in resident’s records.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Seven rest home residents and five hospital residents interviewed confirmed they received information prior to admission and discussed the admission process with the clinical manager.  Relatives (two hospital, one rest home and two dementia) interviewed stated they received sufficient admission information and had the opportunity to discuss the admission agreement with management.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  Nine admission agreements sampled are signed prior to or on admission.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r>
        <w:rPr>
          <w:rStyle w:val="BodyTextChar"/>
        </w:rPr>
        <w:br/>
        <w:t xml:space="preserve">E3.1 Two resident files were reviewed and include a needs assessment as requiring specialist dementia care.  </w:t>
      </w:r>
    </w:p>
    <w:p w:rsidR="004A29D3" w:rsidRDefault="004A29D3" w:rsidP="003D5D58">
      <w:pPr>
        <w:pStyle w:val="OutcomeDescription"/>
        <w:rPr>
          <w:lang w:eastAsia="en-NZ"/>
        </w:rPr>
      </w:pPr>
    </w:p>
    <w:p w:rsidR="004A29D3" w:rsidRPr="00953E86" w:rsidRDefault="004A29D3" w:rsidP="003D5D58">
      <w:pPr>
        <w:pStyle w:val="Heading5"/>
      </w:pPr>
      <w:r>
        <w:t>Criterion 1.3.1.4</w:t>
      </w:r>
      <w:r w:rsidRPr="00953E86">
        <w:t xml:space="preserve"> (</w:t>
      </w:r>
      <w:r>
        <w:t>HDS(C</w:t>
      </w:r>
      <w:proofErr w:type="gramStart"/>
      <w:r>
        <w:t>)S.2008:1.3.1.4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4A29D3" w:rsidRPr="000B4D2E" w:rsidRDefault="004A29D3" w:rsidP="003D5D58">
      <w:pPr>
        <w:keepNext/>
        <w:tabs>
          <w:tab w:val="left" w:pos="3546"/>
        </w:tabs>
        <w:spacing w:after="120"/>
        <w:ind w:left="0"/>
        <w:rPr>
          <w:sz w:val="20"/>
          <w:szCs w:val="20"/>
        </w:rPr>
      </w:pPr>
      <w:r w:rsidRPr="006F5AF4">
        <w:rPr>
          <w:rStyle w:val="BodyTextChar"/>
        </w:rPr>
        <w:t>ARHSS D4.2</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right to appeal against assessment outcome policy states the manager at every stage will inform the resident/family and inform them of other options.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residents/family/whanau.  Anyone declined entry is referred back to the Needs Assessors or referring agency for appropriate placement and advice.  Declining entry would occur if there are no beds available or the service is unable to provide the assessed level of care.  </w:t>
      </w:r>
    </w:p>
    <w:p w:rsidR="004A29D3" w:rsidRDefault="004A29D3" w:rsidP="003D5D58">
      <w:pPr>
        <w:pStyle w:val="OutcomeDescription"/>
        <w:rPr>
          <w:lang w:eastAsia="en-NZ"/>
        </w:rPr>
      </w:pPr>
    </w:p>
    <w:p w:rsidR="004A29D3" w:rsidRPr="00953E86" w:rsidRDefault="004A29D3" w:rsidP="003D5D58">
      <w:pPr>
        <w:pStyle w:val="Heading5"/>
      </w:pPr>
      <w:r>
        <w:t>Criterion 1.3.2.2</w:t>
      </w:r>
      <w:r w:rsidRPr="00953E86">
        <w:t xml:space="preserve"> (</w:t>
      </w:r>
      <w:r>
        <w:t>HDS(C</w:t>
      </w:r>
      <w:proofErr w:type="gramStart"/>
      <w:r>
        <w:t>)S.2008:1.3.2.2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4A29D3" w:rsidRPr="000B4D2E" w:rsidRDefault="004A29D3" w:rsidP="003D5D58">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undertaking the assessments on admission, with the initial support plan completed within 24 hrs.  </w:t>
      </w:r>
      <w:proofErr w:type="gramStart"/>
      <w:r>
        <w:rPr>
          <w:rStyle w:val="BodyTextChar"/>
        </w:rPr>
        <w:t>of</w:t>
      </w:r>
      <w:proofErr w:type="gramEnd"/>
      <w:r>
        <w:rPr>
          <w:rStyle w:val="BodyTextChar"/>
        </w:rPr>
        <w:t xml:space="preserve"> admission.  The nursing care assessments and long term care plans are completed within three weeks and align with the service delivery policy.</w:t>
      </w:r>
      <w:r>
        <w:rPr>
          <w:rStyle w:val="BodyTextChar"/>
        </w:rPr>
        <w:br/>
        <w:t xml:space="preserve">The nursing care </w:t>
      </w:r>
      <w:proofErr w:type="gramStart"/>
      <w:r>
        <w:rPr>
          <w:rStyle w:val="BodyTextChar"/>
        </w:rPr>
        <w:t>assessment, service delivery policy, care</w:t>
      </w:r>
      <w:proofErr w:type="gramEnd"/>
      <w:r>
        <w:rPr>
          <w:rStyle w:val="BodyTextChar"/>
        </w:rPr>
        <w:t xml:space="preserve"> planning and interventions policy describes the responsibility around documentation.  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Two registered nurses (RN) and three unit co-ordinators (hospital, rest home and serviced apartments) know the timeframes for the development and reviews of care plans and files.  Clinical staff have attended in-service and refreshers on clinical care.  </w:t>
      </w:r>
      <w:r>
        <w:rPr>
          <w:rStyle w:val="BodyTextChar"/>
        </w:rPr>
        <w:br/>
        <w:t xml:space="preserve">D16.2, 3, 4; </w:t>
      </w:r>
      <w:proofErr w:type="gramStart"/>
      <w:r>
        <w:rPr>
          <w:rStyle w:val="BodyTextChar"/>
        </w:rPr>
        <w:t>An</w:t>
      </w:r>
      <w:proofErr w:type="gramEnd"/>
      <w:r>
        <w:rPr>
          <w:rStyle w:val="BodyTextChar"/>
        </w:rPr>
        <w:t xml:space="preserve"> initial assessment and initial care plan is completed within the required timeframes.  The long term care plan is reviewed by the registered nurses and amended when current health changes.  Four rest home (including one resident in the serviced apartment), three hospital and two dementia residents’ files are reviewed.  All long term files identified the initial admission assessments and plans and long term care plan were completed by the registered nurses within a three week timeframe.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were documented in all nine long term resident files within 48 hours of admission.  </w:t>
      </w:r>
      <w:r>
        <w:rPr>
          <w:rStyle w:val="BodyTextChar"/>
        </w:rPr>
        <w:br/>
        <w:t xml:space="preserve">Three monthly medical reviews were documented in nine of nine permanent resident files by general practitioner.  It was noted in the resident files reviewed that the GP has assessed the resident as stable and is to be seen three monthly.  More frequent medical assessment/ review </w:t>
      </w:r>
      <w:proofErr w:type="gramStart"/>
      <w:r>
        <w:rPr>
          <w:rStyle w:val="BodyTextChar"/>
        </w:rPr>
        <w:t>is</w:t>
      </w:r>
      <w:proofErr w:type="gramEnd"/>
      <w:r>
        <w:rPr>
          <w:rStyle w:val="BodyTextChar"/>
        </w:rPr>
        <w:t xml:space="preserve"> noted occurring in residents with acute conditions and those requiring palliative care.  The GP (interviewed) visits twice a week and as required.  The GP is available until 10pm and the emergency department after 10pm. Fax and mobile phone is the main form of communication.  The GP states the RN clinical assessments are well documented and communicated.  The GP completes a multidisciplinary report form.  The GP states the palliative care team are very supportive.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Activity assessments and activities care plans have been completed by the activity co-ordinators.</w:t>
      </w:r>
      <w:r>
        <w:rPr>
          <w:rStyle w:val="BodyTextChar"/>
        </w:rPr>
        <w:br/>
        <w:t xml:space="preserve">A physiotherapist is contracted to the service for six hours daily.  The physiotherapist completes initial physiotherapy assessments; post </w:t>
      </w:r>
      <w:proofErr w:type="gramStart"/>
      <w:r>
        <w:rPr>
          <w:rStyle w:val="BodyTextChar"/>
        </w:rPr>
        <w:t>falls</w:t>
      </w:r>
      <w:proofErr w:type="gramEnd"/>
      <w:r>
        <w:rPr>
          <w:rStyle w:val="BodyTextChar"/>
        </w:rPr>
        <w:t xml:space="preserve"> assessments and follows up any referrals from the units.  There is a </w:t>
      </w:r>
      <w:proofErr w:type="gramStart"/>
      <w:r>
        <w:rPr>
          <w:rStyle w:val="BodyTextChar"/>
        </w:rPr>
        <w:t>physiotherapist  aid</w:t>
      </w:r>
      <w:proofErr w:type="gramEnd"/>
      <w:r>
        <w:rPr>
          <w:rStyle w:val="BodyTextChar"/>
        </w:rPr>
        <w:t xml:space="preserve"> employed for 15 hours a week to implement exercise programmes and follow-up physiotherapy  instructions.  The podiatrist visits regularly.  A dietitian is available by referral.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caregivers interviewed (one dementia, two rest home, one serviced apartments, two hospital) and two RNs who work across morning shifts could describe a verbal handover and written handover book which details any resident concerns, incidents, infections and any other significant concerns.  </w:t>
      </w:r>
      <w:r>
        <w:rPr>
          <w:rStyle w:val="BodyTextChar"/>
        </w:rPr>
        <w:br/>
        <w:t>Caregivers write progress notes on every shift.  RN's write progress notes at least weekly and for any significant event.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Tracer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br/>
        <w:t xml:space="preserve">Tracer methodology – Rest home resident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 Dementia care resident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29D3" w:rsidRDefault="004A29D3" w:rsidP="003D5D58">
      <w:pPr>
        <w:pStyle w:val="OutcomeDescription"/>
        <w:rPr>
          <w:lang w:eastAsia="en-NZ"/>
        </w:rPr>
      </w:pPr>
    </w:p>
    <w:p w:rsidR="004A29D3" w:rsidRPr="00953E86" w:rsidRDefault="004A29D3" w:rsidP="003D5D58">
      <w:pPr>
        <w:pStyle w:val="Heading5"/>
      </w:pPr>
      <w:r>
        <w:t>Criterion 1.3.3.1</w:t>
      </w:r>
      <w:r w:rsidRPr="00953E86">
        <w:t xml:space="preserve"> (</w:t>
      </w:r>
      <w:r>
        <w:t>HDS(C</w:t>
      </w:r>
      <w:proofErr w:type="gramStart"/>
      <w:r>
        <w:t>)S.2008:1.3.3.1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1.3.3.3</w:t>
      </w:r>
      <w:r w:rsidRPr="00953E86">
        <w:t xml:space="preserve"> (</w:t>
      </w:r>
      <w:r>
        <w:t>HDS(C</w:t>
      </w:r>
      <w:proofErr w:type="gramStart"/>
      <w:r>
        <w:t>)S.2008:1.3.3.3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1.3.3.4</w:t>
      </w:r>
      <w:r w:rsidRPr="00953E86">
        <w:t xml:space="preserve"> (</w:t>
      </w:r>
      <w:r>
        <w:t>HDS(C</w:t>
      </w:r>
      <w:proofErr w:type="gramStart"/>
      <w:r>
        <w:t>)S.2008:1.3.3.4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Pr="00953E86" w:rsidRDefault="004A29D3" w:rsidP="003D5D58">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nutrition information and mental function.</w:t>
      </w:r>
      <w:r>
        <w:rPr>
          <w:rStyle w:val="BodyTextChar"/>
        </w:rPr>
        <w:br/>
        <w:t xml:space="preserve">Risk assessment tools and monitoring forms are available to assess (if applicable) level of risk and required support for residents including (but not limited to); a) </w:t>
      </w:r>
      <w:proofErr w:type="spellStart"/>
      <w:r>
        <w:rPr>
          <w:rStyle w:val="BodyTextChar"/>
        </w:rPr>
        <w:t>Waterlow</w:t>
      </w:r>
      <w:proofErr w:type="spellEnd"/>
      <w:r>
        <w:rPr>
          <w:rStyle w:val="BodyTextChar"/>
        </w:rPr>
        <w:t xml:space="preserve"> pressure area risk assessment, b) skin integrity, c) continence, d) coombes falls risk, e) dietary profile f) pain/Abbey scale assessment g) physiotherapy assessment.  h) Behavioural assessment </w:t>
      </w:r>
      <w:proofErr w:type="spellStart"/>
      <w:r>
        <w:rPr>
          <w:rStyle w:val="BodyTextChar"/>
        </w:rPr>
        <w:t>i</w:t>
      </w:r>
      <w:proofErr w:type="spellEnd"/>
      <w:r>
        <w:rPr>
          <w:rStyle w:val="BodyTextChar"/>
        </w:rPr>
        <w:t xml:space="preserve">) nutritional needs screening tool j) wound assessment k) restraint assessment.  Assessments are reviewed when there is a change to condition or at least six monthly.  A full nursing assessment is completed on admission.  </w:t>
      </w:r>
      <w:r>
        <w:rPr>
          <w:rStyle w:val="BodyTextChar"/>
        </w:rPr>
        <w:br/>
      </w:r>
      <w:r>
        <w:rPr>
          <w:rStyle w:val="BodyTextChar"/>
        </w:rPr>
        <w:lastRenderedPageBreak/>
        <w:t>ARC E4.2; Two resident files reviewed from the dementia unit included an individual assessment that included identifying diversional, motivation and recreational requirements.</w:t>
      </w:r>
      <w:r>
        <w:rPr>
          <w:rStyle w:val="BodyTextChar"/>
        </w:rPr>
        <w:br/>
        <w:t>E4, 2a   Challenging behaviours assessments are completed in two of two special care unit resident files.</w:t>
      </w:r>
    </w:p>
    <w:p w:rsidR="004A29D3" w:rsidRDefault="004A29D3" w:rsidP="003D5D58">
      <w:pPr>
        <w:pStyle w:val="OutcomeDescription"/>
        <w:rPr>
          <w:lang w:eastAsia="en-NZ"/>
        </w:rPr>
      </w:pPr>
    </w:p>
    <w:p w:rsidR="004A29D3" w:rsidRPr="00953E86" w:rsidRDefault="004A29D3" w:rsidP="003D5D58">
      <w:pPr>
        <w:pStyle w:val="Heading5"/>
      </w:pPr>
      <w:r>
        <w:t>Criterion 1.3.4.2</w:t>
      </w:r>
      <w:r w:rsidRPr="00953E86">
        <w:t xml:space="preserve"> (</w:t>
      </w:r>
      <w:r>
        <w:t>HDS(C</w:t>
      </w:r>
      <w:proofErr w:type="gramStart"/>
      <w:r>
        <w:t>)S.2008:1.3.4.2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Pr="00953E86" w:rsidRDefault="004A29D3" w:rsidP="003D5D58">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4A29D3" w:rsidRPr="000B4D2E" w:rsidRDefault="004A29D3" w:rsidP="003D5D58">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support plan is completed within 24 hours.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w:t>
      </w:r>
      <w:proofErr w:type="spellStart"/>
      <w:r>
        <w:rPr>
          <w:rStyle w:val="BodyTextChar"/>
        </w:rPr>
        <w:t>i</w:t>
      </w:r>
      <w:proofErr w:type="spellEnd"/>
      <w:r>
        <w:rPr>
          <w:rStyle w:val="BodyTextChar"/>
        </w:rPr>
        <w:t xml:space="preserve">) skin, wound and pressure care, j) dietary/diabetes management, and k) social, spiritual, cultural and sexuality.  Interview with two registered nurses and four unit co-ordinators verified involvement of families in the care planning process.  Families/residents sign an acknowledgment of involvement in care plan development and reviews.  Five relatives interviewed (one rest home, two dementia and two hospital) confirmed they are involved in the care planning process.  </w:t>
      </w:r>
      <w:r>
        <w:rPr>
          <w:rStyle w:val="BodyTextChar"/>
        </w:rPr>
        <w:br/>
        <w:t>Each area of the care plan includes: problems/needs, objectives and interventions.  All resident files sampled have current long term care plans that reflect the resident’s current needs.</w:t>
      </w:r>
      <w:r>
        <w:rPr>
          <w:rStyle w:val="BodyTextChar"/>
        </w:rPr>
        <w:br/>
      </w:r>
      <w:r>
        <w:rPr>
          <w:rStyle w:val="BodyTextChar"/>
        </w:rPr>
        <w:lastRenderedPageBreak/>
        <w:t xml:space="preserve">Resident file information provides evidence of multi-disciplinary team involvement and service co-ordination.  There is input from other allied health such as physiotherapist, podiatrist, dietitians, occupational therapist and mental health services.  Allied health professionals involved in the residents care is linked to the long term care plan.  </w:t>
      </w:r>
      <w:r>
        <w:rPr>
          <w:rStyle w:val="BodyTextChar"/>
        </w:rPr>
        <w:br/>
        <w:t xml:space="preserve">The activities co-ordinators develop individual activity care plans.  </w:t>
      </w:r>
      <w:r>
        <w:rPr>
          <w:rStyle w:val="BodyTextChar"/>
        </w:rPr>
        <w:br/>
        <w:t xml:space="preserve">Physiotherapy progress notes, podiatry, medical and other allied health visits are documented in the integrated resident file.  </w:t>
      </w:r>
      <w:r>
        <w:rPr>
          <w:rStyle w:val="BodyTextChar"/>
        </w:rPr>
        <w:br/>
        <w:t xml:space="preserve">E4.3 Two of two special care resident files included a behaviour assessment and behaviour nursing care plan identifying current abilities, level of independence and identified needs.  </w:t>
      </w:r>
      <w:r>
        <w:rPr>
          <w:rStyle w:val="BodyTextChar"/>
        </w:rPr>
        <w:br/>
        <w:t xml:space="preserve">D16.3k, Short term care plans are in use for acute events or changes in health status.  Examples sighted are as follows: wound infection, urinary tract infection (UTI), skin tear, pain, bruise, chest infection and cellulitis.  </w:t>
      </w:r>
      <w:r>
        <w:rPr>
          <w:rStyle w:val="BodyTextChar"/>
        </w:rPr>
        <w:br/>
        <w:t xml:space="preserve">D16.3f; Nine of nine resident files reviewed identified that family were involved.  Relatives interviewed confirm they are involved in the care planning process.  </w:t>
      </w:r>
    </w:p>
    <w:p w:rsidR="004A29D3" w:rsidRDefault="004A29D3" w:rsidP="003D5D58">
      <w:pPr>
        <w:pStyle w:val="OutcomeDescription"/>
        <w:rPr>
          <w:lang w:eastAsia="en-NZ"/>
        </w:rPr>
      </w:pPr>
    </w:p>
    <w:p w:rsidR="004A29D3" w:rsidRPr="00953E86" w:rsidRDefault="004A29D3" w:rsidP="003D5D58">
      <w:pPr>
        <w:pStyle w:val="Heading5"/>
      </w:pPr>
      <w:r>
        <w:t>Criterion 1.3.5.2</w:t>
      </w:r>
      <w:r w:rsidRPr="00953E86">
        <w:t xml:space="preserve"> (</w:t>
      </w:r>
      <w:r>
        <w:t>HDS(C</w:t>
      </w:r>
      <w:proofErr w:type="gramStart"/>
      <w:r>
        <w:t>)S.2008:1.3.5.2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1.3.5.3</w:t>
      </w:r>
      <w:r w:rsidRPr="00953E86">
        <w:t xml:space="preserve"> (</w:t>
      </w:r>
      <w:r>
        <w:t>HDS(C</w:t>
      </w:r>
      <w:proofErr w:type="gramStart"/>
      <w:r>
        <w:t>)S.2008:1.3.5.3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delivery plans demonstrate service integration.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4A29D3" w:rsidRPr="000B4D2E" w:rsidRDefault="004A29D3" w:rsidP="003D5D58">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resident files are reviewed (four rest home, three </w:t>
      </w:r>
      <w:proofErr w:type="gramStart"/>
      <w:r>
        <w:rPr>
          <w:rStyle w:val="BodyTextChar"/>
        </w:rPr>
        <w:t>hospital</w:t>
      </w:r>
      <w:proofErr w:type="gramEnd"/>
      <w:r>
        <w:rPr>
          <w:rStyle w:val="BodyTextChar"/>
        </w:rPr>
        <w:t xml:space="preserve">, two special care unit).  Residents interviewed (five hospital, seven rest home) report their needs are being appropriately met.  Relatives interviewed (two hospital, two dementia care and one rest home) state their relatives needs are being appropriately met and they are kept informed of any changes to health and interventions required.  Discussion with family and notifications are identified in the progress notes with a “relative contact” stamp.  </w:t>
      </w:r>
      <w:r>
        <w:rPr>
          <w:rStyle w:val="BodyTextChar"/>
        </w:rPr>
        <w:br/>
      </w:r>
      <w:r>
        <w:rPr>
          <w:rStyle w:val="BodyTextChar"/>
        </w:rPr>
        <w:br/>
        <w:t xml:space="preserve">D18.3 and 4 Dressing supplies are available and a treatment room is well stocked with supplies.  Wound assessment and wound management and evaluation plans are in place for five wounds, three skin tears and four pressure areas (two sacral and two </w:t>
      </w:r>
      <w:proofErr w:type="gramStart"/>
      <w:r>
        <w:rPr>
          <w:rStyle w:val="BodyTextChar"/>
        </w:rPr>
        <w:t>heel</w:t>
      </w:r>
      <w:proofErr w:type="gramEnd"/>
      <w:r>
        <w:rPr>
          <w:rStyle w:val="BodyTextChar"/>
        </w:rPr>
        <w:t xml:space="preserve">, all grade 1) in the hospital unit.  There are six wounds three skin tears and one pressure area of heel in the rest home.  There are no wounds in the dementia care unit.  Evaluations, wound assessments and pain level is carried out at each dressing change and signed by the RN.  Wound mapping charts and photographs are evident as required.  There is evidence of wound care specialist notes in the progress notes for resident with chronic arterial ulcers.  Chronic wounds are linked to the long term care plans (sighted).  Short term care plans are completed for skin tears.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three day diary continence assessment to identify urinary incontinence, bowel management, and continence products for day use, night use, and other management.  Specialist continence advice is available as needed and this could be described by the two RN's interviewed.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Weigh chair scales (calibrated September 2013) are used to weigh residents monthly.  At risk residents and those with unintentional weight loss are monitored more frequently.  Weight loss short term care plans in place include interventions listed as fortnightly weigh, drink supplements (smoothies, </w:t>
      </w:r>
      <w:proofErr w:type="spellStart"/>
      <w:r>
        <w:rPr>
          <w:rStyle w:val="BodyTextChar"/>
        </w:rPr>
        <w:t>complan</w:t>
      </w:r>
      <w:proofErr w:type="spellEnd"/>
      <w:r>
        <w:rPr>
          <w:rStyle w:val="BodyTextChar"/>
        </w:rPr>
        <w:t xml:space="preserve">), food and fluid monitoring, frequent in-between snacks, high protein diet, GP and kitchen notification and dietitian referral.  The dietitian writes up diet plans and instructions for residents in the integrated file.  There is an improvement around implementing dietitian instructions.  </w:t>
      </w:r>
      <w:r>
        <w:rPr>
          <w:rStyle w:val="BodyTextChar"/>
        </w:rPr>
        <w:br/>
        <w:t xml:space="preserve">Challenging behaviour assessments are completed on admission for special care unit residents.  A behaviour nursing care plan is developed.  Altered behaviour is monitored on behaviour monitoring charts.  Light sensors in rooms and bed pad sensors are used in the dementia unit to alert staff of the </w:t>
      </w:r>
      <w:r>
        <w:rPr>
          <w:rStyle w:val="BodyTextChar"/>
        </w:rPr>
        <w:lastRenderedPageBreak/>
        <w:t xml:space="preserve">resident getting up.  </w:t>
      </w:r>
      <w:r>
        <w:rPr>
          <w:rStyle w:val="BodyTextChar"/>
        </w:rPr>
        <w:br/>
        <w:t xml:space="preserve"> </w:t>
      </w:r>
    </w:p>
    <w:p w:rsidR="004A29D3" w:rsidRDefault="004A29D3" w:rsidP="003D5D58">
      <w:pPr>
        <w:pStyle w:val="OutcomeDescription"/>
        <w:rPr>
          <w:lang w:eastAsia="en-NZ"/>
        </w:rPr>
      </w:pPr>
    </w:p>
    <w:p w:rsidR="004A29D3" w:rsidRPr="00953E86" w:rsidRDefault="004A29D3" w:rsidP="003D5D58">
      <w:pPr>
        <w:pStyle w:val="Heading5"/>
      </w:pPr>
      <w:r>
        <w:t>Criterion 1.3.6.1</w:t>
      </w:r>
      <w:r w:rsidRPr="00953E86">
        <w:t xml:space="preserve"> (</w:t>
      </w:r>
      <w:r>
        <w:t>HDS(C</w:t>
      </w:r>
      <w:proofErr w:type="gramStart"/>
      <w:r>
        <w:t>)S.2008:1.3.6.1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Weigh chair scales (calibrated September 2013) are used to weigh residents monthly.  At risk residents and those with unintentional weight loss are monitored more frequently.  Weight loss short term care plans in place include interventions listed as fortnightly weigh, drink supplements (smoothies, </w:t>
      </w:r>
      <w:proofErr w:type="spellStart"/>
      <w:r>
        <w:rPr>
          <w:rStyle w:val="BodyTextChar"/>
        </w:rPr>
        <w:t>complan</w:t>
      </w:r>
      <w:proofErr w:type="spellEnd"/>
      <w:r>
        <w:rPr>
          <w:rStyle w:val="BodyTextChar"/>
        </w:rPr>
        <w:t>), food and fluid monitoring, frequent in-between snacks, high protein diet, GP and kitchen notification and dietitian referral.  The dietitian writes up diet plans and instructions for residents in the integrated file.</w:t>
      </w: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hospital resident with weight loss has been seen by the GP and referred to the dietitian.  The dietitian notes request fortnightly weights.  There is no evidence of fortnightly weighs implemented as per dietitian notes.  </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dietitian instructions followed and implemented.  </w:t>
      </w: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registered diversional therapist (DT) and two activity co-ordinators that implement activity programmes across the rest home, hospital, and special care unit and serviced apartments Monday to Friday with organized weekend activities.  All resident activities including the weekly special activities have </w:t>
      </w:r>
      <w:r>
        <w:rPr>
          <w:rStyle w:val="BodyTextChar"/>
        </w:rPr>
        <w:lastRenderedPageBreak/>
        <w:t>recently been integrated into one bright and colourful programme for each area and residents receive a copy in their rooms.  Activities planners are printed in large print on A3 paper and are displayed on notice boards around the facility.</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DT is based in the hospital area and spends 1.5 hours in the special care unit each day.  Caregivers provide activities and one on one time for residents in the special care unit.  There is one activity co-ordinator for the rest home and one for the serviced apartments.  Rest home residents in the serviced apartments choose to attend the serviced apartment activity programme which includes (but not  limited to)  Triple A exercises, entertainment, outings, arts, crafts, movies, quizzes, bowls, cards, theme events and happy hours.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 care unit activities are focused around individual activities and sensory stimulation and reminiscing.  Music is enjoyed and residents are supervised to attend entertainment, drives and outings with the hospital residents.  Residents are taken for supervised walks, participate in crafts/arts, ball and board games, triple </w:t>
      </w:r>
      <w:proofErr w:type="gramStart"/>
      <w:r>
        <w:rPr>
          <w:rStyle w:val="BodyTextChar"/>
        </w:rPr>
        <w:t>A</w:t>
      </w:r>
      <w:proofErr w:type="gramEnd"/>
      <w:r>
        <w:rPr>
          <w:rStyle w:val="BodyTextChar"/>
        </w:rPr>
        <w:t xml:space="preserve"> exercises, storytelling and happy hours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residents enjoy regular entertainment, crafts, reminiscence and storytelling, newspaper reading, balls games; Triple </w:t>
      </w:r>
      <w:proofErr w:type="gramStart"/>
      <w:r>
        <w:rPr>
          <w:rStyle w:val="BodyTextChar"/>
        </w:rPr>
        <w:t>A</w:t>
      </w:r>
      <w:proofErr w:type="gramEnd"/>
      <w:r>
        <w:rPr>
          <w:rStyle w:val="BodyTextChar"/>
        </w:rPr>
        <w:t xml:space="preserve"> exercises, bingo, board games and quizzes and walks.  One on one time is spent with residents (massage, pampering, wheelchair walks) who are unable to participate in group activities or who choose not to.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activities include (but not limited to); newspaper reading and discussion, bingo, word games, movies, cards, beauty care, bowls, arts/crafts and movies.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variety of entertainers and community visitors to the facility such as musical entertainers, visiting pets, Hospice choir, </w:t>
      </w:r>
      <w:proofErr w:type="spellStart"/>
      <w:r>
        <w:rPr>
          <w:rStyle w:val="BodyTextChar"/>
        </w:rPr>
        <w:t>Karakia</w:t>
      </w:r>
      <w:proofErr w:type="spellEnd"/>
      <w:r>
        <w:rPr>
          <w:rStyle w:val="BodyTextChar"/>
        </w:rPr>
        <w:t>/</w:t>
      </w:r>
      <w:proofErr w:type="spellStart"/>
      <w:r>
        <w:rPr>
          <w:rStyle w:val="BodyTextChar"/>
        </w:rPr>
        <w:t>Waiata</w:t>
      </w:r>
      <w:proofErr w:type="spellEnd"/>
      <w:r>
        <w:rPr>
          <w:rStyle w:val="BodyTextChar"/>
        </w:rPr>
        <w:t xml:space="preserve">, senior citizens and church visitors.  There are regular church services.  There is a library service within the serviced apartments with large print books available.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Outings (scenic drives, picnics, shopping and café visits) are designed to meet the consumer group and individual needs.  The activity team all have current first aid certificates and have completed defensive driving courses</w:t>
      </w:r>
      <w:r>
        <w:rPr>
          <w:rStyle w:val="BodyTextChar"/>
        </w:rPr>
        <w:br/>
        <w:t>.</w:t>
      </w:r>
      <w:r>
        <w:rPr>
          <w:rStyle w:val="BodyTextChar"/>
        </w:rPr>
        <w:br/>
        <w:t xml:space="preserve">The triple A (Active, Ageless, Awareness) exercise programme was designed by the Ryman group and includes chair exercises for less active residents and more active exercise programme for mobile residents and serviced apartments.  There are different levels of the programme depending on the mobility level of the residents.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is assessed and with family involvement if applicable and likes, dislikes, hobbies etc. are discussed.  A plan is developed within 21 days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next of kin input into care and an activities care plan.  The care plan includes headings for comfort and wellbeing, outings, interests and family and community.  The activity care plan is reviewed six weeks post admission and six monthly thereafter with the RN, GP, and family/resident.  The activity team liaise closely with the carers.  </w:t>
      </w:r>
      <w:r>
        <w:rPr>
          <w:rStyle w:val="BodyTextChar"/>
        </w:rPr>
        <w:br/>
        <w:t xml:space="preserve">The programme is evaluated and can be individually tailored according to resident’s needs.  Bi-monthly resident meetings are held which also includes discussion and feedback on the activity programme.  Guest speakers are invited.  Feedback on the activity programme is also received from internal audits and resident surveys.  </w:t>
      </w:r>
      <w:r>
        <w:rPr>
          <w:rStyle w:val="BodyTextChar"/>
        </w:rPr>
        <w:br/>
      </w:r>
      <w:r>
        <w:rPr>
          <w:rStyle w:val="BodyTextChar"/>
        </w:rPr>
        <w:br/>
        <w:t xml:space="preserve">Hospital and rest home residents and family members interviewed discussed enjoyment in the programme and the diversity offered to all residents.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at care plan review.</w:t>
      </w:r>
      <w:r>
        <w:rPr>
          <w:rStyle w:val="BodyTextChar"/>
        </w:rPr>
        <w:br/>
      </w:r>
    </w:p>
    <w:p w:rsidR="004A29D3" w:rsidRDefault="004A29D3" w:rsidP="003D5D58">
      <w:pPr>
        <w:pStyle w:val="OutcomeDescription"/>
        <w:rPr>
          <w:lang w:eastAsia="en-NZ"/>
        </w:rPr>
      </w:pPr>
    </w:p>
    <w:p w:rsidR="004A29D3" w:rsidRPr="00953E86" w:rsidRDefault="004A29D3" w:rsidP="003D5D58">
      <w:pPr>
        <w:pStyle w:val="Heading5"/>
      </w:pPr>
      <w:r>
        <w:t>Criterion 1.3.7.1</w:t>
      </w:r>
      <w:r w:rsidRPr="00953E86">
        <w:t xml:space="preserve"> (</w:t>
      </w:r>
      <w:r>
        <w:t>HDS(C</w:t>
      </w:r>
      <w:proofErr w:type="gramStart"/>
      <w:r>
        <w:t>)S.2008:1.3.7.1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special care unit.  Short term care plans are evaluated regularly and either resolved or added to the long term care plan if an on-going problem.  The multidisciplinary team (MDT) include the clinical manager, RN, Physiotherapist, GP, activity team, resident/family, physiotherapist and other allied health professionals as appropriate.  Family are invited to attend review meetings by letter (correspondence noted in files sighted).  Any changes to the long term care plan are dated and signed by the RN.  The GP reviews the resident medications at least three monthly.  Activity care plans are reviewed at the MDT reviews.  </w:t>
      </w:r>
      <w:r>
        <w:rPr>
          <w:rStyle w:val="BodyTextChar"/>
        </w:rPr>
        <w:br/>
        <w:t>D16.4a Care plans are evaluated six monthly more frequently when clinically indicated</w:t>
      </w:r>
      <w:r>
        <w:rPr>
          <w:rStyle w:val="BodyTextChar"/>
        </w:rPr>
        <w:br/>
        <w:t>ARC: D16.3c: All initial care plans are evaluated by the RN within three weeks of admission</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1.3.8.2</w:t>
      </w:r>
      <w:r w:rsidRPr="00953E86">
        <w:t xml:space="preserve"> (</w:t>
      </w:r>
      <w:r>
        <w:t>HDS(C</w:t>
      </w:r>
      <w:proofErr w:type="gramStart"/>
      <w:r>
        <w:t>)S.2008:1.3.8.2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1.3.8.3</w:t>
      </w:r>
      <w:r w:rsidRPr="00953E86">
        <w:t xml:space="preserve"> (</w:t>
      </w:r>
      <w:r>
        <w:t>HDS(C</w:t>
      </w:r>
      <w:proofErr w:type="gramStart"/>
      <w:r>
        <w:t>)S.2008:1.3.8.3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referral policy.  Referral to other health and disability services is evident in a sample group of resident files.  The service facilitates access to other medical and non-medical services.  Referral documentation is maintained on resident files.  Two RN's and four unit co-ordinators interviewed state they initiate referrals to nurse specialist services.  The GP is notified of any nurse specialist referrals.  The GP initiates any specialist or consultant referrals.  Referrals and options for care are discussed with the family as evidenced in medical notes.  Referrals sighted on the resident files sampled are as follows: podiatry, physiotherapy, dietitian, dermatology, women’s health clinic, occupational therapist and radiology.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D16.4c; </w:t>
      </w:r>
      <w:proofErr w:type="gramStart"/>
      <w:r>
        <w:rPr>
          <w:rStyle w:val="BodyTextChar"/>
        </w:rPr>
        <w:t>The</w:t>
      </w:r>
      <w:proofErr w:type="gramEnd"/>
      <w:r>
        <w:rPr>
          <w:rStyle w:val="BodyTextChar"/>
        </w:rPr>
        <w:t xml:space="preserve"> service provided an examples of where a residents condition had changed and the resident was reassessed for a higher level of care.</w:t>
      </w:r>
      <w:r>
        <w:rPr>
          <w:rStyle w:val="BodyTextChar"/>
        </w:rPr>
        <w:br/>
        <w:t>D 20.1 Discussions with two registered nurses identified that the service has access to dietitian, physiotherapy, speech language therapist, wound care specialist, podiatrist and mental health nurses and practitioners, hospice nurses and specialists.</w:t>
      </w:r>
    </w:p>
    <w:p w:rsidR="004A29D3" w:rsidRDefault="004A29D3" w:rsidP="003D5D58">
      <w:pPr>
        <w:pStyle w:val="OutcomeDescription"/>
        <w:rPr>
          <w:lang w:eastAsia="en-NZ"/>
        </w:rPr>
      </w:pPr>
    </w:p>
    <w:p w:rsidR="004A29D3" w:rsidRPr="00953E86" w:rsidRDefault="004A29D3" w:rsidP="003D5D58">
      <w:pPr>
        <w:pStyle w:val="Heading5"/>
      </w:pPr>
      <w:r>
        <w:t>Criterion 1.3.9.1</w:t>
      </w:r>
      <w:r w:rsidRPr="00953E86">
        <w:t xml:space="preserve"> (</w:t>
      </w:r>
      <w:r>
        <w:t>HDS(C</w:t>
      </w:r>
      <w:proofErr w:type="gramStart"/>
      <w:r>
        <w:t>)S.2008:1.3.9.1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Transfer information is completed by the registered nurse or clinical service manager and communicated to support new providers or receiving health provider.  The information meets the individual needs of the transferred resident.  The transfer of residents or admission to other provider’s policy includes instructions for documentation and whom to notify.  One hospital file reviewed of a resident transferred acutely to hospital identified that a transfer form was completed and family notified.  A discharge summary and nursing discharge summary is evident in the residents file when transferred back to the facility.  Relatives interviewed confirmed they are well informed about all matters pertaining to residents, especially if there is a change in the resident's condition.</w:t>
      </w:r>
    </w:p>
    <w:p w:rsidR="004A29D3" w:rsidRDefault="004A29D3" w:rsidP="003D5D58">
      <w:pPr>
        <w:pStyle w:val="OutcomeDescription"/>
        <w:rPr>
          <w:lang w:eastAsia="en-NZ"/>
        </w:rPr>
      </w:pPr>
    </w:p>
    <w:p w:rsidR="004A29D3" w:rsidRPr="00953E86" w:rsidRDefault="004A29D3" w:rsidP="003D5D58">
      <w:pPr>
        <w:pStyle w:val="Heading5"/>
      </w:pPr>
      <w:r>
        <w:t>Criterion 1.3.10.2</w:t>
      </w:r>
      <w:r w:rsidRPr="00953E86">
        <w:t xml:space="preserve"> (</w:t>
      </w:r>
      <w:r>
        <w:t>HDS(C</w:t>
      </w:r>
      <w:proofErr w:type="gramStart"/>
      <w:r>
        <w:t>)S.2008:1.3.10.2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and PRN medications.  The medications are delivered monthly and checked in by the RN on duty and any discrepancies are fed back to the supplying pharmacy.  Blister packs sighted had RN signature on the back to verify they had been checked.  The returns are stored safely in the medication room until picked up by the supplying pharmacy.  Medications are stored in locked trolleys within the treatment room.  All eye drops in use are dated on opening.  There are no controlled drug stocks.  All controlled drugs in the safe are prescribed for individual residents.  There are weekly controlled drug checks.  The special care unit and serviced apartments use the rest home controlled drugs safe and medication fridge if required.  Medication fridge’s are monitored weekly (records sighted).  The oxygen, suction and emergency trolley are checked weekly (checklist sighted).  The oxygen concentrator has been checked August 2014.  The first aid kit is checked monthly.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RNs administered medication in the hospital, rest home and special care unit during the day.  Senior caregivers administer afternoon shift medications in the rest home and to rest home residents in serviced apartments.  All senior caregivers/RNs /enrolled nurse (EN)’s administering medication complete a medication orientation package and annual medication and insulin competencies.  Annual education is attended.  RNs have not completed syringe driver training.  There is support form hospice nurses and specialists should a syringe driver be required.  Standing orders are current.  PRN medications have the time of administration on the signing sheet.  Controlled drugs and warfarin doses are signed by two persons.  There are no gaps on the medication signing sheets.  There is one resident in the serviced apartment that is self-administering medications.  There is an improvement required around self-administration procedures.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Eighteen medication charts sampled (two serviced apartments, six rest home, seven hospital, three dementia ) record prescribed medications by residents’ general practitioner, including PRN and short course medications.  All medication charts have photo identification and allergies/adverse reactions documented.  There are special instructions for the crushing and administration of medications.  </w:t>
      </w:r>
      <w:r>
        <w:rPr>
          <w:rStyle w:val="BodyTextChar"/>
        </w:rPr>
        <w:br/>
        <w:t xml:space="preserve">D16.5.e.i.2; Eighteen medication charts reviewed identified that the GP had seen the reviewed the resident 3 monthly and the medication chart was signed.  </w:t>
      </w:r>
    </w:p>
    <w:p w:rsidR="004A29D3" w:rsidRDefault="004A29D3" w:rsidP="003D5D58">
      <w:pPr>
        <w:pStyle w:val="OutcomeDescription"/>
        <w:rPr>
          <w:lang w:eastAsia="en-NZ"/>
        </w:rPr>
      </w:pPr>
    </w:p>
    <w:p w:rsidR="004A29D3" w:rsidRPr="00953E86" w:rsidRDefault="004A29D3" w:rsidP="003D5D58">
      <w:pPr>
        <w:pStyle w:val="Heading5"/>
      </w:pPr>
      <w:r>
        <w:t>Criterion 1.3.12.1</w:t>
      </w:r>
      <w:r w:rsidRPr="00953E86">
        <w:t xml:space="preserve"> (</w:t>
      </w:r>
      <w:r>
        <w:t>HDS(C</w:t>
      </w:r>
      <w:proofErr w:type="gramStart"/>
      <w:r>
        <w:t>)S.2008:1.3.12.1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1.3.12.3</w:t>
      </w:r>
      <w:r w:rsidRPr="00953E86">
        <w:t xml:space="preserve"> (</w:t>
      </w:r>
      <w:r>
        <w:t>HDS(C</w:t>
      </w:r>
      <w:proofErr w:type="gramStart"/>
      <w:r>
        <w:t>)S.2008:1.3.12.3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1.3.12.5</w:t>
      </w:r>
      <w:r w:rsidRPr="00953E86">
        <w:t xml:space="preserve"> (</w:t>
      </w:r>
      <w:r>
        <w:t>HDS(C</w:t>
      </w:r>
      <w:proofErr w:type="gramStart"/>
      <w:r>
        <w:t>)S.2008:1.3.12.5</w:t>
      </w:r>
      <w:proofErr w:type="gramEnd"/>
      <w:r w:rsidRPr="00953E86">
        <w:t>)</w:t>
      </w:r>
    </w:p>
    <w:p w:rsidR="004A29D3" w:rsidRDefault="004A29D3" w:rsidP="003D5D58">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one resident in the serviced apartment that is self-medicating.  </w:t>
      </w: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 who is self-administering medicines does not have a medication chart in place or monitoring in place.  </w:t>
      </w: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self-medication policies and procedures are followed for self-medicating residents.  </w:t>
      </w: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1.3.12.6</w:t>
      </w:r>
      <w:r w:rsidRPr="00953E86">
        <w:t xml:space="preserve"> (</w:t>
      </w:r>
      <w:r>
        <w:t>HDS(C</w:t>
      </w:r>
      <w:proofErr w:type="gramStart"/>
      <w:r>
        <w:t>)S.2008:1.3.12.6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qualified chef/food supervisor on Monday to Friday 8am-5pm and a weekend cook.  They are supported by a cook assistant and morning and afternoon kitchen assistant.  All cooking and baking is done on site.  The four weekly summer and winter menu is designed and reviewed by a Registered Dietitian at an organisational level.  Food is delivered in hot boxes to each of the unit kitchenettes and served by caregivers from the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Each kitchenette has a fridge and microwave.  The chef receives a resident dietary requirement for each new admission and changes to resident’s dietary needs are communicated to the kitchen.  Special diets and requests are labelled ready for serving.  Special diets accommodated are; gluten free, diabetic desserts, vegetarian, acid free, diary free and resident likes/dislikes which are known by kitchen staff.  There are lip plates and special utensils available to help </w:t>
      </w:r>
      <w:r>
        <w:rPr>
          <w:rStyle w:val="BodyTextChar"/>
        </w:rPr>
        <w:lastRenderedPageBreak/>
        <w:t xml:space="preserve">promote independence with meals.  The chef is able to describe dietary requirements for resident with weight loss including high protein drinks and sandwiches, smoothies, </w:t>
      </w:r>
      <w:proofErr w:type="spellStart"/>
      <w:r>
        <w:rPr>
          <w:rStyle w:val="BodyTextChar"/>
        </w:rPr>
        <w:t>complan</w:t>
      </w:r>
      <w:proofErr w:type="spellEnd"/>
      <w:r>
        <w:rPr>
          <w:rStyle w:val="BodyTextChar"/>
        </w:rPr>
        <w:t xml:space="preserve"> and use of milk powder.  “Food on the run” platters are delivered to the units daily.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Hot food temperatures are monitored twice daily.  Fridges and freezers temperatures are recorded weekly.  There are visual temperature displays on the fridges and freezers.  Facility fridges are monitored weekly.  All perishable goods in the fridges and chillers are dated.  The service has a large workable kitchen that has a separate dishwashing area.  All equipment is serviced as per the company schedule.  The dishwasher is serviced and monitored by the chemical provider.  All chemicals are stored safely.  There are safety data sheets available.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food service manual that includes (but not limited to); food service philosophy, food handling, leftovers, menu, dishwashing, sanitation, personal hygiene, and special diets.  </w:t>
      </w:r>
      <w:r>
        <w:rPr>
          <w:rStyle w:val="BodyTextChar"/>
        </w:rPr>
        <w:br/>
        <w:t xml:space="preserve">Feedback on the service is received from resident and staff meetings, surveys and audits.  The chef attends monthly management meetings.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E3.3f, There is evidence that there </w:t>
      </w:r>
      <w:proofErr w:type="gramStart"/>
      <w:r>
        <w:rPr>
          <w:rStyle w:val="BodyTextChar"/>
        </w:rPr>
        <w:t>is additional nutritious snacks</w:t>
      </w:r>
      <w:proofErr w:type="gramEnd"/>
      <w:r>
        <w:rPr>
          <w:rStyle w:val="BodyTextChar"/>
        </w:rPr>
        <w:t xml:space="preserve"> available over 24 hours.</w:t>
      </w:r>
      <w:r>
        <w:rPr>
          <w:rStyle w:val="BodyTextChar"/>
        </w:rPr>
        <w:br/>
        <w:t xml:space="preserve">D19.2 The head chef </w:t>
      </w:r>
      <w:proofErr w:type="gramStart"/>
      <w:r>
        <w:rPr>
          <w:rStyle w:val="BodyTextChar"/>
        </w:rPr>
        <w:t>hold</w:t>
      </w:r>
      <w:proofErr w:type="gramEnd"/>
      <w:r>
        <w:rPr>
          <w:rStyle w:val="BodyTextChar"/>
        </w:rPr>
        <w:t xml:space="preserve"> a City Guild qualifications.  All kitchen staff </w:t>
      </w:r>
      <w:proofErr w:type="gramStart"/>
      <w:r>
        <w:rPr>
          <w:rStyle w:val="BodyTextChar"/>
        </w:rPr>
        <w:t>have</w:t>
      </w:r>
      <w:proofErr w:type="gramEnd"/>
      <w:r>
        <w:rPr>
          <w:rStyle w:val="BodyTextChar"/>
        </w:rPr>
        <w:t xml:space="preserve"> been trained in safe food handling and chemical safety.</w:t>
      </w:r>
    </w:p>
    <w:p w:rsidR="004A29D3" w:rsidRDefault="004A29D3" w:rsidP="003D5D58">
      <w:pPr>
        <w:pStyle w:val="OutcomeDescription"/>
        <w:rPr>
          <w:lang w:eastAsia="en-NZ"/>
        </w:rPr>
      </w:pPr>
    </w:p>
    <w:p w:rsidR="004A29D3" w:rsidRPr="00953E86" w:rsidRDefault="004A29D3" w:rsidP="003D5D58">
      <w:pPr>
        <w:pStyle w:val="Heading5"/>
      </w:pPr>
      <w:r>
        <w:t>Criterion 1.3.13.1</w:t>
      </w:r>
      <w:r w:rsidRPr="00953E86">
        <w:t xml:space="preserve"> (</w:t>
      </w:r>
      <w:r>
        <w:t>HDS(C</w:t>
      </w:r>
      <w:proofErr w:type="gramStart"/>
      <w:r>
        <w:t>)S.2008:1.3.13.1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1.3.13.2</w:t>
      </w:r>
      <w:r w:rsidRPr="00953E86">
        <w:t xml:space="preserve"> (</w:t>
      </w:r>
      <w:r>
        <w:t>HDS(C</w:t>
      </w:r>
      <w:proofErr w:type="gramStart"/>
      <w:r>
        <w:t>)S.2008:1.3.13.2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1.3.13.5</w:t>
      </w:r>
      <w:r w:rsidRPr="00953E86">
        <w:t xml:space="preserve"> (</w:t>
      </w:r>
      <w:r>
        <w:t>HDS(C</w:t>
      </w:r>
      <w:proofErr w:type="gramStart"/>
      <w:r>
        <w:t>)S.2008:1.3.13.5</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2"/>
      </w:pPr>
      <w:r>
        <w:t>Outcome 1.4: Safe and Appropriate Environment</w:t>
      </w:r>
    </w:p>
    <w:p w:rsidR="004A29D3" w:rsidRDefault="004A29D3" w:rsidP="003D5D5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A29D3" w:rsidRPr="00953E86" w:rsidRDefault="004A29D3" w:rsidP="003D5D58">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4A29D3" w:rsidRPr="000B4D2E" w:rsidRDefault="004A29D3" w:rsidP="003D5D58">
      <w:pPr>
        <w:keepNext/>
        <w:tabs>
          <w:tab w:val="left" w:pos="3546"/>
        </w:tabs>
        <w:spacing w:after="120"/>
        <w:ind w:left="0"/>
        <w:rPr>
          <w:sz w:val="20"/>
          <w:szCs w:val="20"/>
        </w:rPr>
      </w:pPr>
      <w:r w:rsidRPr="006F5AF4">
        <w:rPr>
          <w:rStyle w:val="BodyTextChar"/>
        </w:rPr>
        <w:t>ARC D19.3c.v; ARHSS D19.3c.v</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implemented policies to guide staff in waste management - waste management - general waste, waste management - medical, and waste management - sharps.  </w:t>
      </w:r>
      <w:proofErr w:type="gramStart"/>
      <w:r>
        <w:rPr>
          <w:rStyle w:val="BodyTextChar"/>
        </w:rPr>
        <w:t>Staff interviewed were</w:t>
      </w:r>
      <w:proofErr w:type="gramEnd"/>
      <w:r>
        <w:rPr>
          <w:rStyle w:val="BodyTextChar"/>
        </w:rPr>
        <w:t xml:space="preserve"> aware of practices outlined in relevant policy.  Gloves, aprons, and goggles are available for staff.  Infection control policies state specific tasks and duties for which protective equipment is to be worn.  Chemicals are labelled and there is appropriate protective equipment and clothing for staff.  Staff are observed wearing appropriate personal protective clothing while carrying out their duties.  Chemicals are stored safely throughout the facility.  Chemical bottles are labelled correctly with manufacturer labels.  Safety data sheets and products charts are available.  Relevant </w:t>
      </w:r>
      <w:proofErr w:type="gramStart"/>
      <w:r>
        <w:rPr>
          <w:rStyle w:val="BodyTextChar"/>
        </w:rPr>
        <w:t>staff have</w:t>
      </w:r>
      <w:proofErr w:type="gramEnd"/>
      <w:r>
        <w:rPr>
          <w:rStyle w:val="BodyTextChar"/>
        </w:rPr>
        <w:t xml:space="preserve"> attended chemical safety training August 2014.  </w:t>
      </w:r>
    </w:p>
    <w:p w:rsidR="004A29D3" w:rsidRDefault="004A29D3" w:rsidP="003D5D58">
      <w:pPr>
        <w:pStyle w:val="OutcomeDescription"/>
        <w:rPr>
          <w:lang w:eastAsia="en-NZ"/>
        </w:rPr>
      </w:pPr>
    </w:p>
    <w:p w:rsidR="004A29D3" w:rsidRPr="00953E86" w:rsidRDefault="004A29D3" w:rsidP="003D5D58">
      <w:pPr>
        <w:pStyle w:val="Heading5"/>
      </w:pPr>
      <w:r>
        <w:t>Criterion 1.4.1.1</w:t>
      </w:r>
      <w:r w:rsidRPr="00953E86">
        <w:t xml:space="preserve"> (</w:t>
      </w:r>
      <w:r>
        <w:t>HDS(C</w:t>
      </w:r>
      <w:proofErr w:type="gramStart"/>
      <w:r>
        <w:t>)S.2008:1.4.1.1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1.4.1.6</w:t>
      </w:r>
      <w:r w:rsidRPr="00953E86">
        <w:t xml:space="preserve"> (</w:t>
      </w:r>
      <w:r>
        <w:t>HDS(C</w:t>
      </w:r>
      <w:proofErr w:type="gramStart"/>
      <w:r>
        <w:t>)S.2008:1.4.1.6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4A29D3" w:rsidRPr="000B4D2E" w:rsidRDefault="004A29D3" w:rsidP="003D5D58">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currently operates under a code of compliance dated 1 July 2014.  Monthly compliance checks are carried out by the maintenance person and fire protection service (sighted).  There is a full time (and on call) maintenance person to carry out building maintenance on request and planned maintenance as scheduled.  The maintenance person carries out day to day maintenance repairs and requests logged in the log book.  Preferred contractors are available 24/7.  All clinical equipment has been tested for function and calibrated as required September 2013.  There are maintenance policies and procedures in place including electrical checks (completed August 2014) and a preventative maintenance schedule.  Rooms are refurbished as they become vacant.  Lights in communal areas are currently being replaced.  Hot water temperatures are monitored three monthly.  The maintenance person is the health and safety trainer.  Health and safety committee meetings and general manager meetings include maintenance and preventative maintenance.</w:t>
      </w:r>
      <w:r>
        <w:rPr>
          <w:rStyle w:val="BodyTextChar"/>
        </w:rPr>
        <w:br/>
        <w:t xml:space="preserve">Residents have access to a library, shop, hairdresser and activity rooms within the facility.  </w:t>
      </w:r>
      <w:r>
        <w:rPr>
          <w:rStyle w:val="BodyTextChar"/>
        </w:rPr>
        <w:b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r>
        <w:rPr>
          <w:rStyle w:val="BodyTextChar"/>
        </w:rPr>
        <w:br/>
        <w:t xml:space="preserve">There are outside areas with shade and seating that is observed to be well maintained.  The residents have easy access to internal courtyards.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E3.4d, The lounge area is designed so that space and seating arrangements provide for individual and group activities.  The special care unit has </w:t>
      </w:r>
      <w:proofErr w:type="gramStart"/>
      <w:r>
        <w:rPr>
          <w:rStyle w:val="BodyTextChar"/>
        </w:rPr>
        <w:t>its own</w:t>
      </w:r>
      <w:proofErr w:type="gramEnd"/>
      <w:r>
        <w:rPr>
          <w:rStyle w:val="BodyTextChar"/>
        </w:rPr>
        <w:t xml:space="preserve"> open plan lounge and dining area.  </w:t>
      </w:r>
      <w:r>
        <w:rPr>
          <w:rStyle w:val="BodyTextChar"/>
        </w:rPr>
        <w:br/>
        <w:t xml:space="preserve">ARC D15.3; The following equipment is available, pressure relieving mattresses and cushions, shower chairs, chair scales (calibrated September 2013), sensor mats, sling and standing hoists (checked September 2013), electric beds, ultra-low beds, transferring and mobility aids.  Interviews with six caregivers and two RN’s working across all the units confirmed there was adequate equipment to deliver safe and timely care as per the resident care plans.  </w:t>
      </w:r>
      <w:r>
        <w:rPr>
          <w:rStyle w:val="BodyTextChar"/>
        </w:rPr>
        <w:br/>
        <w:t xml:space="preserve">E3.3e: There are quiet, low stimulus areas that provide privacy when required.  There are smaller quiet rooms for individual activity or visitor use.  </w:t>
      </w:r>
      <w:r>
        <w:rPr>
          <w:rStyle w:val="BodyTextChar"/>
        </w:rPr>
        <w:br/>
        <w:t xml:space="preserve">E3.4.c; There is a safe and secure outside area that is easy to accessible with shaded seating areas.  </w:t>
      </w:r>
    </w:p>
    <w:p w:rsidR="004A29D3" w:rsidRDefault="004A29D3" w:rsidP="003D5D58">
      <w:pPr>
        <w:pStyle w:val="OutcomeDescription"/>
        <w:rPr>
          <w:lang w:eastAsia="en-NZ"/>
        </w:rPr>
      </w:pPr>
    </w:p>
    <w:p w:rsidR="004A29D3" w:rsidRPr="00953E86" w:rsidRDefault="004A29D3" w:rsidP="003D5D58">
      <w:pPr>
        <w:pStyle w:val="Heading5"/>
      </w:pPr>
      <w:r>
        <w:t>Criterion 1.4.2.1</w:t>
      </w:r>
      <w:r w:rsidRPr="00953E86">
        <w:t xml:space="preserve"> (</w:t>
      </w:r>
      <w:r>
        <w:t>HDS(C</w:t>
      </w:r>
      <w:proofErr w:type="gramStart"/>
      <w:r>
        <w:t>)S.2008:1.4.2.1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All buildings, plant, and equipment comply with legislation.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1.4.2.4</w:t>
      </w:r>
      <w:r w:rsidRPr="00953E86">
        <w:t xml:space="preserve"> (</w:t>
      </w:r>
      <w:r>
        <w:t>HDS(C</w:t>
      </w:r>
      <w:proofErr w:type="gramStart"/>
      <w:r>
        <w:t>)S.2008:1.4.2.4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1.4.2.6</w:t>
      </w:r>
      <w:r w:rsidRPr="00953E86">
        <w:t xml:space="preserve"> (</w:t>
      </w:r>
      <w:r>
        <w:t>HDS(C</w:t>
      </w:r>
      <w:proofErr w:type="gramStart"/>
      <w:r>
        <w:t>)S.2008:1.4.2.6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 rooms have </w:t>
      </w:r>
      <w:proofErr w:type="spellStart"/>
      <w:r>
        <w:rPr>
          <w:rStyle w:val="BodyTextChar"/>
        </w:rPr>
        <w:t>ensuites</w:t>
      </w:r>
      <w:proofErr w:type="spellEnd"/>
      <w:r>
        <w:rPr>
          <w:rStyle w:val="BodyTextChar"/>
        </w:rPr>
        <w:t xml:space="preserve">.  The </w:t>
      </w:r>
      <w:proofErr w:type="spellStart"/>
      <w:r>
        <w:rPr>
          <w:rStyle w:val="BodyTextChar"/>
        </w:rPr>
        <w:t>ensuite</w:t>
      </w:r>
      <w:proofErr w:type="spellEnd"/>
      <w:r>
        <w:rPr>
          <w:rStyle w:val="BodyTextChar"/>
        </w:rPr>
        <w:t xml:space="preserve"> floors are safe and easy clean vinyl surfaces.  Handrails are appropriately placed in the toilet shower areas.  There is a call bell system within easy reach.  Communal toilets (clearly identified) are located near the lounges.  .</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1.4.3.1</w:t>
      </w:r>
      <w:r w:rsidRPr="00953E86">
        <w:t xml:space="preserve"> (</w:t>
      </w:r>
      <w:r>
        <w:t>HDS(C</w:t>
      </w:r>
      <w:proofErr w:type="gramStart"/>
      <w:r>
        <w:t>)S.2008:1.4.3.1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appropriate size in all areas to allow care to be provided and for the safe use and manoeuvring of mobility aids.  Mobility aids and transferring equipment can be managed in </w:t>
      </w:r>
      <w:proofErr w:type="spellStart"/>
      <w:r>
        <w:rPr>
          <w:rStyle w:val="BodyTextChar"/>
        </w:rPr>
        <w:t>ensuites</w:t>
      </w:r>
      <w:proofErr w:type="spellEnd"/>
      <w:r>
        <w:rPr>
          <w:rStyle w:val="BodyTextChar"/>
        </w:rPr>
        <w:t xml:space="preserve">.  Bedrooms are personalized.  </w:t>
      </w:r>
    </w:p>
    <w:p w:rsidR="004A29D3" w:rsidRDefault="004A29D3" w:rsidP="003D5D58">
      <w:pPr>
        <w:pStyle w:val="OutcomeDescription"/>
        <w:rPr>
          <w:lang w:eastAsia="en-NZ"/>
        </w:rPr>
      </w:pPr>
    </w:p>
    <w:p w:rsidR="004A29D3" w:rsidRPr="00953E86" w:rsidRDefault="004A29D3" w:rsidP="003D5D58">
      <w:pPr>
        <w:pStyle w:val="Heading5"/>
      </w:pPr>
      <w:r>
        <w:t>Criterion 1.4.4.1</w:t>
      </w:r>
      <w:r w:rsidRPr="00953E86">
        <w:t xml:space="preserve"> (</w:t>
      </w:r>
      <w:r>
        <w:t>HDS(C</w:t>
      </w:r>
      <w:proofErr w:type="gramStart"/>
      <w:r>
        <w:t>)S.2008:1.4.4.1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Each unit has open plan lounges and dining areas.  There are also a family rooms and small lounges available.  The communal lounge/dining room in the serviced apartments is spacious and allows for a number of different activities.  There is a separate dining area in the large open plan living area in the secure unit.  There are kitchenettes in each unit.  Activities take place in a number of areas within the facility.  Residents are observed as freely access the communal areas with the use of mobility aids     </w:t>
      </w:r>
      <w:r>
        <w:rPr>
          <w:rStyle w:val="BodyTextChar"/>
        </w:rPr>
        <w:br/>
        <w:t xml:space="preserve">E3.4b: There is adequate space to allow maximum freedom of movement while promoting safety for those that wander.  There are internal and external walking pathways.  </w:t>
      </w:r>
    </w:p>
    <w:p w:rsidR="004A29D3" w:rsidRDefault="004A29D3" w:rsidP="003D5D58">
      <w:pPr>
        <w:pStyle w:val="OutcomeDescription"/>
        <w:rPr>
          <w:lang w:eastAsia="en-NZ"/>
        </w:rPr>
      </w:pPr>
    </w:p>
    <w:p w:rsidR="004A29D3" w:rsidRPr="00953E86" w:rsidRDefault="004A29D3" w:rsidP="003D5D58">
      <w:pPr>
        <w:pStyle w:val="Heading5"/>
      </w:pPr>
      <w:r>
        <w:t>Criterion 1.4.5.1</w:t>
      </w:r>
      <w:r w:rsidRPr="00953E86">
        <w:t xml:space="preserve"> (</w:t>
      </w:r>
      <w:r>
        <w:t>HDS(C</w:t>
      </w:r>
      <w:proofErr w:type="gramStart"/>
      <w:r>
        <w:t>)S.2008:1.4.5.1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Ryman group has documented systems for monitoring the effectiveness and compliance with the service policies and procedures.  Laundry and cleaning audits are completed as per the RAP programme.  The service employ dedicated cleaning staff that also complete laundry duties.  </w:t>
      </w:r>
      <w:r>
        <w:rPr>
          <w:rStyle w:val="BodyTextChar"/>
        </w:rPr>
        <w:br/>
        <w:t xml:space="preserve">The service has a secure area for the storage of cleaning chemicals on each floor.  Laundry chemicals are within a closed system to the washing machines.  Material safety data sheets are displayed in the cleaning cupboards.  Cleaner’s trolleys are well equipped.  The laundry and cleaning areas have hand-washing facilities.  Cleaning schedules are maintained.  There </w:t>
      </w:r>
      <w:proofErr w:type="gramStart"/>
      <w:r>
        <w:rPr>
          <w:rStyle w:val="BodyTextChar"/>
        </w:rPr>
        <w:t>are</w:t>
      </w:r>
      <w:proofErr w:type="gramEnd"/>
      <w:r>
        <w:rPr>
          <w:rStyle w:val="BodyTextChar"/>
        </w:rPr>
        <w:t xml:space="preserve"> adequate linen supplies sighted.  </w:t>
      </w:r>
      <w:proofErr w:type="gramStart"/>
      <w:r>
        <w:rPr>
          <w:rStyle w:val="BodyTextChar"/>
        </w:rPr>
        <w:t>Staff interviewed are</w:t>
      </w:r>
      <w:proofErr w:type="gramEnd"/>
      <w:r>
        <w:rPr>
          <w:rStyle w:val="BodyTextChar"/>
        </w:rPr>
        <w:t xml:space="preserve"> knowledgeable in the use of equipment and infection control practices.  </w:t>
      </w:r>
      <w:proofErr w:type="gramStart"/>
      <w:r>
        <w:rPr>
          <w:rStyle w:val="BodyTextChar"/>
        </w:rPr>
        <w:t>Staff have</w:t>
      </w:r>
      <w:proofErr w:type="gramEnd"/>
      <w:r>
        <w:rPr>
          <w:rStyle w:val="BodyTextChar"/>
        </w:rPr>
        <w:t xml:space="preserve"> attended chemical safety, level 4 cleaning certificate and other relevant education as offered.  </w:t>
      </w:r>
    </w:p>
    <w:p w:rsidR="004A29D3" w:rsidRDefault="004A29D3" w:rsidP="003D5D58">
      <w:pPr>
        <w:pStyle w:val="OutcomeDescription"/>
        <w:rPr>
          <w:lang w:eastAsia="en-NZ"/>
        </w:rPr>
      </w:pPr>
    </w:p>
    <w:p w:rsidR="004A29D3" w:rsidRPr="00953E86" w:rsidRDefault="004A29D3" w:rsidP="003D5D58">
      <w:pPr>
        <w:pStyle w:val="Heading5"/>
      </w:pPr>
      <w:r>
        <w:t>Criterion 1.4.6.2</w:t>
      </w:r>
      <w:r w:rsidRPr="00953E86">
        <w:t xml:space="preserve"> (</w:t>
      </w:r>
      <w:r>
        <w:t>HDS(C</w:t>
      </w:r>
      <w:proofErr w:type="gramStart"/>
      <w:r>
        <w:t>)S.2008:1.4.6.2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1.4.6.3</w:t>
      </w:r>
      <w:r w:rsidRPr="00953E86">
        <w:t xml:space="preserve"> (</w:t>
      </w:r>
      <w:r>
        <w:t>HDS(C</w:t>
      </w:r>
      <w:proofErr w:type="gramStart"/>
      <w:r>
        <w:t>)S.2008:1.4.6.3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emergency and disaster manual includes (but not limited to), dealing with emergencies and disasters, essential locations, internal emergencies and external emergencies.  Regular fire drills are completed.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Last fire drill occurred on 14 May 2014.</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fire service approved the evacuation plan on 16 April 2012.  The service has alternative cooking facilities (gas cooker,) available in the event of a power failure.  Battery operated emergency lighting is in place for two hours.  There are also extra blankets available.  There is a civil defence kit for the whole facility.  There is water storage available.  There is a civil defence folder that includes procedures specific to the facility and organisation.</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are evident in resident’s rooms, lounge areas, and toilets/bathrooms.  Senior caregivers carry a pager and all calls are signalled on a screen with the room number at varied places throughout the facility (this includes serviced apartment rooms).</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dementia unit the “</w:t>
      </w:r>
      <w:proofErr w:type="spellStart"/>
      <w:r>
        <w:rPr>
          <w:rStyle w:val="BodyTextChar"/>
        </w:rPr>
        <w:t>Austco</w:t>
      </w:r>
      <w:proofErr w:type="spellEnd"/>
      <w:r>
        <w:rPr>
          <w:rStyle w:val="BodyTextChar"/>
        </w:rPr>
        <w:t xml:space="preserve"> monitoring programme,” is available in each bedroom and </w:t>
      </w:r>
      <w:proofErr w:type="spellStart"/>
      <w:r>
        <w:rPr>
          <w:rStyle w:val="BodyTextChar"/>
        </w:rPr>
        <w:t>ensuite</w:t>
      </w:r>
      <w:proofErr w:type="spellEnd"/>
      <w:r>
        <w:rPr>
          <w:rStyle w:val="BodyTextChar"/>
        </w:rPr>
        <w:t xml:space="preserv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There is also nurse presence bell, when a nurse/carer is in the resident room a green light shows staff outside.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facility includes the </w:t>
      </w:r>
      <w:proofErr w:type="spellStart"/>
      <w:r>
        <w:rPr>
          <w:rStyle w:val="BodyTextChar"/>
        </w:rPr>
        <w:t>Austco</w:t>
      </w:r>
      <w:proofErr w:type="spellEnd"/>
      <w:r>
        <w:rPr>
          <w:rStyle w:val="BodyTextChar"/>
        </w:rPr>
        <w:t xml:space="preserve"> call bell system.  When residents ring a light shines outside their room, on a control panel and also goes to staff pages.  There is also a certain call sound.  When a staff member is in a resident room a green light shines above the resident's door.  This allows for staff to know where other </w:t>
      </w:r>
      <w:proofErr w:type="gramStart"/>
      <w:r>
        <w:rPr>
          <w:rStyle w:val="BodyTextChar"/>
        </w:rPr>
        <w:t>staff are</w:t>
      </w:r>
      <w:proofErr w:type="gramEnd"/>
      <w:r>
        <w:rPr>
          <w:rStyle w:val="BodyTextChar"/>
        </w:rPr>
        <w:t>.  If the staff member with a resident rings the bell for another staff member assist, this ring is different and allows for staff to alert other staff for assistance without leaving the resident unattended.</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serviced apartments also include call bells in resident rooms and in </w:t>
      </w:r>
      <w:proofErr w:type="spellStart"/>
      <w:r>
        <w:rPr>
          <w:rStyle w:val="BodyTextChar"/>
        </w:rPr>
        <w:t>ensuites</w:t>
      </w:r>
      <w:proofErr w:type="spellEnd"/>
      <w:r>
        <w:rPr>
          <w:rStyle w:val="BodyTextChar"/>
        </w:rPr>
        <w:t xml:space="preserve">.  Those residents assessed as requiring rest home level care in the serviced apartments are given a call bell pendant so that a call bell is always accessible.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entire facility is secured at night.  The service utilises security cameras and an intercom system.  There </w:t>
      </w:r>
      <w:proofErr w:type="gramStart"/>
      <w:r>
        <w:rPr>
          <w:rStyle w:val="BodyTextChar"/>
        </w:rPr>
        <w:t>is cameras</w:t>
      </w:r>
      <w:proofErr w:type="gramEnd"/>
      <w:r>
        <w:rPr>
          <w:rStyle w:val="BodyTextChar"/>
        </w:rPr>
        <w:t xml:space="preserve"> in the hallways to increase supervision of residents.  Visitor’s book and resident sign out book available.  The Ryman group has an adequate security checks policy and procedure.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rsidR="004A29D3" w:rsidRDefault="004A29D3" w:rsidP="003D5D58">
      <w:pPr>
        <w:pStyle w:val="OutcomeDescription"/>
        <w:rPr>
          <w:lang w:eastAsia="en-NZ"/>
        </w:rPr>
      </w:pPr>
    </w:p>
    <w:p w:rsidR="004A29D3" w:rsidRPr="00953E86" w:rsidRDefault="004A29D3" w:rsidP="003D5D58">
      <w:pPr>
        <w:pStyle w:val="Heading5"/>
      </w:pPr>
      <w:r>
        <w:t>Criterion 1.4.7.1</w:t>
      </w:r>
      <w:r w:rsidRPr="00953E86">
        <w:t xml:space="preserve"> (</w:t>
      </w:r>
      <w:r>
        <w:t>HDS(C</w:t>
      </w:r>
      <w:proofErr w:type="gramStart"/>
      <w:r>
        <w:t>)S.2008:1.4.7.1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1.4.7.3</w:t>
      </w:r>
      <w:r w:rsidRPr="00953E86">
        <w:t xml:space="preserve"> (</w:t>
      </w:r>
      <w:r>
        <w:t>HDS(C</w:t>
      </w:r>
      <w:proofErr w:type="gramStart"/>
      <w:r>
        <w:t>)S.2008:1.4.7.3</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Where required by legislation there is an approved evacuation plan.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1.4.7.4</w:t>
      </w:r>
      <w:r w:rsidRPr="00953E86">
        <w:t xml:space="preserve"> (</w:t>
      </w:r>
      <w:r>
        <w:t>HDS(C</w:t>
      </w:r>
      <w:proofErr w:type="gramStart"/>
      <w:r>
        <w:t>)S.2008:1.4.7.4</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1.4.7.5</w:t>
      </w:r>
      <w:r w:rsidRPr="00953E86">
        <w:t xml:space="preserve"> (</w:t>
      </w:r>
      <w:r>
        <w:t>HDS(C</w:t>
      </w:r>
      <w:proofErr w:type="gramStart"/>
      <w:r>
        <w:t>)S.2008:1.4.7.5</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An appropriate 'call system' is available to summon assistance when required.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1.4.7.6</w:t>
      </w:r>
      <w:r w:rsidRPr="00953E86">
        <w:t xml:space="preserve"> (</w:t>
      </w:r>
      <w:r>
        <w:t>HDS(C</w:t>
      </w:r>
      <w:proofErr w:type="gramStart"/>
      <w:r>
        <w:t>)S.2008:1.4.7.6</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4A29D3" w:rsidRPr="000B4D2E" w:rsidRDefault="004A29D3" w:rsidP="003D5D58">
      <w:pPr>
        <w:keepNext/>
        <w:tabs>
          <w:tab w:val="left" w:pos="3546"/>
        </w:tabs>
        <w:spacing w:after="120"/>
        <w:ind w:left="0"/>
        <w:rPr>
          <w:sz w:val="20"/>
          <w:szCs w:val="20"/>
        </w:rPr>
      </w:pPr>
      <w:r w:rsidRPr="006F5AF4">
        <w:rPr>
          <w:rStyle w:val="BodyTextChar"/>
        </w:rPr>
        <w:t>ARC D15.2f   ARHSS D15.2g</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General living areas and resident rooms are appropriately heated and ventilated.  The resident rooms have individual </w:t>
      </w:r>
      <w:proofErr w:type="spellStart"/>
      <w:r>
        <w:rPr>
          <w:rStyle w:val="BodyTextChar"/>
        </w:rPr>
        <w:t>skope</w:t>
      </w:r>
      <w:proofErr w:type="spellEnd"/>
      <w:r>
        <w:rPr>
          <w:rStyle w:val="BodyTextChar"/>
        </w:rPr>
        <w:t xml:space="preserve"> heaters.  All rooms have external windows with plenty of natural sunlight.  Air conditioning units are in the main corridors.  </w:t>
      </w:r>
    </w:p>
    <w:p w:rsidR="004A29D3" w:rsidRDefault="004A29D3" w:rsidP="003D5D58">
      <w:pPr>
        <w:pStyle w:val="OutcomeDescription"/>
        <w:rPr>
          <w:lang w:eastAsia="en-NZ"/>
        </w:rPr>
      </w:pPr>
    </w:p>
    <w:p w:rsidR="004A29D3" w:rsidRPr="00953E86" w:rsidRDefault="004A29D3" w:rsidP="003D5D58">
      <w:pPr>
        <w:pStyle w:val="Heading5"/>
      </w:pPr>
      <w:r>
        <w:lastRenderedPageBreak/>
        <w:t>Criterion 1.4.8.1</w:t>
      </w:r>
      <w:r w:rsidRPr="00953E86">
        <w:t xml:space="preserve"> (</w:t>
      </w:r>
      <w:r>
        <w:t>HDS(C</w:t>
      </w:r>
      <w:proofErr w:type="gramStart"/>
      <w:r>
        <w:t>)S.2008:1.4.8.1</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1.4.8.2</w:t>
      </w:r>
      <w:r w:rsidRPr="00953E86">
        <w:t xml:space="preserve"> (</w:t>
      </w:r>
      <w:r>
        <w:t>HDS(C</w:t>
      </w:r>
      <w:proofErr w:type="gramStart"/>
      <w:r>
        <w:t>)S.2008:1.4.8.2</w:t>
      </w:r>
      <w:proofErr w:type="gramEnd"/>
      <w:r w:rsidRPr="00953E86">
        <w:t>)</w:t>
      </w:r>
    </w:p>
    <w:p w:rsidR="004A29D3" w:rsidRDefault="004A29D3" w:rsidP="003D5D58">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1"/>
      </w:pPr>
      <w:r>
        <w:t>NZS 8134.2:2008: Health and Disability Services (Restraint Minimisation and Safe Practice) Standards</w:t>
      </w:r>
    </w:p>
    <w:p w:rsidR="004A29D3" w:rsidRDefault="004A29D3" w:rsidP="003D5D58">
      <w:pPr>
        <w:pStyle w:val="Heading2"/>
      </w:pPr>
      <w:r>
        <w:lastRenderedPageBreak/>
        <w:t>Outcome 2.1: Restraint Minimisation</w:t>
      </w:r>
    </w:p>
    <w:p w:rsidR="004A29D3" w:rsidRDefault="004A29D3" w:rsidP="003D5D58">
      <w:pPr>
        <w:pStyle w:val="OutcomeDescription"/>
        <w:rPr>
          <w:lang w:eastAsia="en-NZ"/>
        </w:rPr>
      </w:pPr>
      <w:r>
        <w:rPr>
          <w:lang w:eastAsia="en-NZ"/>
        </w:rPr>
        <w:t>Services demonstrate that the use of restraint is actively minimised.</w:t>
      </w:r>
    </w:p>
    <w:p w:rsidR="004A29D3" w:rsidRPr="00953E86" w:rsidRDefault="004A29D3" w:rsidP="003D5D58">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documented definition of restraint and enablers, which is congruent with the definition in NZS 8134.0.  The policy includes comprehensive restraint procedures.  The policy identifies that restraint is used as a last resort.</w:t>
      </w:r>
      <w:r>
        <w:rPr>
          <w:rStyle w:val="BodyTextChar"/>
        </w:rPr>
        <w:br/>
        <w:t xml:space="preserve">The service currently has seven residents who have been assessed as requiring the use of a restraint (bedrails), one resident with a chair brief and two </w:t>
      </w:r>
      <w:proofErr w:type="gramStart"/>
      <w:r>
        <w:rPr>
          <w:rStyle w:val="BodyTextChar"/>
        </w:rPr>
        <w:t>resident</w:t>
      </w:r>
      <w:proofErr w:type="gramEnd"/>
      <w:r>
        <w:rPr>
          <w:rStyle w:val="BodyTextChar"/>
        </w:rPr>
        <w:t xml:space="preserve"> with enablers (bedrails).  All residents are hospital level.  A monthly restraint and enabler register is maintained.  There </w:t>
      </w:r>
      <w:proofErr w:type="gramStart"/>
      <w:r>
        <w:rPr>
          <w:rStyle w:val="BodyTextChar"/>
        </w:rPr>
        <w:t>are restraint</w:t>
      </w:r>
      <w:proofErr w:type="gramEnd"/>
      <w:r>
        <w:rPr>
          <w:rStyle w:val="BodyTextChar"/>
        </w:rPr>
        <w:t xml:space="preserve"> monitoring guidelines in place.</w:t>
      </w:r>
      <w:r>
        <w:rPr>
          <w:rStyle w:val="BodyTextChar"/>
        </w:rPr>
        <w:br/>
        <w:t xml:space="preserve">Restraint minimisation is discussed at the staff and management meetings.  The GP is involved in the consent, assessment and restraint approval and review process.  A registered nurse is the restraint officer.  There is a job description defines the role and responsibilities.  Types of restraint have been approved for use by the approval committee (GP, activity co-ordinator and care staff).  The service is able to evidence a successful trial of removal of restraint.  </w:t>
      </w:r>
    </w:p>
    <w:p w:rsidR="004A29D3" w:rsidRDefault="004A29D3" w:rsidP="003D5D58">
      <w:pPr>
        <w:pStyle w:val="OutcomeDescription"/>
        <w:rPr>
          <w:lang w:eastAsia="en-NZ"/>
        </w:rPr>
      </w:pPr>
    </w:p>
    <w:p w:rsidR="004A29D3" w:rsidRPr="00953E86" w:rsidRDefault="004A29D3" w:rsidP="003D5D58">
      <w:pPr>
        <w:pStyle w:val="Heading5"/>
      </w:pPr>
      <w:r>
        <w:t>Criterion 2.1.1.4</w:t>
      </w:r>
      <w:r w:rsidRPr="00953E86">
        <w:t xml:space="preserve"> (</w:t>
      </w:r>
      <w:proofErr w:type="gramStart"/>
      <w:r>
        <w:t>HDS(</w:t>
      </w:r>
      <w:proofErr w:type="gramEnd"/>
      <w:r>
        <w:t>RMSP)S.2008:2.1.1.4</w:t>
      </w:r>
      <w:r w:rsidRPr="00953E86">
        <w:t>)</w:t>
      </w:r>
    </w:p>
    <w:p w:rsidR="004A29D3" w:rsidRDefault="004A29D3" w:rsidP="003D5D58">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2"/>
      </w:pPr>
      <w:r>
        <w:t>Outcome 2.2: Safe Restraint Practice</w:t>
      </w:r>
    </w:p>
    <w:p w:rsidR="004A29D3" w:rsidRDefault="004A29D3" w:rsidP="003D5D58">
      <w:pPr>
        <w:pStyle w:val="OutcomeDescription"/>
        <w:rPr>
          <w:lang w:eastAsia="en-NZ"/>
        </w:rPr>
      </w:pPr>
      <w:r>
        <w:rPr>
          <w:lang w:eastAsia="en-NZ"/>
        </w:rPr>
        <w:t>Consumers receive services in a safe manner.</w:t>
      </w:r>
    </w:p>
    <w:p w:rsidR="004A29D3" w:rsidRPr="00953E86" w:rsidRDefault="004A29D3" w:rsidP="003D5D58">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overall responsibility for RN restraint officer is included in the job description.  The approved restraints (bedrails, lap belts and chair brief) are documented in the restraint policy.  The approval committee approve restraint use and types of restraint.  </w:t>
      </w:r>
      <w:r>
        <w:rPr>
          <w:rStyle w:val="BodyTextChar"/>
        </w:rPr>
        <w:br/>
        <w:t xml:space="preserve">Restraint and consent is in consultation/partnership with the resident (as appropriate) or whanau, the restraint officer, GP and another RN.  </w:t>
      </w:r>
      <w:r>
        <w:rPr>
          <w:rStyle w:val="BodyTextChar"/>
        </w:rPr>
        <w:br/>
        <w:t xml:space="preserve">There is provision for emergency restraint following consent from family/whanau.  </w:t>
      </w:r>
      <w:r>
        <w:rPr>
          <w:rStyle w:val="BodyTextChar"/>
        </w:rPr>
        <w:br/>
        <w:t xml:space="preserve">Assessments identify specific interventions or strategies to try (as appropriate) before use of restraint such as ultra-low beds and mattress on the floor, activities.  Alternative strategies are documented on the behaviour chart of a resident with challenging behaviour.  Staff complete incident forms and report any accidents/incidents to the RN/Restraint officer in regards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r>
        <w:rPr>
          <w:rStyle w:val="BodyTextChar"/>
        </w:rPr>
        <w:br/>
        <w:t xml:space="preserve">Each episode of restraint is monitored at pre-determined intervals (as per the long term care plan) depending on individual risk to that resident.  This monitoring is documented and the use of restraint evaluated at least six monthly or earlier if required by the approval committee.  The restraint monitoring form includes codes for care delivered throughout the restraint episode and this is recorded on the monitoring form.  The residents file refers to specific interventions or strategies to try (as appropriate) before use of restraint.  Care plans reviewed of one hospital resident with the use of two restraints identified observations and monitoring occurring within the prescribed timeframes documented on individual residents’ restraint assessment.  The long term care plan (under safety/risk) includes the use of restraint/enablers, frequency of monitoring and required documentation.  Risks known to be associated with the use of restraints/enablers are reflected in the care plan.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use is included in the orientation for clinical staff.  Challenging behaviour and restraint minimisation and safe practice is included in the core competencies and dementia course modules.  </w:t>
      </w:r>
      <w:proofErr w:type="gramStart"/>
      <w:r>
        <w:rPr>
          <w:rStyle w:val="BodyTextChar"/>
        </w:rPr>
        <w:t>Staff complete</w:t>
      </w:r>
      <w:proofErr w:type="gramEnd"/>
      <w:r>
        <w:rPr>
          <w:rStyle w:val="BodyTextChar"/>
        </w:rPr>
        <w:t xml:space="preserve"> restraint competencies.  </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29D3" w:rsidRDefault="004A29D3" w:rsidP="003D5D58">
      <w:pPr>
        <w:pStyle w:val="OutcomeDescription"/>
        <w:rPr>
          <w:lang w:eastAsia="en-NZ"/>
        </w:rPr>
      </w:pPr>
    </w:p>
    <w:p w:rsidR="004A29D3" w:rsidRPr="00953E86" w:rsidRDefault="004A29D3" w:rsidP="003D5D58">
      <w:pPr>
        <w:pStyle w:val="Heading5"/>
      </w:pPr>
      <w:r>
        <w:lastRenderedPageBreak/>
        <w:t>Criterion 2.2.1.1</w:t>
      </w:r>
      <w:r w:rsidRPr="00953E86">
        <w:t xml:space="preserve"> (</w:t>
      </w:r>
      <w:proofErr w:type="gramStart"/>
      <w:r>
        <w:t>HDS(</w:t>
      </w:r>
      <w:proofErr w:type="gramEnd"/>
      <w:r>
        <w:t>RMSP)S.2008:2.2.1.1</w:t>
      </w:r>
      <w:r w:rsidRPr="00953E86">
        <w:t>)</w:t>
      </w:r>
    </w:p>
    <w:p w:rsidR="004A29D3" w:rsidRDefault="004A29D3" w:rsidP="003D5D58">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assessments are undertaken by the restraint officer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One resident file with the use of two restraints (bedrails and chair brief) is reviewed and evidenced a restraint risk assessment, consent form and three monthly reviews for each restraint.  </w:t>
      </w:r>
      <w:r>
        <w:rPr>
          <w:rStyle w:val="BodyTextChar"/>
        </w:rPr>
        <w:br/>
        <w:t>The file reviewed included completed assessments that considered those listed in 2.2.2.1 (a) - (h) and these were reviewed by the Restraint officer and approval committee.</w:t>
      </w:r>
    </w:p>
    <w:p w:rsidR="004A29D3" w:rsidRDefault="004A29D3" w:rsidP="003D5D58">
      <w:pPr>
        <w:pStyle w:val="OutcomeDescription"/>
        <w:rPr>
          <w:lang w:eastAsia="en-NZ"/>
        </w:rPr>
      </w:pPr>
    </w:p>
    <w:p w:rsidR="004A29D3" w:rsidRPr="00953E86" w:rsidRDefault="004A29D3" w:rsidP="003D5D58">
      <w:pPr>
        <w:pStyle w:val="Heading5"/>
      </w:pPr>
      <w:r>
        <w:t>Criterion 2.2.2.1</w:t>
      </w:r>
      <w:r w:rsidRPr="00953E86">
        <w:t xml:space="preserve"> (</w:t>
      </w:r>
      <w:proofErr w:type="gramStart"/>
      <w:r>
        <w:t>HDS(</w:t>
      </w:r>
      <w:proofErr w:type="gramEnd"/>
      <w:r>
        <w:t>RMSP)S.2008:2.2.2.1</w:t>
      </w:r>
      <w:r w:rsidRPr="00953E86">
        <w:t>)</w:t>
      </w:r>
    </w:p>
    <w:p w:rsidR="004A29D3" w:rsidRDefault="004A29D3" w:rsidP="003D5D58">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lastRenderedPageBreak/>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Services use restraint safely</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practices are only used where it is clinically indicated and justified and other de-escalation strategies have been ineffective.  Only approved restraints are used.  The service completes assessments at admission and risks are included in the care plan interventions.  These are undertaken by suitably qualified and skilled staff in discussion with the family/whanau.  Care plans include a full description of needs and support and are reviewed at least six monthly </w:t>
      </w:r>
      <w:proofErr w:type="gramStart"/>
      <w:r>
        <w:rPr>
          <w:rStyle w:val="BodyTextChar"/>
        </w:rPr>
        <w:t>evaluation</w:t>
      </w:r>
      <w:proofErr w:type="gramEnd"/>
      <w:r>
        <w:rPr>
          <w:rStyle w:val="BodyTextChar"/>
        </w:rPr>
        <w:t xml:space="preserve">.  All episodes of restraint </w:t>
      </w:r>
      <w:proofErr w:type="gramStart"/>
      <w:r>
        <w:rPr>
          <w:rStyle w:val="BodyTextChar"/>
        </w:rPr>
        <w:t>is</w:t>
      </w:r>
      <w:proofErr w:type="gramEnd"/>
      <w:r>
        <w:rPr>
          <w:rStyle w:val="BodyTextChar"/>
        </w:rPr>
        <w:t xml:space="preserve"> monitored. </w:t>
      </w:r>
    </w:p>
    <w:p w:rsidR="004A29D3" w:rsidRDefault="004A29D3" w:rsidP="003D5D58">
      <w:pPr>
        <w:pStyle w:val="OutcomeDescription"/>
        <w:rPr>
          <w:lang w:eastAsia="en-NZ"/>
        </w:rPr>
      </w:pPr>
    </w:p>
    <w:p w:rsidR="004A29D3" w:rsidRPr="00953E86" w:rsidRDefault="004A29D3" w:rsidP="003D5D58">
      <w:pPr>
        <w:pStyle w:val="Heading5"/>
      </w:pPr>
      <w:r>
        <w:lastRenderedPageBreak/>
        <w:t>Criterion 2.2.3.2</w:t>
      </w:r>
      <w:r w:rsidRPr="00953E86">
        <w:t xml:space="preserve"> (</w:t>
      </w:r>
      <w:proofErr w:type="gramStart"/>
      <w:r>
        <w:t>HDS(</w:t>
      </w:r>
      <w:proofErr w:type="gramEnd"/>
      <w:r>
        <w:t>RMSP)S.2008:2.2.3.2</w:t>
      </w:r>
      <w:r w:rsidRPr="00953E86">
        <w:t>)</w:t>
      </w:r>
    </w:p>
    <w:p w:rsidR="004A29D3" w:rsidRDefault="004A29D3" w:rsidP="003D5D58">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lastRenderedPageBreak/>
        <w:t>Criterion 2.2.3.4</w:t>
      </w:r>
      <w:r w:rsidRPr="00953E86">
        <w:t xml:space="preserve"> (</w:t>
      </w:r>
      <w:proofErr w:type="gramStart"/>
      <w:r>
        <w:t>HDS(</w:t>
      </w:r>
      <w:proofErr w:type="gramEnd"/>
      <w:r>
        <w:t>RMSP)S.2008:2.2.3.4</w:t>
      </w:r>
      <w:r w:rsidRPr="00953E86">
        <w:t>)</w:t>
      </w:r>
    </w:p>
    <w:p w:rsidR="004A29D3" w:rsidRDefault="004A29D3" w:rsidP="003D5D58">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2.2.3.5</w:t>
      </w:r>
      <w:r w:rsidRPr="00953E86">
        <w:t xml:space="preserve"> (</w:t>
      </w:r>
      <w:proofErr w:type="gramStart"/>
      <w:r>
        <w:t>HDS(</w:t>
      </w:r>
      <w:proofErr w:type="gramEnd"/>
      <w:r>
        <w:t>RMSP)S.2008:2.2.3.5</w:t>
      </w:r>
      <w:r w:rsidRPr="00953E86">
        <w:t>)</w:t>
      </w:r>
    </w:p>
    <w:p w:rsidR="004A29D3" w:rsidRDefault="004A29D3" w:rsidP="003D5D58">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Services evaluate all episodes of restraint.</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officer and restraint approval committee.  </w:t>
      </w:r>
    </w:p>
    <w:p w:rsidR="004A29D3" w:rsidRDefault="004A29D3" w:rsidP="003D5D58">
      <w:pPr>
        <w:pStyle w:val="OutcomeDescription"/>
        <w:rPr>
          <w:lang w:eastAsia="en-NZ"/>
        </w:rPr>
      </w:pPr>
    </w:p>
    <w:p w:rsidR="004A29D3" w:rsidRPr="00953E86" w:rsidRDefault="004A29D3" w:rsidP="003D5D58">
      <w:pPr>
        <w:pStyle w:val="Heading5"/>
      </w:pPr>
      <w:r>
        <w:lastRenderedPageBreak/>
        <w:t>Criterion 2.2.4.1</w:t>
      </w:r>
      <w:r w:rsidRPr="00953E86">
        <w:t xml:space="preserve"> (</w:t>
      </w:r>
      <w:proofErr w:type="gramStart"/>
      <w:r>
        <w:t>HDS(</w:t>
      </w:r>
      <w:proofErr w:type="gramEnd"/>
      <w:r>
        <w:t>RMSP)S.2008:2.2.4.1</w:t>
      </w:r>
      <w:r w:rsidRPr="00953E86">
        <w:t>)</w:t>
      </w:r>
    </w:p>
    <w:p w:rsidR="004A29D3" w:rsidRDefault="004A29D3" w:rsidP="003D5D58">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5"/>
      </w:pPr>
      <w:r>
        <w:t>Criterion 2.2.4.2</w:t>
      </w:r>
      <w:r w:rsidRPr="00953E86">
        <w:t xml:space="preserve"> (</w:t>
      </w:r>
      <w:proofErr w:type="gramStart"/>
      <w:r>
        <w:t>HDS(</w:t>
      </w:r>
      <w:proofErr w:type="gramEnd"/>
      <w:r>
        <w:t>RMSP)S.2008:2.2.4.2</w:t>
      </w:r>
      <w:r w:rsidRPr="00953E86">
        <w:t>)</w:t>
      </w:r>
    </w:p>
    <w:p w:rsidR="004A29D3" w:rsidRDefault="004A29D3" w:rsidP="003D5D58">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Pr="00953E86" w:rsidRDefault="004A29D3" w:rsidP="003D5D58">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4A29D3" w:rsidRPr="000B4D2E" w:rsidRDefault="004A29D3" w:rsidP="003D5D58">
      <w:pPr>
        <w:keepNext/>
        <w:tabs>
          <w:tab w:val="left" w:pos="3546"/>
        </w:tabs>
        <w:spacing w:after="120"/>
        <w:ind w:left="0"/>
        <w:rPr>
          <w:sz w:val="20"/>
          <w:szCs w:val="20"/>
        </w:rPr>
      </w:pPr>
      <w:r w:rsidRPr="006F5AF4">
        <w:rPr>
          <w:rStyle w:val="BodyTextChar"/>
        </w:rPr>
        <w:t>ARC 5,4n   ARHSS D5.4n, D16.6</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Individual approved restraint is reviewed at least three monthly as part of the medical review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restraint officer report (including the hours of restraint) is sent to head office.  Restraint is discussed at all clinical and management meetings.  Issues/concerns are discussed at the meetings (minutes sighted).  Restraint use is linked to the Ryman Accreditation programme (RAP).</w:t>
      </w:r>
    </w:p>
    <w:p w:rsidR="004A29D3" w:rsidRDefault="004A29D3" w:rsidP="003D5D58">
      <w:pPr>
        <w:pStyle w:val="OutcomeDescription"/>
        <w:rPr>
          <w:lang w:eastAsia="en-NZ"/>
        </w:rPr>
      </w:pPr>
    </w:p>
    <w:p w:rsidR="004A29D3" w:rsidRPr="00953E86" w:rsidRDefault="004A29D3" w:rsidP="003D5D58">
      <w:pPr>
        <w:pStyle w:val="Heading5"/>
      </w:pPr>
      <w:r>
        <w:lastRenderedPageBreak/>
        <w:t>Criterion 2.2.5.1</w:t>
      </w:r>
      <w:r w:rsidRPr="00953E86">
        <w:t xml:space="preserve"> (</w:t>
      </w:r>
      <w:proofErr w:type="gramStart"/>
      <w:r>
        <w:t>HDS(</w:t>
      </w:r>
      <w:proofErr w:type="gramEnd"/>
      <w:r>
        <w:t>RMSP)S.2008:2.2.5.1</w:t>
      </w:r>
      <w:r w:rsidRPr="00953E86">
        <w:t>)</w:t>
      </w:r>
    </w:p>
    <w:p w:rsidR="004A29D3" w:rsidRDefault="004A29D3" w:rsidP="003D5D58">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pStyle w:val="OutcomeDescription"/>
        <w:rPr>
          <w:lang w:eastAsia="en-NZ"/>
        </w:rPr>
      </w:pPr>
    </w:p>
    <w:p w:rsidR="004A29D3" w:rsidRDefault="004A29D3" w:rsidP="003D5D58">
      <w:pPr>
        <w:pStyle w:val="Heading1"/>
      </w:pPr>
      <w:r>
        <w:t>NZS 8134.3:2008: Health and Disability Services (Infection Prevention and Control) Standards</w:t>
      </w:r>
    </w:p>
    <w:p w:rsidR="004A29D3" w:rsidRPr="00953E86" w:rsidRDefault="004A29D3" w:rsidP="003D5D58">
      <w:pPr>
        <w:pStyle w:val="Heading4"/>
        <w:rPr>
          <w:rStyle w:val="Heading4Char"/>
          <w:b/>
          <w:bCs/>
          <w:iCs/>
        </w:rPr>
      </w:pPr>
      <w:r>
        <w:lastRenderedPageBreak/>
        <w:t>Standard 3.1: Infection control management</w:t>
      </w:r>
      <w:r w:rsidRPr="00953E86">
        <w:rPr>
          <w:rStyle w:val="Heading4Char"/>
        </w:rPr>
        <w:t xml:space="preserve"> (</w:t>
      </w:r>
      <w:proofErr w:type="gramStart"/>
      <w:r>
        <w:t>HDS(</w:t>
      </w:r>
      <w:proofErr w:type="gramEnd"/>
      <w:r>
        <w:t>IPC)S.2008:3.1</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programme and its content and detail, is appropriate for the size, complexity, and degree of risk associated with the service.  There is an IC responsibility policy that includes chain of responsibility and an IC officer (RN) job description.  There is an implemented infection control programme that is linked into the quality management system.  Infection control matters are integrated with the monthly health and safety meetings and the infection control committee (rest home and hospital unit co-ordinator and village manager) includes a cross section of staff.  The facility meetings – RAP committee, staff, registered nurse, full facility, management - also include a discussion and reporting of infection control matters.  Information from these meetings is passed onto the staff meetings.  The IC programme policy states that the IC programme is sent out annually from head office and is directed via the RAP annual calendar.  The annual review policy states IC is an agenda item on the two monthly head office health and safety committee.  The facility has developed links with the GP's, local Laboratory, the infection control and public health departments at the local DHB.  There have been no outbreaks.</w:t>
      </w:r>
    </w:p>
    <w:p w:rsidR="004A29D3" w:rsidRDefault="004A29D3" w:rsidP="003D5D58">
      <w:pPr>
        <w:ind w:left="0"/>
        <w:rPr>
          <w:lang w:eastAsia="en-NZ"/>
        </w:rPr>
      </w:pPr>
    </w:p>
    <w:p w:rsidR="004A29D3" w:rsidRPr="00953E86" w:rsidRDefault="004A29D3" w:rsidP="003D5D58">
      <w:pPr>
        <w:pStyle w:val="Heading5"/>
      </w:pPr>
      <w:r>
        <w:t>Criterion 3.1.1</w:t>
      </w:r>
      <w:r w:rsidRPr="00953E86">
        <w:t xml:space="preserve"> (</w:t>
      </w:r>
      <w:proofErr w:type="gramStart"/>
      <w:r>
        <w:t>HDS(</w:t>
      </w:r>
      <w:proofErr w:type="gramEnd"/>
      <w:r>
        <w:t>IPC)S.2008:3.1.1</w:t>
      </w:r>
      <w:r w:rsidRPr="00953E86">
        <w:t>)</w:t>
      </w:r>
    </w:p>
    <w:p w:rsidR="004A29D3" w:rsidRDefault="004A29D3" w:rsidP="003D5D58">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5"/>
      </w:pPr>
      <w:r>
        <w:lastRenderedPageBreak/>
        <w:t>Criterion 3.1.3</w:t>
      </w:r>
      <w:r w:rsidRPr="00953E86">
        <w:t xml:space="preserve"> (</w:t>
      </w:r>
      <w:proofErr w:type="gramStart"/>
      <w:r>
        <w:t>HDS(</w:t>
      </w:r>
      <w:proofErr w:type="gramEnd"/>
      <w:r>
        <w:t>IPC)S.2008:3.1.3</w:t>
      </w:r>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5"/>
      </w:pPr>
      <w:r>
        <w:t>Criterion 3.1.9</w:t>
      </w:r>
      <w:r w:rsidRPr="00953E86">
        <w:t xml:space="preserve"> (</w:t>
      </w:r>
      <w:proofErr w:type="gramStart"/>
      <w:r>
        <w:t>HDS(</w:t>
      </w:r>
      <w:proofErr w:type="gramEnd"/>
      <w:r>
        <w:t>IPC)S.2008:3.1.9</w:t>
      </w:r>
      <w:r w:rsidRPr="00953E86">
        <w:t>)</w:t>
      </w:r>
    </w:p>
    <w:p w:rsidR="004A29D3" w:rsidRDefault="004A29D3" w:rsidP="003D5D58">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4"/>
        <w:rPr>
          <w:rStyle w:val="Heading4Char"/>
          <w:b/>
          <w:bCs/>
          <w:iCs/>
        </w:rPr>
      </w:pPr>
      <w:r>
        <w:lastRenderedPageBreak/>
        <w:t>Standard 3.2: Implementing the infection control programme</w:t>
      </w:r>
      <w:r w:rsidRPr="00953E86">
        <w:rPr>
          <w:rStyle w:val="Heading4Char"/>
        </w:rPr>
        <w:t xml:space="preserve"> (</w:t>
      </w:r>
      <w:proofErr w:type="gramStart"/>
      <w:r>
        <w:t>HDS(</w:t>
      </w:r>
      <w:proofErr w:type="gramEnd"/>
      <w:r>
        <w:t>IPC)S.2008:3.2</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is made up of a cross section of staff from areas of the service including; (but not limited to) the village manager, the rest home and hospital unit co-ordinators.  An RN is taking on the role of IC officer to cover parental leave.  The infection control committee is combined with the health and safety committee.  The facility also has access to an infection control nurse specialist, public health, GP's and expertise within the organisation.</w:t>
      </w:r>
    </w:p>
    <w:p w:rsidR="004A29D3" w:rsidRDefault="004A29D3" w:rsidP="003D5D58">
      <w:pPr>
        <w:ind w:left="0"/>
        <w:rPr>
          <w:lang w:eastAsia="en-NZ"/>
        </w:rPr>
      </w:pPr>
    </w:p>
    <w:p w:rsidR="004A29D3" w:rsidRPr="00953E86" w:rsidRDefault="004A29D3" w:rsidP="003D5D58">
      <w:pPr>
        <w:pStyle w:val="Heading5"/>
      </w:pPr>
      <w:r>
        <w:t>Criterion 3.2.1</w:t>
      </w:r>
      <w:r w:rsidRPr="00953E86">
        <w:t xml:space="preserve"> (</w:t>
      </w:r>
      <w:proofErr w:type="gramStart"/>
      <w:r>
        <w:t>HDS(</w:t>
      </w:r>
      <w:proofErr w:type="gramEnd"/>
      <w:r>
        <w:t>IPC)S.2008:3.2.1</w:t>
      </w:r>
      <w:r w:rsidRPr="00953E86">
        <w:t>)</w:t>
      </w:r>
    </w:p>
    <w:p w:rsidR="004A29D3" w:rsidRDefault="004A29D3" w:rsidP="003D5D58">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A29D3" w:rsidRPr="000B4D2E" w:rsidRDefault="004A29D3" w:rsidP="003D5D58">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comprehensive infection control policies that are current and reflect the Infection Control Standard SNZ HB 8134:2008, legislation and good practise.  These are across the Ryman organisation and are current and regularly reviewed.  New or reviewed policies are discussed at the full facility RAP meetings.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4A29D3" w:rsidRDefault="004A29D3" w:rsidP="003D5D58">
      <w:pPr>
        <w:ind w:left="0"/>
        <w:rPr>
          <w:lang w:eastAsia="en-NZ"/>
        </w:rPr>
      </w:pPr>
    </w:p>
    <w:p w:rsidR="004A29D3" w:rsidRPr="00953E86" w:rsidRDefault="004A29D3" w:rsidP="003D5D58">
      <w:pPr>
        <w:pStyle w:val="Heading5"/>
      </w:pPr>
      <w:r>
        <w:t>Criterion 3.3.1</w:t>
      </w:r>
      <w:r w:rsidRPr="00953E86">
        <w:t xml:space="preserve"> (</w:t>
      </w:r>
      <w:proofErr w:type="gramStart"/>
      <w:r>
        <w:t>HDS(</w:t>
      </w:r>
      <w:proofErr w:type="gramEnd"/>
      <w:r>
        <w:t>IPC)S.2008:3.3.1</w:t>
      </w:r>
      <w:r w:rsidRPr="00953E86">
        <w:t>)</w:t>
      </w:r>
    </w:p>
    <w:p w:rsidR="004A29D3" w:rsidRDefault="004A29D3" w:rsidP="003D5D58">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4A29D3" w:rsidRDefault="004A29D3" w:rsidP="003D5D58">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4A29D3" w:rsidRPr="000B4D2E" w:rsidRDefault="004A29D3" w:rsidP="003D5D5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officer is responsible for coordinating/providing education and training to staff.  The IC officer is a registered nurse who has completed on-line learning.  There is annual training (including Bug Control) scheduled in October/November that the incoming IC officer (RN) to cover for parental leave will attend.  The induction package includes specific training around hand washing and standard precautions.  Resident education is expected to occur as part of providing daily cares.  Care plans can include ways to assist staff in ensuring this occurs.</w:t>
      </w:r>
    </w:p>
    <w:p w:rsidR="004A29D3" w:rsidRDefault="004A29D3" w:rsidP="003D5D58">
      <w:pPr>
        <w:ind w:left="0"/>
        <w:rPr>
          <w:lang w:eastAsia="en-NZ"/>
        </w:rPr>
      </w:pPr>
    </w:p>
    <w:p w:rsidR="004A29D3" w:rsidRPr="00953E86" w:rsidRDefault="004A29D3" w:rsidP="003D5D58">
      <w:pPr>
        <w:pStyle w:val="Heading5"/>
      </w:pPr>
      <w:r>
        <w:t>Criterion 3.4.1</w:t>
      </w:r>
      <w:r w:rsidRPr="00953E86">
        <w:t xml:space="preserve"> (</w:t>
      </w:r>
      <w:proofErr w:type="gramStart"/>
      <w:r>
        <w:t>HDS(</w:t>
      </w:r>
      <w:proofErr w:type="gramEnd"/>
      <w:r>
        <w:t>IPC)S.2008:3.4.1</w:t>
      </w:r>
      <w:r w:rsidRPr="00953E86">
        <w:t>)</w:t>
      </w:r>
    </w:p>
    <w:p w:rsidR="004A29D3" w:rsidRDefault="004A29D3" w:rsidP="003D5D58">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953E86" w:rsidRDefault="004A29D3" w:rsidP="003D5D58">
      <w:pPr>
        <w:pStyle w:val="Heading5"/>
      </w:pPr>
      <w:r>
        <w:t>Criterion 3.4.5</w:t>
      </w:r>
      <w:r w:rsidRPr="00953E86">
        <w:t xml:space="preserve"> (</w:t>
      </w:r>
      <w:proofErr w:type="gramStart"/>
      <w:r>
        <w:t>HDS(</w:t>
      </w:r>
      <w:proofErr w:type="gramEnd"/>
      <w:r>
        <w:t>IPC)S.2008:3.4.5</w:t>
      </w:r>
      <w:r w:rsidRPr="00953E86">
        <w:t>)</w:t>
      </w:r>
    </w:p>
    <w:p w:rsidR="004A29D3" w:rsidRDefault="004A29D3" w:rsidP="003D5D58">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3D5D58" w:rsidRDefault="004A29D3" w:rsidP="003D5D58">
      <w:pPr>
        <w:pStyle w:val="Heading4"/>
        <w:rPr>
          <w:rStyle w:val="Heading4Char"/>
          <w:b/>
          <w:bCs/>
          <w:iCs/>
        </w:rPr>
      </w:pPr>
      <w:r w:rsidRPr="003D5D58">
        <w:t>Standard 3.5: Surveillance</w:t>
      </w:r>
      <w:r w:rsidRPr="003D5D58">
        <w:rPr>
          <w:rStyle w:val="Heading4Char"/>
          <w:b/>
          <w:bCs/>
          <w:iCs/>
        </w:rPr>
        <w:t xml:space="preserve"> (</w:t>
      </w:r>
      <w:proofErr w:type="gramStart"/>
      <w:r w:rsidRPr="003D5D58">
        <w:t>HDS(</w:t>
      </w:r>
      <w:proofErr w:type="gramEnd"/>
      <w:r w:rsidRPr="003D5D58">
        <w:t>IPC)S.2008:3.5)</w:t>
      </w:r>
    </w:p>
    <w:p w:rsidR="004A29D3" w:rsidRDefault="004A29D3" w:rsidP="003D5D58">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w:t>
      </w:r>
      <w:proofErr w:type="gramStart"/>
      <w:r w:rsidRPr="006F5AF4">
        <w:rPr>
          <w:rStyle w:val="BodyTextChar"/>
        </w:rPr>
        <w:t>control</w:t>
      </w:r>
      <w:proofErr w:type="gramEnd"/>
      <w:r w:rsidRPr="006F5AF4">
        <w:rPr>
          <w:rStyle w:val="BodyTextChar"/>
        </w:rPr>
        <w:t xml:space="preserve"> programme.</w:t>
      </w:r>
    </w:p>
    <w:p w:rsidR="004A29D3" w:rsidRPr="000B4D2E" w:rsidRDefault="004A29D3" w:rsidP="003D5D58">
      <w:pPr>
        <w:keepNext/>
        <w:tabs>
          <w:tab w:val="left" w:pos="3546"/>
        </w:tabs>
        <w:spacing w:after="120"/>
        <w:ind w:left="0"/>
        <w:rPr>
          <w:sz w:val="20"/>
          <w:szCs w:val="20"/>
        </w:rPr>
      </w:pP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9D3" w:rsidRDefault="004A29D3" w:rsidP="003D5D5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9D3" w:rsidRDefault="004A29D3" w:rsidP="003D5D5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Individual infection report forms and short term care plans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(V-care) and reported to the combined infection control and health and safety meetings.  </w:t>
      </w:r>
      <w:proofErr w:type="gramStart"/>
      <w:r>
        <w:rPr>
          <w:rStyle w:val="BodyTextChar"/>
        </w:rPr>
        <w:t>Staff are</w:t>
      </w:r>
      <w:proofErr w:type="gramEnd"/>
      <w:r>
        <w:rPr>
          <w:rStyle w:val="BodyTextChar"/>
        </w:rPr>
        <w:t xml:space="preserve"> informed through the variety of meetings held at the facility including weekly RN meetings.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Benchmarking occurs against other Ryman facilities.  There is close liaison with the GP's that advise and provide feedback /information to the service.  Systems in place are appropriate to the size and complexity of the facility.</w:t>
      </w:r>
    </w:p>
    <w:p w:rsidR="004A29D3" w:rsidRDefault="004A29D3" w:rsidP="003D5D58">
      <w:pPr>
        <w:ind w:left="0"/>
        <w:rPr>
          <w:lang w:eastAsia="en-NZ"/>
        </w:rPr>
      </w:pPr>
    </w:p>
    <w:p w:rsidR="004A29D3" w:rsidRPr="00953E86" w:rsidRDefault="004A29D3" w:rsidP="003D5D58">
      <w:pPr>
        <w:pStyle w:val="Heading5"/>
      </w:pPr>
      <w:r>
        <w:t>Criterion 3.5.1</w:t>
      </w:r>
      <w:r w:rsidRPr="00953E86">
        <w:t xml:space="preserve"> (</w:t>
      </w:r>
      <w:proofErr w:type="gramStart"/>
      <w:r>
        <w:t>HDS(</w:t>
      </w:r>
      <w:proofErr w:type="gramEnd"/>
      <w:r>
        <w:t>IPC)S.2008:3.5.1</w:t>
      </w:r>
      <w:r w:rsidRPr="00953E86">
        <w:t>)</w:t>
      </w:r>
    </w:p>
    <w:p w:rsidR="004A29D3" w:rsidRDefault="004A29D3" w:rsidP="003D5D58">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3D5D58" w:rsidRDefault="004A29D3" w:rsidP="003D5D58">
      <w:pPr>
        <w:pStyle w:val="Heading5"/>
      </w:pPr>
      <w:r w:rsidRPr="003D5D58">
        <w:t>Criterion 3.5.7 (</w:t>
      </w:r>
      <w:proofErr w:type="gramStart"/>
      <w:r w:rsidRPr="003D5D58">
        <w:t>HDS(</w:t>
      </w:r>
      <w:proofErr w:type="gramEnd"/>
      <w:r w:rsidRPr="003D5D58">
        <w:t>IPC)S.2008:3.5.7)</w:t>
      </w:r>
    </w:p>
    <w:p w:rsidR="004A29D3" w:rsidRDefault="004A29D3" w:rsidP="003D5D58">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9D3" w:rsidRPr="008F43ED"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Pr="000E617B" w:rsidRDefault="004A29D3" w:rsidP="003D5D5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9D3" w:rsidRDefault="004A29D3" w:rsidP="003D5D58">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9D3" w:rsidRDefault="004A29D3" w:rsidP="003D5D5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9D3" w:rsidRDefault="004A29D3" w:rsidP="003D5D58">
      <w:pPr>
        <w:ind w:left="0"/>
        <w:rPr>
          <w:lang w:eastAsia="en-NZ"/>
        </w:rPr>
      </w:pPr>
    </w:p>
    <w:p w:rsidR="004A29D3" w:rsidRPr="006F5AF4" w:rsidRDefault="004A29D3" w:rsidP="003D5D58">
      <w:pPr>
        <w:ind w:left="0"/>
        <w:rPr>
          <w:lang w:eastAsia="en-NZ"/>
        </w:rPr>
      </w:pPr>
    </w:p>
    <w:p w:rsidR="004A29D3" w:rsidRPr="00EC5BC0" w:rsidRDefault="004A29D3" w:rsidP="003D5D58">
      <w:pPr>
        <w:ind w:left="0"/>
      </w:pPr>
    </w:p>
    <w:p w:rsidR="008F484E" w:rsidRDefault="003D5D58" w:rsidP="003D5D58">
      <w:pPr>
        <w:spacing w:before="240" w:after="0" w:line="276" w:lineRule="auto"/>
        <w:ind w:left="0"/>
        <w:rPr>
          <w:sz w:val="24"/>
        </w:rPr>
      </w:pPr>
    </w:p>
    <w:sectPr w:rsidR="008F484E" w:rsidSect="004A29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58" w:rsidRDefault="00D36E4F">
      <w:pPr>
        <w:spacing w:after="0"/>
      </w:pPr>
      <w:r>
        <w:separator/>
      </w:r>
    </w:p>
  </w:endnote>
  <w:endnote w:type="continuationSeparator" w:id="0">
    <w:p w:rsidR="00E41A58" w:rsidRDefault="00D36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58" w:rsidRDefault="00D36E4F">
      <w:pPr>
        <w:spacing w:after="0"/>
      </w:pPr>
      <w:r>
        <w:separator/>
      </w:r>
    </w:p>
  </w:footnote>
  <w:footnote w:type="continuationSeparator" w:id="0">
    <w:p w:rsidR="00E41A58" w:rsidRDefault="00D36E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B24A36A">
      <w:numFmt w:val="bullet"/>
      <w:lvlText w:val="-"/>
      <w:lvlJc w:val="left"/>
      <w:pPr>
        <w:tabs>
          <w:tab w:val="num" w:pos="717"/>
        </w:tabs>
        <w:ind w:left="717" w:hanging="360"/>
      </w:pPr>
      <w:rPr>
        <w:rFonts w:ascii="Calibri" w:eastAsia="Calibri" w:hAnsi="Calibri" w:cs="Times New Roman" w:hint="default"/>
      </w:rPr>
    </w:lvl>
    <w:lvl w:ilvl="1" w:tplc="AFF61ADA" w:tentative="1">
      <w:start w:val="1"/>
      <w:numFmt w:val="bullet"/>
      <w:lvlText w:val="o"/>
      <w:lvlJc w:val="left"/>
      <w:pPr>
        <w:tabs>
          <w:tab w:val="num" w:pos="1437"/>
        </w:tabs>
        <w:ind w:left="1437" w:hanging="360"/>
      </w:pPr>
      <w:rPr>
        <w:rFonts w:ascii="Courier New" w:hAnsi="Courier New" w:cs="Courier New" w:hint="default"/>
      </w:rPr>
    </w:lvl>
    <w:lvl w:ilvl="2" w:tplc="69E4B238" w:tentative="1">
      <w:start w:val="1"/>
      <w:numFmt w:val="bullet"/>
      <w:lvlText w:val=""/>
      <w:lvlJc w:val="left"/>
      <w:pPr>
        <w:tabs>
          <w:tab w:val="num" w:pos="2157"/>
        </w:tabs>
        <w:ind w:left="2157" w:hanging="360"/>
      </w:pPr>
      <w:rPr>
        <w:rFonts w:ascii="Wingdings" w:hAnsi="Wingdings" w:hint="default"/>
      </w:rPr>
    </w:lvl>
    <w:lvl w:ilvl="3" w:tplc="80E67756" w:tentative="1">
      <w:start w:val="1"/>
      <w:numFmt w:val="bullet"/>
      <w:lvlText w:val=""/>
      <w:lvlJc w:val="left"/>
      <w:pPr>
        <w:tabs>
          <w:tab w:val="num" w:pos="2877"/>
        </w:tabs>
        <w:ind w:left="2877" w:hanging="360"/>
      </w:pPr>
      <w:rPr>
        <w:rFonts w:ascii="Symbol" w:hAnsi="Symbol" w:hint="default"/>
      </w:rPr>
    </w:lvl>
    <w:lvl w:ilvl="4" w:tplc="8A52D4A6" w:tentative="1">
      <w:start w:val="1"/>
      <w:numFmt w:val="bullet"/>
      <w:lvlText w:val="o"/>
      <w:lvlJc w:val="left"/>
      <w:pPr>
        <w:tabs>
          <w:tab w:val="num" w:pos="3597"/>
        </w:tabs>
        <w:ind w:left="3597" w:hanging="360"/>
      </w:pPr>
      <w:rPr>
        <w:rFonts w:ascii="Courier New" w:hAnsi="Courier New" w:cs="Courier New" w:hint="default"/>
      </w:rPr>
    </w:lvl>
    <w:lvl w:ilvl="5" w:tplc="A5F8C89C" w:tentative="1">
      <w:start w:val="1"/>
      <w:numFmt w:val="bullet"/>
      <w:lvlText w:val=""/>
      <w:lvlJc w:val="left"/>
      <w:pPr>
        <w:tabs>
          <w:tab w:val="num" w:pos="4317"/>
        </w:tabs>
        <w:ind w:left="4317" w:hanging="360"/>
      </w:pPr>
      <w:rPr>
        <w:rFonts w:ascii="Wingdings" w:hAnsi="Wingdings" w:hint="default"/>
      </w:rPr>
    </w:lvl>
    <w:lvl w:ilvl="6" w:tplc="C4BAB400" w:tentative="1">
      <w:start w:val="1"/>
      <w:numFmt w:val="bullet"/>
      <w:lvlText w:val=""/>
      <w:lvlJc w:val="left"/>
      <w:pPr>
        <w:tabs>
          <w:tab w:val="num" w:pos="5037"/>
        </w:tabs>
        <w:ind w:left="5037" w:hanging="360"/>
      </w:pPr>
      <w:rPr>
        <w:rFonts w:ascii="Symbol" w:hAnsi="Symbol" w:hint="default"/>
      </w:rPr>
    </w:lvl>
    <w:lvl w:ilvl="7" w:tplc="EB0CCA9A" w:tentative="1">
      <w:start w:val="1"/>
      <w:numFmt w:val="bullet"/>
      <w:lvlText w:val="o"/>
      <w:lvlJc w:val="left"/>
      <w:pPr>
        <w:tabs>
          <w:tab w:val="num" w:pos="5757"/>
        </w:tabs>
        <w:ind w:left="5757" w:hanging="360"/>
      </w:pPr>
      <w:rPr>
        <w:rFonts w:ascii="Courier New" w:hAnsi="Courier New" w:cs="Courier New" w:hint="default"/>
      </w:rPr>
    </w:lvl>
    <w:lvl w:ilvl="8" w:tplc="2F3EAD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892A912">
      <w:start w:val="1"/>
      <w:numFmt w:val="bullet"/>
      <w:lvlText w:val=""/>
      <w:lvlJc w:val="left"/>
      <w:pPr>
        <w:ind w:left="360" w:hanging="360"/>
      </w:pPr>
      <w:rPr>
        <w:rFonts w:ascii="Symbol" w:hAnsi="Symbol" w:hint="default"/>
      </w:rPr>
    </w:lvl>
    <w:lvl w:ilvl="1" w:tplc="93326482" w:tentative="1">
      <w:start w:val="1"/>
      <w:numFmt w:val="bullet"/>
      <w:lvlText w:val="o"/>
      <w:lvlJc w:val="left"/>
      <w:pPr>
        <w:ind w:left="1080" w:hanging="360"/>
      </w:pPr>
      <w:rPr>
        <w:rFonts w:ascii="Courier New" w:hAnsi="Courier New" w:cs="Courier New" w:hint="default"/>
      </w:rPr>
    </w:lvl>
    <w:lvl w:ilvl="2" w:tplc="4C9693D6" w:tentative="1">
      <w:start w:val="1"/>
      <w:numFmt w:val="bullet"/>
      <w:lvlText w:val=""/>
      <w:lvlJc w:val="left"/>
      <w:pPr>
        <w:ind w:left="1800" w:hanging="360"/>
      </w:pPr>
      <w:rPr>
        <w:rFonts w:ascii="Wingdings" w:hAnsi="Wingdings" w:hint="default"/>
      </w:rPr>
    </w:lvl>
    <w:lvl w:ilvl="3" w:tplc="1E9CAC82" w:tentative="1">
      <w:start w:val="1"/>
      <w:numFmt w:val="bullet"/>
      <w:lvlText w:val=""/>
      <w:lvlJc w:val="left"/>
      <w:pPr>
        <w:ind w:left="2520" w:hanging="360"/>
      </w:pPr>
      <w:rPr>
        <w:rFonts w:ascii="Symbol" w:hAnsi="Symbol" w:hint="default"/>
      </w:rPr>
    </w:lvl>
    <w:lvl w:ilvl="4" w:tplc="9C90BBC6" w:tentative="1">
      <w:start w:val="1"/>
      <w:numFmt w:val="bullet"/>
      <w:lvlText w:val="o"/>
      <w:lvlJc w:val="left"/>
      <w:pPr>
        <w:ind w:left="3240" w:hanging="360"/>
      </w:pPr>
      <w:rPr>
        <w:rFonts w:ascii="Courier New" w:hAnsi="Courier New" w:cs="Courier New" w:hint="default"/>
      </w:rPr>
    </w:lvl>
    <w:lvl w:ilvl="5" w:tplc="23FA9C58" w:tentative="1">
      <w:start w:val="1"/>
      <w:numFmt w:val="bullet"/>
      <w:lvlText w:val=""/>
      <w:lvlJc w:val="left"/>
      <w:pPr>
        <w:ind w:left="3960" w:hanging="360"/>
      </w:pPr>
      <w:rPr>
        <w:rFonts w:ascii="Wingdings" w:hAnsi="Wingdings" w:hint="default"/>
      </w:rPr>
    </w:lvl>
    <w:lvl w:ilvl="6" w:tplc="5B0C5AF4" w:tentative="1">
      <w:start w:val="1"/>
      <w:numFmt w:val="bullet"/>
      <w:lvlText w:val=""/>
      <w:lvlJc w:val="left"/>
      <w:pPr>
        <w:ind w:left="4680" w:hanging="360"/>
      </w:pPr>
      <w:rPr>
        <w:rFonts w:ascii="Symbol" w:hAnsi="Symbol" w:hint="default"/>
      </w:rPr>
    </w:lvl>
    <w:lvl w:ilvl="7" w:tplc="AD784CF6" w:tentative="1">
      <w:start w:val="1"/>
      <w:numFmt w:val="bullet"/>
      <w:lvlText w:val="o"/>
      <w:lvlJc w:val="left"/>
      <w:pPr>
        <w:ind w:left="5400" w:hanging="360"/>
      </w:pPr>
      <w:rPr>
        <w:rFonts w:ascii="Courier New" w:hAnsi="Courier New" w:cs="Courier New" w:hint="default"/>
      </w:rPr>
    </w:lvl>
    <w:lvl w:ilvl="8" w:tplc="CC989A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83C1F6A">
      <w:start w:val="1"/>
      <w:numFmt w:val="bullet"/>
      <w:lvlText w:val=""/>
      <w:lvlJc w:val="left"/>
      <w:pPr>
        <w:ind w:left="1077" w:hanging="360"/>
      </w:pPr>
      <w:rPr>
        <w:rFonts w:ascii="Symbol" w:hAnsi="Symbol" w:hint="default"/>
      </w:rPr>
    </w:lvl>
    <w:lvl w:ilvl="1" w:tplc="B1883F0C" w:tentative="1">
      <w:start w:val="1"/>
      <w:numFmt w:val="bullet"/>
      <w:lvlText w:val="o"/>
      <w:lvlJc w:val="left"/>
      <w:pPr>
        <w:ind w:left="1797" w:hanging="360"/>
      </w:pPr>
      <w:rPr>
        <w:rFonts w:ascii="Courier New" w:hAnsi="Courier New" w:cs="Courier New" w:hint="default"/>
      </w:rPr>
    </w:lvl>
    <w:lvl w:ilvl="2" w:tplc="384896C8" w:tentative="1">
      <w:start w:val="1"/>
      <w:numFmt w:val="bullet"/>
      <w:lvlText w:val=""/>
      <w:lvlJc w:val="left"/>
      <w:pPr>
        <w:ind w:left="2517" w:hanging="360"/>
      </w:pPr>
      <w:rPr>
        <w:rFonts w:ascii="Wingdings" w:hAnsi="Wingdings" w:hint="default"/>
      </w:rPr>
    </w:lvl>
    <w:lvl w:ilvl="3" w:tplc="E0EA2788" w:tentative="1">
      <w:start w:val="1"/>
      <w:numFmt w:val="bullet"/>
      <w:lvlText w:val=""/>
      <w:lvlJc w:val="left"/>
      <w:pPr>
        <w:ind w:left="3237" w:hanging="360"/>
      </w:pPr>
      <w:rPr>
        <w:rFonts w:ascii="Symbol" w:hAnsi="Symbol" w:hint="default"/>
      </w:rPr>
    </w:lvl>
    <w:lvl w:ilvl="4" w:tplc="E7449E8E" w:tentative="1">
      <w:start w:val="1"/>
      <w:numFmt w:val="bullet"/>
      <w:lvlText w:val="o"/>
      <w:lvlJc w:val="left"/>
      <w:pPr>
        <w:ind w:left="3957" w:hanging="360"/>
      </w:pPr>
      <w:rPr>
        <w:rFonts w:ascii="Courier New" w:hAnsi="Courier New" w:cs="Courier New" w:hint="default"/>
      </w:rPr>
    </w:lvl>
    <w:lvl w:ilvl="5" w:tplc="3668C5E8" w:tentative="1">
      <w:start w:val="1"/>
      <w:numFmt w:val="bullet"/>
      <w:lvlText w:val=""/>
      <w:lvlJc w:val="left"/>
      <w:pPr>
        <w:ind w:left="4677" w:hanging="360"/>
      </w:pPr>
      <w:rPr>
        <w:rFonts w:ascii="Wingdings" w:hAnsi="Wingdings" w:hint="default"/>
      </w:rPr>
    </w:lvl>
    <w:lvl w:ilvl="6" w:tplc="E7C4D95A" w:tentative="1">
      <w:start w:val="1"/>
      <w:numFmt w:val="bullet"/>
      <w:lvlText w:val=""/>
      <w:lvlJc w:val="left"/>
      <w:pPr>
        <w:ind w:left="5397" w:hanging="360"/>
      </w:pPr>
      <w:rPr>
        <w:rFonts w:ascii="Symbol" w:hAnsi="Symbol" w:hint="default"/>
      </w:rPr>
    </w:lvl>
    <w:lvl w:ilvl="7" w:tplc="D1D42F4C" w:tentative="1">
      <w:start w:val="1"/>
      <w:numFmt w:val="bullet"/>
      <w:lvlText w:val="o"/>
      <w:lvlJc w:val="left"/>
      <w:pPr>
        <w:ind w:left="6117" w:hanging="360"/>
      </w:pPr>
      <w:rPr>
        <w:rFonts w:ascii="Courier New" w:hAnsi="Courier New" w:cs="Courier New" w:hint="default"/>
      </w:rPr>
    </w:lvl>
    <w:lvl w:ilvl="8" w:tplc="D18CA3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10C428E">
      <w:start w:val="1"/>
      <w:numFmt w:val="bullet"/>
      <w:lvlText w:val=""/>
      <w:lvlJc w:val="left"/>
      <w:pPr>
        <w:ind w:left="1077" w:hanging="360"/>
      </w:pPr>
      <w:rPr>
        <w:rFonts w:ascii="Symbol" w:hAnsi="Symbol" w:hint="default"/>
      </w:rPr>
    </w:lvl>
    <w:lvl w:ilvl="1" w:tplc="AD2AD7CC" w:tentative="1">
      <w:start w:val="1"/>
      <w:numFmt w:val="bullet"/>
      <w:lvlText w:val="o"/>
      <w:lvlJc w:val="left"/>
      <w:pPr>
        <w:ind w:left="1797" w:hanging="360"/>
      </w:pPr>
      <w:rPr>
        <w:rFonts w:ascii="Courier New" w:hAnsi="Courier New" w:cs="Courier New" w:hint="default"/>
      </w:rPr>
    </w:lvl>
    <w:lvl w:ilvl="2" w:tplc="67C8C3EE" w:tentative="1">
      <w:start w:val="1"/>
      <w:numFmt w:val="bullet"/>
      <w:lvlText w:val=""/>
      <w:lvlJc w:val="left"/>
      <w:pPr>
        <w:ind w:left="2517" w:hanging="360"/>
      </w:pPr>
      <w:rPr>
        <w:rFonts w:ascii="Wingdings" w:hAnsi="Wingdings" w:hint="default"/>
      </w:rPr>
    </w:lvl>
    <w:lvl w:ilvl="3" w:tplc="2110B138" w:tentative="1">
      <w:start w:val="1"/>
      <w:numFmt w:val="bullet"/>
      <w:lvlText w:val=""/>
      <w:lvlJc w:val="left"/>
      <w:pPr>
        <w:ind w:left="3237" w:hanging="360"/>
      </w:pPr>
      <w:rPr>
        <w:rFonts w:ascii="Symbol" w:hAnsi="Symbol" w:hint="default"/>
      </w:rPr>
    </w:lvl>
    <w:lvl w:ilvl="4" w:tplc="28AEEA28" w:tentative="1">
      <w:start w:val="1"/>
      <w:numFmt w:val="bullet"/>
      <w:lvlText w:val="o"/>
      <w:lvlJc w:val="left"/>
      <w:pPr>
        <w:ind w:left="3957" w:hanging="360"/>
      </w:pPr>
      <w:rPr>
        <w:rFonts w:ascii="Courier New" w:hAnsi="Courier New" w:cs="Courier New" w:hint="default"/>
      </w:rPr>
    </w:lvl>
    <w:lvl w:ilvl="5" w:tplc="9F947A40" w:tentative="1">
      <w:start w:val="1"/>
      <w:numFmt w:val="bullet"/>
      <w:lvlText w:val=""/>
      <w:lvlJc w:val="left"/>
      <w:pPr>
        <w:ind w:left="4677" w:hanging="360"/>
      </w:pPr>
      <w:rPr>
        <w:rFonts w:ascii="Wingdings" w:hAnsi="Wingdings" w:hint="default"/>
      </w:rPr>
    </w:lvl>
    <w:lvl w:ilvl="6" w:tplc="4AE49630" w:tentative="1">
      <w:start w:val="1"/>
      <w:numFmt w:val="bullet"/>
      <w:lvlText w:val=""/>
      <w:lvlJc w:val="left"/>
      <w:pPr>
        <w:ind w:left="5397" w:hanging="360"/>
      </w:pPr>
      <w:rPr>
        <w:rFonts w:ascii="Symbol" w:hAnsi="Symbol" w:hint="default"/>
      </w:rPr>
    </w:lvl>
    <w:lvl w:ilvl="7" w:tplc="5066DDEE" w:tentative="1">
      <w:start w:val="1"/>
      <w:numFmt w:val="bullet"/>
      <w:lvlText w:val="o"/>
      <w:lvlJc w:val="left"/>
      <w:pPr>
        <w:ind w:left="6117" w:hanging="360"/>
      </w:pPr>
      <w:rPr>
        <w:rFonts w:ascii="Courier New" w:hAnsi="Courier New" w:cs="Courier New" w:hint="default"/>
      </w:rPr>
    </w:lvl>
    <w:lvl w:ilvl="8" w:tplc="7A4072B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1A0BC00">
      <w:start w:val="1"/>
      <w:numFmt w:val="bullet"/>
      <w:lvlText w:val="–"/>
      <w:lvlJc w:val="left"/>
      <w:pPr>
        <w:tabs>
          <w:tab w:val="num" w:pos="720"/>
        </w:tabs>
        <w:ind w:left="720" w:hanging="360"/>
      </w:pPr>
      <w:rPr>
        <w:rFonts w:ascii="Times New Roman" w:hAnsi="Times New Roman" w:hint="default"/>
      </w:rPr>
    </w:lvl>
    <w:lvl w:ilvl="1" w:tplc="E10C2E2A">
      <w:start w:val="1"/>
      <w:numFmt w:val="bullet"/>
      <w:lvlText w:val="–"/>
      <w:lvlJc w:val="left"/>
      <w:pPr>
        <w:tabs>
          <w:tab w:val="num" w:pos="1440"/>
        </w:tabs>
        <w:ind w:left="1440" w:hanging="360"/>
      </w:pPr>
      <w:rPr>
        <w:rFonts w:ascii="Times New Roman" w:hAnsi="Times New Roman" w:hint="default"/>
      </w:rPr>
    </w:lvl>
    <w:lvl w:ilvl="2" w:tplc="4C2A63B0" w:tentative="1">
      <w:start w:val="1"/>
      <w:numFmt w:val="bullet"/>
      <w:lvlText w:val="–"/>
      <w:lvlJc w:val="left"/>
      <w:pPr>
        <w:tabs>
          <w:tab w:val="num" w:pos="2160"/>
        </w:tabs>
        <w:ind w:left="2160" w:hanging="360"/>
      </w:pPr>
      <w:rPr>
        <w:rFonts w:ascii="Times New Roman" w:hAnsi="Times New Roman" w:hint="default"/>
      </w:rPr>
    </w:lvl>
    <w:lvl w:ilvl="3" w:tplc="C322A10C" w:tentative="1">
      <w:start w:val="1"/>
      <w:numFmt w:val="bullet"/>
      <w:lvlText w:val="–"/>
      <w:lvlJc w:val="left"/>
      <w:pPr>
        <w:tabs>
          <w:tab w:val="num" w:pos="2880"/>
        </w:tabs>
        <w:ind w:left="2880" w:hanging="360"/>
      </w:pPr>
      <w:rPr>
        <w:rFonts w:ascii="Times New Roman" w:hAnsi="Times New Roman" w:hint="default"/>
      </w:rPr>
    </w:lvl>
    <w:lvl w:ilvl="4" w:tplc="BC220418" w:tentative="1">
      <w:start w:val="1"/>
      <w:numFmt w:val="bullet"/>
      <w:lvlText w:val="–"/>
      <w:lvlJc w:val="left"/>
      <w:pPr>
        <w:tabs>
          <w:tab w:val="num" w:pos="3600"/>
        </w:tabs>
        <w:ind w:left="3600" w:hanging="360"/>
      </w:pPr>
      <w:rPr>
        <w:rFonts w:ascii="Times New Roman" w:hAnsi="Times New Roman" w:hint="default"/>
      </w:rPr>
    </w:lvl>
    <w:lvl w:ilvl="5" w:tplc="7534B75E" w:tentative="1">
      <w:start w:val="1"/>
      <w:numFmt w:val="bullet"/>
      <w:lvlText w:val="–"/>
      <w:lvlJc w:val="left"/>
      <w:pPr>
        <w:tabs>
          <w:tab w:val="num" w:pos="4320"/>
        </w:tabs>
        <w:ind w:left="4320" w:hanging="360"/>
      </w:pPr>
      <w:rPr>
        <w:rFonts w:ascii="Times New Roman" w:hAnsi="Times New Roman" w:hint="default"/>
      </w:rPr>
    </w:lvl>
    <w:lvl w:ilvl="6" w:tplc="FE5A5F74" w:tentative="1">
      <w:start w:val="1"/>
      <w:numFmt w:val="bullet"/>
      <w:lvlText w:val="–"/>
      <w:lvlJc w:val="left"/>
      <w:pPr>
        <w:tabs>
          <w:tab w:val="num" w:pos="5040"/>
        </w:tabs>
        <w:ind w:left="5040" w:hanging="360"/>
      </w:pPr>
      <w:rPr>
        <w:rFonts w:ascii="Times New Roman" w:hAnsi="Times New Roman" w:hint="default"/>
      </w:rPr>
    </w:lvl>
    <w:lvl w:ilvl="7" w:tplc="4056A23C" w:tentative="1">
      <w:start w:val="1"/>
      <w:numFmt w:val="bullet"/>
      <w:lvlText w:val="–"/>
      <w:lvlJc w:val="left"/>
      <w:pPr>
        <w:tabs>
          <w:tab w:val="num" w:pos="5760"/>
        </w:tabs>
        <w:ind w:left="5760" w:hanging="360"/>
      </w:pPr>
      <w:rPr>
        <w:rFonts w:ascii="Times New Roman" w:hAnsi="Times New Roman" w:hint="default"/>
      </w:rPr>
    </w:lvl>
    <w:lvl w:ilvl="8" w:tplc="69C064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29E2FD6">
      <w:start w:val="1"/>
      <w:numFmt w:val="bullet"/>
      <w:lvlText w:val=""/>
      <w:lvlJc w:val="left"/>
      <w:pPr>
        <w:ind w:left="1080" w:hanging="360"/>
      </w:pPr>
      <w:rPr>
        <w:rFonts w:ascii="Symbol" w:hAnsi="Symbol" w:hint="default"/>
      </w:rPr>
    </w:lvl>
    <w:lvl w:ilvl="1" w:tplc="7756A0A0" w:tentative="1">
      <w:start w:val="1"/>
      <w:numFmt w:val="bullet"/>
      <w:lvlText w:val="o"/>
      <w:lvlJc w:val="left"/>
      <w:pPr>
        <w:ind w:left="1800" w:hanging="360"/>
      </w:pPr>
      <w:rPr>
        <w:rFonts w:ascii="Courier New" w:hAnsi="Courier New" w:cs="Courier New" w:hint="default"/>
      </w:rPr>
    </w:lvl>
    <w:lvl w:ilvl="2" w:tplc="ABA8FA04" w:tentative="1">
      <w:start w:val="1"/>
      <w:numFmt w:val="bullet"/>
      <w:lvlText w:val=""/>
      <w:lvlJc w:val="left"/>
      <w:pPr>
        <w:ind w:left="2520" w:hanging="360"/>
      </w:pPr>
      <w:rPr>
        <w:rFonts w:ascii="Wingdings" w:hAnsi="Wingdings" w:hint="default"/>
      </w:rPr>
    </w:lvl>
    <w:lvl w:ilvl="3" w:tplc="08921408" w:tentative="1">
      <w:start w:val="1"/>
      <w:numFmt w:val="bullet"/>
      <w:lvlText w:val=""/>
      <w:lvlJc w:val="left"/>
      <w:pPr>
        <w:ind w:left="3240" w:hanging="360"/>
      </w:pPr>
      <w:rPr>
        <w:rFonts w:ascii="Symbol" w:hAnsi="Symbol" w:hint="default"/>
      </w:rPr>
    </w:lvl>
    <w:lvl w:ilvl="4" w:tplc="E05237E2" w:tentative="1">
      <w:start w:val="1"/>
      <w:numFmt w:val="bullet"/>
      <w:lvlText w:val="o"/>
      <w:lvlJc w:val="left"/>
      <w:pPr>
        <w:ind w:left="3960" w:hanging="360"/>
      </w:pPr>
      <w:rPr>
        <w:rFonts w:ascii="Courier New" w:hAnsi="Courier New" w:cs="Courier New" w:hint="default"/>
      </w:rPr>
    </w:lvl>
    <w:lvl w:ilvl="5" w:tplc="55DE9FE4" w:tentative="1">
      <w:start w:val="1"/>
      <w:numFmt w:val="bullet"/>
      <w:lvlText w:val=""/>
      <w:lvlJc w:val="left"/>
      <w:pPr>
        <w:ind w:left="4680" w:hanging="360"/>
      </w:pPr>
      <w:rPr>
        <w:rFonts w:ascii="Wingdings" w:hAnsi="Wingdings" w:hint="default"/>
      </w:rPr>
    </w:lvl>
    <w:lvl w:ilvl="6" w:tplc="59CEC1C0" w:tentative="1">
      <w:start w:val="1"/>
      <w:numFmt w:val="bullet"/>
      <w:lvlText w:val=""/>
      <w:lvlJc w:val="left"/>
      <w:pPr>
        <w:ind w:left="5400" w:hanging="360"/>
      </w:pPr>
      <w:rPr>
        <w:rFonts w:ascii="Symbol" w:hAnsi="Symbol" w:hint="default"/>
      </w:rPr>
    </w:lvl>
    <w:lvl w:ilvl="7" w:tplc="72E41990" w:tentative="1">
      <w:start w:val="1"/>
      <w:numFmt w:val="bullet"/>
      <w:lvlText w:val="o"/>
      <w:lvlJc w:val="left"/>
      <w:pPr>
        <w:ind w:left="6120" w:hanging="360"/>
      </w:pPr>
      <w:rPr>
        <w:rFonts w:ascii="Courier New" w:hAnsi="Courier New" w:cs="Courier New" w:hint="default"/>
      </w:rPr>
    </w:lvl>
    <w:lvl w:ilvl="8" w:tplc="059CB36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57EE622">
      <w:start w:val="1"/>
      <w:numFmt w:val="bullet"/>
      <w:lvlText w:val=""/>
      <w:lvlJc w:val="left"/>
      <w:pPr>
        <w:tabs>
          <w:tab w:val="num" w:pos="360"/>
        </w:tabs>
        <w:ind w:left="360" w:hanging="360"/>
      </w:pPr>
      <w:rPr>
        <w:rFonts w:ascii="Symbol" w:hAnsi="Symbol" w:hint="default"/>
      </w:rPr>
    </w:lvl>
    <w:lvl w:ilvl="1" w:tplc="2C92484A" w:tentative="1">
      <w:start w:val="1"/>
      <w:numFmt w:val="bullet"/>
      <w:lvlText w:val="o"/>
      <w:lvlJc w:val="left"/>
      <w:pPr>
        <w:tabs>
          <w:tab w:val="num" w:pos="1080"/>
        </w:tabs>
        <w:ind w:left="1080" w:hanging="360"/>
      </w:pPr>
      <w:rPr>
        <w:rFonts w:ascii="Courier New" w:hAnsi="Courier New" w:cs="Courier New" w:hint="default"/>
      </w:rPr>
    </w:lvl>
    <w:lvl w:ilvl="2" w:tplc="D1D21478" w:tentative="1">
      <w:start w:val="1"/>
      <w:numFmt w:val="bullet"/>
      <w:lvlText w:val=""/>
      <w:lvlJc w:val="left"/>
      <w:pPr>
        <w:tabs>
          <w:tab w:val="num" w:pos="1800"/>
        </w:tabs>
        <w:ind w:left="1800" w:hanging="360"/>
      </w:pPr>
      <w:rPr>
        <w:rFonts w:ascii="Wingdings" w:hAnsi="Wingdings" w:hint="default"/>
      </w:rPr>
    </w:lvl>
    <w:lvl w:ilvl="3" w:tplc="9CF4BFC8" w:tentative="1">
      <w:start w:val="1"/>
      <w:numFmt w:val="bullet"/>
      <w:lvlText w:val=""/>
      <w:lvlJc w:val="left"/>
      <w:pPr>
        <w:tabs>
          <w:tab w:val="num" w:pos="2520"/>
        </w:tabs>
        <w:ind w:left="2520" w:hanging="360"/>
      </w:pPr>
      <w:rPr>
        <w:rFonts w:ascii="Symbol" w:hAnsi="Symbol" w:hint="default"/>
      </w:rPr>
    </w:lvl>
    <w:lvl w:ilvl="4" w:tplc="E850D188" w:tentative="1">
      <w:start w:val="1"/>
      <w:numFmt w:val="bullet"/>
      <w:lvlText w:val="o"/>
      <w:lvlJc w:val="left"/>
      <w:pPr>
        <w:tabs>
          <w:tab w:val="num" w:pos="3240"/>
        </w:tabs>
        <w:ind w:left="3240" w:hanging="360"/>
      </w:pPr>
      <w:rPr>
        <w:rFonts w:ascii="Courier New" w:hAnsi="Courier New" w:cs="Courier New" w:hint="default"/>
      </w:rPr>
    </w:lvl>
    <w:lvl w:ilvl="5" w:tplc="F706435C" w:tentative="1">
      <w:start w:val="1"/>
      <w:numFmt w:val="bullet"/>
      <w:lvlText w:val=""/>
      <w:lvlJc w:val="left"/>
      <w:pPr>
        <w:tabs>
          <w:tab w:val="num" w:pos="3960"/>
        </w:tabs>
        <w:ind w:left="3960" w:hanging="360"/>
      </w:pPr>
      <w:rPr>
        <w:rFonts w:ascii="Wingdings" w:hAnsi="Wingdings" w:hint="default"/>
      </w:rPr>
    </w:lvl>
    <w:lvl w:ilvl="6" w:tplc="6CF0BAF0" w:tentative="1">
      <w:start w:val="1"/>
      <w:numFmt w:val="bullet"/>
      <w:lvlText w:val=""/>
      <w:lvlJc w:val="left"/>
      <w:pPr>
        <w:tabs>
          <w:tab w:val="num" w:pos="4680"/>
        </w:tabs>
        <w:ind w:left="4680" w:hanging="360"/>
      </w:pPr>
      <w:rPr>
        <w:rFonts w:ascii="Symbol" w:hAnsi="Symbol" w:hint="default"/>
      </w:rPr>
    </w:lvl>
    <w:lvl w:ilvl="7" w:tplc="2A58F122" w:tentative="1">
      <w:start w:val="1"/>
      <w:numFmt w:val="bullet"/>
      <w:lvlText w:val="o"/>
      <w:lvlJc w:val="left"/>
      <w:pPr>
        <w:tabs>
          <w:tab w:val="num" w:pos="5400"/>
        </w:tabs>
        <w:ind w:left="5400" w:hanging="360"/>
      </w:pPr>
      <w:rPr>
        <w:rFonts w:ascii="Courier New" w:hAnsi="Courier New" w:cs="Courier New" w:hint="default"/>
      </w:rPr>
    </w:lvl>
    <w:lvl w:ilvl="8" w:tplc="6DA0FE4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29E47D6">
      <w:start w:val="5"/>
      <w:numFmt w:val="bullet"/>
      <w:lvlText w:val="-"/>
      <w:lvlJc w:val="left"/>
      <w:pPr>
        <w:ind w:left="717" w:hanging="360"/>
      </w:pPr>
      <w:rPr>
        <w:rFonts w:ascii="Calibri" w:eastAsia="Calibri" w:hAnsi="Calibri" w:cs="Times New Roman" w:hint="default"/>
      </w:rPr>
    </w:lvl>
    <w:lvl w:ilvl="1" w:tplc="4A76FAF6" w:tentative="1">
      <w:start w:val="1"/>
      <w:numFmt w:val="bullet"/>
      <w:lvlText w:val="o"/>
      <w:lvlJc w:val="left"/>
      <w:pPr>
        <w:ind w:left="1437" w:hanging="360"/>
      </w:pPr>
      <w:rPr>
        <w:rFonts w:ascii="Courier New" w:hAnsi="Courier New" w:cs="Courier New" w:hint="default"/>
      </w:rPr>
    </w:lvl>
    <w:lvl w:ilvl="2" w:tplc="6876F354" w:tentative="1">
      <w:start w:val="1"/>
      <w:numFmt w:val="bullet"/>
      <w:lvlText w:val=""/>
      <w:lvlJc w:val="left"/>
      <w:pPr>
        <w:ind w:left="2157" w:hanging="360"/>
      </w:pPr>
      <w:rPr>
        <w:rFonts w:ascii="Wingdings" w:hAnsi="Wingdings" w:hint="default"/>
      </w:rPr>
    </w:lvl>
    <w:lvl w:ilvl="3" w:tplc="918C2814" w:tentative="1">
      <w:start w:val="1"/>
      <w:numFmt w:val="bullet"/>
      <w:lvlText w:val=""/>
      <w:lvlJc w:val="left"/>
      <w:pPr>
        <w:ind w:left="2877" w:hanging="360"/>
      </w:pPr>
      <w:rPr>
        <w:rFonts w:ascii="Symbol" w:hAnsi="Symbol" w:hint="default"/>
      </w:rPr>
    </w:lvl>
    <w:lvl w:ilvl="4" w:tplc="F71813A6" w:tentative="1">
      <w:start w:val="1"/>
      <w:numFmt w:val="bullet"/>
      <w:lvlText w:val="o"/>
      <w:lvlJc w:val="left"/>
      <w:pPr>
        <w:ind w:left="3597" w:hanging="360"/>
      </w:pPr>
      <w:rPr>
        <w:rFonts w:ascii="Courier New" w:hAnsi="Courier New" w:cs="Courier New" w:hint="default"/>
      </w:rPr>
    </w:lvl>
    <w:lvl w:ilvl="5" w:tplc="378C7C30" w:tentative="1">
      <w:start w:val="1"/>
      <w:numFmt w:val="bullet"/>
      <w:lvlText w:val=""/>
      <w:lvlJc w:val="left"/>
      <w:pPr>
        <w:ind w:left="4317" w:hanging="360"/>
      </w:pPr>
      <w:rPr>
        <w:rFonts w:ascii="Wingdings" w:hAnsi="Wingdings" w:hint="default"/>
      </w:rPr>
    </w:lvl>
    <w:lvl w:ilvl="6" w:tplc="CFAA3C94" w:tentative="1">
      <w:start w:val="1"/>
      <w:numFmt w:val="bullet"/>
      <w:lvlText w:val=""/>
      <w:lvlJc w:val="left"/>
      <w:pPr>
        <w:ind w:left="5037" w:hanging="360"/>
      </w:pPr>
      <w:rPr>
        <w:rFonts w:ascii="Symbol" w:hAnsi="Symbol" w:hint="default"/>
      </w:rPr>
    </w:lvl>
    <w:lvl w:ilvl="7" w:tplc="6254A1E0" w:tentative="1">
      <w:start w:val="1"/>
      <w:numFmt w:val="bullet"/>
      <w:lvlText w:val="o"/>
      <w:lvlJc w:val="left"/>
      <w:pPr>
        <w:ind w:left="5757" w:hanging="360"/>
      </w:pPr>
      <w:rPr>
        <w:rFonts w:ascii="Courier New" w:hAnsi="Courier New" w:cs="Courier New" w:hint="default"/>
      </w:rPr>
    </w:lvl>
    <w:lvl w:ilvl="8" w:tplc="83D86FA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2DEFF18">
      <w:start w:val="1"/>
      <w:numFmt w:val="bullet"/>
      <w:lvlText w:val=""/>
      <w:lvlJc w:val="left"/>
      <w:pPr>
        <w:tabs>
          <w:tab w:val="num" w:pos="360"/>
        </w:tabs>
        <w:ind w:left="360" w:hanging="360"/>
      </w:pPr>
      <w:rPr>
        <w:rFonts w:ascii="Symbol" w:hAnsi="Symbol" w:hint="default"/>
      </w:rPr>
    </w:lvl>
    <w:lvl w:ilvl="1" w:tplc="E2347250" w:tentative="1">
      <w:start w:val="1"/>
      <w:numFmt w:val="bullet"/>
      <w:lvlText w:val="o"/>
      <w:lvlJc w:val="left"/>
      <w:pPr>
        <w:tabs>
          <w:tab w:val="num" w:pos="1080"/>
        </w:tabs>
        <w:ind w:left="1080" w:hanging="360"/>
      </w:pPr>
      <w:rPr>
        <w:rFonts w:ascii="Courier New" w:hAnsi="Courier New" w:cs="Courier New" w:hint="default"/>
      </w:rPr>
    </w:lvl>
    <w:lvl w:ilvl="2" w:tplc="E682C69C" w:tentative="1">
      <w:start w:val="1"/>
      <w:numFmt w:val="bullet"/>
      <w:lvlText w:val=""/>
      <w:lvlJc w:val="left"/>
      <w:pPr>
        <w:tabs>
          <w:tab w:val="num" w:pos="1800"/>
        </w:tabs>
        <w:ind w:left="1800" w:hanging="360"/>
      </w:pPr>
      <w:rPr>
        <w:rFonts w:ascii="Wingdings" w:hAnsi="Wingdings" w:hint="default"/>
      </w:rPr>
    </w:lvl>
    <w:lvl w:ilvl="3" w:tplc="05503E92" w:tentative="1">
      <w:start w:val="1"/>
      <w:numFmt w:val="bullet"/>
      <w:lvlText w:val=""/>
      <w:lvlJc w:val="left"/>
      <w:pPr>
        <w:tabs>
          <w:tab w:val="num" w:pos="2520"/>
        </w:tabs>
        <w:ind w:left="2520" w:hanging="360"/>
      </w:pPr>
      <w:rPr>
        <w:rFonts w:ascii="Symbol" w:hAnsi="Symbol" w:hint="default"/>
      </w:rPr>
    </w:lvl>
    <w:lvl w:ilvl="4" w:tplc="E9B2F8E4" w:tentative="1">
      <w:start w:val="1"/>
      <w:numFmt w:val="bullet"/>
      <w:lvlText w:val="o"/>
      <w:lvlJc w:val="left"/>
      <w:pPr>
        <w:tabs>
          <w:tab w:val="num" w:pos="3240"/>
        </w:tabs>
        <w:ind w:left="3240" w:hanging="360"/>
      </w:pPr>
      <w:rPr>
        <w:rFonts w:ascii="Courier New" w:hAnsi="Courier New" w:cs="Courier New" w:hint="default"/>
      </w:rPr>
    </w:lvl>
    <w:lvl w:ilvl="5" w:tplc="E2C6614A" w:tentative="1">
      <w:start w:val="1"/>
      <w:numFmt w:val="bullet"/>
      <w:lvlText w:val=""/>
      <w:lvlJc w:val="left"/>
      <w:pPr>
        <w:tabs>
          <w:tab w:val="num" w:pos="3960"/>
        </w:tabs>
        <w:ind w:left="3960" w:hanging="360"/>
      </w:pPr>
      <w:rPr>
        <w:rFonts w:ascii="Wingdings" w:hAnsi="Wingdings" w:hint="default"/>
      </w:rPr>
    </w:lvl>
    <w:lvl w:ilvl="6" w:tplc="B43AC11E" w:tentative="1">
      <w:start w:val="1"/>
      <w:numFmt w:val="bullet"/>
      <w:lvlText w:val=""/>
      <w:lvlJc w:val="left"/>
      <w:pPr>
        <w:tabs>
          <w:tab w:val="num" w:pos="4680"/>
        </w:tabs>
        <w:ind w:left="4680" w:hanging="360"/>
      </w:pPr>
      <w:rPr>
        <w:rFonts w:ascii="Symbol" w:hAnsi="Symbol" w:hint="default"/>
      </w:rPr>
    </w:lvl>
    <w:lvl w:ilvl="7" w:tplc="454CC12C" w:tentative="1">
      <w:start w:val="1"/>
      <w:numFmt w:val="bullet"/>
      <w:lvlText w:val="o"/>
      <w:lvlJc w:val="left"/>
      <w:pPr>
        <w:tabs>
          <w:tab w:val="num" w:pos="5400"/>
        </w:tabs>
        <w:ind w:left="5400" w:hanging="360"/>
      </w:pPr>
      <w:rPr>
        <w:rFonts w:ascii="Courier New" w:hAnsi="Courier New" w:cs="Courier New" w:hint="default"/>
      </w:rPr>
    </w:lvl>
    <w:lvl w:ilvl="8" w:tplc="6742CE9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9F"/>
    <w:rsid w:val="003D5D58"/>
    <w:rsid w:val="004A29D3"/>
    <w:rsid w:val="005E079F"/>
    <w:rsid w:val="00CE6C23"/>
    <w:rsid w:val="00D36E4F"/>
    <w:rsid w:val="00E41A58"/>
    <w:rsid w:val="00FB7C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D5D58"/>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D5D5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D5D58"/>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D5D5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A29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29D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A29D3"/>
    <w:rPr>
      <w:sz w:val="16"/>
      <w:szCs w:val="16"/>
    </w:rPr>
  </w:style>
  <w:style w:type="paragraph" w:styleId="CommentText">
    <w:name w:val="annotation text"/>
    <w:basedOn w:val="Normal"/>
    <w:link w:val="CommentTextChar"/>
    <w:uiPriority w:val="99"/>
    <w:unhideWhenUsed/>
    <w:rsid w:val="004A29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29D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A29D3"/>
    <w:rPr>
      <w:b/>
      <w:bCs/>
    </w:rPr>
  </w:style>
  <w:style w:type="character" w:customStyle="1" w:styleId="CommentSubjectChar">
    <w:name w:val="Comment Subject Char"/>
    <w:basedOn w:val="CommentTextChar"/>
    <w:link w:val="CommentSubject"/>
    <w:uiPriority w:val="99"/>
    <w:rsid w:val="004A29D3"/>
    <w:rPr>
      <w:rFonts w:eastAsiaTheme="minorHAnsi" w:cstheme="minorBidi"/>
      <w:b/>
      <w:bCs/>
      <w:lang w:eastAsia="en-US"/>
    </w:rPr>
  </w:style>
  <w:style w:type="paragraph" w:styleId="BodyText">
    <w:name w:val="Body Text"/>
    <w:basedOn w:val="Normal"/>
    <w:link w:val="BodyTextChar"/>
    <w:uiPriority w:val="99"/>
    <w:unhideWhenUsed/>
    <w:rsid w:val="004A29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29D3"/>
    <w:rPr>
      <w:rFonts w:eastAsiaTheme="minorHAnsi" w:cstheme="minorBidi"/>
      <w:szCs w:val="24"/>
      <w:lang w:eastAsia="en-US"/>
    </w:rPr>
  </w:style>
  <w:style w:type="paragraph" w:customStyle="1" w:styleId="OutcomeDescription">
    <w:name w:val="Outcome Description"/>
    <w:basedOn w:val="Normal"/>
    <w:qFormat/>
    <w:rsid w:val="004A29D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A29D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29D3"/>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D5D58"/>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D5D5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D5D58"/>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D5D5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A29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29D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A29D3"/>
    <w:rPr>
      <w:sz w:val="16"/>
      <w:szCs w:val="16"/>
    </w:rPr>
  </w:style>
  <w:style w:type="paragraph" w:styleId="CommentText">
    <w:name w:val="annotation text"/>
    <w:basedOn w:val="Normal"/>
    <w:link w:val="CommentTextChar"/>
    <w:uiPriority w:val="99"/>
    <w:unhideWhenUsed/>
    <w:rsid w:val="004A29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29D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A29D3"/>
    <w:rPr>
      <w:b/>
      <w:bCs/>
    </w:rPr>
  </w:style>
  <w:style w:type="character" w:customStyle="1" w:styleId="CommentSubjectChar">
    <w:name w:val="Comment Subject Char"/>
    <w:basedOn w:val="CommentTextChar"/>
    <w:link w:val="CommentSubject"/>
    <w:uiPriority w:val="99"/>
    <w:rsid w:val="004A29D3"/>
    <w:rPr>
      <w:rFonts w:eastAsiaTheme="minorHAnsi" w:cstheme="minorBidi"/>
      <w:b/>
      <w:bCs/>
      <w:lang w:eastAsia="en-US"/>
    </w:rPr>
  </w:style>
  <w:style w:type="paragraph" w:styleId="BodyText">
    <w:name w:val="Body Text"/>
    <w:basedOn w:val="Normal"/>
    <w:link w:val="BodyTextChar"/>
    <w:uiPriority w:val="99"/>
    <w:unhideWhenUsed/>
    <w:rsid w:val="004A29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29D3"/>
    <w:rPr>
      <w:rFonts w:eastAsiaTheme="minorHAnsi" w:cstheme="minorBidi"/>
      <w:szCs w:val="24"/>
      <w:lang w:eastAsia="en-US"/>
    </w:rPr>
  </w:style>
  <w:style w:type="paragraph" w:customStyle="1" w:styleId="OutcomeDescription">
    <w:name w:val="Outcome Description"/>
    <w:basedOn w:val="Normal"/>
    <w:qFormat/>
    <w:rsid w:val="004A29D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A29D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29D3"/>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617D-E1DC-48BE-8C35-E6AD28C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23676</Words>
  <Characters>134957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2015-01-22T21:04:00Z</dcterms:created>
  <dcterms:modified xsi:type="dcterms:W3CDTF">2015-02-16T20:04:00Z</dcterms:modified>
</cp:coreProperties>
</file>