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B3184" w:rsidP="00854F70">
      <w:pPr>
        <w:pStyle w:val="Heading1"/>
      </w:pPr>
      <w:bookmarkStart w:id="0" w:name="PRMS_RIName"/>
      <w:r w:rsidRPr="00854F70">
        <w:t>Beckenham Courts Retirement Village Limited</w:t>
      </w:r>
      <w:bookmarkEnd w:id="0"/>
    </w:p>
    <w:p w:rsidR="001237E0" w:rsidRPr="00854F70" w:rsidRDefault="002B3184" w:rsidP="00FF41C5">
      <w:pPr>
        <w:pStyle w:val="Heading2"/>
      </w:pPr>
      <w:r w:rsidRPr="00854F70">
        <w:t xml:space="preserve">Current Status: </w:t>
      </w:r>
      <w:bookmarkStart w:id="1" w:name="AuditStartDate"/>
      <w:r w:rsidRPr="00854F70">
        <w:t>13 August 2014</w:t>
      </w:r>
      <w:bookmarkEnd w:id="1"/>
    </w:p>
    <w:p w:rsidR="001237E0" w:rsidRPr="005661ED" w:rsidRDefault="002B318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bookmarkStart w:id="3" w:name="_GoBack"/>
      <w:bookmarkEnd w:id="3"/>
    </w:p>
    <w:p w:rsidR="00EE7AF4" w:rsidRPr="005A5CEB" w:rsidRDefault="002B3184" w:rsidP="00FF41C5">
      <w:pPr>
        <w:pStyle w:val="Heading2"/>
      </w:pPr>
      <w:r w:rsidRPr="005A5CEB">
        <w:t>General overview</w:t>
      </w:r>
    </w:p>
    <w:p w:rsidR="00582C77" w:rsidRPr="005A5CEB" w:rsidRDefault="002B3184" w:rsidP="005A5CEB">
      <w:pPr>
        <w:spacing w:before="240" w:after="0" w:line="276" w:lineRule="auto"/>
        <w:ind w:left="0"/>
        <w:rPr>
          <w:sz w:val="24"/>
        </w:rPr>
      </w:pPr>
      <w:bookmarkStart w:id="4" w:name="GeneralOverview"/>
      <w:r w:rsidRPr="005A5CEB">
        <w:rPr>
          <w:sz w:val="24"/>
        </w:rPr>
        <w:t>Beckenham Courts is a Ryman Healthcare facility, situated in Christchurch.  A newly purpose-built facility has been built and attached to part of the current facility.  The new facility is modern, spacious and extends across three levels.  Level one was opened in June 2014 and level two opened 8th August.  Level two (second level) includes a 41 bed wing that will provide care for hospital residents (dual purpose) and level three includes a 24 bed dementia unit. These areas were assessed as part of this partial provisional audit.</w:t>
      </w:r>
    </w:p>
    <w:p w:rsidR="00582C77" w:rsidRPr="005A5CEB" w:rsidRDefault="002B3184" w:rsidP="005A5CEB">
      <w:pPr>
        <w:spacing w:before="240" w:after="0" w:line="276" w:lineRule="auto"/>
        <w:ind w:left="0"/>
        <w:rPr>
          <w:sz w:val="24"/>
        </w:rPr>
      </w:pPr>
      <w:r w:rsidRPr="005A5CEB">
        <w:rPr>
          <w:sz w:val="24"/>
        </w:rPr>
        <w:t xml:space="preserve">The new building has a total of 125 beds; including 30 certified serviced apartments across level one and two that have been assessed as suitable to provide rest home level care. The facility currently has 29 residents on the ground floor including 28 rest </w:t>
      </w:r>
      <w:proofErr w:type="gramStart"/>
      <w:r w:rsidRPr="005A5CEB">
        <w:rPr>
          <w:sz w:val="24"/>
        </w:rPr>
        <w:t>home</w:t>
      </w:r>
      <w:proofErr w:type="gramEnd"/>
      <w:r w:rsidRPr="005A5CEB">
        <w:rPr>
          <w:sz w:val="24"/>
        </w:rPr>
        <w:t xml:space="preserve"> and one hospital resident.  There are also six rest home residents from the serviced apartments currently living on the second floor while their serviced apartments are being re-furbished.  </w:t>
      </w:r>
    </w:p>
    <w:p w:rsidR="00582C77" w:rsidRPr="005A5CEB" w:rsidRDefault="002B3184" w:rsidP="005A5CEB">
      <w:pPr>
        <w:spacing w:before="240" w:after="0" w:line="276" w:lineRule="auto"/>
        <w:ind w:left="0"/>
        <w:rPr>
          <w:sz w:val="24"/>
        </w:rPr>
      </w:pPr>
      <w:r w:rsidRPr="005A5CEB">
        <w:rPr>
          <w:sz w:val="24"/>
        </w:rPr>
        <w:t xml:space="preserve">The village manager (RN) is an experienced aged care manager.  She is supported by a newly appointed clinical manager (RN). </w:t>
      </w:r>
    </w:p>
    <w:p w:rsidR="00582C77" w:rsidRPr="005A5CEB" w:rsidRDefault="002B3184" w:rsidP="005A5CEB">
      <w:pPr>
        <w:spacing w:before="240" w:after="0" w:line="276" w:lineRule="auto"/>
        <w:ind w:left="0"/>
        <w:rPr>
          <w:sz w:val="24"/>
        </w:rPr>
      </w:pPr>
      <w:r w:rsidRPr="005A5CEB">
        <w:rPr>
          <w:sz w:val="24"/>
        </w:rPr>
        <w:t xml:space="preserve">The audit identified the facility, staff roster and equipment requirements and processes are appropriate for providing rest home, hospital – geriatric/medical and dementia level care and in meeting the needs of the residents. </w:t>
      </w:r>
    </w:p>
    <w:p w:rsidR="00A7138C" w:rsidRDefault="002B3184" w:rsidP="005A5CEB">
      <w:pPr>
        <w:spacing w:before="240" w:after="0" w:line="276" w:lineRule="auto"/>
        <w:ind w:left="0"/>
        <w:rPr>
          <w:sz w:val="24"/>
        </w:rPr>
      </w:pPr>
      <w:r w:rsidRPr="005A5CEB">
        <w:rPr>
          <w:sz w:val="24"/>
        </w:rPr>
        <w:t>The corrective actions required by the service are all related to the completion of the building.</w:t>
      </w:r>
    </w:p>
    <w:p w:rsidR="001D045B" w:rsidRDefault="001D045B" w:rsidP="00A7138C">
      <w:pPr>
        <w:sectPr w:rsidR="001D045B" w:rsidSect="001D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7138C" w:rsidRDefault="00A7138C" w:rsidP="001D045B">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A7138C" w:rsidRDefault="00A7138C" w:rsidP="001D045B">
      <w:pPr>
        <w:pStyle w:val="Heading2"/>
        <w:rPr>
          <w:b/>
          <w:bCs/>
        </w:rPr>
      </w:pPr>
      <w:r>
        <w:rPr>
          <w:b/>
          <w:bCs/>
        </w:rPr>
        <w:t>Introduction</w:t>
      </w:r>
    </w:p>
    <w:p w:rsidR="00A7138C" w:rsidRDefault="00A7138C" w:rsidP="001D045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7138C" w:rsidRDefault="00A7138C" w:rsidP="001D045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138C" w:rsidRDefault="00A7138C" w:rsidP="001D045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7138C" w:rsidRDefault="00A7138C" w:rsidP="001D045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4"/>
              </w:rPr>
            </w:pPr>
            <w:r>
              <w:t>Beckenham Courts Retirement Village Limited</w:t>
            </w:r>
          </w:p>
        </w:tc>
      </w:tr>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4"/>
              </w:rPr>
            </w:pPr>
            <w:r>
              <w:t>Beckenham Courts Retirement Village Limited</w:t>
            </w:r>
          </w:p>
        </w:tc>
      </w:tr>
    </w:tbl>
    <w:p w:rsidR="00A7138C" w:rsidRDefault="00A7138C" w:rsidP="001D045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4"/>
                <w:szCs w:val="24"/>
              </w:rPr>
            </w:pPr>
            <w:r>
              <w:t>Health and Disability Auditing New Zealand Limited</w:t>
            </w:r>
          </w:p>
        </w:tc>
      </w:tr>
    </w:tbl>
    <w:p w:rsidR="00A7138C" w:rsidRDefault="00A7138C" w:rsidP="001D045B">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4"/>
                <w:szCs w:val="24"/>
              </w:rPr>
            </w:pPr>
            <w:r>
              <w:t>Partial Provisional Audit</w:t>
            </w:r>
          </w:p>
        </w:tc>
      </w:tr>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4"/>
              </w:rPr>
            </w:pPr>
            <w:r>
              <w:t>Beckenham Courts Retirement Village</w:t>
            </w:r>
          </w:p>
        </w:tc>
      </w:tr>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4"/>
              </w:rPr>
            </w:pPr>
            <w:r>
              <w:t>Hospital services - Medical services; Hospital services - Geriatric services (excl. psychogeriatric); Rest home care (including dementia care)</w:t>
            </w:r>
          </w:p>
        </w:tc>
      </w:tr>
      <w:tr w:rsidR="00A7138C" w:rsidTr="00A7138C">
        <w:tc>
          <w:tcPr>
            <w:tcW w:w="36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7138C" w:rsidRDefault="00A7138C" w:rsidP="001D045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7138C" w:rsidRDefault="00A7138C" w:rsidP="001D045B">
            <w:pPr>
              <w:spacing w:before="60"/>
              <w:ind w:left="0"/>
              <w:rPr>
                <w:sz w:val="24"/>
                <w:szCs w:val="24"/>
              </w:rPr>
            </w:pPr>
            <w:r>
              <w:t>13 August 2014</w:t>
            </w:r>
          </w:p>
        </w:tc>
        <w:tc>
          <w:tcPr>
            <w:tcW w:w="1417" w:type="dxa"/>
            <w:tcBorders>
              <w:top w:val="single" w:sz="4" w:space="0" w:color="auto"/>
              <w:left w:val="nil"/>
              <w:bottom w:val="single" w:sz="4" w:space="0" w:color="auto"/>
              <w:right w:val="nil"/>
            </w:tcBorders>
            <w:hideMark/>
          </w:tcPr>
          <w:p w:rsidR="00A7138C" w:rsidRDefault="00A7138C" w:rsidP="001D045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7138C" w:rsidRDefault="00A7138C" w:rsidP="001D045B">
            <w:pPr>
              <w:spacing w:before="60"/>
              <w:ind w:left="0"/>
              <w:rPr>
                <w:sz w:val="24"/>
                <w:szCs w:val="24"/>
              </w:rPr>
            </w:pPr>
            <w:r>
              <w:t>13 August 2014</w:t>
            </w:r>
          </w:p>
        </w:tc>
      </w:tr>
    </w:tbl>
    <w:p w:rsidR="00A7138C" w:rsidRDefault="00A7138C" w:rsidP="001D045B">
      <w:pPr>
        <w:spacing w:after="0"/>
        <w:ind w:left="0"/>
        <w:rPr>
          <w:rFonts w:cstheme="minorBidi"/>
          <w:sz w:val="20"/>
          <w:szCs w:val="20"/>
        </w:rPr>
      </w:pPr>
    </w:p>
    <w:p w:rsidR="00A7138C" w:rsidRDefault="00A7138C" w:rsidP="001D045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7138C" w:rsidRDefault="00A7138C" w:rsidP="001D045B">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A newly purpose-built facility has been built and attached to part of the current facility.  Level one was opened in June 2014 and level two opened 8</w:t>
      </w:r>
      <w:r>
        <w:rPr>
          <w:rStyle w:val="BodyText2Char"/>
          <w:vertAlign w:val="superscript"/>
        </w:rPr>
        <w:t>th</w:t>
      </w:r>
      <w:r>
        <w:rPr>
          <w:rStyle w:val="BodyText2Char"/>
        </w:rPr>
        <w:t xml:space="preserve"> August.  The new facility is modern, spacious and extends across three levels. Level two (second level) includes a 41 bed wing that will provide care for hospital residents (dual purpose) and level three includes a 24 bed dementia unit. A further 10 serviced apartments were also assessed as suitable to provide rest home level care should they be provided.  These areas were assessed as part of this partial provisional audit.</w:t>
      </w:r>
    </w:p>
    <w:p w:rsidR="00A7138C" w:rsidRDefault="00A7138C" w:rsidP="001D045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7138C" w:rsidTr="00A7138C">
        <w:tc>
          <w:tcPr>
            <w:tcW w:w="1074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b/>
                <w:sz w:val="24"/>
                <w:szCs w:val="20"/>
              </w:rPr>
            </w:pPr>
            <w:r>
              <w:rPr>
                <w:rStyle w:val="BodyText2Char"/>
              </w:rPr>
              <w:t>35</w:t>
            </w:r>
          </w:p>
        </w:tc>
      </w:tr>
    </w:tbl>
    <w:p w:rsidR="00A7138C" w:rsidRDefault="00A7138C" w:rsidP="001D045B">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7138C" w:rsidTr="00A7138C">
        <w:trPr>
          <w:cantSplit/>
        </w:trPr>
        <w:tc>
          <w:tcPr>
            <w:tcW w:w="2235" w:type="dxa"/>
            <w:tcBorders>
              <w:top w:val="single" w:sz="4" w:space="0" w:color="auto"/>
              <w:left w:val="single" w:sz="4" w:space="0" w:color="auto"/>
              <w:bottom w:val="single" w:sz="4" w:space="0" w:color="auto"/>
              <w:right w:val="single" w:sz="4" w:space="0" w:color="auto"/>
            </w:tcBorders>
            <w:hideMark/>
          </w:tcPr>
          <w:p w:rsidR="00A7138C" w:rsidRDefault="00A7138C" w:rsidP="001D045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7138C" w:rsidRDefault="00A7138C" w:rsidP="001D045B">
            <w:pPr>
              <w:tabs>
                <w:tab w:val="left" w:pos="1560"/>
              </w:tabs>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rFonts w:cs="Arial"/>
                <w:sz w:val="20"/>
                <w:szCs w:val="20"/>
              </w:rPr>
            </w:pPr>
            <w:r>
              <w:rPr>
                <w:rStyle w:val="BodyTextChar"/>
              </w:rPr>
              <w:t>3</w:t>
            </w: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rFonts w:cs="Arial"/>
                <w:sz w:val="20"/>
                <w:szCs w:val="20"/>
              </w:rPr>
            </w:pPr>
            <w:r>
              <w:rPr>
                <w:rStyle w:val="BodyTextChar"/>
              </w:rPr>
              <w:t>3</w:t>
            </w:r>
          </w:p>
        </w:tc>
      </w:tr>
      <w:tr w:rsidR="00A7138C" w:rsidTr="00A7138C">
        <w:trPr>
          <w:cantSplit/>
        </w:trPr>
        <w:tc>
          <w:tcPr>
            <w:tcW w:w="2235"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r>
      <w:tr w:rsidR="00A7138C" w:rsidTr="00A7138C">
        <w:trPr>
          <w:cantSplit/>
        </w:trPr>
        <w:tc>
          <w:tcPr>
            <w:tcW w:w="2235"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r>
      <w:tr w:rsidR="00A7138C" w:rsidTr="00A7138C">
        <w:trPr>
          <w:cantSplit/>
        </w:trPr>
        <w:tc>
          <w:tcPr>
            <w:tcW w:w="2235"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rFonts w:cs="Arial"/>
                <w:sz w:val="20"/>
                <w:szCs w:val="20"/>
              </w:rPr>
            </w:pPr>
          </w:p>
        </w:tc>
      </w:tr>
      <w:tr w:rsidR="00A7138C" w:rsidTr="00A7138C">
        <w:trPr>
          <w:cantSplit/>
        </w:trPr>
        <w:tc>
          <w:tcPr>
            <w:tcW w:w="223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7138C" w:rsidRDefault="00A7138C" w:rsidP="001D045B">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A7138C" w:rsidRDefault="00A7138C" w:rsidP="001D045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7138C" w:rsidRDefault="00A7138C" w:rsidP="001D045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rFonts w:cs="Arial"/>
                <w:sz w:val="20"/>
                <w:szCs w:val="20"/>
              </w:rPr>
            </w:pPr>
            <w:r>
              <w:rPr>
                <w:rStyle w:val="BodyTextChar"/>
              </w:rPr>
              <w:t>1</w:t>
            </w:r>
          </w:p>
        </w:tc>
      </w:tr>
    </w:tbl>
    <w:p w:rsidR="00A7138C" w:rsidRDefault="00A7138C" w:rsidP="001D045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7138C" w:rsidTr="00A7138C">
        <w:tc>
          <w:tcPr>
            <w:tcW w:w="351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7</w:t>
            </w:r>
          </w:p>
        </w:tc>
      </w:tr>
    </w:tbl>
    <w:p w:rsidR="00A7138C" w:rsidRDefault="00A7138C" w:rsidP="001D045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138C" w:rsidTr="00A7138C">
        <w:tc>
          <w:tcPr>
            <w:tcW w:w="351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2</w:t>
            </w:r>
          </w:p>
        </w:tc>
      </w:tr>
      <w:tr w:rsidR="00A7138C" w:rsidTr="00A7138C">
        <w:tc>
          <w:tcPr>
            <w:tcW w:w="351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1</w:t>
            </w:r>
          </w:p>
        </w:tc>
        <w:tc>
          <w:tcPr>
            <w:tcW w:w="340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2</w:t>
            </w:r>
          </w:p>
        </w:tc>
      </w:tr>
      <w:tr w:rsidR="00A7138C" w:rsidTr="00A7138C">
        <w:tc>
          <w:tcPr>
            <w:tcW w:w="351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sz w:val="20"/>
                <w:szCs w:val="20"/>
                <w:lang w:eastAsia="en-NZ"/>
              </w:rPr>
            </w:pPr>
            <w:r>
              <w:rPr>
                <w:rStyle w:val="BodyTextChar"/>
              </w:rPr>
              <w:t>39</w:t>
            </w:r>
          </w:p>
        </w:tc>
        <w:tc>
          <w:tcPr>
            <w:tcW w:w="340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keepNext/>
              <w:spacing w:before="60"/>
              <w:ind w:left="0"/>
              <w:jc w:val="center"/>
              <w:rPr>
                <w:sz w:val="20"/>
                <w:szCs w:val="20"/>
                <w:lang w:eastAsia="en-NZ"/>
              </w:rPr>
            </w:pPr>
          </w:p>
        </w:tc>
      </w:tr>
      <w:tr w:rsidR="00A7138C" w:rsidTr="00A7138C">
        <w:tc>
          <w:tcPr>
            <w:tcW w:w="351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A7138C" w:rsidRDefault="00A7138C" w:rsidP="001D045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7138C" w:rsidRDefault="00A7138C" w:rsidP="001D045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7138C" w:rsidRDefault="00A7138C" w:rsidP="001D045B">
            <w:pPr>
              <w:spacing w:before="60"/>
              <w:ind w:left="0"/>
              <w:jc w:val="center"/>
              <w:rPr>
                <w:sz w:val="20"/>
                <w:szCs w:val="20"/>
                <w:lang w:eastAsia="en-NZ"/>
              </w:rPr>
            </w:pPr>
          </w:p>
        </w:tc>
      </w:tr>
    </w:tbl>
    <w:p w:rsidR="00A7138C" w:rsidRDefault="00A7138C" w:rsidP="001D045B">
      <w:pPr>
        <w:pStyle w:val="Heading2"/>
        <w:pageBreakBefore/>
        <w:rPr>
          <w:b/>
          <w:bCs/>
          <w:szCs w:val="32"/>
          <w:lang w:eastAsia="en-US"/>
        </w:rPr>
      </w:pPr>
      <w:r>
        <w:rPr>
          <w:b/>
          <w:bCs/>
        </w:rPr>
        <w:lastRenderedPageBreak/>
        <w:t>Declaration</w:t>
      </w:r>
    </w:p>
    <w:p w:rsidR="00A7138C" w:rsidRDefault="00A7138C" w:rsidP="001D045B">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A7138C" w:rsidRDefault="00A7138C" w:rsidP="001D045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t>Yes</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Yes</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t>Yes</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Yes</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Yes</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Not Applicable</w:t>
            </w:r>
          </w:p>
        </w:tc>
      </w:tr>
      <w:tr w:rsidR="00A7138C" w:rsidTr="00A7138C">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Yes</w:t>
            </w:r>
          </w:p>
        </w:tc>
      </w:tr>
      <w:tr w:rsidR="00A7138C" w:rsidTr="00A7138C">
        <w:trPr>
          <w:trHeight w:val="60"/>
        </w:trPr>
        <w:tc>
          <w:tcPr>
            <w:tcW w:w="675"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rPr>
            </w:pPr>
            <w:r>
              <w:rPr>
                <w:rStyle w:val="BodyText2Char"/>
              </w:rPr>
              <w:t>Yes</w:t>
            </w:r>
          </w:p>
        </w:tc>
      </w:tr>
    </w:tbl>
    <w:p w:rsidR="00A7138C" w:rsidRDefault="00A7138C" w:rsidP="001D045B">
      <w:pPr>
        <w:spacing w:before="240" w:after="0"/>
        <w:ind w:left="0"/>
        <w:rPr>
          <w:rFonts w:cstheme="minorBidi"/>
          <w:szCs w:val="20"/>
        </w:rPr>
      </w:pPr>
      <w:r>
        <w:rPr>
          <w:szCs w:val="20"/>
        </w:rPr>
        <w:t xml:space="preserve">Dated </w:t>
      </w:r>
      <w:r>
        <w:rPr>
          <w:rStyle w:val="BodyText2Char"/>
        </w:rPr>
        <w:t>Tuesday, 19 August 2014</w:t>
      </w:r>
    </w:p>
    <w:p w:rsidR="00A7138C" w:rsidRDefault="00A7138C" w:rsidP="001D045B">
      <w:pPr>
        <w:pStyle w:val="Heading2"/>
        <w:pageBreakBefore/>
        <w:rPr>
          <w:b/>
          <w:bCs/>
          <w:szCs w:val="32"/>
        </w:rPr>
      </w:pPr>
      <w:r>
        <w:rPr>
          <w:b/>
          <w:bCs/>
        </w:rPr>
        <w:lastRenderedPageBreak/>
        <w:t>Executive Summary of Audit</w:t>
      </w:r>
    </w:p>
    <w:p w:rsidR="00A7138C" w:rsidRDefault="00A7138C" w:rsidP="001D045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7138C" w:rsidRDefault="00A7138C" w:rsidP="001D045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Beckenham Courts is a Ryman Healthcare facility, situated in Christchurch.  A newly purpose-built facility has been built and attached to part of the current facility.  The new facility is modern, spacious and extends across three levels.  Level one was opened in June 2014 and level two opened 8</w:t>
      </w:r>
      <w:r>
        <w:rPr>
          <w:rStyle w:val="BodyText2Char"/>
          <w:vertAlign w:val="superscript"/>
        </w:rPr>
        <w:t>th</w:t>
      </w:r>
      <w:r>
        <w:rPr>
          <w:rStyle w:val="BodyText2Char"/>
        </w:rPr>
        <w:t xml:space="preserve"> August.  Level two (second level) includes a 41 bed wing that will provide care for hospital residents (dual purpose) and level three includes a 24 bed dementia unit. These areas were assessed as part of this partial provisional audit.</w:t>
      </w:r>
    </w:p>
    <w:p w:rsidR="00A7138C" w:rsidRDefault="00A7138C" w:rsidP="001D045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new building has a total of 125 beds; including 30 certified serviced apartments across level one and two that have been assessed as suitable to provide rest home level care. The facility currently has 29 residents on the ground floor including 28 rest </w:t>
      </w:r>
      <w:proofErr w:type="gramStart"/>
      <w:r>
        <w:rPr>
          <w:rStyle w:val="BodyText2Char"/>
        </w:rPr>
        <w:t>home</w:t>
      </w:r>
      <w:proofErr w:type="gramEnd"/>
      <w:r>
        <w:rPr>
          <w:rStyle w:val="BodyText2Char"/>
        </w:rPr>
        <w:t xml:space="preserve"> and one hospital resident.  There are also six rest home residents from the serviced apartments currently living on the second floor while their serviced apartments are being re-furbished.  </w:t>
      </w:r>
    </w:p>
    <w:p w:rsidR="00A7138C" w:rsidRDefault="00A7138C" w:rsidP="001D045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village manager (registered nurse [RN]) is an experienced aged care manager.  She is supported by a newly appointed clinical manager (RN). </w:t>
      </w:r>
    </w:p>
    <w:p w:rsidR="00A7138C" w:rsidRDefault="00A7138C" w:rsidP="001D045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audit identified the facility, staff roster and equipment requirements and processes are appropriate for providing rest home, hospital – geriatric/medical and dementia level care and in meeting the needs of the residents. </w:t>
      </w:r>
    </w:p>
    <w:p w:rsidR="00A7138C" w:rsidRDefault="00A7138C" w:rsidP="001D045B">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corrective actions required by the service are all related to the completion of the building.</w:t>
      </w:r>
    </w:p>
    <w:p w:rsidR="00A7138C" w:rsidRDefault="00A7138C" w:rsidP="001D045B">
      <w:pPr>
        <w:spacing w:after="0"/>
        <w:ind w:left="0"/>
        <w:rPr>
          <w:sz w:val="12"/>
          <w:szCs w:val="20"/>
        </w:rPr>
      </w:pPr>
    </w:p>
    <w:p w:rsidR="00A7138C" w:rsidRDefault="00A7138C" w:rsidP="001D045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completes annual planning and has comprehensive policies/procedures to provide rest home, hospital, (medical and geriatric) and dementia care. The staff and newly purpose-built facility are appropriate for providing these services and in meeting the needs of residents.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documented job descriptions for all positions which detail each position’s responsibilities, accountabilities and authorities.   Organisational human resource policies are implemented for recruitment, selection and appointment of staff.  The organisation has a well-established induction/orientation programme which includes packages specifically tailored to the position such as caregiver, senior caregiver, RN, and so on. There is a 2013/14 training plan implemented at Beckenham.</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Determining Staffing Levels and Skills Mix policy is the documented rationale for determining staffing levels and skill mixes for safe service delivery.  This defines staffing ratios to residents and </w:t>
      </w:r>
      <w:proofErr w:type="gramStart"/>
      <w:r>
        <w:rPr>
          <w:rStyle w:val="BodyText2Char"/>
        </w:rPr>
        <w:t>rosters are in place and is</w:t>
      </w:r>
      <w:proofErr w:type="gramEnd"/>
      <w:r>
        <w:rPr>
          <w:rStyle w:val="BodyText2Char"/>
        </w:rPr>
        <w:t xml:space="preserve"> adjustable depending on resident numbers.  The draft roster's and processes around employment of new staff are in place for each floor.  The service is providing 24 hour registered nurse cover since opening of the ground floor.</w:t>
      </w:r>
    </w:p>
    <w:p w:rsidR="00A7138C" w:rsidRDefault="00A7138C" w:rsidP="001D045B">
      <w:pPr>
        <w:spacing w:after="0"/>
        <w:ind w:left="0"/>
        <w:rPr>
          <w:sz w:val="12"/>
          <w:szCs w:val="20"/>
        </w:rPr>
      </w:pPr>
    </w:p>
    <w:p w:rsidR="00A7138C" w:rsidRDefault="00A7138C" w:rsidP="001D045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includes Medication Policy and Procedures that follows recognised standards and guidelines for safe medicine management practice in accord with the guideline: Safe Management of Medicines.  All senior staff </w:t>
      </w:r>
      <w:proofErr w:type="gramStart"/>
      <w:r>
        <w:rPr>
          <w:rStyle w:val="BodyText2Char"/>
        </w:rPr>
        <w:t>have</w:t>
      </w:r>
      <w:proofErr w:type="gramEnd"/>
      <w:r>
        <w:rPr>
          <w:rStyle w:val="BodyText2Char"/>
        </w:rPr>
        <w:t xml:space="preserve"> current medication competencies.  There are medication treatment rooms on each floor.  There is an improvement required around the completion of the medication room on level three.</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large workable kitchen in a service area off the care centre on the ground floor.  There is a walk-in chiller and pantry. The menu is designed and reviewed by a Registered Dietitian at an organisational level.  Food is to be transported in food carriers to the kitchenettes on each floor. All residents have a nutritional profile completed on admission which is provided to the kitchen. </w:t>
      </w:r>
    </w:p>
    <w:p w:rsidR="00A7138C" w:rsidRDefault="00A7138C" w:rsidP="001D045B">
      <w:pPr>
        <w:spacing w:after="0"/>
        <w:ind w:left="0"/>
        <w:rPr>
          <w:sz w:val="12"/>
          <w:szCs w:val="20"/>
        </w:rPr>
      </w:pPr>
    </w:p>
    <w:p w:rsidR="00A7138C" w:rsidRDefault="00A7138C" w:rsidP="001D045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waste management policies and procedures for the safe disposal and management of waste and hazardous substances. There is appropriate protective equipment and clothing for staff.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handrails in </w:t>
      </w:r>
      <w:proofErr w:type="spellStart"/>
      <w:r>
        <w:rPr>
          <w:rStyle w:val="BodyText2Char"/>
        </w:rPr>
        <w:t>ensuites</w:t>
      </w:r>
      <w:proofErr w:type="spellEnd"/>
      <w:r>
        <w:rPr>
          <w:rStyle w:val="BodyText2Char"/>
        </w:rPr>
        <w:t xml:space="preserve"> and hallways.  The service has purchased all new equipment, and furniture including (but not limited to), hoists, pressure relieving mattress's and mobility equipment.  Level three is still being furbished and therefore the certificate for public use has not yet been signed off for level three.  The balcony and landscaping of the external areas on level three is yet to be completed.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bedrooms have </w:t>
      </w:r>
      <w:proofErr w:type="spellStart"/>
      <w:r>
        <w:rPr>
          <w:rStyle w:val="BodyText2Char"/>
        </w:rPr>
        <w:t>en</w:t>
      </w:r>
      <w:proofErr w:type="spellEnd"/>
      <w:r>
        <w:rPr>
          <w:rStyle w:val="BodyText2Char"/>
        </w:rPr>
        <w:t xml:space="preserve">-suites and there </w:t>
      </w:r>
      <w:proofErr w:type="gramStart"/>
      <w:r>
        <w:rPr>
          <w:rStyle w:val="BodyText2Char"/>
        </w:rPr>
        <w:t>is</w:t>
      </w:r>
      <w:proofErr w:type="gramEnd"/>
      <w:r>
        <w:rPr>
          <w:rStyle w:val="BodyText2Char"/>
        </w:rPr>
        <w:t xml:space="preserve"> communal toilets which are easily accessible from communal areas.  Fixtures, fittings and floor and wall surfaces in bathrooms and toilets are made of accepted materials for this environment.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rooms are of sufficient space to ensure care and support to all residents and for the safe use of mobility aids.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communal areas on each floor are well designed and spacious and allow for a number of activities.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Ryman group has robust housekeeping and laundry policies and procedures in place.  There is a large laundry in the service area including </w:t>
      </w:r>
      <w:proofErr w:type="gramStart"/>
      <w:r>
        <w:rPr>
          <w:rStyle w:val="BodyText2Char"/>
        </w:rPr>
        <w:t>a separate</w:t>
      </w:r>
      <w:proofErr w:type="gramEnd"/>
      <w:r>
        <w:rPr>
          <w:rStyle w:val="BodyText2Char"/>
        </w:rPr>
        <w:t xml:space="preserve"> clean linen and sorting room.  The facility has a secure area for the storage of cleaning and laundry chemicals. Laundry and cleaning processes are monitored for effectiveness in the new laundry.  </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Ryman group emergency and disaster manual includes (but not limited to) dealing with emergencies and disasters, essential locations, internal emergencies and external emergencies.  The fire evacuation plan is in draft and a requirement of the CPU.</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General living areas and resident rooms are appropriately heated and ventilated, all rooms have windows.</w:t>
      </w:r>
    </w:p>
    <w:p w:rsidR="00A7138C" w:rsidRDefault="00A7138C" w:rsidP="001D045B">
      <w:pPr>
        <w:spacing w:after="0"/>
        <w:ind w:left="0"/>
        <w:rPr>
          <w:sz w:val="12"/>
          <w:szCs w:val="20"/>
        </w:rPr>
      </w:pPr>
    </w:p>
    <w:p w:rsidR="00A7138C" w:rsidRDefault="00A7138C" w:rsidP="001D045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7138C" w:rsidRDefault="00A7138C" w:rsidP="001D045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clear lines of accountability to report to the IC team on any infection control issues including a Reporting and Notification to Head Office policy. As per Ryman policy, the Infection Control team is integrated as part of the two monthly IC/H&amp;S meeting.  Monthly collation tables are to be forwarded to Ryman Head office for analysis and benchmarking. Infection control is an agenda item in the monthly staff meeting.</w:t>
      </w:r>
    </w:p>
    <w:p w:rsidR="00A7138C" w:rsidRDefault="00A7138C" w:rsidP="001D045B">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138C" w:rsidTr="00A7138C">
        <w:tc>
          <w:tcPr>
            <w:tcW w:w="1387" w:type="dxa"/>
            <w:tcBorders>
              <w:top w:val="nil"/>
              <w:left w:val="nil"/>
              <w:bottom w:val="single" w:sz="4" w:space="0" w:color="auto"/>
              <w:right w:val="single" w:sz="4" w:space="0" w:color="auto"/>
            </w:tcBorders>
          </w:tcPr>
          <w:p w:rsidR="00A7138C" w:rsidRDefault="00A7138C" w:rsidP="001D045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0"/>
              </w:rPr>
            </w:pPr>
            <w:r>
              <w:rPr>
                <w:b/>
                <w:sz w:val="20"/>
                <w:szCs w:val="20"/>
              </w:rPr>
              <w:t>PA Critical</w:t>
            </w:r>
          </w:p>
        </w:tc>
      </w:tr>
      <w:tr w:rsidR="00A7138C" w:rsidTr="00A7138C">
        <w:tc>
          <w:tcPr>
            <w:tcW w:w="1387" w:type="dxa"/>
            <w:tcBorders>
              <w:top w:val="single" w:sz="4" w:space="0" w:color="auto"/>
              <w:left w:val="single" w:sz="4" w:space="0" w:color="auto"/>
              <w:bottom w:val="single" w:sz="4" w:space="0" w:color="auto"/>
              <w:right w:val="single" w:sz="4" w:space="0" w:color="auto"/>
            </w:tcBorders>
            <w:vAlign w:val="center"/>
            <w:hideMark/>
          </w:tcPr>
          <w:p w:rsidR="00A7138C" w:rsidRDefault="00A7138C" w:rsidP="001D045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0"/>
                <w:lang w:eastAsia="en-NZ"/>
              </w:rPr>
            </w:pPr>
            <w:r>
              <w:rPr>
                <w:szCs w:val="20"/>
                <w:lang w:eastAsia="en-NZ"/>
              </w:rPr>
              <w:t>0</w:t>
            </w:r>
          </w:p>
        </w:tc>
      </w:tr>
      <w:tr w:rsidR="00A7138C" w:rsidTr="00A7138C">
        <w:tc>
          <w:tcPr>
            <w:tcW w:w="1387" w:type="dxa"/>
            <w:tcBorders>
              <w:top w:val="single" w:sz="4" w:space="0" w:color="auto"/>
              <w:left w:val="single" w:sz="4" w:space="0" w:color="auto"/>
              <w:bottom w:val="single" w:sz="4" w:space="0" w:color="auto"/>
              <w:right w:val="single" w:sz="4" w:space="0" w:color="auto"/>
            </w:tcBorders>
            <w:vAlign w:val="center"/>
            <w:hideMark/>
          </w:tcPr>
          <w:p w:rsidR="00A7138C" w:rsidRDefault="00A7138C" w:rsidP="001D045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r>
    </w:tbl>
    <w:p w:rsidR="00A7138C" w:rsidRDefault="00A7138C" w:rsidP="001D045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138C" w:rsidTr="00A7138C">
        <w:tc>
          <w:tcPr>
            <w:tcW w:w="1387" w:type="dxa"/>
            <w:tcBorders>
              <w:top w:val="nil"/>
              <w:left w:val="nil"/>
              <w:bottom w:val="single" w:sz="4" w:space="0" w:color="auto"/>
              <w:right w:val="single" w:sz="4" w:space="0" w:color="auto"/>
            </w:tcBorders>
          </w:tcPr>
          <w:p w:rsidR="00A7138C" w:rsidRDefault="00A7138C" w:rsidP="001D045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before="60"/>
              <w:ind w:left="0"/>
              <w:jc w:val="center"/>
              <w:rPr>
                <w:b/>
                <w:sz w:val="20"/>
                <w:szCs w:val="24"/>
              </w:rPr>
            </w:pPr>
            <w:r>
              <w:rPr>
                <w:b/>
                <w:sz w:val="20"/>
              </w:rPr>
              <w:t>Not Audited</w:t>
            </w:r>
          </w:p>
        </w:tc>
      </w:tr>
      <w:tr w:rsidR="00A7138C" w:rsidTr="00A7138C">
        <w:tc>
          <w:tcPr>
            <w:tcW w:w="1387" w:type="dxa"/>
            <w:tcBorders>
              <w:top w:val="single" w:sz="4" w:space="0" w:color="auto"/>
              <w:left w:val="single" w:sz="4" w:space="0" w:color="auto"/>
              <w:bottom w:val="single" w:sz="4" w:space="0" w:color="auto"/>
              <w:right w:val="single" w:sz="4" w:space="0" w:color="auto"/>
            </w:tcBorders>
            <w:vAlign w:val="center"/>
            <w:hideMark/>
          </w:tcPr>
          <w:p w:rsidR="00A7138C" w:rsidRDefault="00A7138C" w:rsidP="001D045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35</w:t>
            </w:r>
          </w:p>
        </w:tc>
      </w:tr>
      <w:tr w:rsidR="00A7138C" w:rsidTr="00A7138C">
        <w:tc>
          <w:tcPr>
            <w:tcW w:w="1387" w:type="dxa"/>
            <w:tcBorders>
              <w:top w:val="single" w:sz="4" w:space="0" w:color="auto"/>
              <w:left w:val="single" w:sz="4" w:space="0" w:color="auto"/>
              <w:bottom w:val="single" w:sz="4" w:space="0" w:color="auto"/>
              <w:right w:val="single" w:sz="4" w:space="0" w:color="auto"/>
            </w:tcBorders>
            <w:vAlign w:val="center"/>
            <w:hideMark/>
          </w:tcPr>
          <w:p w:rsidR="00A7138C" w:rsidRDefault="00A7138C" w:rsidP="001D045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before="60"/>
              <w:ind w:left="0"/>
              <w:jc w:val="center"/>
              <w:rPr>
                <w:sz w:val="24"/>
                <w:szCs w:val="24"/>
                <w:lang w:eastAsia="en-NZ"/>
              </w:rPr>
            </w:pPr>
            <w:r>
              <w:rPr>
                <w:lang w:eastAsia="en-NZ"/>
              </w:rPr>
              <w:t>66</w:t>
            </w:r>
          </w:p>
        </w:tc>
      </w:tr>
    </w:tbl>
    <w:p w:rsidR="00A7138C" w:rsidRDefault="00A7138C" w:rsidP="001D045B">
      <w:pPr>
        <w:ind w:left="0"/>
        <w:rPr>
          <w:rFonts w:cstheme="minorBidi"/>
          <w:sz w:val="24"/>
        </w:rPr>
      </w:pPr>
    </w:p>
    <w:p w:rsidR="00A7138C" w:rsidRDefault="00A7138C" w:rsidP="001D045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901"/>
        <w:gridCol w:w="3238"/>
        <w:gridCol w:w="1403"/>
        <w:gridCol w:w="3352"/>
        <w:gridCol w:w="3208"/>
        <w:gridCol w:w="1228"/>
      </w:tblGrid>
      <w:tr w:rsidR="00A7138C" w:rsidTr="00A7138C">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Code</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Name</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Attainment</w:t>
            </w:r>
          </w:p>
        </w:tc>
        <w:tc>
          <w:tcPr>
            <w:tcW w:w="335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Finding</w:t>
            </w:r>
          </w:p>
        </w:tc>
        <w:tc>
          <w:tcPr>
            <w:tcW w:w="320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Timeframe (Days)</w:t>
            </w: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Standard 1.3.12: Medicine Management </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Criterion 1.3.12.1</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The treatment room on level three (dementia unit) is not yet completed. </w:t>
            </w:r>
          </w:p>
        </w:tc>
        <w:tc>
          <w:tcPr>
            <w:tcW w:w="320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Ensure the treatment room on level three is lockable and fully furbished.</w:t>
            </w:r>
          </w:p>
        </w:tc>
        <w:tc>
          <w:tcPr>
            <w:tcW w:w="122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Prior to occupancy</w:t>
            </w: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Standard 1.4.1: Management Of Waste And Hazardous Substances </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Criterion 1.4.1.1</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Service providers follow a </w:t>
            </w:r>
            <w:r>
              <w:rPr>
                <w:sz w:val="20"/>
                <w:szCs w:val="20"/>
                <w:lang w:eastAsia="en-NZ"/>
              </w:rPr>
              <w:lastRenderedPageBreak/>
              <w:t>documented process for the safe and appropriate storage and disposal of waste, infectious or hazardous substances that complies with current legislation and territorial authority requirements.</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lastRenderedPageBreak/>
              <w:t>PA Low</w:t>
            </w:r>
          </w:p>
        </w:tc>
        <w:tc>
          <w:tcPr>
            <w:tcW w:w="33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Currently the sluice room door on </w:t>
            </w:r>
            <w:r>
              <w:rPr>
                <w:sz w:val="20"/>
                <w:szCs w:val="20"/>
                <w:lang w:eastAsia="en-NZ"/>
              </w:rPr>
              <w:lastRenderedPageBreak/>
              <w:t xml:space="preserve">level three has a key lock and is not practical for all staff.  </w:t>
            </w:r>
          </w:p>
        </w:tc>
        <w:tc>
          <w:tcPr>
            <w:tcW w:w="320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lastRenderedPageBreak/>
              <w:t xml:space="preserve">Ensure the sluice room door </w:t>
            </w:r>
            <w:r>
              <w:rPr>
                <w:sz w:val="20"/>
                <w:szCs w:val="20"/>
                <w:lang w:eastAsia="en-NZ"/>
              </w:rPr>
              <w:lastRenderedPageBreak/>
              <w:t>includes a practical lock for staff</w:t>
            </w:r>
          </w:p>
        </w:tc>
        <w:tc>
          <w:tcPr>
            <w:tcW w:w="122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lastRenderedPageBreak/>
              <w:t xml:space="preserve">Prior to </w:t>
            </w:r>
            <w:r>
              <w:rPr>
                <w:sz w:val="20"/>
                <w:szCs w:val="20"/>
                <w:lang w:eastAsia="en-NZ"/>
              </w:rPr>
              <w:lastRenderedPageBreak/>
              <w:t>occupancy</w:t>
            </w: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lastRenderedPageBreak/>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Standard 1.4.2: Facility Specifications </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Criterion 1.4.2.1</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All buildings, plant, and equipment comply with legislation.</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Level three is in the process of being completed and therefore the certificate for public use has not yet been signed off.</w:t>
            </w:r>
          </w:p>
        </w:tc>
        <w:tc>
          <w:tcPr>
            <w:tcW w:w="320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A Certificate of Public Use (CPU) must be sighted by DHB/</w:t>
            </w:r>
            <w:proofErr w:type="spellStart"/>
            <w:r>
              <w:rPr>
                <w:sz w:val="20"/>
                <w:szCs w:val="20"/>
                <w:lang w:eastAsia="en-NZ"/>
              </w:rPr>
              <w:t>healthcert</w:t>
            </w:r>
            <w:proofErr w:type="spellEnd"/>
            <w:r>
              <w:rPr>
                <w:sz w:val="20"/>
                <w:szCs w:val="20"/>
                <w:lang w:eastAsia="en-NZ"/>
              </w:rPr>
              <w:t xml:space="preserve"> prior to opening</w:t>
            </w:r>
          </w:p>
        </w:tc>
        <w:tc>
          <w:tcPr>
            <w:tcW w:w="122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Prior to occupancy</w:t>
            </w:r>
          </w:p>
        </w:tc>
      </w:tr>
      <w:tr w:rsidR="00A7138C" w:rsidTr="00A7138C">
        <w:tc>
          <w:tcPr>
            <w:tcW w:w="1284"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Criterion 1.4.2.6</w:t>
            </w:r>
          </w:p>
        </w:tc>
        <w:tc>
          <w:tcPr>
            <w:tcW w:w="323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Consumers are provided with safe and accessible external areas that meet their needs.</w:t>
            </w:r>
          </w:p>
        </w:tc>
        <w:tc>
          <w:tcPr>
            <w:tcW w:w="1403"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The balcony off the dementia unit is in the process of being </w:t>
            </w:r>
            <w:proofErr w:type="gramStart"/>
            <w:r>
              <w:rPr>
                <w:sz w:val="20"/>
                <w:szCs w:val="20"/>
                <w:lang w:eastAsia="en-NZ"/>
              </w:rPr>
              <w:t>completed/landscaped</w:t>
            </w:r>
            <w:proofErr w:type="gramEnd"/>
            <w:r>
              <w:rPr>
                <w:sz w:val="20"/>
                <w:szCs w:val="20"/>
                <w:lang w:eastAsia="en-NZ"/>
              </w:rPr>
              <w:t>.</w:t>
            </w:r>
          </w:p>
        </w:tc>
        <w:tc>
          <w:tcPr>
            <w:tcW w:w="320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 xml:space="preserve">Ensure there </w:t>
            </w:r>
            <w:proofErr w:type="gramStart"/>
            <w:r>
              <w:rPr>
                <w:sz w:val="20"/>
                <w:szCs w:val="20"/>
                <w:lang w:eastAsia="en-NZ"/>
              </w:rPr>
              <w:t>is safe external areas</w:t>
            </w:r>
            <w:proofErr w:type="gramEnd"/>
            <w:r>
              <w:rPr>
                <w:sz w:val="20"/>
                <w:szCs w:val="20"/>
                <w:lang w:eastAsia="en-NZ"/>
              </w:rPr>
              <w:t xml:space="preserve"> for residents to access.</w:t>
            </w:r>
          </w:p>
        </w:tc>
        <w:tc>
          <w:tcPr>
            <w:tcW w:w="1228" w:type="dxa"/>
            <w:tcBorders>
              <w:top w:val="single" w:sz="4" w:space="0" w:color="auto"/>
              <w:left w:val="single" w:sz="4" w:space="0" w:color="auto"/>
              <w:bottom w:val="single" w:sz="4" w:space="0" w:color="auto"/>
              <w:right w:val="single" w:sz="4" w:space="0" w:color="auto"/>
            </w:tcBorders>
            <w:hideMark/>
          </w:tcPr>
          <w:p w:rsidR="00A7138C" w:rsidRDefault="00A7138C" w:rsidP="001D045B">
            <w:pPr>
              <w:spacing w:after="0"/>
              <w:ind w:left="0"/>
              <w:rPr>
                <w:sz w:val="20"/>
                <w:szCs w:val="20"/>
                <w:lang w:eastAsia="en-NZ"/>
              </w:rPr>
            </w:pPr>
            <w:r>
              <w:rPr>
                <w:sz w:val="20"/>
                <w:szCs w:val="20"/>
                <w:lang w:eastAsia="en-NZ"/>
              </w:rPr>
              <w:t>Prior to occupancy</w:t>
            </w:r>
          </w:p>
        </w:tc>
      </w:tr>
    </w:tbl>
    <w:p w:rsidR="00A7138C" w:rsidRDefault="00A7138C" w:rsidP="001D045B">
      <w:pPr>
        <w:spacing w:after="0"/>
        <w:ind w:left="0"/>
        <w:rPr>
          <w:rFonts w:cstheme="minorBidi"/>
          <w:lang w:eastAsia="en-NZ"/>
        </w:rPr>
      </w:pPr>
    </w:p>
    <w:p w:rsidR="00A7138C" w:rsidRDefault="00A7138C" w:rsidP="001D045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7138C" w:rsidTr="00A7138C">
        <w:trPr>
          <w:tblHeader/>
        </w:trPr>
        <w:tc>
          <w:tcPr>
            <w:tcW w:w="716"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7138C" w:rsidRDefault="00A7138C" w:rsidP="001D045B">
            <w:pPr>
              <w:keepNext/>
              <w:spacing w:after="0"/>
              <w:ind w:left="0"/>
              <w:rPr>
                <w:b/>
                <w:sz w:val="20"/>
                <w:szCs w:val="20"/>
                <w:lang w:eastAsia="en-NZ"/>
              </w:rPr>
            </w:pPr>
            <w:r>
              <w:rPr>
                <w:b/>
                <w:sz w:val="20"/>
                <w:szCs w:val="20"/>
                <w:lang w:eastAsia="en-NZ"/>
              </w:rPr>
              <w:t>Finding</w:t>
            </w:r>
          </w:p>
        </w:tc>
      </w:tr>
      <w:tr w:rsidR="00A7138C" w:rsidTr="00A7138C">
        <w:tc>
          <w:tcPr>
            <w:tcW w:w="716"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7138C" w:rsidRDefault="00A7138C" w:rsidP="001D045B">
            <w:pPr>
              <w:spacing w:after="0"/>
              <w:ind w:left="0"/>
              <w:rPr>
                <w:sz w:val="20"/>
                <w:szCs w:val="20"/>
                <w:lang w:eastAsia="en-NZ"/>
              </w:rPr>
            </w:pPr>
          </w:p>
        </w:tc>
      </w:tr>
    </w:tbl>
    <w:p w:rsidR="00A7138C" w:rsidRDefault="00A7138C" w:rsidP="001D045B">
      <w:pPr>
        <w:ind w:left="0"/>
        <w:rPr>
          <w:rFonts w:cstheme="minorBidi"/>
          <w:lang w:eastAsia="en-NZ"/>
        </w:rPr>
      </w:pPr>
    </w:p>
    <w:p w:rsidR="001D045B" w:rsidRDefault="001D045B">
      <w:pPr>
        <w:spacing w:after="0"/>
        <w:ind w:left="0"/>
        <w:rPr>
          <w:lang w:eastAsia="en-NZ"/>
        </w:rPr>
      </w:pPr>
      <w:r>
        <w:rPr>
          <w:lang w:eastAsia="en-NZ"/>
        </w:rPr>
        <w:br w:type="page"/>
      </w:r>
    </w:p>
    <w:p w:rsidR="00A7138C" w:rsidRDefault="00A7138C" w:rsidP="001D045B">
      <w:pPr>
        <w:pStyle w:val="Heading1"/>
      </w:pPr>
      <w:r>
        <w:lastRenderedPageBreak/>
        <w:t>NZS 8134.1:2008: Health and Disability Services (Core) Standards</w:t>
      </w:r>
    </w:p>
    <w:p w:rsidR="00A7138C" w:rsidRDefault="00A7138C" w:rsidP="001D045B">
      <w:pPr>
        <w:pStyle w:val="Heading2"/>
        <w:rPr>
          <w:b/>
          <w:bCs/>
        </w:rPr>
      </w:pPr>
      <w:r>
        <w:rPr>
          <w:b/>
          <w:bCs/>
        </w:rPr>
        <w:t>Outcome 1.2: Organisational Management</w:t>
      </w:r>
    </w:p>
    <w:p w:rsidR="00A7138C" w:rsidRDefault="00A7138C" w:rsidP="001D045B">
      <w:pPr>
        <w:pStyle w:val="OutcomeDescription"/>
        <w:rPr>
          <w:lang w:eastAsia="en-NZ"/>
        </w:rPr>
      </w:pPr>
      <w:r>
        <w:rPr>
          <w:lang w:eastAsia="en-NZ"/>
        </w:rPr>
        <w:t>Consumers receive services that comply with legislation and are managed in a safe, efficient, and effective manner.</w:t>
      </w:r>
    </w:p>
    <w:p w:rsidR="00A7138C" w:rsidRDefault="00A7138C" w:rsidP="001D045B">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7138C" w:rsidRDefault="00A7138C" w:rsidP="001D045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7138C" w:rsidRDefault="00A7138C" w:rsidP="001D045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newly purpose-built facility has been built and attached to part of the old Beckenham Courts facility.  The new facility is modern, spacious and extends across three levels. Level one (ground level) includes a 30 bed wing that provides care for rest home and hospital residents and the main service areas for the facility. These areas were opened June 2014.  The facility currently has 29 residents on the ground floor including 28 rest </w:t>
      </w:r>
      <w:proofErr w:type="gramStart"/>
      <w:r>
        <w:rPr>
          <w:rStyle w:val="BodyTextChar"/>
        </w:rPr>
        <w:t>home</w:t>
      </w:r>
      <w:proofErr w:type="gramEnd"/>
      <w:r>
        <w:rPr>
          <w:rStyle w:val="BodyTextChar"/>
        </w:rPr>
        <w:t xml:space="preserve"> and one hospital resident.  There are also six rest home residents from the serviced apartments currently living on the second floor while their serviced apartments are re-furbished.</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new building has a total of 125 beds; including a 30 bed rest home/hospital unit on level one, a 41 bed hospital unit on level two, 24 bed dementia unit on level three and a further 10 serviced apartments were also assessed as suitable to provide rest home level care should they be required (total of 30 certified apartments across level one and two).</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service also has their own specific RAP project/objectives and for Beckenham Courts in 2014 this includes; a) Reduce falls rates, b) Management of hazards within an on-going construction site, c) The successful transition to the new facility, d) Rebuilding staff team and e) to ensure successful opening of the special care unit.</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completes annual planning and has comprehensive policies/procedures to provide rest home care, hospital care and specialist dementia care.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management team is supported by the Ryman management team including Regional Manager.  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courses (an initiative by Ryman) that includes a number of modules.  Management development programme includes self-directed learning packages.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village manager (RN) maintains an annual practicing certificate and attends professional development and clinical education each year.  The nurse manager has attended in excess of eight hours of professional development in the past 12 months including the Ryman manager’s conference, seminars on human resource management and managing adverse events.  She has been in the role for over seven years.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clinical manager has commenced (experienced aged care RN).  She has been receiving orientation to the role working alongside an experienced Clinical manager at another Ryman village. </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7138C" w:rsidRDefault="00A7138C" w:rsidP="001D045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(RN) fulfils the manager role during a temporary absence with support by the regional manager (RN).  The organisation completes annual planning and has comprehensive policies/procedures to provide rest home care, and hospital care. The staff and newly purpose-built facility are appropriate for providing rest home, hospital/medical, and dementia and in meeting the needs of residents.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house GP that visits 2x weekly and as required.  A physiotherapist is currently being contracted 12 hours a week.</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7138C" w:rsidRDefault="00A7138C" w:rsidP="001D045B">
      <w:pPr>
        <w:keepNext/>
        <w:tabs>
          <w:tab w:val="left" w:pos="3546"/>
        </w:tabs>
        <w:spacing w:after="120"/>
        <w:ind w:left="0"/>
        <w:rPr>
          <w:rFonts w:cstheme="minorBidi"/>
          <w:sz w:val="20"/>
          <w:szCs w:val="20"/>
        </w:rPr>
      </w:pPr>
      <w:r>
        <w:rPr>
          <w:rStyle w:val="BodyTextChar"/>
        </w:rPr>
        <w:t>ARC D17.6; D17.7; D17.8; E4.5d; E4.5e; E4.5f; E4.5g; E4.5h  ARHSS D17.7, D17.9, D17.10, D17.11</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documented job descriptions for all positions which detail each position’s responsibilities, accountabilities and authorities. Additional role descriptions are in place for infection control coordinator, Liverpool care pathway coordinator, restraint coordinator, in-service educator, health and safety officer, fire officer and quality </w:t>
      </w:r>
      <w:proofErr w:type="gramStart"/>
      <w:r>
        <w:rPr>
          <w:rStyle w:val="BodyTextChar"/>
        </w:rPr>
        <w:t>assistant</w:t>
      </w:r>
      <w:proofErr w:type="gramEnd"/>
      <w:r>
        <w:rPr>
          <w:rStyle w:val="BodyTextChar"/>
        </w:rPr>
        <w:t>.</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Health practitioners and competencies outline the requirements for validating professional competencies. Copies of practising certificates are obtained.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2.7.1 Staff Administration identifies manager availability including on call requirements. The policy also includes the requirements of skill mix, staffing ratios, </w:t>
      </w:r>
      <w:proofErr w:type="spellStart"/>
      <w:r>
        <w:rPr>
          <w:rStyle w:val="BodyTextChar"/>
        </w:rPr>
        <w:t>rostering</w:t>
      </w:r>
      <w:proofErr w:type="spellEnd"/>
      <w:r>
        <w:rPr>
          <w:rStyle w:val="BodyTextChar"/>
        </w:rPr>
        <w:t xml:space="preserve"> etc.</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advised that there are currently four employed registered nurses that have completed the Ryman orientation pack.  The service is in the process of employing more caregivers.  There are currently enough caregivers to cover the new hospital and dementia unit initially.  They have completed orientation.  Many of the Beckenham caregivers have been working in other Ryman facilities (including hospital units) in Christchurch while the new facility has been built.</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2013/14 training plan developed for Beckenham has been implemented.  The training programme includes; (but not limited to) key clinical sessions such as continence, pain management, wound care, manual handling, medication management and de-escalation techniques.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and training includes the ACE programme for caregivers.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ensures RNs are supported to maintain their professional competency.  There is an RN Journal club that meets two monthly and subjects covered include (but not limited to) warfarin, wound management, Liverpool care pathway etc.  Training requirements are directed by Ryman head office and reviewed as part of the RAP reporting.</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list of topics that must be completed at least two yearly and this is reported on.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has a 'Duty Leadership' training initiative that all RNs, ENs and Senior Leaders complete. It includes four modules/assignments around resident rights, customer service, leading colleagues and key operations/situations.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E4.5f: There has been a new RN coordinator appointed to the special care unit from another Ryman facility.  There are currently two caregivers on the dementia unit roster that have completed dementia standards.  </w:t>
      </w:r>
      <w:proofErr w:type="gramStart"/>
      <w:r>
        <w:rPr>
          <w:szCs w:val="20"/>
        </w:rPr>
        <w:t>Advised that all newly employed caregivers employed for the dementia unit will be supported to complete the dementia standards within the first year.</w:t>
      </w:r>
      <w:proofErr w:type="gramEnd"/>
      <w:r>
        <w:rPr>
          <w:szCs w:val="20"/>
        </w:rPr>
        <w:t xml:space="preserve">  There is a Ryman educator employed one day a week to support caregivers to complete required standards.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7138C" w:rsidRDefault="00A7138C" w:rsidP="001D045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7138C" w:rsidRDefault="00A7138C" w:rsidP="001D045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Determining Staffing Levels and Skills Mix Policy 2.8.1 provides the documented rationale for determining staffing levels and skill mixes for safe service delivery.  This defines staffing ratios to residents.  Ryman has developed a number of draft rosters for increase in resident numbers across new facilities.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draft roster has been developed for each area and is adjusted as resident numbers increase.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Dementia unit.</w:t>
      </w:r>
      <w:proofErr w:type="gramEnd"/>
      <w:r>
        <w:rPr>
          <w:rStyle w:val="BodyTextChar"/>
        </w:rPr>
        <w:t xml:space="preserve"> (24 beds)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RN coordinator Sun – Thurs 0730 – 1600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1x caregiver 0700 - 1530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1x caregiver 0700 - 1500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caregiver 0800 – 1300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1500 - 2300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2x caregiver 1600 – 2000</w:t>
      </w:r>
      <w:proofErr w:type="gramEnd"/>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2x caregivers 2245 – 0715 and 2300 - 0700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(41 residents)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clinical</w:t>
      </w:r>
      <w:proofErr w:type="gramEnd"/>
      <w:r>
        <w:rPr>
          <w:rStyle w:val="BodyTextChar"/>
        </w:rPr>
        <w:t xml:space="preserve"> manager/RN 0730-1630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2x RN 0700-1530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2x caregiver 0700 - 1530</w:t>
      </w:r>
      <w:proofErr w:type="gramEnd"/>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2x caregiver 0700 - 1500</w:t>
      </w:r>
      <w:proofErr w:type="gramEnd"/>
      <w:r>
        <w:rPr>
          <w:rStyle w:val="BodyTextChar"/>
        </w:rPr>
        <w:t xml:space="preserve">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4x caregiver 0700 - 1300</w:t>
      </w:r>
      <w:proofErr w:type="gramEnd"/>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Fluid carer 0930 - 1230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RN 1500 – 2330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1500 - 2300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1500 – 2100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1600 – 2100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lounge carer 1600 - 2000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RN 2300 - 0715</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3x caregivers 2300 – 0700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Physio</w:t>
      </w:r>
      <w:proofErr w:type="spellEnd"/>
      <w:r>
        <w:rPr>
          <w:rStyle w:val="BodyTextChar"/>
        </w:rPr>
        <w:t xml:space="preserve"> assistant 0900 – 1200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roster to cover the serviced apartments that includes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SA coordinator 0700 – 1530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1 x caregiver 0730 – 1400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caregiver 0730 – 1300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caregiver 1630 – 2100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caregiver 1630 – 2000</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From 2000 hrs.</w:t>
      </w:r>
      <w:proofErr w:type="gramEnd"/>
      <w:r>
        <w:rPr>
          <w:rStyle w:val="BodyTextChar"/>
        </w:rPr>
        <w:t xml:space="preserve"> </w:t>
      </w:r>
      <w:proofErr w:type="gramStart"/>
      <w:r>
        <w:rPr>
          <w:rStyle w:val="BodyTextChar"/>
        </w:rPr>
        <w:t>the</w:t>
      </w:r>
      <w:proofErr w:type="gramEnd"/>
      <w:r>
        <w:rPr>
          <w:rStyle w:val="BodyTextChar"/>
        </w:rPr>
        <w:t xml:space="preserve"> service apartments are covered by staff in the rest home/hospital.</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Currently serviced apartment residents (including the six rest home residents) are occupying level two hospital wing while their serviced apartments are being re-furbished.  A roster was sighted.</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2"/>
        <w:rPr>
          <w:b/>
          <w:bCs/>
        </w:rPr>
      </w:pPr>
      <w:r>
        <w:rPr>
          <w:b/>
          <w:bCs/>
        </w:rPr>
        <w:t>Outcome 1.3: Continuum of Service Delivery</w:t>
      </w:r>
    </w:p>
    <w:p w:rsidR="00A7138C" w:rsidRDefault="00A7138C" w:rsidP="001D045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138C" w:rsidRDefault="00A7138C" w:rsidP="001D045B">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7138C" w:rsidRDefault="00A7138C" w:rsidP="001D045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7138C" w:rsidRDefault="00A7138C" w:rsidP="001D045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organisations Clinical Services Manual includes</w:t>
      </w:r>
      <w:proofErr w:type="gramEnd"/>
      <w:r>
        <w:rPr>
          <w:rStyle w:val="BodyTextChar"/>
        </w:rPr>
        <w:t xml:space="preserve"> a range of medication policies.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four weekly blister packs as per Ryman policy. The service uses four weekly blister packs as per Ryman policy. The treatment room on level one is now fully functioning and includes keypad lock, CD safe and medication fridge.  This is an improvement on previous partial provisional.  The treatment room on level 2 (hospital) is fully completed and ready for use.  </w:t>
      </w:r>
      <w:proofErr w:type="gramStart"/>
      <w:r>
        <w:rPr>
          <w:rStyle w:val="BodyTextChar"/>
        </w:rPr>
        <w:t>Advised that a CD safe is to be installed in this treatment room as well as on level three.</w:t>
      </w:r>
      <w:proofErr w:type="gramEnd"/>
      <w:r>
        <w:rPr>
          <w:rStyle w:val="BodyTextChar"/>
        </w:rPr>
        <w:t xml:space="preserve">  There are new lockable medication trolleys for each floor.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Self-Medicating Residents Policy is available if required. This process is well established throughout Ryman services.  Locked drawers are provided in resident rooms.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Ryman policies identify that medication errors are treated as an incident and captured as part of the incident management system and a medication error analysis is to be completed.</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Medicine management information is fully established at Beckenham Courts on level one.  Policies and procedures reflect medication legislation and the safe management of medicines- a guide for managers of old people’s homes and residential care facilities and D 16.5 and D19.2.  Advised that only those deemed competent are responsible for administration of medication.  Senior caregivers have completed medication competencies annually and a register is maintained.  Registered nurses also complete competencies and those currently employed have up to date competencies.</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uses four weekly blister packs as per Ryman policy. The treatment room on level one is now fully functioning and includes keypad lock, CD safe and medication fridge.  This is an improvement on previous partial provisional.  The treatment room on level 2 (hospital) is fully completed and ready for use.  </w:t>
      </w:r>
      <w:proofErr w:type="gramStart"/>
      <w:r>
        <w:rPr>
          <w:rStyle w:val="BodyTextChar"/>
        </w:rPr>
        <w:t>Advised that a CD safe is to be installed in this treatment room as well as on level three.</w:t>
      </w:r>
      <w:proofErr w:type="gramEnd"/>
      <w:r>
        <w:rPr>
          <w:rStyle w:val="BodyTextChar"/>
        </w:rPr>
        <w:t xml:space="preserve"> There are new lockable medication trolleys for each floor.</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treatment room on level three (dementia unit) is not yet completed.</w:t>
      </w:r>
      <w:r>
        <w:t xml:space="preserve"> </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treatment room on level three is lockable and fully furbished.</w:t>
      </w: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7138C" w:rsidRDefault="00A7138C" w:rsidP="001D045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food service manual that includes (but not limited to); food service philosophy, food handling, leftovers, menu, dishwashing, sanitation, personal hygiene and infection control and special diets.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building has a large workable kitchen in a service area off the rest home wing.  There is a walk-in chiller and pantry.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menu is designed and reviewed by a Registered Dietitian at an organisational level.</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transported in food carriers to the kitchenette in the main dining room and also the serviced apartment dining room on level one.  Meals are served to residents from the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in the kitchenettes.  The hot water is behind a locked cupboard in the kitchenettes.  This process is to be fully implemented on level two and three.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chiefs (food safety certs completed) and two kitchen assistants.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has an organisational process whereby all residents have a nutritional profile completed on admission which is provided to the kitchen.  There is access to a community dietitian.</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Regular audits of the kitchen fridge/freezer temperatures and food temperatures are undertaken and documented as part of the RAP programme.  Daily chiller, freezer and meal temperatures were sighted.  Nutritional profiles were available in the kitchen in regards to residents currently living on level one.  </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2"/>
        <w:rPr>
          <w:b/>
          <w:bCs/>
        </w:rPr>
      </w:pPr>
      <w:r>
        <w:rPr>
          <w:b/>
          <w:bCs/>
        </w:rPr>
        <w:t>Outcome 1.4: Safe and Appropriate Environment</w:t>
      </w:r>
    </w:p>
    <w:p w:rsidR="00A7138C" w:rsidRDefault="00A7138C" w:rsidP="001D045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138C" w:rsidRDefault="00A7138C" w:rsidP="001D045B">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7138C" w:rsidRDefault="00A7138C" w:rsidP="001D045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A7138C" w:rsidRDefault="00A7138C" w:rsidP="001D045B">
      <w:pPr>
        <w:keepNext/>
        <w:tabs>
          <w:tab w:val="left" w:pos="3546"/>
        </w:tabs>
        <w:spacing w:after="120"/>
        <w:ind w:left="0"/>
        <w:rPr>
          <w:rFonts w:cstheme="minorBidi"/>
          <w:sz w:val="20"/>
          <w:szCs w:val="20"/>
        </w:rPr>
      </w:pPr>
      <w:r>
        <w:rPr>
          <w:rStyle w:val="BodyTextChar"/>
        </w:rPr>
        <w:t>ARC D19.3c.v; ARHSS D19.3c.v</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processes for Waste Management. This includes Waste Management - General Waste Policy, Waste Management - Medical Waste Policy and Waste Management - Sharps Policy.  The policies document procedures for the safe and appropriate storage, management, use and control and disposal of waste and hazardous substances.  There is a locked cleaner’s cupboard and a sluice with lockable cupboards.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Waste management audit are part of the RAP programme.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w:t>
      </w:r>
      <w:proofErr w:type="gramStart"/>
      <w:r>
        <w:rPr>
          <w:rStyle w:val="BodyTextChar"/>
        </w:rPr>
        <w:t>are</w:t>
      </w:r>
      <w:proofErr w:type="gramEnd"/>
      <w:r>
        <w:rPr>
          <w:rStyle w:val="BodyTextChar"/>
        </w:rPr>
        <w:t xml:space="preserve"> required to complete training regarding the management of waste during induction.  Chemical safety training is a component of the compulsory two yearly training and orientation training.  All new staff will complete waste management training and PPE at orientation through the employees induction programme. Gloves, aprons, and goggles have been purchased and to be installed in the sluice and cleaners cupboards (level one and two already stocked for use).  Infection control policies state specific tasks and duties for which protective equipment is to be worn.</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staff </w:t>
      </w:r>
      <w:proofErr w:type="gramStart"/>
      <w:r>
        <w:rPr>
          <w:rStyle w:val="BodyTextChar"/>
        </w:rPr>
        <w:t>are</w:t>
      </w:r>
      <w:proofErr w:type="gramEnd"/>
      <w:r>
        <w:rPr>
          <w:rStyle w:val="BodyTextChar"/>
        </w:rPr>
        <w:t xml:space="preserve"> required to complete training regarding the management of waste during induction.  Chemical safety training is a component of the compulsory two yearly training and orientation training.  All new staff will complete waste management training and PPE at orientation through the employees induction programme. Gloves, aprons, and goggles have been purchased and to be installed in the sluice and cleaners cupboards (level one and two already stocked for use).  </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Currently the sluice room door on level three has a key lock and is not practical for all staff.  </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sluice room door includes a practical lock for staff</w:t>
      </w: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A7138C" w:rsidRDefault="00A7138C" w:rsidP="001D045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7138C" w:rsidRDefault="00A7138C" w:rsidP="001D045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purpose built and the design modelled on previously opened Ryman facilities. The facility is near completion.   All building and plant have been built to comply </w:t>
      </w:r>
      <w:proofErr w:type="gramStart"/>
      <w:r>
        <w:rPr>
          <w:rStyle w:val="BodyTextChar"/>
        </w:rPr>
        <w:t>to</w:t>
      </w:r>
      <w:proofErr w:type="gramEnd"/>
      <w:r>
        <w:rPr>
          <w:rStyle w:val="BodyTextChar"/>
        </w:rPr>
        <w:t xml:space="preserve"> legislation.  The organisation has purchased all new equipment for the Beckenham facility.</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bring their own possessions into the home and are able to adorn their room as desired.   The maintenance schedule includes checking of equipment.  The organisation has purchased all new equipment, and furniture.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electrical equipment and other machinery </w:t>
      </w:r>
      <w:proofErr w:type="gramStart"/>
      <w:r>
        <w:rPr>
          <w:rStyle w:val="BodyTextChar"/>
        </w:rPr>
        <w:t>is</w:t>
      </w:r>
      <w:proofErr w:type="gramEnd"/>
      <w:r>
        <w:rPr>
          <w:rStyle w:val="BodyTextChar"/>
        </w:rPr>
        <w:t xml:space="preserve"> checked as part of the annual maintenance and verification checks.  Medical equipment Calibration and Servicing is captured within the RAP programme and scheduled annually. This process is well established at Beckenham. Ryman researches appropriate equipment and furniture for this type of setting and the needs of the residents.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relating to provision of equipment, furniture and amenities are documented in section 4.2 of the Management Resource Manual.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szCs w:val="20"/>
        </w:rPr>
        <w:t xml:space="preserve">A monitoring programme is available in each bedroom and </w:t>
      </w:r>
      <w:proofErr w:type="spellStart"/>
      <w:r>
        <w:rPr>
          <w:szCs w:val="20"/>
        </w:rPr>
        <w:t>ensuite</w:t>
      </w:r>
      <w:proofErr w:type="spellEnd"/>
      <w:r>
        <w:rPr>
          <w:szCs w:val="20"/>
        </w:rPr>
        <w:t xml:space="preserve"> to ensure the resident is effectively monitored with dignity and limited interruption. The system includes sensor bed mats that activate the lights in resident rooms, so when a resident gets up at night the light in their </w:t>
      </w:r>
      <w:proofErr w:type="spellStart"/>
      <w:r>
        <w:rPr>
          <w:szCs w:val="20"/>
        </w:rPr>
        <w:t>en</w:t>
      </w:r>
      <w:proofErr w:type="spellEnd"/>
      <w:r>
        <w:rPr>
          <w:szCs w:val="20"/>
        </w:rPr>
        <w:t xml:space="preserve">-suite automatically turns on, this prompts the resident to go to the toilet and then on leaving the </w:t>
      </w:r>
      <w:proofErr w:type="spellStart"/>
      <w:r>
        <w:rPr>
          <w:szCs w:val="20"/>
        </w:rPr>
        <w:t>ensuite</w:t>
      </w:r>
      <w:proofErr w:type="spellEnd"/>
      <w:r>
        <w:rPr>
          <w:szCs w:val="20"/>
        </w:rPr>
        <w:t xml:space="preserve"> the light above the resident’s bed illuminates and encourages the resident to go back to bed..  This system is controlled by a timer and therefore can be set to meet the needs of individual needs of each resident.  The door to each bedroom is also reed switched and should the resident open their door at night (or after their sensor system has been set) the alarm activates on the staff members pager. This way the staff member is alerted to which residents are up and wandering. There is also nurse presence bell, when a nurse/carer is in the resident room a green light shows staff outside that a colleague is in a particular room</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building is divided into three levels.  Level one (ground level) is open and contains a 30 bed care centre that provides care for rest home and hospital residents and the main service areas for the facility. There are currently 28 rest home residents and one hospital resident.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number of landing strips, hoists purchased and sensor mats.  There are handrails in </w:t>
      </w:r>
      <w:proofErr w:type="spellStart"/>
      <w:r>
        <w:rPr>
          <w:rStyle w:val="BodyTextChar"/>
        </w:rPr>
        <w:t>en</w:t>
      </w:r>
      <w:proofErr w:type="spellEnd"/>
      <w:r>
        <w:rPr>
          <w:rStyle w:val="BodyTextChar"/>
        </w:rPr>
        <w:t xml:space="preserve">-suites and hallways.  All rooms and communal areas allow for safe use of mobility equipment.  The building has carpet with vinyl/tiled surfaces in bathrooms/toilets and kitchen area.  There is adequate space in the new facility for storage of mobility equipment.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Building WOF dated 1/7/14.  A certificate of Public Use has been obtained for level one and two 6/8/14.  Level three is yet to be signed off.</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 xml:space="preserve">The dementia unit on level three has </w:t>
      </w:r>
      <w:r>
        <w:rPr>
          <w:szCs w:val="20"/>
        </w:rPr>
        <w:t xml:space="preserve">a centrally located nurse station directly off the open plan aspect of the dining and lounge areas, ensures that staff are in close contact with residents even when attending to paper work or meetings.  The dementia unit has been specifically designed and purpose-built by Ryman’s in-house development team. This team also keeps track of international research to ensure appropriate and effective design and flow of these specialised units. Also the designs are a reflection of resident, relative and staff feedback from other Ryman dementia units.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The unit connects via a secure entrance to the floor.  There is a foyer before entering through a secure door into the dementia units.  There are four stairway exits off the dementia unit that are key-padded.</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furnishings of the lounge have been obtained to include colour and interest. General household ornaments are used to creatively present the communal lounge areas as home like and interesting. Contrasting colours provide easier visibility and identification of furniture.  Action boards are utilised for residents around the walls. There is a </w:t>
      </w:r>
      <w:r>
        <w:rPr>
          <w:szCs w:val="20"/>
        </w:rPr>
        <w:lastRenderedPageBreak/>
        <w:t xml:space="preserve">Closed Circuit Monitoring System with a 4 or 6 screen split that will be located on the nurse station desk. This system monitors the corridors of each wing and consequently </w:t>
      </w:r>
      <w:proofErr w:type="gramStart"/>
      <w:r>
        <w:rPr>
          <w:szCs w:val="20"/>
        </w:rPr>
        <w:t>staff are</w:t>
      </w:r>
      <w:proofErr w:type="gramEnd"/>
      <w:r>
        <w:rPr>
          <w:szCs w:val="20"/>
        </w:rPr>
        <w:t xml:space="preserve"> able to unobtrusively monitor residents who may be mobilising in corridors.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external landscaping has been partially completed on the ground floor and safe areas available off level one for residents.  The outdoor balcony area off the 3</w:t>
      </w:r>
      <w:r>
        <w:rPr>
          <w:rStyle w:val="BodyTextChar"/>
          <w:vertAlign w:val="superscript"/>
        </w:rPr>
        <w:t>rd</w:t>
      </w:r>
      <w:r>
        <w:rPr>
          <w:rStyle w:val="BodyTextChar"/>
        </w:rPr>
        <w:t xml:space="preserve"> floor of the dementia unit is not yet fully completed.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E3.3e: The dementia unit is spacious.  Resident rooms are all single and </w:t>
      </w:r>
      <w:proofErr w:type="spellStart"/>
      <w:r>
        <w:rPr>
          <w:szCs w:val="20"/>
        </w:rPr>
        <w:t>en</w:t>
      </w:r>
      <w:proofErr w:type="spellEnd"/>
      <w:r>
        <w:rPr>
          <w:szCs w:val="20"/>
        </w:rPr>
        <w:t xml:space="preserve">-suited.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E3.4d: The open-plan living area is spacious and space and seating arrangements allow for both individual and group activities.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All buildings, plant, and equipment comply with legislation.</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Building WOF dated 1/7/14.  A certificate of Public Use has been obtained for level one and two 6/8/14.  Level three is yet to be signed off.</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Level three is in the process of being completed and therefore the certificate for public use has not yet been signed off.</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Certificate of Public Use (CPU) must be sighted by DHB/</w:t>
      </w:r>
      <w:proofErr w:type="spellStart"/>
      <w:r>
        <w:rPr>
          <w:rStyle w:val="BodyTextChar"/>
        </w:rPr>
        <w:t>healthcert</w:t>
      </w:r>
      <w:proofErr w:type="spellEnd"/>
      <w:r>
        <w:rPr>
          <w:rStyle w:val="BodyTextChar"/>
        </w:rPr>
        <w:t xml:space="preserve"> prior to opening</w:t>
      </w: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external landscaping is has been partially completed and there are completed and safe areas off level one for residents.  </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rPr>
        <w:t>There is an outdoor balcony off the dementia unit on the 3</w:t>
      </w:r>
      <w:r>
        <w:rPr>
          <w:szCs w:val="20"/>
          <w:vertAlign w:val="superscript"/>
        </w:rPr>
        <w:t>rd</w:t>
      </w:r>
      <w:r>
        <w:rPr>
          <w:szCs w:val="20"/>
        </w:rPr>
        <w:t xml:space="preserve"> floor (7.7m x 5.2m).  The trellis is a custom built heavy weight construction and is designed to resist horizontal forces that comply with the NZ Building Code.  There is also a 600 mm overhang of the trellis so residents are unable to climb over this trellis. There are windows to be installed within the trellis that are reinforced safety glass.  The balcony is in the process of being </w:t>
      </w:r>
      <w:proofErr w:type="gramStart"/>
      <w:r>
        <w:rPr>
          <w:szCs w:val="20"/>
        </w:rPr>
        <w:t>completed/landscaped</w:t>
      </w:r>
      <w:proofErr w:type="gramEnd"/>
      <w:r>
        <w:rPr>
          <w:szCs w:val="20"/>
        </w:rPr>
        <w:t xml:space="preserve">. </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rPr>
        <w:t xml:space="preserve">The balcony off the dementia unit is in the process of being </w:t>
      </w:r>
      <w:proofErr w:type="gramStart"/>
      <w:r>
        <w:rPr>
          <w:szCs w:val="20"/>
        </w:rPr>
        <w:t>completed/landscaped</w:t>
      </w:r>
      <w:proofErr w:type="gramEnd"/>
      <w:r>
        <w:rPr>
          <w:szCs w:val="20"/>
        </w:rPr>
        <w:t>.</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there </w:t>
      </w:r>
      <w:proofErr w:type="gramStart"/>
      <w:r>
        <w:rPr>
          <w:rStyle w:val="BodyTextChar"/>
        </w:rPr>
        <w:t>is safe external areas</w:t>
      </w:r>
      <w:proofErr w:type="gramEnd"/>
      <w:r>
        <w:rPr>
          <w:rStyle w:val="BodyTextChar"/>
        </w:rPr>
        <w:t xml:space="preserve"> for residents to access.</w:t>
      </w: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7138C" w:rsidRDefault="00A7138C" w:rsidP="001D045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7138C" w:rsidRDefault="00A7138C" w:rsidP="001D045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 level two and three, there are adequate numbers of toilets and showers with access to a hand basin and paper towels.  All residents’ rooms have a private </w:t>
      </w:r>
      <w:proofErr w:type="spellStart"/>
      <w:r>
        <w:rPr>
          <w:rStyle w:val="BodyTextChar"/>
        </w:rPr>
        <w:t>ensuite</w:t>
      </w:r>
      <w:proofErr w:type="spellEnd"/>
      <w:r>
        <w:rPr>
          <w:rStyle w:val="BodyTextChar"/>
        </w:rPr>
        <w:t xml:space="preserve"> (toilet/shower/hand basin).  There </w:t>
      </w:r>
      <w:proofErr w:type="gramStart"/>
      <w:r>
        <w:rPr>
          <w:rStyle w:val="BodyTextChar"/>
        </w:rPr>
        <w:t>are also well placed communal toilet</w:t>
      </w:r>
      <w:proofErr w:type="gramEnd"/>
      <w:r>
        <w:rPr>
          <w:rStyle w:val="BodyTextChar"/>
        </w:rPr>
        <w:t xml:space="preserve"> near the communal area.</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A7138C" w:rsidRDefault="00A7138C" w:rsidP="001D045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rooms on each floor are spacious and allow care to be provided and for the safe use and manoeuvring of mobility aids.   Mobility aids can be managed in </w:t>
      </w:r>
      <w:proofErr w:type="spellStart"/>
      <w:r>
        <w:rPr>
          <w:rStyle w:val="BodyTextChar"/>
        </w:rPr>
        <w:t>en</w:t>
      </w:r>
      <w:proofErr w:type="spellEnd"/>
      <w:r>
        <w:rPr>
          <w:rStyle w:val="BodyTextChar"/>
        </w:rPr>
        <w:t xml:space="preserve">-suites.  There is open-plan lounge/dining area on the second floor and a smaller sitting area.  There is a spacious combined lounge/dining area on the third floor.  </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7138C" w:rsidRDefault="00A7138C" w:rsidP="001D045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Level two (hospital) has a large lounge and connecting open-plan dining room.  The communal living area is large enough for mobility equipment and lazy-boy chairs.</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Level three (dementia) has a large lounge and connecting open-plan dining room.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E3.4b; The open-plan living area, hallways are spacious and allow maximum freedom of movement while promoting the safety of residents who are likely to wander.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A7138C" w:rsidRDefault="00A7138C" w:rsidP="001D045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A7138C" w:rsidRDefault="00A7138C" w:rsidP="001D045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housekeeping and laundry policies and procedures which are robust and ensure all cleaning and laundry services are maintained and functional at all times.  The laundry is in the service area and has an entrance for dirty laundry and an exit for clean.  The laundry is large and has commercial washing machines and dryers. The Ecolab manual includes instructions for cleaning. Linen is transported to the laundry in covered linen trolleys.  There </w:t>
      </w:r>
      <w:proofErr w:type="gramStart"/>
      <w:r>
        <w:rPr>
          <w:rStyle w:val="BodyTextChar"/>
        </w:rPr>
        <w:t>are employed laundry staff</w:t>
      </w:r>
      <w:proofErr w:type="gramEnd"/>
      <w:r>
        <w:rPr>
          <w:rStyle w:val="BodyTextChar"/>
        </w:rPr>
        <w:t xml:space="preserve"> daily.</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Ryman group has documented systems for monitoring the effectiveness and compliance with the service policies and procedures.  Laundry and cleaning audits are completed as per the RAP programme.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secure area for the storage of cleaning and laundry chemicals. Laundry chemicals are within a closed system to the washing machine.  Material safety data sheets are available and to be displayed in the cleaning cupboards, laundry and sluice (link 1.4.1).  The laundry and cleaning areas have hand-washing facilities.</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7138C" w:rsidRDefault="00A7138C" w:rsidP="001D045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A7138C" w:rsidRDefault="00A7138C" w:rsidP="001D045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emergency and disaster manual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Fire dills are completed six monthly at Beckenham.  Fire drill was last completed 9/6/14 following opening of level one.  The fire service completed fire training for the new building 6 June 2014. Further fire safety training is scheduled15/8/14.   All registered nurses and senior caregivers have current first aid certificates. </w:t>
      </w:r>
      <w:r>
        <w:rPr>
          <w:szCs w:val="20"/>
        </w:rPr>
        <w:t>The fire evacuation plan has been approved by the fire service (dated 19/6/14.)</w:t>
      </w:r>
      <w:r>
        <w:t xml:space="preserve">  </w:t>
      </w:r>
      <w:r>
        <w:rPr>
          <w:szCs w:val="20"/>
        </w:rPr>
        <w:t xml:space="preserve"> Smoke alarms, sprinkler system and exit signs in place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are evident in resident’s rooms, lounge area, and toilets/bathrooms.   Senior caregivers will carry a pager and all calls are signalled on a screen with the room number at varied places throughout the facility.</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 xml:space="preserve">The facility includes the </w:t>
      </w:r>
      <w:proofErr w:type="spellStart"/>
      <w:r>
        <w:rPr>
          <w:rStyle w:val="BodyTextChar"/>
        </w:rPr>
        <w:t>Austco</w:t>
      </w:r>
      <w:proofErr w:type="spellEnd"/>
      <w:r>
        <w:rPr>
          <w:rStyle w:val="BodyTextChar"/>
        </w:rPr>
        <w:t xml:space="preserve"> call bell system.  When residents ring a light shines outside their room, on a control panel and also goes to staff pages. There is also a certain call sound.  When a staff member is in a resident room a green light shines above the resident's door.  This allows for staff to know where other </w:t>
      </w:r>
      <w:proofErr w:type="gramStart"/>
      <w:r>
        <w:rPr>
          <w:rStyle w:val="BodyTextChar"/>
        </w:rPr>
        <w:t>staff are</w:t>
      </w:r>
      <w:proofErr w:type="gramEnd"/>
      <w:r>
        <w:rPr>
          <w:rStyle w:val="BodyTextChar"/>
        </w:rPr>
        <w:t xml:space="preserve">.  If the staff member with a resident rings the bell for another staff member assist, this ring is different and allows for staff to alert other staff for assistance without leaving the resident unattended.  </w:t>
      </w:r>
      <w:r>
        <w:rPr>
          <w:szCs w:val="20"/>
        </w:rPr>
        <w:t xml:space="preserve">In the dementia unit the system includes sensor bed mats that activate the lights in resident rooms, so when a resident gets up at night the light in their </w:t>
      </w:r>
      <w:proofErr w:type="spellStart"/>
      <w:r>
        <w:rPr>
          <w:szCs w:val="20"/>
        </w:rPr>
        <w:t>en</w:t>
      </w:r>
      <w:proofErr w:type="spellEnd"/>
      <w:r>
        <w:rPr>
          <w:szCs w:val="20"/>
        </w:rPr>
        <w:t xml:space="preserve">-suite automatically turns on, this prompts the resident to go to the toilet and then on leaving the </w:t>
      </w:r>
      <w:proofErr w:type="spellStart"/>
      <w:r>
        <w:rPr>
          <w:szCs w:val="20"/>
        </w:rPr>
        <w:t>ensuite</w:t>
      </w:r>
      <w:proofErr w:type="spellEnd"/>
      <w:r>
        <w:rPr>
          <w:szCs w:val="20"/>
        </w:rPr>
        <w:t xml:space="preserve"> the light above the resident’s bed illuminates and encourages the resident to go back to bed..  This system is controlled by a timer and therefore can be set to meet the needs of individual needs of each resident.  The door to each bedroom is also reed switched and should the resident open their door at night (or after their sensor system has been set) the alarm activates on the staff members pager. This way the staff member is alerted to which residents are up and wandering. </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There is a Closed Circuit Monitoring System with a 4 or 6 screen split that will be located on the nurse station desk. This system monitors the corridors of each wing and consequently </w:t>
      </w:r>
      <w:proofErr w:type="gramStart"/>
      <w:r>
        <w:rPr>
          <w:szCs w:val="20"/>
        </w:rPr>
        <w:t>staff are</w:t>
      </w:r>
      <w:proofErr w:type="gramEnd"/>
      <w:r>
        <w:rPr>
          <w:szCs w:val="20"/>
        </w:rPr>
        <w:t xml:space="preserve"> able to unobtrusively monitor residents who may be mobilising in corridors. </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A7138C" w:rsidRDefault="00A7138C" w:rsidP="001D045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A7138C" w:rsidRDefault="00A7138C" w:rsidP="001D045B">
      <w:pPr>
        <w:keepNext/>
        <w:tabs>
          <w:tab w:val="left" w:pos="3546"/>
        </w:tabs>
        <w:spacing w:after="120"/>
        <w:ind w:left="0"/>
        <w:rPr>
          <w:rFonts w:cstheme="minorBidi"/>
          <w:sz w:val="20"/>
          <w:szCs w:val="20"/>
        </w:rPr>
      </w:pPr>
      <w:r>
        <w:rPr>
          <w:rStyle w:val="BodyTextChar"/>
        </w:rPr>
        <w:t>ARC D15.2f   ARHSS D15.2g</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There is under-floor heating throughout the facility.  All rooms have external windows with plenty of natural sunlight.</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7138C" w:rsidRDefault="00A7138C" w:rsidP="001D045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pStyle w:val="OutcomeDescription"/>
        <w:rPr>
          <w:lang w:eastAsia="en-NZ"/>
        </w:rPr>
      </w:pPr>
    </w:p>
    <w:p w:rsidR="00A7138C" w:rsidRDefault="00A7138C" w:rsidP="001D045B">
      <w:pPr>
        <w:pStyle w:val="Heading1"/>
      </w:pPr>
      <w:r>
        <w:t>NZS 8134.3:2008: Health and Disability Services (Infection Prevention and Control) Standards</w:t>
      </w:r>
    </w:p>
    <w:p w:rsidR="00A7138C" w:rsidRPr="001D045B" w:rsidRDefault="00A7138C" w:rsidP="001D045B">
      <w:pPr>
        <w:pStyle w:val="Heading4"/>
        <w:rPr>
          <w:rStyle w:val="Heading4Char"/>
          <w:b/>
          <w:iCs/>
        </w:rPr>
      </w:pPr>
      <w:r w:rsidRPr="001D045B">
        <w:t>Standard 3.1: Infection control management</w:t>
      </w:r>
      <w:r w:rsidRPr="001D045B">
        <w:rPr>
          <w:rStyle w:val="Heading4Char"/>
          <w:b/>
          <w:iCs/>
        </w:rPr>
        <w:t xml:space="preserve"> (</w:t>
      </w:r>
      <w:proofErr w:type="gramStart"/>
      <w:r w:rsidRPr="001D045B">
        <w:t>HDS(</w:t>
      </w:r>
      <w:proofErr w:type="gramEnd"/>
      <w:r w:rsidRPr="001D045B">
        <w:t>IPC)S.2008:3.1)</w:t>
      </w:r>
    </w:p>
    <w:p w:rsidR="00A7138C" w:rsidRDefault="00A7138C" w:rsidP="001D045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7138C" w:rsidRDefault="00A7138C" w:rsidP="001D045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38C" w:rsidRDefault="00A7138C" w:rsidP="001D045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infection control policies that meet the Infection Control Standard SNZ HB 8134.3.1.2008.  There is policies including (but not limited to); a) a Scope and Application of the NZ standard for IC policy, b) infection control management policy, c) infection control governance policy, and d) defined and documented IC programme policy.  There are clear lines of accountability to report to the IC team on any infection control issues including a reporting and notification to head office policy.  There is an IC responsibility policy that includes chain of responsibility and an IC officer job description.</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Defined and Documented IC programme policy states that the IC programme is set out annually from Head Office and is directed via the Ryman Accreditation Programmes annual calendar.  The annual review policy states IC is an agenda item on the two monthly head office H&amp;S committee.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is reviewed annually through head office.  The IC programme is fully established at Beckenham.  The RN is the IC Coordinator.  Infection control is included as part of the combined IC/H&amp;S committee.</w:t>
      </w:r>
    </w:p>
    <w:p w:rsidR="00A7138C" w:rsidRDefault="00A7138C" w:rsidP="001D045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infection control manual includes a policy on a) Admission of Resident with Potential or Actual Infections policy, b) Infectious hazards to staff policy, c) Outbreak Management d) staff health policy and e) Isolation policy.</w:t>
      </w:r>
    </w:p>
    <w:p w:rsidR="00A7138C" w:rsidRDefault="00A7138C" w:rsidP="001D045B">
      <w:pPr>
        <w:ind w:left="0"/>
        <w:rPr>
          <w:lang w:eastAsia="en-NZ"/>
        </w:rPr>
      </w:pPr>
    </w:p>
    <w:p w:rsidR="00A7138C" w:rsidRDefault="00A7138C" w:rsidP="001D045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7138C" w:rsidRDefault="00A7138C" w:rsidP="001D045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ind w:left="0"/>
        <w:rPr>
          <w:lang w:eastAsia="en-NZ"/>
        </w:rPr>
      </w:pPr>
    </w:p>
    <w:p w:rsidR="00A7138C" w:rsidRDefault="00A7138C" w:rsidP="001D045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7138C" w:rsidRDefault="00A7138C" w:rsidP="001D045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ind w:left="0"/>
        <w:rPr>
          <w:lang w:eastAsia="en-NZ"/>
        </w:rPr>
      </w:pPr>
    </w:p>
    <w:p w:rsidR="00A7138C" w:rsidRDefault="00A7138C" w:rsidP="001D045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7138C" w:rsidRDefault="00A7138C" w:rsidP="001D045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38C" w:rsidRDefault="00A7138C" w:rsidP="001D045B">
      <w:pPr>
        <w:ind w:left="0"/>
        <w:rPr>
          <w:lang w:eastAsia="en-NZ"/>
        </w:rPr>
      </w:pPr>
    </w:p>
    <w:p w:rsidR="00A7138C" w:rsidRDefault="00A7138C" w:rsidP="001D045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A7138C" w:rsidRDefault="00A7138C" w:rsidP="001D045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38C" w:rsidRDefault="00A7138C" w:rsidP="001D045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38C" w:rsidRDefault="00A7138C" w:rsidP="001D045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bookmarkEnd w:id="4"/>
    <w:p w:rsidR="00582C77" w:rsidRPr="005A5CEB" w:rsidRDefault="001D045B" w:rsidP="001D045B">
      <w:pPr>
        <w:spacing w:before="240" w:after="0" w:line="276" w:lineRule="auto"/>
        <w:ind w:left="0"/>
        <w:rPr>
          <w:sz w:val="24"/>
        </w:rPr>
      </w:pPr>
    </w:p>
    <w:sectPr w:rsidR="00582C77" w:rsidRPr="005A5CEB" w:rsidSect="00A713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67" w:rsidRDefault="002B3184">
      <w:pPr>
        <w:spacing w:after="0"/>
      </w:pPr>
      <w:r>
        <w:separator/>
      </w:r>
    </w:p>
  </w:endnote>
  <w:endnote w:type="continuationSeparator" w:id="0">
    <w:p w:rsidR="000E7A67" w:rsidRDefault="002B3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67" w:rsidRDefault="002B3184">
      <w:pPr>
        <w:spacing w:after="0"/>
      </w:pPr>
      <w:r>
        <w:separator/>
      </w:r>
    </w:p>
  </w:footnote>
  <w:footnote w:type="continuationSeparator" w:id="0">
    <w:p w:rsidR="000E7A67" w:rsidRDefault="002B31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7767F98">
      <w:numFmt w:val="bullet"/>
      <w:lvlText w:val="-"/>
      <w:lvlJc w:val="left"/>
      <w:pPr>
        <w:tabs>
          <w:tab w:val="num" w:pos="717"/>
        </w:tabs>
        <w:ind w:left="717" w:hanging="360"/>
      </w:pPr>
      <w:rPr>
        <w:rFonts w:ascii="Calibri" w:eastAsia="Calibri" w:hAnsi="Calibri" w:cs="Times New Roman" w:hint="default"/>
      </w:rPr>
    </w:lvl>
    <w:lvl w:ilvl="1" w:tplc="8076A96E" w:tentative="1">
      <w:start w:val="1"/>
      <w:numFmt w:val="bullet"/>
      <w:lvlText w:val="o"/>
      <w:lvlJc w:val="left"/>
      <w:pPr>
        <w:tabs>
          <w:tab w:val="num" w:pos="1437"/>
        </w:tabs>
        <w:ind w:left="1437" w:hanging="360"/>
      </w:pPr>
      <w:rPr>
        <w:rFonts w:ascii="Courier New" w:hAnsi="Courier New" w:cs="Courier New" w:hint="default"/>
      </w:rPr>
    </w:lvl>
    <w:lvl w:ilvl="2" w:tplc="4EA21374" w:tentative="1">
      <w:start w:val="1"/>
      <w:numFmt w:val="bullet"/>
      <w:lvlText w:val=""/>
      <w:lvlJc w:val="left"/>
      <w:pPr>
        <w:tabs>
          <w:tab w:val="num" w:pos="2157"/>
        </w:tabs>
        <w:ind w:left="2157" w:hanging="360"/>
      </w:pPr>
      <w:rPr>
        <w:rFonts w:ascii="Wingdings" w:hAnsi="Wingdings" w:hint="default"/>
      </w:rPr>
    </w:lvl>
    <w:lvl w:ilvl="3" w:tplc="B1A8EC74" w:tentative="1">
      <w:start w:val="1"/>
      <w:numFmt w:val="bullet"/>
      <w:lvlText w:val=""/>
      <w:lvlJc w:val="left"/>
      <w:pPr>
        <w:tabs>
          <w:tab w:val="num" w:pos="2877"/>
        </w:tabs>
        <w:ind w:left="2877" w:hanging="360"/>
      </w:pPr>
      <w:rPr>
        <w:rFonts w:ascii="Symbol" w:hAnsi="Symbol" w:hint="default"/>
      </w:rPr>
    </w:lvl>
    <w:lvl w:ilvl="4" w:tplc="D3700320" w:tentative="1">
      <w:start w:val="1"/>
      <w:numFmt w:val="bullet"/>
      <w:lvlText w:val="o"/>
      <w:lvlJc w:val="left"/>
      <w:pPr>
        <w:tabs>
          <w:tab w:val="num" w:pos="3597"/>
        </w:tabs>
        <w:ind w:left="3597" w:hanging="360"/>
      </w:pPr>
      <w:rPr>
        <w:rFonts w:ascii="Courier New" w:hAnsi="Courier New" w:cs="Courier New" w:hint="default"/>
      </w:rPr>
    </w:lvl>
    <w:lvl w:ilvl="5" w:tplc="4582F360" w:tentative="1">
      <w:start w:val="1"/>
      <w:numFmt w:val="bullet"/>
      <w:lvlText w:val=""/>
      <w:lvlJc w:val="left"/>
      <w:pPr>
        <w:tabs>
          <w:tab w:val="num" w:pos="4317"/>
        </w:tabs>
        <w:ind w:left="4317" w:hanging="360"/>
      </w:pPr>
      <w:rPr>
        <w:rFonts w:ascii="Wingdings" w:hAnsi="Wingdings" w:hint="default"/>
      </w:rPr>
    </w:lvl>
    <w:lvl w:ilvl="6" w:tplc="3E48D206" w:tentative="1">
      <w:start w:val="1"/>
      <w:numFmt w:val="bullet"/>
      <w:lvlText w:val=""/>
      <w:lvlJc w:val="left"/>
      <w:pPr>
        <w:tabs>
          <w:tab w:val="num" w:pos="5037"/>
        </w:tabs>
        <w:ind w:left="5037" w:hanging="360"/>
      </w:pPr>
      <w:rPr>
        <w:rFonts w:ascii="Symbol" w:hAnsi="Symbol" w:hint="default"/>
      </w:rPr>
    </w:lvl>
    <w:lvl w:ilvl="7" w:tplc="E186856C" w:tentative="1">
      <w:start w:val="1"/>
      <w:numFmt w:val="bullet"/>
      <w:lvlText w:val="o"/>
      <w:lvlJc w:val="left"/>
      <w:pPr>
        <w:tabs>
          <w:tab w:val="num" w:pos="5757"/>
        </w:tabs>
        <w:ind w:left="5757" w:hanging="360"/>
      </w:pPr>
      <w:rPr>
        <w:rFonts w:ascii="Courier New" w:hAnsi="Courier New" w:cs="Courier New" w:hint="default"/>
      </w:rPr>
    </w:lvl>
    <w:lvl w:ilvl="8" w:tplc="1CC6629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EF6E35A">
      <w:start w:val="1"/>
      <w:numFmt w:val="bullet"/>
      <w:lvlText w:val=""/>
      <w:lvlJc w:val="left"/>
      <w:pPr>
        <w:ind w:left="360" w:hanging="360"/>
      </w:pPr>
      <w:rPr>
        <w:rFonts w:ascii="Symbol" w:hAnsi="Symbol" w:hint="default"/>
      </w:rPr>
    </w:lvl>
    <w:lvl w:ilvl="1" w:tplc="8870BDF6" w:tentative="1">
      <w:start w:val="1"/>
      <w:numFmt w:val="bullet"/>
      <w:lvlText w:val="o"/>
      <w:lvlJc w:val="left"/>
      <w:pPr>
        <w:ind w:left="1080" w:hanging="360"/>
      </w:pPr>
      <w:rPr>
        <w:rFonts w:ascii="Courier New" w:hAnsi="Courier New" w:cs="Courier New" w:hint="default"/>
      </w:rPr>
    </w:lvl>
    <w:lvl w:ilvl="2" w:tplc="04F47A26" w:tentative="1">
      <w:start w:val="1"/>
      <w:numFmt w:val="bullet"/>
      <w:lvlText w:val=""/>
      <w:lvlJc w:val="left"/>
      <w:pPr>
        <w:ind w:left="1800" w:hanging="360"/>
      </w:pPr>
      <w:rPr>
        <w:rFonts w:ascii="Wingdings" w:hAnsi="Wingdings" w:hint="default"/>
      </w:rPr>
    </w:lvl>
    <w:lvl w:ilvl="3" w:tplc="6254A21C" w:tentative="1">
      <w:start w:val="1"/>
      <w:numFmt w:val="bullet"/>
      <w:lvlText w:val=""/>
      <w:lvlJc w:val="left"/>
      <w:pPr>
        <w:ind w:left="2520" w:hanging="360"/>
      </w:pPr>
      <w:rPr>
        <w:rFonts w:ascii="Symbol" w:hAnsi="Symbol" w:hint="default"/>
      </w:rPr>
    </w:lvl>
    <w:lvl w:ilvl="4" w:tplc="8A5A2DF2" w:tentative="1">
      <w:start w:val="1"/>
      <w:numFmt w:val="bullet"/>
      <w:lvlText w:val="o"/>
      <w:lvlJc w:val="left"/>
      <w:pPr>
        <w:ind w:left="3240" w:hanging="360"/>
      </w:pPr>
      <w:rPr>
        <w:rFonts w:ascii="Courier New" w:hAnsi="Courier New" w:cs="Courier New" w:hint="default"/>
      </w:rPr>
    </w:lvl>
    <w:lvl w:ilvl="5" w:tplc="EBEAFA1E" w:tentative="1">
      <w:start w:val="1"/>
      <w:numFmt w:val="bullet"/>
      <w:lvlText w:val=""/>
      <w:lvlJc w:val="left"/>
      <w:pPr>
        <w:ind w:left="3960" w:hanging="360"/>
      </w:pPr>
      <w:rPr>
        <w:rFonts w:ascii="Wingdings" w:hAnsi="Wingdings" w:hint="default"/>
      </w:rPr>
    </w:lvl>
    <w:lvl w:ilvl="6" w:tplc="F8382A6A" w:tentative="1">
      <w:start w:val="1"/>
      <w:numFmt w:val="bullet"/>
      <w:lvlText w:val=""/>
      <w:lvlJc w:val="left"/>
      <w:pPr>
        <w:ind w:left="4680" w:hanging="360"/>
      </w:pPr>
      <w:rPr>
        <w:rFonts w:ascii="Symbol" w:hAnsi="Symbol" w:hint="default"/>
      </w:rPr>
    </w:lvl>
    <w:lvl w:ilvl="7" w:tplc="973A2AEC" w:tentative="1">
      <w:start w:val="1"/>
      <w:numFmt w:val="bullet"/>
      <w:lvlText w:val="o"/>
      <w:lvlJc w:val="left"/>
      <w:pPr>
        <w:ind w:left="5400" w:hanging="360"/>
      </w:pPr>
      <w:rPr>
        <w:rFonts w:ascii="Courier New" w:hAnsi="Courier New" w:cs="Courier New" w:hint="default"/>
      </w:rPr>
    </w:lvl>
    <w:lvl w:ilvl="8" w:tplc="E9AE6C9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68E3F8A">
      <w:start w:val="1"/>
      <w:numFmt w:val="bullet"/>
      <w:lvlText w:val=""/>
      <w:lvlJc w:val="left"/>
      <w:pPr>
        <w:ind w:left="1077" w:hanging="360"/>
      </w:pPr>
      <w:rPr>
        <w:rFonts w:ascii="Symbol" w:hAnsi="Symbol" w:hint="default"/>
      </w:rPr>
    </w:lvl>
    <w:lvl w:ilvl="1" w:tplc="DFF421C0" w:tentative="1">
      <w:start w:val="1"/>
      <w:numFmt w:val="bullet"/>
      <w:lvlText w:val="o"/>
      <w:lvlJc w:val="left"/>
      <w:pPr>
        <w:ind w:left="1797" w:hanging="360"/>
      </w:pPr>
      <w:rPr>
        <w:rFonts w:ascii="Courier New" w:hAnsi="Courier New" w:cs="Courier New" w:hint="default"/>
      </w:rPr>
    </w:lvl>
    <w:lvl w:ilvl="2" w:tplc="25A47F3A" w:tentative="1">
      <w:start w:val="1"/>
      <w:numFmt w:val="bullet"/>
      <w:lvlText w:val=""/>
      <w:lvlJc w:val="left"/>
      <w:pPr>
        <w:ind w:left="2517" w:hanging="360"/>
      </w:pPr>
      <w:rPr>
        <w:rFonts w:ascii="Wingdings" w:hAnsi="Wingdings" w:hint="default"/>
      </w:rPr>
    </w:lvl>
    <w:lvl w:ilvl="3" w:tplc="789C97EA" w:tentative="1">
      <w:start w:val="1"/>
      <w:numFmt w:val="bullet"/>
      <w:lvlText w:val=""/>
      <w:lvlJc w:val="left"/>
      <w:pPr>
        <w:ind w:left="3237" w:hanging="360"/>
      </w:pPr>
      <w:rPr>
        <w:rFonts w:ascii="Symbol" w:hAnsi="Symbol" w:hint="default"/>
      </w:rPr>
    </w:lvl>
    <w:lvl w:ilvl="4" w:tplc="619E4F9E" w:tentative="1">
      <w:start w:val="1"/>
      <w:numFmt w:val="bullet"/>
      <w:lvlText w:val="o"/>
      <w:lvlJc w:val="left"/>
      <w:pPr>
        <w:ind w:left="3957" w:hanging="360"/>
      </w:pPr>
      <w:rPr>
        <w:rFonts w:ascii="Courier New" w:hAnsi="Courier New" w:cs="Courier New" w:hint="default"/>
      </w:rPr>
    </w:lvl>
    <w:lvl w:ilvl="5" w:tplc="DE6096AC" w:tentative="1">
      <w:start w:val="1"/>
      <w:numFmt w:val="bullet"/>
      <w:lvlText w:val=""/>
      <w:lvlJc w:val="left"/>
      <w:pPr>
        <w:ind w:left="4677" w:hanging="360"/>
      </w:pPr>
      <w:rPr>
        <w:rFonts w:ascii="Wingdings" w:hAnsi="Wingdings" w:hint="default"/>
      </w:rPr>
    </w:lvl>
    <w:lvl w:ilvl="6" w:tplc="D92E67AC" w:tentative="1">
      <w:start w:val="1"/>
      <w:numFmt w:val="bullet"/>
      <w:lvlText w:val=""/>
      <w:lvlJc w:val="left"/>
      <w:pPr>
        <w:ind w:left="5397" w:hanging="360"/>
      </w:pPr>
      <w:rPr>
        <w:rFonts w:ascii="Symbol" w:hAnsi="Symbol" w:hint="default"/>
      </w:rPr>
    </w:lvl>
    <w:lvl w:ilvl="7" w:tplc="B94C4F9A" w:tentative="1">
      <w:start w:val="1"/>
      <w:numFmt w:val="bullet"/>
      <w:lvlText w:val="o"/>
      <w:lvlJc w:val="left"/>
      <w:pPr>
        <w:ind w:left="6117" w:hanging="360"/>
      </w:pPr>
      <w:rPr>
        <w:rFonts w:ascii="Courier New" w:hAnsi="Courier New" w:cs="Courier New" w:hint="default"/>
      </w:rPr>
    </w:lvl>
    <w:lvl w:ilvl="8" w:tplc="259416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AB25C9E">
      <w:start w:val="1"/>
      <w:numFmt w:val="bullet"/>
      <w:lvlText w:val=""/>
      <w:lvlJc w:val="left"/>
      <w:pPr>
        <w:ind w:left="1077" w:hanging="360"/>
      </w:pPr>
      <w:rPr>
        <w:rFonts w:ascii="Symbol" w:hAnsi="Symbol" w:hint="default"/>
      </w:rPr>
    </w:lvl>
    <w:lvl w:ilvl="1" w:tplc="B712AAF4" w:tentative="1">
      <w:start w:val="1"/>
      <w:numFmt w:val="bullet"/>
      <w:lvlText w:val="o"/>
      <w:lvlJc w:val="left"/>
      <w:pPr>
        <w:ind w:left="1797" w:hanging="360"/>
      </w:pPr>
      <w:rPr>
        <w:rFonts w:ascii="Courier New" w:hAnsi="Courier New" w:cs="Courier New" w:hint="default"/>
      </w:rPr>
    </w:lvl>
    <w:lvl w:ilvl="2" w:tplc="D4960C8A" w:tentative="1">
      <w:start w:val="1"/>
      <w:numFmt w:val="bullet"/>
      <w:lvlText w:val=""/>
      <w:lvlJc w:val="left"/>
      <w:pPr>
        <w:ind w:left="2517" w:hanging="360"/>
      </w:pPr>
      <w:rPr>
        <w:rFonts w:ascii="Wingdings" w:hAnsi="Wingdings" w:hint="default"/>
      </w:rPr>
    </w:lvl>
    <w:lvl w:ilvl="3" w:tplc="86F4DDA8" w:tentative="1">
      <w:start w:val="1"/>
      <w:numFmt w:val="bullet"/>
      <w:lvlText w:val=""/>
      <w:lvlJc w:val="left"/>
      <w:pPr>
        <w:ind w:left="3237" w:hanging="360"/>
      </w:pPr>
      <w:rPr>
        <w:rFonts w:ascii="Symbol" w:hAnsi="Symbol" w:hint="default"/>
      </w:rPr>
    </w:lvl>
    <w:lvl w:ilvl="4" w:tplc="22846624" w:tentative="1">
      <w:start w:val="1"/>
      <w:numFmt w:val="bullet"/>
      <w:lvlText w:val="o"/>
      <w:lvlJc w:val="left"/>
      <w:pPr>
        <w:ind w:left="3957" w:hanging="360"/>
      </w:pPr>
      <w:rPr>
        <w:rFonts w:ascii="Courier New" w:hAnsi="Courier New" w:cs="Courier New" w:hint="default"/>
      </w:rPr>
    </w:lvl>
    <w:lvl w:ilvl="5" w:tplc="F8E61A0A" w:tentative="1">
      <w:start w:val="1"/>
      <w:numFmt w:val="bullet"/>
      <w:lvlText w:val=""/>
      <w:lvlJc w:val="left"/>
      <w:pPr>
        <w:ind w:left="4677" w:hanging="360"/>
      </w:pPr>
      <w:rPr>
        <w:rFonts w:ascii="Wingdings" w:hAnsi="Wingdings" w:hint="default"/>
      </w:rPr>
    </w:lvl>
    <w:lvl w:ilvl="6" w:tplc="50A683CA" w:tentative="1">
      <w:start w:val="1"/>
      <w:numFmt w:val="bullet"/>
      <w:lvlText w:val=""/>
      <w:lvlJc w:val="left"/>
      <w:pPr>
        <w:ind w:left="5397" w:hanging="360"/>
      </w:pPr>
      <w:rPr>
        <w:rFonts w:ascii="Symbol" w:hAnsi="Symbol" w:hint="default"/>
      </w:rPr>
    </w:lvl>
    <w:lvl w:ilvl="7" w:tplc="5D40F502" w:tentative="1">
      <w:start w:val="1"/>
      <w:numFmt w:val="bullet"/>
      <w:lvlText w:val="o"/>
      <w:lvlJc w:val="left"/>
      <w:pPr>
        <w:ind w:left="6117" w:hanging="360"/>
      </w:pPr>
      <w:rPr>
        <w:rFonts w:ascii="Courier New" w:hAnsi="Courier New" w:cs="Courier New" w:hint="default"/>
      </w:rPr>
    </w:lvl>
    <w:lvl w:ilvl="8" w:tplc="CD5612D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02AC0F2">
      <w:start w:val="1"/>
      <w:numFmt w:val="bullet"/>
      <w:lvlText w:val="–"/>
      <w:lvlJc w:val="left"/>
      <w:pPr>
        <w:tabs>
          <w:tab w:val="num" w:pos="720"/>
        </w:tabs>
        <w:ind w:left="720" w:hanging="360"/>
      </w:pPr>
      <w:rPr>
        <w:rFonts w:ascii="Times New Roman" w:hAnsi="Times New Roman" w:hint="default"/>
      </w:rPr>
    </w:lvl>
    <w:lvl w:ilvl="1" w:tplc="75B04E1A">
      <w:start w:val="1"/>
      <w:numFmt w:val="bullet"/>
      <w:lvlText w:val="–"/>
      <w:lvlJc w:val="left"/>
      <w:pPr>
        <w:tabs>
          <w:tab w:val="num" w:pos="1440"/>
        </w:tabs>
        <w:ind w:left="1440" w:hanging="360"/>
      </w:pPr>
      <w:rPr>
        <w:rFonts w:ascii="Times New Roman" w:hAnsi="Times New Roman" w:hint="default"/>
      </w:rPr>
    </w:lvl>
    <w:lvl w:ilvl="2" w:tplc="B284FB62" w:tentative="1">
      <w:start w:val="1"/>
      <w:numFmt w:val="bullet"/>
      <w:lvlText w:val="–"/>
      <w:lvlJc w:val="left"/>
      <w:pPr>
        <w:tabs>
          <w:tab w:val="num" w:pos="2160"/>
        </w:tabs>
        <w:ind w:left="2160" w:hanging="360"/>
      </w:pPr>
      <w:rPr>
        <w:rFonts w:ascii="Times New Roman" w:hAnsi="Times New Roman" w:hint="default"/>
      </w:rPr>
    </w:lvl>
    <w:lvl w:ilvl="3" w:tplc="99E6748E" w:tentative="1">
      <w:start w:val="1"/>
      <w:numFmt w:val="bullet"/>
      <w:lvlText w:val="–"/>
      <w:lvlJc w:val="left"/>
      <w:pPr>
        <w:tabs>
          <w:tab w:val="num" w:pos="2880"/>
        </w:tabs>
        <w:ind w:left="2880" w:hanging="360"/>
      </w:pPr>
      <w:rPr>
        <w:rFonts w:ascii="Times New Roman" w:hAnsi="Times New Roman" w:hint="default"/>
      </w:rPr>
    </w:lvl>
    <w:lvl w:ilvl="4" w:tplc="F7BCA344" w:tentative="1">
      <w:start w:val="1"/>
      <w:numFmt w:val="bullet"/>
      <w:lvlText w:val="–"/>
      <w:lvlJc w:val="left"/>
      <w:pPr>
        <w:tabs>
          <w:tab w:val="num" w:pos="3600"/>
        </w:tabs>
        <w:ind w:left="3600" w:hanging="360"/>
      </w:pPr>
      <w:rPr>
        <w:rFonts w:ascii="Times New Roman" w:hAnsi="Times New Roman" w:hint="default"/>
      </w:rPr>
    </w:lvl>
    <w:lvl w:ilvl="5" w:tplc="F342D4FE" w:tentative="1">
      <w:start w:val="1"/>
      <w:numFmt w:val="bullet"/>
      <w:lvlText w:val="–"/>
      <w:lvlJc w:val="left"/>
      <w:pPr>
        <w:tabs>
          <w:tab w:val="num" w:pos="4320"/>
        </w:tabs>
        <w:ind w:left="4320" w:hanging="360"/>
      </w:pPr>
      <w:rPr>
        <w:rFonts w:ascii="Times New Roman" w:hAnsi="Times New Roman" w:hint="default"/>
      </w:rPr>
    </w:lvl>
    <w:lvl w:ilvl="6" w:tplc="AF840D58" w:tentative="1">
      <w:start w:val="1"/>
      <w:numFmt w:val="bullet"/>
      <w:lvlText w:val="–"/>
      <w:lvlJc w:val="left"/>
      <w:pPr>
        <w:tabs>
          <w:tab w:val="num" w:pos="5040"/>
        </w:tabs>
        <w:ind w:left="5040" w:hanging="360"/>
      </w:pPr>
      <w:rPr>
        <w:rFonts w:ascii="Times New Roman" w:hAnsi="Times New Roman" w:hint="default"/>
      </w:rPr>
    </w:lvl>
    <w:lvl w:ilvl="7" w:tplc="25544FD8" w:tentative="1">
      <w:start w:val="1"/>
      <w:numFmt w:val="bullet"/>
      <w:lvlText w:val="–"/>
      <w:lvlJc w:val="left"/>
      <w:pPr>
        <w:tabs>
          <w:tab w:val="num" w:pos="5760"/>
        </w:tabs>
        <w:ind w:left="5760" w:hanging="360"/>
      </w:pPr>
      <w:rPr>
        <w:rFonts w:ascii="Times New Roman" w:hAnsi="Times New Roman" w:hint="default"/>
      </w:rPr>
    </w:lvl>
    <w:lvl w:ilvl="8" w:tplc="689A38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F0CA64E">
      <w:start w:val="1"/>
      <w:numFmt w:val="bullet"/>
      <w:lvlText w:val=""/>
      <w:lvlJc w:val="left"/>
      <w:pPr>
        <w:ind w:left="1080" w:hanging="360"/>
      </w:pPr>
      <w:rPr>
        <w:rFonts w:ascii="Symbol" w:hAnsi="Symbol" w:hint="default"/>
      </w:rPr>
    </w:lvl>
    <w:lvl w:ilvl="1" w:tplc="8F1EEEB2" w:tentative="1">
      <w:start w:val="1"/>
      <w:numFmt w:val="bullet"/>
      <w:lvlText w:val="o"/>
      <w:lvlJc w:val="left"/>
      <w:pPr>
        <w:ind w:left="1800" w:hanging="360"/>
      </w:pPr>
      <w:rPr>
        <w:rFonts w:ascii="Courier New" w:hAnsi="Courier New" w:cs="Courier New" w:hint="default"/>
      </w:rPr>
    </w:lvl>
    <w:lvl w:ilvl="2" w:tplc="B096122E" w:tentative="1">
      <w:start w:val="1"/>
      <w:numFmt w:val="bullet"/>
      <w:lvlText w:val=""/>
      <w:lvlJc w:val="left"/>
      <w:pPr>
        <w:ind w:left="2520" w:hanging="360"/>
      </w:pPr>
      <w:rPr>
        <w:rFonts w:ascii="Wingdings" w:hAnsi="Wingdings" w:hint="default"/>
      </w:rPr>
    </w:lvl>
    <w:lvl w:ilvl="3" w:tplc="D6423854" w:tentative="1">
      <w:start w:val="1"/>
      <w:numFmt w:val="bullet"/>
      <w:lvlText w:val=""/>
      <w:lvlJc w:val="left"/>
      <w:pPr>
        <w:ind w:left="3240" w:hanging="360"/>
      </w:pPr>
      <w:rPr>
        <w:rFonts w:ascii="Symbol" w:hAnsi="Symbol" w:hint="default"/>
      </w:rPr>
    </w:lvl>
    <w:lvl w:ilvl="4" w:tplc="37AADE6E" w:tentative="1">
      <w:start w:val="1"/>
      <w:numFmt w:val="bullet"/>
      <w:lvlText w:val="o"/>
      <w:lvlJc w:val="left"/>
      <w:pPr>
        <w:ind w:left="3960" w:hanging="360"/>
      </w:pPr>
      <w:rPr>
        <w:rFonts w:ascii="Courier New" w:hAnsi="Courier New" w:cs="Courier New" w:hint="default"/>
      </w:rPr>
    </w:lvl>
    <w:lvl w:ilvl="5" w:tplc="DC7AC78C" w:tentative="1">
      <w:start w:val="1"/>
      <w:numFmt w:val="bullet"/>
      <w:lvlText w:val=""/>
      <w:lvlJc w:val="left"/>
      <w:pPr>
        <w:ind w:left="4680" w:hanging="360"/>
      </w:pPr>
      <w:rPr>
        <w:rFonts w:ascii="Wingdings" w:hAnsi="Wingdings" w:hint="default"/>
      </w:rPr>
    </w:lvl>
    <w:lvl w:ilvl="6" w:tplc="F882385A" w:tentative="1">
      <w:start w:val="1"/>
      <w:numFmt w:val="bullet"/>
      <w:lvlText w:val=""/>
      <w:lvlJc w:val="left"/>
      <w:pPr>
        <w:ind w:left="5400" w:hanging="360"/>
      </w:pPr>
      <w:rPr>
        <w:rFonts w:ascii="Symbol" w:hAnsi="Symbol" w:hint="default"/>
      </w:rPr>
    </w:lvl>
    <w:lvl w:ilvl="7" w:tplc="21A88E86" w:tentative="1">
      <w:start w:val="1"/>
      <w:numFmt w:val="bullet"/>
      <w:lvlText w:val="o"/>
      <w:lvlJc w:val="left"/>
      <w:pPr>
        <w:ind w:left="6120" w:hanging="360"/>
      </w:pPr>
      <w:rPr>
        <w:rFonts w:ascii="Courier New" w:hAnsi="Courier New" w:cs="Courier New" w:hint="default"/>
      </w:rPr>
    </w:lvl>
    <w:lvl w:ilvl="8" w:tplc="1EB099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C88DF9C">
      <w:start w:val="1"/>
      <w:numFmt w:val="bullet"/>
      <w:lvlText w:val=""/>
      <w:lvlJc w:val="left"/>
      <w:pPr>
        <w:tabs>
          <w:tab w:val="num" w:pos="360"/>
        </w:tabs>
        <w:ind w:left="360" w:hanging="360"/>
      </w:pPr>
      <w:rPr>
        <w:rFonts w:ascii="Symbol" w:hAnsi="Symbol" w:hint="default"/>
      </w:rPr>
    </w:lvl>
    <w:lvl w:ilvl="1" w:tplc="23F86D22" w:tentative="1">
      <w:start w:val="1"/>
      <w:numFmt w:val="bullet"/>
      <w:lvlText w:val="o"/>
      <w:lvlJc w:val="left"/>
      <w:pPr>
        <w:tabs>
          <w:tab w:val="num" w:pos="1080"/>
        </w:tabs>
        <w:ind w:left="1080" w:hanging="360"/>
      </w:pPr>
      <w:rPr>
        <w:rFonts w:ascii="Courier New" w:hAnsi="Courier New" w:cs="Courier New" w:hint="default"/>
      </w:rPr>
    </w:lvl>
    <w:lvl w:ilvl="2" w:tplc="37E836F0" w:tentative="1">
      <w:start w:val="1"/>
      <w:numFmt w:val="bullet"/>
      <w:lvlText w:val=""/>
      <w:lvlJc w:val="left"/>
      <w:pPr>
        <w:tabs>
          <w:tab w:val="num" w:pos="1800"/>
        </w:tabs>
        <w:ind w:left="1800" w:hanging="360"/>
      </w:pPr>
      <w:rPr>
        <w:rFonts w:ascii="Wingdings" w:hAnsi="Wingdings" w:hint="default"/>
      </w:rPr>
    </w:lvl>
    <w:lvl w:ilvl="3" w:tplc="EED4F656" w:tentative="1">
      <w:start w:val="1"/>
      <w:numFmt w:val="bullet"/>
      <w:lvlText w:val=""/>
      <w:lvlJc w:val="left"/>
      <w:pPr>
        <w:tabs>
          <w:tab w:val="num" w:pos="2520"/>
        </w:tabs>
        <w:ind w:left="2520" w:hanging="360"/>
      </w:pPr>
      <w:rPr>
        <w:rFonts w:ascii="Symbol" w:hAnsi="Symbol" w:hint="default"/>
      </w:rPr>
    </w:lvl>
    <w:lvl w:ilvl="4" w:tplc="E5AEC3DE" w:tentative="1">
      <w:start w:val="1"/>
      <w:numFmt w:val="bullet"/>
      <w:lvlText w:val="o"/>
      <w:lvlJc w:val="left"/>
      <w:pPr>
        <w:tabs>
          <w:tab w:val="num" w:pos="3240"/>
        </w:tabs>
        <w:ind w:left="3240" w:hanging="360"/>
      </w:pPr>
      <w:rPr>
        <w:rFonts w:ascii="Courier New" w:hAnsi="Courier New" w:cs="Courier New" w:hint="default"/>
      </w:rPr>
    </w:lvl>
    <w:lvl w:ilvl="5" w:tplc="D6340316" w:tentative="1">
      <w:start w:val="1"/>
      <w:numFmt w:val="bullet"/>
      <w:lvlText w:val=""/>
      <w:lvlJc w:val="left"/>
      <w:pPr>
        <w:tabs>
          <w:tab w:val="num" w:pos="3960"/>
        </w:tabs>
        <w:ind w:left="3960" w:hanging="360"/>
      </w:pPr>
      <w:rPr>
        <w:rFonts w:ascii="Wingdings" w:hAnsi="Wingdings" w:hint="default"/>
      </w:rPr>
    </w:lvl>
    <w:lvl w:ilvl="6" w:tplc="C3C62C58" w:tentative="1">
      <w:start w:val="1"/>
      <w:numFmt w:val="bullet"/>
      <w:lvlText w:val=""/>
      <w:lvlJc w:val="left"/>
      <w:pPr>
        <w:tabs>
          <w:tab w:val="num" w:pos="4680"/>
        </w:tabs>
        <w:ind w:left="4680" w:hanging="360"/>
      </w:pPr>
      <w:rPr>
        <w:rFonts w:ascii="Symbol" w:hAnsi="Symbol" w:hint="default"/>
      </w:rPr>
    </w:lvl>
    <w:lvl w:ilvl="7" w:tplc="813EC84A" w:tentative="1">
      <w:start w:val="1"/>
      <w:numFmt w:val="bullet"/>
      <w:lvlText w:val="o"/>
      <w:lvlJc w:val="left"/>
      <w:pPr>
        <w:tabs>
          <w:tab w:val="num" w:pos="5400"/>
        </w:tabs>
        <w:ind w:left="5400" w:hanging="360"/>
      </w:pPr>
      <w:rPr>
        <w:rFonts w:ascii="Courier New" w:hAnsi="Courier New" w:cs="Courier New" w:hint="default"/>
      </w:rPr>
    </w:lvl>
    <w:lvl w:ilvl="8" w:tplc="7108C73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6D4846C">
      <w:start w:val="5"/>
      <w:numFmt w:val="bullet"/>
      <w:lvlText w:val="-"/>
      <w:lvlJc w:val="left"/>
      <w:pPr>
        <w:ind w:left="717" w:hanging="360"/>
      </w:pPr>
      <w:rPr>
        <w:rFonts w:ascii="Calibri" w:eastAsia="Calibri" w:hAnsi="Calibri" w:cs="Times New Roman" w:hint="default"/>
      </w:rPr>
    </w:lvl>
    <w:lvl w:ilvl="1" w:tplc="C5DC1564" w:tentative="1">
      <w:start w:val="1"/>
      <w:numFmt w:val="bullet"/>
      <w:lvlText w:val="o"/>
      <w:lvlJc w:val="left"/>
      <w:pPr>
        <w:ind w:left="1437" w:hanging="360"/>
      </w:pPr>
      <w:rPr>
        <w:rFonts w:ascii="Courier New" w:hAnsi="Courier New" w:cs="Courier New" w:hint="default"/>
      </w:rPr>
    </w:lvl>
    <w:lvl w:ilvl="2" w:tplc="1FB0EDAE" w:tentative="1">
      <w:start w:val="1"/>
      <w:numFmt w:val="bullet"/>
      <w:lvlText w:val=""/>
      <w:lvlJc w:val="left"/>
      <w:pPr>
        <w:ind w:left="2157" w:hanging="360"/>
      </w:pPr>
      <w:rPr>
        <w:rFonts w:ascii="Wingdings" w:hAnsi="Wingdings" w:hint="default"/>
      </w:rPr>
    </w:lvl>
    <w:lvl w:ilvl="3" w:tplc="DBC261C2" w:tentative="1">
      <w:start w:val="1"/>
      <w:numFmt w:val="bullet"/>
      <w:lvlText w:val=""/>
      <w:lvlJc w:val="left"/>
      <w:pPr>
        <w:ind w:left="2877" w:hanging="360"/>
      </w:pPr>
      <w:rPr>
        <w:rFonts w:ascii="Symbol" w:hAnsi="Symbol" w:hint="default"/>
      </w:rPr>
    </w:lvl>
    <w:lvl w:ilvl="4" w:tplc="AE72F5B4" w:tentative="1">
      <w:start w:val="1"/>
      <w:numFmt w:val="bullet"/>
      <w:lvlText w:val="o"/>
      <w:lvlJc w:val="left"/>
      <w:pPr>
        <w:ind w:left="3597" w:hanging="360"/>
      </w:pPr>
      <w:rPr>
        <w:rFonts w:ascii="Courier New" w:hAnsi="Courier New" w:cs="Courier New" w:hint="default"/>
      </w:rPr>
    </w:lvl>
    <w:lvl w:ilvl="5" w:tplc="959281EA" w:tentative="1">
      <w:start w:val="1"/>
      <w:numFmt w:val="bullet"/>
      <w:lvlText w:val=""/>
      <w:lvlJc w:val="left"/>
      <w:pPr>
        <w:ind w:left="4317" w:hanging="360"/>
      </w:pPr>
      <w:rPr>
        <w:rFonts w:ascii="Wingdings" w:hAnsi="Wingdings" w:hint="default"/>
      </w:rPr>
    </w:lvl>
    <w:lvl w:ilvl="6" w:tplc="5FA6E242" w:tentative="1">
      <w:start w:val="1"/>
      <w:numFmt w:val="bullet"/>
      <w:lvlText w:val=""/>
      <w:lvlJc w:val="left"/>
      <w:pPr>
        <w:ind w:left="5037" w:hanging="360"/>
      </w:pPr>
      <w:rPr>
        <w:rFonts w:ascii="Symbol" w:hAnsi="Symbol" w:hint="default"/>
      </w:rPr>
    </w:lvl>
    <w:lvl w:ilvl="7" w:tplc="83C225B4" w:tentative="1">
      <w:start w:val="1"/>
      <w:numFmt w:val="bullet"/>
      <w:lvlText w:val="o"/>
      <w:lvlJc w:val="left"/>
      <w:pPr>
        <w:ind w:left="5757" w:hanging="360"/>
      </w:pPr>
      <w:rPr>
        <w:rFonts w:ascii="Courier New" w:hAnsi="Courier New" w:cs="Courier New" w:hint="default"/>
      </w:rPr>
    </w:lvl>
    <w:lvl w:ilvl="8" w:tplc="B27E1BE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5CEAF6C">
      <w:start w:val="1"/>
      <w:numFmt w:val="bullet"/>
      <w:lvlText w:val=""/>
      <w:lvlJc w:val="left"/>
      <w:pPr>
        <w:tabs>
          <w:tab w:val="num" w:pos="360"/>
        </w:tabs>
        <w:ind w:left="360" w:hanging="360"/>
      </w:pPr>
      <w:rPr>
        <w:rFonts w:ascii="Symbol" w:hAnsi="Symbol" w:hint="default"/>
      </w:rPr>
    </w:lvl>
    <w:lvl w:ilvl="1" w:tplc="33F0EBA6" w:tentative="1">
      <w:start w:val="1"/>
      <w:numFmt w:val="bullet"/>
      <w:lvlText w:val="o"/>
      <w:lvlJc w:val="left"/>
      <w:pPr>
        <w:tabs>
          <w:tab w:val="num" w:pos="1080"/>
        </w:tabs>
        <w:ind w:left="1080" w:hanging="360"/>
      </w:pPr>
      <w:rPr>
        <w:rFonts w:ascii="Courier New" w:hAnsi="Courier New" w:cs="Courier New" w:hint="default"/>
      </w:rPr>
    </w:lvl>
    <w:lvl w:ilvl="2" w:tplc="DED2CE42" w:tentative="1">
      <w:start w:val="1"/>
      <w:numFmt w:val="bullet"/>
      <w:lvlText w:val=""/>
      <w:lvlJc w:val="left"/>
      <w:pPr>
        <w:tabs>
          <w:tab w:val="num" w:pos="1800"/>
        </w:tabs>
        <w:ind w:left="1800" w:hanging="360"/>
      </w:pPr>
      <w:rPr>
        <w:rFonts w:ascii="Wingdings" w:hAnsi="Wingdings" w:hint="default"/>
      </w:rPr>
    </w:lvl>
    <w:lvl w:ilvl="3" w:tplc="5AD4F2FC" w:tentative="1">
      <w:start w:val="1"/>
      <w:numFmt w:val="bullet"/>
      <w:lvlText w:val=""/>
      <w:lvlJc w:val="left"/>
      <w:pPr>
        <w:tabs>
          <w:tab w:val="num" w:pos="2520"/>
        </w:tabs>
        <w:ind w:left="2520" w:hanging="360"/>
      </w:pPr>
      <w:rPr>
        <w:rFonts w:ascii="Symbol" w:hAnsi="Symbol" w:hint="default"/>
      </w:rPr>
    </w:lvl>
    <w:lvl w:ilvl="4" w:tplc="3384C76A" w:tentative="1">
      <w:start w:val="1"/>
      <w:numFmt w:val="bullet"/>
      <w:lvlText w:val="o"/>
      <w:lvlJc w:val="left"/>
      <w:pPr>
        <w:tabs>
          <w:tab w:val="num" w:pos="3240"/>
        </w:tabs>
        <w:ind w:left="3240" w:hanging="360"/>
      </w:pPr>
      <w:rPr>
        <w:rFonts w:ascii="Courier New" w:hAnsi="Courier New" w:cs="Courier New" w:hint="default"/>
      </w:rPr>
    </w:lvl>
    <w:lvl w:ilvl="5" w:tplc="B1DE3AAE" w:tentative="1">
      <w:start w:val="1"/>
      <w:numFmt w:val="bullet"/>
      <w:lvlText w:val=""/>
      <w:lvlJc w:val="left"/>
      <w:pPr>
        <w:tabs>
          <w:tab w:val="num" w:pos="3960"/>
        </w:tabs>
        <w:ind w:left="3960" w:hanging="360"/>
      </w:pPr>
      <w:rPr>
        <w:rFonts w:ascii="Wingdings" w:hAnsi="Wingdings" w:hint="default"/>
      </w:rPr>
    </w:lvl>
    <w:lvl w:ilvl="6" w:tplc="89E6E1B6" w:tentative="1">
      <w:start w:val="1"/>
      <w:numFmt w:val="bullet"/>
      <w:lvlText w:val=""/>
      <w:lvlJc w:val="left"/>
      <w:pPr>
        <w:tabs>
          <w:tab w:val="num" w:pos="4680"/>
        </w:tabs>
        <w:ind w:left="4680" w:hanging="360"/>
      </w:pPr>
      <w:rPr>
        <w:rFonts w:ascii="Symbol" w:hAnsi="Symbol" w:hint="default"/>
      </w:rPr>
    </w:lvl>
    <w:lvl w:ilvl="7" w:tplc="B6382DA0" w:tentative="1">
      <w:start w:val="1"/>
      <w:numFmt w:val="bullet"/>
      <w:lvlText w:val="o"/>
      <w:lvlJc w:val="left"/>
      <w:pPr>
        <w:tabs>
          <w:tab w:val="num" w:pos="5400"/>
        </w:tabs>
        <w:ind w:left="5400" w:hanging="360"/>
      </w:pPr>
      <w:rPr>
        <w:rFonts w:ascii="Courier New" w:hAnsi="Courier New" w:cs="Courier New" w:hint="default"/>
      </w:rPr>
    </w:lvl>
    <w:lvl w:ilvl="8" w:tplc="A9F6D26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92"/>
    <w:rsid w:val="000E7A67"/>
    <w:rsid w:val="001D045B"/>
    <w:rsid w:val="002B3184"/>
    <w:rsid w:val="007A2892"/>
    <w:rsid w:val="009D0FAE"/>
    <w:rsid w:val="00A71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45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13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45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138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138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138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138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138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138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138C"/>
    <w:rPr>
      <w:rFonts w:eastAsiaTheme="minorHAnsi" w:cstheme="minorBidi"/>
      <w:lang w:eastAsia="en-US"/>
    </w:rPr>
  </w:style>
  <w:style w:type="paragraph" w:styleId="BodyText">
    <w:name w:val="Body Text"/>
    <w:basedOn w:val="Normal"/>
    <w:link w:val="BodyTextChar"/>
    <w:uiPriority w:val="99"/>
    <w:unhideWhenUsed/>
    <w:rsid w:val="00A7138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138C"/>
    <w:rPr>
      <w:rFonts w:eastAsiaTheme="minorHAnsi" w:cstheme="minorBidi"/>
      <w:szCs w:val="24"/>
      <w:lang w:eastAsia="en-US"/>
    </w:rPr>
  </w:style>
  <w:style w:type="paragraph" w:styleId="BodyText2">
    <w:name w:val="Body Text 2"/>
    <w:basedOn w:val="Normal"/>
    <w:link w:val="BodyText2Char"/>
    <w:uiPriority w:val="99"/>
    <w:unhideWhenUsed/>
    <w:rsid w:val="00A7138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138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138C"/>
    <w:rPr>
      <w:b/>
      <w:bCs/>
    </w:rPr>
  </w:style>
  <w:style w:type="character" w:customStyle="1" w:styleId="CommentSubjectChar">
    <w:name w:val="Comment Subject Char"/>
    <w:basedOn w:val="CommentTextChar"/>
    <w:link w:val="CommentSubject"/>
    <w:uiPriority w:val="99"/>
    <w:rsid w:val="00A7138C"/>
    <w:rPr>
      <w:rFonts w:eastAsiaTheme="minorHAnsi" w:cstheme="minorBidi"/>
      <w:b/>
      <w:bCs/>
      <w:lang w:eastAsia="en-US"/>
    </w:rPr>
  </w:style>
  <w:style w:type="paragraph" w:styleId="BalloonText">
    <w:name w:val="Balloon Text"/>
    <w:basedOn w:val="Normal"/>
    <w:link w:val="BalloonTextChar"/>
    <w:uiPriority w:val="99"/>
    <w:unhideWhenUsed/>
    <w:rsid w:val="00A7138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138C"/>
    <w:rPr>
      <w:rFonts w:ascii="Tahoma" w:eastAsiaTheme="minorHAnsi" w:hAnsi="Tahoma" w:cs="Tahoma"/>
      <w:sz w:val="16"/>
      <w:szCs w:val="16"/>
      <w:lang w:eastAsia="en-US"/>
    </w:rPr>
  </w:style>
  <w:style w:type="paragraph" w:customStyle="1" w:styleId="OutcomeDescription">
    <w:name w:val="Outcome Description"/>
    <w:basedOn w:val="Normal"/>
    <w:qFormat/>
    <w:rsid w:val="00A7138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13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45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13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45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138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138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138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138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138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138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138C"/>
    <w:rPr>
      <w:rFonts w:eastAsiaTheme="minorHAnsi" w:cstheme="minorBidi"/>
      <w:lang w:eastAsia="en-US"/>
    </w:rPr>
  </w:style>
  <w:style w:type="paragraph" w:styleId="BodyText">
    <w:name w:val="Body Text"/>
    <w:basedOn w:val="Normal"/>
    <w:link w:val="BodyTextChar"/>
    <w:uiPriority w:val="99"/>
    <w:unhideWhenUsed/>
    <w:rsid w:val="00A7138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138C"/>
    <w:rPr>
      <w:rFonts w:eastAsiaTheme="minorHAnsi" w:cstheme="minorBidi"/>
      <w:szCs w:val="24"/>
      <w:lang w:eastAsia="en-US"/>
    </w:rPr>
  </w:style>
  <w:style w:type="paragraph" w:styleId="BodyText2">
    <w:name w:val="Body Text 2"/>
    <w:basedOn w:val="Normal"/>
    <w:link w:val="BodyText2Char"/>
    <w:uiPriority w:val="99"/>
    <w:unhideWhenUsed/>
    <w:rsid w:val="00A7138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138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138C"/>
    <w:rPr>
      <w:b/>
      <w:bCs/>
    </w:rPr>
  </w:style>
  <w:style w:type="character" w:customStyle="1" w:styleId="CommentSubjectChar">
    <w:name w:val="Comment Subject Char"/>
    <w:basedOn w:val="CommentTextChar"/>
    <w:link w:val="CommentSubject"/>
    <w:uiPriority w:val="99"/>
    <w:rsid w:val="00A7138C"/>
    <w:rPr>
      <w:rFonts w:eastAsiaTheme="minorHAnsi" w:cstheme="minorBidi"/>
      <w:b/>
      <w:bCs/>
      <w:lang w:eastAsia="en-US"/>
    </w:rPr>
  </w:style>
  <w:style w:type="paragraph" w:styleId="BalloonText">
    <w:name w:val="Balloon Text"/>
    <w:basedOn w:val="Normal"/>
    <w:link w:val="BalloonTextChar"/>
    <w:uiPriority w:val="99"/>
    <w:unhideWhenUsed/>
    <w:rsid w:val="00A7138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138C"/>
    <w:rPr>
      <w:rFonts w:ascii="Tahoma" w:eastAsiaTheme="minorHAnsi" w:hAnsi="Tahoma" w:cs="Tahoma"/>
      <w:sz w:val="16"/>
      <w:szCs w:val="16"/>
      <w:lang w:eastAsia="en-US"/>
    </w:rPr>
  </w:style>
  <w:style w:type="paragraph" w:customStyle="1" w:styleId="OutcomeDescription">
    <w:name w:val="Outcome Description"/>
    <w:basedOn w:val="Normal"/>
    <w:qFormat/>
    <w:rsid w:val="00A7138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13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F226-E3E0-4D32-A65A-DFF4ADC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2015-01-22T20:19:00Z</dcterms:created>
  <dcterms:modified xsi:type="dcterms:W3CDTF">2015-02-25T23:57:00Z</dcterms:modified>
</cp:coreProperties>
</file>