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AA05B6" w:rsidP="00854F70">
      <w:pPr>
        <w:pStyle w:val="Heading1"/>
      </w:pPr>
      <w:bookmarkStart w:id="0" w:name="PRMS_RIName"/>
      <w:proofErr w:type="spellStart"/>
      <w:r w:rsidRPr="00854F70">
        <w:t>Ohope</w:t>
      </w:r>
      <w:proofErr w:type="spellEnd"/>
      <w:r w:rsidRPr="00854F70">
        <w:t xml:space="preserve"> Beach Care Limited</w:t>
      </w:r>
      <w:bookmarkEnd w:id="0"/>
    </w:p>
    <w:p w:rsidR="001237E0" w:rsidRPr="00854F70" w:rsidRDefault="00AA05B6" w:rsidP="00FF41C5">
      <w:pPr>
        <w:pStyle w:val="Heading2"/>
      </w:pPr>
      <w:r w:rsidRPr="00854F70">
        <w:t xml:space="preserve">Current Status: </w:t>
      </w:r>
      <w:bookmarkStart w:id="1" w:name="AuditStartDate"/>
      <w:r w:rsidRPr="00854F70">
        <w:t>9 June 2014</w:t>
      </w:r>
      <w:bookmarkEnd w:id="1"/>
    </w:p>
    <w:p w:rsidR="001237E0" w:rsidRPr="005661ED" w:rsidRDefault="00AA05B6"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Partial Provisional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AA05B6" w:rsidP="00FF41C5">
      <w:pPr>
        <w:pStyle w:val="Heading2"/>
      </w:pPr>
      <w:r w:rsidRPr="005A5CEB">
        <w:t>General overview</w:t>
      </w:r>
    </w:p>
    <w:p w:rsidR="00690551" w:rsidRDefault="00AA05B6" w:rsidP="005A5CEB">
      <w:pPr>
        <w:spacing w:before="240" w:after="0" w:line="276" w:lineRule="auto"/>
        <w:ind w:left="0"/>
        <w:rPr>
          <w:sz w:val="24"/>
        </w:rPr>
      </w:pPr>
      <w:bookmarkStart w:id="3" w:name="GeneralOverview"/>
      <w:r w:rsidRPr="005A5CEB">
        <w:rPr>
          <w:sz w:val="24"/>
        </w:rPr>
        <w:t>This audit was conducted to assess the provider’s readiness to extend the number of dementia beds from 17 to 25. The proposed increase in capacity required a new extension to the current building. On the day of the audit there were eight residents requiring rest home level care and 20 residents requiring secure dementia level care. Five of the residents requiring dementia level care were already residing in the new dementia wing.</w:t>
      </w:r>
    </w:p>
    <w:p w:rsidR="00690551" w:rsidRDefault="00AA05B6" w:rsidP="005A5CEB">
      <w:pPr>
        <w:spacing w:before="240" w:after="0" w:line="276" w:lineRule="auto"/>
        <w:ind w:left="0"/>
        <w:rPr>
          <w:sz w:val="24"/>
        </w:rPr>
      </w:pPr>
      <w:r w:rsidRPr="005A5CEB">
        <w:rPr>
          <w:sz w:val="24"/>
        </w:rPr>
        <w:t>There was evidence that some improvements have been implemented following previous audits, however a number require further corrective actions. These include improvements regarding medical reviews on admission, progress notes, completion of assessments, recording of evaluations, development of short term care plans and improvements to the medicines management system.</w:t>
      </w:r>
    </w:p>
    <w:p w:rsidR="00D12747" w:rsidRDefault="00AA05B6" w:rsidP="005A5CEB">
      <w:pPr>
        <w:spacing w:before="240" w:after="0" w:line="276" w:lineRule="auto"/>
        <w:ind w:left="0"/>
        <w:rPr>
          <w:sz w:val="24"/>
        </w:rPr>
      </w:pPr>
      <w:r w:rsidRPr="005A5CEB">
        <w:rPr>
          <w:sz w:val="24"/>
        </w:rPr>
        <w:t>An additional five areas requiring improvement were identified. These included additional improvements to the medicine management system (including competencies), ensuring all bedrooms in the new extension provide sufficient space to manoeuvre and reviewing of the infection control programme to ensure it is sufficient to accommodate the extension and increase in capacity.</w:t>
      </w:r>
      <w:bookmarkEnd w:id="3"/>
    </w:p>
    <w:p w:rsidR="00690551" w:rsidRDefault="00690551" w:rsidP="00D12747">
      <w:pPr>
        <w:sectPr w:rsidR="00690551" w:rsidSect="0069055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D12747" w:rsidRDefault="00D12747" w:rsidP="00690551">
      <w:pPr>
        <w:pStyle w:val="Heading1"/>
      </w:pPr>
      <w:r>
        <w:lastRenderedPageBreak/>
        <w:t xml:space="preserve">HealthCERT Aged Residential Care Audit Report (version 4.0) </w:t>
      </w:r>
    </w:p>
    <w:p w:rsidR="00D12747" w:rsidRDefault="00D12747" w:rsidP="00690551">
      <w:pPr>
        <w:pStyle w:val="Heading2"/>
        <w:rPr>
          <w:b/>
          <w:bCs/>
        </w:rPr>
      </w:pPr>
      <w:r>
        <w:rPr>
          <w:b/>
          <w:bCs/>
        </w:rPr>
        <w:t>Introduction</w:t>
      </w:r>
    </w:p>
    <w:p w:rsidR="00D12747" w:rsidRDefault="00D12747" w:rsidP="00690551">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D12747" w:rsidRDefault="00D12747" w:rsidP="00690551">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D12747" w:rsidRDefault="00D12747" w:rsidP="00690551">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D12747" w:rsidRDefault="00D12747" w:rsidP="00690551">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D12747" w:rsidTr="00D12747">
        <w:tc>
          <w:tcPr>
            <w:tcW w:w="3652"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rPr>
                <w:sz w:val="24"/>
                <w:szCs w:val="24"/>
              </w:rPr>
            </w:pPr>
            <w:proofErr w:type="spellStart"/>
            <w:r>
              <w:t>Ohope</w:t>
            </w:r>
            <w:proofErr w:type="spellEnd"/>
            <w:r>
              <w:t xml:space="preserve"> Beach Care Limited</w:t>
            </w:r>
          </w:p>
        </w:tc>
      </w:tr>
      <w:tr w:rsidR="00D12747" w:rsidTr="00D12747">
        <w:tc>
          <w:tcPr>
            <w:tcW w:w="3652"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rPr>
                <w:sz w:val="24"/>
                <w:szCs w:val="24"/>
              </w:rPr>
            </w:pPr>
            <w:proofErr w:type="spellStart"/>
            <w:r>
              <w:t>Ohope</w:t>
            </w:r>
            <w:proofErr w:type="spellEnd"/>
            <w:r>
              <w:t xml:space="preserve"> Beach Care Limited</w:t>
            </w:r>
          </w:p>
        </w:tc>
      </w:tr>
    </w:tbl>
    <w:p w:rsidR="00D12747" w:rsidRDefault="00D12747" w:rsidP="00690551">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D12747" w:rsidTr="00D12747">
        <w:tc>
          <w:tcPr>
            <w:tcW w:w="3652"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rPr>
                <w:sz w:val="24"/>
                <w:szCs w:val="24"/>
              </w:rPr>
            </w:pPr>
            <w:proofErr w:type="spellStart"/>
            <w:r>
              <w:t>HealthShare</w:t>
            </w:r>
            <w:proofErr w:type="spellEnd"/>
            <w:r>
              <w:t xml:space="preserve"> Limited</w:t>
            </w:r>
          </w:p>
        </w:tc>
      </w:tr>
    </w:tbl>
    <w:p w:rsidR="00D12747" w:rsidRDefault="00D12747" w:rsidP="00690551">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D12747" w:rsidTr="00D12747">
        <w:tc>
          <w:tcPr>
            <w:tcW w:w="3652"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rPr>
                <w:sz w:val="24"/>
                <w:szCs w:val="24"/>
              </w:rPr>
            </w:pPr>
            <w:r>
              <w:t>Partial Provisional Audit</w:t>
            </w:r>
          </w:p>
        </w:tc>
      </w:tr>
      <w:tr w:rsidR="00D12747" w:rsidTr="00D12747">
        <w:tc>
          <w:tcPr>
            <w:tcW w:w="3652"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rPr>
                <w:sz w:val="24"/>
                <w:szCs w:val="24"/>
              </w:rPr>
            </w:pPr>
            <w:proofErr w:type="spellStart"/>
            <w:r>
              <w:t>Ohope</w:t>
            </w:r>
            <w:proofErr w:type="spellEnd"/>
            <w:r>
              <w:t xml:space="preserve"> Beach Care</w:t>
            </w:r>
          </w:p>
        </w:tc>
      </w:tr>
      <w:tr w:rsidR="00D12747" w:rsidTr="00D12747">
        <w:tc>
          <w:tcPr>
            <w:tcW w:w="3652"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rPr>
                <w:sz w:val="24"/>
                <w:szCs w:val="24"/>
              </w:rPr>
            </w:pPr>
            <w:r>
              <w:t>Rest home care (including dementia care)</w:t>
            </w:r>
          </w:p>
        </w:tc>
      </w:tr>
      <w:tr w:rsidR="00D12747" w:rsidTr="00D12747">
        <w:tc>
          <w:tcPr>
            <w:tcW w:w="3652"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D12747" w:rsidRDefault="00D12747" w:rsidP="00690551">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D12747" w:rsidRDefault="00D12747" w:rsidP="00690551">
            <w:pPr>
              <w:spacing w:before="60"/>
              <w:ind w:left="0"/>
              <w:rPr>
                <w:sz w:val="24"/>
                <w:szCs w:val="24"/>
              </w:rPr>
            </w:pPr>
            <w:r>
              <w:t>9 June 2014</w:t>
            </w:r>
          </w:p>
        </w:tc>
        <w:tc>
          <w:tcPr>
            <w:tcW w:w="1417" w:type="dxa"/>
            <w:tcBorders>
              <w:top w:val="single" w:sz="4" w:space="0" w:color="auto"/>
              <w:left w:val="nil"/>
              <w:bottom w:val="single" w:sz="4" w:space="0" w:color="auto"/>
              <w:right w:val="nil"/>
            </w:tcBorders>
            <w:hideMark/>
          </w:tcPr>
          <w:p w:rsidR="00D12747" w:rsidRDefault="00D12747" w:rsidP="00690551">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D12747" w:rsidRDefault="00D12747" w:rsidP="00690551">
            <w:pPr>
              <w:spacing w:before="60"/>
              <w:ind w:left="0"/>
              <w:rPr>
                <w:sz w:val="24"/>
                <w:szCs w:val="24"/>
              </w:rPr>
            </w:pPr>
            <w:r>
              <w:t>10 June 2014</w:t>
            </w:r>
          </w:p>
        </w:tc>
      </w:tr>
    </w:tbl>
    <w:p w:rsidR="00D12747" w:rsidRDefault="00D12747" w:rsidP="0069055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12747" w:rsidTr="00D12747">
        <w:tc>
          <w:tcPr>
            <w:tcW w:w="15559"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rPr>
                <w:b/>
                <w:sz w:val="24"/>
                <w:szCs w:val="24"/>
              </w:rPr>
            </w:pPr>
            <w:r>
              <w:rPr>
                <w:b/>
              </w:rPr>
              <w:t>Proposed changes to current services (if any):</w:t>
            </w:r>
          </w:p>
        </w:tc>
      </w:tr>
      <w:tr w:rsidR="00D12747" w:rsidTr="00D12747">
        <w:tc>
          <w:tcPr>
            <w:tcW w:w="15559" w:type="dxa"/>
            <w:tcBorders>
              <w:top w:val="single" w:sz="4" w:space="0" w:color="auto"/>
              <w:left w:val="single" w:sz="4" w:space="0" w:color="auto"/>
              <w:bottom w:val="single" w:sz="4" w:space="0" w:color="auto"/>
              <w:right w:val="single" w:sz="4" w:space="0" w:color="auto"/>
            </w:tcBorders>
            <w:hideMark/>
          </w:tcPr>
          <w:p w:rsidR="00D12747" w:rsidRDefault="00D12747" w:rsidP="00690551">
            <w:pPr>
              <w:tabs>
                <w:tab w:val="left" w:pos="3885"/>
              </w:tabs>
              <w:spacing w:before="60"/>
              <w:ind w:left="0"/>
              <w:rPr>
                <w:sz w:val="24"/>
                <w:szCs w:val="24"/>
              </w:rPr>
            </w:pPr>
            <w:r>
              <w:t>Extension of existing building to increase capacity from 17 dementia beds to 25 dementia beds</w:t>
            </w:r>
          </w:p>
        </w:tc>
      </w:tr>
    </w:tbl>
    <w:p w:rsidR="00D12747" w:rsidRDefault="00D12747" w:rsidP="00690551">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D12747" w:rsidTr="00D12747">
        <w:tc>
          <w:tcPr>
            <w:tcW w:w="10740"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rPr>
                <w:b/>
                <w:sz w:val="24"/>
                <w:szCs w:val="20"/>
              </w:rPr>
            </w:pPr>
            <w:r>
              <w:rPr>
                <w:szCs w:val="20"/>
              </w:rPr>
              <w:t>28</w:t>
            </w:r>
          </w:p>
        </w:tc>
      </w:tr>
    </w:tbl>
    <w:p w:rsidR="00D12747" w:rsidRDefault="00D12747" w:rsidP="00690551">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D12747" w:rsidTr="00D12747">
        <w:trPr>
          <w:cantSplit/>
        </w:trPr>
        <w:tc>
          <w:tcPr>
            <w:tcW w:w="2235" w:type="dxa"/>
            <w:tcBorders>
              <w:top w:val="single" w:sz="4" w:space="0" w:color="auto"/>
              <w:left w:val="single" w:sz="4" w:space="0" w:color="auto"/>
              <w:bottom w:val="single" w:sz="4" w:space="0" w:color="auto"/>
              <w:right w:val="single" w:sz="4" w:space="0" w:color="auto"/>
            </w:tcBorders>
            <w:hideMark/>
          </w:tcPr>
          <w:p w:rsidR="00D12747" w:rsidRDefault="00D12747" w:rsidP="00690551">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D12747" w:rsidRDefault="00D12747" w:rsidP="00690551">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jc w:val="center"/>
              <w:rPr>
                <w:rFonts w:cs="Arial"/>
                <w:sz w:val="20"/>
                <w:szCs w:val="20"/>
              </w:rPr>
            </w:pPr>
            <w:r>
              <w:rPr>
                <w:rFonts w:cs="Arial"/>
                <w:sz w:val="20"/>
                <w:szCs w:val="20"/>
              </w:rPr>
              <w:t>14</w:t>
            </w:r>
          </w:p>
        </w:tc>
        <w:tc>
          <w:tcPr>
            <w:tcW w:w="1417"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jc w:val="center"/>
              <w:rPr>
                <w:rFonts w:cs="Arial"/>
                <w:sz w:val="20"/>
                <w:szCs w:val="20"/>
              </w:rPr>
            </w:pPr>
            <w:r>
              <w:rPr>
                <w:rFonts w:cs="Arial"/>
                <w:sz w:val="20"/>
                <w:szCs w:val="20"/>
              </w:rPr>
              <w:t>12</w:t>
            </w:r>
          </w:p>
        </w:tc>
      </w:tr>
      <w:tr w:rsidR="00D12747" w:rsidTr="00D12747">
        <w:trPr>
          <w:cantSplit/>
        </w:trPr>
        <w:tc>
          <w:tcPr>
            <w:tcW w:w="2235"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D12747" w:rsidRDefault="00D12747" w:rsidP="00690551">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D12747" w:rsidRDefault="00D12747" w:rsidP="00690551">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D12747" w:rsidRDefault="00D12747" w:rsidP="00690551">
            <w:pPr>
              <w:keepNext/>
              <w:spacing w:before="60"/>
              <w:ind w:left="0"/>
              <w:jc w:val="center"/>
              <w:rPr>
                <w:rFonts w:cs="Arial"/>
                <w:sz w:val="20"/>
                <w:szCs w:val="20"/>
              </w:rPr>
            </w:pPr>
          </w:p>
        </w:tc>
      </w:tr>
      <w:tr w:rsidR="00D12747" w:rsidTr="00D12747">
        <w:trPr>
          <w:cantSplit/>
        </w:trPr>
        <w:tc>
          <w:tcPr>
            <w:tcW w:w="2235"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D12747" w:rsidRDefault="00D12747" w:rsidP="00690551">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D12747" w:rsidRDefault="00D12747" w:rsidP="00690551">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D12747" w:rsidRDefault="00D12747" w:rsidP="00690551">
            <w:pPr>
              <w:keepNext/>
              <w:spacing w:before="60"/>
              <w:ind w:left="0"/>
              <w:jc w:val="center"/>
              <w:rPr>
                <w:rFonts w:cs="Arial"/>
                <w:sz w:val="20"/>
                <w:szCs w:val="20"/>
              </w:rPr>
            </w:pPr>
          </w:p>
        </w:tc>
      </w:tr>
      <w:tr w:rsidR="00D12747" w:rsidTr="00D12747">
        <w:trPr>
          <w:cantSplit/>
        </w:trPr>
        <w:tc>
          <w:tcPr>
            <w:tcW w:w="2235"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D12747" w:rsidRDefault="00D12747" w:rsidP="00690551">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D12747" w:rsidRDefault="00D12747" w:rsidP="00690551">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D12747" w:rsidRDefault="00D12747" w:rsidP="00690551">
            <w:pPr>
              <w:keepNext/>
              <w:spacing w:before="60"/>
              <w:ind w:left="0"/>
              <w:jc w:val="center"/>
              <w:rPr>
                <w:rFonts w:cs="Arial"/>
                <w:sz w:val="20"/>
                <w:szCs w:val="20"/>
              </w:rPr>
            </w:pPr>
          </w:p>
        </w:tc>
      </w:tr>
      <w:tr w:rsidR="00D12747" w:rsidTr="00D12747">
        <w:trPr>
          <w:cantSplit/>
        </w:trPr>
        <w:tc>
          <w:tcPr>
            <w:tcW w:w="2235"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D12747" w:rsidRDefault="00D12747" w:rsidP="00690551">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D12747" w:rsidRDefault="00D12747" w:rsidP="00690551">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D12747" w:rsidRDefault="00D12747" w:rsidP="00690551">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jc w:val="center"/>
              <w:rPr>
                <w:rFonts w:cs="Arial"/>
                <w:sz w:val="20"/>
                <w:szCs w:val="20"/>
              </w:rPr>
            </w:pPr>
            <w:r>
              <w:rPr>
                <w:rFonts w:cs="Arial"/>
                <w:sz w:val="20"/>
                <w:szCs w:val="20"/>
              </w:rPr>
              <w:t>4</w:t>
            </w:r>
          </w:p>
        </w:tc>
      </w:tr>
    </w:tbl>
    <w:p w:rsidR="00D12747" w:rsidRDefault="00D12747" w:rsidP="00690551">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D12747" w:rsidTr="00D12747">
        <w:tc>
          <w:tcPr>
            <w:tcW w:w="3510"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jc w:val="center"/>
              <w:rPr>
                <w:sz w:val="20"/>
                <w:szCs w:val="20"/>
                <w:lang w:eastAsia="en-NZ"/>
              </w:rPr>
            </w:pPr>
            <w:r>
              <w:rPr>
                <w:sz w:val="20"/>
                <w:szCs w:val="20"/>
                <w:lang w:eastAsia="en-NZ"/>
              </w:rPr>
              <w:t>14</w:t>
            </w:r>
          </w:p>
        </w:tc>
        <w:tc>
          <w:tcPr>
            <w:tcW w:w="3544"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jc w:val="center"/>
              <w:rPr>
                <w:sz w:val="20"/>
                <w:szCs w:val="20"/>
                <w:lang w:eastAsia="en-NZ"/>
              </w:rPr>
            </w:pPr>
            <w:r>
              <w:rPr>
                <w:sz w:val="20"/>
                <w:szCs w:val="20"/>
                <w:lang w:eastAsia="en-NZ"/>
              </w:rPr>
              <w:t>16</w:t>
            </w:r>
          </w:p>
        </w:tc>
        <w:tc>
          <w:tcPr>
            <w:tcW w:w="3450"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jc w:val="center"/>
              <w:rPr>
                <w:sz w:val="20"/>
                <w:szCs w:val="20"/>
                <w:lang w:eastAsia="en-NZ"/>
              </w:rPr>
            </w:pPr>
            <w:r>
              <w:rPr>
                <w:sz w:val="20"/>
                <w:szCs w:val="20"/>
                <w:lang w:eastAsia="en-NZ"/>
              </w:rPr>
              <w:t>30</w:t>
            </w:r>
          </w:p>
        </w:tc>
      </w:tr>
    </w:tbl>
    <w:p w:rsidR="00D12747" w:rsidRDefault="00D12747" w:rsidP="00690551">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D12747" w:rsidTr="00D12747">
        <w:tc>
          <w:tcPr>
            <w:tcW w:w="3510"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tcPr>
          <w:p w:rsidR="00D12747" w:rsidRDefault="00D12747" w:rsidP="00690551">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jc w:val="center"/>
              <w:rPr>
                <w:sz w:val="20"/>
                <w:szCs w:val="20"/>
                <w:lang w:eastAsia="en-NZ"/>
              </w:rPr>
            </w:pPr>
            <w:r>
              <w:rPr>
                <w:sz w:val="20"/>
                <w:szCs w:val="20"/>
                <w:lang w:eastAsia="en-NZ"/>
              </w:rPr>
              <w:t>3</w:t>
            </w:r>
          </w:p>
        </w:tc>
      </w:tr>
      <w:tr w:rsidR="00D12747" w:rsidTr="00D12747">
        <w:tc>
          <w:tcPr>
            <w:tcW w:w="3510"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jc w:val="center"/>
              <w:rPr>
                <w:sz w:val="20"/>
                <w:szCs w:val="20"/>
                <w:lang w:eastAsia="en-NZ"/>
              </w:rPr>
            </w:pPr>
            <w:r>
              <w:rPr>
                <w:sz w:val="20"/>
                <w:szCs w:val="20"/>
                <w:lang w:eastAsia="en-NZ"/>
              </w:rPr>
              <w:t>3</w:t>
            </w:r>
          </w:p>
        </w:tc>
      </w:tr>
      <w:tr w:rsidR="00D12747" w:rsidTr="00D12747">
        <w:tc>
          <w:tcPr>
            <w:tcW w:w="3510"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jc w:val="center"/>
              <w:rPr>
                <w:sz w:val="20"/>
                <w:szCs w:val="20"/>
                <w:lang w:eastAsia="en-NZ"/>
              </w:rPr>
            </w:pPr>
            <w:r>
              <w:rPr>
                <w:sz w:val="20"/>
                <w:szCs w:val="20"/>
                <w:lang w:eastAsia="en-NZ"/>
              </w:rPr>
              <w:t>14</w:t>
            </w:r>
          </w:p>
        </w:tc>
        <w:tc>
          <w:tcPr>
            <w:tcW w:w="3544"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jc w:val="center"/>
              <w:rPr>
                <w:sz w:val="20"/>
                <w:szCs w:val="20"/>
                <w:lang w:eastAsia="en-NZ"/>
              </w:rPr>
            </w:pPr>
            <w:r>
              <w:rPr>
                <w:sz w:val="20"/>
                <w:szCs w:val="20"/>
                <w:lang w:eastAsia="en-NZ"/>
              </w:rPr>
              <w:t>29</w:t>
            </w:r>
          </w:p>
        </w:tc>
        <w:tc>
          <w:tcPr>
            <w:tcW w:w="3402"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jc w:val="center"/>
              <w:rPr>
                <w:sz w:val="20"/>
                <w:szCs w:val="20"/>
                <w:lang w:eastAsia="en-NZ"/>
              </w:rPr>
            </w:pPr>
            <w:r>
              <w:rPr>
                <w:sz w:val="20"/>
                <w:szCs w:val="20"/>
                <w:lang w:eastAsia="en-NZ"/>
              </w:rPr>
              <w:t>3</w:t>
            </w:r>
          </w:p>
        </w:tc>
      </w:tr>
      <w:tr w:rsidR="00D12747" w:rsidTr="00D12747">
        <w:tc>
          <w:tcPr>
            <w:tcW w:w="3510"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tcPr>
          <w:p w:rsidR="00D12747" w:rsidRDefault="00D12747" w:rsidP="00690551">
            <w:pPr>
              <w:spacing w:before="60"/>
              <w:ind w:left="0"/>
              <w:jc w:val="center"/>
              <w:rPr>
                <w:sz w:val="20"/>
                <w:szCs w:val="20"/>
                <w:lang w:eastAsia="en-NZ"/>
              </w:rPr>
            </w:pPr>
          </w:p>
        </w:tc>
        <w:tc>
          <w:tcPr>
            <w:tcW w:w="3544" w:type="dxa"/>
            <w:tcBorders>
              <w:top w:val="single" w:sz="4" w:space="0" w:color="auto"/>
              <w:left w:val="single" w:sz="4" w:space="0" w:color="auto"/>
              <w:bottom w:val="nil"/>
              <w:right w:val="nil"/>
            </w:tcBorders>
          </w:tcPr>
          <w:p w:rsidR="00D12747" w:rsidRDefault="00D12747" w:rsidP="00690551">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D12747" w:rsidRDefault="00D12747" w:rsidP="00690551">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D12747" w:rsidRDefault="00D12747" w:rsidP="00690551">
            <w:pPr>
              <w:spacing w:before="60"/>
              <w:ind w:left="0"/>
              <w:jc w:val="center"/>
              <w:rPr>
                <w:sz w:val="20"/>
                <w:szCs w:val="20"/>
                <w:lang w:eastAsia="en-NZ"/>
              </w:rPr>
            </w:pPr>
          </w:p>
        </w:tc>
      </w:tr>
    </w:tbl>
    <w:p w:rsidR="00D12747" w:rsidRDefault="00D12747" w:rsidP="00690551">
      <w:pPr>
        <w:pStyle w:val="Heading2"/>
        <w:pageBreakBefore/>
        <w:rPr>
          <w:b/>
          <w:bCs/>
          <w:szCs w:val="32"/>
          <w:lang w:eastAsia="en-US"/>
        </w:rPr>
      </w:pPr>
      <w:r>
        <w:rPr>
          <w:b/>
          <w:bCs/>
        </w:rPr>
        <w:lastRenderedPageBreak/>
        <w:t>Declaration</w:t>
      </w:r>
    </w:p>
    <w:p w:rsidR="00D12747" w:rsidRDefault="00D12747" w:rsidP="00690551">
      <w:pPr>
        <w:spacing w:before="240" w:after="0"/>
        <w:ind w:left="0"/>
        <w:rPr>
          <w:szCs w:val="20"/>
        </w:rPr>
      </w:pPr>
      <w:r>
        <w:rPr>
          <w:szCs w:val="20"/>
        </w:rPr>
        <w:t xml:space="preserve">I, XXXXX, Administrator of Hamilton hereby submit this audit report pursuant to section 36 of the Health and Disability Services (Safety) Act 2001 on behalf of </w:t>
      </w:r>
      <w:proofErr w:type="spellStart"/>
      <w:r>
        <w:rPr>
          <w:szCs w:val="20"/>
        </w:rPr>
        <w:t>HealthShare</w:t>
      </w:r>
      <w:proofErr w:type="spellEnd"/>
      <w:r>
        <w:rPr>
          <w:szCs w:val="20"/>
        </w:rPr>
        <w:t xml:space="preserve"> Limited, an auditing agency designated under section 32 of the Act.</w:t>
      </w:r>
    </w:p>
    <w:p w:rsidR="00D12747" w:rsidRDefault="00D12747" w:rsidP="00690551">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D12747" w:rsidTr="00D12747">
        <w:tc>
          <w:tcPr>
            <w:tcW w:w="675"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rPr>
                <w:sz w:val="24"/>
                <w:szCs w:val="20"/>
              </w:rPr>
            </w:pPr>
            <w:r>
              <w:rPr>
                <w:szCs w:val="20"/>
              </w:rPr>
              <w:t xml:space="preserve">I am a delegated authority of </w:t>
            </w:r>
            <w:proofErr w:type="spellStart"/>
            <w:r>
              <w:rPr>
                <w:szCs w:val="20"/>
              </w:rPr>
              <w:t>HealthShare</w:t>
            </w:r>
            <w:proofErr w:type="spellEnd"/>
            <w:r>
              <w:rPr>
                <w:szCs w:val="20"/>
              </w:rPr>
              <w:t xml:space="preserve"> Limited</w:t>
            </w:r>
          </w:p>
        </w:tc>
        <w:tc>
          <w:tcPr>
            <w:tcW w:w="198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jc w:val="center"/>
              <w:rPr>
                <w:sz w:val="24"/>
                <w:szCs w:val="20"/>
              </w:rPr>
            </w:pPr>
            <w:r>
              <w:rPr>
                <w:szCs w:val="20"/>
              </w:rPr>
              <w:t>Yes</w:t>
            </w:r>
          </w:p>
        </w:tc>
      </w:tr>
      <w:tr w:rsidR="00D12747" w:rsidTr="00D12747">
        <w:tc>
          <w:tcPr>
            <w:tcW w:w="675"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rPr>
                <w:sz w:val="24"/>
                <w:szCs w:val="20"/>
              </w:rPr>
            </w:pPr>
            <w:proofErr w:type="spellStart"/>
            <w:r>
              <w:rPr>
                <w:szCs w:val="20"/>
              </w:rPr>
              <w:t>HealthShare</w:t>
            </w:r>
            <w:proofErr w:type="spellEnd"/>
            <w:r>
              <w:rPr>
                <w:szCs w:val="20"/>
              </w:rPr>
              <w:t xml:space="preserve">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jc w:val="center"/>
              <w:rPr>
                <w:sz w:val="24"/>
                <w:szCs w:val="20"/>
              </w:rPr>
            </w:pPr>
            <w:r>
              <w:rPr>
                <w:szCs w:val="20"/>
              </w:rPr>
              <w:t>Yes</w:t>
            </w:r>
          </w:p>
        </w:tc>
      </w:tr>
      <w:tr w:rsidR="00D12747" w:rsidTr="00D12747">
        <w:tc>
          <w:tcPr>
            <w:tcW w:w="675"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rPr>
                <w:sz w:val="24"/>
                <w:szCs w:val="20"/>
              </w:rPr>
            </w:pPr>
            <w:proofErr w:type="spellStart"/>
            <w:r>
              <w:t>HealthShare</w:t>
            </w:r>
            <w:proofErr w:type="spellEnd"/>
            <w:r>
              <w:t xml:space="preserve">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jc w:val="center"/>
              <w:rPr>
                <w:sz w:val="24"/>
                <w:szCs w:val="20"/>
              </w:rPr>
            </w:pPr>
            <w:r>
              <w:rPr>
                <w:szCs w:val="20"/>
              </w:rPr>
              <w:t>Yes</w:t>
            </w:r>
          </w:p>
        </w:tc>
      </w:tr>
      <w:tr w:rsidR="00D12747" w:rsidTr="00D12747">
        <w:tc>
          <w:tcPr>
            <w:tcW w:w="675"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jc w:val="center"/>
              <w:rPr>
                <w:sz w:val="24"/>
                <w:szCs w:val="20"/>
              </w:rPr>
            </w:pPr>
            <w:r>
              <w:rPr>
                <w:szCs w:val="20"/>
              </w:rPr>
              <w:t>Yes</w:t>
            </w:r>
          </w:p>
        </w:tc>
      </w:tr>
      <w:tr w:rsidR="00D12747" w:rsidTr="00D12747">
        <w:tc>
          <w:tcPr>
            <w:tcW w:w="675"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jc w:val="center"/>
              <w:rPr>
                <w:sz w:val="24"/>
                <w:szCs w:val="20"/>
              </w:rPr>
            </w:pPr>
            <w:r>
              <w:rPr>
                <w:szCs w:val="20"/>
              </w:rPr>
              <w:t>Yes</w:t>
            </w:r>
          </w:p>
        </w:tc>
      </w:tr>
      <w:tr w:rsidR="00D12747" w:rsidTr="00D12747">
        <w:tc>
          <w:tcPr>
            <w:tcW w:w="675"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jc w:val="center"/>
              <w:rPr>
                <w:sz w:val="24"/>
                <w:szCs w:val="20"/>
              </w:rPr>
            </w:pPr>
            <w:r>
              <w:rPr>
                <w:szCs w:val="20"/>
              </w:rPr>
              <w:t>Not Applicable</w:t>
            </w:r>
          </w:p>
        </w:tc>
      </w:tr>
      <w:tr w:rsidR="00D12747" w:rsidTr="00D12747">
        <w:tc>
          <w:tcPr>
            <w:tcW w:w="675"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rPr>
                <w:sz w:val="24"/>
                <w:szCs w:val="20"/>
              </w:rPr>
            </w:pPr>
            <w:proofErr w:type="spellStart"/>
            <w:r>
              <w:t>HealthShare</w:t>
            </w:r>
            <w:proofErr w:type="spellEnd"/>
            <w:r>
              <w:t xml:space="preserve">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jc w:val="center"/>
              <w:rPr>
                <w:sz w:val="24"/>
                <w:szCs w:val="20"/>
              </w:rPr>
            </w:pPr>
            <w:r>
              <w:rPr>
                <w:szCs w:val="20"/>
              </w:rPr>
              <w:t>Yes</w:t>
            </w:r>
          </w:p>
        </w:tc>
      </w:tr>
      <w:tr w:rsidR="00D12747" w:rsidTr="00D12747">
        <w:trPr>
          <w:trHeight w:val="60"/>
        </w:trPr>
        <w:tc>
          <w:tcPr>
            <w:tcW w:w="675"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rPr>
                <w:sz w:val="24"/>
                <w:szCs w:val="20"/>
              </w:rPr>
            </w:pPr>
            <w:proofErr w:type="spellStart"/>
            <w:r>
              <w:t>HealthShare</w:t>
            </w:r>
            <w:proofErr w:type="spellEnd"/>
            <w:r>
              <w:t xml:space="preserve">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jc w:val="center"/>
              <w:rPr>
                <w:sz w:val="24"/>
                <w:szCs w:val="20"/>
              </w:rPr>
            </w:pPr>
            <w:r>
              <w:rPr>
                <w:szCs w:val="20"/>
              </w:rPr>
              <w:t>Yes</w:t>
            </w:r>
          </w:p>
        </w:tc>
      </w:tr>
    </w:tbl>
    <w:p w:rsidR="00D12747" w:rsidRDefault="00D12747" w:rsidP="00690551">
      <w:pPr>
        <w:spacing w:before="240" w:after="0"/>
        <w:ind w:left="0"/>
        <w:rPr>
          <w:rFonts w:cstheme="minorBidi"/>
          <w:szCs w:val="20"/>
        </w:rPr>
      </w:pPr>
      <w:r>
        <w:rPr>
          <w:szCs w:val="20"/>
        </w:rPr>
        <w:t>Dated Tuesday, 8 July 2014</w:t>
      </w:r>
    </w:p>
    <w:p w:rsidR="00D12747" w:rsidRDefault="00D12747" w:rsidP="00690551">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D12747" w:rsidTr="00D12747">
        <w:tc>
          <w:tcPr>
            <w:tcW w:w="15559"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rPr>
                <w:b/>
                <w:sz w:val="24"/>
                <w:szCs w:val="20"/>
              </w:rPr>
            </w:pPr>
            <w:r>
              <w:rPr>
                <w:b/>
                <w:szCs w:val="20"/>
              </w:rPr>
              <w:t>General Overview</w:t>
            </w:r>
          </w:p>
        </w:tc>
      </w:tr>
      <w:tr w:rsidR="00D12747" w:rsidTr="00D12747">
        <w:tc>
          <w:tcPr>
            <w:tcW w:w="15559"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after="120"/>
              <w:ind w:left="0"/>
              <w:rPr>
                <w:sz w:val="24"/>
                <w:szCs w:val="20"/>
              </w:rPr>
            </w:pPr>
            <w:r>
              <w:rPr>
                <w:sz w:val="20"/>
                <w:szCs w:val="20"/>
              </w:rPr>
              <w:t>This audit was conducted to assess the provider’s readiness to extend the number of dementia beds from 17 to 25. The proposed increase in capacity required a new extension to the current building. On the day of the audit there were eight residents requiring rest home level care and 20 residents requiring secure dementia level care. Five of the residents requiring dementia level care were already residing in the new dementia wing.</w:t>
            </w:r>
            <w:r>
              <w:rPr>
                <w:sz w:val="20"/>
                <w:szCs w:val="20"/>
              </w:rPr>
              <w:br/>
            </w:r>
            <w:r>
              <w:rPr>
                <w:sz w:val="20"/>
                <w:szCs w:val="20"/>
              </w:rPr>
              <w:br/>
              <w:t>There was evidence that some improvements have been implemented following previous audits, however a number require further corrective actions. These include improvements regarding medical reviews on admission, progress notes, completion of assessments, recording of evaluations, development of short term care plans and improvements to the medicines management system.</w:t>
            </w:r>
            <w:r>
              <w:rPr>
                <w:sz w:val="20"/>
                <w:szCs w:val="20"/>
              </w:rPr>
              <w:br/>
            </w:r>
            <w:r>
              <w:rPr>
                <w:sz w:val="20"/>
                <w:szCs w:val="20"/>
              </w:rPr>
              <w:br/>
              <w:t>An additional five areas requiring improvement were identified. These included additional improvements to the medicine management system (including competencies), ensuring all bedrooms in the new extension provide sufficient space to manoeuvre and reviewing of the infection control programme to ensure it is sufficient to accommodate the extension and increase in capacity.</w:t>
            </w:r>
          </w:p>
        </w:tc>
      </w:tr>
    </w:tbl>
    <w:p w:rsidR="00D12747" w:rsidRDefault="00D12747" w:rsidP="0069055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12747" w:rsidTr="00D12747">
        <w:tc>
          <w:tcPr>
            <w:tcW w:w="15559"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rPr>
                <w:b/>
                <w:sz w:val="24"/>
                <w:szCs w:val="20"/>
              </w:rPr>
            </w:pPr>
            <w:r>
              <w:rPr>
                <w:b/>
                <w:szCs w:val="20"/>
              </w:rPr>
              <w:t>Outcome 1.1: Consumer Rights</w:t>
            </w:r>
          </w:p>
        </w:tc>
      </w:tr>
      <w:tr w:rsidR="00D12747" w:rsidTr="00D12747">
        <w:tc>
          <w:tcPr>
            <w:tcW w:w="15559" w:type="dxa"/>
            <w:tcBorders>
              <w:top w:val="single" w:sz="4" w:space="0" w:color="auto"/>
              <w:left w:val="single" w:sz="4" w:space="0" w:color="auto"/>
              <w:bottom w:val="single" w:sz="4" w:space="0" w:color="auto"/>
              <w:right w:val="single" w:sz="4" w:space="0" w:color="auto"/>
            </w:tcBorders>
          </w:tcPr>
          <w:p w:rsidR="00D12747" w:rsidRDefault="00D12747" w:rsidP="00690551">
            <w:pPr>
              <w:spacing w:before="60" w:after="120"/>
              <w:ind w:left="0"/>
              <w:rPr>
                <w:sz w:val="24"/>
                <w:szCs w:val="20"/>
              </w:rPr>
            </w:pPr>
          </w:p>
        </w:tc>
      </w:tr>
    </w:tbl>
    <w:p w:rsidR="00D12747" w:rsidRDefault="00D12747" w:rsidP="0069055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12747" w:rsidTr="00D12747">
        <w:tc>
          <w:tcPr>
            <w:tcW w:w="15559"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rPr>
                <w:b/>
                <w:sz w:val="24"/>
                <w:szCs w:val="20"/>
              </w:rPr>
            </w:pPr>
            <w:r>
              <w:rPr>
                <w:b/>
                <w:szCs w:val="20"/>
              </w:rPr>
              <w:t>Outcome 1.2: Organisational Management</w:t>
            </w:r>
          </w:p>
        </w:tc>
      </w:tr>
      <w:tr w:rsidR="00D12747" w:rsidTr="00D12747">
        <w:tc>
          <w:tcPr>
            <w:tcW w:w="15559"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after="120"/>
              <w:ind w:left="0"/>
              <w:rPr>
                <w:sz w:val="24"/>
                <w:szCs w:val="20"/>
              </w:rPr>
            </w:pPr>
            <w:r>
              <w:rPr>
                <w:rFonts w:eastAsia="Times New Roman" w:cs="Arial"/>
                <w:sz w:val="20"/>
                <w:szCs w:val="20"/>
              </w:rPr>
              <w:t xml:space="preserve">Day to day operations </w:t>
            </w:r>
            <w:proofErr w:type="gramStart"/>
            <w:r>
              <w:rPr>
                <w:rFonts w:eastAsia="Times New Roman" w:cs="Arial"/>
                <w:sz w:val="20"/>
                <w:szCs w:val="20"/>
              </w:rPr>
              <w:t>were</w:t>
            </w:r>
            <w:proofErr w:type="gramEnd"/>
            <w:r>
              <w:rPr>
                <w:rFonts w:eastAsia="Times New Roman" w:cs="Arial"/>
                <w:sz w:val="20"/>
                <w:szCs w:val="20"/>
              </w:rPr>
              <w:t xml:space="preserve"> the responsibility of the manager. The manager had sufficient skills and experience.  The manager reported to the owner who owned two other rest homes. The clinical manager had a bachelor of nursing and was required to oversee all clinical activities. The clinical manager has had no specific training in dementia since registration in 2009 and an improvement is required. The clinical manager was absent during the audit, for an unspecified time, however a replacement registered nurse was contracted the day after the audit.</w:t>
            </w:r>
            <w:r>
              <w:rPr>
                <w:rFonts w:eastAsia="Times New Roman" w:cs="Arial"/>
                <w:sz w:val="20"/>
                <w:szCs w:val="20"/>
              </w:rPr>
              <w:br/>
              <w:t xml:space="preserve">Human resources were sufficient to accommodate current services and the increase in capacity. There were written policies and procedures in relation to human resource management which complied with current good employment practice. The skills and knowledge required for each position was documented and the required recruitment checks were conducted. Caregivers had experience in care of the older person and working with residents with dementia. New staff received an orientation to the facility and on-going </w:t>
            </w:r>
            <w:proofErr w:type="spellStart"/>
            <w:r>
              <w:rPr>
                <w:rFonts w:eastAsia="Times New Roman" w:cs="Arial"/>
                <w:sz w:val="20"/>
                <w:szCs w:val="20"/>
              </w:rPr>
              <w:t>inservice</w:t>
            </w:r>
            <w:proofErr w:type="spellEnd"/>
            <w:r>
              <w:rPr>
                <w:rFonts w:eastAsia="Times New Roman" w:cs="Arial"/>
                <w:sz w:val="20"/>
                <w:szCs w:val="20"/>
              </w:rPr>
              <w:t xml:space="preserve"> training was provided. Additions had been made to the roster to accommodate the increase in bed numbers.</w:t>
            </w:r>
          </w:p>
        </w:tc>
      </w:tr>
    </w:tbl>
    <w:p w:rsidR="00D12747" w:rsidRDefault="00D12747" w:rsidP="0069055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12747" w:rsidTr="00D12747">
        <w:tc>
          <w:tcPr>
            <w:tcW w:w="15559"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rPr>
                <w:b/>
                <w:sz w:val="24"/>
                <w:szCs w:val="20"/>
              </w:rPr>
            </w:pPr>
            <w:r>
              <w:rPr>
                <w:b/>
                <w:szCs w:val="20"/>
              </w:rPr>
              <w:t>Outcome 1.3: Continuum of Service Delivery</w:t>
            </w:r>
          </w:p>
        </w:tc>
      </w:tr>
      <w:tr w:rsidR="00D12747" w:rsidTr="00D12747">
        <w:tc>
          <w:tcPr>
            <w:tcW w:w="15559"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after="120"/>
              <w:ind w:left="0"/>
              <w:rPr>
                <w:sz w:val="24"/>
                <w:szCs w:val="20"/>
              </w:rPr>
            </w:pPr>
            <w:r>
              <w:rPr>
                <w:sz w:val="20"/>
                <w:szCs w:val="20"/>
              </w:rPr>
              <w:t>Although there had been some progress towards addressing previous areas of improvement further corrective actions were still required. Areas requiring continued improvement included medical reviews on admission, progress notes, completion of assessments, recording of evaluations, development of short term care plans and improvements to the medicines management system.  Additional improvements to the medication management system were also identified.</w:t>
            </w:r>
          </w:p>
        </w:tc>
      </w:tr>
    </w:tbl>
    <w:p w:rsidR="00D12747" w:rsidRDefault="00D12747" w:rsidP="0069055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12747" w:rsidTr="00D12747">
        <w:tc>
          <w:tcPr>
            <w:tcW w:w="15559"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rPr>
                <w:b/>
                <w:sz w:val="24"/>
                <w:szCs w:val="20"/>
              </w:rPr>
            </w:pPr>
            <w:r>
              <w:rPr>
                <w:b/>
                <w:szCs w:val="20"/>
              </w:rPr>
              <w:lastRenderedPageBreak/>
              <w:t>Outcome 1.4: Safe and Appropriate Environment</w:t>
            </w:r>
          </w:p>
        </w:tc>
      </w:tr>
      <w:tr w:rsidR="00D12747" w:rsidTr="00D12747">
        <w:tc>
          <w:tcPr>
            <w:tcW w:w="15559"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after="120"/>
              <w:ind w:left="0"/>
              <w:rPr>
                <w:sz w:val="24"/>
                <w:szCs w:val="20"/>
              </w:rPr>
            </w:pPr>
            <w:r>
              <w:rPr>
                <w:rFonts w:eastAsia="Times New Roman" w:cs="Arial"/>
                <w:sz w:val="20"/>
                <w:szCs w:val="20"/>
              </w:rPr>
              <w:t xml:space="preserve">There was a current building warrant of fitness, approved fire evacuation scheme and ongoing maintenance of grounds and equipment for the existing building.  The new extension had been added to the current dementia wing. This included nine additional bedrooms. The provider was already using the new wing and there were five bedrooms currently in use. The required code of compliance and district health board requirements had not been met prior to the audit, however corrective actions made during the audit were approved by the Ministry of Health and the District Health Board. </w:t>
            </w:r>
            <w:r>
              <w:rPr>
                <w:rFonts w:eastAsia="Times New Roman" w:cs="Arial"/>
                <w:sz w:val="20"/>
                <w:szCs w:val="20"/>
              </w:rPr>
              <w:br/>
            </w:r>
            <w:r>
              <w:rPr>
                <w:rFonts w:eastAsia="Times New Roman" w:cs="Arial"/>
                <w:sz w:val="20"/>
                <w:szCs w:val="20"/>
              </w:rPr>
              <w:br/>
              <w:t xml:space="preserve">Resident rooms in the existing areas were adequate in size and allow for the safe use and manoeuvring of mobility aids, however there was one room in the new extension which did not allow for the resident to move around the bed or access the drawers and hand basin. </w:t>
            </w:r>
            <w:r>
              <w:rPr>
                <w:rFonts w:eastAsia="Times New Roman" w:cs="Arial"/>
                <w:sz w:val="20"/>
                <w:szCs w:val="20"/>
              </w:rPr>
              <w:br/>
            </w:r>
            <w:r>
              <w:rPr>
                <w:rFonts w:eastAsia="Times New Roman" w:cs="Arial"/>
                <w:sz w:val="20"/>
                <w:szCs w:val="20"/>
              </w:rPr>
              <w:br/>
              <w:t>Cleaning and laundry services met infection control requirements and additional resource has been obtained to accommodate the expected increase in resident numbers.</w:t>
            </w:r>
            <w:r>
              <w:rPr>
                <w:rFonts w:eastAsia="Times New Roman" w:cs="Arial"/>
                <w:sz w:val="20"/>
                <w:szCs w:val="20"/>
              </w:rPr>
              <w:br/>
            </w:r>
            <w:r>
              <w:rPr>
                <w:rFonts w:eastAsia="Times New Roman" w:cs="Arial"/>
                <w:sz w:val="20"/>
                <w:szCs w:val="20"/>
              </w:rPr>
              <w:br/>
              <w:t xml:space="preserve">Processes were in place to maintain the safety and security of residents over the 24 hours and during an emergency in the existing building. There were security cameras throughout the building and additional cameras will be placed in the new extension. Accessible call bells were displayed throughout. The fire service approved the original evacuation plan, and although a current approval for the extension was not sighted on the day of the audit, this was provided in the week following the audit. </w:t>
            </w:r>
          </w:p>
        </w:tc>
      </w:tr>
    </w:tbl>
    <w:p w:rsidR="00D12747" w:rsidRDefault="00D12747" w:rsidP="0069055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12747" w:rsidTr="00D12747">
        <w:tc>
          <w:tcPr>
            <w:tcW w:w="15559"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rPr>
                <w:b/>
                <w:sz w:val="24"/>
                <w:szCs w:val="20"/>
              </w:rPr>
            </w:pPr>
            <w:r>
              <w:rPr>
                <w:b/>
                <w:szCs w:val="20"/>
              </w:rPr>
              <w:t>Outcome 2: Restraint Minimisation and Safe Practice</w:t>
            </w:r>
          </w:p>
        </w:tc>
      </w:tr>
      <w:tr w:rsidR="00D12747" w:rsidTr="00D12747">
        <w:tc>
          <w:tcPr>
            <w:tcW w:w="15559" w:type="dxa"/>
            <w:tcBorders>
              <w:top w:val="single" w:sz="4" w:space="0" w:color="auto"/>
              <w:left w:val="single" w:sz="4" w:space="0" w:color="auto"/>
              <w:bottom w:val="single" w:sz="4" w:space="0" w:color="auto"/>
              <w:right w:val="single" w:sz="4" w:space="0" w:color="auto"/>
            </w:tcBorders>
          </w:tcPr>
          <w:p w:rsidR="00D12747" w:rsidRDefault="00D12747" w:rsidP="00690551">
            <w:pPr>
              <w:spacing w:before="60" w:after="120"/>
              <w:ind w:left="0"/>
              <w:rPr>
                <w:sz w:val="24"/>
                <w:szCs w:val="20"/>
              </w:rPr>
            </w:pPr>
          </w:p>
        </w:tc>
      </w:tr>
    </w:tbl>
    <w:p w:rsidR="00D12747" w:rsidRDefault="00D12747" w:rsidP="0069055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12747" w:rsidTr="00D12747">
        <w:tc>
          <w:tcPr>
            <w:tcW w:w="15559"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rPr>
                <w:b/>
                <w:sz w:val="24"/>
                <w:szCs w:val="20"/>
              </w:rPr>
            </w:pPr>
            <w:r>
              <w:rPr>
                <w:b/>
                <w:szCs w:val="20"/>
              </w:rPr>
              <w:t>Outcome 3: Infection Prevention and Control</w:t>
            </w:r>
          </w:p>
        </w:tc>
      </w:tr>
      <w:tr w:rsidR="00D12747" w:rsidTr="00D12747">
        <w:tc>
          <w:tcPr>
            <w:tcW w:w="15559"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after="120"/>
              <w:ind w:left="0"/>
              <w:rPr>
                <w:sz w:val="24"/>
                <w:szCs w:val="20"/>
              </w:rPr>
            </w:pPr>
            <w:r>
              <w:rPr>
                <w:rFonts w:eastAsia="Times New Roman" w:cs="Arial"/>
                <w:sz w:val="20"/>
                <w:szCs w:val="20"/>
              </w:rPr>
              <w:t>The infection control policy and programme was suitable for the existing facility and level of care provided, however the infection control programme required review to ensure it was sufficient to accommodate the extension and the increase in residents.</w:t>
            </w:r>
          </w:p>
        </w:tc>
      </w:tr>
    </w:tbl>
    <w:p w:rsidR="00D12747" w:rsidRDefault="00D12747" w:rsidP="00690551">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D12747" w:rsidTr="00D12747">
        <w:tc>
          <w:tcPr>
            <w:tcW w:w="1387" w:type="dxa"/>
            <w:tcBorders>
              <w:top w:val="nil"/>
              <w:left w:val="nil"/>
              <w:bottom w:val="single" w:sz="4" w:space="0" w:color="auto"/>
              <w:right w:val="single" w:sz="4" w:space="0" w:color="auto"/>
            </w:tcBorders>
          </w:tcPr>
          <w:p w:rsidR="00D12747" w:rsidRDefault="00D12747" w:rsidP="00690551">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jc w:val="center"/>
              <w:rPr>
                <w:b/>
                <w:sz w:val="20"/>
                <w:szCs w:val="20"/>
              </w:rPr>
            </w:pPr>
            <w:r>
              <w:rPr>
                <w:b/>
                <w:sz w:val="20"/>
                <w:szCs w:val="20"/>
              </w:rPr>
              <w:t>PA Critical</w:t>
            </w:r>
          </w:p>
        </w:tc>
      </w:tr>
      <w:tr w:rsidR="00D12747" w:rsidTr="00D12747">
        <w:tc>
          <w:tcPr>
            <w:tcW w:w="1387"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jc w:val="center"/>
              <w:rPr>
                <w:sz w:val="24"/>
                <w:szCs w:val="20"/>
                <w:lang w:eastAsia="en-NZ"/>
              </w:rPr>
            </w:pPr>
            <w:r>
              <w:rPr>
                <w:szCs w:val="20"/>
                <w:lang w:eastAsia="en-NZ"/>
              </w:rPr>
              <w:t>11</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jc w:val="center"/>
              <w:rPr>
                <w:sz w:val="24"/>
                <w:szCs w:val="20"/>
                <w:lang w:eastAsia="en-NZ"/>
              </w:rPr>
            </w:pPr>
            <w:r>
              <w:rPr>
                <w:szCs w:val="20"/>
                <w:lang w:eastAsia="en-NZ"/>
              </w:rPr>
              <w:t>6</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jc w:val="center"/>
              <w:rPr>
                <w:sz w:val="24"/>
                <w:szCs w:val="20"/>
                <w:lang w:eastAsia="en-NZ"/>
              </w:rPr>
            </w:pPr>
            <w:r>
              <w:rPr>
                <w:szCs w:val="20"/>
                <w:lang w:eastAsia="en-NZ"/>
              </w:rPr>
              <w:t>0</w:t>
            </w:r>
          </w:p>
        </w:tc>
      </w:tr>
      <w:tr w:rsidR="00D12747" w:rsidTr="00D12747">
        <w:tc>
          <w:tcPr>
            <w:tcW w:w="1387"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jc w:val="center"/>
              <w:rPr>
                <w:sz w:val="24"/>
                <w:szCs w:val="24"/>
                <w:lang w:eastAsia="en-NZ"/>
              </w:rPr>
            </w:pPr>
            <w:r>
              <w:rPr>
                <w:lang w:eastAsia="en-NZ"/>
              </w:rPr>
              <w:t>28</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jc w:val="center"/>
              <w:rPr>
                <w:sz w:val="24"/>
                <w:szCs w:val="24"/>
                <w:lang w:eastAsia="en-NZ"/>
              </w:rPr>
            </w:pPr>
            <w:r>
              <w:rPr>
                <w:lang w:eastAsia="en-NZ"/>
              </w:rPr>
              <w:t>7</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jc w:val="center"/>
              <w:rPr>
                <w:sz w:val="24"/>
                <w:szCs w:val="24"/>
                <w:lang w:eastAsia="en-NZ"/>
              </w:rPr>
            </w:pPr>
            <w:r>
              <w:rPr>
                <w:lang w:eastAsia="en-NZ"/>
              </w:rPr>
              <w:t>0</w:t>
            </w:r>
          </w:p>
        </w:tc>
      </w:tr>
    </w:tbl>
    <w:p w:rsidR="00D12747" w:rsidRDefault="00D12747" w:rsidP="00690551">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D12747" w:rsidTr="00D12747">
        <w:tc>
          <w:tcPr>
            <w:tcW w:w="1387" w:type="dxa"/>
            <w:tcBorders>
              <w:top w:val="nil"/>
              <w:left w:val="nil"/>
              <w:bottom w:val="single" w:sz="4" w:space="0" w:color="auto"/>
              <w:right w:val="single" w:sz="4" w:space="0" w:color="auto"/>
            </w:tcBorders>
          </w:tcPr>
          <w:p w:rsidR="00D12747" w:rsidRDefault="00D12747" w:rsidP="00690551">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before="60"/>
              <w:ind w:left="0"/>
              <w:jc w:val="center"/>
              <w:rPr>
                <w:b/>
                <w:sz w:val="20"/>
                <w:szCs w:val="24"/>
              </w:rPr>
            </w:pPr>
            <w:r>
              <w:rPr>
                <w:b/>
                <w:sz w:val="20"/>
              </w:rPr>
              <w:t>Not Audited</w:t>
            </w:r>
          </w:p>
        </w:tc>
      </w:tr>
      <w:tr w:rsidR="00D12747" w:rsidTr="00D12747">
        <w:tc>
          <w:tcPr>
            <w:tcW w:w="1387"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jc w:val="center"/>
              <w:rPr>
                <w:sz w:val="24"/>
                <w:szCs w:val="24"/>
                <w:lang w:eastAsia="en-NZ"/>
              </w:rPr>
            </w:pPr>
            <w:r>
              <w:rPr>
                <w:lang w:eastAsia="en-NZ"/>
              </w:rPr>
              <w:t>32</w:t>
            </w:r>
          </w:p>
        </w:tc>
      </w:tr>
      <w:tr w:rsidR="00D12747" w:rsidTr="00D12747">
        <w:tc>
          <w:tcPr>
            <w:tcW w:w="1387"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before="60"/>
              <w:ind w:left="0"/>
              <w:jc w:val="center"/>
              <w:rPr>
                <w:sz w:val="24"/>
                <w:szCs w:val="24"/>
                <w:lang w:eastAsia="en-NZ"/>
              </w:rPr>
            </w:pPr>
            <w:r>
              <w:rPr>
                <w:lang w:eastAsia="en-NZ"/>
              </w:rPr>
              <w:t>62</w:t>
            </w:r>
          </w:p>
        </w:tc>
      </w:tr>
    </w:tbl>
    <w:p w:rsidR="00D12747" w:rsidRDefault="00D12747" w:rsidP="00690551">
      <w:pPr>
        <w:ind w:left="0"/>
        <w:rPr>
          <w:rFonts w:cstheme="minorBidi"/>
          <w:sz w:val="24"/>
        </w:rPr>
      </w:pPr>
    </w:p>
    <w:p w:rsidR="00D12747" w:rsidRDefault="00D12747" w:rsidP="00690551">
      <w:pPr>
        <w:pStyle w:val="Heading2"/>
        <w:rPr>
          <w:b/>
          <w:bCs/>
        </w:rPr>
      </w:pPr>
      <w:r>
        <w:rPr>
          <w:b/>
          <w:bCs/>
        </w:rPr>
        <w:lastRenderedPageBreak/>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D12747" w:rsidTr="00690551">
        <w:trPr>
          <w:tblHeader/>
        </w:trPr>
        <w:tc>
          <w:tcPr>
            <w:tcW w:w="1984"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after="0"/>
              <w:ind w:left="0"/>
              <w:rPr>
                <w:b/>
                <w:sz w:val="20"/>
                <w:szCs w:val="20"/>
                <w:lang w:eastAsia="en-NZ"/>
              </w:rPr>
            </w:pPr>
            <w:bookmarkStart w:id="4" w:name="_GoBack"/>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after="0"/>
              <w:ind w:left="0"/>
              <w:rPr>
                <w:b/>
                <w:sz w:val="20"/>
                <w:szCs w:val="20"/>
                <w:lang w:eastAsia="en-NZ"/>
              </w:rPr>
            </w:pPr>
            <w:r>
              <w:rPr>
                <w:b/>
                <w:sz w:val="20"/>
                <w:szCs w:val="20"/>
                <w:lang w:eastAsia="en-NZ"/>
              </w:rPr>
              <w:t>Timeframe (Days)</w:t>
            </w:r>
          </w:p>
        </w:tc>
      </w:tr>
      <w:tr w:rsidR="00D12747" w:rsidTr="00690551">
        <w:tc>
          <w:tcPr>
            <w:tcW w:w="198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 xml:space="preserve">Standard 1.2.2: Service Management </w:t>
            </w:r>
          </w:p>
        </w:tc>
        <w:tc>
          <w:tcPr>
            <w:tcW w:w="3062"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 xml:space="preserve">The organisation ensures the day-to-day operation of the service is managed in an efficient and effective manner which ensures the provision of timely, appropriate, and safe services to consumers. </w:t>
            </w:r>
          </w:p>
        </w:tc>
        <w:tc>
          <w:tcPr>
            <w:tcW w:w="1722"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D12747" w:rsidRDefault="00D12747" w:rsidP="00690551">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D12747" w:rsidRDefault="00D12747" w:rsidP="00690551">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D12747" w:rsidRDefault="00D12747" w:rsidP="00690551">
            <w:pPr>
              <w:spacing w:after="0"/>
              <w:ind w:left="0"/>
              <w:rPr>
                <w:sz w:val="20"/>
                <w:szCs w:val="20"/>
                <w:lang w:eastAsia="en-NZ"/>
              </w:rPr>
            </w:pPr>
          </w:p>
        </w:tc>
      </w:tr>
      <w:tr w:rsidR="00D12747" w:rsidTr="00690551">
        <w:tc>
          <w:tcPr>
            <w:tcW w:w="198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Criterion 1.2.2.1</w:t>
            </w:r>
          </w:p>
        </w:tc>
        <w:tc>
          <w:tcPr>
            <w:tcW w:w="3062"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During a temporary absence a suitably qualified and/or experienced person performs the manager's role.</w:t>
            </w:r>
          </w:p>
        </w:tc>
        <w:tc>
          <w:tcPr>
            <w:tcW w:w="1722"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 xml:space="preserve">The clinical manager has had no dementia specific training since registration. </w:t>
            </w:r>
          </w:p>
        </w:tc>
        <w:tc>
          <w:tcPr>
            <w:tcW w:w="278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Provide evidence that the clinical manager had completed dementia training.</w:t>
            </w:r>
          </w:p>
        </w:tc>
        <w:tc>
          <w:tcPr>
            <w:tcW w:w="144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180</w:t>
            </w:r>
          </w:p>
        </w:tc>
      </w:tr>
      <w:tr w:rsidR="00D12747" w:rsidTr="00690551">
        <w:tc>
          <w:tcPr>
            <w:tcW w:w="198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Standard 1.3.3: Service Provision Requirements</w:t>
            </w:r>
          </w:p>
        </w:tc>
        <w:tc>
          <w:tcPr>
            <w:tcW w:w="3062"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722"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D12747" w:rsidRDefault="00D12747" w:rsidP="00690551">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D12747" w:rsidRDefault="00D12747" w:rsidP="00690551">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D12747" w:rsidRDefault="00D12747" w:rsidP="00690551">
            <w:pPr>
              <w:spacing w:after="0"/>
              <w:ind w:left="0"/>
              <w:rPr>
                <w:sz w:val="20"/>
                <w:szCs w:val="20"/>
                <w:lang w:eastAsia="en-NZ"/>
              </w:rPr>
            </w:pPr>
          </w:p>
        </w:tc>
      </w:tr>
      <w:tr w:rsidR="00D12747" w:rsidTr="00690551">
        <w:tc>
          <w:tcPr>
            <w:tcW w:w="198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Criterion 1.3.3.3</w:t>
            </w:r>
          </w:p>
        </w:tc>
        <w:tc>
          <w:tcPr>
            <w:tcW w:w="3062"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1722"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The previous improvement regarding time frames for medical reviews following admission has not been sufficiently addressed.</w:t>
            </w:r>
          </w:p>
        </w:tc>
        <w:tc>
          <w:tcPr>
            <w:tcW w:w="278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Provide evidence that all residents have a medical assessment within the required timeframe, regardless of whether the resident was a previous respite admission.</w:t>
            </w:r>
          </w:p>
        </w:tc>
        <w:tc>
          <w:tcPr>
            <w:tcW w:w="144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90</w:t>
            </w:r>
          </w:p>
        </w:tc>
      </w:tr>
      <w:tr w:rsidR="00D12747" w:rsidTr="00690551">
        <w:tc>
          <w:tcPr>
            <w:tcW w:w="198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Criterion 1.3.3.4</w:t>
            </w:r>
          </w:p>
        </w:tc>
        <w:tc>
          <w:tcPr>
            <w:tcW w:w="3062"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The service is coordinated in a manner that promotes continuity in service delivery and promotes a team approach where appropriate.</w:t>
            </w:r>
          </w:p>
        </w:tc>
        <w:tc>
          <w:tcPr>
            <w:tcW w:w="1722"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PA High</w:t>
            </w:r>
          </w:p>
        </w:tc>
        <w:tc>
          <w:tcPr>
            <w:tcW w:w="2478"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 xml:space="preserve">Progress notes are insufficiently documented. ii)  Resident records are not integrated. </w:t>
            </w:r>
          </w:p>
        </w:tc>
        <w:tc>
          <w:tcPr>
            <w:tcW w:w="278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Discontinue the use of a separate communication book for progress reporting. (</w:t>
            </w:r>
            <w:proofErr w:type="spellStart"/>
            <w:r>
              <w:rPr>
                <w:sz w:val="20"/>
                <w:szCs w:val="20"/>
                <w:lang w:eastAsia="en-NZ"/>
              </w:rPr>
              <w:t>i</w:t>
            </w:r>
            <w:proofErr w:type="spellEnd"/>
            <w:r>
              <w:rPr>
                <w:sz w:val="20"/>
                <w:szCs w:val="20"/>
                <w:lang w:eastAsia="en-NZ"/>
              </w:rPr>
              <w:t>) Integrate records.</w:t>
            </w:r>
          </w:p>
        </w:tc>
        <w:tc>
          <w:tcPr>
            <w:tcW w:w="144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7</w:t>
            </w:r>
          </w:p>
        </w:tc>
      </w:tr>
      <w:tr w:rsidR="00D12747" w:rsidTr="00690551">
        <w:tc>
          <w:tcPr>
            <w:tcW w:w="198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 xml:space="preserve">Standard 1.3.6: 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D12747" w:rsidRDefault="00D12747" w:rsidP="00690551">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D12747" w:rsidRDefault="00D12747" w:rsidP="00690551">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D12747" w:rsidRDefault="00D12747" w:rsidP="00690551">
            <w:pPr>
              <w:spacing w:after="0"/>
              <w:ind w:left="0"/>
              <w:rPr>
                <w:sz w:val="20"/>
                <w:szCs w:val="20"/>
                <w:lang w:eastAsia="en-NZ"/>
              </w:rPr>
            </w:pPr>
          </w:p>
        </w:tc>
      </w:tr>
      <w:tr w:rsidR="00D12747" w:rsidTr="00690551">
        <w:tc>
          <w:tcPr>
            <w:tcW w:w="198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 xml:space="preserve">The provision of services and/or interventions are consistent </w:t>
            </w:r>
            <w:r>
              <w:rPr>
                <w:sz w:val="20"/>
                <w:szCs w:val="20"/>
                <w:lang w:eastAsia="en-NZ"/>
              </w:rPr>
              <w:lastRenderedPageBreak/>
              <w:t>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lastRenderedPageBreak/>
              <w:t>PA Low</w:t>
            </w:r>
          </w:p>
        </w:tc>
        <w:tc>
          <w:tcPr>
            <w:tcW w:w="2478"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 xml:space="preserve">The required assessments are not </w:t>
            </w:r>
            <w:r>
              <w:rPr>
                <w:sz w:val="20"/>
                <w:szCs w:val="20"/>
                <w:lang w:eastAsia="en-NZ"/>
              </w:rPr>
              <w:lastRenderedPageBreak/>
              <w:t>sighted in one out of seven records sampled.</w:t>
            </w:r>
          </w:p>
        </w:tc>
        <w:tc>
          <w:tcPr>
            <w:tcW w:w="278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lastRenderedPageBreak/>
              <w:t xml:space="preserve">Provide evidence that the required assessments are </w:t>
            </w:r>
            <w:r>
              <w:rPr>
                <w:sz w:val="20"/>
                <w:szCs w:val="20"/>
                <w:lang w:eastAsia="en-NZ"/>
              </w:rPr>
              <w:lastRenderedPageBreak/>
              <w:t>documented on admission.</w:t>
            </w:r>
          </w:p>
        </w:tc>
        <w:tc>
          <w:tcPr>
            <w:tcW w:w="144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lastRenderedPageBreak/>
              <w:t>30</w:t>
            </w:r>
          </w:p>
        </w:tc>
      </w:tr>
      <w:tr w:rsidR="00D12747" w:rsidTr="00690551">
        <w:tc>
          <w:tcPr>
            <w:tcW w:w="198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 xml:space="preserve">Standard 1.3.8: Evaluation </w:t>
            </w:r>
          </w:p>
        </w:tc>
        <w:tc>
          <w:tcPr>
            <w:tcW w:w="3062"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Consumers' service delivery plans are evaluated in a comprehensive and timely manner.</w:t>
            </w:r>
          </w:p>
        </w:tc>
        <w:tc>
          <w:tcPr>
            <w:tcW w:w="1722"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D12747" w:rsidRDefault="00D12747" w:rsidP="00690551">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D12747" w:rsidRDefault="00D12747" w:rsidP="00690551">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D12747" w:rsidRDefault="00D12747" w:rsidP="00690551">
            <w:pPr>
              <w:spacing w:after="0"/>
              <w:ind w:left="0"/>
              <w:rPr>
                <w:sz w:val="20"/>
                <w:szCs w:val="20"/>
                <w:lang w:eastAsia="en-NZ"/>
              </w:rPr>
            </w:pPr>
          </w:p>
        </w:tc>
      </w:tr>
      <w:tr w:rsidR="00D12747" w:rsidTr="00690551">
        <w:tc>
          <w:tcPr>
            <w:tcW w:w="198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Criterion 1.3.8.2</w:t>
            </w:r>
          </w:p>
        </w:tc>
        <w:tc>
          <w:tcPr>
            <w:tcW w:w="3062"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Evaluations are documented, consumer-focused, indicate the degree of achievement or response to the support and/or intervention, and progress towards meeting the desired outcome.</w:t>
            </w:r>
          </w:p>
        </w:tc>
        <w:tc>
          <w:tcPr>
            <w:tcW w:w="1722"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Level of achievement and progress towards goals has not been documented during the review/evaluation process.</w:t>
            </w:r>
          </w:p>
        </w:tc>
        <w:tc>
          <w:tcPr>
            <w:tcW w:w="278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Include level of achievement and progress towards goals in the review/evaluation process.</w:t>
            </w:r>
          </w:p>
        </w:tc>
        <w:tc>
          <w:tcPr>
            <w:tcW w:w="144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90</w:t>
            </w:r>
          </w:p>
        </w:tc>
      </w:tr>
      <w:tr w:rsidR="00D12747" w:rsidTr="00690551">
        <w:tc>
          <w:tcPr>
            <w:tcW w:w="198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Criterion 1.3.8.3</w:t>
            </w:r>
          </w:p>
        </w:tc>
        <w:tc>
          <w:tcPr>
            <w:tcW w:w="3062"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Where progress is different from expected, the service responds by initiating changes to the service delivery plan.</w:t>
            </w:r>
          </w:p>
        </w:tc>
        <w:tc>
          <w:tcPr>
            <w:tcW w:w="1722"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The use of short term care plans has not been clearly defined within the documented policies and procedures.</w:t>
            </w:r>
          </w:p>
        </w:tc>
        <w:tc>
          <w:tcPr>
            <w:tcW w:w="278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Define the use of short term care plans within the documented policies and procedures.</w:t>
            </w:r>
          </w:p>
        </w:tc>
        <w:tc>
          <w:tcPr>
            <w:tcW w:w="144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90</w:t>
            </w:r>
          </w:p>
        </w:tc>
      </w:tr>
      <w:tr w:rsidR="00D12747" w:rsidTr="00690551">
        <w:tc>
          <w:tcPr>
            <w:tcW w:w="198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PA High</w:t>
            </w:r>
          </w:p>
        </w:tc>
        <w:tc>
          <w:tcPr>
            <w:tcW w:w="2478" w:type="dxa"/>
            <w:tcBorders>
              <w:top w:val="single" w:sz="4" w:space="0" w:color="auto"/>
              <w:left w:val="single" w:sz="4" w:space="0" w:color="auto"/>
              <w:bottom w:val="single" w:sz="4" w:space="0" w:color="auto"/>
              <w:right w:val="single" w:sz="4" w:space="0" w:color="auto"/>
            </w:tcBorders>
          </w:tcPr>
          <w:p w:rsidR="00D12747" w:rsidRDefault="00D12747" w:rsidP="00690551">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D12747" w:rsidRDefault="00D12747" w:rsidP="00690551">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D12747" w:rsidRDefault="00D12747" w:rsidP="00690551">
            <w:pPr>
              <w:spacing w:after="0"/>
              <w:ind w:left="0"/>
              <w:rPr>
                <w:sz w:val="20"/>
                <w:szCs w:val="20"/>
                <w:lang w:eastAsia="en-NZ"/>
              </w:rPr>
            </w:pPr>
          </w:p>
        </w:tc>
      </w:tr>
      <w:tr w:rsidR="00D12747" w:rsidTr="00690551">
        <w:tc>
          <w:tcPr>
            <w:tcW w:w="198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PA High</w:t>
            </w:r>
          </w:p>
        </w:tc>
        <w:tc>
          <w:tcPr>
            <w:tcW w:w="2478"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 xml:space="preserve">Medicine management does not meet requirements. </w:t>
            </w:r>
          </w:p>
        </w:tc>
        <w:tc>
          <w:tcPr>
            <w:tcW w:w="278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Provide evidence that medicine management meets requirements as identified in the finding and that all previous findings have been sufficiently addressed.</w:t>
            </w:r>
          </w:p>
        </w:tc>
        <w:tc>
          <w:tcPr>
            <w:tcW w:w="144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7</w:t>
            </w:r>
          </w:p>
        </w:tc>
      </w:tr>
      <w:tr w:rsidR="00D12747" w:rsidTr="00690551">
        <w:tc>
          <w:tcPr>
            <w:tcW w:w="198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Criterion 1.3.12.3</w:t>
            </w:r>
          </w:p>
        </w:tc>
        <w:tc>
          <w:tcPr>
            <w:tcW w:w="3062"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 xml:space="preserve">Service providers responsible for medicine management are competent to perform the function for each stage they </w:t>
            </w:r>
            <w:r>
              <w:rPr>
                <w:sz w:val="20"/>
                <w:szCs w:val="20"/>
                <w:lang w:eastAsia="en-NZ"/>
              </w:rPr>
              <w:lastRenderedPageBreak/>
              <w:t>manage.</w:t>
            </w:r>
          </w:p>
        </w:tc>
        <w:tc>
          <w:tcPr>
            <w:tcW w:w="1722"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lastRenderedPageBreak/>
              <w:t>PA Moderate</w:t>
            </w:r>
          </w:p>
        </w:tc>
        <w:tc>
          <w:tcPr>
            <w:tcW w:w="2478"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 xml:space="preserve">The clinical manager has not completed a medication competency. (ii) Competency when </w:t>
            </w:r>
            <w:r>
              <w:rPr>
                <w:sz w:val="20"/>
                <w:szCs w:val="20"/>
                <w:lang w:eastAsia="en-NZ"/>
              </w:rPr>
              <w:lastRenderedPageBreak/>
              <w:t>administering medications is not observed during the audit.</w:t>
            </w:r>
          </w:p>
        </w:tc>
        <w:tc>
          <w:tcPr>
            <w:tcW w:w="278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lastRenderedPageBreak/>
              <w:t xml:space="preserve">Provide evidence that the clinical manager has completed a medication competency. (ii) Ensure all </w:t>
            </w:r>
            <w:r>
              <w:rPr>
                <w:sz w:val="20"/>
                <w:szCs w:val="20"/>
                <w:lang w:eastAsia="en-NZ"/>
              </w:rPr>
              <w:lastRenderedPageBreak/>
              <w:t>health care assistants are competent to administer medication.</w:t>
            </w:r>
          </w:p>
        </w:tc>
        <w:tc>
          <w:tcPr>
            <w:tcW w:w="144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lastRenderedPageBreak/>
              <w:t>7</w:t>
            </w:r>
          </w:p>
        </w:tc>
      </w:tr>
      <w:tr w:rsidR="00D12747" w:rsidTr="00690551">
        <w:tc>
          <w:tcPr>
            <w:tcW w:w="198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Criterion 1.3.12.5</w:t>
            </w:r>
          </w:p>
        </w:tc>
        <w:tc>
          <w:tcPr>
            <w:tcW w:w="3062"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The facilitation of safe self-administration of medicines by consumers where appropriate.</w:t>
            </w:r>
          </w:p>
        </w:tc>
        <w:tc>
          <w:tcPr>
            <w:tcW w:w="1722"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PA High</w:t>
            </w:r>
          </w:p>
        </w:tc>
        <w:tc>
          <w:tcPr>
            <w:tcW w:w="2478"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There is insufficient evidence that the general practitioner has assessed or approved a resident’s safety or competency to self-administer medications.</w:t>
            </w:r>
          </w:p>
        </w:tc>
        <w:tc>
          <w:tcPr>
            <w:tcW w:w="278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Provide evidence that the resident can safely self-administer medications.</w:t>
            </w:r>
          </w:p>
        </w:tc>
        <w:tc>
          <w:tcPr>
            <w:tcW w:w="144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7</w:t>
            </w:r>
          </w:p>
        </w:tc>
      </w:tr>
      <w:tr w:rsidR="00D12747" w:rsidTr="00690551">
        <w:tc>
          <w:tcPr>
            <w:tcW w:w="198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 xml:space="preserve">Standard 1.4.4: Personal Space/Bed Areas </w:t>
            </w:r>
          </w:p>
        </w:tc>
        <w:tc>
          <w:tcPr>
            <w:tcW w:w="3062"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 xml:space="preserve">Consumers are provided with adequate personal space/bed areas appropriate to the consumer group and setting. </w:t>
            </w:r>
          </w:p>
        </w:tc>
        <w:tc>
          <w:tcPr>
            <w:tcW w:w="1722"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D12747" w:rsidRDefault="00D12747" w:rsidP="00690551">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D12747" w:rsidRDefault="00D12747" w:rsidP="00690551">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D12747" w:rsidRDefault="00D12747" w:rsidP="00690551">
            <w:pPr>
              <w:spacing w:after="0"/>
              <w:ind w:left="0"/>
              <w:rPr>
                <w:sz w:val="20"/>
                <w:szCs w:val="20"/>
                <w:lang w:eastAsia="en-NZ"/>
              </w:rPr>
            </w:pPr>
          </w:p>
        </w:tc>
      </w:tr>
      <w:tr w:rsidR="00D12747" w:rsidTr="00690551">
        <w:tc>
          <w:tcPr>
            <w:tcW w:w="198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Criterion 1.4.4.1</w:t>
            </w:r>
          </w:p>
        </w:tc>
        <w:tc>
          <w:tcPr>
            <w:tcW w:w="3062"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Adequate space is provided to allow the consumer and service provider to move safely around their personal space/bed area. Consumers who use mobility aids shall be able to safely manoeuvre with the assistance of their aid within their personal space/bed area.</w:t>
            </w:r>
          </w:p>
        </w:tc>
        <w:tc>
          <w:tcPr>
            <w:tcW w:w="1722"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Adequate space has not been provided in room B of the new extension.</w:t>
            </w:r>
          </w:p>
        </w:tc>
        <w:tc>
          <w:tcPr>
            <w:tcW w:w="278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Reconfigure the lay out of room B of the new extension to ensure the resident can safely move around the bed and access the drawers and hand basin.</w:t>
            </w:r>
          </w:p>
        </w:tc>
        <w:tc>
          <w:tcPr>
            <w:tcW w:w="144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Prior to occupancy</w:t>
            </w:r>
          </w:p>
        </w:tc>
      </w:tr>
      <w:tr w:rsidR="00D12747" w:rsidTr="00690551">
        <w:tc>
          <w:tcPr>
            <w:tcW w:w="198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HDS(IPC)S.2008</w:t>
            </w:r>
          </w:p>
        </w:tc>
        <w:tc>
          <w:tcPr>
            <w:tcW w:w="2140"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Standard 3.1: Infection control management</w:t>
            </w:r>
          </w:p>
        </w:tc>
        <w:tc>
          <w:tcPr>
            <w:tcW w:w="3062"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 xml:space="preserve">There is a managed environment, which minimises the risk of infection to consumers, service providers, and visitors. This shall be appropriate to the size and scope of the service. </w:t>
            </w:r>
          </w:p>
        </w:tc>
        <w:tc>
          <w:tcPr>
            <w:tcW w:w="1722"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D12747" w:rsidRDefault="00D12747" w:rsidP="00690551">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D12747" w:rsidRDefault="00D12747" w:rsidP="00690551">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D12747" w:rsidRDefault="00D12747" w:rsidP="00690551">
            <w:pPr>
              <w:spacing w:after="0"/>
              <w:ind w:left="0"/>
              <w:rPr>
                <w:sz w:val="20"/>
                <w:szCs w:val="20"/>
                <w:lang w:eastAsia="en-NZ"/>
              </w:rPr>
            </w:pPr>
          </w:p>
        </w:tc>
      </w:tr>
      <w:tr w:rsidR="00D12747" w:rsidTr="00690551">
        <w:tc>
          <w:tcPr>
            <w:tcW w:w="198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HDS(IPC)S.2008</w:t>
            </w:r>
          </w:p>
        </w:tc>
        <w:tc>
          <w:tcPr>
            <w:tcW w:w="2140"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Criterion 3.1.3</w:t>
            </w:r>
          </w:p>
        </w:tc>
        <w:tc>
          <w:tcPr>
            <w:tcW w:w="3062"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The organisation has a clearly defined and documented infection control programme that is reviewed at least annually.</w:t>
            </w:r>
          </w:p>
        </w:tc>
        <w:tc>
          <w:tcPr>
            <w:tcW w:w="1722"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 xml:space="preserve">The infection control programme has not been reviewed to reflect the new extension noting that the infection control coordinator was not </w:t>
            </w:r>
            <w:r>
              <w:rPr>
                <w:sz w:val="20"/>
                <w:szCs w:val="20"/>
                <w:lang w:eastAsia="en-NZ"/>
              </w:rPr>
              <w:lastRenderedPageBreak/>
              <w:t xml:space="preserve">consulted during the planning phase of the new build. </w:t>
            </w:r>
          </w:p>
        </w:tc>
        <w:tc>
          <w:tcPr>
            <w:tcW w:w="278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lastRenderedPageBreak/>
              <w:t>Provide evidence that the infection control coordinator has reviewed the new build to ensure that the infection control programme includes the additional service.</w:t>
            </w:r>
          </w:p>
        </w:tc>
        <w:tc>
          <w:tcPr>
            <w:tcW w:w="1444" w:type="dxa"/>
            <w:tcBorders>
              <w:top w:val="single" w:sz="4" w:space="0" w:color="auto"/>
              <w:left w:val="single" w:sz="4" w:space="0" w:color="auto"/>
              <w:bottom w:val="single" w:sz="4" w:space="0" w:color="auto"/>
              <w:right w:val="single" w:sz="4" w:space="0" w:color="auto"/>
            </w:tcBorders>
            <w:hideMark/>
          </w:tcPr>
          <w:p w:rsidR="00D12747" w:rsidRDefault="00D12747" w:rsidP="00690551">
            <w:pPr>
              <w:spacing w:after="0"/>
              <w:ind w:left="0"/>
              <w:rPr>
                <w:sz w:val="20"/>
                <w:szCs w:val="20"/>
                <w:lang w:eastAsia="en-NZ"/>
              </w:rPr>
            </w:pPr>
            <w:r>
              <w:rPr>
                <w:sz w:val="20"/>
                <w:szCs w:val="20"/>
                <w:lang w:eastAsia="en-NZ"/>
              </w:rPr>
              <w:t>Prior to occupancy</w:t>
            </w:r>
          </w:p>
        </w:tc>
      </w:tr>
      <w:bookmarkEnd w:id="4"/>
    </w:tbl>
    <w:p w:rsidR="00D12747" w:rsidRDefault="00D12747" w:rsidP="00690551">
      <w:pPr>
        <w:ind w:left="0"/>
        <w:rPr>
          <w:rFonts w:cstheme="minorBidi"/>
          <w:lang w:eastAsia="en-NZ"/>
        </w:rPr>
      </w:pPr>
    </w:p>
    <w:p w:rsidR="00D12747" w:rsidRDefault="00D12747" w:rsidP="00690551">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D12747" w:rsidTr="00D12747">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D12747" w:rsidRDefault="00D12747" w:rsidP="00690551">
            <w:pPr>
              <w:keepNext/>
              <w:spacing w:after="0"/>
              <w:ind w:left="0"/>
              <w:rPr>
                <w:b/>
                <w:sz w:val="20"/>
                <w:szCs w:val="20"/>
                <w:lang w:eastAsia="en-NZ"/>
              </w:rPr>
            </w:pPr>
            <w:r>
              <w:rPr>
                <w:b/>
                <w:sz w:val="20"/>
                <w:szCs w:val="20"/>
                <w:lang w:eastAsia="en-NZ"/>
              </w:rPr>
              <w:t>Finding</w:t>
            </w:r>
          </w:p>
        </w:tc>
      </w:tr>
      <w:tr w:rsidR="00D12747" w:rsidTr="00D12747">
        <w:trPr>
          <w:cantSplit/>
        </w:trPr>
        <w:tc>
          <w:tcPr>
            <w:tcW w:w="1984" w:type="dxa"/>
            <w:tcBorders>
              <w:top w:val="single" w:sz="4" w:space="0" w:color="auto"/>
              <w:left w:val="single" w:sz="4" w:space="0" w:color="auto"/>
              <w:bottom w:val="single" w:sz="4" w:space="0" w:color="auto"/>
              <w:right w:val="single" w:sz="4" w:space="0" w:color="auto"/>
            </w:tcBorders>
          </w:tcPr>
          <w:p w:rsidR="00D12747" w:rsidRDefault="00D12747" w:rsidP="00690551">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D12747" w:rsidRDefault="00D12747" w:rsidP="00690551">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D12747" w:rsidRDefault="00D12747" w:rsidP="00690551">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D12747" w:rsidRDefault="00D12747" w:rsidP="00690551">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D12747" w:rsidRDefault="00D12747" w:rsidP="00690551">
            <w:pPr>
              <w:spacing w:after="0"/>
              <w:ind w:left="0"/>
              <w:rPr>
                <w:sz w:val="20"/>
                <w:szCs w:val="20"/>
                <w:lang w:eastAsia="en-NZ"/>
              </w:rPr>
            </w:pPr>
          </w:p>
        </w:tc>
      </w:tr>
    </w:tbl>
    <w:p w:rsidR="00D12747" w:rsidRDefault="00D12747" w:rsidP="00690551">
      <w:pPr>
        <w:ind w:left="0"/>
        <w:rPr>
          <w:rFonts w:cstheme="minorBidi"/>
          <w:lang w:eastAsia="en-NZ"/>
        </w:rPr>
      </w:pPr>
    </w:p>
    <w:p w:rsidR="00D12747" w:rsidRDefault="00D12747" w:rsidP="00690551">
      <w:pPr>
        <w:ind w:left="0"/>
        <w:rPr>
          <w:lang w:eastAsia="en-NZ"/>
        </w:rPr>
      </w:pPr>
    </w:p>
    <w:p w:rsidR="00690551" w:rsidRDefault="00690551">
      <w:pPr>
        <w:spacing w:after="0"/>
        <w:ind w:left="0"/>
        <w:rPr>
          <w:lang w:eastAsia="en-NZ"/>
        </w:rPr>
      </w:pPr>
      <w:r>
        <w:rPr>
          <w:lang w:eastAsia="en-NZ"/>
        </w:rPr>
        <w:br w:type="page"/>
      </w:r>
    </w:p>
    <w:p w:rsidR="00D12747" w:rsidRDefault="00D12747" w:rsidP="00690551">
      <w:pPr>
        <w:pStyle w:val="Heading1"/>
      </w:pPr>
      <w:r>
        <w:lastRenderedPageBreak/>
        <w:t>NZS 8134.1:2008: Health and Disability Services (Core) Standards</w:t>
      </w:r>
    </w:p>
    <w:p w:rsidR="00D12747" w:rsidRDefault="00D12747" w:rsidP="00690551">
      <w:pPr>
        <w:pStyle w:val="Heading2"/>
        <w:rPr>
          <w:b/>
          <w:bCs/>
        </w:rPr>
      </w:pPr>
      <w:r>
        <w:rPr>
          <w:b/>
          <w:bCs/>
        </w:rPr>
        <w:t>Outcome 1.2: Organisational Management</w:t>
      </w:r>
    </w:p>
    <w:p w:rsidR="00D12747" w:rsidRDefault="00D12747" w:rsidP="00690551">
      <w:pPr>
        <w:pStyle w:val="OutcomeDescription"/>
        <w:rPr>
          <w:lang w:eastAsia="en-NZ"/>
        </w:rPr>
      </w:pPr>
      <w:r>
        <w:rPr>
          <w:lang w:eastAsia="en-NZ"/>
        </w:rPr>
        <w:t>Consumers receive services that comply with legislation and are managed in a safe, efficient, and effective manner.</w:t>
      </w:r>
    </w:p>
    <w:p w:rsidR="00D12747" w:rsidRDefault="00D12747" w:rsidP="00690551">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D12747" w:rsidRDefault="00D12747" w:rsidP="00690551">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D12747" w:rsidRDefault="00D12747" w:rsidP="00690551">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eastAsia="Times New Roman" w:cs="Arial"/>
                <w:sz w:val="20"/>
                <w:szCs w:val="20"/>
              </w:rPr>
              <w:t>Day to day operations is the responsibility of the manager. The manager is on site five days per week. The manager is not a health professional, however has gained experience relevant to the aged care sector, and is able to show evidence of maintaining at least eight hours annually of professional development activities related to aged care. This includes attendance at the 2013 gerontology conference.  The manager is also a career force assessor and an emergency medical technician for St Johns Ambulance. The manager has been in the role since 2006 and is able to describe the role. The manager’s curriculum vitae and job description is sighted and confirms accountabilities, authorities and responsibilities.  The manager reports to the owner who owns two other rest homes. The owner is interviewed by phone and states they receive the required reports.</w:t>
            </w:r>
            <w:r>
              <w:rPr>
                <w:rFonts w:eastAsia="Times New Roman" w:cs="Arial"/>
                <w:sz w:val="20"/>
                <w:szCs w:val="20"/>
              </w:rPr>
              <w:br/>
            </w:r>
            <w:r>
              <w:rPr>
                <w:rFonts w:eastAsia="Times New Roman" w:cs="Arial"/>
                <w:sz w:val="20"/>
                <w:szCs w:val="20"/>
              </w:rPr>
              <w:br/>
              <w:t>The District Health Board requirements are met.</w:t>
            </w:r>
          </w:p>
        </w:tc>
      </w:tr>
    </w:tbl>
    <w:p w:rsidR="00D12747" w:rsidRDefault="00D12747" w:rsidP="00690551">
      <w:pPr>
        <w:pStyle w:val="OutcomeDescription"/>
        <w:rPr>
          <w:lang w:eastAsia="en-NZ"/>
        </w:rPr>
      </w:pPr>
    </w:p>
    <w:p w:rsidR="00D12747" w:rsidRDefault="00D12747" w:rsidP="00690551">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D12747" w:rsidRDefault="00D12747" w:rsidP="00690551">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Finding:</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Corrective Action:</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2747" w:rsidRDefault="00D12747" w:rsidP="00690551">
      <w:pPr>
        <w:pStyle w:val="OutcomeDescription"/>
        <w:rPr>
          <w:lang w:eastAsia="en-NZ"/>
        </w:rPr>
      </w:pPr>
    </w:p>
    <w:p w:rsidR="00D12747" w:rsidRDefault="00D12747" w:rsidP="00690551">
      <w:pPr>
        <w:pStyle w:val="Heading4"/>
        <w:rPr>
          <w:rStyle w:val="Heading4Char"/>
          <w:iCs/>
        </w:rPr>
      </w:pPr>
      <w:r>
        <w:lastRenderedPageBreak/>
        <w:t xml:space="preserve">Standard 1.2.2: Service </w:t>
      </w:r>
      <w:proofErr w:type="gramStart"/>
      <w:r>
        <w:t xml:space="preserve">Management </w:t>
      </w:r>
      <w:r>
        <w:rPr>
          <w:rStyle w:val="Heading4Char"/>
          <w:b/>
          <w:bCs/>
        </w:rPr>
        <w:t xml:space="preserve"> (</w:t>
      </w:r>
      <w:proofErr w:type="gramEnd"/>
      <w:r>
        <w:t>HDS(C)S.2008:1.2.2)</w:t>
      </w:r>
    </w:p>
    <w:p w:rsidR="00D12747" w:rsidRDefault="00D12747" w:rsidP="00690551">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D12747" w:rsidRDefault="00D12747" w:rsidP="00690551">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eastAsia="Times New Roman" w:cs="Arial"/>
                <w:sz w:val="20"/>
                <w:szCs w:val="20"/>
              </w:rPr>
              <w:t>There is a delegated person who can fulfil the manager’s position in a temporary absence. This person has a background in administration and a letter confirming this agreement is sighted (dated January 2013).</w:t>
            </w:r>
            <w:r>
              <w:rPr>
                <w:rFonts w:eastAsia="Times New Roman" w:cs="Arial"/>
                <w:sz w:val="20"/>
                <w:szCs w:val="20"/>
              </w:rPr>
              <w:br/>
            </w:r>
            <w:r>
              <w:rPr>
                <w:rFonts w:eastAsia="Times New Roman" w:cs="Arial"/>
                <w:sz w:val="20"/>
                <w:szCs w:val="20"/>
              </w:rPr>
              <w:br/>
              <w:t>The clinical manager has a bachelor of nursing and is required to oversee all clinical activities. The clinical manager has had no specific training in dementia since registration in 2009 and an improvement is required.  The clinical manager has had a recent injury and has been absent from work. A replacement has not been identified and a high risk was allocated. Following the audit the lead auditor received confirmation that a registered nurse from a bureau had been contracted and had started at the service the following day. The registered nurse will be required to complete assessments, care plans, reviews and oversee medicines management. The Ministry of Health and the District Health Board were informed of the change and the initial partial achievement with corresponding high risk was removed.</w:t>
            </w:r>
            <w:r>
              <w:rPr>
                <w:rFonts w:eastAsia="Times New Roman" w:cs="Arial"/>
                <w:sz w:val="20"/>
                <w:szCs w:val="20"/>
              </w:rPr>
              <w:br/>
            </w:r>
            <w:r>
              <w:rPr>
                <w:rFonts w:eastAsia="Times New Roman" w:cs="Arial"/>
                <w:sz w:val="20"/>
                <w:szCs w:val="20"/>
              </w:rPr>
              <w:br/>
              <w:t>The clinical manager’s job description confirms responsibilities and delegations. The clinical manager is on call 24 hours a day, seven days per week.</w:t>
            </w:r>
            <w:r>
              <w:rPr>
                <w:rFonts w:eastAsia="Times New Roman" w:cs="Arial"/>
                <w:sz w:val="20"/>
                <w:szCs w:val="20"/>
              </w:rPr>
              <w:br/>
            </w:r>
            <w:r>
              <w:rPr>
                <w:rFonts w:eastAsia="Times New Roman" w:cs="Arial"/>
                <w:sz w:val="20"/>
                <w:szCs w:val="20"/>
              </w:rPr>
              <w:br/>
              <w:t xml:space="preserve">The District Health Board requirements are partially met. </w:t>
            </w:r>
          </w:p>
        </w:tc>
      </w:tr>
    </w:tbl>
    <w:p w:rsidR="00D12747" w:rsidRDefault="00D12747" w:rsidP="00690551">
      <w:pPr>
        <w:pStyle w:val="OutcomeDescription"/>
        <w:rPr>
          <w:lang w:eastAsia="en-NZ"/>
        </w:rPr>
      </w:pPr>
    </w:p>
    <w:p w:rsidR="00D12747" w:rsidRDefault="00D12747" w:rsidP="00690551">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D12747" w:rsidRDefault="00D12747" w:rsidP="00690551">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eastAsia="Times New Roman" w:cs="Arial"/>
                <w:sz w:val="20"/>
                <w:szCs w:val="20"/>
              </w:rPr>
              <w:t xml:space="preserve">A clinical manager is employed. The clinical manager has a bachelor of nursing (2009) and is employed to be on site five days per week and on call twenty-four hours a day, seven days per week. The clinical manager’s curriculum </w:t>
            </w:r>
            <w:proofErr w:type="gramStart"/>
            <w:r>
              <w:rPr>
                <w:rFonts w:eastAsia="Times New Roman" w:cs="Arial"/>
                <w:sz w:val="20"/>
                <w:szCs w:val="20"/>
              </w:rPr>
              <w:t>vitae is</w:t>
            </w:r>
            <w:proofErr w:type="gramEnd"/>
            <w:r>
              <w:rPr>
                <w:rFonts w:eastAsia="Times New Roman" w:cs="Arial"/>
                <w:sz w:val="20"/>
                <w:szCs w:val="20"/>
              </w:rPr>
              <w:t xml:space="preserve"> sampled and it is noted that, since registration, the clinical manager has had no dementia specific training and an improvement is required.</w:t>
            </w:r>
            <w:r>
              <w:rPr>
                <w:rFonts w:eastAsia="Times New Roman" w:cs="Arial"/>
                <w:sz w:val="20"/>
                <w:szCs w:val="20"/>
              </w:rPr>
              <w:br/>
              <w:t>The District Health Board and Ministry of Health are notified of this shortfall during the audit.</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Finding:</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eastAsia="Times New Roman" w:cs="Arial"/>
                <w:sz w:val="20"/>
                <w:szCs w:val="20"/>
              </w:rPr>
              <w:t xml:space="preserve">The clinical manager has had no dementia specific training since registration. </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Corrective Action:</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cs="Arial"/>
                <w:sz w:val="20"/>
                <w:szCs w:val="20"/>
              </w:rPr>
              <w:t>Provide evidence that the clinical manager had completed dementia training.</w:t>
            </w:r>
          </w:p>
        </w:tc>
      </w:tr>
      <w:tr w:rsidR="00D12747" w:rsidTr="00D1274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D12747" w:rsidRDefault="00D12747" w:rsidP="00690551">
      <w:pPr>
        <w:pStyle w:val="OutcomeDescription"/>
        <w:rPr>
          <w:lang w:eastAsia="en-NZ"/>
        </w:rPr>
      </w:pPr>
    </w:p>
    <w:p w:rsidR="00D12747" w:rsidRDefault="00D12747" w:rsidP="00690551">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D12747" w:rsidRDefault="00D12747" w:rsidP="00690551">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D12747" w:rsidRDefault="00D12747" w:rsidP="00690551">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eastAsia="Times New Roman" w:cs="Arial"/>
                <w:sz w:val="20"/>
                <w:szCs w:val="20"/>
              </w:rPr>
              <w:t xml:space="preserve">There are written policies and procedures in relation to human resource management which comply with current good employment practice. </w:t>
            </w:r>
            <w:r>
              <w:rPr>
                <w:rFonts w:eastAsia="Times New Roman" w:cs="Arial"/>
                <w:sz w:val="20"/>
                <w:szCs w:val="20"/>
              </w:rPr>
              <w:br/>
              <w:t>Staff files are sampled. The sample is stratified and includes both clinical and non-clinical staff.</w:t>
            </w:r>
            <w:r>
              <w:rPr>
                <w:rFonts w:eastAsia="Times New Roman" w:cs="Arial"/>
                <w:sz w:val="20"/>
                <w:szCs w:val="20"/>
              </w:rPr>
              <w:br/>
            </w:r>
            <w:r>
              <w:rPr>
                <w:rFonts w:eastAsia="Times New Roman" w:cs="Arial"/>
                <w:sz w:val="20"/>
                <w:szCs w:val="20"/>
              </w:rPr>
              <w:br/>
              <w:t xml:space="preserve">The skills and knowledge required for each position within the service is documented in job descriptions which outline responsibilities. The provider has commenced police checking of all new staff (as required in a previous audit) and evidence of police checks are sighted. Caregivers are required to have experience in care of the older person and there is a system for the validation of professional qualifications. For example all caregivers have the required national certificate and dementia series for caregivers and the annual practising certificate for the clinical manager. </w:t>
            </w:r>
            <w:r>
              <w:rPr>
                <w:rFonts w:eastAsia="Times New Roman" w:cs="Arial"/>
                <w:sz w:val="20"/>
                <w:szCs w:val="20"/>
              </w:rPr>
              <w:br/>
              <w:t>All new staff members receive an orientation to the facility and to their respective job. The orientation programme includes the essential components of service delivery, including emergency procedures. Orientation checklists for new staff are sighted and the newest employee confirms the orientation process.</w:t>
            </w:r>
            <w:r>
              <w:rPr>
                <w:rFonts w:eastAsia="Times New Roman" w:cs="Arial"/>
                <w:sz w:val="20"/>
                <w:szCs w:val="20"/>
              </w:rPr>
              <w:br/>
            </w:r>
            <w:r>
              <w:rPr>
                <w:rFonts w:eastAsia="Times New Roman" w:cs="Arial"/>
                <w:sz w:val="20"/>
                <w:szCs w:val="20"/>
              </w:rPr>
              <w:br/>
              <w:t>There is a planned programme of on-going education.  A training planner is developed annually which includes the required mandatory training.  The clinical manager conducts the in-service training. Individual training records and attendance records are maintained. Training records of permanent night staff are included in the sample and confirm attendance at required training, for example fire evacuation drills.</w:t>
            </w:r>
            <w:r>
              <w:rPr>
                <w:rFonts w:eastAsia="Times New Roman" w:cs="Arial"/>
                <w:sz w:val="20"/>
                <w:szCs w:val="20"/>
              </w:rPr>
              <w:br/>
            </w:r>
            <w:r>
              <w:rPr>
                <w:rFonts w:eastAsia="Times New Roman" w:cs="Arial"/>
                <w:sz w:val="20"/>
                <w:szCs w:val="20"/>
              </w:rPr>
              <w:br/>
              <w:t>Performance is monitored and an annual appraisal is completed for all staff. These are up to date and sighted in the files sampled.</w:t>
            </w:r>
            <w:r>
              <w:rPr>
                <w:rFonts w:eastAsia="Times New Roman" w:cs="Arial"/>
                <w:sz w:val="20"/>
                <w:szCs w:val="20"/>
              </w:rPr>
              <w:br/>
            </w:r>
            <w:r>
              <w:rPr>
                <w:rFonts w:eastAsia="Times New Roman" w:cs="Arial"/>
                <w:sz w:val="20"/>
                <w:szCs w:val="20"/>
              </w:rPr>
              <w:br/>
              <w:t>The District Health Board requirements are met.</w:t>
            </w:r>
          </w:p>
        </w:tc>
      </w:tr>
    </w:tbl>
    <w:p w:rsidR="00D12747" w:rsidRDefault="00D12747" w:rsidP="00690551">
      <w:pPr>
        <w:pStyle w:val="OutcomeDescription"/>
        <w:rPr>
          <w:lang w:eastAsia="en-NZ"/>
        </w:rPr>
      </w:pPr>
    </w:p>
    <w:p w:rsidR="00D12747" w:rsidRDefault="00D12747" w:rsidP="00690551">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D12747" w:rsidRDefault="00D12747" w:rsidP="00690551">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Finding:</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Corrective Action:</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2747" w:rsidRDefault="00D12747" w:rsidP="00690551">
      <w:pPr>
        <w:pStyle w:val="OutcomeDescription"/>
        <w:rPr>
          <w:lang w:eastAsia="en-NZ"/>
        </w:rPr>
      </w:pPr>
    </w:p>
    <w:p w:rsidR="00D12747" w:rsidRDefault="00D12747" w:rsidP="00690551">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D12747" w:rsidRDefault="00D12747" w:rsidP="00690551">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Finding:</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Corrective Action:</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2747" w:rsidRDefault="00D12747" w:rsidP="00690551">
      <w:pPr>
        <w:pStyle w:val="OutcomeDescription"/>
        <w:rPr>
          <w:lang w:eastAsia="en-NZ"/>
        </w:rPr>
      </w:pPr>
    </w:p>
    <w:p w:rsidR="00D12747" w:rsidRDefault="00D12747" w:rsidP="00690551">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D12747" w:rsidRDefault="00D12747" w:rsidP="00690551">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Finding:</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Corrective Action:</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2747" w:rsidRDefault="00D12747" w:rsidP="00690551">
      <w:pPr>
        <w:pStyle w:val="OutcomeDescription"/>
        <w:rPr>
          <w:lang w:eastAsia="en-NZ"/>
        </w:rPr>
      </w:pPr>
    </w:p>
    <w:p w:rsidR="00D12747" w:rsidRDefault="00D12747" w:rsidP="00690551">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D12747" w:rsidRDefault="00D12747" w:rsidP="00690551">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Finding:</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Corrective Action:</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2747" w:rsidRDefault="00D12747" w:rsidP="00690551">
      <w:pPr>
        <w:pStyle w:val="OutcomeDescription"/>
        <w:rPr>
          <w:lang w:eastAsia="en-NZ"/>
        </w:rPr>
      </w:pPr>
    </w:p>
    <w:p w:rsidR="00D12747" w:rsidRDefault="00D12747" w:rsidP="00690551">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D12747" w:rsidRDefault="00D12747" w:rsidP="00690551">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D12747" w:rsidRDefault="00D12747" w:rsidP="00690551">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eastAsia="Times New Roman" w:cs="Arial"/>
                <w:sz w:val="20"/>
                <w:szCs w:val="20"/>
              </w:rPr>
              <w:t xml:space="preserve">The facility employs 29 staff in total. This includes one clinical manager, caregivers, </w:t>
            </w:r>
            <w:proofErr w:type="gramStart"/>
            <w:r>
              <w:rPr>
                <w:rFonts w:eastAsia="Times New Roman" w:cs="Arial"/>
                <w:sz w:val="20"/>
                <w:szCs w:val="20"/>
              </w:rPr>
              <w:t>an</w:t>
            </w:r>
            <w:proofErr w:type="gramEnd"/>
            <w:r>
              <w:rPr>
                <w:rFonts w:eastAsia="Times New Roman" w:cs="Arial"/>
                <w:sz w:val="20"/>
                <w:szCs w:val="20"/>
              </w:rPr>
              <w:t xml:space="preserve"> activities person and maintenance/domestic staff.  The provider refers to the staffing regulations for aged care facilities (Ministry of Health) for determining service provider levels and skill mix. There is also a policy titled ‘skill mix’.</w:t>
            </w:r>
            <w:r>
              <w:rPr>
                <w:rFonts w:eastAsia="Times New Roman" w:cs="Arial"/>
                <w:sz w:val="20"/>
                <w:szCs w:val="20"/>
              </w:rPr>
              <w:br/>
            </w:r>
            <w:r>
              <w:rPr>
                <w:rFonts w:eastAsia="Times New Roman" w:cs="Arial"/>
                <w:sz w:val="20"/>
                <w:szCs w:val="20"/>
              </w:rPr>
              <w:br/>
              <w:t xml:space="preserve">The current roster is sampled. The staffing level reflects the number and mix of residents, acuity of residents, residents care levels, lay out of facility, staff skills and experience. The appropriate skill mix for caregivers is reflected on the roster and this is checked to confirm the required training, education and first aid requirements. </w:t>
            </w:r>
            <w:r>
              <w:rPr>
                <w:rFonts w:eastAsia="Times New Roman" w:cs="Arial"/>
                <w:sz w:val="20"/>
                <w:szCs w:val="20"/>
              </w:rPr>
              <w:br/>
            </w:r>
            <w:r>
              <w:rPr>
                <w:rFonts w:eastAsia="Times New Roman" w:cs="Arial"/>
                <w:sz w:val="20"/>
                <w:szCs w:val="20"/>
              </w:rPr>
              <w:br/>
              <w:t xml:space="preserve">There </w:t>
            </w:r>
            <w:proofErr w:type="gramStart"/>
            <w:r>
              <w:rPr>
                <w:rFonts w:eastAsia="Times New Roman" w:cs="Arial"/>
                <w:sz w:val="20"/>
                <w:szCs w:val="20"/>
              </w:rPr>
              <w:t>are</w:t>
            </w:r>
            <w:proofErr w:type="gramEnd"/>
            <w:r>
              <w:rPr>
                <w:rFonts w:eastAsia="Times New Roman" w:cs="Arial"/>
                <w:sz w:val="20"/>
                <w:szCs w:val="20"/>
              </w:rPr>
              <w:t xml:space="preserve"> three staff on the floor during the morning, two in the afternoon and two at night. In addition the number of staff on site during the afternoon shift has been increased to reflect the additional residents due to the extension.  The additional shifts include two four hour shifts: one shift from 1530 hours to 1930 hours and another from 1630 hours to 2030 hours. This provides additional cover during the evening meal and when the residents with dementia can tend to be unsettled. Designated laundry </w:t>
            </w:r>
            <w:proofErr w:type="gramStart"/>
            <w:r>
              <w:rPr>
                <w:rFonts w:eastAsia="Times New Roman" w:cs="Arial"/>
                <w:sz w:val="20"/>
                <w:szCs w:val="20"/>
              </w:rPr>
              <w:t>staff have</w:t>
            </w:r>
            <w:proofErr w:type="gramEnd"/>
            <w:r>
              <w:rPr>
                <w:rFonts w:eastAsia="Times New Roman" w:cs="Arial"/>
                <w:sz w:val="20"/>
                <w:szCs w:val="20"/>
              </w:rPr>
              <w:t xml:space="preserve"> also been appointed. Caregivers can attend to residents needs and cares without having to attend to additional domestic duties. The clinical manager is (normally) on the floor from 8am to 4.30pm Monday to Friday and the principle caregiver is on the floor three days per week and works as a personal assistant to the clinical manager two days per week.</w:t>
            </w:r>
            <w:r>
              <w:rPr>
                <w:rFonts w:eastAsia="Times New Roman" w:cs="Arial"/>
                <w:sz w:val="20"/>
                <w:szCs w:val="20"/>
              </w:rPr>
              <w:br/>
            </w:r>
            <w:r>
              <w:rPr>
                <w:rFonts w:eastAsia="Times New Roman" w:cs="Arial"/>
                <w:sz w:val="20"/>
                <w:szCs w:val="20"/>
              </w:rPr>
              <w:br/>
              <w:t xml:space="preserve">It is noted during the audit that staff spend the majority of their day in the dementia area and attend to rest home residents if required. Rest home residents are observed to be independently coming and going and are sighted being appropriately supported with activities and at meal time. There is an allocated and </w:t>
            </w:r>
            <w:proofErr w:type="spellStart"/>
            <w:r>
              <w:rPr>
                <w:rFonts w:eastAsia="Times New Roman" w:cs="Arial"/>
                <w:sz w:val="20"/>
                <w:szCs w:val="20"/>
              </w:rPr>
              <w:t>rostered</w:t>
            </w:r>
            <w:proofErr w:type="spellEnd"/>
            <w:r>
              <w:rPr>
                <w:rFonts w:eastAsia="Times New Roman" w:cs="Arial"/>
                <w:sz w:val="20"/>
                <w:szCs w:val="20"/>
              </w:rPr>
              <w:t xml:space="preserve"> caregiver in the rest home </w:t>
            </w:r>
            <w:proofErr w:type="gramStart"/>
            <w:r>
              <w:rPr>
                <w:rFonts w:eastAsia="Times New Roman" w:cs="Arial"/>
                <w:sz w:val="20"/>
                <w:szCs w:val="20"/>
              </w:rPr>
              <w:t>who</w:t>
            </w:r>
            <w:proofErr w:type="gramEnd"/>
            <w:r>
              <w:rPr>
                <w:rFonts w:eastAsia="Times New Roman" w:cs="Arial"/>
                <w:sz w:val="20"/>
                <w:szCs w:val="20"/>
              </w:rPr>
              <w:t xml:space="preserve"> completes all required tasks and is able to help in the dementia unit if required. </w:t>
            </w:r>
            <w:r>
              <w:rPr>
                <w:rFonts w:eastAsia="Times New Roman" w:cs="Arial"/>
                <w:sz w:val="20"/>
                <w:szCs w:val="20"/>
              </w:rPr>
              <w:br/>
            </w:r>
            <w:r>
              <w:rPr>
                <w:rFonts w:eastAsia="Times New Roman" w:cs="Arial"/>
                <w:sz w:val="20"/>
                <w:szCs w:val="20"/>
              </w:rPr>
              <w:br/>
              <w:t xml:space="preserve">The clinical manager on the day of the audit is temporarily not able to be on call. This was addressed on the day after the audit with confirmation from the owner that a </w:t>
            </w:r>
            <w:r>
              <w:rPr>
                <w:rFonts w:eastAsia="Times New Roman" w:cs="Arial"/>
                <w:sz w:val="20"/>
                <w:szCs w:val="20"/>
              </w:rPr>
              <w:lastRenderedPageBreak/>
              <w:t xml:space="preserve">replacement registered nurse has been contracted. </w:t>
            </w:r>
            <w:r>
              <w:rPr>
                <w:rFonts w:eastAsia="Times New Roman" w:cs="Arial"/>
                <w:sz w:val="20"/>
                <w:szCs w:val="20"/>
              </w:rPr>
              <w:br/>
            </w:r>
            <w:r>
              <w:rPr>
                <w:rFonts w:eastAsia="Times New Roman" w:cs="Arial"/>
                <w:sz w:val="20"/>
                <w:szCs w:val="20"/>
              </w:rPr>
              <w:br/>
              <w:t>The District Health Board requirements are met.</w:t>
            </w:r>
          </w:p>
        </w:tc>
      </w:tr>
    </w:tbl>
    <w:p w:rsidR="00D12747" w:rsidRDefault="00D12747" w:rsidP="00690551">
      <w:pPr>
        <w:pStyle w:val="OutcomeDescription"/>
        <w:rPr>
          <w:lang w:eastAsia="en-NZ"/>
        </w:rPr>
      </w:pPr>
    </w:p>
    <w:p w:rsidR="00D12747" w:rsidRDefault="00D12747" w:rsidP="00690551">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D12747" w:rsidRDefault="00D12747" w:rsidP="00690551">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Finding:</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Corrective Action:</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2747" w:rsidRDefault="00D12747" w:rsidP="00690551">
      <w:pPr>
        <w:pStyle w:val="OutcomeDescription"/>
        <w:rPr>
          <w:lang w:eastAsia="en-NZ"/>
        </w:rPr>
      </w:pPr>
    </w:p>
    <w:p w:rsidR="00D12747" w:rsidRDefault="00D12747" w:rsidP="00690551">
      <w:pPr>
        <w:pStyle w:val="Heading2"/>
        <w:rPr>
          <w:b/>
          <w:bCs/>
        </w:rPr>
      </w:pPr>
      <w:r>
        <w:rPr>
          <w:b/>
          <w:bCs/>
        </w:rPr>
        <w:t>Outcome 1.3: Continuum of Service Delivery</w:t>
      </w:r>
    </w:p>
    <w:p w:rsidR="00D12747" w:rsidRDefault="00D12747" w:rsidP="00690551">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D12747" w:rsidRDefault="00D12747" w:rsidP="00690551">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D12747" w:rsidRDefault="00D12747" w:rsidP="00690551">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D12747" w:rsidRDefault="00D12747" w:rsidP="00690551">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eastAsia="Times New Roman" w:cs="Arial"/>
                <w:sz w:val="20"/>
                <w:szCs w:val="20"/>
              </w:rPr>
              <w:t>The previous improvements regarding the time frame for completing medical reviews following admission, integration of records and recording of progress notes have not been sufficiently addressed. The remaining improvement regarding family contact has been sufficiently addressed.</w:t>
            </w:r>
            <w:r>
              <w:rPr>
                <w:rFonts w:eastAsia="Times New Roman" w:cs="Arial"/>
                <w:sz w:val="20"/>
                <w:szCs w:val="20"/>
              </w:rPr>
              <w:br/>
            </w:r>
            <w:r>
              <w:rPr>
                <w:rFonts w:eastAsia="Times New Roman" w:cs="Arial"/>
                <w:sz w:val="20"/>
                <w:szCs w:val="20"/>
              </w:rPr>
              <w:br/>
              <w:t>The District Health Board requirement has not been meet.</w:t>
            </w:r>
          </w:p>
        </w:tc>
      </w:tr>
    </w:tbl>
    <w:p w:rsidR="00D12747" w:rsidRDefault="00D12747" w:rsidP="00690551">
      <w:pPr>
        <w:pStyle w:val="OutcomeDescription"/>
        <w:rPr>
          <w:lang w:eastAsia="en-NZ"/>
        </w:rPr>
      </w:pPr>
    </w:p>
    <w:p w:rsidR="00D12747" w:rsidRDefault="00D12747" w:rsidP="00690551">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rsidR="00D12747" w:rsidRDefault="00D12747" w:rsidP="00690551">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eastAsia="Times New Roman" w:cs="Arial"/>
                <w:sz w:val="20"/>
                <w:szCs w:val="20"/>
              </w:rPr>
              <w:t xml:space="preserve">Seven residents’ records are sampled. This includes rest home and hospital residents. The sample includes two recent admissions to the dementia unit. These are reviewed for initial general practitioner visits. Both residents have previously stayed at </w:t>
            </w:r>
            <w:proofErr w:type="spellStart"/>
            <w:r>
              <w:rPr>
                <w:rFonts w:eastAsia="Times New Roman" w:cs="Arial"/>
                <w:sz w:val="20"/>
                <w:szCs w:val="20"/>
              </w:rPr>
              <w:t>Ohope</w:t>
            </w:r>
            <w:proofErr w:type="spellEnd"/>
            <w:r>
              <w:rPr>
                <w:rFonts w:eastAsia="Times New Roman" w:cs="Arial"/>
                <w:sz w:val="20"/>
                <w:szCs w:val="20"/>
              </w:rPr>
              <w:t xml:space="preserve"> Beach Care receiving respite services. One had been seen by the general practitioner within two working days; however there was a delay with the other resident due to a change in general practitioner. The resident was admitted on 25 May 2014 and the medical assessment was completed on the 4 June 2014. Records sampled confirm that the delay was discussed with the family member whilst waiting for approval to change general practitioners.</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Finding:</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eastAsia="Times New Roman" w:cs="Arial"/>
                <w:sz w:val="20"/>
                <w:szCs w:val="20"/>
              </w:rPr>
              <w:t>The previous improvement regarding time frames for medical reviews following admission has not been sufficiently addressed.</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Corrective Action:</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cs="Arial"/>
                <w:sz w:val="20"/>
                <w:szCs w:val="20"/>
              </w:rPr>
              <w:t>Provide evidence that all residents have a medical assessment within the required timeframe, regardless of whether the resident was a previous respite admission.</w:t>
            </w:r>
          </w:p>
        </w:tc>
      </w:tr>
      <w:tr w:rsidR="00D12747" w:rsidTr="00D1274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D12747" w:rsidRDefault="00D12747" w:rsidP="00690551">
      <w:pPr>
        <w:pStyle w:val="OutcomeDescription"/>
        <w:rPr>
          <w:lang w:eastAsia="en-NZ"/>
        </w:rPr>
      </w:pPr>
    </w:p>
    <w:p w:rsidR="00D12747" w:rsidRDefault="00D12747" w:rsidP="00690551">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D12747" w:rsidRDefault="00D12747" w:rsidP="00690551">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PA High</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cs="Arial"/>
                <w:sz w:val="20"/>
                <w:szCs w:val="20"/>
              </w:rPr>
              <w:t>The previous finding regarding progress notes has not been sufficiently addressed. Although activities of daily living plans and progress notes are contained in the one folder, full details of the residents’ day to day concerns including those which require follow up by the clinical manager, are being documented in a communication book and are not documented in the residents’ file/progress notes. The communication book is an exercise book, is not stored securely and entries do not comply with health records standards and privacy requirements. Resident records in the communication book are sampled and confirm that clinical details are being left off the progress notes. This includes recordings of observations, responses to treatment, early signs of infection, variations in behaviour and incidents. Staff report that the communication book is utilised so that the clinical manager is made aware of residents who have ‘current’ issues. The principle caregiver prepares a hand over report for all staff to refer to during hand over between shifts. This is sampled and confirms appropriate information is being communicated between caregivers. It is reported that the clinical manager does not always attend hand over reports.</w:t>
            </w:r>
            <w:r>
              <w:rPr>
                <w:rFonts w:cs="Arial"/>
                <w:sz w:val="20"/>
                <w:szCs w:val="20"/>
              </w:rPr>
              <w:br/>
            </w:r>
            <w:r>
              <w:rPr>
                <w:rFonts w:cs="Arial"/>
                <w:sz w:val="20"/>
                <w:szCs w:val="20"/>
              </w:rPr>
              <w:br/>
              <w:t>The previous improvement regarding family input has been adequately addressed.  Family contact sheets are maintained and three family interviewed report they are very satisfied with the service and always contacted in a timely manner.</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Finding:</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pStyle w:val="ListParagraph"/>
              <w:numPr>
                <w:ilvl w:val="0"/>
                <w:numId w:val="21"/>
              </w:numPr>
              <w:spacing w:before="60"/>
              <w:ind w:left="0" w:firstLine="0"/>
              <w:rPr>
                <w:rFonts w:cs="Arial"/>
                <w:sz w:val="20"/>
                <w:szCs w:val="20"/>
              </w:rPr>
            </w:pPr>
            <w:r>
              <w:rPr>
                <w:rFonts w:cs="Arial"/>
                <w:sz w:val="20"/>
                <w:szCs w:val="20"/>
              </w:rPr>
              <w:t xml:space="preserve">Progress notes are insufficiently documented. ii)  Resident records are not integrated. </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lastRenderedPageBreak/>
              <w:t>Corrective Action:</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pStyle w:val="ListParagraph"/>
              <w:numPr>
                <w:ilvl w:val="0"/>
                <w:numId w:val="23"/>
              </w:numPr>
              <w:spacing w:before="60"/>
              <w:ind w:left="0" w:firstLine="0"/>
              <w:rPr>
                <w:rFonts w:cs="Arial"/>
                <w:sz w:val="20"/>
                <w:szCs w:val="20"/>
              </w:rPr>
            </w:pPr>
            <w:r>
              <w:rPr>
                <w:rFonts w:cs="Arial"/>
                <w:sz w:val="20"/>
                <w:szCs w:val="20"/>
              </w:rPr>
              <w:t>Discontinue the use of a separate communication book for progress reporting. (</w:t>
            </w:r>
            <w:proofErr w:type="spellStart"/>
            <w:r>
              <w:rPr>
                <w:rFonts w:cs="Arial"/>
                <w:sz w:val="20"/>
                <w:szCs w:val="20"/>
              </w:rPr>
              <w:t>i</w:t>
            </w:r>
            <w:proofErr w:type="spellEnd"/>
            <w:r>
              <w:rPr>
                <w:rFonts w:cs="Arial"/>
                <w:sz w:val="20"/>
                <w:szCs w:val="20"/>
              </w:rPr>
              <w:t>) Integrate records.</w:t>
            </w:r>
          </w:p>
        </w:tc>
      </w:tr>
      <w:tr w:rsidR="00D12747" w:rsidTr="00D1274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i/>
                <w:sz w:val="20"/>
                <w:szCs w:val="20"/>
              </w:rPr>
            </w:pPr>
            <w:r>
              <w:rPr>
                <w:rFonts w:cs="Arial"/>
                <w:b/>
                <w:sz w:val="20"/>
                <w:szCs w:val="20"/>
              </w:rPr>
              <w:t>Timeframe (days):</w:t>
            </w:r>
            <w:r>
              <w:rPr>
                <w:rFonts w:cs="Arial"/>
                <w:sz w:val="20"/>
                <w:szCs w:val="20"/>
              </w:rPr>
              <w:t xml:space="preserve">  7</w:t>
            </w:r>
            <w:r>
              <w:rPr>
                <w:rFonts w:cs="Arial"/>
                <w:i/>
                <w:sz w:val="20"/>
                <w:szCs w:val="20"/>
              </w:rPr>
              <w:t xml:space="preserve">      (e.g. for 1 week choose 7, for 1 month choose 30, for 6 months choose 180, etc.)</w:t>
            </w:r>
          </w:p>
        </w:tc>
      </w:tr>
    </w:tbl>
    <w:p w:rsidR="00D12747" w:rsidRDefault="00D12747" w:rsidP="00690551">
      <w:pPr>
        <w:pStyle w:val="OutcomeDescription"/>
        <w:rPr>
          <w:lang w:eastAsia="en-NZ"/>
        </w:rPr>
      </w:pPr>
    </w:p>
    <w:p w:rsidR="00D12747" w:rsidRDefault="00D12747" w:rsidP="00690551">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D12747" w:rsidRDefault="00D12747" w:rsidP="00690551">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D12747" w:rsidRDefault="00D12747" w:rsidP="00690551">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cs="Arial"/>
                <w:sz w:val="20"/>
                <w:szCs w:val="20"/>
              </w:rPr>
              <w:t>The previous improvement regarding the use of risk assessments has not been sufficiently addressed, however, some improvement has been made and the associated risk level has been re-assessed as a low risk.</w:t>
            </w:r>
            <w:r>
              <w:rPr>
                <w:rFonts w:cs="Arial"/>
                <w:sz w:val="20"/>
                <w:szCs w:val="20"/>
              </w:rPr>
              <w:br/>
            </w:r>
            <w:r>
              <w:rPr>
                <w:rFonts w:cs="Arial"/>
                <w:sz w:val="20"/>
                <w:szCs w:val="20"/>
              </w:rPr>
              <w:br/>
              <w:t>The District Health Board requirements have been partially met.</w:t>
            </w:r>
          </w:p>
        </w:tc>
      </w:tr>
    </w:tbl>
    <w:p w:rsidR="00D12747" w:rsidRDefault="00D12747" w:rsidP="00690551">
      <w:pPr>
        <w:pStyle w:val="OutcomeDescription"/>
        <w:rPr>
          <w:lang w:eastAsia="en-NZ"/>
        </w:rPr>
      </w:pPr>
    </w:p>
    <w:p w:rsidR="00D12747" w:rsidRDefault="00D12747" w:rsidP="00690551">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D12747" w:rsidRDefault="00D12747" w:rsidP="00690551">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cs="Arial"/>
                <w:sz w:val="20"/>
                <w:szCs w:val="20"/>
              </w:rPr>
              <w:t>Completed risk assessments sighted with the resident file sample include pain, quality of life, nutrition, pressure, falls, mental assessment and continence. These are consistently sighted and demonstrate an improvement from the last audits. Where required, pain assessments accompany those who are on pain relief medication and falls preventions plans are documented where a high falls risk is identified.  However, the records of the most recently admitted resident has not had assessments documented.</w:t>
            </w:r>
            <w:r>
              <w:rPr>
                <w:rFonts w:cs="Arial"/>
                <w:sz w:val="20"/>
                <w:szCs w:val="20"/>
              </w:rPr>
              <w:br/>
              <w:t>Note: the resident was admitted as a permanent placement on a day that coincided with the absence of the clinical manager.</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Finding:</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cs="Arial"/>
                <w:sz w:val="20"/>
                <w:szCs w:val="20"/>
              </w:rPr>
              <w:t>The required assessments are not sighted in one out of seven records sampled.</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Corrective Action:</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cs="Arial"/>
                <w:sz w:val="20"/>
                <w:szCs w:val="20"/>
              </w:rPr>
              <w:t>Provide evidence that the required assessments are documented on admission.</w:t>
            </w:r>
          </w:p>
        </w:tc>
      </w:tr>
      <w:tr w:rsidR="00D12747" w:rsidTr="00D1274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D12747" w:rsidRDefault="00D12747" w:rsidP="00690551">
      <w:pPr>
        <w:pStyle w:val="OutcomeDescription"/>
        <w:rPr>
          <w:lang w:eastAsia="en-NZ"/>
        </w:rPr>
      </w:pPr>
    </w:p>
    <w:p w:rsidR="00D12747" w:rsidRDefault="00D12747" w:rsidP="00690551">
      <w:pPr>
        <w:pStyle w:val="Heading4"/>
        <w:rPr>
          <w:rStyle w:val="Heading4Char"/>
          <w:iCs/>
        </w:rPr>
      </w:pPr>
      <w:r>
        <w:lastRenderedPageBreak/>
        <w:t xml:space="preserve">Standard 1.3.8: </w:t>
      </w:r>
      <w:proofErr w:type="gramStart"/>
      <w:r>
        <w:t xml:space="preserve">Evaluation </w:t>
      </w:r>
      <w:r>
        <w:rPr>
          <w:rStyle w:val="Heading4Char"/>
          <w:b/>
          <w:bCs/>
        </w:rPr>
        <w:t xml:space="preserve"> (</w:t>
      </w:r>
      <w:proofErr w:type="gramEnd"/>
      <w:r>
        <w:t>HDS(C)S.2008:1.3.8)</w:t>
      </w:r>
    </w:p>
    <w:p w:rsidR="00D12747" w:rsidRDefault="00D12747" w:rsidP="00690551">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D12747" w:rsidRDefault="00D12747" w:rsidP="00690551">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cs="Arial"/>
                <w:sz w:val="20"/>
                <w:szCs w:val="20"/>
              </w:rPr>
              <w:t>The previous improvements regarding the ongoing evaluation of care plans, review of goals and short term care plans has not been sufficiently addressed, however, some improvement have been made and the associated risk level has been re-assessed as a low risk.</w:t>
            </w:r>
            <w:r>
              <w:rPr>
                <w:rFonts w:cs="Arial"/>
                <w:sz w:val="20"/>
                <w:szCs w:val="20"/>
              </w:rPr>
              <w:br/>
            </w:r>
            <w:r>
              <w:rPr>
                <w:rFonts w:cs="Arial"/>
                <w:sz w:val="20"/>
                <w:szCs w:val="20"/>
              </w:rPr>
              <w:br/>
              <w:t>The District Health Board requirement has been partially met.</w:t>
            </w:r>
          </w:p>
        </w:tc>
      </w:tr>
    </w:tbl>
    <w:p w:rsidR="00D12747" w:rsidRDefault="00D12747" w:rsidP="00690551">
      <w:pPr>
        <w:pStyle w:val="OutcomeDescription"/>
        <w:rPr>
          <w:lang w:eastAsia="en-NZ"/>
        </w:rPr>
      </w:pPr>
    </w:p>
    <w:p w:rsidR="00D12747" w:rsidRDefault="00D12747" w:rsidP="00690551">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D12747" w:rsidRDefault="00D12747" w:rsidP="00690551">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cs="Arial"/>
                <w:sz w:val="20"/>
                <w:szCs w:val="20"/>
              </w:rPr>
              <w:t>A new evaluation form was developed following the last audit and this is sighted in resident files sampled. All files sampled have had a review within the required timeframe and two provide evidence that they have been completed with a family member; however the level of achievement and progress towards goals has not been documented on the review form. The risk level is reassessed as a low risk.</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Finding:</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cs="Arial"/>
                <w:sz w:val="20"/>
                <w:szCs w:val="20"/>
              </w:rPr>
              <w:t>Level of achievement and progress towards goals has not been documented during the review/evaluation process.</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Corrective Action:</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cs="Arial"/>
                <w:sz w:val="20"/>
                <w:szCs w:val="20"/>
              </w:rPr>
              <w:t>Include level of achievement and progress towards goals in the review/evaluation process.</w:t>
            </w:r>
          </w:p>
        </w:tc>
      </w:tr>
      <w:tr w:rsidR="00D12747" w:rsidTr="00D1274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D12747" w:rsidRDefault="00D12747" w:rsidP="00690551">
      <w:pPr>
        <w:pStyle w:val="OutcomeDescription"/>
        <w:rPr>
          <w:lang w:eastAsia="en-NZ"/>
        </w:rPr>
      </w:pPr>
    </w:p>
    <w:p w:rsidR="00D12747" w:rsidRDefault="00D12747" w:rsidP="00690551">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D12747" w:rsidRDefault="00D12747" w:rsidP="00690551">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cs="Arial"/>
                <w:sz w:val="20"/>
                <w:szCs w:val="20"/>
              </w:rPr>
              <w:t xml:space="preserve">There remains insufficient evidence that short term care plans are being documented when a change occurs. Wound care plans are sighted and two short term care plans are viewed.  One is for a resident with XXXXX (as a result of antibiotics treatment) and the other is for a resident who has had fracture, however short term plans are not </w:t>
            </w:r>
            <w:r>
              <w:rPr>
                <w:rFonts w:cs="Arial"/>
                <w:sz w:val="20"/>
                <w:szCs w:val="20"/>
              </w:rPr>
              <w:lastRenderedPageBreak/>
              <w:t xml:space="preserve">being documented for all events that exceed routine cares, for example infections. </w:t>
            </w:r>
            <w:proofErr w:type="gramStart"/>
            <w:r>
              <w:rPr>
                <w:rFonts w:cs="Arial"/>
                <w:sz w:val="20"/>
                <w:szCs w:val="20"/>
              </w:rPr>
              <w:t>Staff are</w:t>
            </w:r>
            <w:proofErr w:type="gramEnd"/>
            <w:r>
              <w:rPr>
                <w:rFonts w:cs="Arial"/>
                <w:sz w:val="20"/>
                <w:szCs w:val="20"/>
              </w:rPr>
              <w:t xml:space="preserve"> interviewed and there is some confusion regarding when short term care plans should be documented. The use of short term care plans has not been clearly defined within the documented policies and procedures. The risk level is reassessed as a low risk.</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lastRenderedPageBreak/>
              <w:t>Finding:</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cs="Arial"/>
                <w:sz w:val="20"/>
                <w:szCs w:val="20"/>
              </w:rPr>
              <w:t>The use of short term care plans has not been clearly defined within the documented policies and procedures.</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Corrective Action:</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cs="Arial"/>
                <w:sz w:val="20"/>
                <w:szCs w:val="20"/>
              </w:rPr>
              <w:t>Define the use of short term care plans within the documented policies and procedures.</w:t>
            </w:r>
          </w:p>
        </w:tc>
      </w:tr>
      <w:tr w:rsidR="00D12747" w:rsidTr="00D1274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D12747" w:rsidRDefault="00D12747" w:rsidP="00690551">
      <w:pPr>
        <w:pStyle w:val="OutcomeDescription"/>
        <w:rPr>
          <w:lang w:eastAsia="en-NZ"/>
        </w:rPr>
      </w:pPr>
    </w:p>
    <w:p w:rsidR="00D12747" w:rsidRDefault="00D12747" w:rsidP="00690551">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D12747" w:rsidRDefault="00D12747" w:rsidP="00690551">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D12747" w:rsidRDefault="00D12747" w:rsidP="00690551">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PA High</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eastAsia="Times New Roman" w:cs="Arial"/>
                <w:sz w:val="20"/>
                <w:szCs w:val="20"/>
              </w:rPr>
              <w:t xml:space="preserve">There are adequately documented policies and procedures for all stages of medicine management. Policies reflect legislative requirements and safe practice guidelines. A blister pack medication system is implemented. All medicines are prescribed by the general practitioner using the pharmacy generated medication chart.  Each medication is individually signed and dated/signed when a change occurs. The service has one general practitioner. </w:t>
            </w:r>
            <w:r>
              <w:rPr>
                <w:rFonts w:eastAsia="Times New Roman" w:cs="Arial"/>
                <w:sz w:val="20"/>
                <w:szCs w:val="20"/>
              </w:rPr>
              <w:br/>
            </w:r>
            <w:r>
              <w:rPr>
                <w:rFonts w:eastAsia="Times New Roman" w:cs="Arial"/>
                <w:sz w:val="20"/>
                <w:szCs w:val="20"/>
              </w:rPr>
              <w:br/>
              <w:t>Fourteen medication charts are sampled. All medication charts include photo identification and allergies. Three monthly general practitioner reviews are evident. Administration charts have been maintained.</w:t>
            </w:r>
            <w:r>
              <w:rPr>
                <w:rFonts w:eastAsia="Times New Roman" w:cs="Arial"/>
                <w:sz w:val="20"/>
                <w:szCs w:val="20"/>
              </w:rPr>
              <w:br/>
            </w:r>
            <w:r>
              <w:rPr>
                <w:rFonts w:eastAsia="Times New Roman" w:cs="Arial"/>
                <w:sz w:val="20"/>
                <w:szCs w:val="20"/>
              </w:rPr>
              <w:br/>
              <w:t>Medications are safely stored in a locked medication cabinet in the nurses’ station. There are no standing orders and all medications are individually prescribed.</w:t>
            </w:r>
            <w:r>
              <w:rPr>
                <w:rFonts w:eastAsia="Times New Roman" w:cs="Arial"/>
                <w:sz w:val="20"/>
                <w:szCs w:val="20"/>
              </w:rPr>
              <w:br/>
            </w:r>
            <w:r>
              <w:rPr>
                <w:rFonts w:eastAsia="Times New Roman" w:cs="Arial"/>
                <w:sz w:val="20"/>
                <w:szCs w:val="20"/>
              </w:rPr>
              <w:br/>
              <w:t>The previous improvements identified have not been sufficiently addressed and a number of additional improvements are required. These relate to stores, labelling, transcribing, administration, competencies and self administration.</w:t>
            </w:r>
            <w:r>
              <w:rPr>
                <w:rFonts w:eastAsia="Times New Roman" w:cs="Arial"/>
                <w:sz w:val="20"/>
                <w:szCs w:val="20"/>
              </w:rPr>
              <w:br/>
            </w:r>
            <w:r>
              <w:rPr>
                <w:rFonts w:eastAsia="Times New Roman" w:cs="Arial"/>
                <w:sz w:val="20"/>
                <w:szCs w:val="20"/>
              </w:rPr>
              <w:br/>
              <w:t>The District Health Board requirements have not been met</w:t>
            </w:r>
          </w:p>
        </w:tc>
      </w:tr>
    </w:tbl>
    <w:p w:rsidR="00D12747" w:rsidRDefault="00D12747" w:rsidP="00690551">
      <w:pPr>
        <w:pStyle w:val="OutcomeDescription"/>
        <w:rPr>
          <w:lang w:eastAsia="en-NZ"/>
        </w:rPr>
      </w:pPr>
    </w:p>
    <w:p w:rsidR="00D12747" w:rsidRDefault="00D12747" w:rsidP="00690551">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D12747" w:rsidRDefault="00D12747" w:rsidP="00690551">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PA High</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cs="Arial"/>
                <w:sz w:val="20"/>
                <w:szCs w:val="20"/>
              </w:rPr>
              <w:t xml:space="preserve">Medicine management does not meet requirements and not all of the previous findings have been sufficiently addressed. </w:t>
            </w:r>
          </w:p>
          <w:p w:rsidR="00D12747" w:rsidRDefault="00D12747" w:rsidP="00690551">
            <w:pPr>
              <w:spacing w:before="60"/>
              <w:ind w:left="0"/>
              <w:rPr>
                <w:rFonts w:cs="Arial"/>
                <w:sz w:val="20"/>
                <w:szCs w:val="20"/>
              </w:rPr>
            </w:pPr>
            <w:r>
              <w:rPr>
                <w:rFonts w:cs="Arial"/>
                <w:sz w:val="20"/>
                <w:szCs w:val="20"/>
              </w:rPr>
              <w:t>The previous findings were in regard to (</w:t>
            </w:r>
            <w:proofErr w:type="spellStart"/>
            <w:r>
              <w:rPr>
                <w:rFonts w:cs="Arial"/>
                <w:sz w:val="20"/>
                <w:szCs w:val="20"/>
              </w:rPr>
              <w:t>i</w:t>
            </w:r>
            <w:proofErr w:type="spellEnd"/>
            <w:r>
              <w:rPr>
                <w:rFonts w:cs="Arial"/>
                <w:sz w:val="20"/>
                <w:szCs w:val="20"/>
              </w:rPr>
              <w:t>) maintaining bulk supplies, (ii) the controlled drug register and (iii) medication fridge temperatures.</w:t>
            </w:r>
            <w:r>
              <w:rPr>
                <w:rFonts w:cs="Arial"/>
                <w:sz w:val="20"/>
                <w:szCs w:val="20"/>
              </w:rPr>
              <w:br/>
            </w:r>
            <w:r>
              <w:rPr>
                <w:rFonts w:cs="Arial"/>
                <w:sz w:val="20"/>
                <w:szCs w:val="20"/>
              </w:rPr>
              <w:br/>
              <w:t>(</w:t>
            </w:r>
            <w:proofErr w:type="spellStart"/>
            <w:r>
              <w:rPr>
                <w:rFonts w:cs="Arial"/>
                <w:sz w:val="20"/>
                <w:szCs w:val="20"/>
              </w:rPr>
              <w:t>i</w:t>
            </w:r>
            <w:proofErr w:type="spellEnd"/>
            <w:r>
              <w:rPr>
                <w:rFonts w:cs="Arial"/>
                <w:sz w:val="20"/>
                <w:szCs w:val="20"/>
              </w:rPr>
              <w:t>) The medication cupboard is sighted and there remains a large amount of unpackaged medication. This includes liquids, inhalers and ‘as required’ medication. The auditor is advised that the medication has been delivered in the morning and therefore there are large supplies. All medication sighted is individually labelled.</w:t>
            </w:r>
            <w:r>
              <w:rPr>
                <w:rFonts w:cs="Arial"/>
                <w:sz w:val="20"/>
                <w:szCs w:val="20"/>
              </w:rPr>
              <w:br/>
              <w:t>(ii) There are no controlled drugs and the controlled drug book reflects the same.</w:t>
            </w:r>
            <w:r>
              <w:rPr>
                <w:rFonts w:cs="Arial"/>
                <w:sz w:val="20"/>
                <w:szCs w:val="20"/>
              </w:rPr>
              <w:br/>
              <w:t>(iii) Medication has been removed from the food fridge; however the temperature of the designated medication fridge has not been consistently documented and/or recorded.</w:t>
            </w:r>
            <w:r>
              <w:rPr>
                <w:rFonts w:cs="Arial"/>
                <w:sz w:val="20"/>
                <w:szCs w:val="20"/>
              </w:rPr>
              <w:br/>
            </w:r>
            <w:r>
              <w:rPr>
                <w:rFonts w:cs="Arial"/>
                <w:sz w:val="20"/>
                <w:szCs w:val="20"/>
              </w:rPr>
              <w:br/>
              <w:t xml:space="preserve">In addition, the following areas require improvement. </w:t>
            </w:r>
            <w:r>
              <w:rPr>
                <w:rFonts w:cs="Arial"/>
                <w:sz w:val="20"/>
                <w:szCs w:val="20"/>
              </w:rPr>
              <w:br/>
            </w:r>
            <w:r>
              <w:rPr>
                <w:rFonts w:cs="Arial"/>
                <w:sz w:val="20"/>
                <w:szCs w:val="20"/>
              </w:rPr>
              <w:br/>
              <w:t>(</w:t>
            </w:r>
            <w:proofErr w:type="spellStart"/>
            <w:r>
              <w:rPr>
                <w:rFonts w:cs="Arial"/>
                <w:sz w:val="20"/>
                <w:szCs w:val="20"/>
              </w:rPr>
              <w:t>i</w:t>
            </w:r>
            <w:proofErr w:type="spellEnd"/>
            <w:r>
              <w:rPr>
                <w:rFonts w:cs="Arial"/>
                <w:sz w:val="20"/>
                <w:szCs w:val="20"/>
              </w:rPr>
              <w:t>) Medication has been dispensed into an unlabelled bottle and a staff member has hand written a label, including name of medication, dose and frequency. This medication is found on the current medication trolley.</w:t>
            </w:r>
            <w:r>
              <w:rPr>
                <w:rFonts w:cs="Arial"/>
                <w:sz w:val="20"/>
                <w:szCs w:val="20"/>
              </w:rPr>
              <w:br/>
              <w:t xml:space="preserve">(ii) A staff member has changed the prescribed instructions on the label of a bottle of medication. The label has been changed from ‘take one tablet at 4pm’ to ‘take one additional dose prn’. </w:t>
            </w:r>
            <w:r>
              <w:rPr>
                <w:rFonts w:cs="Arial"/>
                <w:sz w:val="20"/>
                <w:szCs w:val="20"/>
              </w:rPr>
              <w:br/>
              <w:t xml:space="preserve"> (iii) One diabetic resident is prescribed 26 units of insulin per day at breakfast. The label on the insulin package states 20 units per day. The insulin is being given after breakfast every day. The clinical manager is phoned and reports that the general practitioner is satisfied with the insulin being given after breakfast as long as the resident takes the insulin regularly every day.</w:t>
            </w:r>
            <w:r>
              <w:rPr>
                <w:rFonts w:cs="Arial"/>
                <w:sz w:val="20"/>
                <w:szCs w:val="20"/>
              </w:rPr>
              <w:br/>
              <w:t xml:space="preserve">(iv) One medication signing chart has been fully transcribed by a staff member including both regular and non-regular medications. </w:t>
            </w:r>
            <w:r>
              <w:rPr>
                <w:rFonts w:cs="Arial"/>
                <w:sz w:val="20"/>
                <w:szCs w:val="20"/>
              </w:rPr>
              <w:br/>
              <w:t xml:space="preserve">(v) One resident is prescribed </w:t>
            </w:r>
            <w:proofErr w:type="gramStart"/>
            <w:r>
              <w:rPr>
                <w:rFonts w:cs="Arial"/>
                <w:sz w:val="20"/>
                <w:szCs w:val="20"/>
              </w:rPr>
              <w:t>XXXXXX  and</w:t>
            </w:r>
            <w:proofErr w:type="gramEnd"/>
            <w:r>
              <w:rPr>
                <w:rFonts w:cs="Arial"/>
                <w:sz w:val="20"/>
                <w:szCs w:val="20"/>
              </w:rPr>
              <w:t xml:space="preserve"> is being administered XXXXX. The supply of XXXXX came from the resident’s home supply.</w:t>
            </w:r>
            <w:r>
              <w:rPr>
                <w:rFonts w:cs="Arial"/>
                <w:sz w:val="20"/>
                <w:szCs w:val="20"/>
              </w:rPr>
              <w:br/>
              <w:t>(vi) Specimen signatures are not maintained for the regular general practitioner and any visiting general practitioners.</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Finding:</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cs="Arial"/>
                <w:sz w:val="20"/>
                <w:szCs w:val="20"/>
              </w:rPr>
              <w:t xml:space="preserve">Medicine management does not meet requirements. </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Corrective Action:</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cs="Arial"/>
                <w:sz w:val="20"/>
                <w:szCs w:val="20"/>
              </w:rPr>
              <w:t>Provide evidence that medicine management meets requirements as identified in the finding and that all previous findings have been sufficiently addressed.</w:t>
            </w:r>
          </w:p>
        </w:tc>
      </w:tr>
      <w:tr w:rsidR="00D12747" w:rsidTr="00D1274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i/>
                <w:sz w:val="20"/>
                <w:szCs w:val="20"/>
              </w:rPr>
            </w:pPr>
            <w:r>
              <w:rPr>
                <w:rFonts w:cs="Arial"/>
                <w:b/>
                <w:sz w:val="20"/>
                <w:szCs w:val="20"/>
              </w:rPr>
              <w:t>Timeframe (days):</w:t>
            </w:r>
            <w:r>
              <w:rPr>
                <w:rFonts w:cs="Arial"/>
                <w:sz w:val="20"/>
                <w:szCs w:val="20"/>
              </w:rPr>
              <w:t xml:space="preserve">  7</w:t>
            </w:r>
            <w:r>
              <w:rPr>
                <w:rFonts w:cs="Arial"/>
                <w:i/>
                <w:sz w:val="20"/>
                <w:szCs w:val="20"/>
              </w:rPr>
              <w:t xml:space="preserve">      (e.g. for 1 week choose 7, for 1 month choose 30, for 6 months choose 180, etc.)</w:t>
            </w:r>
          </w:p>
        </w:tc>
      </w:tr>
    </w:tbl>
    <w:p w:rsidR="00D12747" w:rsidRDefault="00D12747" w:rsidP="00690551">
      <w:pPr>
        <w:pStyle w:val="OutcomeDescription"/>
        <w:rPr>
          <w:lang w:eastAsia="en-NZ"/>
        </w:rPr>
      </w:pPr>
    </w:p>
    <w:p w:rsidR="00D12747" w:rsidRDefault="00D12747" w:rsidP="00690551">
      <w:pPr>
        <w:pStyle w:val="Heading5"/>
        <w:spacing w:before="120"/>
        <w:ind w:left="0"/>
        <w:rPr>
          <w:rFonts w:eastAsiaTheme="minorHAnsi"/>
          <w:b/>
        </w:rPr>
      </w:pPr>
      <w:r>
        <w:rPr>
          <w:rFonts w:eastAsiaTheme="minorHAnsi"/>
          <w:b/>
        </w:rPr>
        <w:lastRenderedPageBreak/>
        <w:t>Criterion 1.3.12.3 (HDS(C</w:t>
      </w:r>
      <w:proofErr w:type="gramStart"/>
      <w:r>
        <w:rPr>
          <w:rFonts w:eastAsiaTheme="minorHAnsi"/>
          <w:b/>
        </w:rPr>
        <w:t>)S.2008:1.3.12.3</w:t>
      </w:r>
      <w:proofErr w:type="gramEnd"/>
      <w:r>
        <w:rPr>
          <w:rFonts w:eastAsiaTheme="minorHAnsi"/>
          <w:b/>
        </w:rPr>
        <w:t>)</w:t>
      </w:r>
    </w:p>
    <w:p w:rsidR="00D12747" w:rsidRDefault="00D12747" w:rsidP="00690551">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cs="Arial"/>
                <w:sz w:val="20"/>
                <w:szCs w:val="20"/>
              </w:rPr>
              <w:t>A medication competency process is in place. Competencies are conducted annually and are signed off by the clinical nurse manager; however the clinical manager has not completed a competency since employment.</w:t>
            </w:r>
            <w:r>
              <w:rPr>
                <w:rFonts w:cs="Arial"/>
                <w:sz w:val="20"/>
                <w:szCs w:val="20"/>
              </w:rPr>
              <w:br/>
              <w:t>Medicine administration is observed.</w:t>
            </w:r>
            <w:r>
              <w:rPr>
                <w:rFonts w:cs="Arial"/>
                <w:sz w:val="20"/>
                <w:szCs w:val="20"/>
              </w:rPr>
              <w:br/>
              <w:t>(</w:t>
            </w:r>
            <w:proofErr w:type="spellStart"/>
            <w:r>
              <w:rPr>
                <w:rFonts w:cs="Arial"/>
                <w:sz w:val="20"/>
                <w:szCs w:val="20"/>
              </w:rPr>
              <w:t>i</w:t>
            </w:r>
            <w:proofErr w:type="spellEnd"/>
            <w:r>
              <w:rPr>
                <w:rFonts w:cs="Arial"/>
                <w:sz w:val="20"/>
                <w:szCs w:val="20"/>
              </w:rPr>
              <w:t xml:space="preserve">) </w:t>
            </w:r>
            <w:proofErr w:type="gramStart"/>
            <w:r>
              <w:rPr>
                <w:rFonts w:cs="Arial"/>
                <w:sz w:val="20"/>
                <w:szCs w:val="20"/>
              </w:rPr>
              <w:t>the</w:t>
            </w:r>
            <w:proofErr w:type="gramEnd"/>
            <w:r>
              <w:rPr>
                <w:rFonts w:cs="Arial"/>
                <w:sz w:val="20"/>
                <w:szCs w:val="20"/>
              </w:rPr>
              <w:t xml:space="preserve"> staff member is observed signing the administration chart prior to administering the medication.</w:t>
            </w:r>
            <w:r>
              <w:rPr>
                <w:rFonts w:cs="Arial"/>
                <w:sz w:val="20"/>
                <w:szCs w:val="20"/>
              </w:rPr>
              <w:br/>
              <w:t xml:space="preserve">(ii) </w:t>
            </w:r>
            <w:proofErr w:type="gramStart"/>
            <w:r>
              <w:rPr>
                <w:rFonts w:cs="Arial"/>
                <w:sz w:val="20"/>
                <w:szCs w:val="20"/>
              </w:rPr>
              <w:t>the</w:t>
            </w:r>
            <w:proofErr w:type="gramEnd"/>
            <w:r>
              <w:rPr>
                <w:rFonts w:cs="Arial"/>
                <w:sz w:val="20"/>
                <w:szCs w:val="20"/>
              </w:rPr>
              <w:t xml:space="preserve"> staff member is observed placing an antibiotic straight into her hand rather than into a dispensing cup or into the resident’s hand. </w:t>
            </w:r>
            <w:r>
              <w:rPr>
                <w:rFonts w:cs="Arial"/>
                <w:sz w:val="20"/>
                <w:szCs w:val="20"/>
              </w:rPr>
              <w:br/>
              <w:t>(iii) the staff did not wash her hands between attending to each resident</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Finding:</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pStyle w:val="ListParagraph"/>
              <w:numPr>
                <w:ilvl w:val="0"/>
                <w:numId w:val="25"/>
              </w:numPr>
              <w:spacing w:before="60"/>
              <w:ind w:left="0" w:firstLine="0"/>
              <w:rPr>
                <w:rFonts w:cs="Arial"/>
                <w:sz w:val="20"/>
                <w:szCs w:val="20"/>
              </w:rPr>
            </w:pPr>
            <w:r>
              <w:rPr>
                <w:rFonts w:cs="Arial"/>
                <w:sz w:val="20"/>
                <w:szCs w:val="20"/>
              </w:rPr>
              <w:t>The clinical manager has not completed a medication competency. (ii) Competency when administering medications is not observed during the audit.</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Corrective Action:</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pStyle w:val="ListParagraph"/>
              <w:numPr>
                <w:ilvl w:val="0"/>
                <w:numId w:val="27"/>
              </w:numPr>
              <w:spacing w:before="60"/>
              <w:ind w:left="0" w:firstLine="0"/>
              <w:rPr>
                <w:rFonts w:cs="Arial"/>
                <w:sz w:val="20"/>
                <w:szCs w:val="20"/>
              </w:rPr>
            </w:pPr>
            <w:r>
              <w:rPr>
                <w:rFonts w:cs="Arial"/>
                <w:sz w:val="20"/>
                <w:szCs w:val="20"/>
              </w:rPr>
              <w:t>Provide evidence that the clinical manager has completed a medication competency. (ii) Ensure all health care assistants are competent to administer medication.</w:t>
            </w:r>
          </w:p>
        </w:tc>
      </w:tr>
      <w:tr w:rsidR="00D12747" w:rsidTr="00D1274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i/>
                <w:sz w:val="20"/>
                <w:szCs w:val="20"/>
              </w:rPr>
            </w:pPr>
            <w:r>
              <w:rPr>
                <w:rFonts w:cs="Arial"/>
                <w:b/>
                <w:sz w:val="20"/>
                <w:szCs w:val="20"/>
              </w:rPr>
              <w:t>Timeframe (days):</w:t>
            </w:r>
            <w:r>
              <w:rPr>
                <w:rFonts w:cs="Arial"/>
                <w:sz w:val="20"/>
                <w:szCs w:val="20"/>
              </w:rPr>
              <w:t xml:space="preserve">  7</w:t>
            </w:r>
            <w:r>
              <w:rPr>
                <w:rFonts w:cs="Arial"/>
                <w:i/>
                <w:sz w:val="20"/>
                <w:szCs w:val="20"/>
              </w:rPr>
              <w:t xml:space="preserve">      (e.g. for 1 week choose 7, for 1 month choose 30, for 6 months choose 180, etc.)</w:t>
            </w:r>
          </w:p>
        </w:tc>
      </w:tr>
    </w:tbl>
    <w:p w:rsidR="00D12747" w:rsidRDefault="00D12747" w:rsidP="00690551">
      <w:pPr>
        <w:pStyle w:val="OutcomeDescription"/>
        <w:rPr>
          <w:lang w:eastAsia="en-NZ"/>
        </w:rPr>
      </w:pPr>
    </w:p>
    <w:p w:rsidR="00D12747" w:rsidRDefault="00D12747" w:rsidP="00690551">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D12747" w:rsidRDefault="00D12747" w:rsidP="00690551">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PA High</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cs="Arial"/>
                <w:sz w:val="20"/>
                <w:szCs w:val="20"/>
              </w:rPr>
              <w:t>The previous area requiring improvement to the self administration process has not been sufficiently addressed.  One rest home resident continues to self-medicate. Blister packs are stored securely in the resident’s room. Following the previous audit consent was signed by the resident (November 2012) stating they accept responsibility for the safety of their medication. A self-medication assessment is also sighted. The self-medication assessment has been reviewed by the clinical manager in May and November 2013 and May 2014, however there is no evidence that the general practitioner has assessed or approved the resident’s competence or safety to do so. The consent and the assessment have not been signed by the general practitioner.</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Finding:</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cs="Arial"/>
                <w:sz w:val="20"/>
                <w:szCs w:val="20"/>
              </w:rPr>
              <w:t>There is insufficient evidence that the general practitioner has assessed or approved a resident’s safety or competency to self-administer medications.</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Corrective Action:</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cs="Arial"/>
                <w:sz w:val="20"/>
                <w:szCs w:val="20"/>
              </w:rPr>
              <w:t>Provide evidence that the resident can safely self-administer medications.</w:t>
            </w:r>
          </w:p>
        </w:tc>
      </w:tr>
      <w:tr w:rsidR="00D12747" w:rsidTr="00D1274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i/>
                <w:sz w:val="20"/>
                <w:szCs w:val="20"/>
              </w:rPr>
            </w:pPr>
            <w:r>
              <w:rPr>
                <w:rFonts w:cs="Arial"/>
                <w:b/>
                <w:sz w:val="20"/>
                <w:szCs w:val="20"/>
              </w:rPr>
              <w:t>Timeframe (days):</w:t>
            </w:r>
            <w:r>
              <w:rPr>
                <w:rFonts w:cs="Arial"/>
                <w:sz w:val="20"/>
                <w:szCs w:val="20"/>
              </w:rPr>
              <w:t xml:space="preserve">  7</w:t>
            </w:r>
            <w:r>
              <w:rPr>
                <w:rFonts w:cs="Arial"/>
                <w:i/>
                <w:sz w:val="20"/>
                <w:szCs w:val="20"/>
              </w:rPr>
              <w:t xml:space="preserve">      (e.g. for 1 week choose 7, for 1 month choose 30, for 6 months choose 180, etc.)</w:t>
            </w:r>
          </w:p>
        </w:tc>
      </w:tr>
    </w:tbl>
    <w:p w:rsidR="00D12747" w:rsidRDefault="00D12747" w:rsidP="00690551">
      <w:pPr>
        <w:pStyle w:val="OutcomeDescription"/>
        <w:rPr>
          <w:lang w:eastAsia="en-NZ"/>
        </w:rPr>
      </w:pPr>
    </w:p>
    <w:p w:rsidR="00D12747" w:rsidRDefault="00D12747" w:rsidP="00690551">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D12747" w:rsidRDefault="00D12747" w:rsidP="00690551">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Finding:</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Corrective Action:</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2747" w:rsidRDefault="00D12747" w:rsidP="00690551">
      <w:pPr>
        <w:pStyle w:val="OutcomeDescription"/>
        <w:rPr>
          <w:lang w:eastAsia="en-NZ"/>
        </w:rPr>
      </w:pPr>
    </w:p>
    <w:p w:rsidR="00D12747" w:rsidRDefault="00D12747" w:rsidP="00690551">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D12747" w:rsidRDefault="00D12747" w:rsidP="00690551">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D12747" w:rsidRDefault="00D12747" w:rsidP="00690551">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eastAsia="Times New Roman" w:cs="Arial"/>
                <w:noProof/>
                <w:sz w:val="20"/>
                <w:szCs w:val="20"/>
              </w:rPr>
              <w:t xml:space="preserve">Residents are provided with a well-balanced diet which meets their nutritional needs. There is a winter and summer menu and it is reported that the menu is reviewed by a registered dietician to confirm it is appropriate for the nutritional needs of the older person. </w:t>
            </w:r>
            <w:r>
              <w:rPr>
                <w:rFonts w:eastAsia="Times New Roman" w:cs="Arial"/>
                <w:noProof/>
                <w:sz w:val="20"/>
                <w:szCs w:val="20"/>
              </w:rPr>
              <w:br/>
            </w:r>
            <w:r>
              <w:rPr>
                <w:rFonts w:eastAsia="Times New Roman" w:cs="Arial"/>
                <w:noProof/>
                <w:sz w:val="20"/>
                <w:szCs w:val="20"/>
              </w:rPr>
              <w:br/>
              <w:t xml:space="preserve">Nutritional assessments are completed on entry. These are sighted in resident records sampled. Special dietary needs are identified. </w:t>
            </w:r>
            <w:r>
              <w:rPr>
                <w:rFonts w:eastAsia="Times New Roman" w:cs="Arial"/>
                <w:noProof/>
                <w:sz w:val="20"/>
                <w:szCs w:val="20"/>
              </w:rPr>
              <w:br/>
            </w:r>
            <w:r>
              <w:rPr>
                <w:rFonts w:eastAsia="Times New Roman" w:cs="Arial"/>
                <w:noProof/>
                <w:sz w:val="20"/>
                <w:szCs w:val="20"/>
              </w:rPr>
              <w:br/>
              <w:t xml:space="preserve">Residents are weighed monthly and records confirm nutritional needs are being sufficiently  addressed. Where required, additional nutritional support is documented and appropriate interventions implemented. The general pratitioner reviews weight charts during routine medical reviews. Residents in the dementia area have access to snacks throughout the day and the new dementia area has been fitted with a kitchenette. </w:t>
            </w:r>
            <w:r>
              <w:rPr>
                <w:rFonts w:eastAsia="Times New Roman" w:cs="Arial"/>
                <w:noProof/>
                <w:sz w:val="20"/>
                <w:szCs w:val="20"/>
              </w:rPr>
              <w:br/>
            </w:r>
            <w:r>
              <w:rPr>
                <w:rFonts w:eastAsia="Times New Roman" w:cs="Arial"/>
                <w:noProof/>
                <w:sz w:val="20"/>
                <w:szCs w:val="20"/>
              </w:rPr>
              <w:br/>
              <w:t>Meal time is observed during the audit. The dining room in the dementia area has been extended and care staff are observed supporting residents with meals. There is an adequate number of staff available during meals, with the recent addition of extra staff during the evening meal.</w:t>
            </w:r>
            <w:r>
              <w:rPr>
                <w:rFonts w:eastAsia="Times New Roman" w:cs="Arial"/>
                <w:noProof/>
                <w:sz w:val="20"/>
                <w:szCs w:val="20"/>
              </w:rPr>
              <w:br/>
            </w:r>
            <w:r>
              <w:rPr>
                <w:rFonts w:eastAsia="Times New Roman" w:cs="Arial"/>
                <w:noProof/>
                <w:sz w:val="20"/>
                <w:szCs w:val="20"/>
              </w:rPr>
              <w:br/>
              <w:t>The cook has the required food safety qualification and confirms that the expected increase in resident numbers will not impact on the current provision of food services. The size of the kitchen has been increased and new equipment purchased.The kitchen and pantry are sighted and are clean, well-stocked and tidy. Labels and dates are on all containers and temperature monitoring is maintained.</w:t>
            </w:r>
            <w:r>
              <w:rPr>
                <w:rFonts w:eastAsia="Times New Roman" w:cs="Arial"/>
                <w:noProof/>
                <w:sz w:val="20"/>
                <w:szCs w:val="20"/>
              </w:rPr>
              <w:br/>
            </w:r>
            <w:r>
              <w:rPr>
                <w:rFonts w:eastAsia="Times New Roman" w:cs="Arial"/>
                <w:noProof/>
                <w:sz w:val="20"/>
                <w:szCs w:val="20"/>
              </w:rPr>
              <w:br/>
              <w:t>The District Health Board requirements are met.</w:t>
            </w:r>
          </w:p>
        </w:tc>
      </w:tr>
    </w:tbl>
    <w:p w:rsidR="00D12747" w:rsidRDefault="00D12747" w:rsidP="00690551">
      <w:pPr>
        <w:pStyle w:val="OutcomeDescription"/>
        <w:rPr>
          <w:lang w:eastAsia="en-NZ"/>
        </w:rPr>
      </w:pPr>
    </w:p>
    <w:p w:rsidR="00D12747" w:rsidRDefault="00D12747" w:rsidP="00690551">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D12747" w:rsidRDefault="00D12747" w:rsidP="00690551">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Finding:</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Corrective Action:</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2747" w:rsidRDefault="00D12747" w:rsidP="00690551">
      <w:pPr>
        <w:pStyle w:val="OutcomeDescription"/>
        <w:rPr>
          <w:lang w:eastAsia="en-NZ"/>
        </w:rPr>
      </w:pPr>
    </w:p>
    <w:p w:rsidR="00D12747" w:rsidRDefault="00D12747" w:rsidP="00690551">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D12747" w:rsidRDefault="00D12747" w:rsidP="00690551">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Finding:</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Corrective Action:</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2747" w:rsidRDefault="00D12747" w:rsidP="00690551">
      <w:pPr>
        <w:pStyle w:val="OutcomeDescription"/>
        <w:rPr>
          <w:lang w:eastAsia="en-NZ"/>
        </w:rPr>
      </w:pPr>
    </w:p>
    <w:p w:rsidR="00D12747" w:rsidRDefault="00D12747" w:rsidP="00690551">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D12747" w:rsidRDefault="00D12747" w:rsidP="00690551">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Finding:</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Corrective Action:</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2747" w:rsidRDefault="00D12747" w:rsidP="00690551">
      <w:pPr>
        <w:pStyle w:val="OutcomeDescription"/>
        <w:rPr>
          <w:lang w:eastAsia="en-NZ"/>
        </w:rPr>
      </w:pPr>
    </w:p>
    <w:p w:rsidR="00D12747" w:rsidRDefault="00D12747" w:rsidP="00690551">
      <w:pPr>
        <w:pStyle w:val="Heading2"/>
        <w:rPr>
          <w:b/>
          <w:bCs/>
        </w:rPr>
      </w:pPr>
      <w:r>
        <w:rPr>
          <w:b/>
          <w:bCs/>
        </w:rPr>
        <w:t>Outcome 1.4: Safe and Appropriate Environment</w:t>
      </w:r>
    </w:p>
    <w:p w:rsidR="00D12747" w:rsidRDefault="00D12747" w:rsidP="00690551">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D12747" w:rsidRDefault="00D12747" w:rsidP="00690551">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D12747" w:rsidRDefault="00D12747" w:rsidP="00690551">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D12747" w:rsidRDefault="00D12747" w:rsidP="00690551">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eastAsia="Times New Roman" w:cs="Arial"/>
                <w:sz w:val="20"/>
                <w:szCs w:val="20"/>
              </w:rPr>
              <w:t xml:space="preserve">There are sufficient processes regarding the management of waste and hazardous substances to accommodate the new facility and the expected increase in resident numbers. Hazardous substances include chemicals and blood/body contaminants. Domestic rubbish is picked up by the council. There are spill kits and sharps containers provided. </w:t>
            </w:r>
            <w:r>
              <w:rPr>
                <w:rFonts w:eastAsia="Times New Roman" w:cs="Arial"/>
                <w:sz w:val="20"/>
                <w:szCs w:val="20"/>
              </w:rPr>
              <w:br/>
            </w:r>
            <w:r>
              <w:rPr>
                <w:rFonts w:eastAsia="Times New Roman" w:cs="Arial"/>
                <w:sz w:val="20"/>
                <w:szCs w:val="20"/>
              </w:rPr>
              <w:br/>
              <w:t>Policies require a hazardous substances register to be maintained and regular assessments on the use of hazardous substances to be conducted. These are sighted.</w:t>
            </w:r>
            <w:r>
              <w:rPr>
                <w:rFonts w:eastAsia="Times New Roman" w:cs="Arial"/>
                <w:sz w:val="20"/>
                <w:szCs w:val="20"/>
              </w:rPr>
              <w:br/>
            </w:r>
            <w:r>
              <w:rPr>
                <w:rFonts w:eastAsia="Times New Roman" w:cs="Arial"/>
                <w:sz w:val="20"/>
                <w:szCs w:val="20"/>
              </w:rPr>
              <w:br/>
              <w:t>Cleaning chemicals are provided by an external provider and dispensed in the close chemical system. Chemicals in bottles are labelled and kept secure. Material safety data sheets are sighted and there is adequate protective equipment and clothing on site.</w:t>
            </w:r>
            <w:r>
              <w:rPr>
                <w:rFonts w:eastAsia="Times New Roman" w:cs="Arial"/>
                <w:sz w:val="20"/>
                <w:szCs w:val="20"/>
              </w:rPr>
              <w:br/>
            </w:r>
            <w:r>
              <w:rPr>
                <w:rFonts w:eastAsia="Times New Roman" w:cs="Arial"/>
                <w:sz w:val="20"/>
                <w:szCs w:val="20"/>
              </w:rPr>
              <w:br/>
              <w:t xml:space="preserve">The external chemical provider provides training to staff on the management of hazardous substances and this is scheduled to be provided again in July 2014. Laundry </w:t>
            </w:r>
            <w:proofErr w:type="gramStart"/>
            <w:r>
              <w:rPr>
                <w:rFonts w:eastAsia="Times New Roman" w:cs="Arial"/>
                <w:sz w:val="20"/>
                <w:szCs w:val="20"/>
              </w:rPr>
              <w:t>staff are</w:t>
            </w:r>
            <w:proofErr w:type="gramEnd"/>
            <w:r>
              <w:rPr>
                <w:rFonts w:eastAsia="Times New Roman" w:cs="Arial"/>
                <w:sz w:val="20"/>
                <w:szCs w:val="20"/>
              </w:rPr>
              <w:t xml:space="preserve"> orientated to the use of chemicals during orientation.</w:t>
            </w:r>
            <w:r>
              <w:rPr>
                <w:rFonts w:eastAsia="Times New Roman" w:cs="Arial"/>
                <w:sz w:val="20"/>
                <w:szCs w:val="20"/>
              </w:rPr>
              <w:br/>
            </w:r>
            <w:r>
              <w:rPr>
                <w:rFonts w:eastAsia="Times New Roman" w:cs="Arial"/>
                <w:sz w:val="20"/>
                <w:szCs w:val="20"/>
              </w:rPr>
              <w:br/>
            </w:r>
            <w:r>
              <w:rPr>
                <w:rFonts w:eastAsia="Times New Roman" w:cs="Arial"/>
                <w:sz w:val="20"/>
                <w:szCs w:val="20"/>
              </w:rPr>
              <w:lastRenderedPageBreak/>
              <w:t xml:space="preserve">There have been no reported incidents/accidents regarding waste or hazardous substances. </w:t>
            </w:r>
            <w:r>
              <w:rPr>
                <w:rFonts w:eastAsia="Times New Roman" w:cs="Arial"/>
                <w:sz w:val="20"/>
                <w:szCs w:val="20"/>
              </w:rPr>
              <w:br/>
            </w:r>
            <w:r>
              <w:rPr>
                <w:rFonts w:eastAsia="Times New Roman" w:cs="Arial"/>
                <w:sz w:val="20"/>
                <w:szCs w:val="20"/>
              </w:rPr>
              <w:br/>
              <w:t>The District Health Board requirement is met</w:t>
            </w:r>
          </w:p>
        </w:tc>
      </w:tr>
    </w:tbl>
    <w:p w:rsidR="00D12747" w:rsidRDefault="00D12747" w:rsidP="00690551">
      <w:pPr>
        <w:pStyle w:val="OutcomeDescription"/>
        <w:rPr>
          <w:lang w:eastAsia="en-NZ"/>
        </w:rPr>
      </w:pPr>
    </w:p>
    <w:p w:rsidR="00D12747" w:rsidRDefault="00D12747" w:rsidP="00690551">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D12747" w:rsidRDefault="00D12747" w:rsidP="00690551">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Finding:</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Corrective Action:</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2747" w:rsidRDefault="00D12747" w:rsidP="00690551">
      <w:pPr>
        <w:pStyle w:val="OutcomeDescription"/>
        <w:rPr>
          <w:lang w:eastAsia="en-NZ"/>
        </w:rPr>
      </w:pPr>
    </w:p>
    <w:p w:rsidR="00D12747" w:rsidRDefault="00D12747" w:rsidP="00690551">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D12747" w:rsidRDefault="00D12747" w:rsidP="00690551">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Finding:</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Corrective Action:</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2747" w:rsidRDefault="00D12747" w:rsidP="00690551">
      <w:pPr>
        <w:pStyle w:val="OutcomeDescription"/>
        <w:rPr>
          <w:lang w:eastAsia="en-NZ"/>
        </w:rPr>
      </w:pPr>
    </w:p>
    <w:p w:rsidR="00D12747" w:rsidRDefault="00D12747" w:rsidP="00690551">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D12747" w:rsidRDefault="00D12747" w:rsidP="00690551">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D12747" w:rsidRDefault="00D12747" w:rsidP="00690551">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eastAsia="Times New Roman" w:cs="Arial"/>
                <w:sz w:val="20"/>
                <w:szCs w:val="20"/>
              </w:rPr>
              <w:t>The required checks and compliance requirements are in place for the existing building which includes the rest home wing and existing secure dementia wing. This includes a current building warrant of fitness (expires October 2014), approved fire evacuation scheme, ongoing maintenance of grounds and equipment. The original building is a single level Lockwood design. There are evenly surfaced pathways, external seating and garden areas. There is adequate parking. Buildings, facilities, furnishings, equipment and medical devices are well maintained and suitable for the care and support of elderly residents. Calibration records are sighted and electrical equipment is tagged. There is adequate furniture and equipment throughout. Residents are transported safely in the van. Health and safety inspections of the facility are undertaken on a regular basis and a hazard register is documented.</w:t>
            </w:r>
            <w:r>
              <w:rPr>
                <w:rFonts w:eastAsia="Times New Roman" w:cs="Arial"/>
                <w:sz w:val="20"/>
                <w:szCs w:val="20"/>
              </w:rPr>
              <w:br/>
            </w:r>
            <w:r>
              <w:rPr>
                <w:rFonts w:eastAsia="Times New Roman" w:cs="Arial"/>
                <w:sz w:val="20"/>
                <w:szCs w:val="20"/>
              </w:rPr>
              <w:br/>
              <w:t>The new extension has been added to the current dementia wing. The renovation commenced June 2013 and was finished March 2014. As well as an additional nine bed rooms the new extension includes a small laundry, adequately sized family room, separate toilet and combined toilet and wet area/shower. Additional renovations have also been made to increase the size of the existing lounge/dining area and the kitchen. Three secure outdoor areas have also been developed. Newly purchased furniture includes new hospital beds and 10 new lazy boy chairs.</w:t>
            </w:r>
            <w:r>
              <w:rPr>
                <w:rFonts w:eastAsia="Times New Roman" w:cs="Arial"/>
                <w:sz w:val="20"/>
                <w:szCs w:val="20"/>
              </w:rPr>
              <w:br/>
            </w:r>
            <w:r>
              <w:rPr>
                <w:rFonts w:eastAsia="Times New Roman" w:cs="Arial"/>
                <w:sz w:val="20"/>
                <w:szCs w:val="20"/>
              </w:rPr>
              <w:br/>
              <w:t xml:space="preserve">The provider is already using the new wing and there are five bedrooms currently in use. The required code of compliance and district health board requirements had not been met prior to the audit, however corrective actions made during and immediately after the audit were approved by the District Health Board and the Ministry of Health was informed. This included a copy of the Code of Compliance. The improvement required (identified initially as a high risk) is no longer required. </w:t>
            </w:r>
            <w:r>
              <w:rPr>
                <w:rFonts w:eastAsia="Times New Roman" w:cs="Arial"/>
                <w:sz w:val="20"/>
                <w:szCs w:val="20"/>
              </w:rPr>
              <w:br/>
            </w:r>
            <w:r>
              <w:rPr>
                <w:rFonts w:eastAsia="Times New Roman" w:cs="Arial"/>
                <w:sz w:val="20"/>
                <w:szCs w:val="20"/>
              </w:rPr>
              <w:br/>
              <w:t>The District Health Board requirements are met.</w:t>
            </w:r>
          </w:p>
        </w:tc>
      </w:tr>
    </w:tbl>
    <w:p w:rsidR="00D12747" w:rsidRDefault="00D12747" w:rsidP="00690551">
      <w:pPr>
        <w:pStyle w:val="OutcomeDescription"/>
        <w:rPr>
          <w:lang w:eastAsia="en-NZ"/>
        </w:rPr>
      </w:pPr>
    </w:p>
    <w:p w:rsidR="00D12747" w:rsidRDefault="00D12747" w:rsidP="00690551">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D12747" w:rsidRDefault="00D12747" w:rsidP="00690551">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Finding:</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Corrective Action:</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2747" w:rsidRDefault="00D12747" w:rsidP="00690551">
      <w:pPr>
        <w:pStyle w:val="OutcomeDescription"/>
        <w:rPr>
          <w:lang w:eastAsia="en-NZ"/>
        </w:rPr>
      </w:pPr>
    </w:p>
    <w:p w:rsidR="00D12747" w:rsidRDefault="00D12747" w:rsidP="00690551">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D12747" w:rsidRDefault="00D12747" w:rsidP="00690551">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Finding:</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Corrective Action:</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2747" w:rsidRDefault="00D12747" w:rsidP="00690551">
      <w:pPr>
        <w:pStyle w:val="OutcomeDescription"/>
        <w:rPr>
          <w:lang w:eastAsia="en-NZ"/>
        </w:rPr>
      </w:pPr>
    </w:p>
    <w:p w:rsidR="00D12747" w:rsidRDefault="00D12747" w:rsidP="00690551">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D12747" w:rsidRDefault="00D12747" w:rsidP="00690551">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Finding:</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Corrective Action:</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2747" w:rsidRDefault="00D12747" w:rsidP="00690551">
      <w:pPr>
        <w:pStyle w:val="OutcomeDescription"/>
        <w:rPr>
          <w:lang w:eastAsia="en-NZ"/>
        </w:rPr>
      </w:pPr>
    </w:p>
    <w:p w:rsidR="00D12747" w:rsidRDefault="00D12747" w:rsidP="00690551">
      <w:pPr>
        <w:pStyle w:val="Heading4"/>
        <w:rPr>
          <w:rStyle w:val="Heading4Char"/>
          <w:iCs/>
        </w:rPr>
      </w:pPr>
      <w:r>
        <w:lastRenderedPageBreak/>
        <w:t>Standard 1.4.3: Toilet, Shower, And Bathing Facilities</w:t>
      </w:r>
      <w:r>
        <w:rPr>
          <w:rStyle w:val="Heading4Char"/>
          <w:b/>
          <w:bCs/>
        </w:rPr>
        <w:t xml:space="preserve"> (</w:t>
      </w:r>
      <w:r>
        <w:t>HDS(C</w:t>
      </w:r>
      <w:proofErr w:type="gramStart"/>
      <w:r>
        <w:t>)S.2008:1.4.3</w:t>
      </w:r>
      <w:proofErr w:type="gramEnd"/>
      <w:r>
        <w:t>)</w:t>
      </w:r>
    </w:p>
    <w:p w:rsidR="00D12747" w:rsidRDefault="00D12747" w:rsidP="00690551">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D12747" w:rsidRDefault="00D12747" w:rsidP="00690551">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eastAsia="Times New Roman" w:cs="Arial"/>
                <w:sz w:val="20"/>
                <w:szCs w:val="20"/>
              </w:rPr>
              <w:t>The facility has sufficient bathrooms and toilets in all areas (rest home and dementia). There are designated staff and visitor facilities. There are adequate areas for staff to wash their hands and alcohol gel is sighted throughout the facility. Hot water is monitored. The hot water checks are sighted. The new dementia wing has solar panels and records sighted confirm the water is maintained at a consistent temperature.</w:t>
            </w:r>
            <w:r>
              <w:rPr>
                <w:rFonts w:eastAsia="Times New Roman" w:cs="Arial"/>
                <w:sz w:val="20"/>
                <w:szCs w:val="20"/>
              </w:rPr>
              <w:br/>
            </w:r>
            <w:r>
              <w:rPr>
                <w:rFonts w:eastAsia="Times New Roman" w:cs="Arial"/>
                <w:sz w:val="20"/>
                <w:szCs w:val="20"/>
              </w:rPr>
              <w:br/>
              <w:t>The District Health Board requirements are met.</w:t>
            </w:r>
          </w:p>
        </w:tc>
      </w:tr>
    </w:tbl>
    <w:p w:rsidR="00D12747" w:rsidRDefault="00D12747" w:rsidP="00690551">
      <w:pPr>
        <w:pStyle w:val="OutcomeDescription"/>
        <w:rPr>
          <w:lang w:eastAsia="en-NZ"/>
        </w:rPr>
      </w:pPr>
    </w:p>
    <w:p w:rsidR="00D12747" w:rsidRDefault="00D12747" w:rsidP="00690551">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D12747" w:rsidRDefault="00D12747" w:rsidP="00690551">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Finding:</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Corrective Action:</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2747" w:rsidRDefault="00D12747" w:rsidP="00690551">
      <w:pPr>
        <w:pStyle w:val="OutcomeDescription"/>
        <w:rPr>
          <w:lang w:eastAsia="en-NZ"/>
        </w:rPr>
      </w:pPr>
    </w:p>
    <w:p w:rsidR="00D12747" w:rsidRDefault="00D12747" w:rsidP="00690551">
      <w:pPr>
        <w:pStyle w:val="Heading4"/>
        <w:rPr>
          <w:rStyle w:val="Heading4Char"/>
          <w:iCs/>
        </w:rPr>
      </w:pPr>
      <w:r>
        <w:lastRenderedPageBreak/>
        <w:t xml:space="preserve">Standard 1.4.4: Personal Space/Bed </w:t>
      </w:r>
      <w:proofErr w:type="gramStart"/>
      <w:r>
        <w:t xml:space="preserve">Areas </w:t>
      </w:r>
      <w:r>
        <w:rPr>
          <w:rStyle w:val="Heading4Char"/>
          <w:b/>
          <w:bCs/>
        </w:rPr>
        <w:t xml:space="preserve"> (</w:t>
      </w:r>
      <w:proofErr w:type="gramEnd"/>
      <w:r>
        <w:t>HDS(C)S.2008:1.4.4)</w:t>
      </w:r>
    </w:p>
    <w:p w:rsidR="00D12747" w:rsidRDefault="00D12747" w:rsidP="00690551">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D12747" w:rsidRDefault="00D12747" w:rsidP="00690551">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eastAsia="Times New Roman" w:cs="Arial"/>
                <w:sz w:val="20"/>
                <w:szCs w:val="20"/>
              </w:rPr>
              <w:t xml:space="preserve">Resident rooms in the existing areas are of adequate size and allow for the safe use and manoeuvring of mobility aids, however there is one room in the new extension (room B) which does not allow for the resident to move around the bed or access the drawers and hand basin. This is due to the placement of the built in furniture. The resident has dementia and it is reported that the resident does not use the drawers or hand basin.  </w:t>
            </w:r>
            <w:r>
              <w:rPr>
                <w:rFonts w:eastAsia="Times New Roman" w:cs="Arial"/>
                <w:sz w:val="20"/>
                <w:szCs w:val="20"/>
              </w:rPr>
              <w:br/>
            </w:r>
            <w:r>
              <w:rPr>
                <w:rFonts w:eastAsia="Times New Roman" w:cs="Arial"/>
                <w:sz w:val="20"/>
                <w:szCs w:val="20"/>
              </w:rPr>
              <w:br/>
              <w:t xml:space="preserve">Residents are able to bring their own possessions into the facility and decorate their bedrooms as desired.  </w:t>
            </w:r>
            <w:r>
              <w:rPr>
                <w:rFonts w:eastAsia="Times New Roman" w:cs="Arial"/>
                <w:sz w:val="20"/>
                <w:szCs w:val="20"/>
              </w:rPr>
              <w:br/>
            </w:r>
            <w:r>
              <w:rPr>
                <w:rFonts w:eastAsia="Times New Roman" w:cs="Arial"/>
                <w:sz w:val="20"/>
                <w:szCs w:val="20"/>
              </w:rPr>
              <w:br/>
              <w:t>The District Health Board requirements are met.</w:t>
            </w:r>
          </w:p>
        </w:tc>
      </w:tr>
    </w:tbl>
    <w:p w:rsidR="00D12747" w:rsidRDefault="00D12747" w:rsidP="00690551">
      <w:pPr>
        <w:pStyle w:val="OutcomeDescription"/>
        <w:rPr>
          <w:lang w:eastAsia="en-NZ"/>
        </w:rPr>
      </w:pPr>
    </w:p>
    <w:p w:rsidR="00D12747" w:rsidRDefault="00D12747" w:rsidP="00690551">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D12747" w:rsidRDefault="00D12747" w:rsidP="00690551">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cs="Arial"/>
                <w:sz w:val="20"/>
                <w:szCs w:val="20"/>
              </w:rPr>
              <w:t>The layout of built- in furniture in room B of the new extension does not allow the resident to safely move around the personal bed area and access drawers or the hand basin. This was also mentioned by a visiting family member.</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Finding:</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cs="Arial"/>
                <w:sz w:val="20"/>
                <w:szCs w:val="20"/>
              </w:rPr>
              <w:t>Adequate space has not been provided in room B of the new extension.</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Corrective Action:</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cs="Arial"/>
                <w:sz w:val="20"/>
                <w:szCs w:val="20"/>
              </w:rPr>
              <w:t>Reconfigure the lay out of room B of the new extension to ensure the resident can safely move around the bed and access the drawers and hand basin.</w:t>
            </w:r>
          </w:p>
        </w:tc>
      </w:tr>
      <w:tr w:rsidR="00D12747" w:rsidTr="00D1274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D12747" w:rsidRDefault="00D12747" w:rsidP="00690551">
      <w:pPr>
        <w:pStyle w:val="OutcomeDescription"/>
        <w:rPr>
          <w:lang w:eastAsia="en-NZ"/>
        </w:rPr>
      </w:pPr>
    </w:p>
    <w:p w:rsidR="00D12747" w:rsidRDefault="00D12747" w:rsidP="00690551">
      <w:pPr>
        <w:pStyle w:val="Heading4"/>
        <w:rPr>
          <w:rStyle w:val="Heading4Char"/>
          <w:iCs/>
        </w:rPr>
      </w:pPr>
      <w:r>
        <w:lastRenderedPageBreak/>
        <w:t>Standard 1.4.5: Communal Areas For Entertainment, Recreation, And Dining</w:t>
      </w:r>
      <w:r>
        <w:rPr>
          <w:rStyle w:val="Heading4Char"/>
          <w:b/>
          <w:bCs/>
        </w:rPr>
        <w:t xml:space="preserve"> (</w:t>
      </w:r>
      <w:r>
        <w:t>HDS(C</w:t>
      </w:r>
      <w:proofErr w:type="gramStart"/>
      <w:r>
        <w:t>)S.2008:1.4.5</w:t>
      </w:r>
      <w:proofErr w:type="gramEnd"/>
      <w:r>
        <w:t>)</w:t>
      </w:r>
    </w:p>
    <w:p w:rsidR="00D12747" w:rsidRDefault="00D12747" w:rsidP="00690551">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D12747" w:rsidRDefault="00D12747" w:rsidP="00690551">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eastAsia="Times New Roman" w:cs="Arial"/>
                <w:sz w:val="20"/>
                <w:szCs w:val="20"/>
              </w:rPr>
              <w:t xml:space="preserve">There are two open plan lounges and a dining area in both the rest home and the dementia area. Group entertainment and activities are conducted in both rest home and dementia lounges.  Dining areas are adequate in size. Furniture in communal areas is currently arranged to ensure residents are able to move freely and safely. Seating is adequate and appropriate. Furniture and fittings are appropriate and minimise the risk of falls from trip hazards. Hallways in all areas are wide enough to accommodate mobility aids and equipment is safely stored. The entire facility is well decorated, homely and colourful. </w:t>
            </w:r>
            <w:r>
              <w:rPr>
                <w:rFonts w:eastAsia="Times New Roman" w:cs="Arial"/>
                <w:sz w:val="20"/>
                <w:szCs w:val="20"/>
              </w:rPr>
              <w:br/>
              <w:t>There is a small communal room in the new extension which can be used by family and/or a quiet room.</w:t>
            </w:r>
            <w:r>
              <w:rPr>
                <w:rFonts w:eastAsia="Times New Roman" w:cs="Arial"/>
                <w:sz w:val="20"/>
                <w:szCs w:val="20"/>
              </w:rPr>
              <w:br/>
            </w:r>
            <w:r>
              <w:rPr>
                <w:rFonts w:eastAsia="Times New Roman" w:cs="Arial"/>
                <w:sz w:val="20"/>
                <w:szCs w:val="20"/>
              </w:rPr>
              <w:br/>
              <w:t>The District Health Board requirements are met.</w:t>
            </w:r>
          </w:p>
        </w:tc>
      </w:tr>
    </w:tbl>
    <w:p w:rsidR="00D12747" w:rsidRDefault="00D12747" w:rsidP="00690551">
      <w:pPr>
        <w:pStyle w:val="OutcomeDescription"/>
        <w:rPr>
          <w:lang w:eastAsia="en-NZ"/>
        </w:rPr>
      </w:pPr>
    </w:p>
    <w:p w:rsidR="00D12747" w:rsidRDefault="00D12747" w:rsidP="00690551">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D12747" w:rsidRDefault="00D12747" w:rsidP="00690551">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Finding:</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Corrective Action:</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2747" w:rsidRDefault="00D12747" w:rsidP="00690551">
      <w:pPr>
        <w:pStyle w:val="OutcomeDescription"/>
        <w:rPr>
          <w:lang w:eastAsia="en-NZ"/>
        </w:rPr>
      </w:pPr>
    </w:p>
    <w:p w:rsidR="00D12747" w:rsidRDefault="00D12747" w:rsidP="00690551">
      <w:pPr>
        <w:pStyle w:val="Heading4"/>
        <w:rPr>
          <w:rStyle w:val="Heading4Char"/>
          <w:iCs/>
        </w:rPr>
      </w:pPr>
      <w:r>
        <w:lastRenderedPageBreak/>
        <w:t>Standard 1.4.6: Cleaning And Laundry Services</w:t>
      </w:r>
      <w:r>
        <w:rPr>
          <w:rStyle w:val="Heading4Char"/>
          <w:b/>
          <w:bCs/>
        </w:rPr>
        <w:t xml:space="preserve"> (</w:t>
      </w:r>
      <w:r>
        <w:t>HDS(C</w:t>
      </w:r>
      <w:proofErr w:type="gramStart"/>
      <w:r>
        <w:t>)S.2008:1.4.6</w:t>
      </w:r>
      <w:proofErr w:type="gramEnd"/>
      <w:r>
        <w:t>)</w:t>
      </w:r>
    </w:p>
    <w:p w:rsidR="00D12747" w:rsidRDefault="00D12747" w:rsidP="00690551">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D12747" w:rsidRDefault="00D12747" w:rsidP="00690551">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eastAsia="Times New Roman" w:cs="Arial"/>
                <w:sz w:val="20"/>
                <w:szCs w:val="20"/>
              </w:rPr>
              <w:t xml:space="preserve">Cleaning and laundry services meet infection control requirements and are of an appropriate standard. All laundry is laundered on site and the laundry has good separation of clean and dirty areas.  There is an additional laundry in the new extension which has one washing machine and one dryer. </w:t>
            </w:r>
            <w:r>
              <w:rPr>
                <w:rFonts w:eastAsia="Times New Roman" w:cs="Arial"/>
                <w:sz w:val="20"/>
                <w:szCs w:val="20"/>
              </w:rPr>
              <w:br/>
            </w:r>
            <w:r>
              <w:rPr>
                <w:rFonts w:eastAsia="Times New Roman" w:cs="Arial"/>
                <w:sz w:val="20"/>
                <w:szCs w:val="20"/>
              </w:rPr>
              <w:br/>
              <w:t>The main laundry equipment is well maintained and sufficient to cope with the volumes. Day to day cleaning and laundry requirements are completed by the designated laundry staff. A well-equipped, and secure, cleaning cupboard is provided and this is where the bulk of chemicals are stored.</w:t>
            </w:r>
            <w:r>
              <w:rPr>
                <w:rFonts w:eastAsia="Times New Roman" w:cs="Arial"/>
                <w:sz w:val="20"/>
                <w:szCs w:val="20"/>
              </w:rPr>
              <w:br/>
              <w:t xml:space="preserve"> </w:t>
            </w:r>
            <w:r>
              <w:rPr>
                <w:rFonts w:eastAsia="Times New Roman" w:cs="Arial"/>
                <w:sz w:val="20"/>
                <w:szCs w:val="20"/>
              </w:rPr>
              <w:br/>
              <w:t xml:space="preserve">Staff members are trained at orientation in the use of equipment and chemicals and the chemical provider provides additional training. Documented guidelines are available. </w:t>
            </w:r>
            <w:r>
              <w:rPr>
                <w:rFonts w:eastAsia="Times New Roman" w:cs="Arial"/>
                <w:sz w:val="20"/>
                <w:szCs w:val="20"/>
              </w:rPr>
              <w:br/>
            </w:r>
            <w:r>
              <w:rPr>
                <w:rFonts w:eastAsia="Times New Roman" w:cs="Arial"/>
                <w:sz w:val="20"/>
                <w:szCs w:val="20"/>
              </w:rPr>
              <w:br/>
              <w:t xml:space="preserve">Cleanliness, linen and laundry standards are monitored through regular internal audits, resident and family surveys and resident meetings. The most recent audit was conducted in May 2014 and confirms that standards are being maintained. </w:t>
            </w:r>
            <w:r>
              <w:rPr>
                <w:rFonts w:eastAsia="Times New Roman" w:cs="Arial"/>
                <w:sz w:val="20"/>
                <w:szCs w:val="20"/>
              </w:rPr>
              <w:br/>
            </w:r>
            <w:r>
              <w:rPr>
                <w:rFonts w:eastAsia="Times New Roman" w:cs="Arial"/>
                <w:sz w:val="20"/>
                <w:szCs w:val="20"/>
              </w:rPr>
              <w:br/>
              <w:t>The District Health Board requirements are met.</w:t>
            </w:r>
          </w:p>
        </w:tc>
      </w:tr>
    </w:tbl>
    <w:p w:rsidR="00D12747" w:rsidRDefault="00D12747" w:rsidP="00690551">
      <w:pPr>
        <w:pStyle w:val="OutcomeDescription"/>
        <w:rPr>
          <w:lang w:eastAsia="en-NZ"/>
        </w:rPr>
      </w:pPr>
    </w:p>
    <w:p w:rsidR="00D12747" w:rsidRDefault="00D12747" w:rsidP="00690551">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D12747" w:rsidRDefault="00D12747" w:rsidP="00690551">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Finding:</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Corrective Action:</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2747" w:rsidRDefault="00D12747" w:rsidP="00690551">
      <w:pPr>
        <w:pStyle w:val="OutcomeDescription"/>
        <w:rPr>
          <w:lang w:eastAsia="en-NZ"/>
        </w:rPr>
      </w:pPr>
    </w:p>
    <w:p w:rsidR="00D12747" w:rsidRDefault="00D12747" w:rsidP="00690551">
      <w:pPr>
        <w:pStyle w:val="Heading5"/>
        <w:spacing w:before="120"/>
        <w:ind w:left="0"/>
        <w:rPr>
          <w:rFonts w:eastAsiaTheme="minorHAnsi"/>
          <w:b/>
        </w:rPr>
      </w:pPr>
      <w:r>
        <w:rPr>
          <w:rFonts w:eastAsiaTheme="minorHAnsi"/>
          <w:b/>
        </w:rPr>
        <w:lastRenderedPageBreak/>
        <w:t>Criterion 1.4.6.3 (HDS(C</w:t>
      </w:r>
      <w:proofErr w:type="gramStart"/>
      <w:r>
        <w:rPr>
          <w:rFonts w:eastAsiaTheme="minorHAnsi"/>
          <w:b/>
        </w:rPr>
        <w:t>)S.2008:1.4.6.3</w:t>
      </w:r>
      <w:proofErr w:type="gramEnd"/>
      <w:r>
        <w:rPr>
          <w:rFonts w:eastAsiaTheme="minorHAnsi"/>
          <w:b/>
        </w:rPr>
        <w:t>)</w:t>
      </w:r>
    </w:p>
    <w:p w:rsidR="00D12747" w:rsidRDefault="00D12747" w:rsidP="00690551">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Finding:</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Corrective Action:</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2747" w:rsidRDefault="00D12747" w:rsidP="00690551">
      <w:pPr>
        <w:pStyle w:val="OutcomeDescription"/>
        <w:rPr>
          <w:lang w:eastAsia="en-NZ"/>
        </w:rPr>
      </w:pPr>
    </w:p>
    <w:p w:rsidR="00D12747" w:rsidRDefault="00D12747" w:rsidP="00690551">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D12747" w:rsidRDefault="00D12747" w:rsidP="00690551">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D12747" w:rsidRDefault="00D12747" w:rsidP="00690551">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eastAsia="Times New Roman" w:cs="Arial"/>
                <w:sz w:val="20"/>
                <w:szCs w:val="20"/>
              </w:rPr>
              <w:t xml:space="preserve">Processes are in place to maintain the safety and security of residents over the 24 hours and during an emergency. There are security cameras throughout the building and additional cameras will be placed in the new extension. Accessible call bells are displayed throughout. These are checked by the auditor at random and confirm that call bells are in working order. There are well stocked supplies and emergency plans in the event of emergencies. The emergency management and business and continuity plan is sighted as is the emergency back pack and first aid supplies. There is a staff member with current first aid training on each shift and staff members receive training in the management of emergencies in orientation and thereafter six monthly in fire evacuation training/drills.  </w:t>
            </w:r>
            <w:r>
              <w:rPr>
                <w:rFonts w:eastAsia="Times New Roman" w:cs="Arial"/>
                <w:sz w:val="20"/>
                <w:szCs w:val="20"/>
              </w:rPr>
              <w:br/>
            </w:r>
            <w:r>
              <w:rPr>
                <w:rFonts w:eastAsia="Times New Roman" w:cs="Arial"/>
                <w:sz w:val="20"/>
                <w:szCs w:val="20"/>
              </w:rPr>
              <w:br/>
              <w:t xml:space="preserve">The fire service approved the original evacuation plan (2002), however a current approval which includes the new extension is not sighted, </w:t>
            </w:r>
            <w:proofErr w:type="gramStart"/>
            <w:r>
              <w:rPr>
                <w:rFonts w:eastAsia="Times New Roman" w:cs="Arial"/>
                <w:sz w:val="20"/>
                <w:szCs w:val="20"/>
              </w:rPr>
              <w:t>however</w:t>
            </w:r>
            <w:proofErr w:type="gramEnd"/>
            <w:r>
              <w:rPr>
                <w:rFonts w:eastAsia="Times New Roman" w:cs="Arial"/>
                <w:sz w:val="20"/>
                <w:szCs w:val="20"/>
              </w:rPr>
              <w:t xml:space="preserve"> a New Zealand Fire Service evacuation scheme was provided to the auditor two days after the site visit. The improvement required (identified initially as a high risk) is no longer required. </w:t>
            </w:r>
            <w:r>
              <w:rPr>
                <w:rFonts w:eastAsia="Times New Roman" w:cs="Arial"/>
                <w:sz w:val="20"/>
                <w:szCs w:val="20"/>
              </w:rPr>
              <w:br/>
            </w:r>
            <w:r>
              <w:rPr>
                <w:rFonts w:eastAsia="Times New Roman" w:cs="Arial"/>
                <w:sz w:val="20"/>
                <w:szCs w:val="20"/>
              </w:rPr>
              <w:br/>
              <w:t>Biannual fire drills are sighted. The most recent fire evacuation was conducted April 2014 (this was attended by eight staff, including night staff).</w:t>
            </w:r>
            <w:r>
              <w:rPr>
                <w:rFonts w:eastAsia="Times New Roman" w:cs="Arial"/>
                <w:sz w:val="20"/>
                <w:szCs w:val="20"/>
              </w:rPr>
              <w:br/>
            </w:r>
            <w:r>
              <w:rPr>
                <w:rFonts w:eastAsia="Times New Roman" w:cs="Arial"/>
                <w:sz w:val="20"/>
                <w:szCs w:val="20"/>
              </w:rPr>
              <w:br/>
              <w:t>The District Health Board requirements are met.</w:t>
            </w:r>
          </w:p>
        </w:tc>
      </w:tr>
    </w:tbl>
    <w:p w:rsidR="00D12747" w:rsidRDefault="00D12747" w:rsidP="00690551">
      <w:pPr>
        <w:pStyle w:val="OutcomeDescription"/>
        <w:rPr>
          <w:lang w:eastAsia="en-NZ"/>
        </w:rPr>
      </w:pPr>
    </w:p>
    <w:p w:rsidR="00D12747" w:rsidRDefault="00D12747" w:rsidP="00690551">
      <w:pPr>
        <w:pStyle w:val="Heading5"/>
        <w:spacing w:before="120"/>
        <w:ind w:left="0"/>
        <w:rPr>
          <w:rFonts w:eastAsiaTheme="minorHAnsi"/>
          <w:b/>
        </w:rPr>
      </w:pPr>
      <w:r>
        <w:rPr>
          <w:rFonts w:eastAsiaTheme="minorHAnsi"/>
          <w:b/>
        </w:rPr>
        <w:lastRenderedPageBreak/>
        <w:t>Criterion 1.4.7.1 (HDS(C</w:t>
      </w:r>
      <w:proofErr w:type="gramStart"/>
      <w:r>
        <w:rPr>
          <w:rFonts w:eastAsiaTheme="minorHAnsi"/>
          <w:b/>
        </w:rPr>
        <w:t>)S.2008:1.4.7.1</w:t>
      </w:r>
      <w:proofErr w:type="gramEnd"/>
      <w:r>
        <w:rPr>
          <w:rFonts w:eastAsiaTheme="minorHAnsi"/>
          <w:b/>
        </w:rPr>
        <w:t>)</w:t>
      </w:r>
    </w:p>
    <w:p w:rsidR="00D12747" w:rsidRDefault="00D12747" w:rsidP="00690551">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Finding:</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Corrective Action:</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2747" w:rsidRDefault="00D12747" w:rsidP="00690551">
      <w:pPr>
        <w:pStyle w:val="OutcomeDescription"/>
        <w:rPr>
          <w:lang w:eastAsia="en-NZ"/>
        </w:rPr>
      </w:pPr>
    </w:p>
    <w:p w:rsidR="00D12747" w:rsidRDefault="00D12747" w:rsidP="00690551">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D12747" w:rsidRDefault="00D12747" w:rsidP="00690551">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Finding:</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Corrective Action:</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2747" w:rsidRDefault="00D12747" w:rsidP="00690551">
      <w:pPr>
        <w:pStyle w:val="OutcomeDescription"/>
        <w:rPr>
          <w:lang w:eastAsia="en-NZ"/>
        </w:rPr>
      </w:pPr>
    </w:p>
    <w:p w:rsidR="00D12747" w:rsidRDefault="00D12747" w:rsidP="00690551">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D12747" w:rsidRDefault="00D12747" w:rsidP="00690551">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lastRenderedPageBreak/>
              <w:t>Finding:</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Corrective Action:</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2747" w:rsidRDefault="00D12747" w:rsidP="00690551">
      <w:pPr>
        <w:pStyle w:val="OutcomeDescription"/>
        <w:rPr>
          <w:lang w:eastAsia="en-NZ"/>
        </w:rPr>
      </w:pPr>
    </w:p>
    <w:p w:rsidR="00D12747" w:rsidRDefault="00D12747" w:rsidP="00690551">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D12747" w:rsidRDefault="00D12747" w:rsidP="00690551">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Finding:</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Corrective Action:</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2747" w:rsidRDefault="00D12747" w:rsidP="00690551">
      <w:pPr>
        <w:pStyle w:val="OutcomeDescription"/>
        <w:rPr>
          <w:lang w:eastAsia="en-NZ"/>
        </w:rPr>
      </w:pPr>
    </w:p>
    <w:p w:rsidR="00D12747" w:rsidRDefault="00D12747" w:rsidP="00690551">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D12747" w:rsidRDefault="00D12747" w:rsidP="00690551">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Finding:</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Corrective Action:</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2747" w:rsidRDefault="00D12747" w:rsidP="00690551">
      <w:pPr>
        <w:pStyle w:val="OutcomeDescription"/>
        <w:rPr>
          <w:lang w:eastAsia="en-NZ"/>
        </w:rPr>
      </w:pPr>
    </w:p>
    <w:p w:rsidR="00D12747" w:rsidRDefault="00D12747" w:rsidP="00690551">
      <w:pPr>
        <w:pStyle w:val="Heading4"/>
        <w:rPr>
          <w:rStyle w:val="Heading4Char"/>
          <w:iCs/>
        </w:rPr>
      </w:pPr>
      <w:r>
        <w:lastRenderedPageBreak/>
        <w:t xml:space="preserve">Standard 1.4.8: Natural Light, Ventilation, And </w:t>
      </w:r>
      <w:proofErr w:type="gramStart"/>
      <w:r>
        <w:t xml:space="preserve">Heating </w:t>
      </w:r>
      <w:r>
        <w:rPr>
          <w:rStyle w:val="Heading4Char"/>
          <w:b/>
          <w:bCs/>
        </w:rPr>
        <w:t xml:space="preserve"> (</w:t>
      </w:r>
      <w:proofErr w:type="gramEnd"/>
      <w:r>
        <w:t>HDS(C)S.2008:1.4.8)</w:t>
      </w:r>
    </w:p>
    <w:p w:rsidR="00D12747" w:rsidRDefault="00D12747" w:rsidP="00690551">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D12747" w:rsidRDefault="00D12747" w:rsidP="00690551">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eastAsia="Times New Roman" w:cs="Arial"/>
                <w:sz w:val="20"/>
                <w:szCs w:val="20"/>
              </w:rPr>
              <w:t>The facility has plenty of natural light. All rooms have at least one good sized window for natural light.  There is plenty of natural light and ventilation. The facility has adequate methods for maintaining a consistent temperature through the use of electric heating in each room. The whole site is a dedicated non-smoking area.</w:t>
            </w:r>
            <w:r>
              <w:rPr>
                <w:rFonts w:eastAsia="Times New Roman" w:cs="Arial"/>
                <w:sz w:val="20"/>
                <w:szCs w:val="20"/>
              </w:rPr>
              <w:br/>
              <w:t xml:space="preserve"> </w:t>
            </w:r>
            <w:r>
              <w:rPr>
                <w:rFonts w:eastAsia="Times New Roman" w:cs="Arial"/>
                <w:sz w:val="20"/>
                <w:szCs w:val="20"/>
              </w:rPr>
              <w:br/>
              <w:t>The District Health Board requirements are met.</w:t>
            </w:r>
          </w:p>
        </w:tc>
      </w:tr>
    </w:tbl>
    <w:p w:rsidR="00D12747" w:rsidRDefault="00D12747" w:rsidP="00690551">
      <w:pPr>
        <w:pStyle w:val="OutcomeDescription"/>
        <w:rPr>
          <w:lang w:eastAsia="en-NZ"/>
        </w:rPr>
      </w:pPr>
    </w:p>
    <w:p w:rsidR="00D12747" w:rsidRDefault="00D12747" w:rsidP="00690551">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D12747" w:rsidRDefault="00D12747" w:rsidP="00690551">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Finding:</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Corrective Action:</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2747" w:rsidRDefault="00D12747" w:rsidP="00690551">
      <w:pPr>
        <w:pStyle w:val="OutcomeDescription"/>
        <w:rPr>
          <w:lang w:eastAsia="en-NZ"/>
        </w:rPr>
      </w:pPr>
    </w:p>
    <w:p w:rsidR="00D12747" w:rsidRDefault="00D12747" w:rsidP="00690551">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D12747" w:rsidRDefault="00D12747" w:rsidP="00690551">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Finding:</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lastRenderedPageBreak/>
              <w:t>Corrective Action:</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2747" w:rsidRDefault="00D12747" w:rsidP="00690551">
      <w:pPr>
        <w:pStyle w:val="OutcomeDescription"/>
        <w:rPr>
          <w:lang w:eastAsia="en-NZ"/>
        </w:rPr>
      </w:pPr>
    </w:p>
    <w:p w:rsidR="00D12747" w:rsidRDefault="00D12747" w:rsidP="00690551">
      <w:pPr>
        <w:pStyle w:val="Heading1"/>
      </w:pPr>
      <w:r>
        <w:t>NZS 8134.3:2008: Health and Disability Services (Infection Prevention and Control) Standards</w:t>
      </w:r>
    </w:p>
    <w:p w:rsidR="00D12747" w:rsidRPr="00690551" w:rsidRDefault="00D12747" w:rsidP="00690551">
      <w:pPr>
        <w:pStyle w:val="Heading4"/>
        <w:rPr>
          <w:rStyle w:val="Heading4Char"/>
          <w:b/>
          <w:iCs/>
        </w:rPr>
      </w:pPr>
      <w:r w:rsidRPr="00690551">
        <w:t>Standard 3.1: Infection control management</w:t>
      </w:r>
      <w:r w:rsidRPr="00690551">
        <w:rPr>
          <w:rStyle w:val="Heading4Char"/>
          <w:b/>
          <w:iCs/>
        </w:rPr>
        <w:t xml:space="preserve"> (</w:t>
      </w:r>
      <w:proofErr w:type="gramStart"/>
      <w:r w:rsidRPr="00690551">
        <w:t>HDS(</w:t>
      </w:r>
      <w:proofErr w:type="gramEnd"/>
      <w:r w:rsidRPr="00690551">
        <w:t>IPC)S.2008:3.1)</w:t>
      </w:r>
    </w:p>
    <w:p w:rsidR="00D12747" w:rsidRDefault="00D12747" w:rsidP="00690551">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D12747" w:rsidRDefault="00D12747" w:rsidP="00690551">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eastAsia="Times New Roman" w:cs="Arial"/>
                <w:sz w:val="20"/>
                <w:szCs w:val="20"/>
              </w:rPr>
              <w:t xml:space="preserve">The infection control programme has been documented for the existing rest home and dementia unit, however the extension and current requirements are not included to date and the infection control coordinator has not been consulted regarding the new build. </w:t>
            </w:r>
            <w:r>
              <w:rPr>
                <w:rFonts w:eastAsia="Times New Roman" w:cs="Arial"/>
                <w:sz w:val="20"/>
                <w:szCs w:val="20"/>
              </w:rPr>
              <w:br/>
            </w:r>
            <w:r>
              <w:rPr>
                <w:rFonts w:eastAsia="Times New Roman" w:cs="Arial"/>
                <w:sz w:val="20"/>
                <w:szCs w:val="20"/>
              </w:rPr>
              <w:br/>
              <w:t xml:space="preserve">The clinical manager is the designated infection control coordinator and the infection control responsibilities are clearly documented.  </w:t>
            </w:r>
            <w:r>
              <w:rPr>
                <w:rFonts w:eastAsia="Times New Roman" w:cs="Arial"/>
                <w:sz w:val="20"/>
                <w:szCs w:val="20"/>
              </w:rPr>
              <w:br/>
              <w:t xml:space="preserve">Adequate information, resources and on-going training are provided. This is provided on induction and is sighted on the mandatory in-service programme. </w:t>
            </w:r>
            <w:r>
              <w:rPr>
                <w:rFonts w:eastAsia="Times New Roman" w:cs="Arial"/>
                <w:sz w:val="20"/>
                <w:szCs w:val="20"/>
              </w:rPr>
              <w:br/>
            </w:r>
            <w:r>
              <w:rPr>
                <w:rFonts w:eastAsia="Times New Roman" w:cs="Arial"/>
                <w:sz w:val="20"/>
                <w:szCs w:val="20"/>
              </w:rPr>
              <w:br/>
              <w:t>Infection control is included in monthly staff meetings.  Information on infection control prevention and control activities is displayed and communicated. This includes hand washing reminders and information to visitors and residents regarding reducing the spread of infection.</w:t>
            </w:r>
            <w:r>
              <w:rPr>
                <w:rFonts w:eastAsia="Times New Roman" w:cs="Arial"/>
                <w:sz w:val="20"/>
                <w:szCs w:val="20"/>
              </w:rPr>
              <w:br/>
            </w:r>
            <w:r>
              <w:rPr>
                <w:rFonts w:eastAsia="Times New Roman" w:cs="Arial"/>
                <w:sz w:val="20"/>
                <w:szCs w:val="20"/>
              </w:rPr>
              <w:br/>
              <w:t xml:space="preserve">Policies and procedures include hand washing, cleaning and sterilisation, standard precautions, isolation, outbreak management, management of staff with infections, health and safety, and a list of notifiable diseases. </w:t>
            </w:r>
            <w:r>
              <w:rPr>
                <w:rFonts w:eastAsia="Times New Roman" w:cs="Arial"/>
                <w:sz w:val="20"/>
                <w:szCs w:val="20"/>
              </w:rPr>
              <w:br/>
            </w:r>
            <w:r>
              <w:rPr>
                <w:rFonts w:eastAsia="Times New Roman" w:cs="Arial"/>
                <w:sz w:val="20"/>
                <w:szCs w:val="20"/>
              </w:rPr>
              <w:br/>
              <w:t>The District Health Board requirements are partially met.</w:t>
            </w:r>
          </w:p>
        </w:tc>
      </w:tr>
    </w:tbl>
    <w:p w:rsidR="00D12747" w:rsidRDefault="00D12747" w:rsidP="00690551">
      <w:pPr>
        <w:ind w:left="0"/>
        <w:rPr>
          <w:rFonts w:cstheme="minorBidi"/>
          <w:sz w:val="24"/>
          <w:szCs w:val="24"/>
          <w:lang w:eastAsia="en-NZ"/>
        </w:rPr>
      </w:pPr>
    </w:p>
    <w:p w:rsidR="00D12747" w:rsidRDefault="00D12747" w:rsidP="00690551">
      <w:pPr>
        <w:pStyle w:val="Heading5"/>
        <w:spacing w:before="120"/>
        <w:ind w:left="0"/>
        <w:rPr>
          <w:rFonts w:eastAsiaTheme="minorHAnsi"/>
          <w:b/>
        </w:rPr>
      </w:pPr>
      <w:r>
        <w:rPr>
          <w:rFonts w:eastAsiaTheme="minorHAnsi"/>
          <w:b/>
        </w:rPr>
        <w:lastRenderedPageBreak/>
        <w:t>Criterion 3.1.1 (</w:t>
      </w:r>
      <w:proofErr w:type="gramStart"/>
      <w:r>
        <w:rPr>
          <w:rFonts w:eastAsiaTheme="minorHAnsi"/>
          <w:b/>
        </w:rPr>
        <w:t>HDS(</w:t>
      </w:r>
      <w:proofErr w:type="gramEnd"/>
      <w:r>
        <w:rPr>
          <w:rFonts w:eastAsiaTheme="minorHAnsi"/>
          <w:b/>
        </w:rPr>
        <w:t>IPC)S.2008:3.1.1)</w:t>
      </w:r>
    </w:p>
    <w:p w:rsidR="00D12747" w:rsidRDefault="00D12747" w:rsidP="00690551">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Finding:</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Corrective Action:</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2747" w:rsidRDefault="00D12747" w:rsidP="00690551">
      <w:pPr>
        <w:ind w:left="0"/>
        <w:rPr>
          <w:rFonts w:cstheme="minorBidi"/>
          <w:sz w:val="24"/>
          <w:szCs w:val="24"/>
          <w:lang w:eastAsia="en-NZ"/>
        </w:rPr>
      </w:pPr>
    </w:p>
    <w:p w:rsidR="00D12747" w:rsidRDefault="00D12747" w:rsidP="00690551">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D12747" w:rsidRDefault="00D12747" w:rsidP="00690551">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cs="Arial"/>
                <w:sz w:val="20"/>
                <w:szCs w:val="20"/>
              </w:rPr>
              <w:t>The infection control programme is documented for the previous configuration of services (rest home and initial dementia unit).The programme has not been extended to include the extension and additional numbers of residents. The infection control coordinator is interviewed and reports they were not consulted regarding the new build.</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Finding:</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cs="Arial"/>
                <w:sz w:val="20"/>
                <w:szCs w:val="20"/>
              </w:rPr>
              <w:t xml:space="preserve">The infection control programme has not been reviewed to reflect the new extension noting that the infection control coordinator was not consulted during the planning phase of the new build. </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Corrective Action:</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sz w:val="20"/>
                <w:szCs w:val="20"/>
              </w:rPr>
            </w:pPr>
            <w:r>
              <w:rPr>
                <w:rFonts w:cs="Arial"/>
                <w:sz w:val="20"/>
                <w:szCs w:val="20"/>
              </w:rPr>
              <w:t>Provide evidence that the infection control coordinator has reviewed the new build to ensure that the infection control programme includes the additional service.</w:t>
            </w:r>
          </w:p>
        </w:tc>
      </w:tr>
      <w:tr w:rsidR="00D12747" w:rsidTr="00D1274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D12747" w:rsidRDefault="00D12747" w:rsidP="00690551">
      <w:pPr>
        <w:ind w:left="0"/>
        <w:rPr>
          <w:rFonts w:cstheme="minorBidi"/>
          <w:sz w:val="24"/>
          <w:szCs w:val="24"/>
          <w:lang w:eastAsia="en-NZ"/>
        </w:rPr>
      </w:pPr>
    </w:p>
    <w:p w:rsidR="00D12747" w:rsidRDefault="00D12747" w:rsidP="00690551">
      <w:pPr>
        <w:pStyle w:val="Heading5"/>
        <w:spacing w:before="120"/>
        <w:ind w:left="0"/>
        <w:rPr>
          <w:rFonts w:eastAsiaTheme="minorHAnsi"/>
          <w:b/>
        </w:rPr>
      </w:pPr>
      <w:r>
        <w:rPr>
          <w:rFonts w:eastAsiaTheme="minorHAnsi"/>
          <w:b/>
        </w:rPr>
        <w:lastRenderedPageBreak/>
        <w:t>Criterion 3.1.9 (</w:t>
      </w:r>
      <w:proofErr w:type="gramStart"/>
      <w:r>
        <w:rPr>
          <w:rFonts w:eastAsiaTheme="minorHAnsi"/>
          <w:b/>
        </w:rPr>
        <w:t>HDS(</w:t>
      </w:r>
      <w:proofErr w:type="gramEnd"/>
      <w:r>
        <w:rPr>
          <w:rFonts w:eastAsiaTheme="minorHAnsi"/>
          <w:b/>
        </w:rPr>
        <w:t>IPC)S.2008:3.1.9)</w:t>
      </w:r>
    </w:p>
    <w:p w:rsidR="00D12747" w:rsidRDefault="00D12747" w:rsidP="00690551">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Finding:</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Corrective Action:</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12747" w:rsidRDefault="00D12747" w:rsidP="00690551">
      <w:pPr>
        <w:ind w:left="0"/>
        <w:rPr>
          <w:rFonts w:cstheme="minorBidi"/>
          <w:sz w:val="24"/>
          <w:szCs w:val="24"/>
          <w:lang w:eastAsia="en-NZ"/>
        </w:rPr>
      </w:pPr>
    </w:p>
    <w:p w:rsidR="00D12747" w:rsidRDefault="00D12747" w:rsidP="00690551">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D12747" w:rsidRDefault="00D12747" w:rsidP="00690551">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D12747" w:rsidTr="00D12747">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Evidence:</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Finding:</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nil"/>
              <w:right w:val="single" w:sz="4" w:space="0" w:color="auto"/>
            </w:tcBorders>
            <w:vAlign w:val="center"/>
            <w:hideMark/>
          </w:tcPr>
          <w:p w:rsidR="00D12747" w:rsidRDefault="00D12747" w:rsidP="00690551">
            <w:pPr>
              <w:keepNext/>
              <w:spacing w:before="60"/>
              <w:ind w:left="0"/>
              <w:rPr>
                <w:rFonts w:cs="Arial"/>
                <w:b/>
                <w:sz w:val="20"/>
                <w:szCs w:val="20"/>
              </w:rPr>
            </w:pPr>
            <w:r>
              <w:rPr>
                <w:rFonts w:cs="Arial"/>
                <w:b/>
                <w:sz w:val="20"/>
                <w:szCs w:val="20"/>
              </w:rPr>
              <w:t>Corrective Action:</w:t>
            </w:r>
          </w:p>
        </w:tc>
      </w:tr>
      <w:tr w:rsidR="00D12747" w:rsidTr="00D12747">
        <w:trPr>
          <w:trHeight w:val="112"/>
        </w:trPr>
        <w:tc>
          <w:tcPr>
            <w:tcW w:w="15276" w:type="dxa"/>
            <w:tcBorders>
              <w:top w:val="nil"/>
              <w:left w:val="single" w:sz="4" w:space="0" w:color="auto"/>
              <w:bottom w:val="single" w:sz="4" w:space="0" w:color="auto"/>
              <w:right w:val="single" w:sz="4" w:space="0" w:color="auto"/>
            </w:tcBorders>
            <w:vAlign w:val="center"/>
          </w:tcPr>
          <w:p w:rsidR="00D12747" w:rsidRDefault="00D12747" w:rsidP="00690551">
            <w:pPr>
              <w:spacing w:before="60"/>
              <w:ind w:left="0"/>
              <w:rPr>
                <w:rFonts w:cs="Arial"/>
                <w:sz w:val="20"/>
                <w:szCs w:val="20"/>
              </w:rPr>
            </w:pPr>
          </w:p>
        </w:tc>
      </w:tr>
      <w:tr w:rsidR="00D12747" w:rsidTr="00D12747">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12747" w:rsidRDefault="00D12747" w:rsidP="0069055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582C77" w:rsidRPr="005A5CEB" w:rsidRDefault="00690551" w:rsidP="00690551">
      <w:pPr>
        <w:spacing w:before="240" w:after="0" w:line="276" w:lineRule="auto"/>
        <w:ind w:left="0"/>
        <w:rPr>
          <w:sz w:val="24"/>
        </w:rPr>
      </w:pPr>
    </w:p>
    <w:sectPr w:rsidR="00582C77" w:rsidRPr="005A5CEB" w:rsidSect="00D1274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0CC" w:rsidRDefault="00AA05B6">
      <w:pPr>
        <w:spacing w:after="0"/>
      </w:pPr>
      <w:r>
        <w:separator/>
      </w:r>
    </w:p>
  </w:endnote>
  <w:endnote w:type="continuationSeparator" w:id="0">
    <w:p w:rsidR="004B70CC" w:rsidRDefault="00AA05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905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905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90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0CC" w:rsidRDefault="00AA05B6">
      <w:pPr>
        <w:spacing w:after="0"/>
      </w:pPr>
      <w:r>
        <w:separator/>
      </w:r>
    </w:p>
  </w:footnote>
  <w:footnote w:type="continuationSeparator" w:id="0">
    <w:p w:rsidR="004B70CC" w:rsidRDefault="00AA05B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905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905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690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887EF076">
      <w:numFmt w:val="bullet"/>
      <w:lvlText w:val="-"/>
      <w:lvlJc w:val="left"/>
      <w:pPr>
        <w:tabs>
          <w:tab w:val="num" w:pos="717"/>
        </w:tabs>
        <w:ind w:left="717" w:hanging="360"/>
      </w:pPr>
      <w:rPr>
        <w:rFonts w:ascii="Calibri" w:eastAsia="Calibri" w:hAnsi="Calibri" w:cs="Times New Roman" w:hint="default"/>
      </w:rPr>
    </w:lvl>
    <w:lvl w:ilvl="1" w:tplc="75084A8A" w:tentative="1">
      <w:start w:val="1"/>
      <w:numFmt w:val="bullet"/>
      <w:lvlText w:val="o"/>
      <w:lvlJc w:val="left"/>
      <w:pPr>
        <w:tabs>
          <w:tab w:val="num" w:pos="1437"/>
        </w:tabs>
        <w:ind w:left="1437" w:hanging="360"/>
      </w:pPr>
      <w:rPr>
        <w:rFonts w:ascii="Courier New" w:hAnsi="Courier New" w:cs="Courier New" w:hint="default"/>
      </w:rPr>
    </w:lvl>
    <w:lvl w:ilvl="2" w:tplc="07B046CE" w:tentative="1">
      <w:start w:val="1"/>
      <w:numFmt w:val="bullet"/>
      <w:lvlText w:val=""/>
      <w:lvlJc w:val="left"/>
      <w:pPr>
        <w:tabs>
          <w:tab w:val="num" w:pos="2157"/>
        </w:tabs>
        <w:ind w:left="2157" w:hanging="360"/>
      </w:pPr>
      <w:rPr>
        <w:rFonts w:ascii="Wingdings" w:hAnsi="Wingdings" w:hint="default"/>
      </w:rPr>
    </w:lvl>
    <w:lvl w:ilvl="3" w:tplc="BC6E6640" w:tentative="1">
      <w:start w:val="1"/>
      <w:numFmt w:val="bullet"/>
      <w:lvlText w:val=""/>
      <w:lvlJc w:val="left"/>
      <w:pPr>
        <w:tabs>
          <w:tab w:val="num" w:pos="2877"/>
        </w:tabs>
        <w:ind w:left="2877" w:hanging="360"/>
      </w:pPr>
      <w:rPr>
        <w:rFonts w:ascii="Symbol" w:hAnsi="Symbol" w:hint="default"/>
      </w:rPr>
    </w:lvl>
    <w:lvl w:ilvl="4" w:tplc="184ECDDA" w:tentative="1">
      <w:start w:val="1"/>
      <w:numFmt w:val="bullet"/>
      <w:lvlText w:val="o"/>
      <w:lvlJc w:val="left"/>
      <w:pPr>
        <w:tabs>
          <w:tab w:val="num" w:pos="3597"/>
        </w:tabs>
        <w:ind w:left="3597" w:hanging="360"/>
      </w:pPr>
      <w:rPr>
        <w:rFonts w:ascii="Courier New" w:hAnsi="Courier New" w:cs="Courier New" w:hint="default"/>
      </w:rPr>
    </w:lvl>
    <w:lvl w:ilvl="5" w:tplc="B6CA09FE" w:tentative="1">
      <w:start w:val="1"/>
      <w:numFmt w:val="bullet"/>
      <w:lvlText w:val=""/>
      <w:lvlJc w:val="left"/>
      <w:pPr>
        <w:tabs>
          <w:tab w:val="num" w:pos="4317"/>
        </w:tabs>
        <w:ind w:left="4317" w:hanging="360"/>
      </w:pPr>
      <w:rPr>
        <w:rFonts w:ascii="Wingdings" w:hAnsi="Wingdings" w:hint="default"/>
      </w:rPr>
    </w:lvl>
    <w:lvl w:ilvl="6" w:tplc="BD1C6C36" w:tentative="1">
      <w:start w:val="1"/>
      <w:numFmt w:val="bullet"/>
      <w:lvlText w:val=""/>
      <w:lvlJc w:val="left"/>
      <w:pPr>
        <w:tabs>
          <w:tab w:val="num" w:pos="5037"/>
        </w:tabs>
        <w:ind w:left="5037" w:hanging="360"/>
      </w:pPr>
      <w:rPr>
        <w:rFonts w:ascii="Symbol" w:hAnsi="Symbol" w:hint="default"/>
      </w:rPr>
    </w:lvl>
    <w:lvl w:ilvl="7" w:tplc="EA100640" w:tentative="1">
      <w:start w:val="1"/>
      <w:numFmt w:val="bullet"/>
      <w:lvlText w:val="o"/>
      <w:lvlJc w:val="left"/>
      <w:pPr>
        <w:tabs>
          <w:tab w:val="num" w:pos="5757"/>
        </w:tabs>
        <w:ind w:left="5757" w:hanging="360"/>
      </w:pPr>
      <w:rPr>
        <w:rFonts w:ascii="Courier New" w:hAnsi="Courier New" w:cs="Courier New" w:hint="default"/>
      </w:rPr>
    </w:lvl>
    <w:lvl w:ilvl="8" w:tplc="1B4EDA04" w:tentative="1">
      <w:start w:val="1"/>
      <w:numFmt w:val="bullet"/>
      <w:lvlText w:val=""/>
      <w:lvlJc w:val="left"/>
      <w:pPr>
        <w:tabs>
          <w:tab w:val="num" w:pos="6477"/>
        </w:tabs>
        <w:ind w:left="6477" w:hanging="360"/>
      </w:pPr>
      <w:rPr>
        <w:rFonts w:ascii="Wingdings" w:hAnsi="Wingdings" w:hint="default"/>
      </w:rPr>
    </w:lvl>
  </w:abstractNum>
  <w:abstractNum w:abstractNumId="11">
    <w:nsid w:val="10EC5A07"/>
    <w:multiLevelType w:val="hybridMultilevel"/>
    <w:tmpl w:val="9C10847C"/>
    <w:lvl w:ilvl="0" w:tplc="0B1A28E0">
      <w:start w:val="1"/>
      <w:numFmt w:val="lowerRoman"/>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2">
    <w:nsid w:val="1E9C7B08"/>
    <w:multiLevelType w:val="hybridMultilevel"/>
    <w:tmpl w:val="683AEB14"/>
    <w:lvl w:ilvl="0" w:tplc="D5827516">
      <w:start w:val="1"/>
      <w:numFmt w:val="lowerRoman"/>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3">
    <w:nsid w:val="27C912CE"/>
    <w:multiLevelType w:val="hybridMultilevel"/>
    <w:tmpl w:val="3EC6AE68"/>
    <w:lvl w:ilvl="0" w:tplc="F626C684">
      <w:start w:val="1"/>
      <w:numFmt w:val="lowerRoman"/>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4">
    <w:nsid w:val="2C0F08ED"/>
    <w:multiLevelType w:val="hybridMultilevel"/>
    <w:tmpl w:val="2F6461CC"/>
    <w:lvl w:ilvl="0" w:tplc="6A6655C8">
      <w:start w:val="1"/>
      <w:numFmt w:val="bullet"/>
      <w:lvlText w:val=""/>
      <w:lvlJc w:val="left"/>
      <w:pPr>
        <w:ind w:left="360" w:hanging="360"/>
      </w:pPr>
      <w:rPr>
        <w:rFonts w:ascii="Symbol" w:hAnsi="Symbol" w:hint="default"/>
      </w:rPr>
    </w:lvl>
    <w:lvl w:ilvl="1" w:tplc="55D06D4A" w:tentative="1">
      <w:start w:val="1"/>
      <w:numFmt w:val="bullet"/>
      <w:lvlText w:val="o"/>
      <w:lvlJc w:val="left"/>
      <w:pPr>
        <w:ind w:left="1080" w:hanging="360"/>
      </w:pPr>
      <w:rPr>
        <w:rFonts w:ascii="Courier New" w:hAnsi="Courier New" w:cs="Courier New" w:hint="default"/>
      </w:rPr>
    </w:lvl>
    <w:lvl w:ilvl="2" w:tplc="21BED190" w:tentative="1">
      <w:start w:val="1"/>
      <w:numFmt w:val="bullet"/>
      <w:lvlText w:val=""/>
      <w:lvlJc w:val="left"/>
      <w:pPr>
        <w:ind w:left="1800" w:hanging="360"/>
      </w:pPr>
      <w:rPr>
        <w:rFonts w:ascii="Wingdings" w:hAnsi="Wingdings" w:hint="default"/>
      </w:rPr>
    </w:lvl>
    <w:lvl w:ilvl="3" w:tplc="2B0E3E1E" w:tentative="1">
      <w:start w:val="1"/>
      <w:numFmt w:val="bullet"/>
      <w:lvlText w:val=""/>
      <w:lvlJc w:val="left"/>
      <w:pPr>
        <w:ind w:left="2520" w:hanging="360"/>
      </w:pPr>
      <w:rPr>
        <w:rFonts w:ascii="Symbol" w:hAnsi="Symbol" w:hint="default"/>
      </w:rPr>
    </w:lvl>
    <w:lvl w:ilvl="4" w:tplc="4EB87FB0" w:tentative="1">
      <w:start w:val="1"/>
      <w:numFmt w:val="bullet"/>
      <w:lvlText w:val="o"/>
      <w:lvlJc w:val="left"/>
      <w:pPr>
        <w:ind w:left="3240" w:hanging="360"/>
      </w:pPr>
      <w:rPr>
        <w:rFonts w:ascii="Courier New" w:hAnsi="Courier New" w:cs="Courier New" w:hint="default"/>
      </w:rPr>
    </w:lvl>
    <w:lvl w:ilvl="5" w:tplc="24647BF8" w:tentative="1">
      <w:start w:val="1"/>
      <w:numFmt w:val="bullet"/>
      <w:lvlText w:val=""/>
      <w:lvlJc w:val="left"/>
      <w:pPr>
        <w:ind w:left="3960" w:hanging="360"/>
      </w:pPr>
      <w:rPr>
        <w:rFonts w:ascii="Wingdings" w:hAnsi="Wingdings" w:hint="default"/>
      </w:rPr>
    </w:lvl>
    <w:lvl w:ilvl="6" w:tplc="3FAABB40" w:tentative="1">
      <w:start w:val="1"/>
      <w:numFmt w:val="bullet"/>
      <w:lvlText w:val=""/>
      <w:lvlJc w:val="left"/>
      <w:pPr>
        <w:ind w:left="4680" w:hanging="360"/>
      </w:pPr>
      <w:rPr>
        <w:rFonts w:ascii="Symbol" w:hAnsi="Symbol" w:hint="default"/>
      </w:rPr>
    </w:lvl>
    <w:lvl w:ilvl="7" w:tplc="2FC03E80" w:tentative="1">
      <w:start w:val="1"/>
      <w:numFmt w:val="bullet"/>
      <w:lvlText w:val="o"/>
      <w:lvlJc w:val="left"/>
      <w:pPr>
        <w:ind w:left="5400" w:hanging="360"/>
      </w:pPr>
      <w:rPr>
        <w:rFonts w:ascii="Courier New" w:hAnsi="Courier New" w:cs="Courier New" w:hint="default"/>
      </w:rPr>
    </w:lvl>
    <w:lvl w:ilvl="8" w:tplc="10200560" w:tentative="1">
      <w:start w:val="1"/>
      <w:numFmt w:val="bullet"/>
      <w:lvlText w:val=""/>
      <w:lvlJc w:val="left"/>
      <w:pPr>
        <w:ind w:left="6120" w:hanging="360"/>
      </w:pPr>
      <w:rPr>
        <w:rFonts w:ascii="Wingdings" w:hAnsi="Wingdings" w:hint="default"/>
      </w:rPr>
    </w:lvl>
  </w:abstractNum>
  <w:abstractNum w:abstractNumId="15">
    <w:nsid w:val="38816AB5"/>
    <w:multiLevelType w:val="hybridMultilevel"/>
    <w:tmpl w:val="5198CC8E"/>
    <w:lvl w:ilvl="0" w:tplc="2FD44F02">
      <w:start w:val="1"/>
      <w:numFmt w:val="bullet"/>
      <w:lvlText w:val=""/>
      <w:lvlJc w:val="left"/>
      <w:pPr>
        <w:ind w:left="1077" w:hanging="360"/>
      </w:pPr>
      <w:rPr>
        <w:rFonts w:ascii="Symbol" w:hAnsi="Symbol" w:hint="default"/>
      </w:rPr>
    </w:lvl>
    <w:lvl w:ilvl="1" w:tplc="6F78EA44" w:tentative="1">
      <w:start w:val="1"/>
      <w:numFmt w:val="bullet"/>
      <w:lvlText w:val="o"/>
      <w:lvlJc w:val="left"/>
      <w:pPr>
        <w:ind w:left="1797" w:hanging="360"/>
      </w:pPr>
      <w:rPr>
        <w:rFonts w:ascii="Courier New" w:hAnsi="Courier New" w:cs="Courier New" w:hint="default"/>
      </w:rPr>
    </w:lvl>
    <w:lvl w:ilvl="2" w:tplc="C3AC0F52" w:tentative="1">
      <w:start w:val="1"/>
      <w:numFmt w:val="bullet"/>
      <w:lvlText w:val=""/>
      <w:lvlJc w:val="left"/>
      <w:pPr>
        <w:ind w:left="2517" w:hanging="360"/>
      </w:pPr>
      <w:rPr>
        <w:rFonts w:ascii="Wingdings" w:hAnsi="Wingdings" w:hint="default"/>
      </w:rPr>
    </w:lvl>
    <w:lvl w:ilvl="3" w:tplc="039A9CA0" w:tentative="1">
      <w:start w:val="1"/>
      <w:numFmt w:val="bullet"/>
      <w:lvlText w:val=""/>
      <w:lvlJc w:val="left"/>
      <w:pPr>
        <w:ind w:left="3237" w:hanging="360"/>
      </w:pPr>
      <w:rPr>
        <w:rFonts w:ascii="Symbol" w:hAnsi="Symbol" w:hint="default"/>
      </w:rPr>
    </w:lvl>
    <w:lvl w:ilvl="4" w:tplc="4ECEABC4" w:tentative="1">
      <w:start w:val="1"/>
      <w:numFmt w:val="bullet"/>
      <w:lvlText w:val="o"/>
      <w:lvlJc w:val="left"/>
      <w:pPr>
        <w:ind w:left="3957" w:hanging="360"/>
      </w:pPr>
      <w:rPr>
        <w:rFonts w:ascii="Courier New" w:hAnsi="Courier New" w:cs="Courier New" w:hint="default"/>
      </w:rPr>
    </w:lvl>
    <w:lvl w:ilvl="5" w:tplc="E7DA5402" w:tentative="1">
      <w:start w:val="1"/>
      <w:numFmt w:val="bullet"/>
      <w:lvlText w:val=""/>
      <w:lvlJc w:val="left"/>
      <w:pPr>
        <w:ind w:left="4677" w:hanging="360"/>
      </w:pPr>
      <w:rPr>
        <w:rFonts w:ascii="Wingdings" w:hAnsi="Wingdings" w:hint="default"/>
      </w:rPr>
    </w:lvl>
    <w:lvl w:ilvl="6" w:tplc="6256E654" w:tentative="1">
      <w:start w:val="1"/>
      <w:numFmt w:val="bullet"/>
      <w:lvlText w:val=""/>
      <w:lvlJc w:val="left"/>
      <w:pPr>
        <w:ind w:left="5397" w:hanging="360"/>
      </w:pPr>
      <w:rPr>
        <w:rFonts w:ascii="Symbol" w:hAnsi="Symbol" w:hint="default"/>
      </w:rPr>
    </w:lvl>
    <w:lvl w:ilvl="7" w:tplc="C4B03D98" w:tentative="1">
      <w:start w:val="1"/>
      <w:numFmt w:val="bullet"/>
      <w:lvlText w:val="o"/>
      <w:lvlJc w:val="left"/>
      <w:pPr>
        <w:ind w:left="6117" w:hanging="360"/>
      </w:pPr>
      <w:rPr>
        <w:rFonts w:ascii="Courier New" w:hAnsi="Courier New" w:cs="Courier New" w:hint="default"/>
      </w:rPr>
    </w:lvl>
    <w:lvl w:ilvl="8" w:tplc="46F2092C" w:tentative="1">
      <w:start w:val="1"/>
      <w:numFmt w:val="bullet"/>
      <w:lvlText w:val=""/>
      <w:lvlJc w:val="left"/>
      <w:pPr>
        <w:ind w:left="6837" w:hanging="360"/>
      </w:pPr>
      <w:rPr>
        <w:rFonts w:ascii="Wingdings" w:hAnsi="Wingdings" w:hint="default"/>
      </w:rPr>
    </w:lvl>
  </w:abstractNum>
  <w:abstractNum w:abstractNumId="16">
    <w:nsid w:val="3C554E02"/>
    <w:multiLevelType w:val="hybridMultilevel"/>
    <w:tmpl w:val="578C1028"/>
    <w:lvl w:ilvl="0" w:tplc="4DE24924">
      <w:start w:val="1"/>
      <w:numFmt w:val="bullet"/>
      <w:lvlText w:val=""/>
      <w:lvlJc w:val="left"/>
      <w:pPr>
        <w:ind w:left="1077" w:hanging="360"/>
      </w:pPr>
      <w:rPr>
        <w:rFonts w:ascii="Symbol" w:hAnsi="Symbol" w:hint="default"/>
      </w:rPr>
    </w:lvl>
    <w:lvl w:ilvl="1" w:tplc="5FE0B192" w:tentative="1">
      <w:start w:val="1"/>
      <w:numFmt w:val="bullet"/>
      <w:lvlText w:val="o"/>
      <w:lvlJc w:val="left"/>
      <w:pPr>
        <w:ind w:left="1797" w:hanging="360"/>
      </w:pPr>
      <w:rPr>
        <w:rFonts w:ascii="Courier New" w:hAnsi="Courier New" w:cs="Courier New" w:hint="default"/>
      </w:rPr>
    </w:lvl>
    <w:lvl w:ilvl="2" w:tplc="A78EA45A" w:tentative="1">
      <w:start w:val="1"/>
      <w:numFmt w:val="bullet"/>
      <w:lvlText w:val=""/>
      <w:lvlJc w:val="left"/>
      <w:pPr>
        <w:ind w:left="2517" w:hanging="360"/>
      </w:pPr>
      <w:rPr>
        <w:rFonts w:ascii="Wingdings" w:hAnsi="Wingdings" w:hint="default"/>
      </w:rPr>
    </w:lvl>
    <w:lvl w:ilvl="3" w:tplc="C0F2B39E" w:tentative="1">
      <w:start w:val="1"/>
      <w:numFmt w:val="bullet"/>
      <w:lvlText w:val=""/>
      <w:lvlJc w:val="left"/>
      <w:pPr>
        <w:ind w:left="3237" w:hanging="360"/>
      </w:pPr>
      <w:rPr>
        <w:rFonts w:ascii="Symbol" w:hAnsi="Symbol" w:hint="default"/>
      </w:rPr>
    </w:lvl>
    <w:lvl w:ilvl="4" w:tplc="3C3E9232" w:tentative="1">
      <w:start w:val="1"/>
      <w:numFmt w:val="bullet"/>
      <w:lvlText w:val="o"/>
      <w:lvlJc w:val="left"/>
      <w:pPr>
        <w:ind w:left="3957" w:hanging="360"/>
      </w:pPr>
      <w:rPr>
        <w:rFonts w:ascii="Courier New" w:hAnsi="Courier New" w:cs="Courier New" w:hint="default"/>
      </w:rPr>
    </w:lvl>
    <w:lvl w:ilvl="5" w:tplc="FE3A8820" w:tentative="1">
      <w:start w:val="1"/>
      <w:numFmt w:val="bullet"/>
      <w:lvlText w:val=""/>
      <w:lvlJc w:val="left"/>
      <w:pPr>
        <w:ind w:left="4677" w:hanging="360"/>
      </w:pPr>
      <w:rPr>
        <w:rFonts w:ascii="Wingdings" w:hAnsi="Wingdings" w:hint="default"/>
      </w:rPr>
    </w:lvl>
    <w:lvl w:ilvl="6" w:tplc="DA582190" w:tentative="1">
      <w:start w:val="1"/>
      <w:numFmt w:val="bullet"/>
      <w:lvlText w:val=""/>
      <w:lvlJc w:val="left"/>
      <w:pPr>
        <w:ind w:left="5397" w:hanging="360"/>
      </w:pPr>
      <w:rPr>
        <w:rFonts w:ascii="Symbol" w:hAnsi="Symbol" w:hint="default"/>
      </w:rPr>
    </w:lvl>
    <w:lvl w:ilvl="7" w:tplc="F166928A" w:tentative="1">
      <w:start w:val="1"/>
      <w:numFmt w:val="bullet"/>
      <w:lvlText w:val="o"/>
      <w:lvlJc w:val="left"/>
      <w:pPr>
        <w:ind w:left="6117" w:hanging="360"/>
      </w:pPr>
      <w:rPr>
        <w:rFonts w:ascii="Courier New" w:hAnsi="Courier New" w:cs="Courier New" w:hint="default"/>
      </w:rPr>
    </w:lvl>
    <w:lvl w:ilvl="8" w:tplc="41EEA4B4" w:tentative="1">
      <w:start w:val="1"/>
      <w:numFmt w:val="bullet"/>
      <w:lvlText w:val=""/>
      <w:lvlJc w:val="left"/>
      <w:pPr>
        <w:ind w:left="6837" w:hanging="360"/>
      </w:pPr>
      <w:rPr>
        <w:rFonts w:ascii="Wingdings" w:hAnsi="Wingdings" w:hint="default"/>
      </w:rPr>
    </w:lvl>
  </w:abstractNum>
  <w:abstractNum w:abstractNumId="17">
    <w:nsid w:val="452C603D"/>
    <w:multiLevelType w:val="hybridMultilevel"/>
    <w:tmpl w:val="CA581B6A"/>
    <w:lvl w:ilvl="0" w:tplc="3D9E36DC">
      <w:start w:val="1"/>
      <w:numFmt w:val="bullet"/>
      <w:lvlText w:val="–"/>
      <w:lvlJc w:val="left"/>
      <w:pPr>
        <w:tabs>
          <w:tab w:val="num" w:pos="720"/>
        </w:tabs>
        <w:ind w:left="720" w:hanging="360"/>
      </w:pPr>
      <w:rPr>
        <w:rFonts w:ascii="Times New Roman" w:hAnsi="Times New Roman" w:hint="default"/>
      </w:rPr>
    </w:lvl>
    <w:lvl w:ilvl="1" w:tplc="EE524232">
      <w:start w:val="1"/>
      <w:numFmt w:val="bullet"/>
      <w:lvlText w:val="–"/>
      <w:lvlJc w:val="left"/>
      <w:pPr>
        <w:tabs>
          <w:tab w:val="num" w:pos="1440"/>
        </w:tabs>
        <w:ind w:left="1440" w:hanging="360"/>
      </w:pPr>
      <w:rPr>
        <w:rFonts w:ascii="Times New Roman" w:hAnsi="Times New Roman" w:hint="default"/>
      </w:rPr>
    </w:lvl>
    <w:lvl w:ilvl="2" w:tplc="F3720668" w:tentative="1">
      <w:start w:val="1"/>
      <w:numFmt w:val="bullet"/>
      <w:lvlText w:val="–"/>
      <w:lvlJc w:val="left"/>
      <w:pPr>
        <w:tabs>
          <w:tab w:val="num" w:pos="2160"/>
        </w:tabs>
        <w:ind w:left="2160" w:hanging="360"/>
      </w:pPr>
      <w:rPr>
        <w:rFonts w:ascii="Times New Roman" w:hAnsi="Times New Roman" w:hint="default"/>
      </w:rPr>
    </w:lvl>
    <w:lvl w:ilvl="3" w:tplc="FF0AC886" w:tentative="1">
      <w:start w:val="1"/>
      <w:numFmt w:val="bullet"/>
      <w:lvlText w:val="–"/>
      <w:lvlJc w:val="left"/>
      <w:pPr>
        <w:tabs>
          <w:tab w:val="num" w:pos="2880"/>
        </w:tabs>
        <w:ind w:left="2880" w:hanging="360"/>
      </w:pPr>
      <w:rPr>
        <w:rFonts w:ascii="Times New Roman" w:hAnsi="Times New Roman" w:hint="default"/>
      </w:rPr>
    </w:lvl>
    <w:lvl w:ilvl="4" w:tplc="6156A8BC" w:tentative="1">
      <w:start w:val="1"/>
      <w:numFmt w:val="bullet"/>
      <w:lvlText w:val="–"/>
      <w:lvlJc w:val="left"/>
      <w:pPr>
        <w:tabs>
          <w:tab w:val="num" w:pos="3600"/>
        </w:tabs>
        <w:ind w:left="3600" w:hanging="360"/>
      </w:pPr>
      <w:rPr>
        <w:rFonts w:ascii="Times New Roman" w:hAnsi="Times New Roman" w:hint="default"/>
      </w:rPr>
    </w:lvl>
    <w:lvl w:ilvl="5" w:tplc="B3402140" w:tentative="1">
      <w:start w:val="1"/>
      <w:numFmt w:val="bullet"/>
      <w:lvlText w:val="–"/>
      <w:lvlJc w:val="left"/>
      <w:pPr>
        <w:tabs>
          <w:tab w:val="num" w:pos="4320"/>
        </w:tabs>
        <w:ind w:left="4320" w:hanging="360"/>
      </w:pPr>
      <w:rPr>
        <w:rFonts w:ascii="Times New Roman" w:hAnsi="Times New Roman" w:hint="default"/>
      </w:rPr>
    </w:lvl>
    <w:lvl w:ilvl="6" w:tplc="EEEA057C" w:tentative="1">
      <w:start w:val="1"/>
      <w:numFmt w:val="bullet"/>
      <w:lvlText w:val="–"/>
      <w:lvlJc w:val="left"/>
      <w:pPr>
        <w:tabs>
          <w:tab w:val="num" w:pos="5040"/>
        </w:tabs>
        <w:ind w:left="5040" w:hanging="360"/>
      </w:pPr>
      <w:rPr>
        <w:rFonts w:ascii="Times New Roman" w:hAnsi="Times New Roman" w:hint="default"/>
      </w:rPr>
    </w:lvl>
    <w:lvl w:ilvl="7" w:tplc="C862D09A" w:tentative="1">
      <w:start w:val="1"/>
      <w:numFmt w:val="bullet"/>
      <w:lvlText w:val="–"/>
      <w:lvlJc w:val="left"/>
      <w:pPr>
        <w:tabs>
          <w:tab w:val="num" w:pos="5760"/>
        </w:tabs>
        <w:ind w:left="5760" w:hanging="360"/>
      </w:pPr>
      <w:rPr>
        <w:rFonts w:ascii="Times New Roman" w:hAnsi="Times New Roman" w:hint="default"/>
      </w:rPr>
    </w:lvl>
    <w:lvl w:ilvl="8" w:tplc="4ED6EAC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D271382"/>
    <w:multiLevelType w:val="hybridMultilevel"/>
    <w:tmpl w:val="49A00D50"/>
    <w:lvl w:ilvl="0" w:tplc="654ED1F8">
      <w:start w:val="1"/>
      <w:numFmt w:val="bullet"/>
      <w:lvlText w:val=""/>
      <w:lvlJc w:val="left"/>
      <w:pPr>
        <w:ind w:left="1080" w:hanging="360"/>
      </w:pPr>
      <w:rPr>
        <w:rFonts w:ascii="Symbol" w:hAnsi="Symbol" w:hint="default"/>
      </w:rPr>
    </w:lvl>
    <w:lvl w:ilvl="1" w:tplc="C1209950" w:tentative="1">
      <w:start w:val="1"/>
      <w:numFmt w:val="bullet"/>
      <w:lvlText w:val="o"/>
      <w:lvlJc w:val="left"/>
      <w:pPr>
        <w:ind w:left="1800" w:hanging="360"/>
      </w:pPr>
      <w:rPr>
        <w:rFonts w:ascii="Courier New" w:hAnsi="Courier New" w:cs="Courier New" w:hint="default"/>
      </w:rPr>
    </w:lvl>
    <w:lvl w:ilvl="2" w:tplc="2320DD18" w:tentative="1">
      <w:start w:val="1"/>
      <w:numFmt w:val="bullet"/>
      <w:lvlText w:val=""/>
      <w:lvlJc w:val="left"/>
      <w:pPr>
        <w:ind w:left="2520" w:hanging="360"/>
      </w:pPr>
      <w:rPr>
        <w:rFonts w:ascii="Wingdings" w:hAnsi="Wingdings" w:hint="default"/>
      </w:rPr>
    </w:lvl>
    <w:lvl w:ilvl="3" w:tplc="70841656" w:tentative="1">
      <w:start w:val="1"/>
      <w:numFmt w:val="bullet"/>
      <w:lvlText w:val=""/>
      <w:lvlJc w:val="left"/>
      <w:pPr>
        <w:ind w:left="3240" w:hanging="360"/>
      </w:pPr>
      <w:rPr>
        <w:rFonts w:ascii="Symbol" w:hAnsi="Symbol" w:hint="default"/>
      </w:rPr>
    </w:lvl>
    <w:lvl w:ilvl="4" w:tplc="5DB41A9A" w:tentative="1">
      <w:start w:val="1"/>
      <w:numFmt w:val="bullet"/>
      <w:lvlText w:val="o"/>
      <w:lvlJc w:val="left"/>
      <w:pPr>
        <w:ind w:left="3960" w:hanging="360"/>
      </w:pPr>
      <w:rPr>
        <w:rFonts w:ascii="Courier New" w:hAnsi="Courier New" w:cs="Courier New" w:hint="default"/>
      </w:rPr>
    </w:lvl>
    <w:lvl w:ilvl="5" w:tplc="C810AF14" w:tentative="1">
      <w:start w:val="1"/>
      <w:numFmt w:val="bullet"/>
      <w:lvlText w:val=""/>
      <w:lvlJc w:val="left"/>
      <w:pPr>
        <w:ind w:left="4680" w:hanging="360"/>
      </w:pPr>
      <w:rPr>
        <w:rFonts w:ascii="Wingdings" w:hAnsi="Wingdings" w:hint="default"/>
      </w:rPr>
    </w:lvl>
    <w:lvl w:ilvl="6" w:tplc="14CC5276" w:tentative="1">
      <w:start w:val="1"/>
      <w:numFmt w:val="bullet"/>
      <w:lvlText w:val=""/>
      <w:lvlJc w:val="left"/>
      <w:pPr>
        <w:ind w:left="5400" w:hanging="360"/>
      </w:pPr>
      <w:rPr>
        <w:rFonts w:ascii="Symbol" w:hAnsi="Symbol" w:hint="default"/>
      </w:rPr>
    </w:lvl>
    <w:lvl w:ilvl="7" w:tplc="E82450A2" w:tentative="1">
      <w:start w:val="1"/>
      <w:numFmt w:val="bullet"/>
      <w:lvlText w:val="o"/>
      <w:lvlJc w:val="left"/>
      <w:pPr>
        <w:ind w:left="6120" w:hanging="360"/>
      </w:pPr>
      <w:rPr>
        <w:rFonts w:ascii="Courier New" w:hAnsi="Courier New" w:cs="Courier New" w:hint="default"/>
      </w:rPr>
    </w:lvl>
    <w:lvl w:ilvl="8" w:tplc="E862962E" w:tentative="1">
      <w:start w:val="1"/>
      <w:numFmt w:val="bullet"/>
      <w:lvlText w:val=""/>
      <w:lvlJc w:val="left"/>
      <w:pPr>
        <w:ind w:left="6840" w:hanging="360"/>
      </w:pPr>
      <w:rPr>
        <w:rFonts w:ascii="Wingdings" w:hAnsi="Wingdings" w:hint="default"/>
      </w:rPr>
    </w:lvl>
  </w:abstractNum>
  <w:abstractNum w:abstractNumId="19">
    <w:nsid w:val="5F4F15F0"/>
    <w:multiLevelType w:val="hybridMultilevel"/>
    <w:tmpl w:val="910C16F2"/>
    <w:lvl w:ilvl="0" w:tplc="7D3E34AA">
      <w:start w:val="1"/>
      <w:numFmt w:val="bullet"/>
      <w:lvlText w:val=""/>
      <w:lvlJc w:val="left"/>
      <w:pPr>
        <w:tabs>
          <w:tab w:val="num" w:pos="360"/>
        </w:tabs>
        <w:ind w:left="360" w:hanging="360"/>
      </w:pPr>
      <w:rPr>
        <w:rFonts w:ascii="Symbol" w:hAnsi="Symbol" w:hint="default"/>
      </w:rPr>
    </w:lvl>
    <w:lvl w:ilvl="1" w:tplc="D4C2AA00" w:tentative="1">
      <w:start w:val="1"/>
      <w:numFmt w:val="bullet"/>
      <w:lvlText w:val="o"/>
      <w:lvlJc w:val="left"/>
      <w:pPr>
        <w:tabs>
          <w:tab w:val="num" w:pos="1080"/>
        </w:tabs>
        <w:ind w:left="1080" w:hanging="360"/>
      </w:pPr>
      <w:rPr>
        <w:rFonts w:ascii="Courier New" w:hAnsi="Courier New" w:cs="Courier New" w:hint="default"/>
      </w:rPr>
    </w:lvl>
    <w:lvl w:ilvl="2" w:tplc="6E7CE754" w:tentative="1">
      <w:start w:val="1"/>
      <w:numFmt w:val="bullet"/>
      <w:lvlText w:val=""/>
      <w:lvlJc w:val="left"/>
      <w:pPr>
        <w:tabs>
          <w:tab w:val="num" w:pos="1800"/>
        </w:tabs>
        <w:ind w:left="1800" w:hanging="360"/>
      </w:pPr>
      <w:rPr>
        <w:rFonts w:ascii="Wingdings" w:hAnsi="Wingdings" w:hint="default"/>
      </w:rPr>
    </w:lvl>
    <w:lvl w:ilvl="3" w:tplc="20DC1F0E" w:tentative="1">
      <w:start w:val="1"/>
      <w:numFmt w:val="bullet"/>
      <w:lvlText w:val=""/>
      <w:lvlJc w:val="left"/>
      <w:pPr>
        <w:tabs>
          <w:tab w:val="num" w:pos="2520"/>
        </w:tabs>
        <w:ind w:left="2520" w:hanging="360"/>
      </w:pPr>
      <w:rPr>
        <w:rFonts w:ascii="Symbol" w:hAnsi="Symbol" w:hint="default"/>
      </w:rPr>
    </w:lvl>
    <w:lvl w:ilvl="4" w:tplc="A7D2D456" w:tentative="1">
      <w:start w:val="1"/>
      <w:numFmt w:val="bullet"/>
      <w:lvlText w:val="o"/>
      <w:lvlJc w:val="left"/>
      <w:pPr>
        <w:tabs>
          <w:tab w:val="num" w:pos="3240"/>
        </w:tabs>
        <w:ind w:left="3240" w:hanging="360"/>
      </w:pPr>
      <w:rPr>
        <w:rFonts w:ascii="Courier New" w:hAnsi="Courier New" w:cs="Courier New" w:hint="default"/>
      </w:rPr>
    </w:lvl>
    <w:lvl w:ilvl="5" w:tplc="9F12F4FE" w:tentative="1">
      <w:start w:val="1"/>
      <w:numFmt w:val="bullet"/>
      <w:lvlText w:val=""/>
      <w:lvlJc w:val="left"/>
      <w:pPr>
        <w:tabs>
          <w:tab w:val="num" w:pos="3960"/>
        </w:tabs>
        <w:ind w:left="3960" w:hanging="360"/>
      </w:pPr>
      <w:rPr>
        <w:rFonts w:ascii="Wingdings" w:hAnsi="Wingdings" w:hint="default"/>
      </w:rPr>
    </w:lvl>
    <w:lvl w:ilvl="6" w:tplc="6BAC41F0" w:tentative="1">
      <w:start w:val="1"/>
      <w:numFmt w:val="bullet"/>
      <w:lvlText w:val=""/>
      <w:lvlJc w:val="left"/>
      <w:pPr>
        <w:tabs>
          <w:tab w:val="num" w:pos="4680"/>
        </w:tabs>
        <w:ind w:left="4680" w:hanging="360"/>
      </w:pPr>
      <w:rPr>
        <w:rFonts w:ascii="Symbol" w:hAnsi="Symbol" w:hint="default"/>
      </w:rPr>
    </w:lvl>
    <w:lvl w:ilvl="7" w:tplc="0106A89A" w:tentative="1">
      <w:start w:val="1"/>
      <w:numFmt w:val="bullet"/>
      <w:lvlText w:val="o"/>
      <w:lvlJc w:val="left"/>
      <w:pPr>
        <w:tabs>
          <w:tab w:val="num" w:pos="5400"/>
        </w:tabs>
        <w:ind w:left="5400" w:hanging="360"/>
      </w:pPr>
      <w:rPr>
        <w:rFonts w:ascii="Courier New" w:hAnsi="Courier New" w:cs="Courier New" w:hint="default"/>
      </w:rPr>
    </w:lvl>
    <w:lvl w:ilvl="8" w:tplc="B99E72F8" w:tentative="1">
      <w:start w:val="1"/>
      <w:numFmt w:val="bullet"/>
      <w:lvlText w:val=""/>
      <w:lvlJc w:val="left"/>
      <w:pPr>
        <w:tabs>
          <w:tab w:val="num" w:pos="6120"/>
        </w:tabs>
        <w:ind w:left="6120" w:hanging="360"/>
      </w:pPr>
      <w:rPr>
        <w:rFonts w:ascii="Wingdings" w:hAnsi="Wingdings" w:hint="default"/>
      </w:rPr>
    </w:lvl>
  </w:abstractNum>
  <w:abstractNum w:abstractNumId="20">
    <w:nsid w:val="61AE0CC4"/>
    <w:multiLevelType w:val="hybridMultilevel"/>
    <w:tmpl w:val="A99C3F3E"/>
    <w:lvl w:ilvl="0" w:tplc="0C546F00">
      <w:start w:val="5"/>
      <w:numFmt w:val="bullet"/>
      <w:lvlText w:val="-"/>
      <w:lvlJc w:val="left"/>
      <w:pPr>
        <w:ind w:left="717" w:hanging="360"/>
      </w:pPr>
      <w:rPr>
        <w:rFonts w:ascii="Calibri" w:eastAsia="Calibri" w:hAnsi="Calibri" w:cs="Times New Roman" w:hint="default"/>
      </w:rPr>
    </w:lvl>
    <w:lvl w:ilvl="1" w:tplc="E4B224E4" w:tentative="1">
      <w:start w:val="1"/>
      <w:numFmt w:val="bullet"/>
      <w:lvlText w:val="o"/>
      <w:lvlJc w:val="left"/>
      <w:pPr>
        <w:ind w:left="1437" w:hanging="360"/>
      </w:pPr>
      <w:rPr>
        <w:rFonts w:ascii="Courier New" w:hAnsi="Courier New" w:cs="Courier New" w:hint="default"/>
      </w:rPr>
    </w:lvl>
    <w:lvl w:ilvl="2" w:tplc="C6BCB1AE" w:tentative="1">
      <w:start w:val="1"/>
      <w:numFmt w:val="bullet"/>
      <w:lvlText w:val=""/>
      <w:lvlJc w:val="left"/>
      <w:pPr>
        <w:ind w:left="2157" w:hanging="360"/>
      </w:pPr>
      <w:rPr>
        <w:rFonts w:ascii="Wingdings" w:hAnsi="Wingdings" w:hint="default"/>
      </w:rPr>
    </w:lvl>
    <w:lvl w:ilvl="3" w:tplc="0B7E3DDC" w:tentative="1">
      <w:start w:val="1"/>
      <w:numFmt w:val="bullet"/>
      <w:lvlText w:val=""/>
      <w:lvlJc w:val="left"/>
      <w:pPr>
        <w:ind w:left="2877" w:hanging="360"/>
      </w:pPr>
      <w:rPr>
        <w:rFonts w:ascii="Symbol" w:hAnsi="Symbol" w:hint="default"/>
      </w:rPr>
    </w:lvl>
    <w:lvl w:ilvl="4" w:tplc="6CAA2808" w:tentative="1">
      <w:start w:val="1"/>
      <w:numFmt w:val="bullet"/>
      <w:lvlText w:val="o"/>
      <w:lvlJc w:val="left"/>
      <w:pPr>
        <w:ind w:left="3597" w:hanging="360"/>
      </w:pPr>
      <w:rPr>
        <w:rFonts w:ascii="Courier New" w:hAnsi="Courier New" w:cs="Courier New" w:hint="default"/>
      </w:rPr>
    </w:lvl>
    <w:lvl w:ilvl="5" w:tplc="2AB6FD6A" w:tentative="1">
      <w:start w:val="1"/>
      <w:numFmt w:val="bullet"/>
      <w:lvlText w:val=""/>
      <w:lvlJc w:val="left"/>
      <w:pPr>
        <w:ind w:left="4317" w:hanging="360"/>
      </w:pPr>
      <w:rPr>
        <w:rFonts w:ascii="Wingdings" w:hAnsi="Wingdings" w:hint="default"/>
      </w:rPr>
    </w:lvl>
    <w:lvl w:ilvl="6" w:tplc="60B8E42E" w:tentative="1">
      <w:start w:val="1"/>
      <w:numFmt w:val="bullet"/>
      <w:lvlText w:val=""/>
      <w:lvlJc w:val="left"/>
      <w:pPr>
        <w:ind w:left="5037" w:hanging="360"/>
      </w:pPr>
      <w:rPr>
        <w:rFonts w:ascii="Symbol" w:hAnsi="Symbol" w:hint="default"/>
      </w:rPr>
    </w:lvl>
    <w:lvl w:ilvl="7" w:tplc="3C9225AA" w:tentative="1">
      <w:start w:val="1"/>
      <w:numFmt w:val="bullet"/>
      <w:lvlText w:val="o"/>
      <w:lvlJc w:val="left"/>
      <w:pPr>
        <w:ind w:left="5757" w:hanging="360"/>
      </w:pPr>
      <w:rPr>
        <w:rFonts w:ascii="Courier New" w:hAnsi="Courier New" w:cs="Courier New" w:hint="default"/>
      </w:rPr>
    </w:lvl>
    <w:lvl w:ilvl="8" w:tplc="405A43AC" w:tentative="1">
      <w:start w:val="1"/>
      <w:numFmt w:val="bullet"/>
      <w:lvlText w:val=""/>
      <w:lvlJc w:val="left"/>
      <w:pPr>
        <w:ind w:left="6477" w:hanging="360"/>
      </w:pPr>
      <w:rPr>
        <w:rFonts w:ascii="Wingdings" w:hAnsi="Wingdings" w:hint="default"/>
      </w:rPr>
    </w:lvl>
  </w:abstractNum>
  <w:abstractNum w:abstractNumId="21">
    <w:nsid w:val="6AD65E20"/>
    <w:multiLevelType w:val="hybridMultilevel"/>
    <w:tmpl w:val="E6E46D58"/>
    <w:lvl w:ilvl="0" w:tplc="B91878C0">
      <w:start w:val="1"/>
      <w:numFmt w:val="lowerRoman"/>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2">
    <w:nsid w:val="73C51DFA"/>
    <w:multiLevelType w:val="hybridMultilevel"/>
    <w:tmpl w:val="4FBAEB60"/>
    <w:lvl w:ilvl="0" w:tplc="81EE079C">
      <w:start w:val="1"/>
      <w:numFmt w:val="bullet"/>
      <w:lvlText w:val=""/>
      <w:lvlJc w:val="left"/>
      <w:pPr>
        <w:tabs>
          <w:tab w:val="num" w:pos="360"/>
        </w:tabs>
        <w:ind w:left="360" w:hanging="360"/>
      </w:pPr>
      <w:rPr>
        <w:rFonts w:ascii="Symbol" w:hAnsi="Symbol" w:hint="default"/>
      </w:rPr>
    </w:lvl>
    <w:lvl w:ilvl="1" w:tplc="6B646F42" w:tentative="1">
      <w:start w:val="1"/>
      <w:numFmt w:val="bullet"/>
      <w:lvlText w:val="o"/>
      <w:lvlJc w:val="left"/>
      <w:pPr>
        <w:tabs>
          <w:tab w:val="num" w:pos="1080"/>
        </w:tabs>
        <w:ind w:left="1080" w:hanging="360"/>
      </w:pPr>
      <w:rPr>
        <w:rFonts w:ascii="Courier New" w:hAnsi="Courier New" w:cs="Courier New" w:hint="default"/>
      </w:rPr>
    </w:lvl>
    <w:lvl w:ilvl="2" w:tplc="D29650F2" w:tentative="1">
      <w:start w:val="1"/>
      <w:numFmt w:val="bullet"/>
      <w:lvlText w:val=""/>
      <w:lvlJc w:val="left"/>
      <w:pPr>
        <w:tabs>
          <w:tab w:val="num" w:pos="1800"/>
        </w:tabs>
        <w:ind w:left="1800" w:hanging="360"/>
      </w:pPr>
      <w:rPr>
        <w:rFonts w:ascii="Wingdings" w:hAnsi="Wingdings" w:hint="default"/>
      </w:rPr>
    </w:lvl>
    <w:lvl w:ilvl="3" w:tplc="ABA0A9CA" w:tentative="1">
      <w:start w:val="1"/>
      <w:numFmt w:val="bullet"/>
      <w:lvlText w:val=""/>
      <w:lvlJc w:val="left"/>
      <w:pPr>
        <w:tabs>
          <w:tab w:val="num" w:pos="2520"/>
        </w:tabs>
        <w:ind w:left="2520" w:hanging="360"/>
      </w:pPr>
      <w:rPr>
        <w:rFonts w:ascii="Symbol" w:hAnsi="Symbol" w:hint="default"/>
      </w:rPr>
    </w:lvl>
    <w:lvl w:ilvl="4" w:tplc="17A0958E" w:tentative="1">
      <w:start w:val="1"/>
      <w:numFmt w:val="bullet"/>
      <w:lvlText w:val="o"/>
      <w:lvlJc w:val="left"/>
      <w:pPr>
        <w:tabs>
          <w:tab w:val="num" w:pos="3240"/>
        </w:tabs>
        <w:ind w:left="3240" w:hanging="360"/>
      </w:pPr>
      <w:rPr>
        <w:rFonts w:ascii="Courier New" w:hAnsi="Courier New" w:cs="Courier New" w:hint="default"/>
      </w:rPr>
    </w:lvl>
    <w:lvl w:ilvl="5" w:tplc="0C6E3E44" w:tentative="1">
      <w:start w:val="1"/>
      <w:numFmt w:val="bullet"/>
      <w:lvlText w:val=""/>
      <w:lvlJc w:val="left"/>
      <w:pPr>
        <w:tabs>
          <w:tab w:val="num" w:pos="3960"/>
        </w:tabs>
        <w:ind w:left="3960" w:hanging="360"/>
      </w:pPr>
      <w:rPr>
        <w:rFonts w:ascii="Wingdings" w:hAnsi="Wingdings" w:hint="default"/>
      </w:rPr>
    </w:lvl>
    <w:lvl w:ilvl="6" w:tplc="07720644" w:tentative="1">
      <w:start w:val="1"/>
      <w:numFmt w:val="bullet"/>
      <w:lvlText w:val=""/>
      <w:lvlJc w:val="left"/>
      <w:pPr>
        <w:tabs>
          <w:tab w:val="num" w:pos="4680"/>
        </w:tabs>
        <w:ind w:left="4680" w:hanging="360"/>
      </w:pPr>
      <w:rPr>
        <w:rFonts w:ascii="Symbol" w:hAnsi="Symbol" w:hint="default"/>
      </w:rPr>
    </w:lvl>
    <w:lvl w:ilvl="7" w:tplc="BCAA5698" w:tentative="1">
      <w:start w:val="1"/>
      <w:numFmt w:val="bullet"/>
      <w:lvlText w:val="o"/>
      <w:lvlJc w:val="left"/>
      <w:pPr>
        <w:tabs>
          <w:tab w:val="num" w:pos="5400"/>
        </w:tabs>
        <w:ind w:left="5400" w:hanging="360"/>
      </w:pPr>
      <w:rPr>
        <w:rFonts w:ascii="Courier New" w:hAnsi="Courier New" w:cs="Courier New" w:hint="default"/>
      </w:rPr>
    </w:lvl>
    <w:lvl w:ilvl="8" w:tplc="81CA9E20"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0"/>
  </w:num>
  <w:num w:numId="3">
    <w:abstractNumId w:val="17"/>
  </w:num>
  <w:num w:numId="4">
    <w:abstractNumId w:val="16"/>
  </w:num>
  <w:num w:numId="5">
    <w:abstractNumId w:val="15"/>
  </w:num>
  <w:num w:numId="6">
    <w:abstractNumId w:val="14"/>
  </w:num>
  <w:num w:numId="7">
    <w:abstractNumId w:val="19"/>
  </w:num>
  <w:num w:numId="8">
    <w:abstractNumId w:val="22"/>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08"/>
    <w:rsid w:val="004B70CC"/>
    <w:rsid w:val="00614A61"/>
    <w:rsid w:val="00690551"/>
    <w:rsid w:val="006F7908"/>
    <w:rsid w:val="00AA05B6"/>
    <w:rsid w:val="00D127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90551"/>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D1274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690551"/>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D12747"/>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D1274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D12747"/>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D12747"/>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D12747"/>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D1274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D12747"/>
    <w:rPr>
      <w:rFonts w:eastAsiaTheme="minorHAnsi" w:cstheme="minorBidi"/>
      <w:lang w:eastAsia="en-US"/>
    </w:rPr>
  </w:style>
  <w:style w:type="paragraph" w:styleId="BodyText">
    <w:name w:val="Body Text"/>
    <w:basedOn w:val="Normal"/>
    <w:link w:val="BodyTextChar"/>
    <w:uiPriority w:val="99"/>
    <w:unhideWhenUsed/>
    <w:rsid w:val="00D1274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D12747"/>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D12747"/>
    <w:rPr>
      <w:b/>
      <w:bCs/>
    </w:rPr>
  </w:style>
  <w:style w:type="character" w:customStyle="1" w:styleId="CommentSubjectChar">
    <w:name w:val="Comment Subject Char"/>
    <w:basedOn w:val="CommentTextChar"/>
    <w:link w:val="CommentSubject"/>
    <w:uiPriority w:val="99"/>
    <w:rsid w:val="00D12747"/>
    <w:rPr>
      <w:rFonts w:eastAsiaTheme="minorHAnsi" w:cstheme="minorBidi"/>
      <w:b/>
      <w:bCs/>
      <w:lang w:eastAsia="en-US"/>
    </w:rPr>
  </w:style>
  <w:style w:type="paragraph" w:styleId="BalloonText">
    <w:name w:val="Balloon Text"/>
    <w:basedOn w:val="Normal"/>
    <w:link w:val="BalloonTextChar"/>
    <w:uiPriority w:val="99"/>
    <w:unhideWhenUsed/>
    <w:rsid w:val="00D1274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12747"/>
    <w:rPr>
      <w:rFonts w:ascii="Tahoma" w:eastAsiaTheme="minorHAnsi" w:hAnsi="Tahoma" w:cs="Tahoma"/>
      <w:sz w:val="16"/>
      <w:szCs w:val="16"/>
      <w:lang w:eastAsia="en-US"/>
    </w:rPr>
  </w:style>
  <w:style w:type="paragraph" w:customStyle="1" w:styleId="OutcomeDescription">
    <w:name w:val="Outcome Description"/>
    <w:basedOn w:val="Normal"/>
    <w:qFormat/>
    <w:rsid w:val="00D12747"/>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D1274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90551"/>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D1274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690551"/>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D12747"/>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D1274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D12747"/>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D12747"/>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D12747"/>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D1274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D12747"/>
    <w:rPr>
      <w:rFonts w:eastAsiaTheme="minorHAnsi" w:cstheme="minorBidi"/>
      <w:lang w:eastAsia="en-US"/>
    </w:rPr>
  </w:style>
  <w:style w:type="paragraph" w:styleId="BodyText">
    <w:name w:val="Body Text"/>
    <w:basedOn w:val="Normal"/>
    <w:link w:val="BodyTextChar"/>
    <w:uiPriority w:val="99"/>
    <w:unhideWhenUsed/>
    <w:rsid w:val="00D1274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D12747"/>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D12747"/>
    <w:rPr>
      <w:b/>
      <w:bCs/>
    </w:rPr>
  </w:style>
  <w:style w:type="character" w:customStyle="1" w:styleId="CommentSubjectChar">
    <w:name w:val="Comment Subject Char"/>
    <w:basedOn w:val="CommentTextChar"/>
    <w:link w:val="CommentSubject"/>
    <w:uiPriority w:val="99"/>
    <w:rsid w:val="00D12747"/>
    <w:rPr>
      <w:rFonts w:eastAsiaTheme="minorHAnsi" w:cstheme="minorBidi"/>
      <w:b/>
      <w:bCs/>
      <w:lang w:eastAsia="en-US"/>
    </w:rPr>
  </w:style>
  <w:style w:type="paragraph" w:styleId="BalloonText">
    <w:name w:val="Balloon Text"/>
    <w:basedOn w:val="Normal"/>
    <w:link w:val="BalloonTextChar"/>
    <w:uiPriority w:val="99"/>
    <w:unhideWhenUsed/>
    <w:rsid w:val="00D1274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12747"/>
    <w:rPr>
      <w:rFonts w:ascii="Tahoma" w:eastAsiaTheme="minorHAnsi" w:hAnsi="Tahoma" w:cs="Tahoma"/>
      <w:sz w:val="16"/>
      <w:szCs w:val="16"/>
      <w:lang w:eastAsia="en-US"/>
    </w:rPr>
  </w:style>
  <w:style w:type="paragraph" w:customStyle="1" w:styleId="OutcomeDescription">
    <w:name w:val="Outcome Description"/>
    <w:basedOn w:val="Normal"/>
    <w:qFormat/>
    <w:rsid w:val="00D12747"/>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D1274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80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1DAF7-896B-4767-9F2A-1AADDC5F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10007</Words>
  <Characters>57040</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2015-01-22T02:37:00Z</dcterms:created>
  <dcterms:modified xsi:type="dcterms:W3CDTF">2015-02-25T03:35:00Z</dcterms:modified>
</cp:coreProperties>
</file>