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C7803" w:rsidP="00854F70">
      <w:pPr>
        <w:pStyle w:val="Heading1"/>
      </w:pPr>
      <w:bookmarkStart w:id="0" w:name="PRMS_RIName"/>
      <w:r w:rsidRPr="00854F70">
        <w:t xml:space="preserve">Presbyterian Support Services </w:t>
      </w:r>
      <w:proofErr w:type="spellStart"/>
      <w:r w:rsidRPr="00854F70">
        <w:t>Otago</w:t>
      </w:r>
      <w:proofErr w:type="spellEnd"/>
      <w:r w:rsidRPr="00854F70">
        <w:t xml:space="preserve"> Incorporated - </w:t>
      </w:r>
      <w:proofErr w:type="spellStart"/>
      <w:r w:rsidRPr="00854F70">
        <w:t>Holmdene</w:t>
      </w:r>
      <w:bookmarkEnd w:id="0"/>
      <w:proofErr w:type="spellEnd"/>
    </w:p>
    <w:p w:rsidR="001237E0" w:rsidRPr="00854F70" w:rsidRDefault="000C7803" w:rsidP="00FF41C5">
      <w:pPr>
        <w:pStyle w:val="Heading2"/>
      </w:pPr>
      <w:r w:rsidRPr="00854F70">
        <w:t xml:space="preserve">Current Status: </w:t>
      </w:r>
      <w:bookmarkStart w:id="1" w:name="AuditStartDate"/>
      <w:r w:rsidRPr="00854F70">
        <w:t>19 March 2014</w:t>
      </w:r>
      <w:bookmarkEnd w:id="1"/>
    </w:p>
    <w:p w:rsidR="001237E0" w:rsidRPr="005661ED" w:rsidRDefault="000C780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C7803" w:rsidP="00FF41C5">
      <w:pPr>
        <w:pStyle w:val="Heading2"/>
      </w:pPr>
      <w:r w:rsidRPr="005A5CEB">
        <w:t>General overview</w:t>
      </w:r>
    </w:p>
    <w:p w:rsidR="00E00E88" w:rsidRDefault="000C7803" w:rsidP="005A5CEB">
      <w:pPr>
        <w:spacing w:before="240" w:after="0" w:line="276" w:lineRule="auto"/>
        <w:ind w:left="0"/>
        <w:rPr>
          <w:sz w:val="24"/>
        </w:rPr>
      </w:pPr>
      <w:bookmarkStart w:id="3" w:name="GeneralOverview"/>
      <w:proofErr w:type="spellStart"/>
      <w:r w:rsidRPr="005A5CEB">
        <w:rPr>
          <w:sz w:val="24"/>
        </w:rPr>
        <w:t>Holmdene</w:t>
      </w:r>
      <w:proofErr w:type="spellEnd"/>
      <w:r w:rsidRPr="005A5CEB">
        <w:rPr>
          <w:sz w:val="24"/>
        </w:rPr>
        <w:t xml:space="preserve"> home and hospital is part of Presbyterian Support </w:t>
      </w:r>
      <w:proofErr w:type="spellStart"/>
      <w:r w:rsidRPr="005A5CEB">
        <w:rPr>
          <w:sz w:val="24"/>
        </w:rPr>
        <w:t>Otago</w:t>
      </w:r>
      <w:proofErr w:type="spellEnd"/>
      <w:r w:rsidRPr="005A5CEB">
        <w:rPr>
          <w:sz w:val="24"/>
        </w:rPr>
        <w:t>.  The service provides rest home and hospital (medical and geriatric) level care for up to 35 residents.  All the beds are assessed as dual-purpose beds.  On the day of audit, there were 13 residents at rest home level and 21 at hospital, one of which is palliative care.</w:t>
      </w:r>
    </w:p>
    <w:p w:rsidR="00582C77" w:rsidRPr="005A5CEB" w:rsidRDefault="000C7803" w:rsidP="005A5CEB">
      <w:pPr>
        <w:spacing w:before="240" w:after="0" w:line="276" w:lineRule="auto"/>
        <w:ind w:left="0"/>
        <w:rPr>
          <w:sz w:val="24"/>
        </w:rPr>
      </w:pPr>
      <w:r w:rsidRPr="005A5CEB">
        <w:rPr>
          <w:sz w:val="24"/>
        </w:rPr>
        <w:t>The service is managed by a suitably qualified manager.  This audit identified three low risk findings around the documentation of audit follow-up, annual appraisals for staff and aspects of care planning documentation.</w:t>
      </w:r>
      <w:bookmarkEnd w:id="3"/>
    </w:p>
    <w:p w:rsidR="00BA195E" w:rsidRPr="005A5CEB" w:rsidRDefault="000C7803" w:rsidP="00FF41C5">
      <w:pPr>
        <w:pStyle w:val="Heading2"/>
      </w:pPr>
      <w:r w:rsidRPr="005A5CEB">
        <w:t xml:space="preserve">Audit Summary </w:t>
      </w:r>
      <w:r>
        <w:t>as at</w:t>
      </w:r>
      <w:r w:rsidRPr="005A5CEB">
        <w:t xml:space="preserve"> </w:t>
      </w:r>
      <w:bookmarkStart w:id="4" w:name="AuditStartDate1"/>
      <w:r w:rsidRPr="005A5CEB">
        <w:t>19 March 2014</w:t>
      </w:r>
      <w:bookmarkEnd w:id="4"/>
    </w:p>
    <w:p w:rsidR="00BA195E" w:rsidRPr="005A5CEB" w:rsidRDefault="000C7803" w:rsidP="005A5CEB">
      <w:pPr>
        <w:spacing w:before="240" w:after="0" w:line="276" w:lineRule="auto"/>
        <w:ind w:left="0"/>
        <w:rPr>
          <w:sz w:val="24"/>
        </w:rPr>
      </w:pPr>
      <w:r w:rsidRPr="005A5CEB">
        <w:rPr>
          <w:sz w:val="24"/>
        </w:rPr>
        <w:t>Standards have been assessed and summarised below:</w:t>
      </w:r>
    </w:p>
    <w:p w:rsidR="00BA195E" w:rsidRPr="00854F70" w:rsidRDefault="000C7803"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C04CE" w:rsidTr="008633A8">
        <w:trPr>
          <w:cantSplit/>
          <w:tblHeader/>
        </w:trPr>
        <w:tc>
          <w:tcPr>
            <w:tcW w:w="1260" w:type="dxa"/>
            <w:tcBorders>
              <w:bottom w:val="single" w:sz="4" w:space="0" w:color="000000"/>
            </w:tcBorders>
            <w:vAlign w:val="center"/>
          </w:tcPr>
          <w:p w:rsidR="00BA195E" w:rsidRPr="008F484E" w:rsidRDefault="000C7803"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0C7803"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0C7803" w:rsidP="008F484E">
            <w:pPr>
              <w:spacing w:before="60"/>
              <w:ind w:left="0"/>
              <w:rPr>
                <w:b/>
                <w:sz w:val="24"/>
                <w:szCs w:val="24"/>
              </w:rPr>
            </w:pPr>
            <w:r w:rsidRPr="008F484E">
              <w:rPr>
                <w:b/>
                <w:sz w:val="24"/>
                <w:szCs w:val="24"/>
              </w:rPr>
              <w:t>Definition</w:t>
            </w:r>
          </w:p>
        </w:tc>
      </w:tr>
      <w:tr w:rsidR="004C04CE" w:rsidTr="008633A8">
        <w:trPr>
          <w:cantSplit/>
          <w:trHeight w:val="1134"/>
        </w:trPr>
        <w:tc>
          <w:tcPr>
            <w:tcW w:w="1260" w:type="dxa"/>
            <w:tcBorders>
              <w:bottom w:val="single" w:sz="4" w:space="0" w:color="000000"/>
            </w:tcBorders>
            <w:shd w:val="clear" w:color="0066FF" w:fill="0000FF"/>
            <w:vAlign w:val="center"/>
          </w:tcPr>
          <w:p w:rsidR="00103A98" w:rsidRPr="008F484E" w:rsidRDefault="009315D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C7803"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0C7803" w:rsidP="008F484E">
            <w:pPr>
              <w:spacing w:before="60"/>
              <w:ind w:left="50"/>
              <w:rPr>
                <w:sz w:val="24"/>
                <w:szCs w:val="24"/>
              </w:rPr>
            </w:pPr>
            <w:r w:rsidRPr="008F484E">
              <w:rPr>
                <w:sz w:val="24"/>
                <w:szCs w:val="24"/>
              </w:rPr>
              <w:t>All standards applicable to this service fully attained with some standards exceeded</w:t>
            </w:r>
          </w:p>
        </w:tc>
      </w:tr>
      <w:tr w:rsidR="004C04CE" w:rsidTr="008633A8">
        <w:trPr>
          <w:cantSplit/>
          <w:trHeight w:val="1134"/>
        </w:trPr>
        <w:tc>
          <w:tcPr>
            <w:tcW w:w="1260" w:type="dxa"/>
            <w:tcBorders>
              <w:bottom w:val="single" w:sz="4" w:space="0" w:color="000000"/>
            </w:tcBorders>
            <w:shd w:val="clear" w:color="33CC33" w:fill="00FF00"/>
            <w:vAlign w:val="center"/>
          </w:tcPr>
          <w:p w:rsidR="00103A98" w:rsidRPr="008F484E" w:rsidRDefault="009315DC" w:rsidP="008F484E">
            <w:pPr>
              <w:spacing w:before="60"/>
              <w:ind w:left="0"/>
              <w:rPr>
                <w:sz w:val="24"/>
                <w:szCs w:val="24"/>
              </w:rPr>
            </w:pPr>
          </w:p>
        </w:tc>
        <w:tc>
          <w:tcPr>
            <w:tcW w:w="3780" w:type="dxa"/>
            <w:shd w:val="clear" w:color="auto" w:fill="auto"/>
            <w:vAlign w:val="center"/>
          </w:tcPr>
          <w:p w:rsidR="00103A98" w:rsidRPr="008F484E" w:rsidRDefault="000C7803"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0C7803" w:rsidP="008F484E">
            <w:pPr>
              <w:spacing w:before="60"/>
              <w:ind w:left="50"/>
              <w:rPr>
                <w:sz w:val="24"/>
                <w:szCs w:val="24"/>
              </w:rPr>
            </w:pPr>
            <w:r w:rsidRPr="008F484E">
              <w:rPr>
                <w:sz w:val="24"/>
                <w:szCs w:val="24"/>
              </w:rPr>
              <w:t xml:space="preserve">Standards applicable to this service fully attained </w:t>
            </w:r>
          </w:p>
        </w:tc>
      </w:tr>
      <w:tr w:rsidR="004C04CE" w:rsidTr="008633A8">
        <w:trPr>
          <w:cantSplit/>
          <w:trHeight w:val="1134"/>
        </w:trPr>
        <w:tc>
          <w:tcPr>
            <w:tcW w:w="1260" w:type="dxa"/>
            <w:tcBorders>
              <w:bottom w:val="single" w:sz="4" w:space="0" w:color="000000"/>
            </w:tcBorders>
            <w:shd w:val="clear" w:color="auto" w:fill="FFFF00"/>
            <w:vAlign w:val="center"/>
          </w:tcPr>
          <w:p w:rsidR="00103A98" w:rsidRPr="008F484E" w:rsidRDefault="009315DC" w:rsidP="008F484E">
            <w:pPr>
              <w:spacing w:before="60"/>
              <w:ind w:left="0"/>
              <w:rPr>
                <w:sz w:val="24"/>
                <w:szCs w:val="24"/>
              </w:rPr>
            </w:pPr>
          </w:p>
        </w:tc>
        <w:tc>
          <w:tcPr>
            <w:tcW w:w="3780" w:type="dxa"/>
            <w:shd w:val="clear" w:color="auto" w:fill="auto"/>
            <w:vAlign w:val="center"/>
          </w:tcPr>
          <w:p w:rsidR="00103A98" w:rsidRPr="008F484E" w:rsidRDefault="000C7803"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0C7803" w:rsidP="008F484E">
            <w:pPr>
              <w:spacing w:before="60"/>
              <w:ind w:left="50"/>
              <w:rPr>
                <w:sz w:val="24"/>
                <w:szCs w:val="24"/>
              </w:rPr>
            </w:pPr>
            <w:r w:rsidRPr="008F484E">
              <w:rPr>
                <w:sz w:val="24"/>
                <w:szCs w:val="24"/>
              </w:rPr>
              <w:t>Some standards applicable to this service partially attained and of low risk</w:t>
            </w:r>
          </w:p>
        </w:tc>
      </w:tr>
      <w:tr w:rsidR="004C04CE" w:rsidTr="008633A8">
        <w:trPr>
          <w:cantSplit/>
          <w:trHeight w:val="1134"/>
        </w:trPr>
        <w:tc>
          <w:tcPr>
            <w:tcW w:w="1260" w:type="dxa"/>
            <w:tcBorders>
              <w:bottom w:val="single" w:sz="4" w:space="0" w:color="000000"/>
            </w:tcBorders>
            <w:shd w:val="clear" w:color="auto" w:fill="FFC800"/>
            <w:vAlign w:val="center"/>
          </w:tcPr>
          <w:p w:rsidR="00103A98" w:rsidRPr="008F484E" w:rsidRDefault="009315D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C7803"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0C7803"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C04CE" w:rsidTr="004B2721">
        <w:trPr>
          <w:cantSplit/>
          <w:trHeight w:val="1134"/>
        </w:trPr>
        <w:tc>
          <w:tcPr>
            <w:tcW w:w="1260" w:type="dxa"/>
            <w:shd w:val="clear" w:color="auto" w:fill="FF0000"/>
            <w:vAlign w:val="center"/>
          </w:tcPr>
          <w:p w:rsidR="00103A98" w:rsidRPr="008F484E" w:rsidRDefault="009315DC" w:rsidP="008F484E">
            <w:pPr>
              <w:spacing w:before="60"/>
              <w:ind w:left="0"/>
              <w:rPr>
                <w:sz w:val="24"/>
                <w:szCs w:val="24"/>
              </w:rPr>
            </w:pPr>
          </w:p>
        </w:tc>
        <w:tc>
          <w:tcPr>
            <w:tcW w:w="3780" w:type="dxa"/>
            <w:shd w:val="clear" w:color="auto" w:fill="auto"/>
            <w:vAlign w:val="center"/>
          </w:tcPr>
          <w:p w:rsidR="00103A98" w:rsidRPr="008F484E" w:rsidRDefault="000C7803"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0C7803"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0C7803" w:rsidP="00FF41C5">
      <w:pPr>
        <w:pStyle w:val="Heading3"/>
      </w:pPr>
      <w:r w:rsidRPr="00FF41C5">
        <w:lastRenderedPageBreak/>
        <w:t xml:space="preserve">Consumer Rights as at </w:t>
      </w:r>
      <w:bookmarkStart w:id="5" w:name="AuditStartDate2"/>
      <w:r w:rsidRPr="00FF41C5">
        <w:t>19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C04CE" w:rsidTr="00F62C56">
        <w:trPr>
          <w:cantSplit/>
        </w:trPr>
        <w:tc>
          <w:tcPr>
            <w:tcW w:w="5529" w:type="dxa"/>
          </w:tcPr>
          <w:p w:rsidR="004B2721" w:rsidRPr="00CC002C" w:rsidRDefault="000C7803"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315DC" w:rsidP="008F484E">
            <w:pPr>
              <w:spacing w:after="0"/>
              <w:ind w:left="0"/>
              <w:rPr>
                <w:rFonts w:cs="Arial"/>
                <w:b/>
                <w:szCs w:val="24"/>
              </w:rPr>
            </w:pPr>
          </w:p>
        </w:tc>
        <w:tc>
          <w:tcPr>
            <w:tcW w:w="2330" w:type="dxa"/>
            <w:shd w:val="clear" w:color="auto" w:fill="FFFFFF"/>
          </w:tcPr>
          <w:p w:rsidR="004B2721" w:rsidRPr="00CC002C" w:rsidRDefault="000C7803" w:rsidP="008F484E">
            <w:pPr>
              <w:spacing w:after="0"/>
              <w:ind w:left="0"/>
              <w:rPr>
                <w:rFonts w:cs="Arial"/>
                <w:b/>
                <w:szCs w:val="24"/>
              </w:rPr>
            </w:pPr>
            <w:r>
              <w:t>Standards applicable to this service fully attained.</w:t>
            </w:r>
          </w:p>
        </w:tc>
      </w:tr>
    </w:tbl>
    <w:p w:rsidR="00FF41C5" w:rsidRPr="00FF41C5" w:rsidRDefault="000C7803" w:rsidP="00FF41C5">
      <w:pPr>
        <w:pStyle w:val="Heading3"/>
      </w:pPr>
      <w:r w:rsidRPr="00FF41C5">
        <w:t>Organisational Management</w:t>
      </w:r>
      <w:r>
        <w:t xml:space="preserve"> as at </w:t>
      </w:r>
      <w:bookmarkStart w:id="6" w:name="AuditStartDate3"/>
      <w:r w:rsidRPr="00FF41C5">
        <w:t>19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C04CE" w:rsidTr="00F62C56">
        <w:trPr>
          <w:cantSplit/>
        </w:trPr>
        <w:tc>
          <w:tcPr>
            <w:tcW w:w="5529" w:type="dxa"/>
          </w:tcPr>
          <w:p w:rsidR="004D2CA9" w:rsidRPr="00CC002C" w:rsidRDefault="000C7803"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9315DC" w:rsidP="004D2CA9">
            <w:pPr>
              <w:spacing w:after="0"/>
              <w:ind w:left="0"/>
              <w:rPr>
                <w:rFonts w:cs="Arial"/>
                <w:b/>
                <w:szCs w:val="24"/>
              </w:rPr>
            </w:pPr>
          </w:p>
        </w:tc>
        <w:tc>
          <w:tcPr>
            <w:tcW w:w="2330" w:type="dxa"/>
            <w:shd w:val="clear" w:color="auto" w:fill="FFFFFF"/>
          </w:tcPr>
          <w:p w:rsidR="004D2CA9" w:rsidRPr="00CC002C" w:rsidRDefault="000C7803" w:rsidP="004D2CA9">
            <w:pPr>
              <w:spacing w:after="0"/>
              <w:ind w:left="0"/>
              <w:rPr>
                <w:rFonts w:cs="Arial"/>
                <w:b/>
                <w:szCs w:val="24"/>
              </w:rPr>
            </w:pPr>
            <w:r>
              <w:t>Some standards applicable to this service partially attained and of low risk.</w:t>
            </w:r>
          </w:p>
        </w:tc>
      </w:tr>
    </w:tbl>
    <w:p w:rsidR="00FF41C5" w:rsidRPr="00FF41C5" w:rsidRDefault="000C7803" w:rsidP="00FF41C5">
      <w:pPr>
        <w:pStyle w:val="Heading3"/>
      </w:pPr>
      <w:r w:rsidRPr="00CC002C">
        <w:t>Continuum of Service Delivery</w:t>
      </w:r>
      <w:r>
        <w:t xml:space="preserve"> as at </w:t>
      </w:r>
      <w:bookmarkStart w:id="7" w:name="AuditStartDate4"/>
      <w:r w:rsidRPr="00FF41C5">
        <w:t>19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C04CE" w:rsidTr="00F62C56">
        <w:trPr>
          <w:cantSplit/>
        </w:trPr>
        <w:tc>
          <w:tcPr>
            <w:tcW w:w="5529" w:type="dxa"/>
          </w:tcPr>
          <w:p w:rsidR="004D2CA9" w:rsidRPr="00CC002C" w:rsidRDefault="000C7803"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9315DC" w:rsidP="004D2CA9">
            <w:pPr>
              <w:spacing w:after="0"/>
              <w:ind w:left="0"/>
              <w:rPr>
                <w:rFonts w:cs="Arial"/>
                <w:b/>
                <w:szCs w:val="24"/>
              </w:rPr>
            </w:pPr>
          </w:p>
        </w:tc>
        <w:tc>
          <w:tcPr>
            <w:tcW w:w="2330" w:type="dxa"/>
            <w:shd w:val="clear" w:color="auto" w:fill="FFFFFF"/>
          </w:tcPr>
          <w:p w:rsidR="004D2CA9" w:rsidRPr="00CC002C" w:rsidRDefault="000C7803" w:rsidP="004D2CA9">
            <w:pPr>
              <w:spacing w:after="0"/>
              <w:ind w:left="0"/>
              <w:rPr>
                <w:rFonts w:cs="Arial"/>
                <w:b/>
                <w:szCs w:val="24"/>
              </w:rPr>
            </w:pPr>
            <w:r>
              <w:t>Some standards applicable to this service partially attained and of low risk.</w:t>
            </w:r>
          </w:p>
        </w:tc>
      </w:tr>
    </w:tbl>
    <w:p w:rsidR="00FF41C5" w:rsidRDefault="000C7803" w:rsidP="00FF41C5">
      <w:pPr>
        <w:pStyle w:val="Heading3"/>
      </w:pPr>
      <w:r w:rsidRPr="00CC002C">
        <w:t>Safe and Appropriate Environment</w:t>
      </w:r>
      <w:r w:rsidRPr="00FF41C5">
        <w:t xml:space="preserve"> </w:t>
      </w:r>
      <w:r>
        <w:t xml:space="preserve">as at </w:t>
      </w:r>
      <w:bookmarkStart w:id="8" w:name="AuditStartDate5"/>
      <w:r>
        <w:t>19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C04CE" w:rsidTr="00F62C56">
        <w:trPr>
          <w:cantSplit/>
        </w:trPr>
        <w:tc>
          <w:tcPr>
            <w:tcW w:w="5529" w:type="dxa"/>
          </w:tcPr>
          <w:p w:rsidR="004D2CA9" w:rsidRPr="00CC002C" w:rsidRDefault="000C7803"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315DC" w:rsidP="004D2CA9">
            <w:pPr>
              <w:spacing w:after="0"/>
              <w:ind w:left="0"/>
              <w:rPr>
                <w:rFonts w:cs="Arial"/>
                <w:b/>
                <w:szCs w:val="24"/>
              </w:rPr>
            </w:pPr>
          </w:p>
        </w:tc>
        <w:tc>
          <w:tcPr>
            <w:tcW w:w="2330" w:type="dxa"/>
            <w:shd w:val="clear" w:color="auto" w:fill="FFFFFF"/>
          </w:tcPr>
          <w:p w:rsidR="004D2CA9" w:rsidRPr="00CC002C" w:rsidRDefault="000C7803" w:rsidP="004D2CA9">
            <w:pPr>
              <w:spacing w:after="0"/>
              <w:ind w:left="0"/>
              <w:rPr>
                <w:rFonts w:cs="Arial"/>
                <w:b/>
                <w:szCs w:val="24"/>
              </w:rPr>
            </w:pPr>
            <w:r>
              <w:t>Standards applicable to this service fully attained.</w:t>
            </w:r>
          </w:p>
        </w:tc>
      </w:tr>
    </w:tbl>
    <w:p w:rsidR="00FF41C5" w:rsidRDefault="000C7803" w:rsidP="00FF41C5">
      <w:pPr>
        <w:pStyle w:val="Heading3"/>
      </w:pPr>
      <w:r w:rsidRPr="00CC002C">
        <w:t>Restraint Minimisation and Safe Practice</w:t>
      </w:r>
      <w:r w:rsidRPr="00FF41C5">
        <w:t xml:space="preserve"> as at </w:t>
      </w:r>
      <w:bookmarkStart w:id="9" w:name="AuditStartDate6"/>
      <w:r>
        <w:t>19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C04CE" w:rsidTr="00F62C56">
        <w:trPr>
          <w:cantSplit/>
        </w:trPr>
        <w:tc>
          <w:tcPr>
            <w:tcW w:w="5529" w:type="dxa"/>
          </w:tcPr>
          <w:p w:rsidR="004D2CA9" w:rsidRPr="00CC002C" w:rsidRDefault="000C7803"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315DC" w:rsidP="004D2CA9">
            <w:pPr>
              <w:spacing w:after="0"/>
              <w:ind w:left="0"/>
              <w:rPr>
                <w:rFonts w:cs="Arial"/>
                <w:b/>
                <w:szCs w:val="24"/>
              </w:rPr>
            </w:pPr>
          </w:p>
        </w:tc>
        <w:tc>
          <w:tcPr>
            <w:tcW w:w="2330" w:type="dxa"/>
            <w:shd w:val="clear" w:color="auto" w:fill="FFFFFF"/>
          </w:tcPr>
          <w:p w:rsidR="004D2CA9" w:rsidRPr="00CC002C" w:rsidRDefault="000C7803" w:rsidP="004D2CA9">
            <w:pPr>
              <w:spacing w:after="0"/>
              <w:ind w:left="0"/>
              <w:rPr>
                <w:rFonts w:cs="Arial"/>
                <w:b/>
                <w:szCs w:val="24"/>
              </w:rPr>
            </w:pPr>
            <w:r>
              <w:t>Standards applicable to this service fully attained.</w:t>
            </w:r>
          </w:p>
        </w:tc>
      </w:tr>
    </w:tbl>
    <w:p w:rsidR="00FF41C5" w:rsidRPr="00CC002C" w:rsidRDefault="000C7803" w:rsidP="00FF41C5">
      <w:pPr>
        <w:pStyle w:val="Heading3"/>
      </w:pPr>
      <w:r w:rsidRPr="00CC002C">
        <w:t>Infection Prevention and Control</w:t>
      </w:r>
      <w:r w:rsidRPr="00FF41C5">
        <w:t xml:space="preserve"> as at </w:t>
      </w:r>
      <w:bookmarkStart w:id="10" w:name="AuditStartDate7"/>
      <w:r w:rsidRPr="00CC002C">
        <w:t>19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C04CE" w:rsidTr="00F62C56">
        <w:trPr>
          <w:cantSplit/>
        </w:trPr>
        <w:tc>
          <w:tcPr>
            <w:tcW w:w="5529" w:type="dxa"/>
          </w:tcPr>
          <w:p w:rsidR="004D2CA9" w:rsidRPr="00CC002C" w:rsidRDefault="000C7803"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315DC" w:rsidP="004D2CA9">
            <w:pPr>
              <w:spacing w:after="0"/>
              <w:ind w:left="0"/>
              <w:rPr>
                <w:rFonts w:cs="Arial"/>
                <w:b/>
                <w:szCs w:val="24"/>
              </w:rPr>
            </w:pPr>
          </w:p>
        </w:tc>
        <w:tc>
          <w:tcPr>
            <w:tcW w:w="2330" w:type="dxa"/>
            <w:shd w:val="clear" w:color="auto" w:fill="FFFFFF"/>
          </w:tcPr>
          <w:p w:rsidR="004D2CA9" w:rsidRPr="00CC002C" w:rsidRDefault="000C7803" w:rsidP="004D2CA9">
            <w:pPr>
              <w:spacing w:after="0"/>
              <w:ind w:left="0"/>
              <w:rPr>
                <w:rFonts w:cs="Arial"/>
                <w:b/>
                <w:szCs w:val="24"/>
              </w:rPr>
            </w:pPr>
            <w:r>
              <w:t>Standards applicable to this service fully attained.</w:t>
            </w:r>
          </w:p>
        </w:tc>
      </w:tr>
    </w:tbl>
    <w:p w:rsidR="009315DC" w:rsidRDefault="009315DC" w:rsidP="00E00E88">
      <w:pPr>
        <w:pStyle w:val="Heading2"/>
        <w:rPr>
          <w:sz w:val="24"/>
        </w:rPr>
        <w:sectPr w:rsidR="009315DC" w:rsidSect="009315D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3E4176" w:rsidRDefault="003E4176" w:rsidP="009315DC">
      <w:pPr>
        <w:pStyle w:val="Heading1"/>
      </w:pPr>
      <w:r>
        <w:lastRenderedPageBreak/>
        <w:t>HealthCERT Aged Residential Care Audit Report (version 4.0)</w:t>
      </w:r>
    </w:p>
    <w:p w:rsidR="003E4176" w:rsidRDefault="003E4176" w:rsidP="009315DC">
      <w:pPr>
        <w:pStyle w:val="Heading2"/>
        <w:rPr>
          <w:b/>
          <w:bCs/>
        </w:rPr>
      </w:pPr>
      <w:r>
        <w:rPr>
          <w:b/>
          <w:bCs/>
        </w:rPr>
        <w:t>Introduction</w:t>
      </w:r>
    </w:p>
    <w:p w:rsidR="003E4176" w:rsidRDefault="003E4176" w:rsidP="009315D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3E4176" w:rsidRDefault="003E4176" w:rsidP="009315D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E4176" w:rsidRDefault="003E4176" w:rsidP="009315D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E4176" w:rsidRDefault="003E4176" w:rsidP="009315D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3E4176" w:rsidTr="003E4176">
        <w:tc>
          <w:tcPr>
            <w:tcW w:w="3652"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4"/>
              </w:rPr>
            </w:pPr>
            <w:r>
              <w:t xml:space="preserve">Presbyterian Support </w:t>
            </w:r>
            <w:proofErr w:type="spellStart"/>
            <w:r>
              <w:t>Otago</w:t>
            </w:r>
            <w:proofErr w:type="spellEnd"/>
            <w:r>
              <w:t xml:space="preserve"> Incorporated</w:t>
            </w:r>
          </w:p>
        </w:tc>
      </w:tr>
      <w:tr w:rsidR="003E4176" w:rsidTr="003E4176">
        <w:tc>
          <w:tcPr>
            <w:tcW w:w="3652"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4"/>
              </w:rPr>
            </w:pPr>
            <w:r>
              <w:t xml:space="preserve">Presbyterian Support Services </w:t>
            </w:r>
            <w:proofErr w:type="spellStart"/>
            <w:r>
              <w:t>Otago</w:t>
            </w:r>
            <w:proofErr w:type="spellEnd"/>
            <w:r>
              <w:t xml:space="preserve"> Incorporated - </w:t>
            </w:r>
            <w:proofErr w:type="spellStart"/>
            <w:r>
              <w:t>Holmdene</w:t>
            </w:r>
            <w:proofErr w:type="spellEnd"/>
          </w:p>
        </w:tc>
      </w:tr>
    </w:tbl>
    <w:p w:rsidR="003E4176" w:rsidRDefault="003E4176" w:rsidP="009315D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E4176" w:rsidTr="003E4176">
        <w:tc>
          <w:tcPr>
            <w:tcW w:w="3652"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sz w:val="24"/>
                <w:szCs w:val="24"/>
              </w:rPr>
            </w:pPr>
            <w:r>
              <w:t>Health and Disability Auditing New Zealand Limited</w:t>
            </w:r>
          </w:p>
        </w:tc>
      </w:tr>
    </w:tbl>
    <w:p w:rsidR="003E4176" w:rsidRDefault="003E4176" w:rsidP="009315DC">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3E4176" w:rsidTr="003E4176">
        <w:tc>
          <w:tcPr>
            <w:tcW w:w="3652"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sz w:val="24"/>
                <w:szCs w:val="24"/>
              </w:rPr>
            </w:pPr>
            <w:r>
              <w:t>Surveillance Audit</w:t>
            </w:r>
          </w:p>
        </w:tc>
      </w:tr>
      <w:tr w:rsidR="003E4176" w:rsidTr="003E4176">
        <w:tc>
          <w:tcPr>
            <w:tcW w:w="3652"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4"/>
              </w:rPr>
            </w:pPr>
            <w:proofErr w:type="spellStart"/>
            <w:r>
              <w:t>Holmdene</w:t>
            </w:r>
            <w:proofErr w:type="spellEnd"/>
            <w:r>
              <w:t xml:space="preserve"> Rest home</w:t>
            </w:r>
          </w:p>
        </w:tc>
      </w:tr>
      <w:tr w:rsidR="003E4176" w:rsidTr="003E4176">
        <w:tc>
          <w:tcPr>
            <w:tcW w:w="3652"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4"/>
              </w:rPr>
            </w:pPr>
            <w:r>
              <w:t>Hospital services - Medical services; Hospital services - Geriatric services (excl. psychogeriatric); Rest home care (excluding dementia care)</w:t>
            </w:r>
          </w:p>
        </w:tc>
      </w:tr>
      <w:tr w:rsidR="003E4176" w:rsidTr="003E4176">
        <w:tc>
          <w:tcPr>
            <w:tcW w:w="3652"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3E4176" w:rsidRDefault="003E4176" w:rsidP="009315D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E4176" w:rsidRDefault="003E4176" w:rsidP="009315DC">
            <w:pPr>
              <w:spacing w:before="60"/>
              <w:ind w:left="0"/>
              <w:rPr>
                <w:sz w:val="24"/>
                <w:szCs w:val="24"/>
              </w:rPr>
            </w:pPr>
            <w:r>
              <w:t>19 March 2014</w:t>
            </w:r>
          </w:p>
        </w:tc>
        <w:tc>
          <w:tcPr>
            <w:tcW w:w="1417" w:type="dxa"/>
            <w:tcBorders>
              <w:top w:val="single" w:sz="4" w:space="0" w:color="auto"/>
              <w:left w:val="nil"/>
              <w:bottom w:val="single" w:sz="4" w:space="0" w:color="auto"/>
              <w:right w:val="nil"/>
            </w:tcBorders>
            <w:hideMark/>
          </w:tcPr>
          <w:p w:rsidR="003E4176" w:rsidRDefault="003E4176" w:rsidP="009315D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E4176" w:rsidRDefault="003E4176" w:rsidP="009315DC">
            <w:pPr>
              <w:spacing w:before="60"/>
              <w:ind w:left="0"/>
              <w:rPr>
                <w:sz w:val="24"/>
                <w:szCs w:val="24"/>
              </w:rPr>
            </w:pPr>
            <w:r>
              <w:t>20 March 2014</w:t>
            </w:r>
          </w:p>
        </w:tc>
      </w:tr>
    </w:tbl>
    <w:p w:rsidR="003E4176" w:rsidRDefault="003E4176" w:rsidP="009315D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E4176" w:rsidTr="003E4176">
        <w:tc>
          <w:tcPr>
            <w:tcW w:w="15559"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b/>
                <w:sz w:val="24"/>
                <w:szCs w:val="24"/>
              </w:rPr>
            </w:pPr>
            <w:r>
              <w:rPr>
                <w:b/>
              </w:rPr>
              <w:t>Proposed changes to current services (if any):</w:t>
            </w:r>
          </w:p>
        </w:tc>
      </w:tr>
      <w:tr w:rsidR="003E4176" w:rsidTr="003E4176">
        <w:tc>
          <w:tcPr>
            <w:tcW w:w="15559" w:type="dxa"/>
            <w:tcBorders>
              <w:top w:val="single" w:sz="4" w:space="0" w:color="auto"/>
              <w:left w:val="single" w:sz="4" w:space="0" w:color="auto"/>
              <w:bottom w:val="single" w:sz="4" w:space="0" w:color="auto"/>
              <w:right w:val="single" w:sz="4" w:space="0" w:color="auto"/>
            </w:tcBorders>
          </w:tcPr>
          <w:p w:rsidR="003E4176" w:rsidRDefault="003E4176" w:rsidP="009315DC">
            <w:pPr>
              <w:tabs>
                <w:tab w:val="left" w:pos="3885"/>
              </w:tabs>
              <w:spacing w:before="60"/>
              <w:ind w:left="0"/>
              <w:rPr>
                <w:sz w:val="24"/>
                <w:szCs w:val="24"/>
              </w:rPr>
            </w:pPr>
          </w:p>
        </w:tc>
      </w:tr>
    </w:tbl>
    <w:p w:rsidR="003E4176" w:rsidRDefault="003E4176" w:rsidP="009315DC">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3E4176" w:rsidTr="003E4176">
        <w:tc>
          <w:tcPr>
            <w:tcW w:w="1074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b/>
                <w:sz w:val="24"/>
                <w:szCs w:val="20"/>
              </w:rPr>
            </w:pPr>
            <w:r>
              <w:rPr>
                <w:szCs w:val="20"/>
              </w:rPr>
              <w:t>34</w:t>
            </w:r>
          </w:p>
        </w:tc>
      </w:tr>
    </w:tbl>
    <w:p w:rsidR="003E4176" w:rsidRDefault="003E4176" w:rsidP="009315DC">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E4176" w:rsidTr="003E4176">
        <w:trPr>
          <w:cantSplit/>
        </w:trPr>
        <w:tc>
          <w:tcPr>
            <w:tcW w:w="2235" w:type="dxa"/>
            <w:tcBorders>
              <w:top w:val="single" w:sz="4" w:space="0" w:color="auto"/>
              <w:left w:val="single" w:sz="4" w:space="0" w:color="auto"/>
              <w:bottom w:val="single" w:sz="4" w:space="0" w:color="auto"/>
              <w:right w:val="single" w:sz="4" w:space="0" w:color="auto"/>
            </w:tcBorders>
            <w:hideMark/>
          </w:tcPr>
          <w:p w:rsidR="003E4176" w:rsidRDefault="003E4176" w:rsidP="009315D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E4176" w:rsidRDefault="003E4176" w:rsidP="009315DC">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rFonts w:cs="Arial"/>
                <w:sz w:val="20"/>
                <w:szCs w:val="20"/>
              </w:rPr>
            </w:pPr>
            <w:r>
              <w:rPr>
                <w:rFonts w:cs="Arial"/>
                <w:sz w:val="20"/>
                <w:szCs w:val="20"/>
              </w:rPr>
              <w:t>8</w:t>
            </w:r>
          </w:p>
        </w:tc>
      </w:tr>
      <w:tr w:rsidR="003E4176" w:rsidTr="003E4176">
        <w:trPr>
          <w:cantSplit/>
        </w:trPr>
        <w:tc>
          <w:tcPr>
            <w:tcW w:w="2235"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3E4176" w:rsidRDefault="003E4176" w:rsidP="009315D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E4176" w:rsidRDefault="003E4176" w:rsidP="009315D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E4176" w:rsidRDefault="003E4176" w:rsidP="009315DC">
            <w:pPr>
              <w:keepNext/>
              <w:spacing w:before="60"/>
              <w:ind w:left="0"/>
              <w:jc w:val="center"/>
              <w:rPr>
                <w:rFonts w:cs="Arial"/>
                <w:sz w:val="20"/>
                <w:szCs w:val="20"/>
              </w:rPr>
            </w:pPr>
          </w:p>
        </w:tc>
      </w:tr>
      <w:tr w:rsidR="003E4176" w:rsidTr="003E4176">
        <w:trPr>
          <w:cantSplit/>
        </w:trPr>
        <w:tc>
          <w:tcPr>
            <w:tcW w:w="2235"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E4176" w:rsidRDefault="003E4176" w:rsidP="009315D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E4176" w:rsidRDefault="003E4176" w:rsidP="009315D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E4176" w:rsidRDefault="003E4176" w:rsidP="009315DC">
            <w:pPr>
              <w:keepNext/>
              <w:spacing w:before="60"/>
              <w:ind w:left="0"/>
              <w:jc w:val="center"/>
              <w:rPr>
                <w:rFonts w:cs="Arial"/>
                <w:sz w:val="20"/>
                <w:szCs w:val="20"/>
              </w:rPr>
            </w:pPr>
          </w:p>
        </w:tc>
      </w:tr>
      <w:tr w:rsidR="003E4176" w:rsidTr="003E4176">
        <w:trPr>
          <w:cantSplit/>
        </w:trPr>
        <w:tc>
          <w:tcPr>
            <w:tcW w:w="2235"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E4176" w:rsidRDefault="003E4176" w:rsidP="009315D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E4176" w:rsidRDefault="003E4176" w:rsidP="009315D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E4176" w:rsidRDefault="003E4176" w:rsidP="009315DC">
            <w:pPr>
              <w:keepNext/>
              <w:spacing w:before="60"/>
              <w:ind w:left="0"/>
              <w:jc w:val="center"/>
              <w:rPr>
                <w:rFonts w:cs="Arial"/>
                <w:sz w:val="20"/>
                <w:szCs w:val="20"/>
              </w:rPr>
            </w:pPr>
          </w:p>
        </w:tc>
      </w:tr>
      <w:tr w:rsidR="003E4176" w:rsidTr="003E4176">
        <w:trPr>
          <w:cantSplit/>
        </w:trPr>
        <w:tc>
          <w:tcPr>
            <w:tcW w:w="2235"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E4176" w:rsidRDefault="003E4176" w:rsidP="009315DC">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3E4176" w:rsidRDefault="003E4176" w:rsidP="009315D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E4176" w:rsidRDefault="003E4176" w:rsidP="009315D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rFonts w:cs="Arial"/>
                <w:sz w:val="20"/>
                <w:szCs w:val="20"/>
              </w:rPr>
            </w:pPr>
            <w:r>
              <w:rPr>
                <w:rFonts w:cs="Arial"/>
                <w:sz w:val="20"/>
                <w:szCs w:val="20"/>
              </w:rPr>
              <w:t>2</w:t>
            </w:r>
          </w:p>
        </w:tc>
      </w:tr>
    </w:tbl>
    <w:p w:rsidR="003E4176" w:rsidRDefault="003E4176" w:rsidP="009315D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E4176" w:rsidTr="003E4176">
        <w:tc>
          <w:tcPr>
            <w:tcW w:w="3510"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sz w:val="20"/>
                <w:szCs w:val="20"/>
                <w:lang w:eastAsia="en-NZ"/>
              </w:rPr>
            </w:pPr>
            <w:r>
              <w:rPr>
                <w:sz w:val="20"/>
                <w:szCs w:val="20"/>
                <w:lang w:eastAsia="en-NZ"/>
              </w:rPr>
              <w:t>22</w:t>
            </w:r>
          </w:p>
        </w:tc>
      </w:tr>
    </w:tbl>
    <w:p w:rsidR="003E4176" w:rsidRDefault="003E4176" w:rsidP="009315D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E4176" w:rsidTr="003E4176">
        <w:tc>
          <w:tcPr>
            <w:tcW w:w="3510"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sz w:val="20"/>
                <w:szCs w:val="20"/>
                <w:lang w:eastAsia="en-NZ"/>
              </w:rPr>
            </w:pPr>
            <w:r>
              <w:rPr>
                <w:sz w:val="20"/>
                <w:szCs w:val="20"/>
                <w:lang w:eastAsia="en-NZ"/>
              </w:rPr>
              <w:t>11</w:t>
            </w:r>
          </w:p>
        </w:tc>
        <w:tc>
          <w:tcPr>
            <w:tcW w:w="3402"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sz w:val="20"/>
                <w:szCs w:val="20"/>
                <w:lang w:eastAsia="en-NZ"/>
              </w:rPr>
            </w:pPr>
            <w:r>
              <w:rPr>
                <w:sz w:val="20"/>
                <w:szCs w:val="20"/>
                <w:lang w:eastAsia="en-NZ"/>
              </w:rPr>
              <w:t>4</w:t>
            </w:r>
          </w:p>
        </w:tc>
      </w:tr>
      <w:tr w:rsidR="003E4176" w:rsidTr="003E4176">
        <w:tc>
          <w:tcPr>
            <w:tcW w:w="3510"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sz w:val="20"/>
                <w:szCs w:val="20"/>
                <w:lang w:eastAsia="en-NZ"/>
              </w:rPr>
            </w:pPr>
            <w:r>
              <w:rPr>
                <w:sz w:val="20"/>
                <w:szCs w:val="20"/>
                <w:lang w:eastAsia="en-NZ"/>
              </w:rPr>
              <w:t>4</w:t>
            </w:r>
          </w:p>
        </w:tc>
      </w:tr>
      <w:tr w:rsidR="003E4176" w:rsidTr="003E4176">
        <w:tc>
          <w:tcPr>
            <w:tcW w:w="3510"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sz w:val="20"/>
                <w:szCs w:val="20"/>
                <w:lang w:eastAsia="en-NZ"/>
              </w:rPr>
            </w:pPr>
            <w:r>
              <w:rPr>
                <w:sz w:val="20"/>
                <w:szCs w:val="20"/>
                <w:lang w:eastAsia="en-NZ"/>
              </w:rPr>
              <w:t>55</w:t>
            </w:r>
          </w:p>
        </w:tc>
        <w:tc>
          <w:tcPr>
            <w:tcW w:w="3402"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sz w:val="20"/>
                <w:szCs w:val="20"/>
                <w:lang w:eastAsia="en-NZ"/>
              </w:rPr>
            </w:pPr>
            <w:r>
              <w:rPr>
                <w:sz w:val="20"/>
                <w:szCs w:val="20"/>
                <w:lang w:eastAsia="en-NZ"/>
              </w:rPr>
              <w:t>2</w:t>
            </w:r>
          </w:p>
        </w:tc>
      </w:tr>
      <w:tr w:rsidR="003E4176" w:rsidTr="003E4176">
        <w:tc>
          <w:tcPr>
            <w:tcW w:w="351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3E4176" w:rsidRDefault="003E4176" w:rsidP="009315D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E4176" w:rsidRDefault="003E4176" w:rsidP="009315D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0"/>
                <w:szCs w:val="20"/>
                <w:lang w:eastAsia="en-NZ"/>
              </w:rPr>
            </w:pPr>
            <w:r>
              <w:rPr>
                <w:sz w:val="20"/>
                <w:szCs w:val="20"/>
                <w:lang w:eastAsia="en-NZ"/>
              </w:rPr>
              <w:t>1</w:t>
            </w:r>
          </w:p>
        </w:tc>
      </w:tr>
    </w:tbl>
    <w:p w:rsidR="003E4176" w:rsidRDefault="003E4176" w:rsidP="009315DC">
      <w:pPr>
        <w:pStyle w:val="Heading2"/>
        <w:pageBreakBefore/>
        <w:rPr>
          <w:b/>
          <w:bCs/>
          <w:szCs w:val="32"/>
          <w:lang w:eastAsia="en-US"/>
        </w:rPr>
      </w:pPr>
      <w:r>
        <w:rPr>
          <w:b/>
          <w:bCs/>
        </w:rPr>
        <w:lastRenderedPageBreak/>
        <w:t>Declaration</w:t>
      </w:r>
    </w:p>
    <w:p w:rsidR="003E4176" w:rsidRDefault="003E4176" w:rsidP="009315DC">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3E4176" w:rsidRDefault="003E4176" w:rsidP="009315D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E4176" w:rsidTr="003E4176">
        <w:tc>
          <w:tcPr>
            <w:tcW w:w="675"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0"/>
              </w:rPr>
            </w:pPr>
            <w:r>
              <w:rPr>
                <w:szCs w:val="20"/>
              </w:rPr>
              <w:t>Yes</w:t>
            </w:r>
          </w:p>
        </w:tc>
      </w:tr>
      <w:tr w:rsidR="003E4176" w:rsidTr="003E4176">
        <w:tc>
          <w:tcPr>
            <w:tcW w:w="675"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0"/>
              </w:rPr>
            </w:pPr>
            <w:r>
              <w:rPr>
                <w:szCs w:val="20"/>
              </w:rPr>
              <w:t>Yes</w:t>
            </w:r>
          </w:p>
        </w:tc>
      </w:tr>
      <w:tr w:rsidR="003E4176" w:rsidTr="003E4176">
        <w:tc>
          <w:tcPr>
            <w:tcW w:w="675"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0"/>
              </w:rPr>
            </w:pPr>
            <w:r>
              <w:rPr>
                <w:szCs w:val="20"/>
              </w:rPr>
              <w:t>Yes</w:t>
            </w:r>
          </w:p>
        </w:tc>
      </w:tr>
      <w:tr w:rsidR="003E4176" w:rsidTr="003E4176">
        <w:tc>
          <w:tcPr>
            <w:tcW w:w="675"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0"/>
              </w:rPr>
            </w:pPr>
            <w:r>
              <w:rPr>
                <w:szCs w:val="20"/>
              </w:rPr>
              <w:t>Yes</w:t>
            </w:r>
          </w:p>
        </w:tc>
      </w:tr>
      <w:tr w:rsidR="003E4176" w:rsidTr="003E4176">
        <w:tc>
          <w:tcPr>
            <w:tcW w:w="675"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0"/>
              </w:rPr>
            </w:pPr>
            <w:r>
              <w:rPr>
                <w:szCs w:val="20"/>
              </w:rPr>
              <w:t>Yes</w:t>
            </w:r>
          </w:p>
        </w:tc>
      </w:tr>
      <w:tr w:rsidR="003E4176" w:rsidTr="003E4176">
        <w:tc>
          <w:tcPr>
            <w:tcW w:w="675"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0"/>
              </w:rPr>
            </w:pPr>
            <w:r>
              <w:rPr>
                <w:szCs w:val="20"/>
              </w:rPr>
              <w:t>Yes</w:t>
            </w:r>
          </w:p>
        </w:tc>
      </w:tr>
      <w:tr w:rsidR="003E4176" w:rsidTr="003E4176">
        <w:tc>
          <w:tcPr>
            <w:tcW w:w="675"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0"/>
              </w:rPr>
            </w:pPr>
            <w:r>
              <w:rPr>
                <w:szCs w:val="20"/>
              </w:rPr>
              <w:t>Yes</w:t>
            </w:r>
          </w:p>
        </w:tc>
      </w:tr>
      <w:tr w:rsidR="003E4176" w:rsidTr="003E4176">
        <w:trPr>
          <w:trHeight w:val="60"/>
        </w:trPr>
        <w:tc>
          <w:tcPr>
            <w:tcW w:w="675"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0"/>
              </w:rPr>
            </w:pPr>
            <w:r>
              <w:rPr>
                <w:szCs w:val="20"/>
              </w:rPr>
              <w:t>Yes</w:t>
            </w:r>
          </w:p>
        </w:tc>
      </w:tr>
    </w:tbl>
    <w:p w:rsidR="003E4176" w:rsidRDefault="003E4176" w:rsidP="009315DC">
      <w:pPr>
        <w:spacing w:before="240" w:after="0"/>
        <w:ind w:left="0"/>
        <w:rPr>
          <w:rFonts w:cstheme="minorBidi"/>
          <w:szCs w:val="20"/>
        </w:rPr>
      </w:pPr>
      <w:r>
        <w:rPr>
          <w:szCs w:val="20"/>
        </w:rPr>
        <w:t>Dated Tuesday, 29 April 2014</w:t>
      </w:r>
    </w:p>
    <w:p w:rsidR="003E4176" w:rsidRDefault="003E4176" w:rsidP="009315DC">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3E4176" w:rsidTr="003E4176">
        <w:tc>
          <w:tcPr>
            <w:tcW w:w="15559"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b/>
                <w:sz w:val="24"/>
                <w:szCs w:val="20"/>
              </w:rPr>
            </w:pPr>
            <w:r>
              <w:rPr>
                <w:b/>
                <w:szCs w:val="20"/>
              </w:rPr>
              <w:t>General Overview</w:t>
            </w:r>
          </w:p>
        </w:tc>
      </w:tr>
      <w:tr w:rsidR="003E4176" w:rsidTr="003E4176">
        <w:tc>
          <w:tcPr>
            <w:tcW w:w="15559"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after="120"/>
              <w:ind w:left="0"/>
              <w:rPr>
                <w:sz w:val="24"/>
                <w:szCs w:val="20"/>
              </w:rPr>
            </w:pPr>
            <w:proofErr w:type="spellStart"/>
            <w:r>
              <w:rPr>
                <w:szCs w:val="20"/>
              </w:rPr>
              <w:t>Holmdene</w:t>
            </w:r>
            <w:proofErr w:type="spellEnd"/>
            <w:r>
              <w:rPr>
                <w:szCs w:val="20"/>
              </w:rPr>
              <w:t xml:space="preserve"> home and hospital is part of Presbyterian Support </w:t>
            </w:r>
            <w:proofErr w:type="spellStart"/>
            <w:r>
              <w:rPr>
                <w:szCs w:val="20"/>
              </w:rPr>
              <w:t>Otago</w:t>
            </w:r>
            <w:proofErr w:type="spellEnd"/>
            <w:r>
              <w:rPr>
                <w:szCs w:val="20"/>
              </w:rPr>
              <w:t>.  The service provides rest home and hospital (medical and geriatric) level care for up to 35 residents.  All the beds are assessed as dual-purpose beds.  On the day of audit, there were 13 residents at rest home level and 21 at hospital, one of which is palliative care.</w:t>
            </w:r>
            <w:r>
              <w:rPr>
                <w:szCs w:val="20"/>
              </w:rPr>
              <w:br/>
              <w:t>The service is managed by a suitably qualified manager.  This audit identified three low risk findings around the documentation of audit follow-up, annual appraisals for staff and aspects of care planning documentation.</w:t>
            </w:r>
          </w:p>
        </w:tc>
      </w:tr>
    </w:tbl>
    <w:p w:rsidR="003E4176" w:rsidRDefault="003E4176" w:rsidP="009315D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E4176" w:rsidTr="003E4176">
        <w:tc>
          <w:tcPr>
            <w:tcW w:w="15559"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b/>
                <w:sz w:val="24"/>
                <w:szCs w:val="20"/>
              </w:rPr>
            </w:pPr>
            <w:r>
              <w:rPr>
                <w:b/>
                <w:szCs w:val="20"/>
              </w:rPr>
              <w:t>Outcome 1.1: Consumer Rights</w:t>
            </w:r>
          </w:p>
        </w:tc>
      </w:tr>
      <w:tr w:rsidR="003E4176" w:rsidTr="003E4176">
        <w:tc>
          <w:tcPr>
            <w:tcW w:w="15559"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after="120"/>
              <w:ind w:left="0"/>
              <w:rPr>
                <w:sz w:val="24"/>
                <w:szCs w:val="20"/>
              </w:rPr>
            </w:pPr>
            <w:r>
              <w:rPr>
                <w:szCs w:val="20"/>
              </w:rPr>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Information on how to make a complaint and the complaints process are included in the admission booklet and displayed throughout the facility.</w:t>
            </w:r>
          </w:p>
        </w:tc>
      </w:tr>
    </w:tbl>
    <w:p w:rsidR="003E4176" w:rsidRDefault="003E4176" w:rsidP="009315D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E4176" w:rsidTr="003E4176">
        <w:tc>
          <w:tcPr>
            <w:tcW w:w="15559"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b/>
                <w:sz w:val="24"/>
                <w:szCs w:val="20"/>
              </w:rPr>
            </w:pPr>
            <w:r>
              <w:rPr>
                <w:b/>
                <w:szCs w:val="20"/>
              </w:rPr>
              <w:t>Outcome 1.2: Organisational Management</w:t>
            </w:r>
          </w:p>
        </w:tc>
      </w:tr>
      <w:tr w:rsidR="003E4176" w:rsidTr="003E4176">
        <w:tc>
          <w:tcPr>
            <w:tcW w:w="15559"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after="120"/>
              <w:ind w:left="0"/>
              <w:rPr>
                <w:sz w:val="24"/>
                <w:szCs w:val="20"/>
              </w:rPr>
            </w:pPr>
            <w:r>
              <w:rPr>
                <w:szCs w:val="20"/>
              </w:rPr>
              <w:t xml:space="preserve">There is a board approved PSO strategic plan for 2012 - 2015 and incorporates residential and non-residential services for the older persons as well as community, family and youth support programmes provided by PSO.  </w:t>
            </w:r>
            <w:r>
              <w:rPr>
                <w:szCs w:val="20"/>
              </w:rPr>
              <w:br/>
              <w:t>There is a documented current business plan and a quality plan, which includes clear goals for the coming year.  Quarterly reports are documented against specific areas of the annual business and quality plan</w:t>
            </w:r>
            <w:r>
              <w:rPr>
                <w:szCs w:val="20"/>
              </w:rPr>
              <w:br/>
            </w:r>
            <w:proofErr w:type="spellStart"/>
            <w:r>
              <w:rPr>
                <w:szCs w:val="20"/>
              </w:rPr>
              <w:t>Holmdene</w:t>
            </w:r>
            <w:proofErr w:type="spellEnd"/>
            <w:r>
              <w:rPr>
                <w:szCs w:val="20"/>
              </w:rPr>
              <w:t xml:space="preserve"> implements the organisation quality plan through a series of audits, data collection and meetings.  There is a new meeting structure for this service, which is in its infancy.  Six weekly ‘all staff’ meetings are held in which information is shared between the various staff groups.  Health and safety meetings are documented two monthly and resident meetings four to six weekly.  Registered nurse meeting discusses clinical aspects of care.  Relevant information, changes and improvements are also shared between these three meetings.  There is an implemented audit schedule.  </w:t>
            </w:r>
            <w:r>
              <w:rPr>
                <w:szCs w:val="20"/>
              </w:rPr>
              <w:br/>
              <w:t>There are improvements required around; follow up of audit outcomes, action plan following a survey and discussion of all quality out comes at relevant meetings.</w:t>
            </w:r>
            <w:r>
              <w:rPr>
                <w:szCs w:val="20"/>
              </w:rPr>
              <w:br/>
              <w:t xml:space="preserve">There is an annual staff-training programme that is implemented that is based around policies and procedures.  Records of staff attendance are maintained.  </w:t>
            </w:r>
          </w:p>
        </w:tc>
      </w:tr>
    </w:tbl>
    <w:p w:rsidR="003E4176" w:rsidRDefault="003E4176" w:rsidP="009315D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E4176" w:rsidTr="003E4176">
        <w:tc>
          <w:tcPr>
            <w:tcW w:w="15559"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b/>
                <w:sz w:val="24"/>
                <w:szCs w:val="20"/>
              </w:rPr>
            </w:pPr>
            <w:r>
              <w:rPr>
                <w:b/>
                <w:szCs w:val="20"/>
              </w:rPr>
              <w:t>Outcome 1.3: Continuum of Service Delivery</w:t>
            </w:r>
          </w:p>
        </w:tc>
      </w:tr>
      <w:tr w:rsidR="003E4176" w:rsidTr="003E4176">
        <w:tc>
          <w:tcPr>
            <w:tcW w:w="15559"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after="120"/>
              <w:ind w:left="0"/>
              <w:rPr>
                <w:sz w:val="24"/>
                <w:szCs w:val="20"/>
              </w:rPr>
            </w:pPr>
            <w:r>
              <w:rPr>
                <w:szCs w:val="20"/>
              </w:rP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Support plans are developed by the registered nurses who also have the responsibility for maintaining and reviewing support plans.  Support plans are individually developed with the resident and family/whanau involvement is included where appropriate and evaluated three monthly or more frequently when clinically indicated.  Risk assessment </w:t>
            </w:r>
            <w:r>
              <w:rPr>
                <w:szCs w:val="20"/>
              </w:rPr>
              <w:lastRenderedPageBreak/>
              <w:t xml:space="preserve">tools and monitoring forms are available to assess effectively the level of risk and support required for residents.  </w:t>
            </w:r>
            <w:r>
              <w:rPr>
                <w:szCs w:val="20"/>
              </w:rPr>
              <w:br/>
              <w:t>This audit identified improvements required around care plan documentation, use of STCP and wound care plans.</w:t>
            </w:r>
            <w:r>
              <w:rPr>
                <w:szCs w:val="20"/>
              </w:rPr>
              <w:br/>
              <w:t>The medication management system includes medication policy and procedures that follows recognised standards.  Staff responsible for medication administration are trained and monitored.  Resident medications are reviewed by the residents’ general practitioner at least three monthly.</w:t>
            </w:r>
            <w:r>
              <w:rPr>
                <w:szCs w:val="20"/>
              </w:rPr>
              <w:br/>
              <w:t xml:space="preserve">The service has food policies/procedures for food services and menu planning appropriate for this type of service.  Dietitian input is obtained.  Residents' food preferences are identified and this includes any particular dietary preferences or needs.  </w:t>
            </w:r>
          </w:p>
        </w:tc>
      </w:tr>
    </w:tbl>
    <w:p w:rsidR="003E4176" w:rsidRDefault="003E4176" w:rsidP="009315D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E4176" w:rsidTr="003E4176">
        <w:tc>
          <w:tcPr>
            <w:tcW w:w="15559"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b/>
                <w:sz w:val="24"/>
                <w:szCs w:val="20"/>
              </w:rPr>
            </w:pPr>
            <w:r>
              <w:rPr>
                <w:b/>
                <w:szCs w:val="20"/>
              </w:rPr>
              <w:t>Outcome 1.4: Safe and Appropriate Environment</w:t>
            </w:r>
          </w:p>
        </w:tc>
      </w:tr>
      <w:tr w:rsidR="003E4176" w:rsidTr="003E4176">
        <w:tc>
          <w:tcPr>
            <w:tcW w:w="15559"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after="120"/>
              <w:ind w:left="0"/>
              <w:rPr>
                <w:sz w:val="24"/>
                <w:szCs w:val="20"/>
              </w:rPr>
            </w:pPr>
            <w:r>
              <w:rPr>
                <w:szCs w:val="20"/>
              </w:rPr>
              <w:t xml:space="preserve">The service displays a current building warrant of fitness.  </w:t>
            </w:r>
          </w:p>
        </w:tc>
      </w:tr>
    </w:tbl>
    <w:p w:rsidR="003E4176" w:rsidRDefault="003E4176" w:rsidP="009315D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E4176" w:rsidTr="003E4176">
        <w:tc>
          <w:tcPr>
            <w:tcW w:w="15559"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b/>
                <w:sz w:val="24"/>
                <w:szCs w:val="20"/>
              </w:rPr>
            </w:pPr>
            <w:r>
              <w:rPr>
                <w:b/>
                <w:szCs w:val="20"/>
              </w:rPr>
              <w:t>Outcome 2: Restraint Minimisation and Safe Practice</w:t>
            </w:r>
          </w:p>
        </w:tc>
      </w:tr>
      <w:tr w:rsidR="003E4176" w:rsidTr="003E4176">
        <w:tc>
          <w:tcPr>
            <w:tcW w:w="15559"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after="120"/>
              <w:ind w:left="0"/>
              <w:rPr>
                <w:sz w:val="24"/>
                <w:szCs w:val="20"/>
              </w:rPr>
            </w:pPr>
            <w:r>
              <w:rPr>
                <w:szCs w:val="20"/>
              </w:rPr>
              <w:t>There is a restraint minimisation and safe practice policy that includes comprehensive restraint procedures.  There is a documented definition of restraint and enablers that aligns with the definition in the standards.  The service has no residents requiring restraint or enablers.</w:t>
            </w:r>
          </w:p>
        </w:tc>
      </w:tr>
    </w:tbl>
    <w:p w:rsidR="003E4176" w:rsidRDefault="003E4176" w:rsidP="009315D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E4176" w:rsidTr="003E4176">
        <w:tc>
          <w:tcPr>
            <w:tcW w:w="15559"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rPr>
                <w:b/>
                <w:sz w:val="24"/>
                <w:szCs w:val="20"/>
              </w:rPr>
            </w:pPr>
            <w:r>
              <w:rPr>
                <w:b/>
                <w:szCs w:val="20"/>
              </w:rPr>
              <w:t>Outcome 3: Infection Prevention and Control</w:t>
            </w:r>
          </w:p>
        </w:tc>
      </w:tr>
      <w:tr w:rsidR="003E4176" w:rsidTr="003E4176">
        <w:tc>
          <w:tcPr>
            <w:tcW w:w="15559"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after="120"/>
              <w:ind w:left="0"/>
              <w:rPr>
                <w:sz w:val="24"/>
                <w:szCs w:val="20"/>
              </w:rPr>
            </w:pPr>
            <w:r>
              <w:rPr>
                <w:szCs w:val="20"/>
              </w:rPr>
              <w:t xml:space="preserve">The infection control nurse completes a monthly infection summary, which is discussed at quality and staff meetings.  Infection control education is provided and records maintained.  All infections are recorded on the surveillance-monitoring summary.  </w:t>
            </w:r>
          </w:p>
        </w:tc>
      </w:tr>
    </w:tbl>
    <w:p w:rsidR="003E4176" w:rsidRDefault="003E4176" w:rsidP="009315DC">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E4176" w:rsidTr="003E4176">
        <w:tc>
          <w:tcPr>
            <w:tcW w:w="1387" w:type="dxa"/>
            <w:tcBorders>
              <w:top w:val="nil"/>
              <w:left w:val="nil"/>
              <w:bottom w:val="single" w:sz="4" w:space="0" w:color="auto"/>
              <w:right w:val="single" w:sz="4" w:space="0" w:color="auto"/>
            </w:tcBorders>
          </w:tcPr>
          <w:p w:rsidR="003E4176" w:rsidRDefault="003E4176" w:rsidP="009315D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b/>
                <w:sz w:val="20"/>
                <w:szCs w:val="20"/>
              </w:rPr>
            </w:pPr>
            <w:r>
              <w:rPr>
                <w:b/>
                <w:sz w:val="20"/>
                <w:szCs w:val="20"/>
              </w:rPr>
              <w:t>PA Critical</w:t>
            </w:r>
          </w:p>
        </w:tc>
      </w:tr>
      <w:tr w:rsidR="003E4176" w:rsidTr="003E4176">
        <w:tc>
          <w:tcPr>
            <w:tcW w:w="1387"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0"/>
                <w:lang w:eastAsia="en-NZ"/>
              </w:rPr>
            </w:pPr>
            <w:r>
              <w:rPr>
                <w:szCs w:val="20"/>
                <w:lang w:eastAsia="en-NZ"/>
              </w:rPr>
              <w:t>0</w:t>
            </w:r>
          </w:p>
        </w:tc>
      </w:tr>
      <w:tr w:rsidR="003E4176" w:rsidTr="003E4176">
        <w:tc>
          <w:tcPr>
            <w:tcW w:w="1387"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36</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r>
    </w:tbl>
    <w:p w:rsidR="003E4176" w:rsidRDefault="003E4176" w:rsidP="009315D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E4176" w:rsidTr="003E4176">
        <w:tc>
          <w:tcPr>
            <w:tcW w:w="1387" w:type="dxa"/>
            <w:tcBorders>
              <w:top w:val="nil"/>
              <w:left w:val="nil"/>
              <w:bottom w:val="single" w:sz="4" w:space="0" w:color="auto"/>
              <w:right w:val="single" w:sz="4" w:space="0" w:color="auto"/>
            </w:tcBorders>
          </w:tcPr>
          <w:p w:rsidR="003E4176" w:rsidRDefault="003E4176" w:rsidP="009315D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before="60"/>
              <w:ind w:left="0"/>
              <w:jc w:val="center"/>
              <w:rPr>
                <w:b/>
                <w:sz w:val="20"/>
                <w:szCs w:val="24"/>
              </w:rPr>
            </w:pPr>
            <w:r>
              <w:rPr>
                <w:b/>
                <w:sz w:val="20"/>
              </w:rPr>
              <w:t>Not Audited</w:t>
            </w:r>
          </w:p>
        </w:tc>
      </w:tr>
      <w:tr w:rsidR="003E4176" w:rsidTr="003E4176">
        <w:tc>
          <w:tcPr>
            <w:tcW w:w="1387"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34</w:t>
            </w:r>
          </w:p>
        </w:tc>
      </w:tr>
      <w:tr w:rsidR="003E4176" w:rsidTr="003E4176">
        <w:tc>
          <w:tcPr>
            <w:tcW w:w="1387"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before="60"/>
              <w:ind w:left="0"/>
              <w:jc w:val="center"/>
              <w:rPr>
                <w:sz w:val="24"/>
                <w:szCs w:val="24"/>
                <w:lang w:eastAsia="en-NZ"/>
              </w:rPr>
            </w:pPr>
            <w:r>
              <w:rPr>
                <w:lang w:eastAsia="en-NZ"/>
              </w:rPr>
              <w:t>62</w:t>
            </w:r>
          </w:p>
        </w:tc>
      </w:tr>
    </w:tbl>
    <w:p w:rsidR="003E4176" w:rsidRDefault="003E4176" w:rsidP="009315DC">
      <w:pPr>
        <w:ind w:left="0"/>
        <w:rPr>
          <w:rFonts w:cstheme="minorBidi"/>
          <w:sz w:val="24"/>
        </w:rPr>
      </w:pPr>
    </w:p>
    <w:p w:rsidR="003E4176" w:rsidRDefault="003E4176" w:rsidP="009315DC">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66"/>
        <w:gridCol w:w="2140"/>
        <w:gridCol w:w="2990"/>
        <w:gridCol w:w="1702"/>
        <w:gridCol w:w="2431"/>
        <w:gridCol w:w="2724"/>
        <w:gridCol w:w="1435"/>
      </w:tblGrid>
      <w:tr w:rsidR="003E4176" w:rsidTr="009315DC">
        <w:trPr>
          <w:tblHeader/>
        </w:trPr>
        <w:tc>
          <w:tcPr>
            <w:tcW w:w="1966"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after="0"/>
              <w:ind w:left="0"/>
              <w:rPr>
                <w:b/>
                <w:sz w:val="20"/>
                <w:szCs w:val="20"/>
                <w:lang w:eastAsia="en-NZ"/>
              </w:rPr>
            </w:pPr>
            <w:bookmarkStart w:id="11"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after="0"/>
              <w:ind w:left="0"/>
              <w:rPr>
                <w:b/>
                <w:sz w:val="20"/>
                <w:szCs w:val="20"/>
                <w:lang w:eastAsia="en-NZ"/>
              </w:rPr>
            </w:pPr>
            <w:r>
              <w:rPr>
                <w:b/>
                <w:sz w:val="20"/>
                <w:szCs w:val="20"/>
                <w:lang w:eastAsia="en-NZ"/>
              </w:rPr>
              <w:t>Name</w:t>
            </w:r>
          </w:p>
        </w:tc>
        <w:tc>
          <w:tcPr>
            <w:tcW w:w="2990"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after="0"/>
              <w:ind w:left="0"/>
              <w:rPr>
                <w:b/>
                <w:sz w:val="20"/>
                <w:szCs w:val="20"/>
                <w:lang w:eastAsia="en-NZ"/>
              </w:rPr>
            </w:pPr>
            <w:r>
              <w:rPr>
                <w:b/>
                <w:sz w:val="20"/>
                <w:szCs w:val="20"/>
                <w:lang w:eastAsia="en-NZ"/>
              </w:rPr>
              <w:t>Description</w:t>
            </w:r>
          </w:p>
        </w:tc>
        <w:tc>
          <w:tcPr>
            <w:tcW w:w="1702"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after="0"/>
              <w:ind w:left="0"/>
              <w:rPr>
                <w:b/>
                <w:sz w:val="20"/>
                <w:szCs w:val="20"/>
                <w:lang w:eastAsia="en-NZ"/>
              </w:rPr>
            </w:pPr>
            <w:r>
              <w:rPr>
                <w:b/>
                <w:sz w:val="20"/>
                <w:szCs w:val="20"/>
                <w:lang w:eastAsia="en-NZ"/>
              </w:rPr>
              <w:t>Attainment</w:t>
            </w:r>
          </w:p>
        </w:tc>
        <w:tc>
          <w:tcPr>
            <w:tcW w:w="2431"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after="0"/>
              <w:ind w:left="0"/>
              <w:rPr>
                <w:b/>
                <w:sz w:val="20"/>
                <w:szCs w:val="20"/>
                <w:lang w:eastAsia="en-NZ"/>
              </w:rPr>
            </w:pPr>
            <w:r>
              <w:rPr>
                <w:b/>
                <w:sz w:val="20"/>
                <w:szCs w:val="20"/>
                <w:lang w:eastAsia="en-NZ"/>
              </w:rPr>
              <w:t>Finding</w:t>
            </w:r>
          </w:p>
        </w:tc>
        <w:tc>
          <w:tcPr>
            <w:tcW w:w="2724"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after="0"/>
              <w:ind w:left="0"/>
              <w:rPr>
                <w:b/>
                <w:sz w:val="20"/>
                <w:szCs w:val="20"/>
                <w:lang w:eastAsia="en-NZ"/>
              </w:rPr>
            </w:pPr>
            <w:r>
              <w:rPr>
                <w:b/>
                <w:sz w:val="20"/>
                <w:szCs w:val="20"/>
                <w:lang w:eastAsia="en-NZ"/>
              </w:rPr>
              <w:t>Corrective Action</w:t>
            </w:r>
          </w:p>
        </w:tc>
        <w:tc>
          <w:tcPr>
            <w:tcW w:w="1435"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after="0"/>
              <w:ind w:left="0"/>
              <w:rPr>
                <w:b/>
                <w:sz w:val="20"/>
                <w:szCs w:val="20"/>
                <w:lang w:eastAsia="en-NZ"/>
              </w:rPr>
            </w:pPr>
            <w:r>
              <w:rPr>
                <w:b/>
                <w:sz w:val="20"/>
                <w:szCs w:val="20"/>
                <w:lang w:eastAsia="en-NZ"/>
              </w:rPr>
              <w:t>Timeframe (Days)</w:t>
            </w:r>
          </w:p>
        </w:tc>
      </w:tr>
      <w:tr w:rsidR="003E4176" w:rsidTr="009315DC">
        <w:tc>
          <w:tcPr>
            <w:tcW w:w="1966"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Standard 1.2.3: Quality And Risk Management Systems</w:t>
            </w:r>
          </w:p>
        </w:tc>
        <w:tc>
          <w:tcPr>
            <w:tcW w:w="299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02"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PA Low</w:t>
            </w:r>
          </w:p>
        </w:tc>
        <w:tc>
          <w:tcPr>
            <w:tcW w:w="2431" w:type="dxa"/>
            <w:tcBorders>
              <w:top w:val="single" w:sz="4" w:space="0" w:color="auto"/>
              <w:left w:val="single" w:sz="4" w:space="0" w:color="auto"/>
              <w:bottom w:val="single" w:sz="4" w:space="0" w:color="auto"/>
              <w:right w:val="single" w:sz="4" w:space="0" w:color="auto"/>
            </w:tcBorders>
          </w:tcPr>
          <w:p w:rsidR="003E4176" w:rsidRDefault="003E4176" w:rsidP="009315DC">
            <w:pPr>
              <w:spacing w:after="0"/>
              <w:ind w:left="0"/>
              <w:rPr>
                <w:sz w:val="20"/>
                <w:szCs w:val="20"/>
                <w:lang w:eastAsia="en-NZ"/>
              </w:rPr>
            </w:pPr>
          </w:p>
        </w:tc>
        <w:tc>
          <w:tcPr>
            <w:tcW w:w="2724" w:type="dxa"/>
            <w:tcBorders>
              <w:top w:val="single" w:sz="4" w:space="0" w:color="auto"/>
              <w:left w:val="single" w:sz="4" w:space="0" w:color="auto"/>
              <w:bottom w:val="single" w:sz="4" w:space="0" w:color="auto"/>
              <w:right w:val="single" w:sz="4" w:space="0" w:color="auto"/>
            </w:tcBorders>
          </w:tcPr>
          <w:p w:rsidR="003E4176" w:rsidRDefault="003E4176" w:rsidP="009315DC">
            <w:pPr>
              <w:spacing w:after="0"/>
              <w:ind w:left="0"/>
              <w:rPr>
                <w:sz w:val="20"/>
                <w:szCs w:val="20"/>
                <w:lang w:eastAsia="en-NZ"/>
              </w:rPr>
            </w:pPr>
          </w:p>
        </w:tc>
        <w:tc>
          <w:tcPr>
            <w:tcW w:w="1435" w:type="dxa"/>
            <w:tcBorders>
              <w:top w:val="single" w:sz="4" w:space="0" w:color="auto"/>
              <w:left w:val="single" w:sz="4" w:space="0" w:color="auto"/>
              <w:bottom w:val="single" w:sz="4" w:space="0" w:color="auto"/>
              <w:right w:val="single" w:sz="4" w:space="0" w:color="auto"/>
            </w:tcBorders>
          </w:tcPr>
          <w:p w:rsidR="003E4176" w:rsidRDefault="003E4176" w:rsidP="009315DC">
            <w:pPr>
              <w:spacing w:after="0"/>
              <w:ind w:left="0"/>
              <w:rPr>
                <w:sz w:val="20"/>
                <w:szCs w:val="20"/>
                <w:lang w:eastAsia="en-NZ"/>
              </w:rPr>
            </w:pPr>
          </w:p>
        </w:tc>
      </w:tr>
      <w:tr w:rsidR="003E4176" w:rsidTr="009315DC">
        <w:tc>
          <w:tcPr>
            <w:tcW w:w="1966"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Criterion 1.2.3.1</w:t>
            </w:r>
          </w:p>
        </w:tc>
        <w:tc>
          <w:tcPr>
            <w:tcW w:w="299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The organisation has a quality and risk management system which is understood and implemented by service providers.</w:t>
            </w:r>
          </w:p>
        </w:tc>
        <w:tc>
          <w:tcPr>
            <w:tcW w:w="1702"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PA Low</w:t>
            </w:r>
          </w:p>
        </w:tc>
        <w:tc>
          <w:tcPr>
            <w:tcW w:w="243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There is an implemented audit schedule however, follow up of audits is not always documented as occurring, examples include the December 2013 medication audit and hot water temperature monitoring audits.  (One RN and four caregivers all report that problems identified by audits are always followed up and actions).  A resident survey was documented for April 2013.  This survey has no follow up documented.  Meetings do not always document discussion of quality statistics.</w:t>
            </w:r>
          </w:p>
        </w:tc>
        <w:tc>
          <w:tcPr>
            <w:tcW w:w="2724"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Ensure that audit and survey out comes are documented as followed up and signed off when completed and meetings document discussion of quality outcomes.</w:t>
            </w:r>
          </w:p>
        </w:tc>
        <w:tc>
          <w:tcPr>
            <w:tcW w:w="1435"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90</w:t>
            </w:r>
          </w:p>
        </w:tc>
      </w:tr>
      <w:tr w:rsidR="003E4176" w:rsidTr="009315DC">
        <w:tc>
          <w:tcPr>
            <w:tcW w:w="1966"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 xml:space="preserve">Standard 1.2.7: Human Resource Management </w:t>
            </w:r>
          </w:p>
        </w:tc>
        <w:tc>
          <w:tcPr>
            <w:tcW w:w="299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02"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PA Low</w:t>
            </w:r>
          </w:p>
        </w:tc>
        <w:tc>
          <w:tcPr>
            <w:tcW w:w="2431" w:type="dxa"/>
            <w:tcBorders>
              <w:top w:val="single" w:sz="4" w:space="0" w:color="auto"/>
              <w:left w:val="single" w:sz="4" w:space="0" w:color="auto"/>
              <w:bottom w:val="single" w:sz="4" w:space="0" w:color="auto"/>
              <w:right w:val="single" w:sz="4" w:space="0" w:color="auto"/>
            </w:tcBorders>
          </w:tcPr>
          <w:p w:rsidR="003E4176" w:rsidRDefault="003E4176" w:rsidP="009315DC">
            <w:pPr>
              <w:spacing w:after="0"/>
              <w:ind w:left="0"/>
              <w:rPr>
                <w:sz w:val="20"/>
                <w:szCs w:val="20"/>
                <w:lang w:eastAsia="en-NZ"/>
              </w:rPr>
            </w:pPr>
          </w:p>
        </w:tc>
        <w:tc>
          <w:tcPr>
            <w:tcW w:w="2724" w:type="dxa"/>
            <w:tcBorders>
              <w:top w:val="single" w:sz="4" w:space="0" w:color="auto"/>
              <w:left w:val="single" w:sz="4" w:space="0" w:color="auto"/>
              <w:bottom w:val="single" w:sz="4" w:space="0" w:color="auto"/>
              <w:right w:val="single" w:sz="4" w:space="0" w:color="auto"/>
            </w:tcBorders>
          </w:tcPr>
          <w:p w:rsidR="003E4176" w:rsidRDefault="003E4176" w:rsidP="009315DC">
            <w:pPr>
              <w:spacing w:after="0"/>
              <w:ind w:left="0"/>
              <w:rPr>
                <w:sz w:val="20"/>
                <w:szCs w:val="20"/>
                <w:lang w:eastAsia="en-NZ"/>
              </w:rPr>
            </w:pPr>
          </w:p>
        </w:tc>
        <w:tc>
          <w:tcPr>
            <w:tcW w:w="1435" w:type="dxa"/>
            <w:tcBorders>
              <w:top w:val="single" w:sz="4" w:space="0" w:color="auto"/>
              <w:left w:val="single" w:sz="4" w:space="0" w:color="auto"/>
              <w:bottom w:val="single" w:sz="4" w:space="0" w:color="auto"/>
              <w:right w:val="single" w:sz="4" w:space="0" w:color="auto"/>
            </w:tcBorders>
          </w:tcPr>
          <w:p w:rsidR="003E4176" w:rsidRDefault="003E4176" w:rsidP="009315DC">
            <w:pPr>
              <w:spacing w:after="0"/>
              <w:ind w:left="0"/>
              <w:rPr>
                <w:sz w:val="20"/>
                <w:szCs w:val="20"/>
                <w:lang w:eastAsia="en-NZ"/>
              </w:rPr>
            </w:pPr>
          </w:p>
        </w:tc>
      </w:tr>
      <w:tr w:rsidR="003E4176" w:rsidTr="009315DC">
        <w:tc>
          <w:tcPr>
            <w:tcW w:w="1966"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Criterion 1.2.7.5</w:t>
            </w:r>
          </w:p>
        </w:tc>
        <w:tc>
          <w:tcPr>
            <w:tcW w:w="299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 xml:space="preserve">A system to identify, plan, facilitate, and record ongoing </w:t>
            </w:r>
            <w:r>
              <w:rPr>
                <w:sz w:val="20"/>
                <w:szCs w:val="20"/>
                <w:lang w:eastAsia="en-NZ"/>
              </w:rPr>
              <w:lastRenderedPageBreak/>
              <w:t>education for service providers to provide safe and effective services to consumers.</w:t>
            </w:r>
          </w:p>
        </w:tc>
        <w:tc>
          <w:tcPr>
            <w:tcW w:w="1702"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lastRenderedPageBreak/>
              <w:t>PA Low</w:t>
            </w:r>
          </w:p>
        </w:tc>
        <w:tc>
          <w:tcPr>
            <w:tcW w:w="243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 xml:space="preserve">Six staff files reviewed.  Of the three staff who </w:t>
            </w:r>
            <w:proofErr w:type="gramStart"/>
            <w:r>
              <w:rPr>
                <w:sz w:val="20"/>
                <w:szCs w:val="20"/>
                <w:lang w:eastAsia="en-NZ"/>
              </w:rPr>
              <w:lastRenderedPageBreak/>
              <w:t>have</w:t>
            </w:r>
            <w:proofErr w:type="gramEnd"/>
            <w:r>
              <w:rPr>
                <w:sz w:val="20"/>
                <w:szCs w:val="20"/>
                <w:lang w:eastAsia="en-NZ"/>
              </w:rPr>
              <w:t xml:space="preserve"> been employed for over a year there is no annual appraisal documented.  The manager has a process to ensure all appraisals are up to date this year.  </w:t>
            </w:r>
          </w:p>
        </w:tc>
        <w:tc>
          <w:tcPr>
            <w:tcW w:w="2724"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lastRenderedPageBreak/>
              <w:t xml:space="preserve">Continue with the process of ensuring al staff have a </w:t>
            </w:r>
            <w:r>
              <w:rPr>
                <w:sz w:val="20"/>
                <w:szCs w:val="20"/>
                <w:lang w:eastAsia="en-NZ"/>
              </w:rPr>
              <w:lastRenderedPageBreak/>
              <w:t>documented annual appraisal.</w:t>
            </w:r>
          </w:p>
        </w:tc>
        <w:tc>
          <w:tcPr>
            <w:tcW w:w="1435"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lastRenderedPageBreak/>
              <w:t>60</w:t>
            </w:r>
          </w:p>
        </w:tc>
      </w:tr>
      <w:tr w:rsidR="003E4176" w:rsidTr="009315DC">
        <w:tc>
          <w:tcPr>
            <w:tcW w:w="1966"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 xml:space="preserve">Standard 1.3.6: Service Delivery/Interventions </w:t>
            </w:r>
          </w:p>
        </w:tc>
        <w:tc>
          <w:tcPr>
            <w:tcW w:w="299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02"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PA Low</w:t>
            </w:r>
          </w:p>
        </w:tc>
        <w:tc>
          <w:tcPr>
            <w:tcW w:w="2431" w:type="dxa"/>
            <w:tcBorders>
              <w:top w:val="single" w:sz="4" w:space="0" w:color="auto"/>
              <w:left w:val="single" w:sz="4" w:space="0" w:color="auto"/>
              <w:bottom w:val="single" w:sz="4" w:space="0" w:color="auto"/>
              <w:right w:val="single" w:sz="4" w:space="0" w:color="auto"/>
            </w:tcBorders>
          </w:tcPr>
          <w:p w:rsidR="003E4176" w:rsidRDefault="003E4176" w:rsidP="009315DC">
            <w:pPr>
              <w:spacing w:after="0"/>
              <w:ind w:left="0"/>
              <w:rPr>
                <w:sz w:val="20"/>
                <w:szCs w:val="20"/>
                <w:lang w:eastAsia="en-NZ"/>
              </w:rPr>
            </w:pPr>
          </w:p>
        </w:tc>
        <w:tc>
          <w:tcPr>
            <w:tcW w:w="2724" w:type="dxa"/>
            <w:tcBorders>
              <w:top w:val="single" w:sz="4" w:space="0" w:color="auto"/>
              <w:left w:val="single" w:sz="4" w:space="0" w:color="auto"/>
              <w:bottom w:val="single" w:sz="4" w:space="0" w:color="auto"/>
              <w:right w:val="single" w:sz="4" w:space="0" w:color="auto"/>
            </w:tcBorders>
          </w:tcPr>
          <w:p w:rsidR="003E4176" w:rsidRDefault="003E4176" w:rsidP="009315DC">
            <w:pPr>
              <w:spacing w:after="0"/>
              <w:ind w:left="0"/>
              <w:rPr>
                <w:sz w:val="20"/>
                <w:szCs w:val="20"/>
                <w:lang w:eastAsia="en-NZ"/>
              </w:rPr>
            </w:pPr>
          </w:p>
        </w:tc>
        <w:tc>
          <w:tcPr>
            <w:tcW w:w="1435" w:type="dxa"/>
            <w:tcBorders>
              <w:top w:val="single" w:sz="4" w:space="0" w:color="auto"/>
              <w:left w:val="single" w:sz="4" w:space="0" w:color="auto"/>
              <w:bottom w:val="single" w:sz="4" w:space="0" w:color="auto"/>
              <w:right w:val="single" w:sz="4" w:space="0" w:color="auto"/>
            </w:tcBorders>
          </w:tcPr>
          <w:p w:rsidR="003E4176" w:rsidRDefault="003E4176" w:rsidP="009315DC">
            <w:pPr>
              <w:spacing w:after="0"/>
              <w:ind w:left="0"/>
              <w:rPr>
                <w:sz w:val="20"/>
                <w:szCs w:val="20"/>
                <w:lang w:eastAsia="en-NZ"/>
              </w:rPr>
            </w:pPr>
          </w:p>
        </w:tc>
      </w:tr>
      <w:tr w:rsidR="003E4176" w:rsidTr="009315DC">
        <w:tc>
          <w:tcPr>
            <w:tcW w:w="1966"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Criterion 1.3.6.1</w:t>
            </w:r>
          </w:p>
        </w:tc>
        <w:tc>
          <w:tcPr>
            <w:tcW w:w="2990"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02"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PA Low</w:t>
            </w:r>
          </w:p>
        </w:tc>
        <w:tc>
          <w:tcPr>
            <w:tcW w:w="2431"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The resident with a recent fall and sutures to her head does not have a short term care plan or wound care plan in place.  (ii) The resident with the need for pain control has </w:t>
            </w:r>
            <w:proofErr w:type="spellStart"/>
            <w:r>
              <w:rPr>
                <w:sz w:val="20"/>
                <w:szCs w:val="20"/>
                <w:lang w:eastAsia="en-NZ"/>
              </w:rPr>
              <w:t>xxxxx</w:t>
            </w:r>
            <w:proofErr w:type="spellEnd"/>
            <w:r>
              <w:rPr>
                <w:sz w:val="20"/>
                <w:szCs w:val="20"/>
                <w:lang w:eastAsia="en-NZ"/>
              </w:rPr>
              <w:t xml:space="preserve"> patches, but the review of their effectiveness is not well documented.  (iii) One resident with a chronic wound has this documented in the LTCP but no specific instructions for caregivers regarding its care.  (iv) Three residents using </w:t>
            </w:r>
            <w:proofErr w:type="spellStart"/>
            <w:r>
              <w:rPr>
                <w:sz w:val="20"/>
                <w:szCs w:val="20"/>
                <w:lang w:eastAsia="en-NZ"/>
              </w:rPr>
              <w:t>xxxxx</w:t>
            </w:r>
            <w:proofErr w:type="spellEnd"/>
            <w:r>
              <w:rPr>
                <w:sz w:val="20"/>
                <w:szCs w:val="20"/>
                <w:lang w:eastAsia="en-NZ"/>
              </w:rPr>
              <w:t xml:space="preserve"> patches have no documented rotation of patch site.  (v) The care plans for residents with wrist alarms do not include direction of staff with regard to diverting residents who may wander.</w:t>
            </w:r>
            <w:r>
              <w:rPr>
                <w:sz w:val="20"/>
                <w:szCs w:val="20"/>
                <w:lang w:eastAsia="en-NZ"/>
              </w:rPr>
              <w:br/>
            </w:r>
          </w:p>
        </w:tc>
        <w:tc>
          <w:tcPr>
            <w:tcW w:w="2724"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lastRenderedPageBreak/>
              <w:t>Ensure the effectiveness of analgesia is documented.  (ii) Ensure STCPs and wound care plans are in place for residents with wounds.  (iii) Ensure care plans document all care and support needed.</w:t>
            </w:r>
          </w:p>
        </w:tc>
        <w:tc>
          <w:tcPr>
            <w:tcW w:w="1435" w:type="dxa"/>
            <w:tcBorders>
              <w:top w:val="single" w:sz="4" w:space="0" w:color="auto"/>
              <w:left w:val="single" w:sz="4" w:space="0" w:color="auto"/>
              <w:bottom w:val="single" w:sz="4" w:space="0" w:color="auto"/>
              <w:right w:val="single" w:sz="4" w:space="0" w:color="auto"/>
            </w:tcBorders>
            <w:hideMark/>
          </w:tcPr>
          <w:p w:rsidR="003E4176" w:rsidRDefault="003E4176" w:rsidP="009315DC">
            <w:pPr>
              <w:spacing w:after="0"/>
              <w:ind w:left="0"/>
              <w:rPr>
                <w:sz w:val="20"/>
                <w:szCs w:val="20"/>
                <w:lang w:eastAsia="en-NZ"/>
              </w:rPr>
            </w:pPr>
            <w:r>
              <w:rPr>
                <w:sz w:val="20"/>
                <w:szCs w:val="20"/>
                <w:lang w:eastAsia="en-NZ"/>
              </w:rPr>
              <w:t>90</w:t>
            </w:r>
          </w:p>
        </w:tc>
      </w:tr>
      <w:bookmarkEnd w:id="11"/>
    </w:tbl>
    <w:p w:rsidR="003E4176" w:rsidRDefault="003E4176" w:rsidP="009315DC">
      <w:pPr>
        <w:ind w:left="0"/>
        <w:rPr>
          <w:rFonts w:cstheme="minorBidi"/>
          <w:lang w:eastAsia="en-NZ"/>
        </w:rPr>
      </w:pPr>
    </w:p>
    <w:p w:rsidR="003E4176" w:rsidRDefault="003E4176" w:rsidP="009315DC">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3E4176" w:rsidTr="003E4176">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E4176" w:rsidRDefault="003E4176" w:rsidP="009315DC">
            <w:pPr>
              <w:keepNext/>
              <w:spacing w:after="0"/>
              <w:ind w:left="0"/>
              <w:rPr>
                <w:b/>
                <w:sz w:val="20"/>
                <w:szCs w:val="20"/>
                <w:lang w:eastAsia="en-NZ"/>
              </w:rPr>
            </w:pPr>
            <w:r>
              <w:rPr>
                <w:b/>
                <w:sz w:val="20"/>
                <w:szCs w:val="20"/>
                <w:lang w:eastAsia="en-NZ"/>
              </w:rPr>
              <w:t>Finding</w:t>
            </w:r>
          </w:p>
        </w:tc>
      </w:tr>
      <w:tr w:rsidR="003E4176" w:rsidTr="003E4176">
        <w:trPr>
          <w:cantSplit/>
        </w:trPr>
        <w:tc>
          <w:tcPr>
            <w:tcW w:w="1984" w:type="dxa"/>
            <w:tcBorders>
              <w:top w:val="single" w:sz="4" w:space="0" w:color="auto"/>
              <w:left w:val="single" w:sz="4" w:space="0" w:color="auto"/>
              <w:bottom w:val="single" w:sz="4" w:space="0" w:color="auto"/>
              <w:right w:val="single" w:sz="4" w:space="0" w:color="auto"/>
            </w:tcBorders>
          </w:tcPr>
          <w:p w:rsidR="003E4176" w:rsidRDefault="003E4176" w:rsidP="009315DC">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3E4176" w:rsidRDefault="003E4176" w:rsidP="009315DC">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3E4176" w:rsidRDefault="003E4176" w:rsidP="009315DC">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3E4176" w:rsidRDefault="003E4176" w:rsidP="009315DC">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3E4176" w:rsidRDefault="003E4176" w:rsidP="009315DC">
            <w:pPr>
              <w:spacing w:after="0"/>
              <w:ind w:left="0"/>
              <w:rPr>
                <w:sz w:val="20"/>
                <w:szCs w:val="20"/>
                <w:lang w:eastAsia="en-NZ"/>
              </w:rPr>
            </w:pPr>
          </w:p>
        </w:tc>
      </w:tr>
    </w:tbl>
    <w:p w:rsidR="003E4176" w:rsidRDefault="003E4176" w:rsidP="009315DC">
      <w:pPr>
        <w:ind w:left="0"/>
        <w:rPr>
          <w:rFonts w:cstheme="minorBidi"/>
          <w:lang w:eastAsia="en-NZ"/>
        </w:rPr>
      </w:pPr>
    </w:p>
    <w:p w:rsidR="009315DC" w:rsidRDefault="009315DC">
      <w:pPr>
        <w:spacing w:after="0"/>
        <w:ind w:left="0"/>
        <w:rPr>
          <w:lang w:eastAsia="en-NZ"/>
        </w:rPr>
      </w:pPr>
      <w:r>
        <w:rPr>
          <w:lang w:eastAsia="en-NZ"/>
        </w:rPr>
        <w:br w:type="page"/>
      </w:r>
    </w:p>
    <w:p w:rsidR="003E4176" w:rsidRDefault="003E4176" w:rsidP="009315DC">
      <w:pPr>
        <w:pStyle w:val="Heading1"/>
      </w:pPr>
      <w:r>
        <w:lastRenderedPageBreak/>
        <w:t>NZS 8134.1:2008: Health and Disability Services (Core) Standards</w:t>
      </w:r>
    </w:p>
    <w:p w:rsidR="003E4176" w:rsidRDefault="003E4176" w:rsidP="009315DC">
      <w:pPr>
        <w:pStyle w:val="Heading2"/>
        <w:rPr>
          <w:b/>
          <w:bCs/>
        </w:rPr>
      </w:pPr>
      <w:r>
        <w:rPr>
          <w:b/>
          <w:bCs/>
        </w:rPr>
        <w:t>Outcome 1.1: Consumer Rights</w:t>
      </w:r>
    </w:p>
    <w:p w:rsidR="003E4176" w:rsidRDefault="003E4176" w:rsidP="009315D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E4176" w:rsidRDefault="003E4176" w:rsidP="009315DC">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3E4176" w:rsidRDefault="003E4176" w:rsidP="009315DC">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3E4176" w:rsidRDefault="003E4176" w:rsidP="009315DC">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proofErr w:type="spellStart"/>
            <w:r>
              <w:rPr>
                <w:rFonts w:cs="Arial"/>
                <w:sz w:val="20"/>
                <w:szCs w:val="20"/>
              </w:rPr>
              <w:t>Holmdene</w:t>
            </w:r>
            <w:proofErr w:type="spellEnd"/>
            <w:r>
              <w:rPr>
                <w:rFonts w:cs="Arial"/>
                <w:sz w:val="20"/>
                <w:szCs w:val="20"/>
              </w:rPr>
              <w:t xml:space="preserve"> has a documented open disclosure policy in place which includes the resident and family rights (where appropriate) to full and open disclosure.</w:t>
            </w:r>
            <w:r>
              <w:rPr>
                <w:rFonts w:cs="Arial"/>
                <w:sz w:val="20"/>
                <w:szCs w:val="20"/>
              </w:rPr>
              <w:br/>
              <w:t xml:space="preserve">Two relatives and five residents (two rest </w:t>
            </w:r>
            <w:proofErr w:type="gramStart"/>
            <w:r>
              <w:rPr>
                <w:rFonts w:cs="Arial"/>
                <w:sz w:val="20"/>
                <w:szCs w:val="20"/>
              </w:rPr>
              <w:t>home</w:t>
            </w:r>
            <w:proofErr w:type="gramEnd"/>
            <w:r>
              <w:rPr>
                <w:rFonts w:cs="Arial"/>
                <w:sz w:val="20"/>
                <w:szCs w:val="20"/>
              </w:rPr>
              <w:t xml:space="preserve"> and three hospital) all stated that the service communicates very well and were given information on admission to services.</w:t>
            </w:r>
            <w:r>
              <w:rPr>
                <w:rFonts w:cs="Arial"/>
                <w:sz w:val="20"/>
                <w:szCs w:val="20"/>
              </w:rPr>
              <w:br/>
              <w:t xml:space="preserve">Five resident files reviewed all document that family are kept informed and this is documented though progress notes, family contact sheets and MDT meetings.  </w:t>
            </w:r>
            <w:r>
              <w:rPr>
                <w:rFonts w:cs="Arial"/>
                <w:sz w:val="20"/>
                <w:szCs w:val="20"/>
              </w:rPr>
              <w:br/>
              <w:t>Five files reviewed (two rest home and three hospital) all have signed admission agreements.</w:t>
            </w:r>
            <w:r>
              <w:rPr>
                <w:rFonts w:cs="Arial"/>
                <w:sz w:val="20"/>
                <w:szCs w:val="20"/>
              </w:rPr>
              <w:br/>
              <w:t>There are policies and procedures available for access to interpreter services and residents (and their family/</w:t>
            </w:r>
            <w:proofErr w:type="spellStart"/>
            <w:r>
              <w:rPr>
                <w:rFonts w:cs="Arial"/>
                <w:sz w:val="20"/>
                <w:szCs w:val="20"/>
              </w:rPr>
              <w:t>whānau</w:t>
            </w:r>
            <w:proofErr w:type="spellEnd"/>
            <w:r>
              <w:rPr>
                <w:rFonts w:cs="Arial"/>
                <w:sz w:val="20"/>
                <w:szCs w:val="20"/>
              </w:rPr>
              <w:t xml:space="preserve">).  </w:t>
            </w:r>
            <w:r>
              <w:rPr>
                <w:rFonts w:cs="Arial"/>
                <w:sz w:val="20"/>
                <w:szCs w:val="20"/>
              </w:rPr>
              <w:br/>
              <w:t xml:space="preserve">Four incident forms reviewed (three falls and one related to dental care) all document that families have been informed.  Progress notes also include family communication.  </w:t>
            </w:r>
            <w:r>
              <w:rPr>
                <w:rFonts w:cs="Arial"/>
                <w:sz w:val="20"/>
                <w:szCs w:val="20"/>
              </w:rPr>
              <w:br/>
              <w:t xml:space="preserve">D12.1: Non-Subsidised residents are advised of the process and eligibility to become a subsidised resident through the admission booklet.  </w:t>
            </w:r>
            <w:r>
              <w:rPr>
                <w:rFonts w:cs="Arial"/>
                <w:sz w:val="20"/>
                <w:szCs w:val="20"/>
              </w:rPr>
              <w:br/>
              <w:t>D16.1b.ii: The residents and family are informed prior to entry of the scope of services and any items they have to pay that is not covered by the admission agreement and admission booklet.</w:t>
            </w:r>
            <w:r>
              <w:rPr>
                <w:rFonts w:cs="Arial"/>
                <w:sz w:val="20"/>
                <w:szCs w:val="20"/>
              </w:rPr>
              <w:br/>
              <w:t xml:space="preserve">D16.4b:  Residents and relatives interviewed confirmed they are kept fully informed.  </w:t>
            </w:r>
            <w:r>
              <w:rPr>
                <w:rFonts w:cs="Arial"/>
                <w:sz w:val="20"/>
                <w:szCs w:val="20"/>
              </w:rPr>
              <w:br/>
              <w:t>D11.3:  The admission booklet is available in large print and can be read to residents if required.</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lastRenderedPageBreak/>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3E4176" w:rsidRDefault="003E4176" w:rsidP="009315DC">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3E4176" w:rsidRDefault="003E4176" w:rsidP="009315DC">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 xml:space="preserve">The complaints process and forms for completion are available at the entrance foyer of the facility.  Brochures are also freely available for the Health and Disability and advocacy service with contact details provided.  </w:t>
            </w:r>
            <w:r>
              <w:rPr>
                <w:rFonts w:cs="Arial"/>
                <w:sz w:val="20"/>
                <w:szCs w:val="20"/>
              </w:rPr>
              <w:br/>
              <w:t>There is one documented complaint from 2014.  All complaints are logged onto the computer, which documents the complaints register.  The computerised complaints register records the details of the complaint, date of corrective actions taken and signed off when resolved.</w:t>
            </w:r>
            <w:r>
              <w:rPr>
                <w:rFonts w:cs="Arial"/>
                <w:sz w:val="20"/>
                <w:szCs w:val="20"/>
              </w:rPr>
              <w:br/>
              <w:t>Details of the management of the complaint are recorded including follow up and response.  The one complaint reviewed documents that the family are happy with the outcome.  Complaints are discussed at the staff/ quality and risk management meetings, at organisational level.</w:t>
            </w:r>
            <w:r>
              <w:rPr>
                <w:rFonts w:cs="Arial"/>
                <w:sz w:val="20"/>
                <w:szCs w:val="20"/>
              </w:rPr>
              <w:br/>
              <w:t>D13.3h:  A complaints procedure is provided to residents within the information pack at entry.</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2"/>
        <w:rPr>
          <w:b/>
          <w:bCs/>
        </w:rPr>
      </w:pPr>
      <w:r>
        <w:rPr>
          <w:b/>
          <w:bCs/>
        </w:rPr>
        <w:t>Outcome 1.2: Organisational Management</w:t>
      </w:r>
    </w:p>
    <w:p w:rsidR="003E4176" w:rsidRDefault="003E4176" w:rsidP="009315DC">
      <w:pPr>
        <w:pStyle w:val="OutcomeDescription"/>
        <w:rPr>
          <w:lang w:eastAsia="en-NZ"/>
        </w:rPr>
      </w:pPr>
      <w:r>
        <w:rPr>
          <w:lang w:eastAsia="en-NZ"/>
        </w:rPr>
        <w:t>Consumers receive services that comply with legislation and are managed in a safe, efficient, and effective manner.</w:t>
      </w:r>
    </w:p>
    <w:p w:rsidR="003E4176" w:rsidRDefault="003E4176" w:rsidP="009315DC">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3E4176" w:rsidRDefault="003E4176" w:rsidP="009315DC">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3E4176" w:rsidRDefault="003E4176" w:rsidP="009315DC">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proofErr w:type="spellStart"/>
            <w:r>
              <w:rPr>
                <w:rFonts w:cs="Arial"/>
                <w:sz w:val="20"/>
                <w:szCs w:val="20"/>
              </w:rPr>
              <w:t>Holmdene</w:t>
            </w:r>
            <w:proofErr w:type="spellEnd"/>
            <w:r>
              <w:rPr>
                <w:rFonts w:cs="Arial"/>
                <w:sz w:val="20"/>
                <w:szCs w:val="20"/>
              </w:rPr>
              <w:t xml:space="preserve"> home and hospital is part of Presbyterian Support </w:t>
            </w:r>
            <w:proofErr w:type="spellStart"/>
            <w:r>
              <w:rPr>
                <w:rFonts w:cs="Arial"/>
                <w:sz w:val="20"/>
                <w:szCs w:val="20"/>
              </w:rPr>
              <w:t>Otago</w:t>
            </w:r>
            <w:proofErr w:type="spellEnd"/>
            <w:r>
              <w:rPr>
                <w:rFonts w:cs="Arial"/>
                <w:sz w:val="20"/>
                <w:szCs w:val="20"/>
              </w:rPr>
              <w:t xml:space="preserve"> (PSO).  The service provides rest home and hospital (medical and geriatric) level care for up to 35 residents; all the beds are assessed as dual-purpose beds.</w:t>
            </w:r>
            <w:r>
              <w:rPr>
                <w:rFonts w:cs="Arial"/>
                <w:sz w:val="20"/>
                <w:szCs w:val="20"/>
              </w:rPr>
              <w:br/>
              <w:t>On the day of audit, there were 13 residents at rest home level and 21 at hospital, one of which is palliative care.</w:t>
            </w:r>
            <w:r>
              <w:rPr>
                <w:rFonts w:cs="Arial"/>
                <w:sz w:val="20"/>
                <w:szCs w:val="20"/>
              </w:rPr>
              <w:br/>
              <w:t>There is a documented organisation wide quality plan, philosophy and vision statement.  There is also a business plan that includes strategic direction and the service philosophy of “Valuing the lives of Older People”.  The implementation of this philosophy was documented though a review of five care plans and interviews with four caregivers.</w:t>
            </w:r>
            <w:r>
              <w:rPr>
                <w:rFonts w:cs="Arial"/>
                <w:sz w:val="20"/>
                <w:szCs w:val="20"/>
              </w:rPr>
              <w:br/>
              <w:t>There is a PSO governance structure, which includes a Clinical Governance advisory group made up of external and internal clinical representatives.  Managers from all seven facilities report monthly to the Director of Services for the older person, and there is support for the facility from the organisational quality adviser, the operations support manager and the clinical nurse adviser, all three were on site at different times during the audit to support the manager.</w:t>
            </w:r>
            <w:r>
              <w:rPr>
                <w:rFonts w:cs="Arial"/>
                <w:sz w:val="20"/>
                <w:szCs w:val="20"/>
              </w:rPr>
              <w:br/>
              <w:t xml:space="preserve">The Nurse Manager (RGON) has been in this position for six months, she is a registered nurse (RN) with wide experience in both community and hospital care.  </w:t>
            </w:r>
            <w:r>
              <w:rPr>
                <w:rFonts w:cs="Arial"/>
                <w:sz w:val="20"/>
                <w:szCs w:val="20"/>
              </w:rPr>
              <w:br/>
              <w:t xml:space="preserve">There is a comprehensive health &amp; safety programme in place.  </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3E4176" w:rsidRDefault="003E4176" w:rsidP="009315DC">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3E4176" w:rsidRDefault="003E4176" w:rsidP="009315DC">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 xml:space="preserve">There is a board approved PSO strategic plan for 2012 - 2015 and incorporates residential and non-residential services for the older persons as well as community, family and youth support programmes provided by PSO.  </w:t>
            </w:r>
            <w:r>
              <w:rPr>
                <w:rFonts w:cs="Arial"/>
                <w:sz w:val="20"/>
                <w:szCs w:val="20"/>
              </w:rPr>
              <w:br/>
              <w:t>There is a documented current business plan and a quality plan, which includes clear goals for the coming year.  Quarterly reports are documented against specific areas of the annual business and quality plan.</w:t>
            </w:r>
            <w:r>
              <w:rPr>
                <w:rFonts w:cs="Arial"/>
                <w:sz w:val="20"/>
                <w:szCs w:val="20"/>
              </w:rPr>
              <w:br/>
              <w:t xml:space="preserve">There is an organisational quality advisor who oversees the quality management systems and to provide further accountability for corrective actions and quality improvement initiatives.  The organisation has a range of continuous quality improvement work streams in place, which include: infection control, documentation, continence, restraint, </w:t>
            </w:r>
            <w:proofErr w:type="gramStart"/>
            <w:r>
              <w:rPr>
                <w:rFonts w:cs="Arial"/>
                <w:sz w:val="20"/>
                <w:szCs w:val="20"/>
              </w:rPr>
              <w:t>dementia</w:t>
            </w:r>
            <w:proofErr w:type="gramEnd"/>
            <w:r>
              <w:rPr>
                <w:rFonts w:cs="Arial"/>
                <w:sz w:val="20"/>
                <w:szCs w:val="20"/>
              </w:rPr>
              <w:t>, wound care, moving and handling, falls, medications, palliative care, policies and procedures, benchmarking, financial, competencies, workforce development, and Valuing lives.  Each group is led by a designated manager/leader.  The role of each group is to address the needs identified within each specialised work stream.  Projects and issues are identified by the managers group (six weekly meeting) and allocated to the appropriate work stream for research, review and action planning.</w:t>
            </w:r>
            <w:r>
              <w:rPr>
                <w:rFonts w:cs="Arial"/>
                <w:sz w:val="20"/>
                <w:szCs w:val="20"/>
              </w:rPr>
              <w:br/>
              <w:t xml:space="preserve">Quality outcomes are collated monthly with three monthly benchmarking across the organisation.  </w:t>
            </w:r>
            <w:r>
              <w:rPr>
                <w:rFonts w:cs="Arial"/>
                <w:sz w:val="20"/>
                <w:szCs w:val="20"/>
              </w:rPr>
              <w:br/>
            </w:r>
            <w:proofErr w:type="spellStart"/>
            <w:r>
              <w:rPr>
                <w:rFonts w:cs="Arial"/>
                <w:sz w:val="20"/>
                <w:szCs w:val="20"/>
              </w:rPr>
              <w:t>Holmdene</w:t>
            </w:r>
            <w:proofErr w:type="spellEnd"/>
            <w:r>
              <w:rPr>
                <w:rFonts w:cs="Arial"/>
                <w:sz w:val="20"/>
                <w:szCs w:val="20"/>
              </w:rPr>
              <w:t xml:space="preserve"> implements the organisation quality plan through a series of audits, data collection and meetings</w:t>
            </w:r>
            <w:r>
              <w:rPr>
                <w:rFonts w:cs="Arial"/>
                <w:sz w:val="20"/>
                <w:szCs w:val="20"/>
              </w:rPr>
              <w:br/>
              <w:t>The outcomes of the organisation wide continuous improvement groups are reported back to the six weekly staff/ quality meetings.  There is a new meeting structure for this service and it is in its infancy.  As a consequence, the agenda items of incident and accidents, infection control, complaints are not documented as discussed for November and January 2014 with improvements noted in subsequent meetings.  Health and safety meetings are documented two monthly and resident meetings four to six weekly.</w:t>
            </w:r>
            <w:r>
              <w:rPr>
                <w:rFonts w:cs="Arial"/>
                <w:sz w:val="20"/>
                <w:szCs w:val="20"/>
              </w:rPr>
              <w:br/>
            </w:r>
            <w:proofErr w:type="gramStart"/>
            <w:r>
              <w:rPr>
                <w:rFonts w:cs="Arial"/>
                <w:sz w:val="20"/>
                <w:szCs w:val="20"/>
              </w:rPr>
              <w:t>Staff have</w:t>
            </w:r>
            <w:proofErr w:type="gramEnd"/>
            <w:r>
              <w:rPr>
                <w:rFonts w:cs="Arial"/>
                <w:sz w:val="20"/>
                <w:szCs w:val="20"/>
              </w:rPr>
              <w:t xml:space="preserve"> access to these meeting minutes in the staff room (confirmed by four caregivers at interview).  </w:t>
            </w:r>
            <w:r>
              <w:rPr>
                <w:rFonts w:cs="Arial"/>
                <w:sz w:val="20"/>
                <w:szCs w:val="20"/>
              </w:rPr>
              <w:br/>
            </w:r>
            <w:r>
              <w:rPr>
                <w:rFonts w:cs="Arial"/>
                <w:sz w:val="20"/>
                <w:szCs w:val="20"/>
              </w:rPr>
              <w:lastRenderedPageBreak/>
              <w:t>Registered nurse meeting agenda covers clinical issues, medication errors, education sessions and general business.</w:t>
            </w:r>
            <w:r>
              <w:rPr>
                <w:rFonts w:cs="Arial"/>
                <w:sz w:val="20"/>
                <w:szCs w:val="20"/>
              </w:rPr>
              <w:br/>
              <w:t>There is an implemented audit schedule; however follow up of audits is not always documented as occurring, examples include the December 2013 medication audit and hot water temperature monitoring audits.  (One RN and four caregivers all report that problems identified by audits are always followed up and actions).  The documented follow up of audits is identified as an area for improvement.</w:t>
            </w:r>
            <w:r>
              <w:rPr>
                <w:rFonts w:cs="Arial"/>
                <w:sz w:val="20"/>
                <w:szCs w:val="20"/>
              </w:rPr>
              <w:br/>
            </w:r>
            <w:r>
              <w:rPr>
                <w:rFonts w:cs="Arial"/>
                <w:sz w:val="20"/>
                <w:szCs w:val="20"/>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r>
              <w:rPr>
                <w:rFonts w:cs="Arial"/>
                <w:sz w:val="20"/>
                <w:szCs w:val="20"/>
              </w:rPr>
              <w:br/>
              <w:t>There is an infection control manual, infection control programme and corresponding policies.  There is a restraint use policy and health and safety policies and procedures.</w:t>
            </w:r>
            <w:r>
              <w:rPr>
                <w:rFonts w:cs="Arial"/>
                <w:sz w:val="20"/>
                <w:szCs w:val="20"/>
              </w:rPr>
              <w:br/>
              <w:t>There is an annual staff-training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r>
              <w:rPr>
                <w:rFonts w:cs="Arial"/>
                <w:sz w:val="20"/>
                <w:szCs w:val="20"/>
              </w:rPr>
              <w:br/>
              <w:t xml:space="preserve">D5.4: The service has comprehensive policies/ procedures to support service delivery.  </w:t>
            </w:r>
            <w:r>
              <w:rPr>
                <w:rFonts w:cs="Arial"/>
                <w:sz w:val="20"/>
                <w:szCs w:val="20"/>
              </w:rPr>
              <w:br/>
              <w:t xml:space="preserve">D10.1: </w:t>
            </w:r>
            <w:r>
              <w:rPr>
                <w:rFonts w:cs="Arial"/>
                <w:sz w:val="20"/>
                <w:szCs w:val="20"/>
              </w:rPr>
              <w:tab/>
              <w:t>Death/</w:t>
            </w:r>
            <w:proofErr w:type="spellStart"/>
            <w:r>
              <w:rPr>
                <w:rFonts w:cs="Arial"/>
                <w:sz w:val="20"/>
                <w:szCs w:val="20"/>
              </w:rPr>
              <w:t>Tangihanga</w:t>
            </w:r>
            <w:proofErr w:type="spellEnd"/>
            <w:r>
              <w:rPr>
                <w:rFonts w:cs="Arial"/>
                <w:sz w:val="20"/>
                <w:szCs w:val="20"/>
              </w:rPr>
              <w:t xml:space="preserve"> policy and procedure that outlines immediate action to be taken upon a consumer’s death and that all necessary certifications and documentation is completed in a timely manner.</w:t>
            </w:r>
            <w:r>
              <w:rPr>
                <w:rFonts w:cs="Arial"/>
                <w:sz w:val="20"/>
                <w:szCs w:val="20"/>
              </w:rPr>
              <w:br/>
              <w:t xml:space="preserve">There are procedures to guide staff in managing clinical and non-clinical emergencies.  </w:t>
            </w:r>
            <w:r>
              <w:rPr>
                <w:rFonts w:cs="Arial"/>
                <w:sz w:val="20"/>
                <w:szCs w:val="20"/>
              </w:rPr>
              <w:br/>
              <w:t>D19.3 there are implemented risk management, and health and safety policies and procedures in place including accident and hazard management</w:t>
            </w:r>
            <w:r>
              <w:rPr>
                <w:rFonts w:cs="Arial"/>
                <w:sz w:val="20"/>
                <w:szCs w:val="20"/>
              </w:rPr>
              <w:br/>
              <w:t>D19.2g Falls prevention strategies such as falls risk assessment, medication review, education for staff, residents and family, physiotherapy assessment, use of appropriate footwear, eye checks,  correct seating, increased supervision and monitoring and sensor mats if required.</w:t>
            </w:r>
            <w:r>
              <w:rPr>
                <w:rFonts w:cs="Arial"/>
                <w:sz w:val="20"/>
                <w:szCs w:val="20"/>
              </w:rPr>
              <w:br/>
              <w:t>A resident survey was documented for April 2013.  This survey has no documented follow up and this is identified as an area for improvement.</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The service is in the process of implementing a new meeting structure, which shows improvements in reporting in recent months.  There is an audit schedule, which is implemented.</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There is an implemented audit schedule however, follow up of audits is not always documented as occurring, examples include the December 2013 medication audit and hot water temperature monitoring audits.  (One RN and four caregivers all report that problems identified by audits are always followed up and actions).  A resident survey was documented for April 2013.  This survey has no follow up documented.  Meetings do not always document discussion of quality statistics.</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Ensure that audit and survey out comes are documented as followed up and signed off when completed and meetings document discussion of quality outcomes.</w:t>
            </w: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lastRenderedPageBreak/>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lastRenderedPageBreak/>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3E4176" w:rsidRDefault="003E4176" w:rsidP="009315DC">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3E4176" w:rsidRDefault="003E4176" w:rsidP="009315DC">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There is an incident reporting policy.  Incidents, accidents and near misses are investigated and analysis of incidents trends occurs.  Each month the manager enters all incidents and accidents into a database.  All incidents and accidents are then collated and an action plan developed as needed (sighted).</w:t>
            </w:r>
            <w:r>
              <w:rPr>
                <w:rFonts w:cs="Arial"/>
                <w:sz w:val="20"/>
                <w:szCs w:val="20"/>
              </w:rPr>
              <w:br/>
              <w:t>Incidents and accidents are graphed and a trend analysis developed and reviewed though head office and results communicated to the service.  Benchmarking is documented against all the PSO homes with a service specific three monthly review of all incidents and accidents.  The service continues to manage this process well.</w:t>
            </w:r>
            <w:r>
              <w:rPr>
                <w:rFonts w:cs="Arial"/>
                <w:sz w:val="20"/>
                <w:szCs w:val="20"/>
              </w:rPr>
              <w:br/>
            </w:r>
            <w:r>
              <w:rPr>
                <w:rFonts w:cs="Arial"/>
                <w:sz w:val="20"/>
                <w:szCs w:val="20"/>
              </w:rPr>
              <w:br/>
              <w:t xml:space="preserve">There is a discussion of accidents/incidents at two monthly quality / staff meetings, two monthly health and safety meetings and six weekly management meetings including actions to minimise recurrence (link 1.2.3.1).  The Presbyterian support Continuous Quality improvement groups also review trends and associated work / improvements for incidents and accidents if they relate to the specific work stream.  Falls, medication errors and skin tears are reported and benchmarked through internal benchmarking programme.  </w:t>
            </w:r>
            <w:proofErr w:type="gramStart"/>
            <w:r>
              <w:rPr>
                <w:rFonts w:cs="Arial"/>
                <w:sz w:val="20"/>
                <w:szCs w:val="20"/>
              </w:rPr>
              <w:t>Discussions with the service confirms</w:t>
            </w:r>
            <w:proofErr w:type="gramEnd"/>
            <w:r>
              <w:rPr>
                <w:rFonts w:cs="Arial"/>
                <w:sz w:val="20"/>
                <w:szCs w:val="20"/>
              </w:rPr>
              <w:t xml:space="preserve"> that there is an awareness of the requirement to notify relevant authorities in relation to essential notifications.</w:t>
            </w:r>
            <w:r>
              <w:rPr>
                <w:rFonts w:cs="Arial"/>
                <w:sz w:val="20"/>
                <w:szCs w:val="20"/>
              </w:rPr>
              <w:br/>
              <w:t xml:space="preserve">There is an open disclosure policy and two family members interviewed stated they are informed of changes in health status and incidents/accidents.  </w:t>
            </w:r>
            <w:proofErr w:type="gramStart"/>
            <w:r>
              <w:rPr>
                <w:rFonts w:cs="Arial"/>
                <w:sz w:val="20"/>
                <w:szCs w:val="20"/>
              </w:rPr>
              <w:t>A sample of incidents for four residents were</w:t>
            </w:r>
            <w:proofErr w:type="gramEnd"/>
            <w:r>
              <w:rPr>
                <w:rFonts w:cs="Arial"/>
                <w:sz w:val="20"/>
                <w:szCs w:val="20"/>
              </w:rPr>
              <w:t xml:space="preserve"> reviewed.  Reports were completed and family notified as appropriate.  There is documented evidence of clinical follow up by a registered nurse with review of all reports by the respective unit manager.  </w:t>
            </w:r>
            <w:r>
              <w:rPr>
                <w:rFonts w:cs="Arial"/>
                <w:sz w:val="20"/>
                <w:szCs w:val="20"/>
              </w:rPr>
              <w:br/>
              <w:t>D19.3b; There is an incident reporting policy that includes definitions, and outlines responsibilities including immediate action, reporting, monitoring and corrective action to minimise and debriefing.</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lastRenderedPageBreak/>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3E4176" w:rsidRDefault="003E4176" w:rsidP="009315DC">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3E4176" w:rsidRDefault="003E4176" w:rsidP="009315DC">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 xml:space="preserve">The recruitment and staff selection process requires that relevant checks are completed to validate the individual’s qualifications, experience and veracity.  A copy of practising certificates including the registered nurses, podiatrist, pharmacists and general practitioners is kept.  There are comprehensive human resources policies including recruitment, selection, orientation and staff training and development.  </w:t>
            </w:r>
            <w:r>
              <w:rPr>
                <w:rFonts w:cs="Arial"/>
                <w:sz w:val="20"/>
                <w:szCs w:val="20"/>
              </w:rPr>
              <w:br/>
              <w:t xml:space="preserve">Six staff files were reviewed (one new appointment- new RN graduate, one more senior RN, and four caregivers).  Advised that reference checks are completed before employment is offered as evidenced in all six staff files reviewed.  </w:t>
            </w:r>
            <w:r>
              <w:rPr>
                <w:rFonts w:cs="Arial"/>
                <w:sz w:val="20"/>
                <w:szCs w:val="20"/>
              </w:rPr>
              <w:br/>
              <w:t>The new graduate nurse and two newly employed caregivers all have a documented three-month review.  The new graduate RN is currently considering enrolling on the new graduate programme with the DHB.</w:t>
            </w:r>
            <w:r>
              <w:rPr>
                <w:rFonts w:cs="Arial"/>
                <w:sz w:val="20"/>
                <w:szCs w:val="20"/>
              </w:rPr>
              <w:br/>
            </w:r>
            <w:r>
              <w:rPr>
                <w:rFonts w:cs="Arial"/>
                <w:sz w:val="20"/>
                <w:szCs w:val="20"/>
              </w:rPr>
              <w:lastRenderedPageBreak/>
              <w:t>All six files have staff contract and relevant job descriptions.</w:t>
            </w:r>
            <w:r>
              <w:rPr>
                <w:rFonts w:cs="Arial"/>
                <w:sz w:val="20"/>
                <w:szCs w:val="20"/>
              </w:rPr>
              <w:br/>
            </w:r>
            <w:r>
              <w:rPr>
                <w:rFonts w:cs="Arial"/>
                <w:sz w:val="20"/>
                <w:szCs w:val="20"/>
              </w:rPr>
              <w:br/>
              <w:t xml:space="preserve">The service has in place a comprehensive orientation programme that provides new staff with relevant information for safe work practice.  Four care giver interviewed were able to describe the orientation process.  Orientation checklists evident in all six staff files reviewed.  </w:t>
            </w:r>
            <w:r>
              <w:rPr>
                <w:rFonts w:cs="Arial"/>
                <w:sz w:val="20"/>
                <w:szCs w:val="20"/>
              </w:rPr>
              <w:br/>
              <w:t xml:space="preserve">Discussion with the unit nurse manager, one registered nurse, one enrolled nurse and four care givers confirm that a comprehensive in-service training programme is in place that covers relevant aspects of care and support and meets requirements.  There is an in-service calendar for 2014.  The annual training programme exceeds eight hours annually.  Care workers either have completed the national certificate in care of the elderly or are working towards completion.  The facility manager and registered nurses attend external training including conferences, seminars and sessions provided by PSO and the local DHB.  The facility manager attends the six weekly managers’ meetings which includes education and training related to managing the facility.  Two RNs are enrolled on the </w:t>
            </w:r>
            <w:proofErr w:type="spellStart"/>
            <w:r>
              <w:rPr>
                <w:rFonts w:cs="Arial"/>
                <w:sz w:val="20"/>
                <w:szCs w:val="20"/>
              </w:rPr>
              <w:t>interRAI</w:t>
            </w:r>
            <w:proofErr w:type="spellEnd"/>
            <w:r>
              <w:rPr>
                <w:rFonts w:cs="Arial"/>
                <w:sz w:val="20"/>
                <w:szCs w:val="20"/>
              </w:rPr>
              <w:t xml:space="preserve"> training programme.  Annual appraisals are identified as an area needing improvement with three of the six staff files reviewed not documenting annual appraisals (three staff are new and these staff have a three monthly review documented).  The unit manager has a documented process to ensure that appraisals are brought up to date.</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3E4176" w:rsidRDefault="003E4176" w:rsidP="009315DC">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lastRenderedPageBreak/>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The service has a very comprehensive education programme.  Attendance at training is documented and evidences that there is good attendance.  The service philosophy of Values and social valorisation is also included in the compulsory education programme.  Training exceeds eight hours and competencies (including medication) are documented on staff files.</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 xml:space="preserve">Six staff files reviewed.  Of the three staff who </w:t>
            </w:r>
            <w:proofErr w:type="gramStart"/>
            <w:r>
              <w:rPr>
                <w:rFonts w:cs="Arial"/>
                <w:sz w:val="20"/>
                <w:szCs w:val="20"/>
              </w:rPr>
              <w:t>have</w:t>
            </w:r>
            <w:proofErr w:type="gramEnd"/>
            <w:r>
              <w:rPr>
                <w:rFonts w:cs="Arial"/>
                <w:sz w:val="20"/>
                <w:szCs w:val="20"/>
              </w:rPr>
              <w:t xml:space="preserve"> been employed for over a year there is no annual appraisal documented.  The manager has a process to ensure all appraisals are up to date this year.  </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Continue with the process of ensuring al staff have a documented annual appraisal.</w:t>
            </w: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3E4176" w:rsidRDefault="003E4176" w:rsidP="009315DC">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3E4176" w:rsidRDefault="003E4176" w:rsidP="009315DC">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 xml:space="preserve">The staffing levels guide and Human Resources (HR) policies includes staff rationale and skill mix.  Sufficient </w:t>
            </w:r>
            <w:proofErr w:type="gramStart"/>
            <w:r>
              <w:rPr>
                <w:rFonts w:cs="Arial"/>
                <w:sz w:val="20"/>
                <w:szCs w:val="20"/>
              </w:rPr>
              <w:t>staff 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on to manage the care requirements of the rest home and hospital residents.</w:t>
            </w:r>
            <w:r>
              <w:rPr>
                <w:rFonts w:cs="Arial"/>
                <w:sz w:val="20"/>
                <w:szCs w:val="20"/>
              </w:rPr>
              <w:br/>
              <w:t>The roster includes: manager 40 hours per week and also a clinical nurse coordinator who works 20 hours per week.  There is at least one RN on every shift.</w:t>
            </w:r>
            <w:r>
              <w:rPr>
                <w:rFonts w:cs="Arial"/>
                <w:sz w:val="20"/>
                <w:szCs w:val="20"/>
              </w:rPr>
              <w:br/>
              <w:t>The AM shift includes seven care givers (three long shifts and four short); the PM shift includes five caregivers (three long shifts and two short) and one caregiver at night.  The RNs are the designated first aiders for each shift.</w:t>
            </w:r>
            <w:r>
              <w:rPr>
                <w:rFonts w:cs="Arial"/>
                <w:sz w:val="20"/>
                <w:szCs w:val="20"/>
              </w:rPr>
              <w:br/>
              <w:t xml:space="preserve">There are cleaners employed in each unit who work every day.  Other </w:t>
            </w:r>
            <w:proofErr w:type="gramStart"/>
            <w:r>
              <w:rPr>
                <w:rFonts w:cs="Arial"/>
                <w:sz w:val="20"/>
                <w:szCs w:val="20"/>
              </w:rPr>
              <w:t>staff include</w:t>
            </w:r>
            <w:proofErr w:type="gramEnd"/>
            <w:r>
              <w:rPr>
                <w:rFonts w:cs="Arial"/>
                <w:sz w:val="20"/>
                <w:szCs w:val="20"/>
              </w:rPr>
              <w:t xml:space="preserve"> physiotherapist, an OT, activities staff, kitchen staff and maintenance and gardening staff.  Interviews with one registered nurse, one enrolled nurse, four caregivers, four residents and two family members identify that staffing is adequate to meet the needs of residents.</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2"/>
        <w:rPr>
          <w:b/>
          <w:bCs/>
        </w:rPr>
      </w:pPr>
      <w:r>
        <w:rPr>
          <w:b/>
          <w:bCs/>
        </w:rPr>
        <w:t>Outcome 1.3: Continuum of Service Delivery</w:t>
      </w:r>
    </w:p>
    <w:p w:rsidR="003E4176" w:rsidRDefault="003E4176" w:rsidP="009315D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E4176" w:rsidRDefault="003E4176" w:rsidP="009315DC">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3E4176" w:rsidRDefault="003E4176" w:rsidP="009315DC">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3E4176" w:rsidRDefault="003E4176" w:rsidP="009315DC">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i/>
                <w:iCs/>
                <w:color w:val="000000"/>
                <w:sz w:val="20"/>
                <w:szCs w:val="20"/>
              </w:rPr>
            </w:pPr>
            <w:r>
              <w:rPr>
                <w:rFonts w:cs="Arial"/>
                <w:sz w:val="20"/>
                <w:szCs w:val="20"/>
              </w:rPr>
              <w:t xml:space="preserve">The assessment of residents and the development of lifestyle support plans </w:t>
            </w:r>
            <w:proofErr w:type="gramStart"/>
            <w:r>
              <w:rPr>
                <w:rFonts w:cs="Arial"/>
                <w:sz w:val="20"/>
                <w:szCs w:val="20"/>
              </w:rPr>
              <w:t>is</w:t>
            </w:r>
            <w:proofErr w:type="gramEnd"/>
            <w:r>
              <w:rPr>
                <w:rFonts w:cs="Arial"/>
                <w:sz w:val="20"/>
                <w:szCs w:val="20"/>
              </w:rPr>
              <w:t xml:space="preserve"> undertaken by the service’s registered nurses who also have the responsibility for maintaining and reviewing support plans.  An initial assessment and the beginning of the development of the residents care plan is expected to occur during admission.  The full support plan is developed within three weeks.  </w:t>
            </w:r>
            <w:r>
              <w:rPr>
                <w:rFonts w:cs="Arial"/>
                <w:sz w:val="20"/>
                <w:szCs w:val="20"/>
              </w:rPr>
              <w:br/>
              <w:t xml:space="preserve"> Five resident files were reviewed for this audit (three </w:t>
            </w:r>
            <w:proofErr w:type="gramStart"/>
            <w:r>
              <w:rPr>
                <w:rFonts w:cs="Arial"/>
                <w:sz w:val="20"/>
                <w:szCs w:val="20"/>
              </w:rPr>
              <w:t>hospital</w:t>
            </w:r>
            <w:proofErr w:type="gramEnd"/>
            <w:r>
              <w:rPr>
                <w:rFonts w:cs="Arial"/>
                <w:sz w:val="20"/>
                <w:szCs w:val="20"/>
              </w:rPr>
              <w:t xml:space="preserve"> and two rest home).  All five resident files including care plans documented that care plans are developed in consultation with other relevant people including residents and where appropriate family/whanau.  This is documented on the support plan consultation sheet.  On-going family communication is also documented</w:t>
            </w:r>
            <w:r>
              <w:rPr>
                <w:rFonts w:cs="Arial"/>
                <w:sz w:val="20"/>
                <w:szCs w:val="20"/>
              </w:rPr>
              <w:br/>
              <w:t xml:space="preserve">The five files documented evidence of other allied health services input at the admission process i.e. GP, physiotherapy, dietitian, occupational therapist and podiatry.  Two family members (one rest home, one hospital) interviewed confirmed their involvement.  </w:t>
            </w:r>
            <w:r>
              <w:rPr>
                <w:rFonts w:cs="Arial"/>
                <w:sz w:val="20"/>
                <w:szCs w:val="20"/>
              </w:rPr>
              <w:br/>
              <w:t xml:space="preserve">Care workers complete progress notes at the end of each shift, with registered nurse entries supporting as required.  There is an appropriate hand-over briefing between shifts that </w:t>
            </w:r>
            <w:proofErr w:type="gramStart"/>
            <w:r>
              <w:rPr>
                <w:rFonts w:cs="Arial"/>
                <w:sz w:val="20"/>
                <w:szCs w:val="20"/>
              </w:rPr>
              <w:t>staff were</w:t>
            </w:r>
            <w:proofErr w:type="gramEnd"/>
            <w:r>
              <w:rPr>
                <w:rFonts w:cs="Arial"/>
                <w:sz w:val="20"/>
                <w:szCs w:val="20"/>
              </w:rPr>
              <w:t xml:space="preserve"> able to fully describe.</w:t>
            </w:r>
            <w:r>
              <w:rPr>
                <w:rFonts w:cs="Arial"/>
                <w:sz w:val="20"/>
                <w:szCs w:val="20"/>
              </w:rPr>
              <w:br/>
              <w:t>D16.2, 3, 4: The five files reviewed (three hospital and two rest home)  identified that in all five  files an assessment was completed within 24 hours and all five  files identify that the long term support plan was completed within three weeks.  There is documented evidence that the support plans are reviewed by a RN and amended when current health changes.  All six support plans evidenced evaluations completed at least three monthly.</w:t>
            </w:r>
            <w:r>
              <w:rPr>
                <w:rFonts w:cs="Arial"/>
                <w:sz w:val="20"/>
                <w:szCs w:val="20"/>
              </w:rPr>
              <w:br/>
              <w:t>D16.5e: Six resident files reviewed identified that the GP had seen the resident within two working days.  It was noted in resident files reviewed that the GP has assessed the resident as stable and is to be seen three monthly.</w:t>
            </w:r>
            <w:r>
              <w:rPr>
                <w:rFonts w:cs="Arial"/>
                <w:sz w:val="20"/>
                <w:szCs w:val="20"/>
              </w:rPr>
              <w:br/>
              <w:t>A range of assessment tools where completed in resident files on admission and completed at least six monthly including (but not limited to); a) mobility assessment, b) pressure area assessment, c) falls risk assessment, d) nutritional needs assessment, e) continence assessment, and f) pain assessment.</w:t>
            </w:r>
            <w:r>
              <w:rPr>
                <w:rFonts w:cs="Arial"/>
                <w:sz w:val="20"/>
                <w:szCs w:val="20"/>
              </w:rPr>
              <w:br/>
              <w:t xml:space="preserve">A short term care plan is completed by the registered nurses for changes in health status </w:t>
            </w:r>
            <w:proofErr w:type="spellStart"/>
            <w:r>
              <w:rPr>
                <w:rFonts w:cs="Arial"/>
                <w:sz w:val="20"/>
                <w:szCs w:val="20"/>
              </w:rPr>
              <w:t>eg</w:t>
            </w:r>
            <w:proofErr w:type="spellEnd"/>
            <w:r>
              <w:rPr>
                <w:rFonts w:cs="Arial"/>
                <w:sz w:val="20"/>
                <w:szCs w:val="20"/>
              </w:rPr>
              <w:t xml:space="preserve"> chest infections, urinary infections, and wound care.</w:t>
            </w:r>
            <w:r>
              <w:rPr>
                <w:rFonts w:cs="Arial"/>
                <w:sz w:val="20"/>
                <w:szCs w:val="20"/>
              </w:rPr>
              <w:br/>
            </w:r>
            <w:r>
              <w:rPr>
                <w:rFonts w:cs="Arial"/>
                <w:sz w:val="20"/>
                <w:szCs w:val="20"/>
              </w:rPr>
              <w:br/>
              <w:t>Tracer Methodology</w:t>
            </w:r>
            <w:proofErr w:type="gramStart"/>
            <w:r>
              <w:rPr>
                <w:rFonts w:cs="Arial"/>
                <w:sz w:val="20"/>
                <w:szCs w:val="20"/>
              </w:rPr>
              <w:t>:</w:t>
            </w:r>
            <w:proofErr w:type="gramEnd"/>
            <w:r>
              <w:rPr>
                <w:rFonts w:cs="Arial"/>
                <w:sz w:val="20"/>
                <w:szCs w:val="20"/>
              </w:rPr>
              <w:br/>
              <w:t>Rest home.</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E4176" w:rsidRDefault="003E4176" w:rsidP="009315DC">
            <w:pPr>
              <w:spacing w:before="60"/>
              <w:ind w:left="0"/>
              <w:rPr>
                <w:rFonts w:cs="Arial"/>
                <w:i/>
                <w:iCs/>
                <w:color w:val="000000"/>
                <w:sz w:val="20"/>
                <w:szCs w:val="20"/>
              </w:rPr>
            </w:pPr>
            <w:r>
              <w:rPr>
                <w:rFonts w:cs="Arial"/>
                <w:sz w:val="20"/>
                <w:szCs w:val="20"/>
              </w:rPr>
              <w:br/>
              <w:t xml:space="preserve">Hospital: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E4176" w:rsidRDefault="003E4176" w:rsidP="009315DC">
            <w:pPr>
              <w:spacing w:before="60"/>
              <w:ind w:left="0"/>
              <w:rPr>
                <w:rFonts w:cs="Arial"/>
                <w:sz w:val="20"/>
                <w:szCs w:val="20"/>
              </w:rPr>
            </w:pP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lastRenderedPageBreak/>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3E4176" w:rsidRDefault="003E4176" w:rsidP="009315DC">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3E4176" w:rsidRDefault="003E4176" w:rsidP="009315DC">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 xml:space="preserve">The resident files and care plans reviewed (two rest home and three hospital) are completed comprehensively and are personalised and individual to the resident.  The philosophy of social roles valorisation (VLOP) is evidenced to be implemented into the documentation and provision of care and support.  Four caregivers interviewed were all able to describe the service philosophy.  </w:t>
            </w:r>
            <w:r>
              <w:rPr>
                <w:rFonts w:cs="Arial"/>
                <w:sz w:val="20"/>
                <w:szCs w:val="20"/>
              </w:rPr>
              <w:br/>
              <w:t xml:space="preserve">The care being provided is consistent with the needs of residents.  This is evidenced by discussions with two rest home and three hospital residents and two family members (one rest home, one hospital), one registered nurse, and one enrolled nurse.  </w:t>
            </w:r>
            <w:r>
              <w:rPr>
                <w:rFonts w:cs="Arial"/>
                <w:sz w:val="20"/>
                <w:szCs w:val="20"/>
              </w:rPr>
              <w:br/>
            </w:r>
            <w:r>
              <w:rPr>
                <w:rFonts w:cs="Arial"/>
                <w:sz w:val="20"/>
                <w:szCs w:val="20"/>
              </w:rPr>
              <w:br/>
              <w:t xml:space="preserve">Five care plans reviewed for this service; Three hospital level residents Falls, pain control and palliative care needs are well documented.  </w:t>
            </w:r>
            <w:r>
              <w:rPr>
                <w:rFonts w:cs="Arial"/>
                <w:sz w:val="20"/>
                <w:szCs w:val="20"/>
              </w:rPr>
              <w:br/>
            </w:r>
          </w:p>
          <w:p w:rsidR="003E4176" w:rsidRDefault="003E4176" w:rsidP="009315DC">
            <w:pPr>
              <w:spacing w:before="60"/>
              <w:ind w:left="0"/>
              <w:rPr>
                <w:rFonts w:cs="Arial"/>
                <w:sz w:val="20"/>
                <w:szCs w:val="20"/>
              </w:rPr>
            </w:pPr>
            <w:r>
              <w:rPr>
                <w:rFonts w:cs="Arial"/>
                <w:sz w:val="20"/>
                <w:szCs w:val="20"/>
              </w:rPr>
              <w:t>As part of the care plan review two additional resident with XXXX patched were reviewed, both had the need for pain control documented and medication charts are completed appropriately, however for the three residents using XXXX  patches there is no documented  rotation of patch site.</w:t>
            </w:r>
            <w:r>
              <w:rPr>
                <w:rFonts w:cs="Arial"/>
                <w:sz w:val="20"/>
                <w:szCs w:val="20"/>
              </w:rPr>
              <w:br/>
            </w:r>
            <w:r>
              <w:rPr>
                <w:rFonts w:cs="Arial"/>
                <w:sz w:val="20"/>
                <w:szCs w:val="20"/>
              </w:rPr>
              <w:br/>
              <w:t xml:space="preserve">The service has two residents with exit alarms as wrist bands.  The documentation for these two resident documents that family </w:t>
            </w:r>
            <w:proofErr w:type="gramStart"/>
            <w:r>
              <w:rPr>
                <w:rFonts w:cs="Arial"/>
                <w:sz w:val="20"/>
                <w:szCs w:val="20"/>
              </w:rPr>
              <w:t>have</w:t>
            </w:r>
            <w:proofErr w:type="gramEnd"/>
            <w:r>
              <w:rPr>
                <w:rFonts w:cs="Arial"/>
                <w:sz w:val="20"/>
                <w:szCs w:val="20"/>
              </w:rPr>
              <w:t xml:space="preserve"> been consulted.  Four caregivers consulted all were able to describe how they would divert these (wandering) residents should they leave the building.  However, this is not well documented in the care plans.</w:t>
            </w:r>
            <w:r>
              <w:rPr>
                <w:rFonts w:cs="Arial"/>
                <w:sz w:val="20"/>
                <w:szCs w:val="20"/>
              </w:rPr>
              <w:br/>
            </w:r>
            <w:r>
              <w:rPr>
                <w:rFonts w:cs="Arial"/>
                <w:sz w:val="20"/>
                <w:szCs w:val="20"/>
              </w:rPr>
              <w:br/>
              <w:t>D18.3 and 4 Dressing supplies are available and a treatment room is stocked for use.</w:t>
            </w:r>
            <w:r>
              <w:rPr>
                <w:rFonts w:cs="Arial"/>
                <w:sz w:val="20"/>
                <w:szCs w:val="20"/>
              </w:rPr>
              <w:br/>
              <w:t>Continence products are available and resident files include an assessment for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 xml:space="preserve">Continence management in-services </w:t>
            </w:r>
            <w:proofErr w:type="gramStart"/>
            <w:r>
              <w:rPr>
                <w:rFonts w:cs="Arial"/>
                <w:sz w:val="20"/>
                <w:szCs w:val="20"/>
              </w:rPr>
              <w:t>was</w:t>
            </w:r>
            <w:proofErr w:type="gramEnd"/>
            <w:r>
              <w:rPr>
                <w:rFonts w:cs="Arial"/>
                <w:sz w:val="20"/>
                <w:szCs w:val="20"/>
              </w:rPr>
              <w:t xml:space="preserve"> provided in July 2013.  Wound management in-service was provided in August 2012.</w:t>
            </w:r>
            <w:r>
              <w:rPr>
                <w:rFonts w:cs="Arial"/>
                <w:sz w:val="20"/>
                <w:szCs w:val="20"/>
              </w:rPr>
              <w:br/>
            </w:r>
            <w:r>
              <w:rPr>
                <w:rFonts w:cs="Arial"/>
                <w:sz w:val="20"/>
                <w:szCs w:val="20"/>
              </w:rPr>
              <w:br/>
              <w:t>Wound assessment and wound management plans are in place for seven residents.  Two wounds are pressure related</w:t>
            </w:r>
            <w:proofErr w:type="gramStart"/>
            <w:r>
              <w:rPr>
                <w:rFonts w:cs="Arial"/>
                <w:sz w:val="20"/>
                <w:szCs w:val="20"/>
              </w:rPr>
              <w:t>,</w:t>
            </w:r>
            <w:proofErr w:type="gramEnd"/>
            <w:r>
              <w:rPr>
                <w:rFonts w:cs="Arial"/>
                <w:sz w:val="20"/>
                <w:szCs w:val="20"/>
              </w:rPr>
              <w:t xml:space="preserve"> district nurse input is documented.  The registered nurse interviewed described the referral process and related form should they require assistance from a wound specialist or continence nurse.</w:t>
            </w:r>
            <w:r>
              <w:rPr>
                <w:rFonts w:cs="Arial"/>
                <w:sz w:val="20"/>
                <w:szCs w:val="20"/>
              </w:rPr>
              <w:br/>
            </w:r>
            <w:r>
              <w:rPr>
                <w:rFonts w:cs="Arial"/>
                <w:sz w:val="20"/>
                <w:szCs w:val="20"/>
              </w:rPr>
              <w:br/>
              <w:t xml:space="preserve">During the tour of facility it was noted that all staff treated residents with respect and dignity,  five residents (two rest home, three hospital)  and two family members (one rest home, one hospital), were able to confirm this observation.  </w:t>
            </w:r>
            <w:r>
              <w:rPr>
                <w:rFonts w:cs="Arial"/>
                <w:sz w:val="20"/>
                <w:szCs w:val="20"/>
              </w:rPr>
              <w:br/>
            </w:r>
            <w:r>
              <w:rPr>
                <w:rFonts w:cs="Arial"/>
                <w:sz w:val="20"/>
                <w:szCs w:val="20"/>
              </w:rPr>
              <w:lastRenderedPageBreak/>
              <w:t>GP interviewed confirmed that staff are prompt at communicating changes in resident health status and complete interventions as requested.</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 xml:space="preserve">Five care plans reviewed for this service; Three hospital level residents; - one resident with falls, one resident with the need for pain control and one new resident </w:t>
            </w:r>
            <w:proofErr w:type="gramStart"/>
            <w:r>
              <w:rPr>
                <w:rFonts w:cs="Arial"/>
                <w:sz w:val="20"/>
                <w:szCs w:val="20"/>
              </w:rPr>
              <w:t>( palliative</w:t>
            </w:r>
            <w:proofErr w:type="gramEnd"/>
            <w:r>
              <w:rPr>
                <w:rFonts w:cs="Arial"/>
                <w:sz w:val="20"/>
                <w:szCs w:val="20"/>
              </w:rPr>
              <w:t xml:space="preserve"> care).</w:t>
            </w:r>
            <w:r>
              <w:rPr>
                <w:rFonts w:cs="Arial"/>
                <w:sz w:val="20"/>
                <w:szCs w:val="20"/>
              </w:rPr>
              <w:br/>
              <w:t xml:space="preserve">Falls, pain control and palliative care needs are well documented.  </w:t>
            </w:r>
            <w:r>
              <w:rPr>
                <w:rFonts w:cs="Arial"/>
                <w:sz w:val="20"/>
                <w:szCs w:val="20"/>
              </w:rPr>
              <w:br/>
              <w:t xml:space="preserve">Two rest home resident files included a new resident with a chronic wound and a frail resident with a chest infection.  As with the hospital care plans are well documented.  </w:t>
            </w:r>
            <w:r>
              <w:rPr>
                <w:rFonts w:cs="Arial"/>
                <w:sz w:val="20"/>
                <w:szCs w:val="20"/>
              </w:rPr>
              <w:br/>
              <w:t xml:space="preserve">As part of the care plan review two additional residents with XXXXX patches were reviewed, both had the need for pain control documented and medication charts are completed appropriately, </w:t>
            </w:r>
            <w:r>
              <w:rPr>
                <w:rFonts w:cs="Arial"/>
                <w:sz w:val="20"/>
                <w:szCs w:val="20"/>
              </w:rPr>
              <w:br/>
            </w:r>
            <w:r>
              <w:rPr>
                <w:rFonts w:cs="Arial"/>
                <w:sz w:val="20"/>
                <w:szCs w:val="20"/>
              </w:rPr>
              <w:br/>
              <w:t>The service has two residents with exit alarms as wrist bands.  The documentation for these two resident documents that family has been consulted.  Four care givers consulted all were able to describe how they would divert these (wandering) residents should they leave the building.  However this is not well documented in the care plans.</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 The resident with a recent fall and sutures to her head does not have a short term care plan or wound care plan in place.  (ii) The resident with the need for pain control has XXXXX patches, but the review of their effectiveness is not well documented.  (iii) One resident with a chronic wound has this documented in the LTCP but no specific instructions for caregivers regarding its care.  (iv) Three residents using </w:t>
            </w:r>
            <w:proofErr w:type="spellStart"/>
            <w:r>
              <w:rPr>
                <w:rFonts w:cs="Arial"/>
                <w:sz w:val="20"/>
                <w:szCs w:val="20"/>
              </w:rPr>
              <w:t>XXXXXpatches</w:t>
            </w:r>
            <w:proofErr w:type="spellEnd"/>
            <w:r>
              <w:rPr>
                <w:rFonts w:cs="Arial"/>
                <w:sz w:val="20"/>
                <w:szCs w:val="20"/>
              </w:rPr>
              <w:t xml:space="preserve"> have no documented rotation of patch site.  (v) The care plans for residents with wrist alarms do not include direction of staff with regard to diverting residents who may wander.</w:t>
            </w:r>
            <w:r>
              <w:rPr>
                <w:rFonts w:cs="Arial"/>
                <w:sz w:val="20"/>
                <w:szCs w:val="20"/>
              </w:rPr>
              <w:br/>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Ensure the effectiveness of analgesia is documented.  (ii) Ensure STCPs and wound care plans are in place for residents with wounds.  (iii) Ensure care plans document all care and support needed.</w:t>
            </w: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3E4176" w:rsidRDefault="003E4176" w:rsidP="009315DC">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3E4176" w:rsidRDefault="003E4176" w:rsidP="009315DC">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 xml:space="preserve">D16.5d Resident files reviewed (six -two rest home and three hospital)) evidenced resident profiles, assessment and activity interests, including individual goals in relation to activities.  A comprehensive resident social profile is completed on admission.  </w:t>
            </w:r>
            <w:r>
              <w:rPr>
                <w:rFonts w:cs="Arial"/>
                <w:sz w:val="20"/>
                <w:szCs w:val="20"/>
              </w:rPr>
              <w:br/>
              <w:t xml:space="preserve">There are two activity coordinators across 35 hours a week.  Both activities coordinators have been trained in the ‘Valuing Lives’ programme (social role valorisation).  </w:t>
            </w:r>
            <w:r>
              <w:rPr>
                <w:rFonts w:cs="Arial"/>
                <w:sz w:val="20"/>
                <w:szCs w:val="20"/>
              </w:rPr>
              <w:br/>
              <w:t>Interviews with the activity therapist described the overall programme and link to Valuing Lives.</w:t>
            </w:r>
            <w:r>
              <w:rPr>
                <w:rFonts w:cs="Arial"/>
                <w:sz w:val="20"/>
                <w:szCs w:val="20"/>
              </w:rPr>
              <w:br/>
              <w:t>The activities coordinators attend the PSO Activity training days 2 -3 times a year run by the Occupational therapist.</w:t>
            </w:r>
            <w:r>
              <w:rPr>
                <w:rFonts w:cs="Arial"/>
                <w:sz w:val="20"/>
                <w:szCs w:val="20"/>
              </w:rPr>
              <w:br/>
              <w:t xml:space="preserve">The activities programme is varied and it includes activities such as; a) falls prevention exercises, b) bowls, c) cooking, d) newspaper reading, e) outings, f) entertainment, g) gardening, h) quizzes, I) flower arranging, j) crafts, k) library, l) services in the chapel, m) bible study group, n) happy hour and o) housie.  </w:t>
            </w:r>
            <w:r>
              <w:rPr>
                <w:rFonts w:cs="Arial"/>
                <w:sz w:val="20"/>
                <w:szCs w:val="20"/>
              </w:rPr>
              <w:br/>
            </w:r>
            <w:r>
              <w:rPr>
                <w:rFonts w:cs="Arial"/>
                <w:sz w:val="20"/>
                <w:szCs w:val="20"/>
              </w:rPr>
              <w:br/>
              <w:t>The two rest home and three hospital residents interviewed both praised the activities programme.</w:t>
            </w:r>
            <w:r>
              <w:rPr>
                <w:rFonts w:cs="Arial"/>
                <w:sz w:val="20"/>
                <w:szCs w:val="20"/>
              </w:rPr>
              <w:br/>
            </w:r>
            <w:r>
              <w:rPr>
                <w:rFonts w:cs="Arial"/>
                <w:sz w:val="20"/>
                <w:szCs w:val="20"/>
              </w:rPr>
              <w:br/>
              <w:t xml:space="preserve">The activity programme is developed with the residents (and relatives) and this is reviewed two monthly by the activities team.  </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3E4176" w:rsidRDefault="003E4176" w:rsidP="009315DC">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3E4176" w:rsidRDefault="003E4176" w:rsidP="009315DC">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D16.3c: All initial support plans are evaluated by the registered nurse and a lifestyle support plan developed within three weeks of admission.</w:t>
            </w:r>
            <w:r>
              <w:rPr>
                <w:rFonts w:cs="Arial"/>
                <w:sz w:val="20"/>
                <w:szCs w:val="20"/>
              </w:rPr>
              <w:br/>
              <w:t>All five files (two rest home and three hospital) reviewed evidence that long-term support plans are evaluated at least three monthly for both rest home and hospital.  There is evidence that the overall support plans have been reviewed and documented in the evaluation section of each corresponding aspect of the lifestyle support plan.  The support plan evaluations indicate the degree of achievement of goals and objectives.  Registered nurses, care workers, other health professionals (as appropriate) resident and family are involved at the time of support plan review.  GP advised that resident reviews and medication chart reviews are conducted every three months or more frequently as required.</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lastRenderedPageBreak/>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3E4176" w:rsidRDefault="003E4176" w:rsidP="009315DC">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3E4176" w:rsidRDefault="003E4176" w:rsidP="009315DC">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 xml:space="preserve">There are comprehensive medication management policies and procedures in place.  Medications are managed appropriately in line with accepted guidelines.  </w:t>
            </w:r>
            <w:r>
              <w:rPr>
                <w:rFonts w:cs="Arial"/>
                <w:sz w:val="20"/>
                <w:szCs w:val="20"/>
              </w:rPr>
              <w:br/>
              <w:t xml:space="preserve">The service uses four weekly blister pre-packed medication packs for all residents at Iona home and hospital.  Medication charts have photo ID’s.  </w:t>
            </w:r>
            <w:r>
              <w:rPr>
                <w:rFonts w:cs="Arial"/>
                <w:sz w:val="20"/>
                <w:szCs w:val="20"/>
              </w:rPr>
              <w:br/>
              <w:t xml:space="preserve">There is a signed agreement with the supplying pharmacy.  Registered nurses advised that the list of medications printed on the back of medication packs are checked and reconciled against medication charts upon arrival to the facility by the night registered nurse and signed off when this check has been completed.  </w:t>
            </w:r>
            <w:r>
              <w:rPr>
                <w:rFonts w:cs="Arial"/>
                <w:sz w:val="20"/>
                <w:szCs w:val="20"/>
              </w:rPr>
              <w:br/>
              <w:t xml:space="preserve">The registered nurse was observed safely administering medications - checking the medication chart, the medico pack and then observing the resident taking the medication and completing documentation.  </w:t>
            </w:r>
            <w:r>
              <w:rPr>
                <w:rFonts w:cs="Arial"/>
                <w:sz w:val="20"/>
                <w:szCs w:val="20"/>
              </w:rPr>
              <w:br/>
              <w:t>There is a list of standing order medications that have been approved by the GP's for each individual resident.  Staff sign for the administration of medications on medication sheets held with the medicines.  A list of specimen signatures and competencies is kept in the front of medication folders.</w:t>
            </w:r>
            <w:r>
              <w:rPr>
                <w:rFonts w:cs="Arial"/>
                <w:sz w:val="20"/>
                <w:szCs w:val="20"/>
              </w:rPr>
              <w:br/>
              <w:t xml:space="preserve">There is a locked safe for controlled drugs.  Controlled drug books shows evidence of two signatures for all controlled drug administration.  </w:t>
            </w:r>
            <w:r>
              <w:rPr>
                <w:rFonts w:cs="Arial"/>
                <w:sz w:val="20"/>
                <w:szCs w:val="20"/>
              </w:rPr>
              <w:br/>
              <w:t xml:space="preserve"> Medication charts for 10 residents were reviewed.  There is evidence of GP reviewing medication charts for each resident three monthly - confirmed at GP interview.  .  </w:t>
            </w:r>
            <w:r>
              <w:rPr>
                <w:rFonts w:cs="Arial"/>
                <w:sz w:val="20"/>
                <w:szCs w:val="20"/>
              </w:rPr>
              <w:br/>
              <w:t xml:space="preserve">The service records all medication errors as incidents/accidents and these are followed up, reported in graph form, monthly and benchmarked with the other PSO facilities on a three monthly basis.  </w:t>
            </w:r>
            <w:r>
              <w:rPr>
                <w:rFonts w:cs="Arial"/>
                <w:sz w:val="20"/>
                <w:szCs w:val="20"/>
              </w:rPr>
              <w:br/>
              <w:t>Where PRN medication is used progress notes use the green stickers to document their use and effectiveness.</w:t>
            </w:r>
            <w:r>
              <w:rPr>
                <w:rFonts w:cs="Arial"/>
                <w:sz w:val="20"/>
                <w:szCs w:val="20"/>
              </w:rPr>
              <w:br/>
            </w:r>
            <w:r>
              <w:rPr>
                <w:rFonts w:cs="Arial"/>
                <w:sz w:val="20"/>
                <w:szCs w:val="20"/>
              </w:rPr>
              <w:br/>
              <w:t xml:space="preserve">The service has a policy and procedure on residents who wish to self-medicate that eludes three monthly </w:t>
            </w:r>
            <w:proofErr w:type="gramStart"/>
            <w:r>
              <w:rPr>
                <w:rFonts w:cs="Arial"/>
                <w:sz w:val="20"/>
                <w:szCs w:val="20"/>
              </w:rPr>
              <w:t>assessment</w:t>
            </w:r>
            <w:proofErr w:type="gramEnd"/>
            <w:r>
              <w:rPr>
                <w:rFonts w:cs="Arial"/>
                <w:sz w:val="20"/>
                <w:szCs w:val="20"/>
              </w:rPr>
              <w:t xml:space="preserve"> by GP of the resident's on-going ability to safely self-medicate and a resident competency review form.  There are currently no residents self-medicating.</w:t>
            </w:r>
            <w:r>
              <w:rPr>
                <w:rFonts w:cs="Arial"/>
                <w:sz w:val="20"/>
                <w:szCs w:val="20"/>
              </w:rPr>
              <w:br/>
            </w:r>
            <w:r>
              <w:rPr>
                <w:rFonts w:cs="Arial"/>
                <w:sz w:val="20"/>
                <w:szCs w:val="20"/>
              </w:rPr>
              <w:br/>
            </w:r>
            <w:r>
              <w:rPr>
                <w:rFonts w:cs="Arial"/>
                <w:sz w:val="20"/>
                <w:szCs w:val="20"/>
              </w:rPr>
              <w:br/>
              <w:t xml:space="preserve">D16.5.e.i.2: Ten medication charts were reviewed and identified that the GP had seen the resident three monthly and the medication chart was signed.  The service has in place policies and procedures for ensuring all medicine related recording and documentation is: a) legible, b) signed and dated, and c) meets acceptable good practice standards.  </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3E4176" w:rsidRDefault="003E4176" w:rsidP="009315DC">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lastRenderedPageBreak/>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3E4176" w:rsidRDefault="003E4176" w:rsidP="009315DC">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3E4176" w:rsidRDefault="003E4176" w:rsidP="009315DC">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proofErr w:type="spellStart"/>
            <w:r>
              <w:rPr>
                <w:rFonts w:cs="Arial"/>
                <w:sz w:val="20"/>
                <w:szCs w:val="20"/>
              </w:rPr>
              <w:t>Holmdene</w:t>
            </w:r>
            <w:proofErr w:type="spellEnd"/>
            <w:r>
              <w:rPr>
                <w:rFonts w:cs="Arial"/>
                <w:sz w:val="20"/>
                <w:szCs w:val="20"/>
              </w:rPr>
              <w:t xml:space="preserve"> kitchen provides food services for the residents of </w:t>
            </w:r>
            <w:proofErr w:type="spellStart"/>
            <w:r>
              <w:rPr>
                <w:rFonts w:cs="Arial"/>
                <w:sz w:val="20"/>
                <w:szCs w:val="20"/>
              </w:rPr>
              <w:t>Holmdene</w:t>
            </w:r>
            <w:proofErr w:type="spellEnd"/>
            <w:r>
              <w:rPr>
                <w:rFonts w:cs="Arial"/>
                <w:sz w:val="20"/>
                <w:szCs w:val="20"/>
              </w:rPr>
              <w:t xml:space="preserve">, up to 40 meals on wheels per day and up to 16 residents in the attached rehabilitation service.  </w:t>
            </w:r>
            <w:r>
              <w:rPr>
                <w:rFonts w:cs="Arial"/>
                <w:sz w:val="20"/>
                <w:szCs w:val="20"/>
              </w:rPr>
              <w:br/>
              <w:t xml:space="preserve">The four weekly </w:t>
            </w:r>
            <w:proofErr w:type="gramStart"/>
            <w:r>
              <w:rPr>
                <w:rFonts w:cs="Arial"/>
                <w:sz w:val="20"/>
                <w:szCs w:val="20"/>
              </w:rPr>
              <w:t>menu</w:t>
            </w:r>
            <w:proofErr w:type="gramEnd"/>
            <w:r>
              <w:rPr>
                <w:rFonts w:cs="Arial"/>
                <w:sz w:val="20"/>
                <w:szCs w:val="20"/>
              </w:rPr>
              <w:t xml:space="preserve"> is designed by the organisation's dietitian and the kitchen has an HACCP food safety programme certificate and a certificate from the NZ food safety programme.</w:t>
            </w:r>
            <w:r>
              <w:rPr>
                <w:rFonts w:cs="Arial"/>
                <w:sz w:val="20"/>
                <w:szCs w:val="20"/>
              </w:rPr>
              <w:br/>
              <w:t>The food service is notified of dietary requirements via a dietary requirements form, which is completed by the registered nurse and sent through to the kitchen.  It includes likes and dislikes, modified diets and preferences.  The service provides special equipment as required.</w:t>
            </w:r>
            <w:r>
              <w:rPr>
                <w:rFonts w:cs="Arial"/>
                <w:sz w:val="20"/>
                <w:szCs w:val="20"/>
              </w:rPr>
              <w:br/>
              <w:t xml:space="preserve">A registered dietitian conducts nutritional assessments on all residents and develops nutritional plans for residents with identified weight issues.  Information is documented in the daily care interventions and in the integrated support plan if there is an identified nutritional issue.  </w:t>
            </w:r>
            <w:r>
              <w:rPr>
                <w:rFonts w:cs="Arial"/>
                <w:sz w:val="20"/>
                <w:szCs w:val="20"/>
              </w:rPr>
              <w:br/>
              <w:t xml:space="preserve">Resident weights are monitored monthly or more frequently if required.  </w:t>
            </w:r>
            <w:r>
              <w:rPr>
                <w:rFonts w:cs="Arial"/>
                <w:sz w:val="20"/>
                <w:szCs w:val="20"/>
              </w:rPr>
              <w:br/>
            </w:r>
            <w:r>
              <w:rPr>
                <w:rFonts w:cs="Arial"/>
                <w:sz w:val="20"/>
                <w:szCs w:val="20"/>
              </w:rPr>
              <w:lastRenderedPageBreak/>
              <w:t xml:space="preserve">Residents interviewed were complimentary of the food service.  </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2"/>
        <w:rPr>
          <w:b/>
          <w:bCs/>
        </w:rPr>
      </w:pPr>
      <w:r>
        <w:rPr>
          <w:b/>
          <w:bCs/>
        </w:rPr>
        <w:t>Outcome 1.4: Safe and Appropriate Environment</w:t>
      </w:r>
    </w:p>
    <w:p w:rsidR="003E4176" w:rsidRDefault="003E4176" w:rsidP="009315D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E4176" w:rsidRDefault="003E4176" w:rsidP="009315DC">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3E4176" w:rsidRDefault="003E4176" w:rsidP="009315DC">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3E4176" w:rsidRDefault="003E4176" w:rsidP="009315DC">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 xml:space="preserve">The facility displays a current building warrant of fitness, which expires September 2014.  .  </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3E4176" w:rsidRDefault="003E4176" w:rsidP="009315DC">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lastRenderedPageBreak/>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 xml:space="preserve"> </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1"/>
      </w:pPr>
      <w:r>
        <w:t>NZS 8134.2:2008: Health and Disability Services (Restraint Minimisation and Safe Practice) Standards</w:t>
      </w:r>
    </w:p>
    <w:p w:rsidR="003E4176" w:rsidRDefault="003E4176" w:rsidP="009315DC">
      <w:pPr>
        <w:pStyle w:val="Heading2"/>
        <w:rPr>
          <w:b/>
          <w:bCs/>
        </w:rPr>
      </w:pPr>
      <w:r>
        <w:rPr>
          <w:b/>
          <w:bCs/>
        </w:rPr>
        <w:t>Outcome 2.1: Restraint Minimisation</w:t>
      </w:r>
    </w:p>
    <w:p w:rsidR="003E4176" w:rsidRDefault="003E4176" w:rsidP="009315DC">
      <w:pPr>
        <w:pStyle w:val="OutcomeDescription"/>
        <w:rPr>
          <w:lang w:eastAsia="en-NZ"/>
        </w:rPr>
      </w:pPr>
      <w:r>
        <w:rPr>
          <w:lang w:eastAsia="en-NZ"/>
        </w:rPr>
        <w:t>Services demonstrate that the use of restraint is actively minimised.</w:t>
      </w:r>
    </w:p>
    <w:p w:rsidR="003E4176" w:rsidRDefault="003E4176" w:rsidP="009315DC">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3E4176" w:rsidRDefault="003E4176" w:rsidP="009315DC">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3E4176" w:rsidRDefault="003E4176" w:rsidP="009315DC">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 xml:space="preserve">There are policies around restraint, enablers and the management of challenging behaviours, which meet requirements of HDSS 2008.  The service currently has no residents assessed as requiring restraint and no residents using enablers.  Policy dictates that enablers should be voluntary and the least restrictive option possible.  Restraint/enabler use is discussed at registered nurse and all staff meetings.  </w:t>
            </w:r>
            <w:r>
              <w:rPr>
                <w:rFonts w:cs="Arial"/>
                <w:sz w:val="20"/>
                <w:szCs w:val="20"/>
              </w:rPr>
              <w:br/>
            </w:r>
            <w:r>
              <w:rPr>
                <w:rFonts w:cs="Arial"/>
                <w:sz w:val="20"/>
                <w:szCs w:val="20"/>
              </w:rPr>
              <w:br/>
              <w:t xml:space="preserve">Staff received training around restraint minimisation and safe practice in November 2013.  Management of challenging behaviours education was provided in November 2013.  Restraint questionnaires and competency are also completed for all care staff.  </w:t>
            </w:r>
            <w:r>
              <w:rPr>
                <w:rFonts w:cs="Arial"/>
                <w:sz w:val="20"/>
                <w:szCs w:val="20"/>
              </w:rPr>
              <w:br/>
              <w:t>The service has appropriate procedures and documents for the safe assessment, planning, monitoring and review of restraint and enablers.</w:t>
            </w:r>
            <w:r>
              <w:rPr>
                <w:rFonts w:cs="Arial"/>
                <w:sz w:val="20"/>
                <w:szCs w:val="20"/>
              </w:rPr>
              <w:br/>
              <w:t xml:space="preserve">There are two </w:t>
            </w:r>
            <w:proofErr w:type="gramStart"/>
            <w:r>
              <w:rPr>
                <w:rFonts w:cs="Arial"/>
                <w:sz w:val="20"/>
                <w:szCs w:val="20"/>
              </w:rPr>
              <w:t>resident</w:t>
            </w:r>
            <w:proofErr w:type="gramEnd"/>
            <w:r>
              <w:rPr>
                <w:rFonts w:cs="Arial"/>
                <w:sz w:val="20"/>
                <w:szCs w:val="20"/>
              </w:rPr>
              <w:t xml:space="preserve"> with wrist alarms to alert staff when they leave the building.  ( link to 1.3.6.1)</w:t>
            </w:r>
          </w:p>
        </w:tc>
      </w:tr>
    </w:tbl>
    <w:p w:rsidR="003E4176" w:rsidRDefault="003E4176" w:rsidP="009315DC">
      <w:pPr>
        <w:pStyle w:val="OutcomeDescription"/>
        <w:rPr>
          <w:lang w:eastAsia="en-NZ"/>
        </w:rPr>
      </w:pPr>
    </w:p>
    <w:p w:rsidR="003E4176" w:rsidRDefault="003E4176" w:rsidP="009315DC">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3E4176" w:rsidRDefault="003E4176" w:rsidP="009315DC">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pStyle w:val="OutcomeDescription"/>
        <w:rPr>
          <w:lang w:eastAsia="en-NZ"/>
        </w:rPr>
      </w:pPr>
    </w:p>
    <w:p w:rsidR="003E4176" w:rsidRDefault="003E4176" w:rsidP="009315DC">
      <w:pPr>
        <w:pStyle w:val="Heading1"/>
      </w:pPr>
      <w:r>
        <w:t>NZS 8134.3:2008: Health and Disability Services (Infection Prevention and Control) Standards</w:t>
      </w:r>
    </w:p>
    <w:p w:rsidR="003E4176" w:rsidRPr="009315DC" w:rsidRDefault="003E4176" w:rsidP="009315DC">
      <w:pPr>
        <w:pStyle w:val="Heading4"/>
        <w:rPr>
          <w:rStyle w:val="Heading4Char"/>
          <w:b/>
          <w:iCs/>
        </w:rPr>
      </w:pPr>
      <w:r w:rsidRPr="009315DC">
        <w:t>Standard 3.5: Surveillance</w:t>
      </w:r>
      <w:r w:rsidRPr="009315DC">
        <w:rPr>
          <w:rStyle w:val="Heading4Char"/>
          <w:b/>
          <w:iCs/>
        </w:rPr>
        <w:t xml:space="preserve"> (</w:t>
      </w:r>
      <w:proofErr w:type="gramStart"/>
      <w:r w:rsidRPr="009315DC">
        <w:t>HDS(</w:t>
      </w:r>
      <w:proofErr w:type="gramEnd"/>
      <w:r w:rsidRPr="009315DC">
        <w:t>IPC)S.2008:3.5)</w:t>
      </w:r>
    </w:p>
    <w:p w:rsidR="003E4176" w:rsidRDefault="003E4176" w:rsidP="009315DC">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3E4176" w:rsidRDefault="003E4176" w:rsidP="009315DC">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sz w:val="20"/>
                <w:szCs w:val="20"/>
              </w:rPr>
            </w:pPr>
            <w:r>
              <w:rPr>
                <w:rFonts w:cs="Arial"/>
                <w:sz w:val="20"/>
                <w:szCs w:val="20"/>
              </w:rPr>
              <w:t xml:space="preserve">Infection surveillance and monitoring is an integral part of the infection control programme and is described in the infection monitoring policy.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rFonts w:cs="Arial"/>
                <w:sz w:val="20"/>
                <w:szCs w:val="20"/>
              </w:rPr>
              <w:t>are</w:t>
            </w:r>
            <w:proofErr w:type="gramEnd"/>
            <w:r>
              <w:rPr>
                <w:rFonts w:cs="Arial"/>
                <w:sz w:val="20"/>
                <w:szCs w:val="20"/>
              </w:rPr>
              <w:t xml:space="preserve"> entered on to a monthly infection summary.  This data is monitored and evaluated monthly and annually.  Outcomes and actions are discussed at the quality/CQI meetings and registered nurse meetings.  If there is an emergent issue, it is acted upon in a timely manner.  Reports are easily accessible to the facility manager and to organisational management.  There is a designated infection control nurse.</w:t>
            </w:r>
          </w:p>
        </w:tc>
      </w:tr>
    </w:tbl>
    <w:p w:rsidR="003E4176" w:rsidRDefault="003E4176" w:rsidP="009315DC">
      <w:pPr>
        <w:ind w:left="0"/>
        <w:rPr>
          <w:rFonts w:cstheme="minorBidi"/>
          <w:sz w:val="24"/>
          <w:szCs w:val="24"/>
          <w:lang w:eastAsia="en-NZ"/>
        </w:rPr>
      </w:pPr>
    </w:p>
    <w:p w:rsidR="003E4176" w:rsidRDefault="003E4176" w:rsidP="009315DC">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3E4176" w:rsidRDefault="003E4176" w:rsidP="009315DC">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E4176" w:rsidRDefault="003E4176" w:rsidP="009315DC">
      <w:pPr>
        <w:ind w:left="0"/>
        <w:rPr>
          <w:rFonts w:cstheme="minorBidi"/>
          <w:sz w:val="24"/>
          <w:szCs w:val="24"/>
          <w:lang w:eastAsia="en-NZ"/>
        </w:rPr>
      </w:pPr>
    </w:p>
    <w:p w:rsidR="003E4176" w:rsidRDefault="003E4176" w:rsidP="009315DC">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3E4176" w:rsidRDefault="003E4176" w:rsidP="009315DC">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3E4176" w:rsidTr="003E4176">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Evidence:</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Finding:</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nil"/>
              <w:right w:val="single" w:sz="4" w:space="0" w:color="auto"/>
            </w:tcBorders>
            <w:vAlign w:val="center"/>
            <w:hideMark/>
          </w:tcPr>
          <w:p w:rsidR="003E4176" w:rsidRDefault="003E4176" w:rsidP="009315DC">
            <w:pPr>
              <w:keepNext/>
              <w:spacing w:before="60"/>
              <w:ind w:left="0"/>
              <w:rPr>
                <w:rFonts w:cs="Arial"/>
                <w:b/>
                <w:sz w:val="20"/>
                <w:szCs w:val="20"/>
              </w:rPr>
            </w:pPr>
            <w:r>
              <w:rPr>
                <w:rFonts w:cs="Arial"/>
                <w:b/>
                <w:sz w:val="20"/>
                <w:szCs w:val="20"/>
              </w:rPr>
              <w:t>Corrective Action:</w:t>
            </w:r>
          </w:p>
        </w:tc>
      </w:tr>
      <w:tr w:rsidR="003E4176" w:rsidTr="003E4176">
        <w:trPr>
          <w:trHeight w:val="112"/>
        </w:trPr>
        <w:tc>
          <w:tcPr>
            <w:tcW w:w="15276" w:type="dxa"/>
            <w:tcBorders>
              <w:top w:val="nil"/>
              <w:left w:val="single" w:sz="4" w:space="0" w:color="auto"/>
              <w:bottom w:val="single" w:sz="4" w:space="0" w:color="auto"/>
              <w:right w:val="single" w:sz="4" w:space="0" w:color="auto"/>
            </w:tcBorders>
            <w:vAlign w:val="center"/>
          </w:tcPr>
          <w:p w:rsidR="003E4176" w:rsidRDefault="003E4176" w:rsidP="009315DC">
            <w:pPr>
              <w:spacing w:before="60"/>
              <w:ind w:left="0"/>
              <w:rPr>
                <w:rFonts w:cs="Arial"/>
                <w:sz w:val="20"/>
                <w:szCs w:val="20"/>
              </w:rPr>
            </w:pPr>
          </w:p>
        </w:tc>
      </w:tr>
      <w:tr w:rsidR="003E4176" w:rsidTr="003E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E4176" w:rsidRDefault="003E4176" w:rsidP="009315D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9315DC" w:rsidP="009315DC">
      <w:pPr>
        <w:pStyle w:val="Heading2"/>
        <w:rPr>
          <w:sz w:val="24"/>
        </w:rPr>
      </w:pPr>
    </w:p>
    <w:sectPr w:rsidR="008F484E" w:rsidSect="003E417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78" w:rsidRDefault="000C7803">
      <w:pPr>
        <w:spacing w:after="0"/>
      </w:pPr>
      <w:r>
        <w:separator/>
      </w:r>
    </w:p>
  </w:endnote>
  <w:endnote w:type="continuationSeparator" w:id="0">
    <w:p w:rsidR="005E2F78" w:rsidRDefault="000C7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31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315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31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78" w:rsidRDefault="000C7803">
      <w:pPr>
        <w:spacing w:after="0"/>
      </w:pPr>
      <w:r>
        <w:separator/>
      </w:r>
    </w:p>
  </w:footnote>
  <w:footnote w:type="continuationSeparator" w:id="0">
    <w:p w:rsidR="005E2F78" w:rsidRDefault="000C78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31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31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31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63CB650">
      <w:numFmt w:val="bullet"/>
      <w:lvlText w:val="-"/>
      <w:lvlJc w:val="left"/>
      <w:pPr>
        <w:tabs>
          <w:tab w:val="num" w:pos="717"/>
        </w:tabs>
        <w:ind w:left="717" w:hanging="360"/>
      </w:pPr>
      <w:rPr>
        <w:rFonts w:ascii="Calibri" w:eastAsia="Calibri" w:hAnsi="Calibri" w:cs="Times New Roman" w:hint="default"/>
      </w:rPr>
    </w:lvl>
    <w:lvl w:ilvl="1" w:tplc="CA26C1DA" w:tentative="1">
      <w:start w:val="1"/>
      <w:numFmt w:val="bullet"/>
      <w:lvlText w:val="o"/>
      <w:lvlJc w:val="left"/>
      <w:pPr>
        <w:tabs>
          <w:tab w:val="num" w:pos="1437"/>
        </w:tabs>
        <w:ind w:left="1437" w:hanging="360"/>
      </w:pPr>
      <w:rPr>
        <w:rFonts w:ascii="Courier New" w:hAnsi="Courier New" w:cs="Courier New" w:hint="default"/>
      </w:rPr>
    </w:lvl>
    <w:lvl w:ilvl="2" w:tplc="7CF653D0" w:tentative="1">
      <w:start w:val="1"/>
      <w:numFmt w:val="bullet"/>
      <w:lvlText w:val=""/>
      <w:lvlJc w:val="left"/>
      <w:pPr>
        <w:tabs>
          <w:tab w:val="num" w:pos="2157"/>
        </w:tabs>
        <w:ind w:left="2157" w:hanging="360"/>
      </w:pPr>
      <w:rPr>
        <w:rFonts w:ascii="Wingdings" w:hAnsi="Wingdings" w:hint="default"/>
      </w:rPr>
    </w:lvl>
    <w:lvl w:ilvl="3" w:tplc="DED40B0E" w:tentative="1">
      <w:start w:val="1"/>
      <w:numFmt w:val="bullet"/>
      <w:lvlText w:val=""/>
      <w:lvlJc w:val="left"/>
      <w:pPr>
        <w:tabs>
          <w:tab w:val="num" w:pos="2877"/>
        </w:tabs>
        <w:ind w:left="2877" w:hanging="360"/>
      </w:pPr>
      <w:rPr>
        <w:rFonts w:ascii="Symbol" w:hAnsi="Symbol" w:hint="default"/>
      </w:rPr>
    </w:lvl>
    <w:lvl w:ilvl="4" w:tplc="5FA01AC4" w:tentative="1">
      <w:start w:val="1"/>
      <w:numFmt w:val="bullet"/>
      <w:lvlText w:val="o"/>
      <w:lvlJc w:val="left"/>
      <w:pPr>
        <w:tabs>
          <w:tab w:val="num" w:pos="3597"/>
        </w:tabs>
        <w:ind w:left="3597" w:hanging="360"/>
      </w:pPr>
      <w:rPr>
        <w:rFonts w:ascii="Courier New" w:hAnsi="Courier New" w:cs="Courier New" w:hint="default"/>
      </w:rPr>
    </w:lvl>
    <w:lvl w:ilvl="5" w:tplc="23165F36" w:tentative="1">
      <w:start w:val="1"/>
      <w:numFmt w:val="bullet"/>
      <w:lvlText w:val=""/>
      <w:lvlJc w:val="left"/>
      <w:pPr>
        <w:tabs>
          <w:tab w:val="num" w:pos="4317"/>
        </w:tabs>
        <w:ind w:left="4317" w:hanging="360"/>
      </w:pPr>
      <w:rPr>
        <w:rFonts w:ascii="Wingdings" w:hAnsi="Wingdings" w:hint="default"/>
      </w:rPr>
    </w:lvl>
    <w:lvl w:ilvl="6" w:tplc="3982B2FE" w:tentative="1">
      <w:start w:val="1"/>
      <w:numFmt w:val="bullet"/>
      <w:lvlText w:val=""/>
      <w:lvlJc w:val="left"/>
      <w:pPr>
        <w:tabs>
          <w:tab w:val="num" w:pos="5037"/>
        </w:tabs>
        <w:ind w:left="5037" w:hanging="360"/>
      </w:pPr>
      <w:rPr>
        <w:rFonts w:ascii="Symbol" w:hAnsi="Symbol" w:hint="default"/>
      </w:rPr>
    </w:lvl>
    <w:lvl w:ilvl="7" w:tplc="45C2AFE2" w:tentative="1">
      <w:start w:val="1"/>
      <w:numFmt w:val="bullet"/>
      <w:lvlText w:val="o"/>
      <w:lvlJc w:val="left"/>
      <w:pPr>
        <w:tabs>
          <w:tab w:val="num" w:pos="5757"/>
        </w:tabs>
        <w:ind w:left="5757" w:hanging="360"/>
      </w:pPr>
      <w:rPr>
        <w:rFonts w:ascii="Courier New" w:hAnsi="Courier New" w:cs="Courier New" w:hint="default"/>
      </w:rPr>
    </w:lvl>
    <w:lvl w:ilvl="8" w:tplc="F556735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B48EA32">
      <w:start w:val="1"/>
      <w:numFmt w:val="bullet"/>
      <w:lvlText w:val=""/>
      <w:lvlJc w:val="left"/>
      <w:pPr>
        <w:ind w:left="360" w:hanging="360"/>
      </w:pPr>
      <w:rPr>
        <w:rFonts w:ascii="Symbol" w:hAnsi="Symbol" w:hint="default"/>
      </w:rPr>
    </w:lvl>
    <w:lvl w:ilvl="1" w:tplc="06F41566" w:tentative="1">
      <w:start w:val="1"/>
      <w:numFmt w:val="bullet"/>
      <w:lvlText w:val="o"/>
      <w:lvlJc w:val="left"/>
      <w:pPr>
        <w:ind w:left="1080" w:hanging="360"/>
      </w:pPr>
      <w:rPr>
        <w:rFonts w:ascii="Courier New" w:hAnsi="Courier New" w:cs="Courier New" w:hint="default"/>
      </w:rPr>
    </w:lvl>
    <w:lvl w:ilvl="2" w:tplc="37169E96" w:tentative="1">
      <w:start w:val="1"/>
      <w:numFmt w:val="bullet"/>
      <w:lvlText w:val=""/>
      <w:lvlJc w:val="left"/>
      <w:pPr>
        <w:ind w:left="1800" w:hanging="360"/>
      </w:pPr>
      <w:rPr>
        <w:rFonts w:ascii="Wingdings" w:hAnsi="Wingdings" w:hint="default"/>
      </w:rPr>
    </w:lvl>
    <w:lvl w:ilvl="3" w:tplc="4B6264A2" w:tentative="1">
      <w:start w:val="1"/>
      <w:numFmt w:val="bullet"/>
      <w:lvlText w:val=""/>
      <w:lvlJc w:val="left"/>
      <w:pPr>
        <w:ind w:left="2520" w:hanging="360"/>
      </w:pPr>
      <w:rPr>
        <w:rFonts w:ascii="Symbol" w:hAnsi="Symbol" w:hint="default"/>
      </w:rPr>
    </w:lvl>
    <w:lvl w:ilvl="4" w:tplc="1D9E981C" w:tentative="1">
      <w:start w:val="1"/>
      <w:numFmt w:val="bullet"/>
      <w:lvlText w:val="o"/>
      <w:lvlJc w:val="left"/>
      <w:pPr>
        <w:ind w:left="3240" w:hanging="360"/>
      </w:pPr>
      <w:rPr>
        <w:rFonts w:ascii="Courier New" w:hAnsi="Courier New" w:cs="Courier New" w:hint="default"/>
      </w:rPr>
    </w:lvl>
    <w:lvl w:ilvl="5" w:tplc="18501D8A" w:tentative="1">
      <w:start w:val="1"/>
      <w:numFmt w:val="bullet"/>
      <w:lvlText w:val=""/>
      <w:lvlJc w:val="left"/>
      <w:pPr>
        <w:ind w:left="3960" w:hanging="360"/>
      </w:pPr>
      <w:rPr>
        <w:rFonts w:ascii="Wingdings" w:hAnsi="Wingdings" w:hint="default"/>
      </w:rPr>
    </w:lvl>
    <w:lvl w:ilvl="6" w:tplc="8EBADCE2" w:tentative="1">
      <w:start w:val="1"/>
      <w:numFmt w:val="bullet"/>
      <w:lvlText w:val=""/>
      <w:lvlJc w:val="left"/>
      <w:pPr>
        <w:ind w:left="4680" w:hanging="360"/>
      </w:pPr>
      <w:rPr>
        <w:rFonts w:ascii="Symbol" w:hAnsi="Symbol" w:hint="default"/>
      </w:rPr>
    </w:lvl>
    <w:lvl w:ilvl="7" w:tplc="896ED584" w:tentative="1">
      <w:start w:val="1"/>
      <w:numFmt w:val="bullet"/>
      <w:lvlText w:val="o"/>
      <w:lvlJc w:val="left"/>
      <w:pPr>
        <w:ind w:left="5400" w:hanging="360"/>
      </w:pPr>
      <w:rPr>
        <w:rFonts w:ascii="Courier New" w:hAnsi="Courier New" w:cs="Courier New" w:hint="default"/>
      </w:rPr>
    </w:lvl>
    <w:lvl w:ilvl="8" w:tplc="E5B4EA9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CB48326">
      <w:start w:val="1"/>
      <w:numFmt w:val="bullet"/>
      <w:lvlText w:val=""/>
      <w:lvlJc w:val="left"/>
      <w:pPr>
        <w:ind w:left="1077" w:hanging="360"/>
      </w:pPr>
      <w:rPr>
        <w:rFonts w:ascii="Symbol" w:hAnsi="Symbol" w:hint="default"/>
      </w:rPr>
    </w:lvl>
    <w:lvl w:ilvl="1" w:tplc="BEE85056" w:tentative="1">
      <w:start w:val="1"/>
      <w:numFmt w:val="bullet"/>
      <w:lvlText w:val="o"/>
      <w:lvlJc w:val="left"/>
      <w:pPr>
        <w:ind w:left="1797" w:hanging="360"/>
      </w:pPr>
      <w:rPr>
        <w:rFonts w:ascii="Courier New" w:hAnsi="Courier New" w:cs="Courier New" w:hint="default"/>
      </w:rPr>
    </w:lvl>
    <w:lvl w:ilvl="2" w:tplc="73088F72" w:tentative="1">
      <w:start w:val="1"/>
      <w:numFmt w:val="bullet"/>
      <w:lvlText w:val=""/>
      <w:lvlJc w:val="left"/>
      <w:pPr>
        <w:ind w:left="2517" w:hanging="360"/>
      </w:pPr>
      <w:rPr>
        <w:rFonts w:ascii="Wingdings" w:hAnsi="Wingdings" w:hint="default"/>
      </w:rPr>
    </w:lvl>
    <w:lvl w:ilvl="3" w:tplc="950EAC32" w:tentative="1">
      <w:start w:val="1"/>
      <w:numFmt w:val="bullet"/>
      <w:lvlText w:val=""/>
      <w:lvlJc w:val="left"/>
      <w:pPr>
        <w:ind w:left="3237" w:hanging="360"/>
      </w:pPr>
      <w:rPr>
        <w:rFonts w:ascii="Symbol" w:hAnsi="Symbol" w:hint="default"/>
      </w:rPr>
    </w:lvl>
    <w:lvl w:ilvl="4" w:tplc="9CA4E35E" w:tentative="1">
      <w:start w:val="1"/>
      <w:numFmt w:val="bullet"/>
      <w:lvlText w:val="o"/>
      <w:lvlJc w:val="left"/>
      <w:pPr>
        <w:ind w:left="3957" w:hanging="360"/>
      </w:pPr>
      <w:rPr>
        <w:rFonts w:ascii="Courier New" w:hAnsi="Courier New" w:cs="Courier New" w:hint="default"/>
      </w:rPr>
    </w:lvl>
    <w:lvl w:ilvl="5" w:tplc="07662F06" w:tentative="1">
      <w:start w:val="1"/>
      <w:numFmt w:val="bullet"/>
      <w:lvlText w:val=""/>
      <w:lvlJc w:val="left"/>
      <w:pPr>
        <w:ind w:left="4677" w:hanging="360"/>
      </w:pPr>
      <w:rPr>
        <w:rFonts w:ascii="Wingdings" w:hAnsi="Wingdings" w:hint="default"/>
      </w:rPr>
    </w:lvl>
    <w:lvl w:ilvl="6" w:tplc="5002D83A" w:tentative="1">
      <w:start w:val="1"/>
      <w:numFmt w:val="bullet"/>
      <w:lvlText w:val=""/>
      <w:lvlJc w:val="left"/>
      <w:pPr>
        <w:ind w:left="5397" w:hanging="360"/>
      </w:pPr>
      <w:rPr>
        <w:rFonts w:ascii="Symbol" w:hAnsi="Symbol" w:hint="default"/>
      </w:rPr>
    </w:lvl>
    <w:lvl w:ilvl="7" w:tplc="D0E0E0AE" w:tentative="1">
      <w:start w:val="1"/>
      <w:numFmt w:val="bullet"/>
      <w:lvlText w:val="o"/>
      <w:lvlJc w:val="left"/>
      <w:pPr>
        <w:ind w:left="6117" w:hanging="360"/>
      </w:pPr>
      <w:rPr>
        <w:rFonts w:ascii="Courier New" w:hAnsi="Courier New" w:cs="Courier New" w:hint="default"/>
      </w:rPr>
    </w:lvl>
    <w:lvl w:ilvl="8" w:tplc="30C0C30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65444AC">
      <w:start w:val="1"/>
      <w:numFmt w:val="bullet"/>
      <w:lvlText w:val=""/>
      <w:lvlJc w:val="left"/>
      <w:pPr>
        <w:ind w:left="1077" w:hanging="360"/>
      </w:pPr>
      <w:rPr>
        <w:rFonts w:ascii="Symbol" w:hAnsi="Symbol" w:hint="default"/>
      </w:rPr>
    </w:lvl>
    <w:lvl w:ilvl="1" w:tplc="F68C1B4E" w:tentative="1">
      <w:start w:val="1"/>
      <w:numFmt w:val="bullet"/>
      <w:lvlText w:val="o"/>
      <w:lvlJc w:val="left"/>
      <w:pPr>
        <w:ind w:left="1797" w:hanging="360"/>
      </w:pPr>
      <w:rPr>
        <w:rFonts w:ascii="Courier New" w:hAnsi="Courier New" w:cs="Courier New" w:hint="default"/>
      </w:rPr>
    </w:lvl>
    <w:lvl w:ilvl="2" w:tplc="D2C8C924" w:tentative="1">
      <w:start w:val="1"/>
      <w:numFmt w:val="bullet"/>
      <w:lvlText w:val=""/>
      <w:lvlJc w:val="left"/>
      <w:pPr>
        <w:ind w:left="2517" w:hanging="360"/>
      </w:pPr>
      <w:rPr>
        <w:rFonts w:ascii="Wingdings" w:hAnsi="Wingdings" w:hint="default"/>
      </w:rPr>
    </w:lvl>
    <w:lvl w:ilvl="3" w:tplc="EA4AD970" w:tentative="1">
      <w:start w:val="1"/>
      <w:numFmt w:val="bullet"/>
      <w:lvlText w:val=""/>
      <w:lvlJc w:val="left"/>
      <w:pPr>
        <w:ind w:left="3237" w:hanging="360"/>
      </w:pPr>
      <w:rPr>
        <w:rFonts w:ascii="Symbol" w:hAnsi="Symbol" w:hint="default"/>
      </w:rPr>
    </w:lvl>
    <w:lvl w:ilvl="4" w:tplc="438A58C4" w:tentative="1">
      <w:start w:val="1"/>
      <w:numFmt w:val="bullet"/>
      <w:lvlText w:val="o"/>
      <w:lvlJc w:val="left"/>
      <w:pPr>
        <w:ind w:left="3957" w:hanging="360"/>
      </w:pPr>
      <w:rPr>
        <w:rFonts w:ascii="Courier New" w:hAnsi="Courier New" w:cs="Courier New" w:hint="default"/>
      </w:rPr>
    </w:lvl>
    <w:lvl w:ilvl="5" w:tplc="CB946BB8" w:tentative="1">
      <w:start w:val="1"/>
      <w:numFmt w:val="bullet"/>
      <w:lvlText w:val=""/>
      <w:lvlJc w:val="left"/>
      <w:pPr>
        <w:ind w:left="4677" w:hanging="360"/>
      </w:pPr>
      <w:rPr>
        <w:rFonts w:ascii="Wingdings" w:hAnsi="Wingdings" w:hint="default"/>
      </w:rPr>
    </w:lvl>
    <w:lvl w:ilvl="6" w:tplc="DCE6FAB8" w:tentative="1">
      <w:start w:val="1"/>
      <w:numFmt w:val="bullet"/>
      <w:lvlText w:val=""/>
      <w:lvlJc w:val="left"/>
      <w:pPr>
        <w:ind w:left="5397" w:hanging="360"/>
      </w:pPr>
      <w:rPr>
        <w:rFonts w:ascii="Symbol" w:hAnsi="Symbol" w:hint="default"/>
      </w:rPr>
    </w:lvl>
    <w:lvl w:ilvl="7" w:tplc="E84676DE" w:tentative="1">
      <w:start w:val="1"/>
      <w:numFmt w:val="bullet"/>
      <w:lvlText w:val="o"/>
      <w:lvlJc w:val="left"/>
      <w:pPr>
        <w:ind w:left="6117" w:hanging="360"/>
      </w:pPr>
      <w:rPr>
        <w:rFonts w:ascii="Courier New" w:hAnsi="Courier New" w:cs="Courier New" w:hint="default"/>
      </w:rPr>
    </w:lvl>
    <w:lvl w:ilvl="8" w:tplc="A0A0ACE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E82B62A">
      <w:start w:val="1"/>
      <w:numFmt w:val="bullet"/>
      <w:lvlText w:val="–"/>
      <w:lvlJc w:val="left"/>
      <w:pPr>
        <w:tabs>
          <w:tab w:val="num" w:pos="720"/>
        </w:tabs>
        <w:ind w:left="720" w:hanging="360"/>
      </w:pPr>
      <w:rPr>
        <w:rFonts w:ascii="Times New Roman" w:hAnsi="Times New Roman" w:hint="default"/>
      </w:rPr>
    </w:lvl>
    <w:lvl w:ilvl="1" w:tplc="DCBCC446">
      <w:start w:val="1"/>
      <w:numFmt w:val="bullet"/>
      <w:lvlText w:val="–"/>
      <w:lvlJc w:val="left"/>
      <w:pPr>
        <w:tabs>
          <w:tab w:val="num" w:pos="1440"/>
        </w:tabs>
        <w:ind w:left="1440" w:hanging="360"/>
      </w:pPr>
      <w:rPr>
        <w:rFonts w:ascii="Times New Roman" w:hAnsi="Times New Roman" w:hint="default"/>
      </w:rPr>
    </w:lvl>
    <w:lvl w:ilvl="2" w:tplc="410E14FE" w:tentative="1">
      <w:start w:val="1"/>
      <w:numFmt w:val="bullet"/>
      <w:lvlText w:val="–"/>
      <w:lvlJc w:val="left"/>
      <w:pPr>
        <w:tabs>
          <w:tab w:val="num" w:pos="2160"/>
        </w:tabs>
        <w:ind w:left="2160" w:hanging="360"/>
      </w:pPr>
      <w:rPr>
        <w:rFonts w:ascii="Times New Roman" w:hAnsi="Times New Roman" w:hint="default"/>
      </w:rPr>
    </w:lvl>
    <w:lvl w:ilvl="3" w:tplc="C50610A0" w:tentative="1">
      <w:start w:val="1"/>
      <w:numFmt w:val="bullet"/>
      <w:lvlText w:val="–"/>
      <w:lvlJc w:val="left"/>
      <w:pPr>
        <w:tabs>
          <w:tab w:val="num" w:pos="2880"/>
        </w:tabs>
        <w:ind w:left="2880" w:hanging="360"/>
      </w:pPr>
      <w:rPr>
        <w:rFonts w:ascii="Times New Roman" w:hAnsi="Times New Roman" w:hint="default"/>
      </w:rPr>
    </w:lvl>
    <w:lvl w:ilvl="4" w:tplc="19A2D7C0" w:tentative="1">
      <w:start w:val="1"/>
      <w:numFmt w:val="bullet"/>
      <w:lvlText w:val="–"/>
      <w:lvlJc w:val="left"/>
      <w:pPr>
        <w:tabs>
          <w:tab w:val="num" w:pos="3600"/>
        </w:tabs>
        <w:ind w:left="3600" w:hanging="360"/>
      </w:pPr>
      <w:rPr>
        <w:rFonts w:ascii="Times New Roman" w:hAnsi="Times New Roman" w:hint="default"/>
      </w:rPr>
    </w:lvl>
    <w:lvl w:ilvl="5" w:tplc="58841A00" w:tentative="1">
      <w:start w:val="1"/>
      <w:numFmt w:val="bullet"/>
      <w:lvlText w:val="–"/>
      <w:lvlJc w:val="left"/>
      <w:pPr>
        <w:tabs>
          <w:tab w:val="num" w:pos="4320"/>
        </w:tabs>
        <w:ind w:left="4320" w:hanging="360"/>
      </w:pPr>
      <w:rPr>
        <w:rFonts w:ascii="Times New Roman" w:hAnsi="Times New Roman" w:hint="default"/>
      </w:rPr>
    </w:lvl>
    <w:lvl w:ilvl="6" w:tplc="C02E15A2" w:tentative="1">
      <w:start w:val="1"/>
      <w:numFmt w:val="bullet"/>
      <w:lvlText w:val="–"/>
      <w:lvlJc w:val="left"/>
      <w:pPr>
        <w:tabs>
          <w:tab w:val="num" w:pos="5040"/>
        </w:tabs>
        <w:ind w:left="5040" w:hanging="360"/>
      </w:pPr>
      <w:rPr>
        <w:rFonts w:ascii="Times New Roman" w:hAnsi="Times New Roman" w:hint="default"/>
      </w:rPr>
    </w:lvl>
    <w:lvl w:ilvl="7" w:tplc="3C6A1728" w:tentative="1">
      <w:start w:val="1"/>
      <w:numFmt w:val="bullet"/>
      <w:lvlText w:val="–"/>
      <w:lvlJc w:val="left"/>
      <w:pPr>
        <w:tabs>
          <w:tab w:val="num" w:pos="5760"/>
        </w:tabs>
        <w:ind w:left="5760" w:hanging="360"/>
      </w:pPr>
      <w:rPr>
        <w:rFonts w:ascii="Times New Roman" w:hAnsi="Times New Roman" w:hint="default"/>
      </w:rPr>
    </w:lvl>
    <w:lvl w:ilvl="8" w:tplc="9E96905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BBA1254">
      <w:start w:val="1"/>
      <w:numFmt w:val="bullet"/>
      <w:lvlText w:val=""/>
      <w:lvlJc w:val="left"/>
      <w:pPr>
        <w:ind w:left="1080" w:hanging="360"/>
      </w:pPr>
      <w:rPr>
        <w:rFonts w:ascii="Symbol" w:hAnsi="Symbol" w:hint="default"/>
      </w:rPr>
    </w:lvl>
    <w:lvl w:ilvl="1" w:tplc="963A9542" w:tentative="1">
      <w:start w:val="1"/>
      <w:numFmt w:val="bullet"/>
      <w:lvlText w:val="o"/>
      <w:lvlJc w:val="left"/>
      <w:pPr>
        <w:ind w:left="1800" w:hanging="360"/>
      </w:pPr>
      <w:rPr>
        <w:rFonts w:ascii="Courier New" w:hAnsi="Courier New" w:cs="Courier New" w:hint="default"/>
      </w:rPr>
    </w:lvl>
    <w:lvl w:ilvl="2" w:tplc="8FA2B990" w:tentative="1">
      <w:start w:val="1"/>
      <w:numFmt w:val="bullet"/>
      <w:lvlText w:val=""/>
      <w:lvlJc w:val="left"/>
      <w:pPr>
        <w:ind w:left="2520" w:hanging="360"/>
      </w:pPr>
      <w:rPr>
        <w:rFonts w:ascii="Wingdings" w:hAnsi="Wingdings" w:hint="default"/>
      </w:rPr>
    </w:lvl>
    <w:lvl w:ilvl="3" w:tplc="43466B12" w:tentative="1">
      <w:start w:val="1"/>
      <w:numFmt w:val="bullet"/>
      <w:lvlText w:val=""/>
      <w:lvlJc w:val="left"/>
      <w:pPr>
        <w:ind w:left="3240" w:hanging="360"/>
      </w:pPr>
      <w:rPr>
        <w:rFonts w:ascii="Symbol" w:hAnsi="Symbol" w:hint="default"/>
      </w:rPr>
    </w:lvl>
    <w:lvl w:ilvl="4" w:tplc="F36C32E0" w:tentative="1">
      <w:start w:val="1"/>
      <w:numFmt w:val="bullet"/>
      <w:lvlText w:val="o"/>
      <w:lvlJc w:val="left"/>
      <w:pPr>
        <w:ind w:left="3960" w:hanging="360"/>
      </w:pPr>
      <w:rPr>
        <w:rFonts w:ascii="Courier New" w:hAnsi="Courier New" w:cs="Courier New" w:hint="default"/>
      </w:rPr>
    </w:lvl>
    <w:lvl w:ilvl="5" w:tplc="3CEED6C8" w:tentative="1">
      <w:start w:val="1"/>
      <w:numFmt w:val="bullet"/>
      <w:lvlText w:val=""/>
      <w:lvlJc w:val="left"/>
      <w:pPr>
        <w:ind w:left="4680" w:hanging="360"/>
      </w:pPr>
      <w:rPr>
        <w:rFonts w:ascii="Wingdings" w:hAnsi="Wingdings" w:hint="default"/>
      </w:rPr>
    </w:lvl>
    <w:lvl w:ilvl="6" w:tplc="5FDAA70A" w:tentative="1">
      <w:start w:val="1"/>
      <w:numFmt w:val="bullet"/>
      <w:lvlText w:val=""/>
      <w:lvlJc w:val="left"/>
      <w:pPr>
        <w:ind w:left="5400" w:hanging="360"/>
      </w:pPr>
      <w:rPr>
        <w:rFonts w:ascii="Symbol" w:hAnsi="Symbol" w:hint="default"/>
      </w:rPr>
    </w:lvl>
    <w:lvl w:ilvl="7" w:tplc="AD58AF2E" w:tentative="1">
      <w:start w:val="1"/>
      <w:numFmt w:val="bullet"/>
      <w:lvlText w:val="o"/>
      <w:lvlJc w:val="left"/>
      <w:pPr>
        <w:ind w:left="6120" w:hanging="360"/>
      </w:pPr>
      <w:rPr>
        <w:rFonts w:ascii="Courier New" w:hAnsi="Courier New" w:cs="Courier New" w:hint="default"/>
      </w:rPr>
    </w:lvl>
    <w:lvl w:ilvl="8" w:tplc="15D2882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14A319A">
      <w:start w:val="1"/>
      <w:numFmt w:val="bullet"/>
      <w:lvlText w:val=""/>
      <w:lvlJc w:val="left"/>
      <w:pPr>
        <w:tabs>
          <w:tab w:val="num" w:pos="360"/>
        </w:tabs>
        <w:ind w:left="360" w:hanging="360"/>
      </w:pPr>
      <w:rPr>
        <w:rFonts w:ascii="Symbol" w:hAnsi="Symbol" w:hint="default"/>
      </w:rPr>
    </w:lvl>
    <w:lvl w:ilvl="1" w:tplc="67466348" w:tentative="1">
      <w:start w:val="1"/>
      <w:numFmt w:val="bullet"/>
      <w:lvlText w:val="o"/>
      <w:lvlJc w:val="left"/>
      <w:pPr>
        <w:tabs>
          <w:tab w:val="num" w:pos="1080"/>
        </w:tabs>
        <w:ind w:left="1080" w:hanging="360"/>
      </w:pPr>
      <w:rPr>
        <w:rFonts w:ascii="Courier New" w:hAnsi="Courier New" w:cs="Courier New" w:hint="default"/>
      </w:rPr>
    </w:lvl>
    <w:lvl w:ilvl="2" w:tplc="3630571E" w:tentative="1">
      <w:start w:val="1"/>
      <w:numFmt w:val="bullet"/>
      <w:lvlText w:val=""/>
      <w:lvlJc w:val="left"/>
      <w:pPr>
        <w:tabs>
          <w:tab w:val="num" w:pos="1800"/>
        </w:tabs>
        <w:ind w:left="1800" w:hanging="360"/>
      </w:pPr>
      <w:rPr>
        <w:rFonts w:ascii="Wingdings" w:hAnsi="Wingdings" w:hint="default"/>
      </w:rPr>
    </w:lvl>
    <w:lvl w:ilvl="3" w:tplc="80BE7F8A" w:tentative="1">
      <w:start w:val="1"/>
      <w:numFmt w:val="bullet"/>
      <w:lvlText w:val=""/>
      <w:lvlJc w:val="left"/>
      <w:pPr>
        <w:tabs>
          <w:tab w:val="num" w:pos="2520"/>
        </w:tabs>
        <w:ind w:left="2520" w:hanging="360"/>
      </w:pPr>
      <w:rPr>
        <w:rFonts w:ascii="Symbol" w:hAnsi="Symbol" w:hint="default"/>
      </w:rPr>
    </w:lvl>
    <w:lvl w:ilvl="4" w:tplc="461288DA" w:tentative="1">
      <w:start w:val="1"/>
      <w:numFmt w:val="bullet"/>
      <w:lvlText w:val="o"/>
      <w:lvlJc w:val="left"/>
      <w:pPr>
        <w:tabs>
          <w:tab w:val="num" w:pos="3240"/>
        </w:tabs>
        <w:ind w:left="3240" w:hanging="360"/>
      </w:pPr>
      <w:rPr>
        <w:rFonts w:ascii="Courier New" w:hAnsi="Courier New" w:cs="Courier New" w:hint="default"/>
      </w:rPr>
    </w:lvl>
    <w:lvl w:ilvl="5" w:tplc="73B8BB06" w:tentative="1">
      <w:start w:val="1"/>
      <w:numFmt w:val="bullet"/>
      <w:lvlText w:val=""/>
      <w:lvlJc w:val="left"/>
      <w:pPr>
        <w:tabs>
          <w:tab w:val="num" w:pos="3960"/>
        </w:tabs>
        <w:ind w:left="3960" w:hanging="360"/>
      </w:pPr>
      <w:rPr>
        <w:rFonts w:ascii="Wingdings" w:hAnsi="Wingdings" w:hint="default"/>
      </w:rPr>
    </w:lvl>
    <w:lvl w:ilvl="6" w:tplc="7D86DC6A" w:tentative="1">
      <w:start w:val="1"/>
      <w:numFmt w:val="bullet"/>
      <w:lvlText w:val=""/>
      <w:lvlJc w:val="left"/>
      <w:pPr>
        <w:tabs>
          <w:tab w:val="num" w:pos="4680"/>
        </w:tabs>
        <w:ind w:left="4680" w:hanging="360"/>
      </w:pPr>
      <w:rPr>
        <w:rFonts w:ascii="Symbol" w:hAnsi="Symbol" w:hint="default"/>
      </w:rPr>
    </w:lvl>
    <w:lvl w:ilvl="7" w:tplc="62248086" w:tentative="1">
      <w:start w:val="1"/>
      <w:numFmt w:val="bullet"/>
      <w:lvlText w:val="o"/>
      <w:lvlJc w:val="left"/>
      <w:pPr>
        <w:tabs>
          <w:tab w:val="num" w:pos="5400"/>
        </w:tabs>
        <w:ind w:left="5400" w:hanging="360"/>
      </w:pPr>
      <w:rPr>
        <w:rFonts w:ascii="Courier New" w:hAnsi="Courier New" w:cs="Courier New" w:hint="default"/>
      </w:rPr>
    </w:lvl>
    <w:lvl w:ilvl="8" w:tplc="0854EC9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98E04FC">
      <w:start w:val="5"/>
      <w:numFmt w:val="bullet"/>
      <w:lvlText w:val="-"/>
      <w:lvlJc w:val="left"/>
      <w:pPr>
        <w:ind w:left="717" w:hanging="360"/>
      </w:pPr>
      <w:rPr>
        <w:rFonts w:ascii="Calibri" w:eastAsia="Calibri" w:hAnsi="Calibri" w:cs="Times New Roman" w:hint="default"/>
      </w:rPr>
    </w:lvl>
    <w:lvl w:ilvl="1" w:tplc="74541756" w:tentative="1">
      <w:start w:val="1"/>
      <w:numFmt w:val="bullet"/>
      <w:lvlText w:val="o"/>
      <w:lvlJc w:val="left"/>
      <w:pPr>
        <w:ind w:left="1437" w:hanging="360"/>
      </w:pPr>
      <w:rPr>
        <w:rFonts w:ascii="Courier New" w:hAnsi="Courier New" w:cs="Courier New" w:hint="default"/>
      </w:rPr>
    </w:lvl>
    <w:lvl w:ilvl="2" w:tplc="A580BA68" w:tentative="1">
      <w:start w:val="1"/>
      <w:numFmt w:val="bullet"/>
      <w:lvlText w:val=""/>
      <w:lvlJc w:val="left"/>
      <w:pPr>
        <w:ind w:left="2157" w:hanging="360"/>
      </w:pPr>
      <w:rPr>
        <w:rFonts w:ascii="Wingdings" w:hAnsi="Wingdings" w:hint="default"/>
      </w:rPr>
    </w:lvl>
    <w:lvl w:ilvl="3" w:tplc="C7F22B60" w:tentative="1">
      <w:start w:val="1"/>
      <w:numFmt w:val="bullet"/>
      <w:lvlText w:val=""/>
      <w:lvlJc w:val="left"/>
      <w:pPr>
        <w:ind w:left="2877" w:hanging="360"/>
      </w:pPr>
      <w:rPr>
        <w:rFonts w:ascii="Symbol" w:hAnsi="Symbol" w:hint="default"/>
      </w:rPr>
    </w:lvl>
    <w:lvl w:ilvl="4" w:tplc="80AE31C6" w:tentative="1">
      <w:start w:val="1"/>
      <w:numFmt w:val="bullet"/>
      <w:lvlText w:val="o"/>
      <w:lvlJc w:val="left"/>
      <w:pPr>
        <w:ind w:left="3597" w:hanging="360"/>
      </w:pPr>
      <w:rPr>
        <w:rFonts w:ascii="Courier New" w:hAnsi="Courier New" w:cs="Courier New" w:hint="default"/>
      </w:rPr>
    </w:lvl>
    <w:lvl w:ilvl="5" w:tplc="E0EEA6BC" w:tentative="1">
      <w:start w:val="1"/>
      <w:numFmt w:val="bullet"/>
      <w:lvlText w:val=""/>
      <w:lvlJc w:val="left"/>
      <w:pPr>
        <w:ind w:left="4317" w:hanging="360"/>
      </w:pPr>
      <w:rPr>
        <w:rFonts w:ascii="Wingdings" w:hAnsi="Wingdings" w:hint="default"/>
      </w:rPr>
    </w:lvl>
    <w:lvl w:ilvl="6" w:tplc="2D9E9134" w:tentative="1">
      <w:start w:val="1"/>
      <w:numFmt w:val="bullet"/>
      <w:lvlText w:val=""/>
      <w:lvlJc w:val="left"/>
      <w:pPr>
        <w:ind w:left="5037" w:hanging="360"/>
      </w:pPr>
      <w:rPr>
        <w:rFonts w:ascii="Symbol" w:hAnsi="Symbol" w:hint="default"/>
      </w:rPr>
    </w:lvl>
    <w:lvl w:ilvl="7" w:tplc="1D92C578" w:tentative="1">
      <w:start w:val="1"/>
      <w:numFmt w:val="bullet"/>
      <w:lvlText w:val="o"/>
      <w:lvlJc w:val="left"/>
      <w:pPr>
        <w:ind w:left="5757" w:hanging="360"/>
      </w:pPr>
      <w:rPr>
        <w:rFonts w:ascii="Courier New" w:hAnsi="Courier New" w:cs="Courier New" w:hint="default"/>
      </w:rPr>
    </w:lvl>
    <w:lvl w:ilvl="8" w:tplc="0484A7D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0687944">
      <w:start w:val="1"/>
      <w:numFmt w:val="bullet"/>
      <w:lvlText w:val=""/>
      <w:lvlJc w:val="left"/>
      <w:pPr>
        <w:tabs>
          <w:tab w:val="num" w:pos="360"/>
        </w:tabs>
        <w:ind w:left="360" w:hanging="360"/>
      </w:pPr>
      <w:rPr>
        <w:rFonts w:ascii="Symbol" w:hAnsi="Symbol" w:hint="default"/>
      </w:rPr>
    </w:lvl>
    <w:lvl w:ilvl="1" w:tplc="B58A0262" w:tentative="1">
      <w:start w:val="1"/>
      <w:numFmt w:val="bullet"/>
      <w:lvlText w:val="o"/>
      <w:lvlJc w:val="left"/>
      <w:pPr>
        <w:tabs>
          <w:tab w:val="num" w:pos="1080"/>
        </w:tabs>
        <w:ind w:left="1080" w:hanging="360"/>
      </w:pPr>
      <w:rPr>
        <w:rFonts w:ascii="Courier New" w:hAnsi="Courier New" w:cs="Courier New" w:hint="default"/>
      </w:rPr>
    </w:lvl>
    <w:lvl w:ilvl="2" w:tplc="CE82FBC2" w:tentative="1">
      <w:start w:val="1"/>
      <w:numFmt w:val="bullet"/>
      <w:lvlText w:val=""/>
      <w:lvlJc w:val="left"/>
      <w:pPr>
        <w:tabs>
          <w:tab w:val="num" w:pos="1800"/>
        </w:tabs>
        <w:ind w:left="1800" w:hanging="360"/>
      </w:pPr>
      <w:rPr>
        <w:rFonts w:ascii="Wingdings" w:hAnsi="Wingdings" w:hint="default"/>
      </w:rPr>
    </w:lvl>
    <w:lvl w:ilvl="3" w:tplc="D228C0BE" w:tentative="1">
      <w:start w:val="1"/>
      <w:numFmt w:val="bullet"/>
      <w:lvlText w:val=""/>
      <w:lvlJc w:val="left"/>
      <w:pPr>
        <w:tabs>
          <w:tab w:val="num" w:pos="2520"/>
        </w:tabs>
        <w:ind w:left="2520" w:hanging="360"/>
      </w:pPr>
      <w:rPr>
        <w:rFonts w:ascii="Symbol" w:hAnsi="Symbol" w:hint="default"/>
      </w:rPr>
    </w:lvl>
    <w:lvl w:ilvl="4" w:tplc="CA20AC18" w:tentative="1">
      <w:start w:val="1"/>
      <w:numFmt w:val="bullet"/>
      <w:lvlText w:val="o"/>
      <w:lvlJc w:val="left"/>
      <w:pPr>
        <w:tabs>
          <w:tab w:val="num" w:pos="3240"/>
        </w:tabs>
        <w:ind w:left="3240" w:hanging="360"/>
      </w:pPr>
      <w:rPr>
        <w:rFonts w:ascii="Courier New" w:hAnsi="Courier New" w:cs="Courier New" w:hint="default"/>
      </w:rPr>
    </w:lvl>
    <w:lvl w:ilvl="5" w:tplc="94F401B2" w:tentative="1">
      <w:start w:val="1"/>
      <w:numFmt w:val="bullet"/>
      <w:lvlText w:val=""/>
      <w:lvlJc w:val="left"/>
      <w:pPr>
        <w:tabs>
          <w:tab w:val="num" w:pos="3960"/>
        </w:tabs>
        <w:ind w:left="3960" w:hanging="360"/>
      </w:pPr>
      <w:rPr>
        <w:rFonts w:ascii="Wingdings" w:hAnsi="Wingdings" w:hint="default"/>
      </w:rPr>
    </w:lvl>
    <w:lvl w:ilvl="6" w:tplc="46DA84E6" w:tentative="1">
      <w:start w:val="1"/>
      <w:numFmt w:val="bullet"/>
      <w:lvlText w:val=""/>
      <w:lvlJc w:val="left"/>
      <w:pPr>
        <w:tabs>
          <w:tab w:val="num" w:pos="4680"/>
        </w:tabs>
        <w:ind w:left="4680" w:hanging="360"/>
      </w:pPr>
      <w:rPr>
        <w:rFonts w:ascii="Symbol" w:hAnsi="Symbol" w:hint="default"/>
      </w:rPr>
    </w:lvl>
    <w:lvl w:ilvl="7" w:tplc="DF5A1316" w:tentative="1">
      <w:start w:val="1"/>
      <w:numFmt w:val="bullet"/>
      <w:lvlText w:val="o"/>
      <w:lvlJc w:val="left"/>
      <w:pPr>
        <w:tabs>
          <w:tab w:val="num" w:pos="5400"/>
        </w:tabs>
        <w:ind w:left="5400" w:hanging="360"/>
      </w:pPr>
      <w:rPr>
        <w:rFonts w:ascii="Courier New" w:hAnsi="Courier New" w:cs="Courier New" w:hint="default"/>
      </w:rPr>
    </w:lvl>
    <w:lvl w:ilvl="8" w:tplc="7D8ABA0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CE"/>
    <w:rsid w:val="000C7803"/>
    <w:rsid w:val="003E4176"/>
    <w:rsid w:val="004C04CE"/>
    <w:rsid w:val="005E2F78"/>
    <w:rsid w:val="009315DC"/>
    <w:rsid w:val="00E00E88"/>
    <w:rsid w:val="00FD24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315D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E41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315D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E417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E417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E417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E417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E417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E417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E4176"/>
    <w:rPr>
      <w:rFonts w:eastAsiaTheme="minorHAnsi" w:cstheme="minorBidi"/>
      <w:lang w:eastAsia="en-US"/>
    </w:rPr>
  </w:style>
  <w:style w:type="paragraph" w:styleId="BodyText">
    <w:name w:val="Body Text"/>
    <w:basedOn w:val="Normal"/>
    <w:link w:val="BodyTextChar"/>
    <w:uiPriority w:val="99"/>
    <w:unhideWhenUsed/>
    <w:rsid w:val="003E417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E417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E4176"/>
    <w:rPr>
      <w:b/>
      <w:bCs/>
    </w:rPr>
  </w:style>
  <w:style w:type="character" w:customStyle="1" w:styleId="CommentSubjectChar">
    <w:name w:val="Comment Subject Char"/>
    <w:basedOn w:val="CommentTextChar"/>
    <w:link w:val="CommentSubject"/>
    <w:uiPriority w:val="99"/>
    <w:rsid w:val="003E4176"/>
    <w:rPr>
      <w:rFonts w:eastAsiaTheme="minorHAnsi" w:cstheme="minorBidi"/>
      <w:b/>
      <w:bCs/>
      <w:lang w:eastAsia="en-US"/>
    </w:rPr>
  </w:style>
  <w:style w:type="paragraph" w:styleId="BalloonText">
    <w:name w:val="Balloon Text"/>
    <w:basedOn w:val="Normal"/>
    <w:link w:val="BalloonTextChar"/>
    <w:uiPriority w:val="99"/>
    <w:unhideWhenUsed/>
    <w:rsid w:val="003E417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E4176"/>
    <w:rPr>
      <w:rFonts w:ascii="Tahoma" w:eastAsiaTheme="minorHAnsi" w:hAnsi="Tahoma" w:cs="Tahoma"/>
      <w:sz w:val="16"/>
      <w:szCs w:val="16"/>
      <w:lang w:eastAsia="en-US"/>
    </w:rPr>
  </w:style>
  <w:style w:type="paragraph" w:customStyle="1" w:styleId="OutcomeDescription">
    <w:name w:val="Outcome Description"/>
    <w:basedOn w:val="Normal"/>
    <w:qFormat/>
    <w:rsid w:val="003E417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E417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315D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E41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315D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E417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E417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E417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E417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E417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E417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E4176"/>
    <w:rPr>
      <w:rFonts w:eastAsiaTheme="minorHAnsi" w:cstheme="minorBidi"/>
      <w:lang w:eastAsia="en-US"/>
    </w:rPr>
  </w:style>
  <w:style w:type="paragraph" w:styleId="BodyText">
    <w:name w:val="Body Text"/>
    <w:basedOn w:val="Normal"/>
    <w:link w:val="BodyTextChar"/>
    <w:uiPriority w:val="99"/>
    <w:unhideWhenUsed/>
    <w:rsid w:val="003E417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E417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E4176"/>
    <w:rPr>
      <w:b/>
      <w:bCs/>
    </w:rPr>
  </w:style>
  <w:style w:type="character" w:customStyle="1" w:styleId="CommentSubjectChar">
    <w:name w:val="Comment Subject Char"/>
    <w:basedOn w:val="CommentTextChar"/>
    <w:link w:val="CommentSubject"/>
    <w:uiPriority w:val="99"/>
    <w:rsid w:val="003E4176"/>
    <w:rPr>
      <w:rFonts w:eastAsiaTheme="minorHAnsi" w:cstheme="minorBidi"/>
      <w:b/>
      <w:bCs/>
      <w:lang w:eastAsia="en-US"/>
    </w:rPr>
  </w:style>
  <w:style w:type="paragraph" w:styleId="BalloonText">
    <w:name w:val="Balloon Text"/>
    <w:basedOn w:val="Normal"/>
    <w:link w:val="BalloonTextChar"/>
    <w:uiPriority w:val="99"/>
    <w:unhideWhenUsed/>
    <w:rsid w:val="003E417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E4176"/>
    <w:rPr>
      <w:rFonts w:ascii="Tahoma" w:eastAsiaTheme="minorHAnsi" w:hAnsi="Tahoma" w:cs="Tahoma"/>
      <w:sz w:val="16"/>
      <w:szCs w:val="16"/>
      <w:lang w:eastAsia="en-US"/>
    </w:rPr>
  </w:style>
  <w:style w:type="paragraph" w:customStyle="1" w:styleId="OutcomeDescription">
    <w:name w:val="Outcome Description"/>
    <w:basedOn w:val="Normal"/>
    <w:qFormat/>
    <w:rsid w:val="003E417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E417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9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FDEA-F345-43B2-9ACA-1F2AE418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9900</Words>
  <Characters>56436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2015-01-22T00:43:00Z</dcterms:created>
  <dcterms:modified xsi:type="dcterms:W3CDTF">2015-02-24T04:58:00Z</dcterms:modified>
</cp:coreProperties>
</file>