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Milton Adams Limited</w:t>
      </w:r>
      <w:bookmarkEnd w:id="0"/>
    </w:p>
    <w:p>
      <w:pPr>
        <w:pStyle w:val="Heading2"/>
      </w:pPr>
      <w:r>
        <w:t xml:space="preserve">Current Status: </w:t>
      </w:r>
      <w:bookmarkStart w:id="1" w:name="AuditStartDate"/>
      <w:r>
        <w:t>7 April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Cromwell House Hospital is a 47 bed aged care facility providing rest home, hospital and dementia care. The facility is privately owned and operated. On the day of audit there were 18 residents receiving hospital level care, four residents receiving rest home level care and 19 receiving dementia care, making the total 41.There have been no changes in the facility, staffing structure, management or systems since the last audit. </w:t>
      </w:r>
    </w:p>
    <w:p>
      <w:pPr>
        <w:spacing w:before="240" w:after="0" w:line="276" w:lineRule="auto"/>
        <w:ind w:left="0"/>
        <w:rPr>
          <w:sz w:val="24"/>
        </w:rPr>
      </w:pPr>
      <w:r>
        <w:rPr>
          <w:sz w:val="24"/>
        </w:rPr>
        <w:t>There is evidence that indicates the residents are treated with respect and dignity and have their rights upheld. An expected level of care and support is being provided, which is endorsed by the fact that there are no areas of improvement identified in consumer rights, restraint minimisation and infection prevention and control. However, five areas for improvement have been identified. Two relate to human resources, one relates to medicine management and two relate to the environment.</w:t>
      </w:r>
      <w:bookmarkEnd w:id="3"/>
    </w:p>
    <w:p>
      <w:pPr>
        <w:pStyle w:val="Heading2"/>
      </w:pPr>
      <w:r>
        <w:t xml:space="preserve">Audit Summary as at </w:t>
      </w:r>
      <w:bookmarkStart w:id="4" w:name="AuditStartDate1"/>
      <w:r>
        <w:t>7 April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7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7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7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7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Restraint Minimisation and Safe Practice as at </w:t>
      </w:r>
      <w:bookmarkStart w:id="9" w:name="AuditStartDate6"/>
      <w:r>
        <w:t>7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7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7 April 2014</w:t>
      </w:r>
      <w:bookmarkEnd w:id="11"/>
    </w:p>
    <w:p>
      <w:pPr>
        <w:pStyle w:val="Heading3"/>
      </w:pPr>
      <w:r>
        <w:t>Consumer Rights</w:t>
      </w:r>
    </w:p>
    <w:p>
      <w:pPr>
        <w:spacing w:before="240" w:after="0" w:line="276" w:lineRule="auto"/>
        <w:ind w:left="0"/>
        <w:rPr>
          <w:sz w:val="24"/>
        </w:rPr>
      </w:pPr>
      <w:bookmarkStart w:id="12" w:name="ConsumerRights"/>
      <w:r>
        <w:rPr>
          <w:sz w:val="24"/>
        </w:rPr>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Staff training takes place on an annual basis, reinforcing delivery of care based on the rights of the residents and their family and their freedom of choice.  </w:t>
      </w:r>
      <w:proofErr w:type="gramStart"/>
      <w:r>
        <w:rPr>
          <w:sz w:val="24"/>
        </w:rPr>
        <w:t>Staff are</w:t>
      </w:r>
      <w:proofErr w:type="gramEnd"/>
      <w:r>
        <w:rPr>
          <w:sz w:val="24"/>
        </w:rPr>
        <w:t xml:space="preserve"> aware of the need to offer as much choice as possible to residents given that most have dementia or diminished competence to make choices.</w:t>
      </w:r>
    </w:p>
    <w:p>
      <w:pPr>
        <w:spacing w:before="240" w:after="0" w:line="276" w:lineRule="auto"/>
        <w:ind w:left="0"/>
        <w:rPr>
          <w:sz w:val="24"/>
        </w:rPr>
      </w:pPr>
      <w:r>
        <w:rPr>
          <w:sz w:val="24"/>
        </w:rPr>
        <w:t>Complaints processes are implemented and complaints and concerns are actively managed with evidence of resolution of issues raised.</w:t>
      </w:r>
    </w:p>
    <w:p>
      <w:pPr>
        <w:spacing w:before="240" w:after="0" w:line="276" w:lineRule="auto"/>
        <w:ind w:left="0"/>
        <w:rPr>
          <w:sz w:val="24"/>
        </w:rPr>
      </w:pPr>
      <w:r>
        <w:rPr>
          <w:sz w:val="24"/>
        </w:rPr>
        <w:t>Residents and family interviewed praised the care provided and particularly state that staff are approachable with excellent support provided.</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Cromwell House Hospital is governed by three directors. The purpose, values, scope, direction and goals of the organisation are displayed and reflect the services provided. Day to day operations </w:t>
      </w:r>
      <w:proofErr w:type="gramStart"/>
      <w:r>
        <w:rPr>
          <w:sz w:val="24"/>
        </w:rPr>
        <w:t>are</w:t>
      </w:r>
      <w:proofErr w:type="gramEnd"/>
      <w:r>
        <w:rPr>
          <w:sz w:val="24"/>
        </w:rPr>
        <w:t xml:space="preserve"> the responsibility of the facility manager who has appropriate skills and experience. </w:t>
      </w:r>
    </w:p>
    <w:p>
      <w:pPr>
        <w:spacing w:before="240" w:after="0" w:line="276" w:lineRule="auto"/>
        <w:ind w:left="0"/>
        <w:rPr>
          <w:sz w:val="24"/>
        </w:rPr>
      </w:pPr>
      <w:r>
        <w:rPr>
          <w:sz w:val="24"/>
        </w:rPr>
        <w:t>The organisation has a quality and risk management system that is monitored and reviewed to generate improvements in practice. The required policies, procedures and work instructions are in place and accessible. Goals for quality are defined and achievement towards these are reported and communicated during regular staff meetings and manager reports. The organisation also implements an internal monitoring programme and corrective actions are developed where a short fall is identified. Risks are identified and managed accordingly. The risk management and adverse event reporting system is well documented and managed.</w:t>
      </w:r>
    </w:p>
    <w:p>
      <w:pPr>
        <w:spacing w:before="240" w:after="0" w:line="276" w:lineRule="auto"/>
        <w:ind w:left="0"/>
        <w:rPr>
          <w:sz w:val="24"/>
        </w:rPr>
      </w:pPr>
      <w:r>
        <w:rPr>
          <w:sz w:val="24"/>
        </w:rPr>
        <w:t>Human resource management and employment policies are in place. There is a system for validating professional qualifications. Staffing is appropriate to meet the needs of residents over the 24 hours with experienced advice and assistance available. Sufficient orientation/induction is in place, however this has not extended to cleaning staff and an improvement is required.</w:t>
      </w:r>
    </w:p>
    <w:p>
      <w:pPr>
        <w:spacing w:before="240" w:after="0" w:line="276" w:lineRule="auto"/>
        <w:ind w:left="0"/>
        <w:rPr>
          <w:sz w:val="24"/>
        </w:rPr>
      </w:pPr>
      <w:r>
        <w:rPr>
          <w:sz w:val="24"/>
        </w:rPr>
        <w:lastRenderedPageBreak/>
        <w:t>There is a comprehensive in-service education programme that meets requirements and covers relevant aspects of care and support. Staff performance is monitored through annual performance appraisals. An additional improvement is required to ensure that evidence of appraisals is consistently maintained.</w:t>
      </w:r>
    </w:p>
    <w:p>
      <w:pPr>
        <w:spacing w:before="240" w:after="0" w:line="276" w:lineRule="auto"/>
        <w:ind w:left="0"/>
        <w:rPr>
          <w:sz w:val="24"/>
        </w:rPr>
      </w:pPr>
      <w:r>
        <w:rPr>
          <w:sz w:val="24"/>
        </w:rPr>
        <w:t>Resident records are secure and well maintained</w:t>
      </w:r>
      <w:proofErr w:type="gramStart"/>
      <w:r>
        <w:rPr>
          <w:sz w:val="24"/>
        </w:rPr>
        <w:t>..</w:t>
      </w:r>
      <w:bookmarkEnd w:id="13"/>
      <w:proofErr w:type="gramEnd"/>
    </w:p>
    <w:p>
      <w:pPr>
        <w:pStyle w:val="Heading3"/>
      </w:pPr>
      <w:r>
        <w:t>Continuum of Service Delivery</w:t>
      </w:r>
    </w:p>
    <w:p>
      <w:pPr>
        <w:spacing w:before="240" w:after="0" w:line="276" w:lineRule="auto"/>
        <w:ind w:left="0"/>
        <w:rPr>
          <w:sz w:val="24"/>
        </w:rPr>
      </w:pPr>
      <w:bookmarkStart w:id="14" w:name="ContinuumOfServiceDelivery"/>
      <w:r>
        <w:rPr>
          <w:sz w:val="24"/>
        </w:rPr>
        <w:t xml:space="preserve">The service has admission and entry policies and procedures.  Needs assessment approval is required prior to entry for rest home, hospital or dementia level of care.  Service information is made available in the facility brochures and information sheets.  The sample of resident records reviewed provide evidence that the registered nurse completes an initial assessment and care plan on admission with the long term care plan documented in the first three weeks.  There is also comprehensive documentation of the activities assessment and plan with strategies to manage any challenging behaviour well documented.  There is evidence of family participation in the development and six monthly </w:t>
      </w:r>
      <w:proofErr w:type="gramStart"/>
      <w:r>
        <w:rPr>
          <w:sz w:val="24"/>
        </w:rPr>
        <w:t>review</w:t>
      </w:r>
      <w:proofErr w:type="gramEnd"/>
      <w:r>
        <w:rPr>
          <w:sz w:val="24"/>
        </w:rPr>
        <w:t xml:space="preserve"> of the care plans.  Care plans demonstrate service integration and guide all staff in cares.  The diversional therapist oversees the activities programme with an individual 24-hour plan in place for all residents in the dementia unit and an afternoon and morning plan in place for other residents.  </w:t>
      </w:r>
    </w:p>
    <w:p>
      <w:pPr>
        <w:spacing w:before="240" w:after="0" w:line="276" w:lineRule="auto"/>
        <w:ind w:left="0"/>
        <w:rPr>
          <w:sz w:val="24"/>
        </w:rPr>
      </w:pPr>
      <w:r>
        <w:rPr>
          <w:sz w:val="24"/>
        </w:rPr>
        <w:t xml:space="preserve">The general practitioner examines the resident within 48 hours of admission and monthly thereafter for residents in the hospital and three monthly at least for residents in the rest home or dementia unit.  All residents are assessed by the physiotherapist on admission with ongoing review for those residents requiring this through weekly visits by the physiotherapist.  </w:t>
      </w:r>
    </w:p>
    <w:p>
      <w:pPr>
        <w:spacing w:before="240" w:after="0" w:line="276" w:lineRule="auto"/>
        <w:ind w:left="0"/>
        <w:rPr>
          <w:sz w:val="24"/>
        </w:rPr>
      </w:pPr>
      <w:r>
        <w:rPr>
          <w:sz w:val="24"/>
        </w:rPr>
        <w:t xml:space="preserve">There are policies and procedures for medicine management and staff responsible for the administration of medicines completes annual medication competencies and education.  </w:t>
      </w:r>
    </w:p>
    <w:p>
      <w:pPr>
        <w:spacing w:before="240" w:after="0" w:line="276" w:lineRule="auto"/>
        <w:ind w:left="0"/>
        <w:rPr>
          <w:sz w:val="24"/>
        </w:rPr>
      </w:pPr>
      <w:r>
        <w:rPr>
          <w:sz w:val="24"/>
        </w:rPr>
        <w:t>An improvement is required to transcribing of instructions for administration of medication.</w:t>
      </w:r>
    </w:p>
    <w:p>
      <w:pPr>
        <w:spacing w:before="240" w:after="0" w:line="276" w:lineRule="auto"/>
        <w:ind w:left="0"/>
        <w:rPr>
          <w:sz w:val="24"/>
        </w:rPr>
      </w:pPr>
      <w:r>
        <w:rPr>
          <w:sz w:val="24"/>
        </w:rPr>
        <w:t>Meal services are outsourced to Spotless with an experienced chef overseeing all aspects of the ordering, preparation and serving.  All food is cooked on site and residents' nutritional needs are identified and accommodated with alternative choices provided.  Meals are well presented with menu plans reviewed by a dietician.  All residents and family interviewed praised the food service.</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facility is appropriate to the needs of the residents and fit for purpose. There are two buildings on site. One building is for </w:t>
      </w:r>
      <w:proofErr w:type="spellStart"/>
      <w:r>
        <w:rPr>
          <w:sz w:val="24"/>
        </w:rPr>
        <w:t>hosptial</w:t>
      </w:r>
      <w:proofErr w:type="spellEnd"/>
      <w:r>
        <w:rPr>
          <w:sz w:val="24"/>
        </w:rPr>
        <w:t xml:space="preserve"> residents and the other accommodates the rest home area and the secure dementia unit.  </w:t>
      </w:r>
    </w:p>
    <w:p>
      <w:pPr>
        <w:spacing w:before="240" w:after="0" w:line="276" w:lineRule="auto"/>
        <w:ind w:left="0"/>
        <w:rPr>
          <w:sz w:val="24"/>
        </w:rPr>
      </w:pPr>
      <w:r>
        <w:rPr>
          <w:sz w:val="24"/>
        </w:rPr>
        <w:t xml:space="preserve">The buildings, facilities, furnishings and equipment are well maintained and suitable for the care and support of the residents.  Applicable building regulations and requirements are met. </w:t>
      </w:r>
    </w:p>
    <w:p>
      <w:pPr>
        <w:spacing w:before="240" w:after="0" w:line="276" w:lineRule="auto"/>
        <w:ind w:left="0"/>
        <w:rPr>
          <w:sz w:val="24"/>
        </w:rPr>
      </w:pPr>
      <w:r>
        <w:rPr>
          <w:sz w:val="24"/>
        </w:rPr>
        <w:t xml:space="preserve">Well-furnished lounges, dining areas and safe external areas are accessible to all residents. Both buildings have plenty of natural light and are maintained at a comfortable temperature. All bedrooms are of sufficient size to allow for personal possessions and to accommodate mobility aids, equipment and staff caring for the resident. Additional thought has gone into ensuring the </w:t>
      </w:r>
      <w:r>
        <w:rPr>
          <w:sz w:val="24"/>
        </w:rPr>
        <w:lastRenderedPageBreak/>
        <w:t>dementia unit supports a safe and stimulating environment for the residents. This includes the use of colour, tactile and sensory areas.</w:t>
      </w:r>
    </w:p>
    <w:p>
      <w:pPr>
        <w:spacing w:before="240" w:after="0" w:line="276" w:lineRule="auto"/>
        <w:ind w:left="0"/>
        <w:rPr>
          <w:sz w:val="24"/>
        </w:rPr>
      </w:pPr>
      <w:r>
        <w:rPr>
          <w:sz w:val="24"/>
        </w:rPr>
        <w:t xml:space="preserve">Toilet, shower and bathing facilities are sufficient in numbers and adequately equipped and furnished. The temperature of hot water is </w:t>
      </w:r>
      <w:proofErr w:type="gramStart"/>
      <w:r>
        <w:rPr>
          <w:sz w:val="24"/>
        </w:rPr>
        <w:t>monitored,</w:t>
      </w:r>
      <w:proofErr w:type="gramEnd"/>
      <w:r>
        <w:rPr>
          <w:sz w:val="24"/>
        </w:rPr>
        <w:t xml:space="preserve"> however an improvement is required to ensure remedial actions are taken in the event the </w:t>
      </w:r>
      <w:proofErr w:type="spellStart"/>
      <w:r>
        <w:rPr>
          <w:sz w:val="24"/>
        </w:rPr>
        <w:t>temperautre</w:t>
      </w:r>
      <w:proofErr w:type="spellEnd"/>
      <w:r>
        <w:rPr>
          <w:sz w:val="24"/>
        </w:rPr>
        <w:t xml:space="preserve"> exceeds acceptable levels.</w:t>
      </w:r>
    </w:p>
    <w:p>
      <w:pPr>
        <w:spacing w:before="240" w:after="0" w:line="276" w:lineRule="auto"/>
        <w:ind w:left="0"/>
        <w:rPr>
          <w:sz w:val="24"/>
        </w:rPr>
      </w:pPr>
      <w:r>
        <w:rPr>
          <w:sz w:val="24"/>
        </w:rPr>
        <w:t xml:space="preserve">Laundry services are contracted to an external provider and monitored for effectiveness.  Cleaning services are provided in house and meet infection control requirements. The collection, storage and disposal of waste </w:t>
      </w:r>
      <w:proofErr w:type="gramStart"/>
      <w:r>
        <w:rPr>
          <w:sz w:val="24"/>
        </w:rPr>
        <w:t>is</w:t>
      </w:r>
      <w:proofErr w:type="gramEnd"/>
      <w:r>
        <w:rPr>
          <w:sz w:val="24"/>
        </w:rPr>
        <w:t xml:space="preserve"> in accord with local body requirements.  </w:t>
      </w:r>
    </w:p>
    <w:p>
      <w:pPr>
        <w:spacing w:before="240" w:after="0" w:line="276" w:lineRule="auto"/>
        <w:ind w:left="0"/>
        <w:rPr>
          <w:sz w:val="24"/>
        </w:rPr>
      </w:pPr>
      <w:r>
        <w:rPr>
          <w:sz w:val="24"/>
        </w:rPr>
        <w:t>Processes are in place to maintain the safety and security of residents over the 24 hours and during an emergency, however the call system in the dementia unit requires an improvement to ensure it is more consistent and working effectively. There are adequate numbers of staff trained in first aid and emergency situations on duty at all times.  The organisation has appropriate stores and equipment in the event of a civil defence emergency or a pandemic.</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Documentation of policies and procedures, staff training and the implementation of the processes, demonstrate that residents are experiencing services that are the least restrictive. On the day of audit there are three residents assessed as requiring the use of a </w:t>
      </w:r>
      <w:proofErr w:type="spellStart"/>
      <w:r>
        <w:rPr>
          <w:sz w:val="24"/>
        </w:rPr>
        <w:t>lapbelt</w:t>
      </w:r>
      <w:proofErr w:type="spellEnd"/>
      <w:r>
        <w:rPr>
          <w:sz w:val="24"/>
        </w:rPr>
        <w:t xml:space="preserve">. The service has processes in place for determining restraint approval, consent from family and evidence of a comprehensive assessment and restraint plan with review completed monthly.  Staff interviewed and files sampled evidence responsibilities are clearly identified and known. Resident files show that there is family input into the restraint approval processes. </w:t>
      </w:r>
      <w:proofErr w:type="gramStart"/>
      <w:r>
        <w:rPr>
          <w:sz w:val="24"/>
        </w:rPr>
        <w:t>Staff have</w:t>
      </w:r>
      <w:proofErr w:type="gramEnd"/>
      <w:r>
        <w:rPr>
          <w:sz w:val="24"/>
        </w:rPr>
        <w:t xml:space="preserve"> training in managing challenging behaviour and were observed to be skilled in the use of de-escalation.</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is clearly documented and is suitable for the facility. The infection control programme is reviewed on an annual basis. One of the clinical leaders is responsible for the facilitation and implementation of the infection control programme and </w:t>
      </w:r>
      <w:proofErr w:type="gramStart"/>
      <w:r>
        <w:rPr>
          <w:sz w:val="24"/>
        </w:rPr>
        <w:t>staff are</w:t>
      </w:r>
      <w:proofErr w:type="gramEnd"/>
      <w:r>
        <w:rPr>
          <w:sz w:val="24"/>
        </w:rPr>
        <w:t xml:space="preserve"> aware of their responsibilities, including reporting residents suspected of having an infection. </w:t>
      </w:r>
    </w:p>
    <w:p>
      <w:pPr>
        <w:spacing w:before="240" w:after="0" w:line="276" w:lineRule="auto"/>
        <w:ind w:left="0"/>
        <w:rPr>
          <w:sz w:val="24"/>
        </w:rPr>
      </w:pPr>
      <w:r>
        <w:rPr>
          <w:sz w:val="24"/>
        </w:rPr>
        <w:t xml:space="preserve">Infection prevention and control policies and procedures are sufficient and aligned with current accepted practice. </w:t>
      </w:r>
      <w:proofErr w:type="gramStart"/>
      <w:r>
        <w:rPr>
          <w:sz w:val="24"/>
        </w:rPr>
        <w:t>Staff interviewed confirm</w:t>
      </w:r>
      <w:proofErr w:type="gramEnd"/>
      <w:r>
        <w:rPr>
          <w:sz w:val="24"/>
        </w:rPr>
        <w:t xml:space="preserve"> access to the required procedures and resources. Training on infection prevention and control is provided in an ongoing manner.</w:t>
      </w:r>
    </w:p>
    <w:p>
      <w:pPr>
        <w:spacing w:before="240" w:after="0" w:line="276" w:lineRule="auto"/>
        <w:ind w:left="0"/>
        <w:rPr>
          <w:sz w:val="24"/>
        </w:rPr>
      </w:pPr>
      <w:r>
        <w:rPr>
          <w:sz w:val="24"/>
        </w:rPr>
        <w:t xml:space="preserve">Infection control surveillance is occurring for residents who develop infections.  The surveillance programme is appropriate to the service setting and benchmarking is conducted with other related providers.  Overall infection rates are low and trends are communicated at staff meetings, management and board reports. The use of antibiotics is monitored to ensure appropriateness. </w:t>
      </w:r>
    </w:p>
    <w:p>
      <w:pPr>
        <w:spacing w:before="240" w:after="0" w:line="276" w:lineRule="auto"/>
        <w:ind w:left="0"/>
        <w:rPr>
          <w:sz w:val="24"/>
        </w:rPr>
      </w:pPr>
      <w:r>
        <w:rPr>
          <w:sz w:val="24"/>
        </w:rPr>
        <w:t>The organisation had an outbreak of scabies in November 2013 which was well managed, contained and reported to the appropriate authorities.</w:t>
      </w:r>
    </w:p>
    <w:p>
      <w:pPr>
        <w:spacing w:before="240" w:after="0" w:line="276" w:lineRule="auto"/>
        <w:ind w:left="0"/>
        <w:rPr>
          <w:sz w:val="24"/>
        </w:r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Milton Adams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Milton Adams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Cromwell House Hospital</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7 April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8 April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hideMark/>
          </w:tcPr>
          <w:p>
            <w:pPr>
              <w:tabs>
                <w:tab w:val="left" w:pos="3885"/>
              </w:tabs>
              <w:spacing w:before="60"/>
              <w:ind w:left="0"/>
              <w:rPr>
                <w:sz w:val="24"/>
                <w:szCs w:val="24"/>
              </w:rPr>
            </w:pPr>
            <w:r>
              <w:t>Dementia Services are also included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41</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12</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23</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47</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15</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Monday, 14 April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rFonts w:cs="Arial"/>
              </w:rPr>
            </w:pPr>
            <w:r>
              <w:rPr>
                <w:rFonts w:cs="Arial"/>
                <w:color w:val="000000"/>
                <w:sz w:val="20"/>
                <w:szCs w:val="20"/>
              </w:rPr>
              <w:t xml:space="preserve">Cromwell House Hospital is a 47 bed aged care facility providing rest home, hospital and dementia care. The facility is privately owned and operated. On the day of audit there are 18 residents receiving hospital level care, four residents receiving rest home level care and 19 receiving dementia care, making the total 41.There have been no changes in the facility, staffing structure, management or systems since the last audit. </w:t>
            </w:r>
            <w:r>
              <w:rPr>
                <w:rFonts w:cs="Arial"/>
                <w:color w:val="000000"/>
                <w:sz w:val="20"/>
                <w:szCs w:val="20"/>
              </w:rPr>
              <w:br/>
            </w:r>
            <w:r>
              <w:rPr>
                <w:rFonts w:cs="Arial"/>
                <w:color w:val="000000"/>
                <w:sz w:val="20"/>
                <w:szCs w:val="20"/>
              </w:rPr>
              <w:br/>
              <w:t xml:space="preserve">There is evidence that indicates the residents are treated with respect and dignity and have their rights upheld. An expected level of care and support is being provided, which is endorsed by the fact that there are no areas of improvement identified in consumer rights, restraint minimisation and infection prevention and control. However, five areas for improvement have been identified. Two relate to human resources, one relates to medicine management and two relate to the environment.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 w:val="20"/>
                <w:szCs w:val="20"/>
              </w:rPr>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Staff training takes place on an annual basis, reinforcing delivery of care based on the rights of the residents and their family and their freedom of choice.  </w:t>
            </w:r>
            <w:proofErr w:type="gramStart"/>
            <w:r>
              <w:rPr>
                <w:sz w:val="20"/>
                <w:szCs w:val="20"/>
              </w:rPr>
              <w:t>Staff are</w:t>
            </w:r>
            <w:proofErr w:type="gramEnd"/>
            <w:r>
              <w:rPr>
                <w:sz w:val="20"/>
                <w:szCs w:val="20"/>
              </w:rPr>
              <w:t xml:space="preserve"> aware of the need to offer as much choice as possible to residents given that most have dementia or diminished competence to make choices.</w:t>
            </w:r>
            <w:r>
              <w:rPr>
                <w:sz w:val="20"/>
                <w:szCs w:val="20"/>
              </w:rPr>
              <w:br/>
              <w:t>Complaints processes are implemented and complaints and concerns are actively managed with evidence of resolution of issues raised.</w:t>
            </w:r>
            <w:r>
              <w:rPr>
                <w:sz w:val="20"/>
                <w:szCs w:val="20"/>
              </w:rPr>
              <w:br/>
              <w:t>Residents and family interviewed praised the care provided and particularly state that staff are approachable with excellent support provided.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rFonts w:eastAsia="Times New Roman" w:cs="Arial"/>
                <w:bCs/>
                <w:noProof/>
                <w:sz w:val="20"/>
                <w:szCs w:val="20"/>
              </w:rPr>
              <w:t xml:space="preserve">Cromwell House Hospital is governed by three directors. The purpose, values, scope, direction and goals of the organisation are displayed and reflect the services provided. Day to day operations are the responsibility of the facility manager who has appropriate skills and experience. </w:t>
            </w:r>
            <w:r>
              <w:rPr>
                <w:rFonts w:eastAsia="Times New Roman" w:cs="Arial"/>
                <w:bCs/>
                <w:noProof/>
                <w:sz w:val="20"/>
                <w:szCs w:val="20"/>
              </w:rPr>
              <w:br/>
            </w:r>
            <w:r>
              <w:rPr>
                <w:rFonts w:eastAsia="Times New Roman" w:cs="Arial"/>
                <w:bCs/>
                <w:noProof/>
                <w:sz w:val="20"/>
                <w:szCs w:val="20"/>
              </w:rPr>
              <w:tab/>
            </w:r>
            <w:r>
              <w:rPr>
                <w:rFonts w:eastAsia="Times New Roman" w:cs="Arial"/>
                <w:bCs/>
                <w:noProof/>
                <w:sz w:val="20"/>
                <w:szCs w:val="20"/>
              </w:rPr>
              <w:br/>
              <w:t>The organisation has a quality and risk management system that is monitored and reviewed to generate improvements in practice. The required policies, procedures and work instructions are in place and accessible. Goals for quality are defined and achievement towards these are reported and communicated during regular staff meetings and manager reports. The organisation also implements an internal monitoring programme and corrective actions are developed where a short fall is identified. Risks are identified and managed accordingly. The risk management and adverse event reporting system is well documented and managed.</w:t>
            </w:r>
            <w:r>
              <w:rPr>
                <w:rFonts w:eastAsia="Times New Roman" w:cs="Arial"/>
                <w:bCs/>
                <w:noProof/>
                <w:sz w:val="20"/>
                <w:szCs w:val="20"/>
              </w:rPr>
              <w:br/>
            </w:r>
            <w:r>
              <w:rPr>
                <w:rFonts w:eastAsia="Times New Roman" w:cs="Arial"/>
                <w:bCs/>
                <w:noProof/>
                <w:sz w:val="20"/>
                <w:szCs w:val="20"/>
              </w:rPr>
              <w:br/>
              <w:t>Human resource management and employment policies are in place. There is a system for validating professional qualifications. Staffing is appropriate to meet the needs of residents over the 24 hours with experienced advice and assistance available. Sufficient orientation/induction is in place, however this has not extended to cleaning staff and an improvement is required.</w:t>
            </w:r>
            <w:r>
              <w:rPr>
                <w:rFonts w:eastAsia="Times New Roman" w:cs="Arial"/>
                <w:bCs/>
                <w:noProof/>
                <w:sz w:val="20"/>
                <w:szCs w:val="20"/>
              </w:rPr>
              <w:br/>
            </w:r>
            <w:r>
              <w:rPr>
                <w:rFonts w:eastAsia="Times New Roman" w:cs="Arial"/>
                <w:bCs/>
                <w:noProof/>
                <w:sz w:val="20"/>
                <w:szCs w:val="20"/>
              </w:rPr>
              <w:br/>
              <w:t>There is a comprehensive in-service education programme that meets requirements and covers relevant aspects of care and support. Staff performance is monitored through annual performance appraisals. An additional improvement is required to ensure that evidence of appraisals is consistently maintained.</w:t>
            </w:r>
            <w:r>
              <w:rPr>
                <w:rFonts w:eastAsia="Times New Roman" w:cs="Arial"/>
                <w:bCs/>
                <w:noProof/>
                <w:sz w:val="20"/>
                <w:szCs w:val="20"/>
              </w:rPr>
              <w:br/>
            </w:r>
            <w:r>
              <w:rPr>
                <w:rFonts w:eastAsia="Times New Roman" w:cs="Arial"/>
                <w:bCs/>
                <w:noProof/>
                <w:sz w:val="20"/>
                <w:szCs w:val="20"/>
              </w:rPr>
              <w:br/>
              <w:t xml:space="preserve">Resident records are secure and well maintained.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lastRenderedPageBreak/>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 w:val="20"/>
                <w:szCs w:val="20"/>
              </w:rPr>
              <w:t xml:space="preserve">The service has admission and entry policies and procedures.  Needs assessment approval is required prior to entry for rest home, hospital or dementia level of care.  Service information is made available in the facility brochures and information sheets.  The sample of resident records reviewed provide evidence that the registered nurse completes an initial assessment and care plan on admission with the long term care plan documented in the first three weeks.  There is also comprehensive documentation of the activities assessment and plan with strategies to manage any challenging behaviour well documented.  There is evidence of family participation in the development and six monthly </w:t>
            </w:r>
            <w:proofErr w:type="gramStart"/>
            <w:r>
              <w:rPr>
                <w:sz w:val="20"/>
                <w:szCs w:val="20"/>
              </w:rPr>
              <w:t>review</w:t>
            </w:r>
            <w:proofErr w:type="gramEnd"/>
            <w:r>
              <w:rPr>
                <w:sz w:val="20"/>
                <w:szCs w:val="20"/>
              </w:rPr>
              <w:t xml:space="preserve"> of the care plans.  Care plans demonstrate service integration and guide all staff in cares.  The diversional therapist oversees the activities programme with an individual 24-hour plan in place for all residents in the dementia unit and an afternoon and morning plan in place for other residents.  </w:t>
            </w:r>
            <w:r>
              <w:rPr>
                <w:sz w:val="20"/>
                <w:szCs w:val="20"/>
              </w:rPr>
              <w:br/>
              <w:t xml:space="preserve">The general practitioner examines the resident within 48 hours of admission and monthly thereafter for residents in the hospital and three monthly at least for residents in the rest home or dementia unit.  All residents are assessed by the physiotherapist on admission with ongoing review for those residents requiring this through weekly visits by the physiotherapist.  </w:t>
            </w:r>
            <w:r>
              <w:rPr>
                <w:sz w:val="20"/>
                <w:szCs w:val="20"/>
              </w:rPr>
              <w:br/>
              <w:t xml:space="preserve">There are policies and procedures for medicine management and staff responsible for the administration of medicines completes annual medication competencies and education.  </w:t>
            </w:r>
            <w:r>
              <w:rPr>
                <w:sz w:val="20"/>
                <w:szCs w:val="20"/>
              </w:rPr>
              <w:br/>
              <w:t>An improvement is required to transcribing of instructions for administration of medication.</w:t>
            </w:r>
            <w:r>
              <w:rPr>
                <w:sz w:val="20"/>
                <w:szCs w:val="20"/>
              </w:rPr>
              <w:br/>
              <w:t xml:space="preserve">Meal services are outsourced to Spotless with an experienced chef overseeing all aspects of the ordering, preparation and serving.  All food is cooked on site and residents' nutritional needs are identified and accommodated with alternative choices provided.  Meals are well presented with menu plans reviewed by a dietician.  All residents and family interviewed praised the food service.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rFonts w:eastAsia="Times New Roman" w:cs="Arial"/>
                <w:bCs/>
                <w:noProof/>
                <w:sz w:val="20"/>
                <w:szCs w:val="20"/>
              </w:rPr>
              <w:t xml:space="preserve">The facility is appropriate to the needs of the residents and fit for purpose. There are two buildings on site. One building is for hosptial residents and the other accommodates the rest home area and the secure dementia unit.  </w:t>
            </w:r>
            <w:r>
              <w:rPr>
                <w:rFonts w:eastAsia="Times New Roman" w:cs="Arial"/>
                <w:bCs/>
                <w:noProof/>
                <w:sz w:val="20"/>
                <w:szCs w:val="20"/>
              </w:rPr>
              <w:br/>
            </w:r>
            <w:r>
              <w:rPr>
                <w:rFonts w:eastAsia="Times New Roman" w:cs="Arial"/>
                <w:bCs/>
                <w:noProof/>
                <w:sz w:val="20"/>
                <w:szCs w:val="20"/>
              </w:rPr>
              <w:br/>
              <w:t xml:space="preserve">The buildings, facilities, furnishings and equipment are well maintained and suitable for the care and support of the residents.  Applicable building regulations and requirements are met. </w:t>
            </w:r>
            <w:r>
              <w:rPr>
                <w:rFonts w:eastAsia="Times New Roman" w:cs="Arial"/>
                <w:bCs/>
                <w:noProof/>
                <w:sz w:val="20"/>
                <w:szCs w:val="20"/>
              </w:rPr>
              <w:br/>
            </w:r>
            <w:r>
              <w:rPr>
                <w:rFonts w:eastAsia="Times New Roman" w:cs="Arial"/>
                <w:bCs/>
                <w:noProof/>
                <w:sz w:val="20"/>
                <w:szCs w:val="20"/>
              </w:rPr>
              <w:br/>
              <w:t>Well-furnished lounges, dining areas and safe external areas are accessible to all residents. Both buildings have plenty of natural light and are maintained at a comfortable temperature. All bedrooms are of sufficient size to allow for personal possessions and to accommodate mobility aids, equipment and staff caring for the resident. Additional thought has gone into ensuring the dementia unit supports a safe and stimulating environment for the residents. This includes the use of colour, tactile and sensory areas.</w:t>
            </w:r>
            <w:r>
              <w:rPr>
                <w:rFonts w:eastAsia="Times New Roman" w:cs="Arial"/>
                <w:bCs/>
                <w:noProof/>
                <w:sz w:val="20"/>
                <w:szCs w:val="20"/>
              </w:rPr>
              <w:br/>
            </w:r>
            <w:r>
              <w:rPr>
                <w:rFonts w:eastAsia="Times New Roman" w:cs="Arial"/>
                <w:bCs/>
                <w:noProof/>
                <w:sz w:val="20"/>
                <w:szCs w:val="20"/>
              </w:rPr>
              <w:br/>
              <w:t>Toilet, shower and bathing facilities are sufficient in numbers and adequately equipped and furnished. The temperature of hot water is monitored, however an improvement is required to ensure remedial actions are taken in the event the temperautre exceeds acceptable levels.</w:t>
            </w:r>
            <w:r>
              <w:rPr>
                <w:rFonts w:eastAsia="Times New Roman" w:cs="Arial"/>
                <w:bCs/>
                <w:noProof/>
                <w:sz w:val="20"/>
                <w:szCs w:val="20"/>
              </w:rPr>
              <w:br/>
            </w:r>
            <w:r>
              <w:rPr>
                <w:rFonts w:eastAsia="Times New Roman" w:cs="Arial"/>
                <w:bCs/>
                <w:noProof/>
                <w:sz w:val="20"/>
                <w:szCs w:val="20"/>
              </w:rPr>
              <w:br/>
              <w:t xml:space="preserve">Laundry services are contracted to an external provider and monitored for effectiveness.  Cleaning services are provided in house and meet infection control requirements. The collection, storage and disposal of waste is in accord with local body requirements.  </w:t>
            </w:r>
            <w:r>
              <w:rPr>
                <w:rFonts w:eastAsia="Times New Roman" w:cs="Arial"/>
                <w:bCs/>
                <w:noProof/>
                <w:sz w:val="20"/>
                <w:szCs w:val="20"/>
              </w:rPr>
              <w:br/>
            </w:r>
            <w:r>
              <w:rPr>
                <w:rFonts w:eastAsia="Times New Roman" w:cs="Arial"/>
                <w:bCs/>
                <w:noProof/>
                <w:sz w:val="20"/>
                <w:szCs w:val="20"/>
              </w:rPr>
              <w:br/>
              <w:t>Processes are in place to maintain the safety and security of residents over the 24 hours and during an emergency, however the call system in the dementia unit requires an improvement to ensure it is more consistent and working effectively. There are adequate numbers of staff trained in first aid and emergency situations on duty at all times.  The organisation has appropriate stores and equipment in the event of a civil defence emergency or a pandemic.</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lastRenderedPageBreak/>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 w:val="20"/>
                <w:szCs w:val="20"/>
              </w:rPr>
              <w:t xml:space="preserve">Documentation of policies and procedures, staff training and the implementation of the processes, demonstrate that residents are experiencing services that are the least restrictive. On the day of audit there are three residents assessed as requiring the use of a </w:t>
            </w:r>
            <w:proofErr w:type="spellStart"/>
            <w:r>
              <w:rPr>
                <w:sz w:val="20"/>
                <w:szCs w:val="20"/>
              </w:rPr>
              <w:t>lapbelt</w:t>
            </w:r>
            <w:proofErr w:type="spellEnd"/>
            <w:r>
              <w:rPr>
                <w:sz w:val="20"/>
                <w:szCs w:val="20"/>
              </w:rPr>
              <w:t xml:space="preserve">. The service has processes in place for determining restraint approval, consent from family and evidence of a comprehensive assessment and restraint plan with review completed monthly.  Staff interviewed and files sampled evidence responsibilities are clearly identified and known. Resident files show that there is family input into the restraint approval processes. </w:t>
            </w:r>
            <w:proofErr w:type="gramStart"/>
            <w:r>
              <w:rPr>
                <w:sz w:val="20"/>
                <w:szCs w:val="20"/>
              </w:rPr>
              <w:t>Staff have</w:t>
            </w:r>
            <w:proofErr w:type="gramEnd"/>
            <w:r>
              <w:rPr>
                <w:sz w:val="20"/>
                <w:szCs w:val="20"/>
              </w:rPr>
              <w:t xml:space="preserve"> training in managing challenging behaviour and were observed to be skilled in the use of de-escalation.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rFonts w:eastAsia="Times New Roman"/>
                <w:noProof/>
                <w:sz w:val="20"/>
                <w:szCs w:val="20"/>
              </w:rPr>
              <w:t xml:space="preserve">The infection control programme is clearly documented and is suitable for the facility. The infection control programme is reviewed on an annual basis. One of the clinical leaders is responsible for the facilitation and implementation of the infection control programme and staff are aware of their responsibilities, including reporting residents suspected of having an infection. </w:t>
            </w:r>
            <w:r>
              <w:rPr>
                <w:rFonts w:eastAsia="Times New Roman"/>
                <w:noProof/>
                <w:sz w:val="20"/>
                <w:szCs w:val="20"/>
              </w:rPr>
              <w:br/>
            </w:r>
            <w:r>
              <w:rPr>
                <w:rFonts w:eastAsia="Times New Roman"/>
                <w:noProof/>
                <w:sz w:val="20"/>
                <w:szCs w:val="20"/>
              </w:rPr>
              <w:br/>
              <w:t>Infection prevention and control policies and procedures are sufficient and aligned with current accepted practice. Staff interviewed confirm access to the required procedures and resources. Training on infection prevention and control is provided in an ongoing manner.</w:t>
            </w:r>
            <w:r>
              <w:rPr>
                <w:rFonts w:eastAsia="Times New Roman"/>
                <w:noProof/>
                <w:sz w:val="20"/>
                <w:szCs w:val="20"/>
              </w:rPr>
              <w:br/>
            </w:r>
            <w:r>
              <w:rPr>
                <w:rFonts w:eastAsia="Times New Roman"/>
                <w:noProof/>
                <w:sz w:val="20"/>
                <w:szCs w:val="20"/>
              </w:rPr>
              <w:br/>
              <w:t xml:space="preserve">Infection control surveillance is occurring for residents who develop infections.  The surveillance programme is appropriate to the service setting and benchmarking is conducted with other related providers.  Overall infection rates are low and trends are communicated at staff meetings, management and board reports. The use of antibiotics is monitored to ensure appropriateness. </w:t>
            </w:r>
            <w:r>
              <w:rPr>
                <w:rFonts w:eastAsia="Times New Roman"/>
                <w:noProof/>
                <w:sz w:val="20"/>
                <w:szCs w:val="20"/>
              </w:rPr>
              <w:br/>
            </w:r>
            <w:r>
              <w:rPr>
                <w:rFonts w:eastAsia="Times New Roman"/>
                <w:noProof/>
                <w:sz w:val="20"/>
                <w:szCs w:val="20"/>
              </w:rPr>
              <w:br/>
              <w:t>The organisation had an outbreak in November 2013 which was well managed, contained and reported to the appropriate authorities.</w:t>
            </w:r>
          </w:p>
        </w:tc>
      </w:tr>
    </w:tbl>
    <w:p>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r>
    </w:tbl>
    <w:p>
      <w:pPr>
        <w:ind w:left="0"/>
        <w:rPr>
          <w:rFonts w:cstheme="minorBidi"/>
          <w:sz w:val="24"/>
        </w:rPr>
      </w:pPr>
    </w:p>
    <w:p>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There is currently no formal process of induction/training for cleaning staff. This includes the management of waste and hazardous substances, emergency procedures, infection control and management of challenging behaviour.</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Develop a formal process of induction/orientation for domestic staff and maintain records of same.</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Evidence of annual performance appraisals has not been maintained in three out of eight staff records sampled.</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Maintain evidence of annual performance appraisals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Four of the 15 medication files reviewed have transcribing noted on the PRN charts.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Cease the practice of transcribing.  </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system for reporting hot water temperatures does not ensure corrective actions are implemented if the temperature exceeds a safe level.</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Implement the system for reporting variance when hot water exceeds the acceptable temperature.</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rPr>
          <w:cantSplit/>
        </w:trP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1.4.7.5</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An appropriate 'call system' is available to summon assistance when required.</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Although there are security cameras in the dementia unit the call system is inconsistent and not working effectively in some areas.</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Explore options for a more consistent call system in the dementia unit</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bl>
    <w:p>
      <w:pPr>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Policies and procedures that adhere with the requirements of the Health and Disability Commissioner (HDC) Code of Health and Disability Services Consumers' Rights (the Code) are in place.  The service provides families and residents with information on entry to the service and this information contains details relating to the Code.</w:t>
            </w:r>
            <w:r>
              <w:rPr>
                <w:rFonts w:cs="Arial"/>
                <w:sz w:val="20"/>
                <w:szCs w:val="20"/>
              </w:rPr>
              <w:br/>
            </w:r>
            <w:proofErr w:type="gramStart"/>
            <w:r>
              <w:rPr>
                <w:rFonts w:cs="Arial"/>
                <w:sz w:val="20"/>
                <w:szCs w:val="20"/>
              </w:rPr>
              <w:t>Staff receive</w:t>
            </w:r>
            <w:proofErr w:type="gramEnd"/>
            <w:r>
              <w:rPr>
                <w:rFonts w:cs="Arial"/>
                <w:sz w:val="20"/>
                <w:szCs w:val="20"/>
              </w:rPr>
              <w:t xml:space="preserve"> training for rights at induction and ongoing – last provided in March 2014.  </w:t>
            </w:r>
            <w:r>
              <w:rPr>
                <w:rFonts w:cs="Arial"/>
                <w:sz w:val="20"/>
                <w:szCs w:val="20"/>
              </w:rPr>
              <w:br/>
              <w:t>Discussions with staff including four care assistants (AM/PM/night) and two clinical leaders (registered nurses) show an understanding of the key principles for the Code in providing services.</w:t>
            </w:r>
            <w:r>
              <w:rPr>
                <w:rFonts w:cs="Arial"/>
                <w:sz w:val="20"/>
                <w:szCs w:val="20"/>
              </w:rPr>
              <w:br/>
              <w:t xml:space="preserve">Residents in all areas have either a degree of dementia or are unable to verbalise their satisfaction.  One resident in the rest home was able to state that the ‘place is nice and staff are good’.  Another resident in the dementia unit states that the service is lovely.  </w:t>
            </w:r>
            <w:r>
              <w:rPr>
                <w:rFonts w:cs="Arial"/>
                <w:sz w:val="20"/>
                <w:szCs w:val="20"/>
              </w:rPr>
              <w:br/>
              <w:t xml:space="preserve">Seven of seven family interviewed state that resident rights are upheld and staff treat residents with respect and dignity.  This is observed on the day of the audit.  </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welcome information booklet/folder that includes information about the code of rights and there is opportunity to discuss this prior to entry and/or at admission with the resident (as able), family and, as appropriate, their legal representative.  </w:t>
            </w:r>
            <w:r>
              <w:rPr>
                <w:rFonts w:cs="Arial"/>
                <w:sz w:val="20"/>
                <w:szCs w:val="20"/>
              </w:rPr>
              <w:br/>
              <w:t>On-going opportunities occur via regular contact with family to discuss any issues as they arise.</w:t>
            </w:r>
            <w:r>
              <w:rPr>
                <w:rFonts w:cs="Arial"/>
                <w:sz w:val="20"/>
                <w:szCs w:val="20"/>
              </w:rPr>
              <w:br/>
              <w:t>Advocacy pamphlets are clearly displayed on the noticeboard with the Code displayed in English and Maori.  Advocacy is brought to the attention of residents (as able) and families at admission and via the resident meetings as sighted in meeting minutes.</w:t>
            </w:r>
            <w:r>
              <w:rPr>
                <w:rFonts w:cs="Arial"/>
                <w:sz w:val="20"/>
                <w:szCs w:val="20"/>
              </w:rPr>
              <w:br/>
            </w:r>
            <w:proofErr w:type="gramStart"/>
            <w:r>
              <w:rPr>
                <w:rFonts w:cs="Arial"/>
                <w:sz w:val="20"/>
                <w:szCs w:val="20"/>
              </w:rPr>
              <w:t>Interviews with family members confirms</w:t>
            </w:r>
            <w:proofErr w:type="gramEnd"/>
            <w:r>
              <w:rPr>
                <w:rFonts w:cs="Arial"/>
                <w:sz w:val="20"/>
                <w:szCs w:val="20"/>
              </w:rPr>
              <w:t xml:space="preserve"> that information has been provided around advocacy.  </w:t>
            </w:r>
            <w:r>
              <w:rPr>
                <w:rFonts w:cs="Arial"/>
                <w:sz w:val="20"/>
                <w:szCs w:val="20"/>
              </w:rPr>
              <w:br/>
              <w:t>The information pack provided to residents and family on entry includes how to make a complaint, the Code pamphlet, advocacy pamphlet.</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facility provides physical, visual, auditory and personal privacy for residents. </w:t>
            </w:r>
            <w:r>
              <w:rPr>
                <w:rFonts w:cs="Arial"/>
                <w:sz w:val="20"/>
                <w:szCs w:val="20"/>
              </w:rPr>
              <w:br/>
              <w:t xml:space="preserve">During the visit, staff demonstrated gaining permission prior to entering resident private areas.  Four care assistants interviewed describe ensuring privacy by knocking before entering.  </w:t>
            </w:r>
            <w:r>
              <w:rPr>
                <w:rFonts w:cs="Arial"/>
                <w:sz w:val="20"/>
                <w:szCs w:val="20"/>
              </w:rPr>
              <w:br/>
              <w:t>The service has a policy in place that includes that personal belongings are not used as communal property.</w:t>
            </w:r>
            <w:r>
              <w:rPr>
                <w:rFonts w:cs="Arial"/>
                <w:sz w:val="20"/>
                <w:szCs w:val="20"/>
              </w:rPr>
              <w:br/>
              <w:t xml:space="preserve">Values and beliefs information and resident preferences are gathered on admission with family involvement and information is integrated with the resident care plans.  This includes cultural, religious, social and ethnic needs.  </w:t>
            </w:r>
            <w:r>
              <w:rPr>
                <w:rFonts w:cs="Arial"/>
                <w:sz w:val="20"/>
                <w:szCs w:val="20"/>
              </w:rPr>
              <w:br/>
              <w:t xml:space="preserve">Interviews with four healthcare assistants identified how they get to know resident values, beliefs and cultural differences.  </w:t>
            </w:r>
            <w:r>
              <w:rPr>
                <w:rFonts w:cs="Arial"/>
                <w:sz w:val="20"/>
                <w:szCs w:val="20"/>
              </w:rPr>
              <w:br/>
              <w:t>Family interviewed confirm that the privacy and dignity of their family member is upheld and independence encouraged.  All state that the service is excellent with family describing a focus on upholding values.</w:t>
            </w:r>
            <w:r>
              <w:rPr>
                <w:rFonts w:cs="Arial"/>
                <w:sz w:val="20"/>
                <w:szCs w:val="20"/>
              </w:rPr>
              <w:br/>
              <w:t>There are fortnightly visits by the Catholic priest and other church minister's visit as required.</w:t>
            </w:r>
            <w:r>
              <w:rPr>
                <w:rFonts w:cs="Arial"/>
                <w:sz w:val="20"/>
                <w:szCs w:val="20"/>
              </w:rPr>
              <w:br/>
              <w:t xml:space="preserve">Residents are encouraged to attend church in the community whenever possible with family members.  </w:t>
            </w:r>
            <w:r>
              <w:rPr>
                <w:rFonts w:cs="Arial"/>
                <w:sz w:val="20"/>
                <w:szCs w:val="20"/>
              </w:rPr>
              <w:br/>
              <w:t xml:space="preserve">Interviews with family members confirm that the service actively encourages residents to have choice and this includes voluntary involvement in daily activities.  </w:t>
            </w:r>
            <w:r>
              <w:rPr>
                <w:rFonts w:cs="Arial"/>
                <w:sz w:val="20"/>
                <w:szCs w:val="20"/>
              </w:rPr>
              <w:br/>
              <w:t xml:space="preserve">Four care assistants describe providing choice including what to wear, food choices, how often they want to shower, activities and whether they want to be involved in activities.  </w:t>
            </w:r>
            <w:r>
              <w:rPr>
                <w:rFonts w:cs="Arial"/>
                <w:sz w:val="20"/>
                <w:szCs w:val="20"/>
              </w:rPr>
              <w:br/>
              <w:t>There is an abuse and neglect policy that is implemented and staff are required to complete abuse and neglect training.  Abuse and neglect training was last delivered in February 2014 and staff interviewed including the clinical leaders and care assistants confirm that there is no evidence of abuse and neglect.</w:t>
            </w:r>
            <w:r>
              <w:rPr>
                <w:rFonts w:cs="Arial"/>
                <w:sz w:val="20"/>
                <w:szCs w:val="20"/>
              </w:rPr>
              <w:br/>
              <w:t xml:space="preserve">All files reviewed (seven including three dementia, three hospital, one rest home) confirm that there is a holistic approach to documentation of assessments and plans.  </w:t>
            </w:r>
            <w:r>
              <w:rPr>
                <w:rFonts w:cs="Arial"/>
                <w:sz w:val="20"/>
                <w:szCs w:val="20"/>
              </w:rPr>
              <w:br/>
              <w:t xml:space="preserve">In the dementia unit (and throughout the service), families state that their family member was welcomed and personal pictures were put up to assist them to orientate to </w:t>
            </w:r>
            <w:r>
              <w:rPr>
                <w:rFonts w:cs="Arial"/>
                <w:sz w:val="20"/>
                <w:szCs w:val="20"/>
              </w:rPr>
              <w:lastRenderedPageBreak/>
              <w:t>their new environment.</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range of supporting policies that acknowledge the Treaty of Waitangi, provide recognition of Māori values and beliefs and identify culturally safe practices for Māori.  </w:t>
            </w:r>
            <w:r>
              <w:rPr>
                <w:rFonts w:cs="Arial"/>
                <w:sz w:val="20"/>
                <w:szCs w:val="20"/>
              </w:rPr>
              <w:br/>
              <w:t xml:space="preserve">Staffs receive cultural training in June 2013.  Cultural needs and support is identified in care plans.  </w:t>
            </w:r>
            <w:r>
              <w:rPr>
                <w:rFonts w:cs="Arial"/>
                <w:sz w:val="20"/>
                <w:szCs w:val="20"/>
              </w:rPr>
              <w:br/>
              <w:t>There is a Maori health plan includes a description of how they will achieve the requirements identified in the contract.</w:t>
            </w:r>
            <w:r>
              <w:rPr>
                <w:rFonts w:cs="Arial"/>
                <w:sz w:val="20"/>
                <w:szCs w:val="20"/>
              </w:rPr>
              <w:br/>
              <w:t xml:space="preserve">The policies for Māori identify the importance of </w:t>
            </w:r>
            <w:proofErr w:type="spellStart"/>
            <w:r>
              <w:rPr>
                <w:rFonts w:cs="Arial"/>
                <w:sz w:val="20"/>
                <w:szCs w:val="20"/>
              </w:rPr>
              <w:t>whānau</w:t>
            </w:r>
            <w:proofErr w:type="spellEnd"/>
            <w:r>
              <w:rPr>
                <w:rFonts w:cs="Arial"/>
                <w:sz w:val="20"/>
                <w:szCs w:val="20"/>
              </w:rPr>
              <w:t xml:space="preserve"> and four care assistants and two clinical leaders interviewed discussed the importance of family involvement.  </w:t>
            </w:r>
            <w:r>
              <w:rPr>
                <w:rFonts w:cs="Arial"/>
                <w:sz w:val="20"/>
                <w:szCs w:val="20"/>
              </w:rPr>
              <w:br/>
              <w:t>Discussion with seven family members confirms that they are regularly involved.</w:t>
            </w:r>
            <w:r>
              <w:rPr>
                <w:rFonts w:cs="Arial"/>
                <w:sz w:val="20"/>
                <w:szCs w:val="20"/>
              </w:rPr>
              <w:br/>
              <w:t xml:space="preserve">The service has developed a link with a </w:t>
            </w:r>
            <w:proofErr w:type="spellStart"/>
            <w:r>
              <w:rPr>
                <w:rFonts w:cs="Arial"/>
                <w:sz w:val="20"/>
                <w:szCs w:val="20"/>
              </w:rPr>
              <w:t>kuia</w:t>
            </w:r>
            <w:proofErr w:type="spellEnd"/>
            <w:r>
              <w:rPr>
                <w:rFonts w:cs="Arial"/>
                <w:sz w:val="20"/>
                <w:szCs w:val="20"/>
              </w:rPr>
              <w:t xml:space="preserve"> and </w:t>
            </w:r>
            <w:proofErr w:type="spellStart"/>
            <w:r>
              <w:rPr>
                <w:rFonts w:cs="Arial"/>
                <w:sz w:val="20"/>
                <w:szCs w:val="20"/>
              </w:rPr>
              <w:t>kaumatua</w:t>
            </w:r>
            <w:proofErr w:type="spellEnd"/>
            <w:r>
              <w:rPr>
                <w:rFonts w:cs="Arial"/>
                <w:sz w:val="20"/>
                <w:szCs w:val="20"/>
              </w:rPr>
              <w:t xml:space="preserve"> who provide support for the residents during the week.  </w:t>
            </w:r>
            <w:r>
              <w:rPr>
                <w:rFonts w:cs="Arial"/>
                <w:sz w:val="20"/>
                <w:szCs w:val="20"/>
              </w:rPr>
              <w:br/>
              <w:t xml:space="preserve">There </w:t>
            </w:r>
            <w:proofErr w:type="gramStart"/>
            <w:r>
              <w:rPr>
                <w:rFonts w:cs="Arial"/>
                <w:sz w:val="20"/>
                <w:szCs w:val="20"/>
              </w:rPr>
              <w:t>are no Maori staff</w:t>
            </w:r>
            <w:proofErr w:type="gramEnd"/>
            <w:r>
              <w:rPr>
                <w:rFonts w:cs="Arial"/>
                <w:sz w:val="20"/>
                <w:szCs w:val="20"/>
              </w:rPr>
              <w:t xml:space="preserve"> currently although one Pacific Island staff member (Cook Island) states that she can understand Maori through speaking Cook Island Maori.  </w:t>
            </w:r>
            <w:r>
              <w:rPr>
                <w:rFonts w:cs="Arial"/>
                <w:sz w:val="20"/>
                <w:szCs w:val="20"/>
              </w:rPr>
              <w:br/>
              <w:t xml:space="preserve">There are no Maori residents in the service.  </w:t>
            </w:r>
            <w:r>
              <w:rPr>
                <w:rFonts w:cs="Arial"/>
                <w:sz w:val="20"/>
                <w:szCs w:val="20"/>
              </w:rPr>
              <w:br/>
              <w:t xml:space="preserve">The facility manager has completed a course in </w:t>
            </w:r>
            <w:proofErr w:type="spellStart"/>
            <w:r>
              <w:rPr>
                <w:rFonts w:cs="Arial"/>
                <w:sz w:val="20"/>
                <w:szCs w:val="20"/>
              </w:rPr>
              <w:t>tikanga</w:t>
            </w:r>
            <w:proofErr w:type="spellEnd"/>
            <w:r>
              <w:rPr>
                <w:rFonts w:cs="Arial"/>
                <w:sz w:val="20"/>
                <w:szCs w:val="20"/>
              </w:rPr>
              <w:t xml:space="preserve"> Maori through a local District Health Board.  </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implements policies about recognition of individual values and beliefs.  This includes cultural, religious, social and ethnic needs.  </w:t>
            </w:r>
            <w:proofErr w:type="gramStart"/>
            <w:r>
              <w:rPr>
                <w:rFonts w:cs="Arial"/>
                <w:sz w:val="20"/>
                <w:szCs w:val="20"/>
              </w:rPr>
              <w:t>Staff recognise</w:t>
            </w:r>
            <w:proofErr w:type="gramEnd"/>
            <w:r>
              <w:rPr>
                <w:rFonts w:cs="Arial"/>
                <w:sz w:val="20"/>
                <w:szCs w:val="20"/>
              </w:rPr>
              <w:t xml:space="preserve"> and respond to values, beliefs and cultural differences and four of four healthcare assistants can describe how they manage resident individual needs.  </w:t>
            </w:r>
            <w:r>
              <w:rPr>
                <w:rFonts w:cs="Arial"/>
                <w:sz w:val="20"/>
                <w:szCs w:val="20"/>
              </w:rPr>
              <w:br/>
              <w:t xml:space="preserve">The service provides a culturally appropriate service by asking residents and family members what their cultural needs are at each assessment and including any needs in the plan and review.  Values and beliefs information is gathered on admission with family involvement and is integrated into residents' care plans (sighted in seven resident care plans: three hospital, one rest home, </w:t>
            </w:r>
            <w:proofErr w:type="gramStart"/>
            <w:r>
              <w:rPr>
                <w:rFonts w:cs="Arial"/>
                <w:sz w:val="20"/>
                <w:szCs w:val="20"/>
              </w:rPr>
              <w:t>three dementia</w:t>
            </w:r>
            <w:proofErr w:type="gramEnd"/>
            <w:r>
              <w:rPr>
                <w:rFonts w:cs="Arial"/>
                <w:sz w:val="20"/>
                <w:szCs w:val="20"/>
              </w:rPr>
              <w:t>).</w:t>
            </w:r>
            <w:r>
              <w:rPr>
                <w:rFonts w:cs="Arial"/>
                <w:sz w:val="20"/>
                <w:szCs w:val="20"/>
              </w:rPr>
              <w:br/>
              <w:t xml:space="preserve">Seven of seven files reviewed include the resident’s social, spiritual, cultural and recreational needs.  </w:t>
            </w:r>
            <w:r>
              <w:rPr>
                <w:rFonts w:cs="Arial"/>
                <w:sz w:val="20"/>
                <w:szCs w:val="20"/>
              </w:rPr>
              <w:br/>
              <w:t>During the admission process, a registered nurse (usually the clinical leader unless after hours) along with the resident whenever possible and family whenever possible complete the documentation and this includes recognition of the resident culture, values and beliefs.</w:t>
            </w:r>
            <w:r>
              <w:rPr>
                <w:rFonts w:cs="Arial"/>
                <w:sz w:val="20"/>
                <w:szCs w:val="20"/>
              </w:rPr>
              <w:br/>
              <w:t xml:space="preserve">Seven of seven family members interviewed state that there staff are supportive and caring and there is a general calm feel to the environment in all areas and particularly the dementia unit.  </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Staff employment policies/procedures include guidelines around receiving gifts, confidentiality and staff expectations.  Policies also include respect for personal belongings.  </w:t>
            </w:r>
            <w:r>
              <w:rPr>
                <w:rFonts w:cs="Arial"/>
                <w:sz w:val="20"/>
                <w:szCs w:val="20"/>
              </w:rPr>
              <w:br/>
              <w:t xml:space="preserve">Two clinical leaders and the facility manager interviewed are able to describe appropriate boundaries between staff and residents and their families.  </w:t>
            </w:r>
            <w:r>
              <w:rPr>
                <w:rFonts w:cs="Arial"/>
                <w:sz w:val="20"/>
                <w:szCs w:val="20"/>
              </w:rPr>
              <w:br/>
            </w:r>
            <w:proofErr w:type="gramStart"/>
            <w:r>
              <w:rPr>
                <w:rFonts w:cs="Arial"/>
                <w:sz w:val="20"/>
                <w:szCs w:val="20"/>
              </w:rPr>
              <w:t>A review of incident forms do</w:t>
            </w:r>
            <w:proofErr w:type="gramEnd"/>
            <w:r>
              <w:rPr>
                <w:rFonts w:cs="Arial"/>
                <w:sz w:val="20"/>
                <w:szCs w:val="20"/>
              </w:rPr>
              <w:t xml:space="preserve"> not identify any incidents related to discrimination.  </w:t>
            </w:r>
            <w:r>
              <w:rPr>
                <w:rFonts w:cs="Arial"/>
                <w:sz w:val="20"/>
                <w:szCs w:val="20"/>
              </w:rPr>
              <w:br/>
              <w:t>Family state that there is no evidence of discrimination (all state that the opposite is in fact true and they state that residents are fully supported despite differences).</w:t>
            </w:r>
            <w:r>
              <w:rPr>
                <w:rFonts w:cs="Arial"/>
                <w:sz w:val="20"/>
                <w:szCs w:val="20"/>
              </w:rPr>
              <w:br/>
              <w:t>Care plans reviewed (seven of seven) include the residents social, spiritual, cultural and recreational needs.</w:t>
            </w:r>
            <w:r>
              <w:rPr>
                <w:rFonts w:cs="Arial"/>
                <w:sz w:val="20"/>
                <w:szCs w:val="20"/>
              </w:rPr>
              <w:br/>
              <w:t xml:space="preserve">Caregivers are trained to provide a supportive relationship based on sense of trust, security and self-esteem.  Interviews with care assistants in the dementia unit can describe how they build a supportive relationship with each resident.  Interviews with four </w:t>
            </w:r>
            <w:proofErr w:type="gramStart"/>
            <w:r>
              <w:rPr>
                <w:rFonts w:cs="Arial"/>
                <w:sz w:val="20"/>
                <w:szCs w:val="20"/>
              </w:rPr>
              <w:t>family</w:t>
            </w:r>
            <w:proofErr w:type="gramEnd"/>
            <w:r>
              <w:rPr>
                <w:rFonts w:cs="Arial"/>
                <w:sz w:val="20"/>
                <w:szCs w:val="20"/>
              </w:rPr>
              <w:t xml:space="preserve"> from the dementia unit confirm the staff assist to relieve anxiety and manage any challenging behaviour well.  </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Services are provided at Cromwell House that adhere to the health and disability services standards.  There is an implemented quality improvement programme that includes performance monitoring.  </w:t>
            </w:r>
            <w:r>
              <w:rPr>
                <w:rFonts w:cs="Arial"/>
                <w:sz w:val="20"/>
                <w:szCs w:val="20"/>
              </w:rPr>
              <w:br/>
              <w:t xml:space="preserve">Comprehensive policy/procedures are well established, cross referenced and implementation is supported by way of review.  </w:t>
            </w:r>
            <w:r>
              <w:rPr>
                <w:rFonts w:cs="Arial"/>
                <w:sz w:val="20"/>
                <w:szCs w:val="20"/>
              </w:rPr>
              <w:br/>
              <w:t xml:space="preserve">There is a strong commitment to staff development by way of education and in-service training.  Staff in the dementia unit have training in or are in the process of training in the dementia standards.  </w:t>
            </w:r>
            <w:r>
              <w:rPr>
                <w:rFonts w:cs="Arial"/>
                <w:sz w:val="20"/>
                <w:szCs w:val="20"/>
              </w:rPr>
              <w:br/>
              <w:t>All approved service standards are adhered to with this certification audit noting that there are some requirements as part of the certification audit.</w:t>
            </w:r>
            <w:r>
              <w:rPr>
                <w:rFonts w:cs="Arial"/>
                <w:sz w:val="20"/>
                <w:szCs w:val="20"/>
              </w:rPr>
              <w:br/>
              <w:t>Seven of seven family interviewed praised the service for the support provided.</w:t>
            </w:r>
            <w:r>
              <w:rPr>
                <w:rFonts w:cs="Arial"/>
                <w:sz w:val="20"/>
                <w:szCs w:val="20"/>
              </w:rPr>
              <w:br/>
              <w:t>There are implemented competencies for care assistants and registered nurses including medication, restraint, blood sugar levels (care assistants only).  There are clear ethical and professional standards and boundaries within job descriptions with a signed code of conduct.</w:t>
            </w:r>
            <w:r>
              <w:rPr>
                <w:rFonts w:cs="Arial"/>
                <w:sz w:val="20"/>
                <w:szCs w:val="20"/>
              </w:rPr>
              <w:br/>
              <w:t xml:space="preserve">The service benchmarks infection control data, incidents and accidents with other rest homes.  </w:t>
            </w:r>
            <w:r>
              <w:rPr>
                <w:rFonts w:cs="Arial"/>
                <w:sz w:val="20"/>
                <w:szCs w:val="20"/>
              </w:rPr>
              <w:br/>
              <w:t xml:space="preserve">The service is taking on board new initiatives e.g. using a new incident management system from the local District Health Board and this enables staff to conduct comprehensive collation and trend analysis.  The service is part of a pilot for this (refer 1.2.4).  </w:t>
            </w:r>
            <w:r>
              <w:rPr>
                <w:rFonts w:cs="Arial"/>
                <w:sz w:val="20"/>
                <w:szCs w:val="20"/>
              </w:rPr>
              <w:br/>
              <w:t xml:space="preserve">The clinical leaders and registered nurses have links with other health care professionals e.g. the physiotherapist who visits weekly, dietician (as required), podiatrist (as needed and six monthly), community mental health nurses, nurse practitioners from the hospital, infection control nurse specialist, wound specialist, hospice etc. </w:t>
            </w:r>
            <w:r>
              <w:rPr>
                <w:rFonts w:cs="Arial"/>
                <w:sz w:val="20"/>
                <w:szCs w:val="20"/>
              </w:rPr>
              <w:br/>
              <w:t>The clinical leaders and the facility manager attend the District Health Board/rest home/hospital/dementia unit cluster meetings monthly to discuss falls, incidents etc.</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Full information is provided at entry to residents and family/representatives.  Families are involved in the initial care planning and in on-going care.  Regular contact is maintained with family including if an incident or care/medical issues arise.  </w:t>
            </w:r>
            <w:r>
              <w:rPr>
                <w:rFonts w:cs="Arial"/>
                <w:sz w:val="20"/>
                <w:szCs w:val="20"/>
              </w:rPr>
              <w:br/>
              <w:t>Non-Subsidised residents are advised in writing of their eligibility and the process to become a subsidised resident should they wish to do so.</w:t>
            </w:r>
            <w:r>
              <w:rPr>
                <w:rFonts w:cs="Arial"/>
                <w:sz w:val="20"/>
                <w:szCs w:val="20"/>
              </w:rPr>
              <w:br/>
              <w:t>The residents and family are informed prior to entry of the scope of services and any items they have to pay that is not covered by the agreement.</w:t>
            </w:r>
            <w:r>
              <w:rPr>
                <w:rFonts w:cs="Arial"/>
                <w:sz w:val="20"/>
                <w:szCs w:val="20"/>
              </w:rPr>
              <w:br/>
              <w:t>Seven of seven relatives state that they are always informed when their family members health status changes.</w:t>
            </w:r>
            <w:r>
              <w:rPr>
                <w:rFonts w:cs="Arial"/>
                <w:sz w:val="20"/>
                <w:szCs w:val="20"/>
              </w:rPr>
              <w:br/>
              <w:t>The information pack is available in large print and advised that this can be read to residents.</w:t>
            </w:r>
            <w:r>
              <w:rPr>
                <w:rFonts w:cs="Arial"/>
                <w:sz w:val="20"/>
                <w:szCs w:val="20"/>
              </w:rPr>
              <w:br/>
              <w:t xml:space="preserve">Policies and training support staff in providing care and support so that residents can make choices and be involved in the service.  </w:t>
            </w:r>
            <w:r>
              <w:rPr>
                <w:rFonts w:cs="Arial"/>
                <w:sz w:val="20"/>
                <w:szCs w:val="20"/>
              </w:rPr>
              <w:br/>
              <w:t xml:space="preserve">Interviews with three caregivers (with staff across AM, PM and night shifts) identify that consents are sought in the delivery of personal cares and this is confirmed by three residents interviewed.  </w:t>
            </w:r>
            <w:r>
              <w:rPr>
                <w:rFonts w:cs="Arial"/>
                <w:sz w:val="20"/>
                <w:szCs w:val="20"/>
              </w:rPr>
              <w:br/>
              <w:t>Incident forms reviewed indicate that family are informed following an incident (15 of 15 reviewed).</w:t>
            </w:r>
            <w:r>
              <w:rPr>
                <w:rFonts w:cs="Arial"/>
                <w:sz w:val="20"/>
                <w:szCs w:val="20"/>
              </w:rPr>
              <w:br/>
              <w:t>There are no residents currently who identify as requiring an interpreter however the staff are able to describe how an interpreter would be accessed.</w:t>
            </w:r>
            <w:r>
              <w:rPr>
                <w:rFonts w:cs="Arial"/>
                <w:sz w:val="20"/>
                <w:szCs w:val="20"/>
              </w:rPr>
              <w:br/>
              <w:t>Information around the dementia unit is provided to family, friends and visitors visiting the facility.</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Residents and their families are provided with all relevant information on admission.  </w:t>
            </w:r>
            <w:r>
              <w:rPr>
                <w:rFonts w:cs="Arial"/>
                <w:sz w:val="20"/>
                <w:szCs w:val="20"/>
              </w:rPr>
              <w:br/>
              <w:t xml:space="preserve">Discussions are held regarding informed consent, choice and options regarding clinical and non-clinical services.  </w:t>
            </w:r>
            <w:r>
              <w:rPr>
                <w:rFonts w:cs="Arial"/>
                <w:sz w:val="20"/>
                <w:szCs w:val="20"/>
              </w:rPr>
              <w:br/>
              <w:t xml:space="preserve">Informed consent obtained includes the following: consent for sharing of information, consent for care and treatment, indemnity and outing consent with a copy in the activities folder.  There is a consent for non-routine treatment or procedure completed e.g. for the flu injection.  </w:t>
            </w:r>
            <w:r>
              <w:rPr>
                <w:rFonts w:cs="Arial"/>
                <w:sz w:val="20"/>
                <w:szCs w:val="20"/>
              </w:rPr>
              <w:br/>
              <w:t xml:space="preserve">Specific consents obtained for procedures such as influenza vaccines have emails attached from family members/enduring power of attorney agreeing to have the vaccination.  </w:t>
            </w:r>
            <w:r>
              <w:rPr>
                <w:rFonts w:cs="Arial"/>
                <w:sz w:val="20"/>
                <w:szCs w:val="20"/>
              </w:rPr>
              <w:br/>
              <w:t xml:space="preserve">There are no advance directives used as there are no current residents identified as being competent to have a resuscitation order.  </w:t>
            </w:r>
            <w:r>
              <w:rPr>
                <w:rFonts w:cs="Arial"/>
                <w:sz w:val="20"/>
                <w:szCs w:val="20"/>
              </w:rPr>
              <w:br/>
              <w:t xml:space="preserve">Six of seven admission agreements sighted have all been signed on the day of admission.  One file was signed five days after admission noting that the resident had entered the service in 2008.  </w:t>
            </w:r>
            <w:r>
              <w:rPr>
                <w:rFonts w:cs="Arial"/>
                <w:sz w:val="20"/>
                <w:szCs w:val="20"/>
              </w:rPr>
              <w:br/>
              <w:t>Discussion with three residents (brief interactions only) and seven relatives identify that the service actively involves them in decisions that affect their lives.</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Advocacy information is part of the service entry package and is on display on noticeboards and at reception in the facility.  </w:t>
            </w:r>
            <w:r>
              <w:rPr>
                <w:rFonts w:cs="Arial"/>
                <w:sz w:val="20"/>
                <w:szCs w:val="20"/>
              </w:rPr>
              <w:br/>
              <w:t>The right to have an advocate is discussed with residents and their family during the entry process and relative or nominated advocate is documented on the front page of the resident file as confirmed by the seven family interviewed.</w:t>
            </w:r>
            <w:r>
              <w:rPr>
                <w:rFonts w:cs="Arial"/>
                <w:sz w:val="20"/>
                <w:szCs w:val="20"/>
              </w:rPr>
              <w:br/>
              <w:t>Discussion with seven of seven family interviewed (one rest home, two hospital and four dementia) identifies that the service provides opportunities for the family/EPOA to be involved in decisions.</w:t>
            </w:r>
            <w:r>
              <w:rPr>
                <w:rFonts w:cs="Arial"/>
                <w:sz w:val="20"/>
                <w:szCs w:val="20"/>
              </w:rPr>
              <w:br/>
              <w:t>The residents’ file includes information on residents family/whanau and chosen social networks as sighted in seven of seven files reviewed (three hospital, three dementia and one rest home).</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visiting arrangements that are suitable to residents and family/</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Families and friends are able to visit at times that meet their needs.  </w:t>
            </w:r>
            <w:r>
              <w:rPr>
                <w:rFonts w:cs="Arial"/>
                <w:sz w:val="20"/>
                <w:szCs w:val="20"/>
              </w:rPr>
              <w:br/>
              <w:t xml:space="preserve">Discussion with seven of seven families indicates that they are encouraged to be involved with the service and care including being informed of care planning reviews with an invitation to participate.  One family member in another part of New Zealand states that the facility manager has gone out of the way to provide the family with information around their relative’s condition and has taken time to give the information in a way that they understand.  </w:t>
            </w:r>
            <w:r>
              <w:rPr>
                <w:rFonts w:cs="Arial"/>
                <w:sz w:val="20"/>
                <w:szCs w:val="20"/>
              </w:rPr>
              <w:br/>
              <w:t>Discussion with staff and relatives indicates that they are supported and encouraged to remain involved in the community if and when possible with outings held for residents to go out.</w:t>
            </w:r>
            <w:r>
              <w:rPr>
                <w:rFonts w:cs="Arial"/>
                <w:sz w:val="20"/>
                <w:szCs w:val="20"/>
              </w:rPr>
              <w:br/>
              <w:t xml:space="preserve">Visiting in the service can occur at any reasonable time.  </w:t>
            </w:r>
            <w:r>
              <w:rPr>
                <w:rFonts w:cs="Arial"/>
                <w:sz w:val="20"/>
                <w:szCs w:val="20"/>
              </w:rPr>
              <w:br/>
              <w:t>Interviews with seven relatives confirm visitors are welcome, are included in discussions and asked if they would like a cup of tea and visitors were sighted coming and going on the days of the audit and engaging in activities with the resident.</w:t>
            </w:r>
            <w:r>
              <w:rPr>
                <w:rFonts w:cs="Arial"/>
                <w:sz w:val="20"/>
                <w:szCs w:val="20"/>
              </w:rPr>
              <w:br/>
              <w:t>Progress notes document family visits and all family state that they are informed at the earliest opportunity after there has been an incident.  Twenty-four incident forms reviewed all confirm that family are notified after an incident.</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complaints process to easily accessible to residents and families. Policies and procedures comply with Right 10 of the Code. There have been two complaints in the last 12 months. Records sighted confirm that both complaints were well management and resolved in a timely manner, to the satisfaction of the complainant. </w:t>
            </w:r>
            <w:proofErr w:type="gramStart"/>
            <w:r>
              <w:rPr>
                <w:rFonts w:cs="Arial"/>
                <w:sz w:val="20"/>
                <w:szCs w:val="20"/>
              </w:rPr>
              <w:t>Staff interviewed are</w:t>
            </w:r>
            <w:proofErr w:type="gramEnd"/>
            <w:r>
              <w:rPr>
                <w:rFonts w:cs="Arial"/>
                <w:sz w:val="20"/>
                <w:szCs w:val="20"/>
              </w:rPr>
              <w:t xml:space="preserve"> well versed in the complaints process and support residents and families to voice their concerns.</w:t>
            </w:r>
            <w:r>
              <w:rPr>
                <w:rFonts w:cs="Arial"/>
                <w:sz w:val="20"/>
                <w:szCs w:val="20"/>
              </w:rPr>
              <w:br/>
              <w:t>A complaints register is sighted. The register includes the dates and actions taken.</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The mission, vision and goals of the organisation are displayed and documented.  The organisation is privately owned/operated and governed by the directors. The facility manager develops the annual business plan, organisational risks and quality goals. These are approved by the directors. Organisational performance is monitored regularly through monthly board reports (sighted). These report on all quality related data, staffing, occupancy, risks and key components of service delivery.</w:t>
            </w:r>
            <w:r>
              <w:rPr>
                <w:rFonts w:eastAsia="Times New Roman" w:cs="Arial"/>
                <w:noProof/>
                <w:sz w:val="20"/>
                <w:szCs w:val="20"/>
              </w:rPr>
              <w:br/>
            </w:r>
            <w:r>
              <w:rPr>
                <w:rFonts w:eastAsia="Times New Roman" w:cs="Arial"/>
                <w:noProof/>
                <w:sz w:val="20"/>
                <w:szCs w:val="20"/>
              </w:rPr>
              <w:lastRenderedPageBreak/>
              <w:br/>
              <w:t>Day to day operations are the responsibility of the facility manager. The facility manager is on site five days per week. The faciity manager has experience relevant to support for the older person and business management and is able to show evidence of exceeding the required eight hours annually of professional development activities related to the aged care sector.</w:t>
            </w:r>
            <w:r>
              <w:rPr>
                <w:rFonts w:eastAsia="Times New Roman" w:cs="Arial"/>
                <w:noProof/>
                <w:sz w:val="20"/>
                <w:szCs w:val="20"/>
              </w:rPr>
              <w:br/>
            </w:r>
            <w:r>
              <w:rPr>
                <w:rFonts w:eastAsia="Times New Roman" w:cs="Arial"/>
                <w:noProof/>
                <w:sz w:val="20"/>
                <w:szCs w:val="20"/>
              </w:rPr>
              <w:br/>
              <w:t>The facility manager’s curriculum vitae and job description are sighted and confirm accountabilities, authorities and responsibilities. The current organisational chart also confirms authorities and reporting lines throughout the organisation. The facility manager’s performance is monitored by the directors and the annual performance appraisal is sighted.</w:t>
            </w:r>
            <w:r>
              <w:rPr>
                <w:rFonts w:eastAsia="Times New Roman" w:cs="Arial"/>
                <w:noProof/>
                <w:sz w:val="20"/>
                <w:szCs w:val="20"/>
              </w:rPr>
              <w:br/>
            </w:r>
            <w:r>
              <w:rPr>
                <w:rFonts w:eastAsia="Times New Roman" w:cs="Arial"/>
                <w:noProof/>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 the event the facility manager is absent, the clinical leaders are in charge of clinical issues and the administrator manages day to day operational activities. The facility manager is on call and it is reported that the directors are easily accessible. Lines of authority and responsibilities during the absence of the facility manager are confirmed in interview with both clinical leaders.</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Policies and procedures are sufficiently documented and identify quality outcomes for key components of service delivery. Policy updates are made by those who use them, or as changes are needed. The clinical leaders’ ensure that the current version of all policies, procedures and work instructions are available to staff. Review dates and version numbers are sighted on the footer of all documents.  All obsolete documents are identified as such, removed from circulation and a copy maintained. </w:t>
            </w:r>
            <w:proofErr w:type="gramStart"/>
            <w:r>
              <w:rPr>
                <w:rFonts w:cs="Arial"/>
                <w:sz w:val="20"/>
                <w:szCs w:val="20"/>
              </w:rPr>
              <w:t>Staff interviewed are</w:t>
            </w:r>
            <w:proofErr w:type="gramEnd"/>
            <w:r>
              <w:rPr>
                <w:rFonts w:cs="Arial"/>
                <w:sz w:val="20"/>
                <w:szCs w:val="20"/>
              </w:rPr>
              <w:t xml:space="preserve"> aware of the process for implementing new policies and procedures and policies sighted reflect the aged related contract requirements and best practice. Final approval of all policies/procedures is the responsibility of the facility manager.</w:t>
            </w:r>
            <w:r>
              <w:rPr>
                <w:rFonts w:cs="Arial"/>
                <w:sz w:val="20"/>
                <w:szCs w:val="20"/>
              </w:rPr>
              <w:br/>
            </w:r>
            <w:r>
              <w:rPr>
                <w:rFonts w:cs="Arial"/>
                <w:sz w:val="20"/>
                <w:szCs w:val="20"/>
              </w:rPr>
              <w:br/>
              <w:t xml:space="preserve">The organisation has a quality programme that is implemented in practice. There is a documented business plan with organisational goals and objectives identified. Each goal has an associated outcome to ensure implementation.  Achievement towards business targets is monitored and reviewed by the facility manager. </w:t>
            </w:r>
            <w:r>
              <w:rPr>
                <w:rFonts w:cs="Arial"/>
                <w:sz w:val="20"/>
                <w:szCs w:val="20"/>
              </w:rPr>
              <w:br/>
            </w:r>
            <w:r>
              <w:rPr>
                <w:rFonts w:cs="Arial"/>
                <w:sz w:val="20"/>
                <w:szCs w:val="20"/>
              </w:rPr>
              <w:br/>
              <w:t xml:space="preserve">Quality improvement data is analysed to identify trends and themes. Meetings occur regularly and include complaints, incidents and accidents, health and safety, supplier performance, training, infection control, restraint and outcomes of audits. Information on key components of service delivery </w:t>
            </w:r>
            <w:proofErr w:type="gramStart"/>
            <w:r>
              <w:rPr>
                <w:rFonts w:cs="Arial"/>
                <w:sz w:val="20"/>
                <w:szCs w:val="20"/>
              </w:rPr>
              <w:t>are</w:t>
            </w:r>
            <w:proofErr w:type="gramEnd"/>
            <w:r>
              <w:rPr>
                <w:rFonts w:cs="Arial"/>
                <w:sz w:val="20"/>
                <w:szCs w:val="20"/>
              </w:rPr>
              <w:t xml:space="preserve"> also communicated to staff at monthly staff meetings and registered nurse/facility manager quality meetings. This is verified in staff interviews and meeting records sampled. </w:t>
            </w:r>
            <w:r>
              <w:rPr>
                <w:rFonts w:cs="Arial"/>
                <w:sz w:val="20"/>
                <w:szCs w:val="20"/>
              </w:rPr>
              <w:br/>
            </w:r>
            <w:r>
              <w:rPr>
                <w:rFonts w:cs="Arial"/>
                <w:sz w:val="20"/>
                <w:szCs w:val="20"/>
              </w:rPr>
              <w:br/>
              <w:t>Satisfaction surveys are also conducted to confirm the organisation meets the expectations of residents/family. The 2013 results are sighted and confirm general satisfaction with services.</w:t>
            </w:r>
            <w:r>
              <w:rPr>
                <w:rFonts w:cs="Arial"/>
                <w:sz w:val="20"/>
                <w:szCs w:val="20"/>
              </w:rPr>
              <w:br/>
            </w:r>
            <w:r>
              <w:rPr>
                <w:rFonts w:cs="Arial"/>
                <w:sz w:val="20"/>
                <w:szCs w:val="20"/>
              </w:rPr>
              <w:br/>
              <w:t xml:space="preserve">There is an internal audit schedule that is fully implemented. Audits are scheduled at regular intervals to cover the scope of the quality system. </w:t>
            </w:r>
            <w:proofErr w:type="gramStart"/>
            <w:r>
              <w:rPr>
                <w:rFonts w:cs="Arial"/>
                <w:sz w:val="20"/>
                <w:szCs w:val="20"/>
              </w:rPr>
              <w:t>Completion of internal audits are</w:t>
            </w:r>
            <w:proofErr w:type="gramEnd"/>
            <w:r>
              <w:rPr>
                <w:rFonts w:cs="Arial"/>
                <w:sz w:val="20"/>
                <w:szCs w:val="20"/>
              </w:rPr>
              <w:t xml:space="preserve"> delegated to staff, with over sight from one of the clinical leaders. Examples of internal audits are sighted and confirm audits are conducted as scheduled, include corrective actions, which are then communicated to staff and signed off by management.</w:t>
            </w:r>
            <w:r>
              <w:rPr>
                <w:rFonts w:cs="Arial"/>
                <w:sz w:val="20"/>
                <w:szCs w:val="20"/>
              </w:rPr>
              <w:br/>
              <w:t xml:space="preserve">  </w:t>
            </w:r>
            <w:r>
              <w:rPr>
                <w:rFonts w:cs="Arial"/>
                <w:sz w:val="20"/>
                <w:szCs w:val="20"/>
              </w:rPr>
              <w:br/>
              <w:t>Risk management activities and management plans are documented in the business plan. This also makes reference to hazard monitoring. A current hazard register is maintained. Adequate insurances are in place and it is reported that financial oversight is conducted by a certified accountancy service. Current risks are reported to the directors in monthly manager reports, or as needed. This is evident in management reports sighted.</w:t>
            </w:r>
            <w:r>
              <w:rPr>
                <w:rFonts w:cs="Arial"/>
                <w:sz w:val="20"/>
                <w:szCs w:val="20"/>
              </w:rPr>
              <w:br/>
            </w:r>
            <w:r>
              <w:rPr>
                <w:rFonts w:cs="Arial"/>
                <w:sz w:val="20"/>
                <w:szCs w:val="20"/>
              </w:rPr>
              <w:br/>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organisation is piloting the local district health board system for recording and collating incidents and accidents. This includes the ‘do no harm initiative’ for monitoring falls and enables comprehensive analysis and identification of trends. The results are then benchmarked with similar providers in order to monitor levels within the aged care sector.</w:t>
            </w:r>
            <w:r>
              <w:rPr>
                <w:rFonts w:cs="Arial"/>
                <w:sz w:val="20"/>
                <w:szCs w:val="20"/>
              </w:rPr>
              <w:br/>
            </w:r>
            <w:r>
              <w:rPr>
                <w:rFonts w:cs="Arial"/>
                <w:sz w:val="20"/>
                <w:szCs w:val="20"/>
              </w:rPr>
              <w:br/>
              <w:t xml:space="preserve">Individual incident and accident reports are completed for each event with immediate actions noted and any follow up actions required. The clinical leaders and/or facility manager sign off each incident form with recommendations for improvement if required.  Minutes of staff meetings provide evidence of discussion of incidents/accidents and actions taken. There is evidence that deficits are remedied and improvements are made. </w:t>
            </w:r>
            <w:r>
              <w:rPr>
                <w:rFonts w:cs="Arial"/>
                <w:sz w:val="20"/>
                <w:szCs w:val="20"/>
              </w:rPr>
              <w:br/>
            </w:r>
            <w:r>
              <w:rPr>
                <w:rFonts w:cs="Arial"/>
                <w:sz w:val="20"/>
                <w:szCs w:val="20"/>
              </w:rPr>
              <w:br/>
              <w:t>Recent incidents are sampled to ensure investigation, appropriate actions and closure. Related incident reports are sighted in resident files. The incidents are well documented and essential notifications are made. Emergency actions are implemented in the event of falls and critical observations documented. Communication with family members is evident and the general practitioner is notified in a timely manner. This is confirmed in both family and GP interviews.</w:t>
            </w:r>
            <w:r>
              <w:rPr>
                <w:rFonts w:cs="Arial"/>
                <w:sz w:val="20"/>
                <w:szCs w:val="20"/>
              </w:rPr>
              <w:br/>
            </w:r>
            <w:r>
              <w:rPr>
                <w:rFonts w:cs="Arial"/>
                <w:sz w:val="20"/>
                <w:szCs w:val="20"/>
              </w:rPr>
              <w:br/>
            </w:r>
            <w:r>
              <w:rPr>
                <w:rFonts w:cs="Arial"/>
                <w:sz w:val="20"/>
                <w:szCs w:val="20"/>
              </w:rPr>
              <w:lastRenderedPageBreak/>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written policies and procedures in relation to human resource management which comply with current good employment practice. </w:t>
            </w:r>
            <w:r>
              <w:rPr>
                <w:rFonts w:cs="Arial"/>
                <w:sz w:val="20"/>
                <w:szCs w:val="20"/>
              </w:rPr>
              <w:br/>
            </w:r>
            <w:r>
              <w:rPr>
                <w:rFonts w:cs="Arial"/>
                <w:sz w:val="20"/>
                <w:szCs w:val="20"/>
              </w:rPr>
              <w:br/>
              <w:t xml:space="preserve">Eight staff files are sampled and confirm that the skills and knowledge required for each position is documented in job descriptions. Job descriptions outline accountability, responsibilities and authority. Staff files sampled </w:t>
            </w:r>
            <w:proofErr w:type="gramStart"/>
            <w:r>
              <w:rPr>
                <w:rFonts w:cs="Arial"/>
                <w:sz w:val="20"/>
                <w:szCs w:val="20"/>
              </w:rPr>
              <w:t>have</w:t>
            </w:r>
            <w:proofErr w:type="gramEnd"/>
            <w:r>
              <w:rPr>
                <w:rFonts w:cs="Arial"/>
                <w:sz w:val="20"/>
                <w:szCs w:val="20"/>
              </w:rPr>
              <w:t xml:space="preserve"> evidence of the required recruitment screening and there is a system for the validation of professional qualifications for both employed staff and external health professionals. All new staff </w:t>
            </w:r>
            <w:proofErr w:type="gramStart"/>
            <w:r>
              <w:rPr>
                <w:rFonts w:cs="Arial"/>
                <w:sz w:val="20"/>
                <w:szCs w:val="20"/>
              </w:rPr>
              <w:t>are</w:t>
            </w:r>
            <w:proofErr w:type="gramEnd"/>
            <w:r>
              <w:rPr>
                <w:rFonts w:cs="Arial"/>
                <w:sz w:val="20"/>
                <w:szCs w:val="20"/>
              </w:rPr>
              <w:t xml:space="preserve"> required to receive an orientation to the facility and to their respective role. The orientation programme includes the essential components of service delivery, including emergency procedures, however this process has not been implemented for cleaning staff and an improvement is required.</w:t>
            </w:r>
            <w:r>
              <w:rPr>
                <w:rFonts w:cs="Arial"/>
                <w:sz w:val="20"/>
                <w:szCs w:val="20"/>
              </w:rPr>
              <w:br/>
            </w:r>
            <w:r>
              <w:rPr>
                <w:rFonts w:cs="Arial"/>
                <w:sz w:val="20"/>
                <w:szCs w:val="20"/>
              </w:rPr>
              <w:br/>
              <w:t xml:space="preserve">There is a planned programme of on-going education. A </w:t>
            </w:r>
            <w:proofErr w:type="spellStart"/>
            <w:r>
              <w:rPr>
                <w:rFonts w:cs="Arial"/>
                <w:sz w:val="20"/>
                <w:szCs w:val="20"/>
              </w:rPr>
              <w:t>self learning</w:t>
            </w:r>
            <w:proofErr w:type="spellEnd"/>
            <w:r>
              <w:rPr>
                <w:rFonts w:cs="Arial"/>
                <w:sz w:val="20"/>
                <w:szCs w:val="20"/>
              </w:rPr>
              <w:t xml:space="preserve"> package was implemented in 2012. This includes the topics required in the District Health Contract and records of completion are maintained.  In addition, an </w:t>
            </w:r>
            <w:proofErr w:type="spellStart"/>
            <w:r>
              <w:rPr>
                <w:rFonts w:cs="Arial"/>
                <w:sz w:val="20"/>
                <w:szCs w:val="20"/>
              </w:rPr>
              <w:t>inservice</w:t>
            </w:r>
            <w:proofErr w:type="spellEnd"/>
            <w:r>
              <w:rPr>
                <w:rFonts w:cs="Arial"/>
                <w:sz w:val="20"/>
                <w:szCs w:val="20"/>
              </w:rPr>
              <w:t xml:space="preserve"> training calendar is developed annually and identifies topics to be covered. Individual training records are maintained and confirm attendance at the required training. </w:t>
            </w:r>
            <w:proofErr w:type="gramStart"/>
            <w:r>
              <w:rPr>
                <w:rFonts w:cs="Arial"/>
                <w:sz w:val="20"/>
                <w:szCs w:val="20"/>
              </w:rPr>
              <w:t>Staff working in the dementia unit have</w:t>
            </w:r>
            <w:proofErr w:type="gramEnd"/>
            <w:r>
              <w:rPr>
                <w:rFonts w:cs="Arial"/>
                <w:sz w:val="20"/>
                <w:szCs w:val="20"/>
              </w:rPr>
              <w:t xml:space="preserve"> the required dementia related qualifications. It was noted that access to training is difficult for night staff, however the facility manager has recently has an extraordinary meeting with night staff to address the mandatory training requirements. </w:t>
            </w:r>
            <w:r>
              <w:rPr>
                <w:rFonts w:cs="Arial"/>
                <w:sz w:val="20"/>
                <w:szCs w:val="20"/>
              </w:rPr>
              <w:br/>
            </w:r>
            <w:r>
              <w:rPr>
                <w:rFonts w:cs="Arial"/>
                <w:sz w:val="20"/>
                <w:szCs w:val="20"/>
              </w:rPr>
              <w:br/>
              <w:t>Staff performance is monitored in an ongoing manner. Performance appraisals are conducted annually, however evidence of appraisals has not been consistently maintained and an additional improvement is required.</w:t>
            </w:r>
            <w:r>
              <w:rPr>
                <w:rFonts w:cs="Arial"/>
                <w:sz w:val="20"/>
                <w:szCs w:val="20"/>
              </w:rPr>
              <w:br/>
            </w:r>
            <w:r>
              <w:rPr>
                <w:rFonts w:cs="Arial"/>
                <w:sz w:val="20"/>
                <w:szCs w:val="20"/>
              </w:rPr>
              <w:br/>
              <w:t>The not all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All staff </w:t>
            </w:r>
            <w:proofErr w:type="gramStart"/>
            <w:r>
              <w:rPr>
                <w:rFonts w:cs="Arial"/>
                <w:sz w:val="20"/>
                <w:szCs w:val="20"/>
              </w:rPr>
              <w:t>are</w:t>
            </w:r>
            <w:proofErr w:type="gramEnd"/>
            <w:r>
              <w:rPr>
                <w:rFonts w:cs="Arial"/>
                <w:sz w:val="20"/>
                <w:szCs w:val="20"/>
              </w:rPr>
              <w:t xml:space="preserve"> required to complete induction/orientation training, however the cleaner was trained by the existing cleaner and it is unclear if this included essential components.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currently no formal process of induction/training for cleaning staff. This includes the management of waste and hazardous substances, emergency procedures, infection control and management of challenging behaviour.</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Develop a formal process of induction/orientation for domestic staff and maintain records of same.</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Training is developed and conducted to meet the individual needs of staff and contract requirements. This includes the completion of an annual performance appraisal. Evidence of completed annual appraisals could not be found in three out of eight staff.</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Evidence of annual performance appraisals has not been maintained in three out of eight staff records sampled.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Maintain evidence of annual performance appraisals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organisation employs 35 staff in total. This is a combination of care assistants, administration staff, cleaners, gardeners and seven registered nurses. The role of the clinical leader is shared between two senior registered nurses.</w:t>
            </w:r>
            <w:r>
              <w:rPr>
                <w:rFonts w:cs="Arial"/>
                <w:sz w:val="20"/>
                <w:szCs w:val="20"/>
              </w:rPr>
              <w:br/>
            </w:r>
            <w:r>
              <w:rPr>
                <w:rFonts w:cs="Arial"/>
                <w:sz w:val="20"/>
                <w:szCs w:val="20"/>
              </w:rPr>
              <w:br/>
              <w:t xml:space="preserve">There is a documented rationale for determining service provider levels and skill mix which is cross referenced to standard 8163:2005 Indicators for safe Aged-Care and Dementia-care for Consumers. The roster is sampled and confirms that staffing levels reflect the number and mix of residents, acuity of residents, lay out of facility, staff skills and experience. Skill mix is approved by the clinical leaders. The roster identifies those with current first aid certificates and medication competencies.  All care assistants are required to complete the dementia training. </w:t>
            </w:r>
            <w:r>
              <w:rPr>
                <w:rFonts w:cs="Arial"/>
                <w:sz w:val="20"/>
                <w:szCs w:val="20"/>
              </w:rPr>
              <w:br/>
            </w:r>
            <w:r>
              <w:rPr>
                <w:rFonts w:cs="Arial"/>
                <w:sz w:val="20"/>
                <w:szCs w:val="20"/>
              </w:rPr>
              <w:br/>
              <w:t>The facility manager is available during office hours and on call 24 hours a day and residents interviewed confirm that adequate staff are accessible at all times.</w:t>
            </w:r>
            <w:r>
              <w:rPr>
                <w:rFonts w:cs="Arial"/>
                <w:sz w:val="20"/>
                <w:szCs w:val="20"/>
              </w:rPr>
              <w:br/>
            </w:r>
            <w:r>
              <w:rPr>
                <w:rFonts w:cs="Arial"/>
                <w:sz w:val="20"/>
                <w:szCs w:val="20"/>
              </w:rPr>
              <w:br/>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Records are comprehensively documented and resident files are tidy and well maintained. In depth documentation describes the life story and current needs of the resident. Plans are written in collaboration with families where able.</w:t>
            </w:r>
            <w:r>
              <w:rPr>
                <w:rFonts w:cs="Arial"/>
                <w:sz w:val="20"/>
                <w:szCs w:val="20"/>
              </w:rPr>
              <w:br/>
            </w:r>
            <w:r>
              <w:rPr>
                <w:rFonts w:cs="Arial"/>
                <w:sz w:val="20"/>
                <w:szCs w:val="20"/>
              </w:rPr>
              <w:br/>
              <w:t>Resident records are consistently documented and care plans linked to other documented used.  For example: wound assessment and management tools, restraint assessments and restraint care plans. Progress notes are maintained and all entries are legible, dated and signed as required.</w:t>
            </w:r>
            <w:r>
              <w:rPr>
                <w:rFonts w:cs="Arial"/>
                <w:sz w:val="20"/>
                <w:szCs w:val="20"/>
              </w:rPr>
              <w:br/>
            </w:r>
            <w:r>
              <w:rPr>
                <w:rFonts w:cs="Arial"/>
                <w:sz w:val="20"/>
                <w:szCs w:val="20"/>
              </w:rPr>
              <w:br/>
              <w:t>All past and present records are stored in a secure and safe manner and are not publically accessible or observable.</w:t>
            </w:r>
            <w:r>
              <w:rPr>
                <w:rFonts w:cs="Arial"/>
                <w:sz w:val="20"/>
                <w:szCs w:val="20"/>
              </w:rPr>
              <w:br/>
            </w:r>
            <w:r>
              <w:rPr>
                <w:rFonts w:cs="Arial"/>
                <w:sz w:val="20"/>
                <w:szCs w:val="20"/>
              </w:rPr>
              <w:br/>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policy for resident admissions that includes responsibilities, assessment processes and time frames.  The service communicates with needs assessors and </w:t>
            </w:r>
            <w:proofErr w:type="spellStart"/>
            <w:r>
              <w:rPr>
                <w:rFonts w:cs="Arial"/>
                <w:sz w:val="20"/>
                <w:szCs w:val="20"/>
              </w:rPr>
              <w:t>Eldernet</w:t>
            </w:r>
            <w:proofErr w:type="spellEnd"/>
            <w:r>
              <w:rPr>
                <w:rFonts w:cs="Arial"/>
                <w:sz w:val="20"/>
                <w:szCs w:val="20"/>
              </w:rPr>
              <w:t xml:space="preserve"> or internet when a bed becomes available.  There is currently no waiting list as the service is planning refurbishments for three rooms and is therefore leaving </w:t>
            </w:r>
            <w:r>
              <w:rPr>
                <w:rFonts w:cs="Arial"/>
                <w:sz w:val="20"/>
                <w:szCs w:val="20"/>
              </w:rPr>
              <w:lastRenderedPageBreak/>
              <w:t>them empty at present.  Admissions are prioritised according to the resident’s needs when there is a waiting list.</w:t>
            </w:r>
            <w:r>
              <w:rPr>
                <w:rFonts w:cs="Arial"/>
                <w:sz w:val="20"/>
                <w:szCs w:val="20"/>
              </w:rPr>
              <w:br/>
              <w:t xml:space="preserve">Enquiry forms are maintained and there are follow up phone calls to the people on the waiting list with emails sent when required.  There is an expression of interest form and the family completes this.  </w:t>
            </w:r>
            <w:r>
              <w:rPr>
                <w:rFonts w:cs="Arial"/>
                <w:sz w:val="20"/>
                <w:szCs w:val="20"/>
              </w:rPr>
              <w:br/>
              <w:t>Potential clients receive an information pack.  The pack includes all relevant aspects of service delivery and residents and or family/</w:t>
            </w:r>
            <w:proofErr w:type="spellStart"/>
            <w:r>
              <w:rPr>
                <w:rFonts w:cs="Arial"/>
                <w:sz w:val="20"/>
                <w:szCs w:val="20"/>
              </w:rPr>
              <w:t>whānau</w:t>
            </w:r>
            <w:proofErr w:type="spellEnd"/>
            <w:r>
              <w:rPr>
                <w:rFonts w:cs="Arial"/>
                <w:sz w:val="20"/>
                <w:szCs w:val="20"/>
              </w:rPr>
              <w:t xml:space="preserve"> are provided with associated information such as the Health and Disability Commissioner (HDC) Code of Health and Disability Services Consumers' Rights (the Code), the Alzheimer’s pamphlet, complaints information, </w:t>
            </w:r>
            <w:proofErr w:type="gramStart"/>
            <w:r>
              <w:rPr>
                <w:rFonts w:cs="Arial"/>
                <w:sz w:val="20"/>
                <w:szCs w:val="20"/>
              </w:rPr>
              <w:t>advocacy</w:t>
            </w:r>
            <w:proofErr w:type="gramEnd"/>
            <w:r>
              <w:rPr>
                <w:rFonts w:cs="Arial"/>
                <w:sz w:val="20"/>
                <w:szCs w:val="20"/>
              </w:rPr>
              <w:t xml:space="preserve"> pamphlet and admission agreement.  </w:t>
            </w:r>
            <w:r>
              <w:rPr>
                <w:rFonts w:cs="Arial"/>
                <w:sz w:val="20"/>
                <w:szCs w:val="20"/>
              </w:rPr>
              <w:br/>
              <w:t xml:space="preserve">Seven relatives interviewed state that they had received the information pack and had received sufficient information prior to and on entry to the service.  </w:t>
            </w:r>
            <w:r>
              <w:rPr>
                <w:rFonts w:cs="Arial"/>
                <w:sz w:val="20"/>
                <w:szCs w:val="20"/>
              </w:rPr>
              <w:br/>
              <w:t xml:space="preserve">The needs assessment approvals on the seven files reviewed indicate that level of care the resident is receiving and signed service agreements are sighted on file.  The admission checklist ensures all admission documentation is completed within the timeframes.  </w:t>
            </w:r>
            <w:r>
              <w:rPr>
                <w:rFonts w:cs="Arial"/>
                <w:sz w:val="20"/>
                <w:szCs w:val="20"/>
              </w:rPr>
              <w:br/>
              <w:t>The admission agreement reviewed aligns with a) -k) of the ARC contract.</w:t>
            </w:r>
            <w:r>
              <w:rPr>
                <w:rFonts w:cs="Arial"/>
                <w:sz w:val="20"/>
                <w:szCs w:val="20"/>
              </w:rPr>
              <w:br/>
              <w:t>Exclusions from the service are included in the admission agreement.</w:t>
            </w:r>
            <w:r>
              <w:rPr>
                <w:rFonts w:cs="Arial"/>
                <w:sz w:val="20"/>
                <w:szCs w:val="20"/>
              </w:rPr>
              <w:br/>
              <w:t>The information provided at entry includes examples of how services can be accessed that are not included in the agreement.</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declining entry section in the admission procedure.  The service records document the reason for declining service should this occur and communicates this to </w:t>
            </w:r>
            <w:r>
              <w:rPr>
                <w:rFonts w:cs="Arial"/>
                <w:sz w:val="20"/>
                <w:szCs w:val="20"/>
              </w:rPr>
              <w:lastRenderedPageBreak/>
              <w:t>the needs assessment service who would communicate with the residents/family/</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The facility manager gives any potential resident other services or links through </w:t>
            </w:r>
            <w:proofErr w:type="spellStart"/>
            <w:r>
              <w:rPr>
                <w:rFonts w:cs="Arial"/>
                <w:sz w:val="20"/>
                <w:szCs w:val="20"/>
              </w:rPr>
              <w:t>Eldernet</w:t>
            </w:r>
            <w:proofErr w:type="spellEnd"/>
            <w:r>
              <w:rPr>
                <w:rFonts w:cs="Arial"/>
                <w:sz w:val="20"/>
                <w:szCs w:val="20"/>
              </w:rPr>
              <w:t xml:space="preserve"> if there are no beds available.</w:t>
            </w:r>
            <w:r>
              <w:rPr>
                <w:rFonts w:cs="Arial"/>
                <w:sz w:val="20"/>
                <w:szCs w:val="20"/>
              </w:rPr>
              <w:br/>
              <w:t xml:space="preserve">The reason for declining would be if the person did not meet the level of care provided at the facility or there were no beds available.  </w:t>
            </w:r>
            <w:r>
              <w:rPr>
                <w:rFonts w:cs="Arial"/>
                <w:sz w:val="20"/>
                <w:szCs w:val="20"/>
              </w:rPr>
              <w:br/>
              <w:t xml:space="preserve">There are no declined records.  </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r>
              <w:rPr>
                <w:rFonts w:cs="Arial"/>
                <w:sz w:val="20"/>
                <w:szCs w:val="20"/>
              </w:rPr>
              <w:t xml:space="preserve">There is a policy and process that describe resident’s admission and assessment procedures.  A registered nurse (usually the clinical leader) undertakes the assessments on admission, with the initial registered nurse assessment completed within 24 hours of admission.  </w:t>
            </w:r>
            <w:r>
              <w:rPr>
                <w:rFonts w:cs="Arial"/>
                <w:sz w:val="20"/>
                <w:szCs w:val="20"/>
              </w:rPr>
              <w:br/>
              <w:t>The seven resident files reviewed identified that in all files a nursing assessment completed within 24 hours.</w:t>
            </w:r>
            <w:r>
              <w:rPr>
                <w:rFonts w:cs="Arial"/>
                <w:sz w:val="20"/>
                <w:szCs w:val="20"/>
              </w:rPr>
              <w:br/>
              <w:t xml:space="preserve">An initial care plan is also completed on admission.  The admission information, medical notes, allied health notes, progress notes, staff input, resident and family input form the basis of the long term care plan developed within three weeks of admission.  The activities assessment is competed within two weeks of admission.  </w:t>
            </w:r>
            <w:r>
              <w:rPr>
                <w:rFonts w:cs="Arial"/>
                <w:sz w:val="20"/>
                <w:szCs w:val="20"/>
              </w:rPr>
              <w:br/>
              <w:t xml:space="preserve">Medical assessments are completed within 48 hours of admission by the general practitioner (GP) in all seven resident files sampled.  The GP examines the resident at least monthly for residents in the hospital and three monthly for residents in the rest home and dementia unit.  Earlier reviews are evident for residents requiring more frequent monitoring.  </w:t>
            </w:r>
            <w:r>
              <w:rPr>
                <w:rFonts w:cs="Arial"/>
                <w:sz w:val="20"/>
                <w:szCs w:val="20"/>
              </w:rPr>
              <w:br/>
              <w:t xml:space="preserve">A range of assessment tools completed on admission are evident in the seven resident files sampled.  All seven files include a) nutritional assessment,  b) Braden </w:t>
            </w:r>
            <w:r>
              <w:rPr>
                <w:rFonts w:cs="Arial"/>
                <w:sz w:val="20"/>
                <w:szCs w:val="20"/>
              </w:rPr>
              <w:lastRenderedPageBreak/>
              <w:t>pressure area risk assessment, c) continence assessment if necessary, d) coombes fall risk assessment, e) nursing assessment on admission, f) other assessments as necessary e.g. behavioural assessments.  These are reviewed annually.</w:t>
            </w:r>
            <w:r>
              <w:rPr>
                <w:rFonts w:cs="Arial"/>
                <w:sz w:val="20"/>
                <w:szCs w:val="20"/>
              </w:rPr>
              <w:br/>
              <w:t xml:space="preserve">There is a verbal handover between shifts and written handover sheet with resident significant events documented (witnessed on the day of the audit).  Daily progress notes are maintained.  </w:t>
            </w:r>
            <w:r>
              <w:rPr>
                <w:rFonts w:cs="Arial"/>
                <w:sz w:val="20"/>
                <w:szCs w:val="20"/>
              </w:rPr>
              <w:br/>
              <w:t xml:space="preserve">All seven files identified integration of allied health professionals including general practitioner medical notes, podiatry notes, letters and referrals to other allied health professionals and specialists.  </w:t>
            </w:r>
            <w:r>
              <w:rPr>
                <w:rFonts w:cs="Arial"/>
                <w:sz w:val="20"/>
                <w:szCs w:val="20"/>
              </w:rPr>
              <w:br/>
              <w:t xml:space="preserve">The general practitioner interviewed states that </w:t>
            </w:r>
            <w:proofErr w:type="gramStart"/>
            <w:r>
              <w:rPr>
                <w:rFonts w:cs="Arial"/>
                <w:sz w:val="20"/>
                <w:szCs w:val="20"/>
              </w:rPr>
              <w:t>staff</w:t>
            </w:r>
            <w:proofErr w:type="gramEnd"/>
            <w:r>
              <w:rPr>
                <w:rFonts w:cs="Arial"/>
                <w:sz w:val="20"/>
                <w:szCs w:val="20"/>
              </w:rPr>
              <w:t xml:space="preserve"> is experienced and there is good communication with the facility manager and the registered nurses who follow any direction given and ask for advice when required.  They are also noted to escalate any change in condition quickly.  </w:t>
            </w:r>
            <w:r>
              <w:rPr>
                <w:rFonts w:cs="Arial"/>
                <w:sz w:val="20"/>
                <w:szCs w:val="20"/>
              </w:rPr>
              <w:br/>
              <w:t xml:space="preserve">There is documented evidence in seven resident files sampled that the care plans are reviewed by an registered nurse at least six monthly or earlier if resident health changes are completed.  Seven of seven resident files sampled evidenced written evaluations are completed at least six monthly.  </w:t>
            </w:r>
            <w:r>
              <w:rPr>
                <w:rFonts w:cs="Arial"/>
                <w:sz w:val="20"/>
                <w:szCs w:val="20"/>
              </w:rPr>
              <w:br/>
              <w:t>Seven resident files are sampled.</w:t>
            </w:r>
          </w:p>
          <w:p>
            <w:pPr>
              <w:spacing w:before="60"/>
              <w:ind w:left="0"/>
              <w:rPr>
                <w:rFonts w:cs="Arial"/>
                <w:sz w:val="20"/>
                <w:szCs w:val="20"/>
              </w:rPr>
            </w:pPr>
            <w:r>
              <w:rPr>
                <w:rFonts w:cs="Arial"/>
                <w:sz w:val="20"/>
                <w:szCs w:val="20"/>
              </w:rPr>
              <w:br/>
              <w:t xml:space="preserve">Tracer 1: Rest home resident.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 xml:space="preserve"> </w:t>
            </w:r>
          </w:p>
          <w:p>
            <w:pPr>
              <w:spacing w:before="60"/>
              <w:ind w:left="0"/>
              <w:rPr>
                <w:rFonts w:cs="Arial"/>
                <w:sz w:val="20"/>
                <w:szCs w:val="20"/>
              </w:rPr>
            </w:pPr>
            <w:r>
              <w:rPr>
                <w:rFonts w:cs="Arial"/>
                <w:sz w:val="20"/>
                <w:szCs w:val="20"/>
              </w:rPr>
              <w:br/>
              <w:t xml:space="preserve">Tracer 2 – hospital level care: </w:t>
            </w:r>
          </w:p>
          <w:p>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 xml:space="preserve"> </w:t>
            </w:r>
          </w:p>
          <w:p>
            <w:pPr>
              <w:spacing w:before="60"/>
              <w:ind w:left="0"/>
              <w:rPr>
                <w:rFonts w:cs="Arial"/>
                <w:sz w:val="20"/>
                <w:szCs w:val="20"/>
              </w:rPr>
            </w:pPr>
          </w:p>
          <w:p>
            <w:pPr>
              <w:spacing w:before="60"/>
              <w:ind w:left="0"/>
              <w:rPr>
                <w:rFonts w:cs="Arial"/>
                <w:i/>
                <w:iCs/>
                <w:color w:val="000000"/>
                <w:sz w:val="20"/>
                <w:szCs w:val="20"/>
              </w:rPr>
            </w:pPr>
            <w:r>
              <w:rPr>
                <w:rFonts w:cs="Arial"/>
                <w:sz w:val="20"/>
                <w:szCs w:val="20"/>
              </w:rPr>
              <w:t xml:space="preserve">Tracer 3 – dementia unit.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registered nurse, (generally the clinical leaders) complete a comprehensive initial nursing assessment within 24 hours of admission.  The initial assessment includes showering and grooming, skin care, mobilising, eating and drinking, cultural needs, elimination and continence, communication (hearing and sight), behaviour, pain, social and spiritual needs, sexuality and intimacy and any other needs as identified throughout the admission and assessment process.  </w:t>
            </w:r>
            <w:r>
              <w:rPr>
                <w:rFonts w:cs="Arial"/>
                <w:sz w:val="20"/>
                <w:szCs w:val="20"/>
              </w:rPr>
              <w:br/>
              <w:t xml:space="preserve">Baseline blood pressure, pulse and weight recordings are taken on admission and recorded. The registered nurse ensures the new resident and their family have received an orientation to the facility as confirmed by family interviewed.  </w:t>
            </w:r>
            <w:r>
              <w:rPr>
                <w:rFonts w:cs="Arial"/>
                <w:sz w:val="20"/>
                <w:szCs w:val="20"/>
              </w:rPr>
              <w:br/>
              <w:t xml:space="preserve">The initial assessment forms the basis for the long term care plan developed within three weeks of admission.  The resident profile and activities assessment is completed within two weeks of the resident’s admission (sighted as being comprehensively documented for all residents reviewed).  </w:t>
            </w:r>
            <w:r>
              <w:rPr>
                <w:rFonts w:cs="Arial"/>
                <w:sz w:val="20"/>
                <w:szCs w:val="20"/>
              </w:rPr>
              <w:br/>
              <w:t>Nursing diagnosis is identified with resident goals, objectives and interventions identified.</w:t>
            </w:r>
            <w:r>
              <w:rPr>
                <w:rFonts w:cs="Arial"/>
                <w:sz w:val="20"/>
                <w:szCs w:val="20"/>
              </w:rPr>
              <w:br/>
              <w:t xml:space="preserve">A range of assessment tools completed on admission include (but not limited to); a) nursing assessment, b) food and nutrition information,  c) Braden pressure area risk assessment, d) continence assessment if necessary, d) Coombes fall risk assessment.  </w:t>
            </w:r>
            <w:r>
              <w:rPr>
                <w:rFonts w:cs="Arial"/>
                <w:sz w:val="20"/>
                <w:szCs w:val="20"/>
              </w:rPr>
              <w:br/>
              <w:t xml:space="preserve">All residents have a physiotherapist assessment on entry to the service – confirmed by the physiotherapist interviewed with seven files having an assessment and plan on file.  </w:t>
            </w:r>
            <w:r>
              <w:rPr>
                <w:rFonts w:cs="Arial"/>
                <w:sz w:val="20"/>
                <w:szCs w:val="20"/>
              </w:rPr>
              <w:br/>
              <w:t>The general practitioner completes a medical assessment within 48 hours of admission (sighted in seven files reviewed).</w:t>
            </w:r>
          </w:p>
          <w:p>
            <w:pPr>
              <w:spacing w:before="60"/>
              <w:ind w:left="0"/>
              <w:rPr>
                <w:rFonts w:cs="Arial"/>
                <w:sz w:val="20"/>
                <w:szCs w:val="20"/>
              </w:rPr>
            </w:pP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initial assessment forms the basis for the long term care plan developed within three weeks of admission.  </w:t>
            </w:r>
            <w:r>
              <w:rPr>
                <w:rFonts w:cs="Arial"/>
                <w:sz w:val="20"/>
                <w:szCs w:val="20"/>
              </w:rPr>
              <w:br/>
              <w:t xml:space="preserve">There is documented evidence the care plans have been developed with the resident and family involvement where appropriate.  </w:t>
            </w:r>
            <w:r>
              <w:rPr>
                <w:rFonts w:cs="Arial"/>
                <w:sz w:val="20"/>
                <w:szCs w:val="20"/>
              </w:rPr>
              <w:br/>
              <w:t xml:space="preserve">Resident needs, goals, objectives and interventions are identified, agreed and care to be delivered is explained.  </w:t>
            </w:r>
            <w:r>
              <w:rPr>
                <w:rFonts w:cs="Arial"/>
                <w:sz w:val="20"/>
                <w:szCs w:val="20"/>
              </w:rPr>
              <w:br/>
              <w:t xml:space="preserve">The long term care plan covers all areas of support identified as follows; mobility, continence, activities of daily living, dietary needs, medication, pain management, sleep and comfort, communication/sensory, memory loss/confusion, behaviour management, respiratory function, psycho-social/cultural/sexuality/intimacy, skin/wound and any additional needs.  </w:t>
            </w:r>
            <w:r>
              <w:rPr>
                <w:rFonts w:cs="Arial"/>
                <w:sz w:val="20"/>
                <w:szCs w:val="20"/>
              </w:rPr>
              <w:br/>
              <w:t xml:space="preserve">Residents' files include; resident admission details, general consent form, needs assessment, medical notes, laboratory results, care plan documents, progress notes, behavioural assessments and monitoring forms, activities resident profile/activity care plan, accident/incident.  </w:t>
            </w:r>
            <w:r>
              <w:rPr>
                <w:rFonts w:cs="Arial"/>
                <w:sz w:val="20"/>
                <w:szCs w:val="20"/>
              </w:rPr>
              <w:br/>
              <w:t xml:space="preserve">Seven relatives confirm on interview they are involved in the development of care plans.  </w:t>
            </w:r>
            <w:r>
              <w:rPr>
                <w:rFonts w:cs="Arial"/>
                <w:sz w:val="20"/>
                <w:szCs w:val="20"/>
              </w:rPr>
              <w:br/>
              <w:t>Short term care plans are used for short term/acute needs.  Short term care plans describe a problem/diagnosis, objective/goal, intervention and evaluation.  Short term care plans are in use for changes in health status.</w:t>
            </w:r>
          </w:p>
          <w:p>
            <w:pPr>
              <w:spacing w:before="60"/>
              <w:ind w:left="0"/>
              <w:rPr>
                <w:rFonts w:cs="Arial"/>
                <w:sz w:val="20"/>
                <w:szCs w:val="20"/>
              </w:rPr>
            </w:pP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provides services for residents requiring rest home, hospital or dementia level of care.  Individualised long term care plans are completed within three weeks of entry with the initial care plan guiding care and support requirements to that point.  When a resident's condition alters, the registered nurses initiate a review and if required, general practitioner or specialist consultation (confirmed by the general practitioner interviewed).  </w:t>
            </w:r>
            <w:r>
              <w:rPr>
                <w:rFonts w:cs="Arial"/>
                <w:sz w:val="20"/>
                <w:szCs w:val="20"/>
              </w:rPr>
              <w:br/>
              <w:t xml:space="preserve">The four care assistants and two clinical leaders interviewed state that they have all the equipment referred to in care plans necessary to provide care including shower chairs, high rise toilet seats, transfer belts, chair scales, hoists, pressure cushions, walking frames, wheelchairs.  </w:t>
            </w:r>
            <w:r>
              <w:rPr>
                <w:rFonts w:cs="Arial"/>
                <w:sz w:val="20"/>
                <w:szCs w:val="20"/>
              </w:rPr>
              <w:br/>
              <w:t xml:space="preserve">Relatives interviewed state the residents needs is being met and they are receiving appropriate clinical and medical care.  </w:t>
            </w:r>
            <w:r>
              <w:rPr>
                <w:rFonts w:cs="Arial"/>
                <w:sz w:val="20"/>
                <w:szCs w:val="20"/>
              </w:rPr>
              <w:br/>
              <w:t>Dressing supplies are available and a treatment room is stocked for use.</w:t>
            </w:r>
            <w:r>
              <w:rPr>
                <w:rFonts w:cs="Arial"/>
                <w:sz w:val="20"/>
                <w:szCs w:val="20"/>
              </w:rPr>
              <w:br/>
              <w:t xml:space="preserve">Continence products are available (sighted) and resident files include a urinary continence assessment, bowel management, and continence products allocation for day and night use as needed.  </w:t>
            </w:r>
            <w:r>
              <w:rPr>
                <w:rFonts w:cs="Arial"/>
                <w:sz w:val="20"/>
                <w:szCs w:val="20"/>
              </w:rPr>
              <w:br/>
              <w:t xml:space="preserve">The nurse leaders describe accessing nurse specialist continence advice is available as needed and they could describe the referral process.  </w:t>
            </w:r>
            <w:r>
              <w:rPr>
                <w:rFonts w:cs="Arial"/>
                <w:sz w:val="20"/>
                <w:szCs w:val="20"/>
              </w:rPr>
              <w:br/>
              <w:t xml:space="preserve">Wound assessment, wound management plan and wound dressing application records are in place for the two wounds.  There is evidence of ongoing evaluations.  Short term care plans are used for any short term needs </w:t>
            </w:r>
            <w:proofErr w:type="spellStart"/>
            <w:r>
              <w:rPr>
                <w:rFonts w:cs="Arial"/>
                <w:sz w:val="20"/>
                <w:szCs w:val="20"/>
              </w:rPr>
              <w:t>etc</w:t>
            </w:r>
            <w:proofErr w:type="spellEnd"/>
            <w:r>
              <w:rPr>
                <w:rFonts w:cs="Arial"/>
                <w:sz w:val="20"/>
                <w:szCs w:val="20"/>
              </w:rPr>
              <w:t xml:space="preserve"> skin graze, UTI, wound (now resolved).  The clinical leaders interviewed described the referral process should they require assistance from the wound care specialist.  </w:t>
            </w:r>
            <w:r>
              <w:rPr>
                <w:rFonts w:cs="Arial"/>
                <w:sz w:val="20"/>
                <w:szCs w:val="20"/>
              </w:rPr>
              <w:br/>
              <w:t xml:space="preserve">Pain assessments are completed whenever necessary.  </w:t>
            </w:r>
            <w:r>
              <w:rPr>
                <w:rFonts w:cs="Arial"/>
                <w:sz w:val="20"/>
                <w:szCs w:val="20"/>
              </w:rPr>
              <w:br/>
              <w:t xml:space="preserve">Monitoring forms sighted include blood sugar levels, neurological observations after falls involving a suspected head involvement, weight monitoring, blood pressure and pulse.  The registered nurses inform the GP regarding changes in resident health status, suspected infections, new admission, medication requests and these are filed in the resident files.  </w:t>
            </w:r>
            <w:r>
              <w:rPr>
                <w:rFonts w:cs="Arial"/>
                <w:sz w:val="20"/>
                <w:szCs w:val="20"/>
              </w:rPr>
              <w:br/>
            </w:r>
            <w:r>
              <w:rPr>
                <w:rFonts w:cs="Arial"/>
                <w:sz w:val="20"/>
                <w:szCs w:val="20"/>
              </w:rPr>
              <w:lastRenderedPageBreak/>
              <w:t xml:space="preserve">In the seven files reviewed, all include appropriate support described and provided in line with their assessed needs.  </w:t>
            </w:r>
          </w:p>
          <w:p>
            <w:pPr>
              <w:spacing w:before="60"/>
              <w:ind w:left="0"/>
              <w:rPr>
                <w:rFonts w:cs="Arial"/>
                <w:sz w:val="20"/>
                <w:szCs w:val="20"/>
              </w:rPr>
            </w:pP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diversional therapist (DT) has been at the facility since 2011 and worked as an activities coordinator until graduating in 2013.  The diversional therapist is currently completing nursing training.  </w:t>
            </w:r>
            <w:r>
              <w:rPr>
                <w:rFonts w:cs="Arial"/>
                <w:sz w:val="20"/>
                <w:szCs w:val="20"/>
              </w:rPr>
              <w:br/>
              <w:t xml:space="preserve">The diversional therapist visits the service at least monthly to monitor the activities programme.  </w:t>
            </w:r>
            <w:r>
              <w:rPr>
                <w:rFonts w:cs="Arial"/>
                <w:sz w:val="20"/>
                <w:szCs w:val="20"/>
              </w:rPr>
              <w:br/>
              <w:t xml:space="preserve">There are two full time activities coordinators – one in the hospital/rest home and one in the dementia unit.  </w:t>
            </w:r>
            <w:r>
              <w:rPr>
                <w:rFonts w:cs="Arial"/>
                <w:sz w:val="20"/>
                <w:szCs w:val="20"/>
              </w:rPr>
              <w:br/>
              <w:t xml:space="preserve">All resident files reviewed include a comprehensive assessment, plan, review documented monthly, attendance register documented daily and a six monthly review of the individual plan.  Family document ‘my life story’ which also adds to the richness of the assessment.  </w:t>
            </w:r>
            <w:r>
              <w:rPr>
                <w:rFonts w:cs="Arial"/>
                <w:sz w:val="20"/>
                <w:szCs w:val="20"/>
              </w:rPr>
              <w:br/>
              <w:t xml:space="preserve">All hospital and rest home residents have a morning and afternoon activity plan and there is an individual activity plan over 24-hours for all residents in the dementia unit.  </w:t>
            </w:r>
            <w:r>
              <w:rPr>
                <w:rFonts w:cs="Arial"/>
                <w:sz w:val="20"/>
                <w:szCs w:val="20"/>
              </w:rPr>
              <w:br/>
              <w:t xml:space="preserve">There is good communication with the clinical team and the diversional therapist.  </w:t>
            </w:r>
            <w:r>
              <w:rPr>
                <w:rFonts w:cs="Arial"/>
                <w:sz w:val="20"/>
                <w:szCs w:val="20"/>
              </w:rPr>
              <w:br/>
              <w:t xml:space="preserve">Outing consent forms for resident outings are included in each resident file and checked prior to outings.  </w:t>
            </w:r>
            <w:r>
              <w:rPr>
                <w:rFonts w:cs="Arial"/>
                <w:sz w:val="20"/>
                <w:szCs w:val="20"/>
              </w:rPr>
              <w:br/>
              <w:t xml:space="preserve">Daily activities include newspaper reading, walks, scrabble, board games, hockey, bowls and crafts, happy hour, housie.  </w:t>
            </w:r>
            <w:r>
              <w:rPr>
                <w:rFonts w:cs="Arial"/>
                <w:sz w:val="20"/>
                <w:szCs w:val="20"/>
              </w:rPr>
              <w:br/>
              <w:t xml:space="preserve">There are a variety of entertainers and visitors to the facility including pet visits, musical groups.  </w:t>
            </w:r>
            <w:r>
              <w:rPr>
                <w:rFonts w:cs="Arial"/>
                <w:sz w:val="20"/>
                <w:szCs w:val="20"/>
              </w:rPr>
              <w:br/>
              <w:t xml:space="preserve">The two activities coordinators make contact with all residents daily and spend a lot of one on one time (discussion, hand massages, games, </w:t>
            </w:r>
            <w:proofErr w:type="spellStart"/>
            <w:r>
              <w:rPr>
                <w:rFonts w:cs="Arial"/>
                <w:sz w:val="20"/>
                <w:szCs w:val="20"/>
              </w:rPr>
              <w:t>etc</w:t>
            </w:r>
            <w:proofErr w:type="spellEnd"/>
            <w:r>
              <w:rPr>
                <w:rFonts w:cs="Arial"/>
                <w:sz w:val="20"/>
                <w:szCs w:val="20"/>
              </w:rPr>
              <w:t xml:space="preserve">) with residents who do </w:t>
            </w:r>
            <w:r>
              <w:rPr>
                <w:rFonts w:cs="Arial"/>
                <w:sz w:val="20"/>
                <w:szCs w:val="20"/>
              </w:rPr>
              <w:lastRenderedPageBreak/>
              <w:t xml:space="preserve">not wish to participate in group activities.  </w:t>
            </w:r>
            <w:r>
              <w:rPr>
                <w:rFonts w:cs="Arial"/>
                <w:sz w:val="20"/>
                <w:szCs w:val="20"/>
              </w:rPr>
              <w:br/>
              <w:t xml:space="preserve">There are lounge areas in the rest home/hospital and dementia areas for group activities and entertainment.  </w:t>
            </w:r>
            <w:r>
              <w:rPr>
                <w:rFonts w:cs="Arial"/>
                <w:sz w:val="20"/>
                <w:szCs w:val="20"/>
              </w:rPr>
              <w:br/>
              <w:t>The conservatory area has been converted into a ‘</w:t>
            </w:r>
            <w:proofErr w:type="spellStart"/>
            <w:r>
              <w:rPr>
                <w:rFonts w:cs="Arial"/>
                <w:sz w:val="20"/>
                <w:szCs w:val="20"/>
              </w:rPr>
              <w:t>snoozelen</w:t>
            </w:r>
            <w:proofErr w:type="spellEnd"/>
            <w:r>
              <w:rPr>
                <w:rFonts w:cs="Arial"/>
                <w:sz w:val="20"/>
                <w:szCs w:val="20"/>
              </w:rPr>
              <w:t xml:space="preserve"> room’ with shades, soothing music, sensory equipment </w:t>
            </w:r>
            <w:proofErr w:type="spellStart"/>
            <w:r>
              <w:rPr>
                <w:rFonts w:cs="Arial"/>
                <w:sz w:val="20"/>
                <w:szCs w:val="20"/>
              </w:rPr>
              <w:t>etc</w:t>
            </w:r>
            <w:proofErr w:type="spellEnd"/>
            <w:r>
              <w:rPr>
                <w:rFonts w:cs="Arial"/>
                <w:sz w:val="20"/>
                <w:szCs w:val="20"/>
              </w:rPr>
              <w:t xml:space="preserve"> with residents choosing to go to the room when they are agitated.  Residents on the day were engaged in a variety of activities including board games, ball games, reading papers and magazines etc. </w:t>
            </w:r>
            <w:r>
              <w:rPr>
                <w:rFonts w:cs="Arial"/>
                <w:sz w:val="20"/>
                <w:szCs w:val="20"/>
              </w:rPr>
              <w:br/>
              <w:t xml:space="preserve">The facility hires a bus for transport for outings.  </w:t>
            </w:r>
            <w:r>
              <w:rPr>
                <w:rFonts w:cs="Arial"/>
                <w:sz w:val="20"/>
                <w:szCs w:val="20"/>
              </w:rPr>
              <w:br/>
              <w:t xml:space="preserve">Seven family interviewed are satisfied with the variety of activities, outings and entertainment.  They have the opportunity to provide input into the activity programme.  </w:t>
            </w:r>
          </w:p>
          <w:p>
            <w:pPr>
              <w:spacing w:before="60"/>
              <w:ind w:left="0"/>
              <w:rPr>
                <w:rFonts w:cs="Arial"/>
                <w:sz w:val="20"/>
                <w:szCs w:val="20"/>
              </w:rPr>
            </w:pP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review by the general practitioner regularly and at least monthly in the hospital and three monthly for residents in the rest home and dementia unit.  </w:t>
            </w:r>
            <w:r>
              <w:rPr>
                <w:rFonts w:cs="Arial"/>
                <w:sz w:val="20"/>
                <w:szCs w:val="20"/>
              </w:rPr>
              <w:br/>
              <w:t xml:space="preserve">There is documented evidence that the long term care plan evaluations are up to date in all resident files sampled.  There are written evaluations that align with each of the care plan support needs and goals identified.  There is a </w:t>
            </w:r>
            <w:proofErr w:type="gramStart"/>
            <w:r>
              <w:rPr>
                <w:rFonts w:cs="Arial"/>
                <w:sz w:val="20"/>
                <w:szCs w:val="20"/>
              </w:rPr>
              <w:t>MDT(</w:t>
            </w:r>
            <w:proofErr w:type="gramEnd"/>
            <w:r>
              <w:rPr>
                <w:rFonts w:cs="Arial"/>
                <w:sz w:val="20"/>
                <w:szCs w:val="20"/>
              </w:rPr>
              <w:t xml:space="preserve">multi-disciplinary team) approach to the review of the long term care plan.  </w:t>
            </w:r>
            <w:r>
              <w:rPr>
                <w:rFonts w:cs="Arial"/>
                <w:sz w:val="20"/>
                <w:szCs w:val="20"/>
              </w:rPr>
              <w:br/>
              <w:t xml:space="preserve">The resident/family </w:t>
            </w:r>
            <w:proofErr w:type="gramStart"/>
            <w:r>
              <w:rPr>
                <w:rFonts w:cs="Arial"/>
                <w:sz w:val="20"/>
                <w:szCs w:val="20"/>
              </w:rPr>
              <w:t>are</w:t>
            </w:r>
            <w:proofErr w:type="gramEnd"/>
            <w:r>
              <w:rPr>
                <w:rFonts w:cs="Arial"/>
                <w:sz w:val="20"/>
                <w:szCs w:val="20"/>
              </w:rPr>
              <w:t xml:space="preserve"> invited to attend the care plan review for discussion and provide written comment.  </w:t>
            </w:r>
            <w:r>
              <w:rPr>
                <w:rFonts w:cs="Arial"/>
                <w:sz w:val="20"/>
                <w:szCs w:val="20"/>
              </w:rPr>
              <w:br/>
              <w:t>Short term care plans are in place for short (acute) term needs.  Resident files evidenced evaluation of the short term care plan with ongoing problems transferred to the long term care plan or resolved.</w:t>
            </w:r>
            <w:r>
              <w:rPr>
                <w:rFonts w:cs="Arial"/>
                <w:sz w:val="20"/>
                <w:szCs w:val="20"/>
              </w:rPr>
              <w:br/>
              <w:t xml:space="preserve">Seven relatives confirmed on interview they are involved in the review process of care plans.  </w:t>
            </w:r>
            <w:r>
              <w:rPr>
                <w:rFonts w:cs="Arial"/>
                <w:sz w:val="20"/>
                <w:szCs w:val="20"/>
              </w:rPr>
              <w:br/>
            </w:r>
            <w:r>
              <w:rPr>
                <w:rFonts w:cs="Arial"/>
                <w:sz w:val="20"/>
                <w:szCs w:val="20"/>
              </w:rPr>
              <w:lastRenderedPageBreak/>
              <w:t xml:space="preserve">Where progress changes prior to review, there is evidence that the care plan is updated.  </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facilitates access to other medical and non-medical services.  The clinical leaders interviewed confirm they or other registered nurses can initiate nursing referrals for continence, wounds, assessment team (needs assessment service), mental health and psychiatric services, speech language therapist.  The general practitioner initiates specialist referrals.  There is consultation and notification of referrals made and residents/families are informed of referrals and options.  </w:t>
            </w:r>
            <w:r>
              <w:rPr>
                <w:rFonts w:cs="Arial"/>
                <w:sz w:val="20"/>
                <w:szCs w:val="20"/>
              </w:rPr>
              <w:br/>
              <w:t xml:space="preserve">There is a visiting podiatrist at least six monthly.  </w:t>
            </w:r>
            <w:r>
              <w:rPr>
                <w:rFonts w:cs="Arial"/>
                <w:sz w:val="20"/>
                <w:szCs w:val="20"/>
              </w:rPr>
              <w:br/>
              <w:t xml:space="preserve">The physiotherapist visits the service weekly.  </w:t>
            </w:r>
            <w:r>
              <w:rPr>
                <w:rFonts w:cs="Arial"/>
                <w:sz w:val="20"/>
                <w:szCs w:val="20"/>
              </w:rPr>
              <w:br/>
              <w:t>One file reviewed showed an example of where a resident’s condition had changed and the resident was reassessed for a different level of care.  This was managed in a timely manner.</w:t>
            </w:r>
            <w:r>
              <w:rPr>
                <w:rFonts w:cs="Arial"/>
                <w:sz w:val="20"/>
                <w:szCs w:val="20"/>
              </w:rPr>
              <w:br/>
              <w:t>One family noted discussion around appropriate services for the resident should they want to be transferred to another part of New Zealand.  Discussion is recorded in the resident notes with copies of emails on file.</w:t>
            </w: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w:t>
            </w:r>
            <w:proofErr w:type="gramStart"/>
            <w:r>
              <w:rPr>
                <w:rFonts w:cs="Arial"/>
                <w:sz w:val="20"/>
                <w:szCs w:val="20"/>
              </w:rPr>
              <w:t>a policy that describes guidelines for death, discharge, transfer, documentation and follow</w:t>
            </w:r>
            <w:proofErr w:type="gramEnd"/>
            <w:r>
              <w:rPr>
                <w:rFonts w:cs="Arial"/>
                <w:sz w:val="20"/>
                <w:szCs w:val="20"/>
              </w:rPr>
              <w:t xml:space="preserve"> up.  The information is copied and sent with a resident transferring to hospital includes; transfer form, resident details, copy of the medications, general practitioner letter unless in an emergency, copy of the relevant progress notes and any other relevant information.</w:t>
            </w:r>
            <w:r>
              <w:rPr>
                <w:rFonts w:cs="Arial"/>
                <w:sz w:val="20"/>
                <w:szCs w:val="20"/>
              </w:rPr>
              <w:br/>
              <w:t xml:space="preserve">Hospital discharge letters and nursing care summaries are received on discharge or transfer back to the facility and these are included in the resident file.  </w:t>
            </w:r>
            <w:r>
              <w:rPr>
                <w:rFonts w:cs="Arial"/>
                <w:sz w:val="20"/>
                <w:szCs w:val="20"/>
              </w:rPr>
              <w:br/>
              <w:t>The family interviewed confirm that they are notified of transfers.  The clinical leaders describe notifications being made to the appropriate departments regarding transfers from the facility and death.</w:t>
            </w:r>
          </w:p>
          <w:p>
            <w:pPr>
              <w:spacing w:before="60"/>
              <w:ind w:left="0"/>
              <w:rPr>
                <w:rFonts w:cs="Arial"/>
                <w:sz w:val="20"/>
                <w:szCs w:val="20"/>
              </w:rPr>
            </w:pPr>
            <w:r>
              <w:rPr>
                <w:rFonts w:cs="Arial"/>
                <w:sz w:val="20"/>
                <w:szCs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rPr>
              <w:t xml:space="preserve">There are policies and processes that describe the stages of medicine management.  Clinical leaders and registered nurses administering medications complete medication education and practical observations before being registered as medication competent on the medication signing list.  </w:t>
            </w:r>
            <w:r>
              <w:rPr>
                <w:rFonts w:cs="Arial"/>
                <w:sz w:val="20"/>
              </w:rPr>
              <w:br/>
              <w:t xml:space="preserve">Annual competency assessments and education is provided.  </w:t>
            </w:r>
            <w:r>
              <w:rPr>
                <w:rFonts w:cs="Arial"/>
                <w:sz w:val="20"/>
              </w:rPr>
              <w:br/>
              <w:t xml:space="preserve">There is a pharmacy contracted to provide the robotic packs and all other pharmaceuticals.  All medications received are checked by the registered nurse on duty.  Any discrepancies are fed back to the pharmacy.  </w:t>
            </w:r>
            <w:r>
              <w:rPr>
                <w:rFonts w:cs="Arial"/>
                <w:sz w:val="20"/>
              </w:rPr>
              <w:br/>
              <w:t xml:space="preserve">Expired medications and returns are collected by the pharmacy.  </w:t>
            </w:r>
            <w:r>
              <w:rPr>
                <w:rFonts w:cs="Arial"/>
                <w:sz w:val="20"/>
              </w:rPr>
              <w:br/>
              <w:t xml:space="preserve">All eye drops in used are dated on opening.  </w:t>
            </w:r>
            <w:r>
              <w:rPr>
                <w:rFonts w:cs="Arial"/>
                <w:sz w:val="20"/>
              </w:rPr>
              <w:br/>
              <w:t xml:space="preserve">The locked medication trolley is kept locked and there is a locked medication room in the hospital and dementia unit.  </w:t>
            </w:r>
            <w:r>
              <w:rPr>
                <w:rFonts w:cs="Arial"/>
                <w:sz w:val="20"/>
              </w:rPr>
              <w:br/>
              <w:t xml:space="preserve">Medication that requires refrigeration is kept in a fridge in the locked medication room.  The temperature is monitored – within appropriate range.  </w:t>
            </w:r>
            <w:r>
              <w:rPr>
                <w:rFonts w:cs="Arial"/>
                <w:sz w:val="20"/>
              </w:rPr>
              <w:br/>
              <w:t>There are no residents able to self-administer medications</w:t>
            </w:r>
            <w:r>
              <w:rPr>
                <w:rFonts w:cs="Arial"/>
                <w:sz w:val="20"/>
              </w:rPr>
              <w:br/>
              <w:t xml:space="preserve">The 15 medications charts sampled all have photo identification and allergies noted.  </w:t>
            </w:r>
            <w:r>
              <w:rPr>
                <w:rFonts w:cs="Arial"/>
                <w:sz w:val="20"/>
              </w:rPr>
              <w:br/>
              <w:t xml:space="preserve">There is evidence of general practitioner medication reviews three monthly.  </w:t>
            </w:r>
            <w:r>
              <w:rPr>
                <w:rFonts w:cs="Arial"/>
                <w:sz w:val="20"/>
              </w:rPr>
              <w:br/>
              <w:t xml:space="preserve">The medication administration signing sheets are correctly signed for regular medications with the time of administration documented.  There are no gaps on the signing sheet.  </w:t>
            </w:r>
            <w:r>
              <w:rPr>
                <w:rFonts w:cs="Arial"/>
                <w:sz w:val="20"/>
              </w:rPr>
              <w:br/>
              <w:t>There is no transcribing noted in 11 of the 15 medication PRN charts reviewed.</w:t>
            </w:r>
            <w:r>
              <w:rPr>
                <w:rFonts w:cs="Arial"/>
                <w:sz w:val="20"/>
              </w:rPr>
              <w:br/>
              <w:t xml:space="preserve">The District Health Board contract requirements have been met apart from the following.  </w:t>
            </w:r>
            <w:r>
              <w:rPr>
                <w:rFonts w:cs="Arial"/>
                <w:sz w:val="20"/>
              </w:rPr>
              <w:br/>
              <w:t>An improvement is required to transcribing of information on the PRN charts.</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Eleven of the 15 medication files do not show any evidence of transcribing.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Four of the 15 medication files reviewed have transcribing noted on the PRN charts.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Cease the practice of transcribing.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sz w:val="20"/>
              </w:rPr>
            </w:pPr>
            <w:r>
              <w:rPr>
                <w:sz w:val="20"/>
              </w:rPr>
              <w:t xml:space="preserve">The service outsources the food services to Spotless.  The chef interviewed (national manager) provides oversight of the service and ensures that staff are trained appropriately with menus in place.  The chef has an extensive history of working in the armed services and in the District Health Board and visits the service at least monthly with role modelling described.  </w:t>
            </w:r>
            <w:r>
              <w:rPr>
                <w:sz w:val="20"/>
              </w:rPr>
              <w:br/>
              <w:t xml:space="preserve">There are two cooks who provide meal services seven days a week.  </w:t>
            </w:r>
            <w:r>
              <w:rPr>
                <w:sz w:val="20"/>
              </w:rPr>
              <w:br/>
              <w:t xml:space="preserve">There is a summer and winter menu that has been reviewed by the dietician and the winter menu </w:t>
            </w:r>
            <w:proofErr w:type="gramStart"/>
            <w:r>
              <w:rPr>
                <w:sz w:val="20"/>
              </w:rPr>
              <w:t>is</w:t>
            </w:r>
            <w:proofErr w:type="gramEnd"/>
            <w:r>
              <w:rPr>
                <w:sz w:val="20"/>
              </w:rPr>
              <w:t xml:space="preserve"> currently in the process of being reviewed and a new one rolled out – dietician involvement in the current review sighted.</w:t>
            </w:r>
            <w:r>
              <w:rPr>
                <w:sz w:val="20"/>
              </w:rPr>
              <w:br/>
              <w:t xml:space="preserve">The cook receives a resident food and nutrition information form and is notified of any changes to resident’s dietary needs as confirmed by the cook interviewed.  </w:t>
            </w:r>
            <w:r>
              <w:rPr>
                <w:sz w:val="20"/>
              </w:rPr>
              <w:br/>
              <w:t xml:space="preserve">The cook maintains a resident dislikes list with any allergies or special diets recorded on a white board.  Alternative meals and choices are offered for residents with dislikes/other food preferences.  </w:t>
            </w:r>
            <w:r>
              <w:rPr>
                <w:sz w:val="20"/>
              </w:rPr>
              <w:br/>
              <w:t xml:space="preserve">Dietary requirements such as vegetarian, pureed or soft diets are accommodated with the service also offering a gluten free diet to one resident in the service.  </w:t>
            </w:r>
            <w:r>
              <w:rPr>
                <w:sz w:val="20"/>
              </w:rPr>
              <w:br/>
              <w:t xml:space="preserve">The chef audits the service twice a year and receives feedback on the meals and menu suggestions predominantly from staff and family noting that currently most residents are not able to feedback a lot of information.  </w:t>
            </w:r>
            <w:r>
              <w:rPr>
                <w:sz w:val="20"/>
              </w:rPr>
              <w:br/>
              <w:t xml:space="preserve">The kitchen is well equipped and there is pantry storage with all dry goods in </w:t>
            </w:r>
            <w:proofErr w:type="gramStart"/>
            <w:r>
              <w:rPr>
                <w:sz w:val="20"/>
              </w:rPr>
              <w:t>sealed,</w:t>
            </w:r>
            <w:proofErr w:type="gramEnd"/>
            <w:r>
              <w:rPr>
                <w:sz w:val="20"/>
              </w:rPr>
              <w:t xml:space="preserve"> labelled containers and stored off the floor.  </w:t>
            </w:r>
            <w:r>
              <w:rPr>
                <w:sz w:val="20"/>
              </w:rPr>
              <w:br/>
              <w:t xml:space="preserve">There are daily fridge, freezer and dishwasher temperatures recorded.  </w:t>
            </w:r>
            <w:r>
              <w:rPr>
                <w:sz w:val="20"/>
              </w:rPr>
              <w:br/>
              <w:t xml:space="preserve">Hot food temperature is checked during cooking and prior to serving.  </w:t>
            </w:r>
            <w:r>
              <w:rPr>
                <w:sz w:val="20"/>
              </w:rPr>
              <w:br/>
              <w:t xml:space="preserve">Chemicals are stored in a locked cupboard.  </w:t>
            </w:r>
            <w:r>
              <w:rPr>
                <w:sz w:val="20"/>
              </w:rPr>
              <w:br/>
            </w:r>
            <w:proofErr w:type="gramStart"/>
            <w:r>
              <w:rPr>
                <w:sz w:val="20"/>
              </w:rPr>
              <w:t>Staff are</w:t>
            </w:r>
            <w:proofErr w:type="gramEnd"/>
            <w:r>
              <w:rPr>
                <w:sz w:val="20"/>
              </w:rPr>
              <w:t xml:space="preserve"> observed wearing hats, aprons and gloves.  There is a kitchen cleaning schedule in place.  </w:t>
            </w:r>
            <w:r>
              <w:rPr>
                <w:sz w:val="20"/>
              </w:rPr>
              <w:br/>
              <w:t xml:space="preserve">Seven family and three residents interviewed are complimentary of the meals.  </w:t>
            </w:r>
            <w:r>
              <w:rPr>
                <w:sz w:val="20"/>
              </w:rPr>
              <w:br/>
            </w:r>
            <w:r>
              <w:rPr>
                <w:sz w:val="20"/>
              </w:rPr>
              <w:lastRenderedPageBreak/>
              <w:t>The chef confirms that staff have been trained in safe food handling both through orientation and through ongoing training sessions provided by the chef.</w:t>
            </w:r>
            <w:r>
              <w:rPr>
                <w:sz w:val="20"/>
              </w:rPr>
              <w:br/>
              <w:t xml:space="preserve">The kitchen is very clean on the days of audit.  </w:t>
            </w:r>
            <w:r>
              <w:rPr>
                <w:sz w:val="20"/>
              </w:rPr>
              <w:br/>
              <w:t xml:space="preserve">Additional snacks are available to residents in the dementia unit over a 24 hour period. </w:t>
            </w:r>
          </w:p>
          <w:p>
            <w:pPr>
              <w:spacing w:before="60"/>
              <w:ind w:left="0"/>
              <w:rPr>
                <w:rFonts w:cs="Arial"/>
                <w:sz w:val="20"/>
                <w:szCs w:val="20"/>
              </w:rPr>
            </w:pPr>
            <w:r>
              <w:rPr>
                <w:sz w:val="20"/>
              </w:rPr>
              <w:br/>
              <w:t xml:space="preserve">The District Health Board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adequately documented procedures for the management of waste and hazardous substances. Related policies make reference to the National Poisons Centre and emergency and chemical data safety sheets are stored with the chemicals. </w:t>
            </w:r>
            <w:r>
              <w:rPr>
                <w:rFonts w:cs="Arial"/>
                <w:sz w:val="20"/>
                <w:szCs w:val="20"/>
              </w:rPr>
              <w:br/>
            </w:r>
            <w:r>
              <w:rPr>
                <w:rFonts w:cs="Arial"/>
                <w:sz w:val="20"/>
                <w:szCs w:val="20"/>
              </w:rPr>
              <w:br/>
              <w:t>Hazardous substances include domestic rubbish, domestic chemicals, hygiene products, single use items and blood/body fluids/products. These are identified on the current hazard register. Cleaning chemicals are kept secure and sufficient protective equipment is observed.</w:t>
            </w:r>
            <w:r>
              <w:rPr>
                <w:rFonts w:cs="Arial"/>
                <w:sz w:val="20"/>
                <w:szCs w:val="20"/>
              </w:rPr>
              <w:br/>
            </w:r>
            <w:r>
              <w:rPr>
                <w:rFonts w:cs="Arial"/>
                <w:sz w:val="20"/>
                <w:szCs w:val="20"/>
              </w:rPr>
              <w:br/>
              <w:t xml:space="preserve">There </w:t>
            </w:r>
            <w:proofErr w:type="gramStart"/>
            <w:r>
              <w:rPr>
                <w:rFonts w:cs="Arial"/>
                <w:sz w:val="20"/>
                <w:szCs w:val="20"/>
              </w:rPr>
              <w:t>has</w:t>
            </w:r>
            <w:proofErr w:type="gramEnd"/>
            <w:r>
              <w:rPr>
                <w:rFonts w:cs="Arial"/>
                <w:sz w:val="20"/>
                <w:szCs w:val="20"/>
              </w:rPr>
              <w:t xml:space="preserve"> been no reported incidents/accidents regarding waste or hazardous substances.</w:t>
            </w:r>
            <w:r>
              <w:rPr>
                <w:rFonts w:cs="Arial"/>
                <w:sz w:val="20"/>
                <w:szCs w:val="20"/>
              </w:rPr>
              <w:br/>
            </w:r>
            <w:r>
              <w:rPr>
                <w:rFonts w:cs="Arial"/>
                <w:sz w:val="20"/>
                <w:szCs w:val="20"/>
              </w:rPr>
              <w:br/>
              <w:t>The district health board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building and facilities are well maintained and suitable for the care and support of elderly residents.  The facility has two buildings. One is the hospital and the other is separated into the secure dementia unit and rest home area. All areas provide a range of different indoor and outdoor settings and there is a range of low stimulus areas in the dementia unit which can be used when required. </w:t>
            </w:r>
            <w:r>
              <w:rPr>
                <w:rFonts w:cs="Arial"/>
                <w:sz w:val="20"/>
                <w:szCs w:val="20"/>
              </w:rPr>
              <w:br/>
            </w:r>
            <w:r>
              <w:rPr>
                <w:rFonts w:cs="Arial"/>
                <w:sz w:val="20"/>
                <w:szCs w:val="20"/>
              </w:rPr>
              <w:br/>
              <w:t>Applicable building regulations and requirements are met. The current building warrant of fitness is sighted for both facilities.</w:t>
            </w:r>
            <w:r>
              <w:rPr>
                <w:rFonts w:cs="Arial"/>
                <w:sz w:val="20"/>
                <w:szCs w:val="20"/>
              </w:rPr>
              <w:br/>
            </w:r>
            <w:r>
              <w:rPr>
                <w:rFonts w:cs="Arial"/>
                <w:sz w:val="20"/>
                <w:szCs w:val="20"/>
              </w:rPr>
              <w:br/>
              <w:t>Both buildings are set on sufficiently sized grounds and gardens. There are evenly surfaced pathways and external seating in the gardens. Ramps are kept moss free with safe handrails. There is adequate parking for both staff and visitors.</w:t>
            </w:r>
            <w:r>
              <w:rPr>
                <w:rFonts w:cs="Arial"/>
                <w:sz w:val="20"/>
                <w:szCs w:val="20"/>
              </w:rPr>
              <w:br/>
            </w:r>
            <w:r>
              <w:rPr>
                <w:rFonts w:cs="Arial"/>
                <w:sz w:val="20"/>
                <w:szCs w:val="20"/>
              </w:rPr>
              <w:br/>
              <w:t>There are separate lounge and dining areas. The corridors and doorways in the hospital are wide enough to accommodate equipment and mobility aids. There is adequate furniture and equipment throughout. Equipment is observed to be well maintained, calibrated and appropriate to the needs of residents. Environment hazards are identified and monitored; however in the event a variance is identified the current reporting system has not consistently ensured that resident safety is maintained at all times.</w:t>
            </w:r>
            <w:r>
              <w:rPr>
                <w:rFonts w:cs="Arial"/>
                <w:sz w:val="20"/>
                <w:szCs w:val="20"/>
              </w:rPr>
              <w:br/>
            </w:r>
            <w:r>
              <w:rPr>
                <w:rFonts w:cs="Arial"/>
                <w:sz w:val="20"/>
                <w:szCs w:val="20"/>
              </w:rPr>
              <w:br/>
              <w:t xml:space="preserve">The maintenance contractor is on site as required and records sighted provide evidence of ongoing maintenance activities. </w:t>
            </w:r>
            <w:r>
              <w:rPr>
                <w:rFonts w:cs="Arial"/>
                <w:sz w:val="20"/>
                <w:szCs w:val="20"/>
              </w:rPr>
              <w:br/>
            </w:r>
            <w:r>
              <w:rPr>
                <w:rFonts w:cs="Arial"/>
                <w:sz w:val="20"/>
                <w:szCs w:val="20"/>
              </w:rPr>
              <w:br/>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system for monitoring hot water and hot water records are sighted. These show that several bedrooms have recorded temperatures over 45 degrees Celsius (50 -51). </w:t>
            </w:r>
            <w:proofErr w:type="gramStart"/>
            <w:r>
              <w:rPr>
                <w:rFonts w:cs="Arial"/>
                <w:sz w:val="20"/>
                <w:szCs w:val="20"/>
              </w:rPr>
              <w:t>Staff taking the temperatures have</w:t>
            </w:r>
            <w:proofErr w:type="gramEnd"/>
            <w:r>
              <w:rPr>
                <w:rFonts w:cs="Arial"/>
                <w:sz w:val="20"/>
                <w:szCs w:val="20"/>
              </w:rPr>
              <w:t xml:space="preserve"> not reported this to the clinical manager (as required) so that remedial actions and/or repeat checks can be made/verified.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system for reporting hot water temperatures does not ensure corrective actions are implemented if the temperature exceeds a safe level.</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Implement the system for reporting variance when hot water exceeds the acceptable temperature.</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combination of shared toilet/bathroom facilities and private/shared </w:t>
            </w:r>
            <w:proofErr w:type="spellStart"/>
            <w:r>
              <w:rPr>
                <w:rFonts w:cs="Arial"/>
                <w:sz w:val="20"/>
                <w:szCs w:val="20"/>
              </w:rPr>
              <w:t>ensuites</w:t>
            </w:r>
            <w:proofErr w:type="spellEnd"/>
            <w:r>
              <w:rPr>
                <w:rFonts w:cs="Arial"/>
                <w:sz w:val="20"/>
                <w:szCs w:val="20"/>
              </w:rPr>
              <w:t>. These are sufficient in number and well maintained in line with infection control requirements. Residents and family members interviewed voiced no concerns regarding the toilet/bathing facilities.</w:t>
            </w:r>
            <w:r>
              <w:rPr>
                <w:rFonts w:cs="Arial"/>
                <w:sz w:val="20"/>
                <w:szCs w:val="20"/>
              </w:rPr>
              <w:br/>
            </w:r>
            <w:r>
              <w:rPr>
                <w:rFonts w:cs="Arial"/>
                <w:sz w:val="20"/>
                <w:szCs w:val="20"/>
              </w:rPr>
              <w:br/>
              <w:t>The district health board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Residents have private rooms, with the exception of one shared room in the hospital wing. The room is sufficiently set up to provide privacy and is shared by two women whom it is reported benefit from the company. All rooms have adequate space for equipment and care. Residents and family members interviewed voiced no concerns regarding personal space/bed areas.</w:t>
            </w:r>
            <w:r>
              <w:rPr>
                <w:rFonts w:cs="Arial"/>
                <w:sz w:val="20"/>
                <w:szCs w:val="20"/>
              </w:rPr>
              <w:br/>
            </w:r>
            <w:r>
              <w:rPr>
                <w:rFonts w:cs="Arial"/>
                <w:sz w:val="20"/>
                <w:szCs w:val="20"/>
              </w:rPr>
              <w:br/>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All areas have adequate and well furnished lounge and dining areas. These areas are well utilised and sufficiently sized. Low stimulus areas are available in the dementia unit. Residents and family members interviewed voiced no concerns regarding the communal dining areas.</w:t>
            </w:r>
            <w:r>
              <w:rPr>
                <w:rFonts w:eastAsia="Times New Roman" w:cs="Arial"/>
                <w:noProof/>
                <w:sz w:val="20"/>
                <w:szCs w:val="20"/>
              </w:rPr>
              <w:br/>
            </w:r>
            <w:r>
              <w:rPr>
                <w:rFonts w:eastAsia="Times New Roman" w:cs="Arial"/>
                <w:noProof/>
                <w:sz w:val="20"/>
                <w:szCs w:val="20"/>
              </w:rPr>
              <w:br/>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All laundry services are contracted out to a local supplier. It is reported at interveiw with the facility manager that the supplier was provided with the Ministry of Health Laundry Guidelines for Rest Homes and Small Hospitals on commencement of the contract. This agreement has been in place since 2010. The facility manager reports satisfaction with the service with minimal concerns.  Dirty laundry is packed into appropriate laundry bags, stored safely and picked up/returned every second day.</w:t>
            </w:r>
            <w:r>
              <w:rPr>
                <w:rFonts w:eastAsia="Times New Roman" w:cs="Arial"/>
                <w:noProof/>
                <w:sz w:val="20"/>
                <w:szCs w:val="20"/>
              </w:rPr>
              <w:br/>
            </w:r>
            <w:r>
              <w:rPr>
                <w:rFonts w:eastAsia="Times New Roman" w:cs="Arial"/>
                <w:noProof/>
                <w:sz w:val="20"/>
                <w:szCs w:val="20"/>
              </w:rPr>
              <w:br/>
              <w:t xml:space="preserve">Day to day cleaning is completed by two cleaners during the week and care assistants on the weekends. The newest cleaning staff was  trained in the use of equipment and chemicals by the exisiting cleaner, however the orientation process was not conducted in a formal manner and an improvement is documented in human resources. </w:t>
            </w:r>
            <w:r>
              <w:rPr>
                <w:rFonts w:eastAsia="Times New Roman" w:cs="Arial"/>
                <w:noProof/>
                <w:sz w:val="20"/>
                <w:szCs w:val="20"/>
              </w:rPr>
              <w:br/>
            </w:r>
            <w:r>
              <w:rPr>
                <w:rFonts w:eastAsia="Times New Roman" w:cs="Arial"/>
                <w:noProof/>
                <w:sz w:val="20"/>
                <w:szCs w:val="20"/>
              </w:rPr>
              <w:br/>
              <w:t>Cleaning and laundry hazards are documented. Material data safety sheet are displayed. Adequate personal protective equipment is sighted throughout the facility. Cleanliness and laundry standards  are monitored through annual internal audits. Documented cleaning guidelines are available as is duty schedules. The facilities are observed to be clean on the days of the audit.</w:t>
            </w:r>
            <w:r>
              <w:rPr>
                <w:rFonts w:eastAsia="Times New Roman" w:cs="Arial"/>
                <w:noProof/>
                <w:sz w:val="20"/>
                <w:szCs w:val="20"/>
              </w:rPr>
              <w:br/>
            </w:r>
            <w:r>
              <w:rPr>
                <w:rFonts w:eastAsia="Times New Roman" w:cs="Arial"/>
                <w:noProof/>
                <w:sz w:val="20"/>
                <w:szCs w:val="20"/>
              </w:rPr>
              <w:br/>
              <w:t>Chemicals are provided by an external provider who provides additional training and monitoring. All chemical are surely stored.</w:t>
            </w:r>
            <w:r>
              <w:rPr>
                <w:rFonts w:eastAsia="Times New Roman" w:cs="Arial"/>
                <w:noProof/>
                <w:sz w:val="20"/>
                <w:szCs w:val="20"/>
              </w:rPr>
              <w:br/>
            </w:r>
            <w:r>
              <w:rPr>
                <w:rFonts w:eastAsia="Times New Roman" w:cs="Arial"/>
                <w:noProof/>
                <w:sz w:val="20"/>
                <w:szCs w:val="20"/>
              </w:rPr>
              <w:br/>
              <w:t>The facility manager ensures any concerns regarding maintenance/cleaning is followed up in a timely manner and this is confirmed in family/resident interviews.</w:t>
            </w:r>
            <w:r>
              <w:rPr>
                <w:rFonts w:eastAsia="Times New Roman" w:cs="Arial"/>
                <w:noProof/>
                <w:sz w:val="20"/>
                <w:szCs w:val="20"/>
              </w:rPr>
              <w:br/>
            </w:r>
            <w:r>
              <w:rPr>
                <w:rFonts w:eastAsia="Times New Roman" w:cs="Arial"/>
                <w:noProof/>
                <w:sz w:val="20"/>
                <w:szCs w:val="20"/>
              </w:rPr>
              <w:br/>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Appropriate processes are in place to maintain the safety and security of residents over the 24 hours and during an emergency, however the call system in the dementia unit requires an improvement to ensure consistency and accessibilitiy.  There is a security code on the external gate and the section is fully fenced. Staff conduct a round in the evenings to ensure all doors and windows are secure.There are security cameras inside both buildings and sensor light outside. The dementia unit is secure.</w:t>
            </w:r>
            <w:r>
              <w:rPr>
                <w:rFonts w:eastAsia="Times New Roman" w:cs="Arial"/>
                <w:noProof/>
                <w:sz w:val="20"/>
                <w:szCs w:val="20"/>
              </w:rPr>
              <w:br/>
            </w:r>
            <w:r>
              <w:rPr>
                <w:rFonts w:eastAsia="Times New Roman" w:cs="Arial"/>
                <w:noProof/>
                <w:sz w:val="20"/>
                <w:szCs w:val="20"/>
              </w:rPr>
              <w:br/>
              <w:t>The fire service has approved the current evacuation plan for both buildings (dated 2000) and records of biannual fire evacuations are sighted. Fire systems and emergency evacuation equipment is checked annually, with monthly inspections. Both buildings have fire cells which are separated by a fire doors. A sprinkler system is in place and fire extinguishers are sighted. Evacuations procedures are displayed throughout. An emergency assistance register is documented which identifies those who require additional assistance (and emergency contacts) in the event of evacuation.</w:t>
            </w:r>
            <w:r>
              <w:rPr>
                <w:rFonts w:eastAsia="Times New Roman" w:cs="Arial"/>
                <w:noProof/>
                <w:sz w:val="20"/>
                <w:szCs w:val="20"/>
              </w:rPr>
              <w:br/>
            </w:r>
            <w:r>
              <w:rPr>
                <w:rFonts w:eastAsia="Times New Roman" w:cs="Arial"/>
                <w:noProof/>
                <w:sz w:val="20"/>
                <w:szCs w:val="20"/>
              </w:rPr>
              <w:br/>
              <w:t xml:space="preserve">Disaster pans are documented for a range of emergencies and the organisation is a member of the city council disaster relief plan. Outbreak management and pandemic planning is also documented in line with the district health board guidelines.  Adequate civil defence supplies are available and include the required equipment and stores. There is adequate food and water supplied in the event of an emergency. The building has emergency lighting in the event of a power failure and there is a BBQ and stored gas bottles. </w:t>
            </w:r>
            <w:r>
              <w:rPr>
                <w:rFonts w:eastAsia="Times New Roman" w:cs="Arial"/>
                <w:noProof/>
                <w:sz w:val="20"/>
                <w:szCs w:val="20"/>
              </w:rPr>
              <w:br/>
              <w:t xml:space="preserve"> </w:t>
            </w:r>
            <w:r>
              <w:rPr>
                <w:rFonts w:eastAsia="Times New Roman" w:cs="Arial"/>
                <w:noProof/>
                <w:sz w:val="20"/>
                <w:szCs w:val="20"/>
              </w:rPr>
              <w:br/>
              <w:t>All staff receive training in the management of emergencies during orientation and thereafter six monthly in fire evacuation training/drills. All staff have also completed first aid training.</w:t>
            </w:r>
            <w:r>
              <w:rPr>
                <w:rFonts w:eastAsia="Times New Roman" w:cs="Arial"/>
                <w:noProof/>
                <w:sz w:val="20"/>
                <w:szCs w:val="20"/>
              </w:rPr>
              <w:br/>
            </w:r>
            <w:r>
              <w:rPr>
                <w:rFonts w:eastAsia="Times New Roman" w:cs="Arial"/>
                <w:noProof/>
                <w:sz w:val="20"/>
                <w:szCs w:val="20"/>
              </w:rPr>
              <w:br/>
            </w:r>
            <w:r>
              <w:rPr>
                <w:rFonts w:eastAsia="Times New Roman" w:cs="Arial"/>
                <w:noProof/>
                <w:sz w:val="20"/>
                <w:szCs w:val="20"/>
              </w:rPr>
              <w:lastRenderedPageBreak/>
              <w:t>The district health board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Calls bells are accessible and within reach for residents in the hospital area and the rest home area, however the nurse call system is not as accessible and/or working effectively in the dementia unit. Some rooms have call bells, others do not, and in dining room the call system is not working. There are security cameras in the dementia unit which monitor communal areas.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Although there are security cameras in the dementia unit the call system is inconsistent and not working effectively in some areas.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Explore options for a more consistent call system in the dementia unit</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Both buildings have plenty of natural light. All rooms have at least one good sized window and temperature is maintained through the use of raditors and air conditioning.</w:t>
            </w:r>
            <w:r>
              <w:rPr>
                <w:rFonts w:eastAsia="Times New Roman" w:cs="Arial"/>
                <w:noProof/>
                <w:sz w:val="20"/>
                <w:szCs w:val="20"/>
              </w:rPr>
              <w:br/>
              <w:t xml:space="preserve">There are no concerns voiced by residents, or family regarding the temperature of the facility. There is a designated smoking area out the front of the facility for residents who smoke. </w:t>
            </w:r>
            <w:r>
              <w:rPr>
                <w:rFonts w:eastAsia="Times New Roman" w:cs="Arial"/>
                <w:noProof/>
                <w:sz w:val="20"/>
                <w:szCs w:val="20"/>
              </w:rPr>
              <w:br/>
              <w:t>The district health board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17365D" w:themeColor="text2" w:themeShade="BF"/>
        </w:rPr>
      </w:pPr>
      <w:r>
        <w:rPr>
          <w:color w:val="17365D" w:themeColor="text2" w:themeShade="BF"/>
        </w:rPr>
        <w:lastRenderedPageBreak/>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restraint minimisation policy and procedure and the safe practice policy includes a) definitions, b) use of restraint is a last resort only, c) methods of restraint permitted within Cromwell House, d) use of enablers, e) enablers permitted, f) client rights, g) assessment, discussion and restraint alternatives, h) restraint care planning, </w:t>
            </w:r>
            <w:proofErr w:type="spellStart"/>
            <w:r>
              <w:rPr>
                <w:rFonts w:cs="Arial"/>
                <w:sz w:val="20"/>
                <w:szCs w:val="20"/>
              </w:rPr>
              <w:t>i</w:t>
            </w:r>
            <w:proofErr w:type="spellEnd"/>
            <w:r>
              <w:rPr>
                <w:rFonts w:cs="Arial"/>
                <w:sz w:val="20"/>
                <w:szCs w:val="20"/>
              </w:rPr>
              <w:t>) monitoring and removal, j) restraint episode evaluation, k) restraint coordinator, l) staff training, m) restraint meeting.</w:t>
            </w:r>
            <w:r>
              <w:rPr>
                <w:rFonts w:cs="Arial"/>
                <w:sz w:val="20"/>
                <w:szCs w:val="20"/>
              </w:rPr>
              <w:br/>
              <w:t>Related forms include: restraint or enabler assessment, care plan, consent form, restraint and enabler register; care plan for client requiring restraint; restraint episode evaluation form.</w:t>
            </w:r>
            <w:r>
              <w:rPr>
                <w:rFonts w:cs="Arial"/>
                <w:sz w:val="20"/>
                <w:szCs w:val="20"/>
              </w:rPr>
              <w:br/>
              <w:t xml:space="preserve">The service philosophy around restraint is that it is used as an intervention that requires a rationale and is regarded as a last intervention when all other interventions or calming/defusing strategies have not worked.  </w:t>
            </w:r>
            <w:r>
              <w:rPr>
                <w:rFonts w:cs="Arial"/>
                <w:sz w:val="20"/>
                <w:szCs w:val="20"/>
              </w:rPr>
              <w:br/>
              <w:t xml:space="preserve">There are no residents with enablers and three residents using a lap belt as restraint.  While bedrails are identified as being able to be used, the clinical leaders state that they are not used in the service as they cause more injury than prevent.  </w:t>
            </w:r>
            <w:r>
              <w:rPr>
                <w:rFonts w:cs="Arial"/>
                <w:sz w:val="20"/>
                <w:szCs w:val="20"/>
              </w:rPr>
              <w:br/>
              <w:t>The clinical leaders confirm that any use of an enabler would be voluntary.</w:t>
            </w:r>
            <w:r>
              <w:rPr>
                <w:rFonts w:cs="Arial"/>
                <w:sz w:val="20"/>
                <w:szCs w:val="20"/>
              </w:rPr>
              <w:br/>
              <w:t xml:space="preserve">The District Health Board contract requirement is met.  </w:t>
            </w:r>
          </w:p>
        </w:tc>
      </w:tr>
    </w:tbl>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17365D" w:themeColor="text2" w:themeShade="BF"/>
        </w:rPr>
      </w:pPr>
      <w:r>
        <w:rPr>
          <w:color w:val="17365D" w:themeColor="text2" w:themeShade="BF"/>
        </w:rPr>
        <w:lastRenderedPageBreak/>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sz w:val="20"/>
              </w:rPr>
              <w:t>The restraint coordinator is the clinical leader who is a registered nurse with over 15 years’ experience in aged care.  Lines of authority are documented in the restraint policy and include clear terms of reference for the restraint committee that meets monthly.  The restraint coordinators able to describe the responsibilities.</w:t>
            </w:r>
            <w:r>
              <w:rPr>
                <w:sz w:val="20"/>
              </w:rPr>
              <w:br/>
              <w:t xml:space="preserve">There is a responsibilities and accountabilities description in the restraint policy that includes responsibilities for key staff in the service.  The service has an approval process (as part of the restraint policy) that is applicable to the service.  </w:t>
            </w:r>
            <w:r>
              <w:rPr>
                <w:sz w:val="20"/>
              </w:rPr>
              <w:br/>
              <w:t xml:space="preserve">The process of determining any use of restraint is discussed and agreed to by the restraint coordinator, the general practitioner and the family with other registered nurse and clinical leader input involved in the decision making process.  </w:t>
            </w:r>
            <w:r>
              <w:rPr>
                <w:sz w:val="20"/>
              </w:rPr>
              <w:br/>
              <w:t>The two resident files reviewed (hospital) with restraint indicated that key people identified signed off the use of restraint and are present at the review of the use of the restraint.</w:t>
            </w:r>
            <w:r>
              <w:rPr>
                <w:sz w:val="20"/>
              </w:rPr>
              <w:br/>
            </w:r>
            <w:proofErr w:type="gramStart"/>
            <w:r>
              <w:rPr>
                <w:sz w:val="20"/>
              </w:rPr>
              <w:t>Staff are</w:t>
            </w:r>
            <w:proofErr w:type="gramEnd"/>
            <w:r>
              <w:rPr>
                <w:sz w:val="20"/>
              </w:rPr>
              <w:t xml:space="preserve"> observed on the days of the audit de-escalating any issues for residents through the management of challenging behaviour. </w:t>
            </w:r>
            <w:proofErr w:type="gramStart"/>
            <w:r>
              <w:rPr>
                <w:sz w:val="20"/>
              </w:rPr>
              <w:t>Staff have</w:t>
            </w:r>
            <w:proofErr w:type="gramEnd"/>
            <w:r>
              <w:rPr>
                <w:sz w:val="20"/>
              </w:rPr>
              <w:t xml:space="preserve"> had training around managing challenging behaviour in 2013. </w:t>
            </w:r>
            <w:r>
              <w:rPr>
                <w:sz w:val="20"/>
              </w:rPr>
              <w:br/>
              <w:t xml:space="preserve">The dementia unit is noted to be very calm during the days of the audit and family members interviewed confirm that there is a peaceful atmosphere when they are in there. </w:t>
            </w:r>
            <w:r>
              <w:rPr>
                <w:sz w:val="20"/>
              </w:rPr>
              <w:br/>
              <w:t xml:space="preserve">The District Health Board contract requirement is met.  </w:t>
            </w:r>
          </w:p>
        </w:tc>
      </w:tr>
    </w:tbl>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rPr>
              <w:t xml:space="preserve">A restraint assessment that includes strategies tried, risks, cultural needs and any issues is completed as part of the consent and assessment form in use.  Interventions and risks identified through the assessment process are transferred into a restraint care plan (sighted in two files reviewed where restraint is identified).  Restraint documentation identifies the involvement of family – confirmed by one family member interviewed.  </w:t>
            </w:r>
            <w:r>
              <w:rPr>
                <w:rFonts w:cs="Arial"/>
                <w:sz w:val="20"/>
              </w:rPr>
              <w:br/>
              <w:t xml:space="preserve">Assessments are undertaken by the clinical leader/s or registered nurses with the restraint coordinator involved.  </w:t>
            </w:r>
            <w:r>
              <w:rPr>
                <w:rFonts w:cs="Arial"/>
                <w:sz w:val="20"/>
              </w:rPr>
              <w:br/>
              <w:t xml:space="preserve">Assessments are completed as required for individual residents. </w:t>
            </w:r>
            <w:r>
              <w:rPr>
                <w:rFonts w:cs="Arial"/>
                <w:sz w:val="20"/>
              </w:rPr>
              <w:br/>
              <w:t>A restraint assessment has been comprehensively documented for the two residents identified as using restraint (resident files reviewed).</w:t>
            </w:r>
            <w:r>
              <w:rPr>
                <w:rFonts w:cs="Arial"/>
                <w:sz w:val="20"/>
              </w:rPr>
              <w:br/>
              <w:t>Risks relating to the use of the restraint are considered along with other key areas relating to the individual resident.</w:t>
            </w:r>
            <w:r>
              <w:rPr>
                <w:rFonts w:cs="Arial"/>
                <w:sz w:val="20"/>
              </w:rPr>
              <w:br/>
              <w:t xml:space="preserve">The District Health Board contract requirement is met.  </w:t>
            </w:r>
          </w:p>
        </w:tc>
      </w:tr>
    </w:tbl>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Monitoring and observation processes are included in the restraint policy.  Approved restraints are documented in the policy.  The restraint care plan is documented for residents requiring restraint that identifies interventions and care required.  </w:t>
            </w:r>
            <w:r>
              <w:rPr>
                <w:rFonts w:cs="Arial"/>
                <w:sz w:val="20"/>
                <w:szCs w:val="20"/>
              </w:rPr>
              <w:br/>
              <w:t xml:space="preserve">Falls risk and challenging behaviour assessments and plans are completed for the two files reviewed for residents using a lap belt.  </w:t>
            </w:r>
            <w:r>
              <w:rPr>
                <w:rFonts w:cs="Arial"/>
                <w:sz w:val="20"/>
                <w:szCs w:val="20"/>
              </w:rPr>
              <w:br/>
              <w:t xml:space="preserve">A restraint register is in place with correct identification of the residents using a lap belt.  </w:t>
            </w:r>
            <w:r>
              <w:rPr>
                <w:rFonts w:cs="Arial"/>
                <w:sz w:val="20"/>
                <w:szCs w:val="20"/>
              </w:rPr>
              <w:br/>
            </w:r>
            <w:proofErr w:type="gramStart"/>
            <w:r>
              <w:rPr>
                <w:rFonts w:cs="Arial"/>
                <w:sz w:val="20"/>
                <w:szCs w:val="20"/>
              </w:rPr>
              <w:t>Staff are</w:t>
            </w:r>
            <w:proofErr w:type="gramEnd"/>
            <w:r>
              <w:rPr>
                <w:rFonts w:cs="Arial"/>
                <w:sz w:val="20"/>
                <w:szCs w:val="20"/>
              </w:rPr>
              <w:t xml:space="preserve"> trained in restraint minimisation – last provided in June 2013 and managing challenging behaviour - last provided in March 2014 (training records sighted).  </w:t>
            </w:r>
            <w:r>
              <w:rPr>
                <w:rFonts w:cs="Arial"/>
                <w:sz w:val="20"/>
                <w:szCs w:val="20"/>
              </w:rPr>
              <w:br/>
              <w:t xml:space="preserve">The resident requiring restraint is monitored hourly to two hourly when restraint is in use - monitoring forms sighted as being completed with minimal use of the restraint.  Other interventions are documented as being used.  </w:t>
            </w:r>
            <w:r>
              <w:rPr>
                <w:rFonts w:cs="Arial"/>
                <w:sz w:val="20"/>
                <w:szCs w:val="20"/>
              </w:rPr>
              <w:br/>
              <w:t xml:space="preserve">Frequency of monitoring is tailored to individual resident needs as described by the restraint coordinator.  </w:t>
            </w:r>
            <w:r>
              <w:rPr>
                <w:rFonts w:cs="Arial"/>
                <w:sz w:val="20"/>
                <w:szCs w:val="20"/>
              </w:rPr>
              <w:br/>
              <w:t>The assessment and consent form identify that other strategies had been tried prior to restraint being used and all risks associated with the use of restraint is documented.</w:t>
            </w:r>
            <w:r>
              <w:rPr>
                <w:rFonts w:cs="Arial"/>
                <w:sz w:val="20"/>
                <w:szCs w:val="20"/>
              </w:rPr>
              <w:br/>
              <w:t>The restraint coordinator describes restraint being used as the very last strategy after other interventions have been tried.</w:t>
            </w:r>
            <w:r>
              <w:rPr>
                <w:rFonts w:cs="Arial"/>
                <w:sz w:val="20"/>
                <w:szCs w:val="20"/>
              </w:rPr>
              <w:br/>
              <w:t xml:space="preserve">The District Health Board contract requirement is met.  </w:t>
            </w:r>
          </w:p>
        </w:tc>
      </w:tr>
    </w:tbl>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restraint evaluation includes the areas identified around future options to avoid the use of restraint, review of frequency of use and effectiveness as part of the care plan and restraint review and the impact the restraint has had on the resident.  </w:t>
            </w:r>
            <w:r>
              <w:rPr>
                <w:rFonts w:cs="Arial"/>
                <w:sz w:val="20"/>
                <w:szCs w:val="20"/>
              </w:rPr>
              <w:br/>
              <w:t xml:space="preserve">They also review the behavioural management plan and any incidents relating to the behaviours in the context of using restraint.  </w:t>
            </w:r>
            <w:r>
              <w:rPr>
                <w:rFonts w:cs="Arial"/>
                <w:sz w:val="20"/>
                <w:szCs w:val="20"/>
              </w:rPr>
              <w:br/>
              <w:t>Family have participated in the evaluation for the use of restraint for the residents requiring this in the file reviewed – confirmed by one family member interviewed.</w:t>
            </w:r>
            <w:r>
              <w:rPr>
                <w:rFonts w:cs="Arial"/>
                <w:sz w:val="20"/>
                <w:szCs w:val="20"/>
              </w:rPr>
              <w:br/>
              <w:t>The restraint episode evaluation completed monthly includes documentation of evaluation of the restraint including outcomes achieved through the use of the restraint.</w:t>
            </w:r>
            <w:r>
              <w:rPr>
                <w:rFonts w:cs="Arial"/>
                <w:sz w:val="20"/>
                <w:szCs w:val="20"/>
              </w:rPr>
              <w:br/>
              <w:t xml:space="preserve">The District Health Board contract requirement is met.  </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restraint coordinator states that the use of any restraint is reviewed at the time of the six-monthly individual resident care plan evaluation as well as monthly at the restraint meeting (minutes sighted for 2014).  </w:t>
            </w:r>
            <w:r>
              <w:rPr>
                <w:rFonts w:cs="Arial"/>
                <w:sz w:val="20"/>
                <w:szCs w:val="20"/>
              </w:rPr>
              <w:br/>
              <w:t>The restraint coordinator reviews and updates the restraint register at least monthly and as any resident is identified as using restraint.</w:t>
            </w:r>
            <w:r>
              <w:rPr>
                <w:rFonts w:cs="Arial"/>
                <w:sz w:val="20"/>
                <w:szCs w:val="20"/>
              </w:rPr>
              <w:br/>
              <w:t>The restraint programme is reviewed monthly as a whole and further training opportunities, changes to policy are considered at these meetings.  Care plans related to the use of restraint are also reviewed.</w:t>
            </w:r>
            <w:r>
              <w:rPr>
                <w:rFonts w:cs="Arial"/>
                <w:sz w:val="20"/>
                <w:szCs w:val="20"/>
              </w:rPr>
              <w:br/>
              <w:t xml:space="preserve">All staff interviewed including the two clinical leaders and four care assistants confirm knowledge of the use of restraint and enablers.  They can also describe strategies used to de-escalate behaviour and these were sighted in use on the days of the audit.  </w:t>
            </w:r>
            <w:r>
              <w:rPr>
                <w:rFonts w:cs="Arial"/>
                <w:sz w:val="20"/>
                <w:szCs w:val="20"/>
              </w:rPr>
              <w:br/>
              <w:t xml:space="preserve">The District Health Board contract requirement is met.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 xml:space="preserve">One of the clinical leaders is the designated infection control coordinator and the infection control responsibilities for the role are clearly defined. The infection control programme is clearly documented and is suitable for the facility and the scope of the service. The annual review of the infection control programme ensures that infection </w:t>
            </w:r>
            <w:r>
              <w:rPr>
                <w:rFonts w:eastAsia="Times New Roman" w:cs="Arial"/>
                <w:noProof/>
                <w:sz w:val="20"/>
                <w:szCs w:val="20"/>
              </w:rPr>
              <w:lastRenderedPageBreak/>
              <w:t>prevention and control processes are up to date. This was last completed in Novebmer 2013.</w:t>
            </w:r>
            <w:r>
              <w:rPr>
                <w:rFonts w:eastAsia="Times New Roman" w:cs="Arial"/>
                <w:noProof/>
                <w:sz w:val="20"/>
                <w:szCs w:val="20"/>
              </w:rPr>
              <w:br/>
            </w:r>
            <w:r>
              <w:rPr>
                <w:rFonts w:eastAsia="Times New Roman" w:cs="Arial"/>
                <w:noProof/>
                <w:sz w:val="20"/>
                <w:szCs w:val="20"/>
              </w:rPr>
              <w:br/>
              <w:t>Residents, staff and visitors are protected from the spread of infection through signage, training and adequate equipment and resources. Staff and residents are offered influenza vaccinations.</w:t>
            </w:r>
            <w:r>
              <w:rPr>
                <w:rFonts w:eastAsia="Times New Roman" w:cs="Arial"/>
                <w:noProof/>
                <w:sz w:val="20"/>
                <w:szCs w:val="20"/>
              </w:rPr>
              <w:br/>
            </w:r>
            <w:r>
              <w:rPr>
                <w:rFonts w:eastAsia="Times New Roman" w:cs="Arial"/>
                <w:noProof/>
                <w:sz w:val="20"/>
                <w:szCs w:val="20"/>
              </w:rPr>
              <w:br/>
              <w:t>The district health board requirement is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noProof/>
                <w:sz w:val="20"/>
                <w:szCs w:val="20"/>
              </w:rPr>
              <w:t>The infection control programme defines appropriate responsibilities for the infection control coordinator and staff that are appropriate for the service. There is designated time and resources provided for infection control activities.</w:t>
            </w:r>
            <w:r>
              <w:rPr>
                <w:rFonts w:cs="Arial"/>
                <w:noProof/>
                <w:sz w:val="20"/>
                <w:szCs w:val="20"/>
              </w:rPr>
              <w:br/>
            </w:r>
            <w:r>
              <w:rPr>
                <w:rFonts w:cs="Arial"/>
                <w:noProof/>
                <w:sz w:val="20"/>
                <w:szCs w:val="20"/>
              </w:rPr>
              <w:br/>
              <w:t>The infection control coordinator is a nurse with relevant skills and expertise to implement the programme.  The coordinator reports to the facility manager and has access to current information relevant to the size and complexity of the facility including infection control manuals, internet and expert advice  from Bug Control and laboratory specialist.</w:t>
            </w:r>
            <w:r>
              <w:rPr>
                <w:rFonts w:cs="Arial"/>
                <w:noProof/>
                <w:sz w:val="20"/>
                <w:szCs w:val="20"/>
              </w:rPr>
              <w:br/>
            </w:r>
            <w:r>
              <w:rPr>
                <w:rFonts w:cs="Arial"/>
                <w:noProof/>
                <w:sz w:val="20"/>
                <w:szCs w:val="20"/>
              </w:rPr>
              <w:br/>
              <w:t>Review of resident records indicate that an infection record is maintained for each resident. The resident care plan sample includes review of any infections and the outcome of treatment. There is documented evidence that the coordinator gathers monthly reports on infection related issues. Staff meeting minutes and interviews with the facility manager and care givers confirm that information regarding infections is effectively communicated. The general pratitioner is also informed if a resident has an infection.</w:t>
            </w:r>
            <w:r>
              <w:rPr>
                <w:rFonts w:cs="Arial"/>
                <w:noProof/>
                <w:sz w:val="20"/>
                <w:szCs w:val="20"/>
              </w:rPr>
              <w:br/>
            </w:r>
            <w:r>
              <w:rPr>
                <w:rFonts w:cs="Arial"/>
                <w:noProof/>
                <w:sz w:val="20"/>
                <w:szCs w:val="20"/>
              </w:rPr>
              <w:br/>
              <w:t>The district health board requirement is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 xml:space="preserve">Documented policies and procedures are in place for the prevention and control of infection. The protocols are appropriate for the facility and reflect current accepted good practice and legislative requirements. Policies and procedures are developed and reviewed annually. </w:t>
            </w:r>
            <w:r>
              <w:rPr>
                <w:rFonts w:eastAsia="Times New Roman" w:cs="Arial"/>
                <w:noProof/>
                <w:sz w:val="20"/>
                <w:szCs w:val="20"/>
              </w:rPr>
              <w:br/>
            </w:r>
            <w:r>
              <w:rPr>
                <w:rFonts w:eastAsia="Times New Roman" w:cs="Arial"/>
                <w:noProof/>
                <w:sz w:val="20"/>
                <w:szCs w:val="20"/>
              </w:rPr>
              <w:br/>
              <w:t>Policies and procedures include hand washing, cleaning and sterilisation, standard precautions, isolation, outbreak management, management of staff with infections, health and safety, and a list of notifiable diseases. A pandemic plan is documented and standard definitions are used for surveillance reporting.</w:t>
            </w:r>
            <w:r>
              <w:rPr>
                <w:rFonts w:eastAsia="Times New Roman" w:cs="Arial"/>
                <w:noProof/>
                <w:sz w:val="20"/>
                <w:szCs w:val="20"/>
              </w:rPr>
              <w:br/>
            </w:r>
            <w:r>
              <w:rPr>
                <w:rFonts w:eastAsia="Times New Roman" w:cs="Arial"/>
                <w:noProof/>
                <w:sz w:val="20"/>
                <w:szCs w:val="20"/>
              </w:rPr>
              <w:br/>
              <w:t>The district health board requirements are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eastAsia="Times New Roman" w:cs="Arial"/>
                <w:noProof/>
                <w:sz w:val="20"/>
                <w:szCs w:val="20"/>
              </w:rPr>
              <w:t>Insevice education on infection prevention and control is provided by a suitably qualified person.The infection control coordinator is a registered nurse and has completed the Ministry of Health infection prevention and control e’learning certificate in 2014 and bug control training 2012.</w:t>
            </w:r>
            <w:r>
              <w:rPr>
                <w:rFonts w:eastAsia="Times New Roman" w:cs="Arial"/>
                <w:noProof/>
                <w:sz w:val="20"/>
                <w:szCs w:val="20"/>
              </w:rPr>
              <w:br/>
            </w:r>
            <w:r>
              <w:rPr>
                <w:rFonts w:eastAsia="Times New Roman" w:cs="Arial"/>
                <w:noProof/>
                <w:sz w:val="20"/>
                <w:szCs w:val="20"/>
              </w:rPr>
              <w:br/>
              <w:t xml:space="preserve">The infection control coordinator provides the inservice education. Education in infection prevention and control is provided during orientation and in an ongoing manner. </w:t>
            </w:r>
            <w:r>
              <w:rPr>
                <w:rFonts w:eastAsia="Times New Roman" w:cs="Arial"/>
                <w:noProof/>
                <w:sz w:val="20"/>
                <w:szCs w:val="20"/>
              </w:rPr>
              <w:br/>
              <w:t xml:space="preserve">Training records sampled confirm that in-service education has been provided in the last 12 months. Care assistants  interviewed advise education to residents primarily includes the prevention of spreading infections and assisting with hand hygiene prior to meals. </w:t>
            </w:r>
            <w:r>
              <w:rPr>
                <w:rFonts w:eastAsia="Times New Roman" w:cs="Arial"/>
                <w:noProof/>
                <w:sz w:val="20"/>
                <w:szCs w:val="20"/>
              </w:rPr>
              <w:br/>
            </w:r>
            <w:r>
              <w:rPr>
                <w:rFonts w:eastAsia="Times New Roman" w:cs="Arial"/>
                <w:noProof/>
                <w:sz w:val="20"/>
                <w:szCs w:val="20"/>
              </w:rPr>
              <w:br/>
              <w:t xml:space="preserve">The district health board requirement is met.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17365D" w:themeColor="text2" w:themeShade="BF"/>
        </w:rPr>
      </w:pPr>
      <w:r>
        <w:rPr>
          <w:color w:val="17365D" w:themeColor="text2" w:themeShade="BF"/>
        </w:rPr>
        <w:t>Standard 3.5: Surveillance</w:t>
      </w:r>
      <w:r>
        <w:rPr>
          <w:rStyle w:val="Heading4Char"/>
          <w:b/>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noProof/>
                <w:sz w:val="20"/>
                <w:szCs w:val="20"/>
              </w:rPr>
              <w:t>The infection  surveillance  programme is appropriate for the facility and the level of care provided. Infections and the use of antibiotics is monitored and collated reports and trends are reported at staff meetings. Infection rates are collated and analysed for trends.</w:t>
            </w:r>
            <w:r>
              <w:rPr>
                <w:rFonts w:cs="Arial"/>
                <w:noProof/>
                <w:sz w:val="20"/>
                <w:szCs w:val="20"/>
              </w:rPr>
              <w:br/>
            </w:r>
            <w:r>
              <w:rPr>
                <w:rFonts w:cs="Arial"/>
                <w:noProof/>
                <w:sz w:val="20"/>
                <w:szCs w:val="20"/>
              </w:rPr>
              <w:br/>
              <w:t>Benchmarking is conducted with other related providers. Benchmarking includes types of infections and antibiotics used. The organisation has a low infection rate, however there was a scabies outbreak in November 2013. This was well management and all residents were treated.  The outbreak was over within one month.  The general practitioner reported the outbreak to the public health unit.</w:t>
            </w:r>
            <w:r>
              <w:rPr>
                <w:rFonts w:cs="Arial"/>
                <w:noProof/>
                <w:sz w:val="20"/>
                <w:szCs w:val="20"/>
              </w:rPr>
              <w:br/>
            </w:r>
            <w:r>
              <w:rPr>
                <w:rFonts w:cs="Arial"/>
                <w:noProof/>
                <w:sz w:val="20"/>
                <w:szCs w:val="20"/>
              </w:rPr>
              <w:br/>
              <w:t xml:space="preserve">The resident care plan sample includes review of any infections and the outcome of treatment. The general pratitioner is also informed if a resident has an infection. </w:t>
            </w:r>
            <w:r>
              <w:rPr>
                <w:rFonts w:cs="Arial"/>
                <w:noProof/>
                <w:sz w:val="20"/>
                <w:szCs w:val="20"/>
              </w:rPr>
              <w:br/>
            </w:r>
            <w:r>
              <w:rPr>
                <w:rFonts w:cs="Arial"/>
                <w:noProof/>
                <w:sz w:val="20"/>
                <w:szCs w:val="20"/>
              </w:rPr>
              <w:br/>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bookmarkEnd w:id="17"/>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C741698">
      <w:numFmt w:val="bullet"/>
      <w:lvlText w:val="-"/>
      <w:lvlJc w:val="left"/>
      <w:pPr>
        <w:tabs>
          <w:tab w:val="num" w:pos="717"/>
        </w:tabs>
        <w:ind w:left="717" w:hanging="360"/>
      </w:pPr>
      <w:rPr>
        <w:rFonts w:ascii="Calibri" w:eastAsia="Calibri" w:hAnsi="Calibri" w:cs="Times New Roman" w:hint="default"/>
      </w:rPr>
    </w:lvl>
    <w:lvl w:ilvl="1" w:tplc="49D27DB4" w:tentative="1">
      <w:start w:val="1"/>
      <w:numFmt w:val="bullet"/>
      <w:lvlText w:val="o"/>
      <w:lvlJc w:val="left"/>
      <w:pPr>
        <w:tabs>
          <w:tab w:val="num" w:pos="1437"/>
        </w:tabs>
        <w:ind w:left="1437" w:hanging="360"/>
      </w:pPr>
      <w:rPr>
        <w:rFonts w:ascii="Courier New" w:hAnsi="Courier New" w:cs="Courier New" w:hint="default"/>
      </w:rPr>
    </w:lvl>
    <w:lvl w:ilvl="2" w:tplc="D3307804" w:tentative="1">
      <w:start w:val="1"/>
      <w:numFmt w:val="bullet"/>
      <w:lvlText w:val=""/>
      <w:lvlJc w:val="left"/>
      <w:pPr>
        <w:tabs>
          <w:tab w:val="num" w:pos="2157"/>
        </w:tabs>
        <w:ind w:left="2157" w:hanging="360"/>
      </w:pPr>
      <w:rPr>
        <w:rFonts w:ascii="Wingdings" w:hAnsi="Wingdings" w:hint="default"/>
      </w:rPr>
    </w:lvl>
    <w:lvl w:ilvl="3" w:tplc="C48CCD26" w:tentative="1">
      <w:start w:val="1"/>
      <w:numFmt w:val="bullet"/>
      <w:lvlText w:val=""/>
      <w:lvlJc w:val="left"/>
      <w:pPr>
        <w:tabs>
          <w:tab w:val="num" w:pos="2877"/>
        </w:tabs>
        <w:ind w:left="2877" w:hanging="360"/>
      </w:pPr>
      <w:rPr>
        <w:rFonts w:ascii="Symbol" w:hAnsi="Symbol" w:hint="default"/>
      </w:rPr>
    </w:lvl>
    <w:lvl w:ilvl="4" w:tplc="A3C8D7AA" w:tentative="1">
      <w:start w:val="1"/>
      <w:numFmt w:val="bullet"/>
      <w:lvlText w:val="o"/>
      <w:lvlJc w:val="left"/>
      <w:pPr>
        <w:tabs>
          <w:tab w:val="num" w:pos="3597"/>
        </w:tabs>
        <w:ind w:left="3597" w:hanging="360"/>
      </w:pPr>
      <w:rPr>
        <w:rFonts w:ascii="Courier New" w:hAnsi="Courier New" w:cs="Courier New" w:hint="default"/>
      </w:rPr>
    </w:lvl>
    <w:lvl w:ilvl="5" w:tplc="36AE4180" w:tentative="1">
      <w:start w:val="1"/>
      <w:numFmt w:val="bullet"/>
      <w:lvlText w:val=""/>
      <w:lvlJc w:val="left"/>
      <w:pPr>
        <w:tabs>
          <w:tab w:val="num" w:pos="4317"/>
        </w:tabs>
        <w:ind w:left="4317" w:hanging="360"/>
      </w:pPr>
      <w:rPr>
        <w:rFonts w:ascii="Wingdings" w:hAnsi="Wingdings" w:hint="default"/>
      </w:rPr>
    </w:lvl>
    <w:lvl w:ilvl="6" w:tplc="3B00EC92" w:tentative="1">
      <w:start w:val="1"/>
      <w:numFmt w:val="bullet"/>
      <w:lvlText w:val=""/>
      <w:lvlJc w:val="left"/>
      <w:pPr>
        <w:tabs>
          <w:tab w:val="num" w:pos="5037"/>
        </w:tabs>
        <w:ind w:left="5037" w:hanging="360"/>
      </w:pPr>
      <w:rPr>
        <w:rFonts w:ascii="Symbol" w:hAnsi="Symbol" w:hint="default"/>
      </w:rPr>
    </w:lvl>
    <w:lvl w:ilvl="7" w:tplc="32762702" w:tentative="1">
      <w:start w:val="1"/>
      <w:numFmt w:val="bullet"/>
      <w:lvlText w:val="o"/>
      <w:lvlJc w:val="left"/>
      <w:pPr>
        <w:tabs>
          <w:tab w:val="num" w:pos="5757"/>
        </w:tabs>
        <w:ind w:left="5757" w:hanging="360"/>
      </w:pPr>
      <w:rPr>
        <w:rFonts w:ascii="Courier New" w:hAnsi="Courier New" w:cs="Courier New" w:hint="default"/>
      </w:rPr>
    </w:lvl>
    <w:lvl w:ilvl="8" w:tplc="008A269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A4C2940">
      <w:start w:val="1"/>
      <w:numFmt w:val="bullet"/>
      <w:lvlText w:val=""/>
      <w:lvlJc w:val="left"/>
      <w:pPr>
        <w:ind w:left="360" w:hanging="360"/>
      </w:pPr>
      <w:rPr>
        <w:rFonts w:ascii="Symbol" w:hAnsi="Symbol" w:hint="default"/>
      </w:rPr>
    </w:lvl>
    <w:lvl w:ilvl="1" w:tplc="FD9A82F2" w:tentative="1">
      <w:start w:val="1"/>
      <w:numFmt w:val="bullet"/>
      <w:lvlText w:val="o"/>
      <w:lvlJc w:val="left"/>
      <w:pPr>
        <w:ind w:left="1080" w:hanging="360"/>
      </w:pPr>
      <w:rPr>
        <w:rFonts w:ascii="Courier New" w:hAnsi="Courier New" w:cs="Courier New" w:hint="default"/>
      </w:rPr>
    </w:lvl>
    <w:lvl w:ilvl="2" w:tplc="EFBCC668" w:tentative="1">
      <w:start w:val="1"/>
      <w:numFmt w:val="bullet"/>
      <w:lvlText w:val=""/>
      <w:lvlJc w:val="left"/>
      <w:pPr>
        <w:ind w:left="1800" w:hanging="360"/>
      </w:pPr>
      <w:rPr>
        <w:rFonts w:ascii="Wingdings" w:hAnsi="Wingdings" w:hint="default"/>
      </w:rPr>
    </w:lvl>
    <w:lvl w:ilvl="3" w:tplc="20E2C540" w:tentative="1">
      <w:start w:val="1"/>
      <w:numFmt w:val="bullet"/>
      <w:lvlText w:val=""/>
      <w:lvlJc w:val="left"/>
      <w:pPr>
        <w:ind w:left="2520" w:hanging="360"/>
      </w:pPr>
      <w:rPr>
        <w:rFonts w:ascii="Symbol" w:hAnsi="Symbol" w:hint="default"/>
      </w:rPr>
    </w:lvl>
    <w:lvl w:ilvl="4" w:tplc="E14EFD34" w:tentative="1">
      <w:start w:val="1"/>
      <w:numFmt w:val="bullet"/>
      <w:lvlText w:val="o"/>
      <w:lvlJc w:val="left"/>
      <w:pPr>
        <w:ind w:left="3240" w:hanging="360"/>
      </w:pPr>
      <w:rPr>
        <w:rFonts w:ascii="Courier New" w:hAnsi="Courier New" w:cs="Courier New" w:hint="default"/>
      </w:rPr>
    </w:lvl>
    <w:lvl w:ilvl="5" w:tplc="46D02CC4" w:tentative="1">
      <w:start w:val="1"/>
      <w:numFmt w:val="bullet"/>
      <w:lvlText w:val=""/>
      <w:lvlJc w:val="left"/>
      <w:pPr>
        <w:ind w:left="3960" w:hanging="360"/>
      </w:pPr>
      <w:rPr>
        <w:rFonts w:ascii="Wingdings" w:hAnsi="Wingdings" w:hint="default"/>
      </w:rPr>
    </w:lvl>
    <w:lvl w:ilvl="6" w:tplc="B53C4AB2" w:tentative="1">
      <w:start w:val="1"/>
      <w:numFmt w:val="bullet"/>
      <w:lvlText w:val=""/>
      <w:lvlJc w:val="left"/>
      <w:pPr>
        <w:ind w:left="4680" w:hanging="360"/>
      </w:pPr>
      <w:rPr>
        <w:rFonts w:ascii="Symbol" w:hAnsi="Symbol" w:hint="default"/>
      </w:rPr>
    </w:lvl>
    <w:lvl w:ilvl="7" w:tplc="E7B00332" w:tentative="1">
      <w:start w:val="1"/>
      <w:numFmt w:val="bullet"/>
      <w:lvlText w:val="o"/>
      <w:lvlJc w:val="left"/>
      <w:pPr>
        <w:ind w:left="5400" w:hanging="360"/>
      </w:pPr>
      <w:rPr>
        <w:rFonts w:ascii="Courier New" w:hAnsi="Courier New" w:cs="Courier New" w:hint="default"/>
      </w:rPr>
    </w:lvl>
    <w:lvl w:ilvl="8" w:tplc="0D4EC94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BA0AF20">
      <w:start w:val="1"/>
      <w:numFmt w:val="bullet"/>
      <w:lvlText w:val=""/>
      <w:lvlJc w:val="left"/>
      <w:pPr>
        <w:ind w:left="1077" w:hanging="360"/>
      </w:pPr>
      <w:rPr>
        <w:rFonts w:ascii="Symbol" w:hAnsi="Symbol" w:hint="default"/>
      </w:rPr>
    </w:lvl>
    <w:lvl w:ilvl="1" w:tplc="0D26B32C" w:tentative="1">
      <w:start w:val="1"/>
      <w:numFmt w:val="bullet"/>
      <w:lvlText w:val="o"/>
      <w:lvlJc w:val="left"/>
      <w:pPr>
        <w:ind w:left="1797" w:hanging="360"/>
      </w:pPr>
      <w:rPr>
        <w:rFonts w:ascii="Courier New" w:hAnsi="Courier New" w:cs="Courier New" w:hint="default"/>
      </w:rPr>
    </w:lvl>
    <w:lvl w:ilvl="2" w:tplc="4EB0126C" w:tentative="1">
      <w:start w:val="1"/>
      <w:numFmt w:val="bullet"/>
      <w:lvlText w:val=""/>
      <w:lvlJc w:val="left"/>
      <w:pPr>
        <w:ind w:left="2517" w:hanging="360"/>
      </w:pPr>
      <w:rPr>
        <w:rFonts w:ascii="Wingdings" w:hAnsi="Wingdings" w:hint="default"/>
      </w:rPr>
    </w:lvl>
    <w:lvl w:ilvl="3" w:tplc="03145452" w:tentative="1">
      <w:start w:val="1"/>
      <w:numFmt w:val="bullet"/>
      <w:lvlText w:val=""/>
      <w:lvlJc w:val="left"/>
      <w:pPr>
        <w:ind w:left="3237" w:hanging="360"/>
      </w:pPr>
      <w:rPr>
        <w:rFonts w:ascii="Symbol" w:hAnsi="Symbol" w:hint="default"/>
      </w:rPr>
    </w:lvl>
    <w:lvl w:ilvl="4" w:tplc="61626B4E" w:tentative="1">
      <w:start w:val="1"/>
      <w:numFmt w:val="bullet"/>
      <w:lvlText w:val="o"/>
      <w:lvlJc w:val="left"/>
      <w:pPr>
        <w:ind w:left="3957" w:hanging="360"/>
      </w:pPr>
      <w:rPr>
        <w:rFonts w:ascii="Courier New" w:hAnsi="Courier New" w:cs="Courier New" w:hint="default"/>
      </w:rPr>
    </w:lvl>
    <w:lvl w:ilvl="5" w:tplc="1EB43B4C" w:tentative="1">
      <w:start w:val="1"/>
      <w:numFmt w:val="bullet"/>
      <w:lvlText w:val=""/>
      <w:lvlJc w:val="left"/>
      <w:pPr>
        <w:ind w:left="4677" w:hanging="360"/>
      </w:pPr>
      <w:rPr>
        <w:rFonts w:ascii="Wingdings" w:hAnsi="Wingdings" w:hint="default"/>
      </w:rPr>
    </w:lvl>
    <w:lvl w:ilvl="6" w:tplc="2D522B34" w:tentative="1">
      <w:start w:val="1"/>
      <w:numFmt w:val="bullet"/>
      <w:lvlText w:val=""/>
      <w:lvlJc w:val="left"/>
      <w:pPr>
        <w:ind w:left="5397" w:hanging="360"/>
      </w:pPr>
      <w:rPr>
        <w:rFonts w:ascii="Symbol" w:hAnsi="Symbol" w:hint="default"/>
      </w:rPr>
    </w:lvl>
    <w:lvl w:ilvl="7" w:tplc="B2F281F8" w:tentative="1">
      <w:start w:val="1"/>
      <w:numFmt w:val="bullet"/>
      <w:lvlText w:val="o"/>
      <w:lvlJc w:val="left"/>
      <w:pPr>
        <w:ind w:left="6117" w:hanging="360"/>
      </w:pPr>
      <w:rPr>
        <w:rFonts w:ascii="Courier New" w:hAnsi="Courier New" w:cs="Courier New" w:hint="default"/>
      </w:rPr>
    </w:lvl>
    <w:lvl w:ilvl="8" w:tplc="AF1669F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64653AA">
      <w:start w:val="1"/>
      <w:numFmt w:val="bullet"/>
      <w:lvlText w:val=""/>
      <w:lvlJc w:val="left"/>
      <w:pPr>
        <w:ind w:left="1077" w:hanging="360"/>
      </w:pPr>
      <w:rPr>
        <w:rFonts w:ascii="Symbol" w:hAnsi="Symbol" w:hint="default"/>
      </w:rPr>
    </w:lvl>
    <w:lvl w:ilvl="1" w:tplc="FCDC390C" w:tentative="1">
      <w:start w:val="1"/>
      <w:numFmt w:val="bullet"/>
      <w:lvlText w:val="o"/>
      <w:lvlJc w:val="left"/>
      <w:pPr>
        <w:ind w:left="1797" w:hanging="360"/>
      </w:pPr>
      <w:rPr>
        <w:rFonts w:ascii="Courier New" w:hAnsi="Courier New" w:cs="Courier New" w:hint="default"/>
      </w:rPr>
    </w:lvl>
    <w:lvl w:ilvl="2" w:tplc="F2147C4A" w:tentative="1">
      <w:start w:val="1"/>
      <w:numFmt w:val="bullet"/>
      <w:lvlText w:val=""/>
      <w:lvlJc w:val="left"/>
      <w:pPr>
        <w:ind w:left="2517" w:hanging="360"/>
      </w:pPr>
      <w:rPr>
        <w:rFonts w:ascii="Wingdings" w:hAnsi="Wingdings" w:hint="default"/>
      </w:rPr>
    </w:lvl>
    <w:lvl w:ilvl="3" w:tplc="C2D26B14" w:tentative="1">
      <w:start w:val="1"/>
      <w:numFmt w:val="bullet"/>
      <w:lvlText w:val=""/>
      <w:lvlJc w:val="left"/>
      <w:pPr>
        <w:ind w:left="3237" w:hanging="360"/>
      </w:pPr>
      <w:rPr>
        <w:rFonts w:ascii="Symbol" w:hAnsi="Symbol" w:hint="default"/>
      </w:rPr>
    </w:lvl>
    <w:lvl w:ilvl="4" w:tplc="3EE08212" w:tentative="1">
      <w:start w:val="1"/>
      <w:numFmt w:val="bullet"/>
      <w:lvlText w:val="o"/>
      <w:lvlJc w:val="left"/>
      <w:pPr>
        <w:ind w:left="3957" w:hanging="360"/>
      </w:pPr>
      <w:rPr>
        <w:rFonts w:ascii="Courier New" w:hAnsi="Courier New" w:cs="Courier New" w:hint="default"/>
      </w:rPr>
    </w:lvl>
    <w:lvl w:ilvl="5" w:tplc="4C002ADC" w:tentative="1">
      <w:start w:val="1"/>
      <w:numFmt w:val="bullet"/>
      <w:lvlText w:val=""/>
      <w:lvlJc w:val="left"/>
      <w:pPr>
        <w:ind w:left="4677" w:hanging="360"/>
      </w:pPr>
      <w:rPr>
        <w:rFonts w:ascii="Wingdings" w:hAnsi="Wingdings" w:hint="default"/>
      </w:rPr>
    </w:lvl>
    <w:lvl w:ilvl="6" w:tplc="7F22B3D2" w:tentative="1">
      <w:start w:val="1"/>
      <w:numFmt w:val="bullet"/>
      <w:lvlText w:val=""/>
      <w:lvlJc w:val="left"/>
      <w:pPr>
        <w:ind w:left="5397" w:hanging="360"/>
      </w:pPr>
      <w:rPr>
        <w:rFonts w:ascii="Symbol" w:hAnsi="Symbol" w:hint="default"/>
      </w:rPr>
    </w:lvl>
    <w:lvl w:ilvl="7" w:tplc="F25E98E4" w:tentative="1">
      <w:start w:val="1"/>
      <w:numFmt w:val="bullet"/>
      <w:lvlText w:val="o"/>
      <w:lvlJc w:val="left"/>
      <w:pPr>
        <w:ind w:left="6117" w:hanging="360"/>
      </w:pPr>
      <w:rPr>
        <w:rFonts w:ascii="Courier New" w:hAnsi="Courier New" w:cs="Courier New" w:hint="default"/>
      </w:rPr>
    </w:lvl>
    <w:lvl w:ilvl="8" w:tplc="0C08FD2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1065DD2">
      <w:start w:val="1"/>
      <w:numFmt w:val="bullet"/>
      <w:lvlText w:val="–"/>
      <w:lvlJc w:val="left"/>
      <w:pPr>
        <w:tabs>
          <w:tab w:val="num" w:pos="720"/>
        </w:tabs>
        <w:ind w:left="720" w:hanging="360"/>
      </w:pPr>
      <w:rPr>
        <w:rFonts w:ascii="Times New Roman" w:hAnsi="Times New Roman" w:hint="default"/>
      </w:rPr>
    </w:lvl>
    <w:lvl w:ilvl="1" w:tplc="B50CFA5A">
      <w:start w:val="1"/>
      <w:numFmt w:val="bullet"/>
      <w:lvlText w:val="–"/>
      <w:lvlJc w:val="left"/>
      <w:pPr>
        <w:tabs>
          <w:tab w:val="num" w:pos="1440"/>
        </w:tabs>
        <w:ind w:left="1440" w:hanging="360"/>
      </w:pPr>
      <w:rPr>
        <w:rFonts w:ascii="Times New Roman" w:hAnsi="Times New Roman" w:hint="default"/>
      </w:rPr>
    </w:lvl>
    <w:lvl w:ilvl="2" w:tplc="EA487DE6" w:tentative="1">
      <w:start w:val="1"/>
      <w:numFmt w:val="bullet"/>
      <w:lvlText w:val="–"/>
      <w:lvlJc w:val="left"/>
      <w:pPr>
        <w:tabs>
          <w:tab w:val="num" w:pos="2160"/>
        </w:tabs>
        <w:ind w:left="2160" w:hanging="360"/>
      </w:pPr>
      <w:rPr>
        <w:rFonts w:ascii="Times New Roman" w:hAnsi="Times New Roman" w:hint="default"/>
      </w:rPr>
    </w:lvl>
    <w:lvl w:ilvl="3" w:tplc="82406E36" w:tentative="1">
      <w:start w:val="1"/>
      <w:numFmt w:val="bullet"/>
      <w:lvlText w:val="–"/>
      <w:lvlJc w:val="left"/>
      <w:pPr>
        <w:tabs>
          <w:tab w:val="num" w:pos="2880"/>
        </w:tabs>
        <w:ind w:left="2880" w:hanging="360"/>
      </w:pPr>
      <w:rPr>
        <w:rFonts w:ascii="Times New Roman" w:hAnsi="Times New Roman" w:hint="default"/>
      </w:rPr>
    </w:lvl>
    <w:lvl w:ilvl="4" w:tplc="9B48A0DC" w:tentative="1">
      <w:start w:val="1"/>
      <w:numFmt w:val="bullet"/>
      <w:lvlText w:val="–"/>
      <w:lvlJc w:val="left"/>
      <w:pPr>
        <w:tabs>
          <w:tab w:val="num" w:pos="3600"/>
        </w:tabs>
        <w:ind w:left="3600" w:hanging="360"/>
      </w:pPr>
      <w:rPr>
        <w:rFonts w:ascii="Times New Roman" w:hAnsi="Times New Roman" w:hint="default"/>
      </w:rPr>
    </w:lvl>
    <w:lvl w:ilvl="5" w:tplc="8D0EC576" w:tentative="1">
      <w:start w:val="1"/>
      <w:numFmt w:val="bullet"/>
      <w:lvlText w:val="–"/>
      <w:lvlJc w:val="left"/>
      <w:pPr>
        <w:tabs>
          <w:tab w:val="num" w:pos="4320"/>
        </w:tabs>
        <w:ind w:left="4320" w:hanging="360"/>
      </w:pPr>
      <w:rPr>
        <w:rFonts w:ascii="Times New Roman" w:hAnsi="Times New Roman" w:hint="default"/>
      </w:rPr>
    </w:lvl>
    <w:lvl w:ilvl="6" w:tplc="F4DE771E" w:tentative="1">
      <w:start w:val="1"/>
      <w:numFmt w:val="bullet"/>
      <w:lvlText w:val="–"/>
      <w:lvlJc w:val="left"/>
      <w:pPr>
        <w:tabs>
          <w:tab w:val="num" w:pos="5040"/>
        </w:tabs>
        <w:ind w:left="5040" w:hanging="360"/>
      </w:pPr>
      <w:rPr>
        <w:rFonts w:ascii="Times New Roman" w:hAnsi="Times New Roman" w:hint="default"/>
      </w:rPr>
    </w:lvl>
    <w:lvl w:ilvl="7" w:tplc="2C1216D2" w:tentative="1">
      <w:start w:val="1"/>
      <w:numFmt w:val="bullet"/>
      <w:lvlText w:val="–"/>
      <w:lvlJc w:val="left"/>
      <w:pPr>
        <w:tabs>
          <w:tab w:val="num" w:pos="5760"/>
        </w:tabs>
        <w:ind w:left="5760" w:hanging="360"/>
      </w:pPr>
      <w:rPr>
        <w:rFonts w:ascii="Times New Roman" w:hAnsi="Times New Roman" w:hint="default"/>
      </w:rPr>
    </w:lvl>
    <w:lvl w:ilvl="8" w:tplc="C3DC82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FDCFA3E">
      <w:start w:val="1"/>
      <w:numFmt w:val="bullet"/>
      <w:lvlText w:val=""/>
      <w:lvlJc w:val="left"/>
      <w:pPr>
        <w:ind w:left="1080" w:hanging="360"/>
      </w:pPr>
      <w:rPr>
        <w:rFonts w:ascii="Symbol" w:hAnsi="Symbol" w:hint="default"/>
      </w:rPr>
    </w:lvl>
    <w:lvl w:ilvl="1" w:tplc="C9569B34" w:tentative="1">
      <w:start w:val="1"/>
      <w:numFmt w:val="bullet"/>
      <w:lvlText w:val="o"/>
      <w:lvlJc w:val="left"/>
      <w:pPr>
        <w:ind w:left="1800" w:hanging="360"/>
      </w:pPr>
      <w:rPr>
        <w:rFonts w:ascii="Courier New" w:hAnsi="Courier New" w:cs="Courier New" w:hint="default"/>
      </w:rPr>
    </w:lvl>
    <w:lvl w:ilvl="2" w:tplc="B4244C1C" w:tentative="1">
      <w:start w:val="1"/>
      <w:numFmt w:val="bullet"/>
      <w:lvlText w:val=""/>
      <w:lvlJc w:val="left"/>
      <w:pPr>
        <w:ind w:left="2520" w:hanging="360"/>
      </w:pPr>
      <w:rPr>
        <w:rFonts w:ascii="Wingdings" w:hAnsi="Wingdings" w:hint="default"/>
      </w:rPr>
    </w:lvl>
    <w:lvl w:ilvl="3" w:tplc="289645A4" w:tentative="1">
      <w:start w:val="1"/>
      <w:numFmt w:val="bullet"/>
      <w:lvlText w:val=""/>
      <w:lvlJc w:val="left"/>
      <w:pPr>
        <w:ind w:left="3240" w:hanging="360"/>
      </w:pPr>
      <w:rPr>
        <w:rFonts w:ascii="Symbol" w:hAnsi="Symbol" w:hint="default"/>
      </w:rPr>
    </w:lvl>
    <w:lvl w:ilvl="4" w:tplc="159A2E30" w:tentative="1">
      <w:start w:val="1"/>
      <w:numFmt w:val="bullet"/>
      <w:lvlText w:val="o"/>
      <w:lvlJc w:val="left"/>
      <w:pPr>
        <w:ind w:left="3960" w:hanging="360"/>
      </w:pPr>
      <w:rPr>
        <w:rFonts w:ascii="Courier New" w:hAnsi="Courier New" w:cs="Courier New" w:hint="default"/>
      </w:rPr>
    </w:lvl>
    <w:lvl w:ilvl="5" w:tplc="3250923A" w:tentative="1">
      <w:start w:val="1"/>
      <w:numFmt w:val="bullet"/>
      <w:lvlText w:val=""/>
      <w:lvlJc w:val="left"/>
      <w:pPr>
        <w:ind w:left="4680" w:hanging="360"/>
      </w:pPr>
      <w:rPr>
        <w:rFonts w:ascii="Wingdings" w:hAnsi="Wingdings" w:hint="default"/>
      </w:rPr>
    </w:lvl>
    <w:lvl w:ilvl="6" w:tplc="5A781FD6" w:tentative="1">
      <w:start w:val="1"/>
      <w:numFmt w:val="bullet"/>
      <w:lvlText w:val=""/>
      <w:lvlJc w:val="left"/>
      <w:pPr>
        <w:ind w:left="5400" w:hanging="360"/>
      </w:pPr>
      <w:rPr>
        <w:rFonts w:ascii="Symbol" w:hAnsi="Symbol" w:hint="default"/>
      </w:rPr>
    </w:lvl>
    <w:lvl w:ilvl="7" w:tplc="AB102850" w:tentative="1">
      <w:start w:val="1"/>
      <w:numFmt w:val="bullet"/>
      <w:lvlText w:val="o"/>
      <w:lvlJc w:val="left"/>
      <w:pPr>
        <w:ind w:left="6120" w:hanging="360"/>
      </w:pPr>
      <w:rPr>
        <w:rFonts w:ascii="Courier New" w:hAnsi="Courier New" w:cs="Courier New" w:hint="default"/>
      </w:rPr>
    </w:lvl>
    <w:lvl w:ilvl="8" w:tplc="0994E15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DACC4E2">
      <w:start w:val="1"/>
      <w:numFmt w:val="bullet"/>
      <w:lvlText w:val=""/>
      <w:lvlJc w:val="left"/>
      <w:pPr>
        <w:tabs>
          <w:tab w:val="num" w:pos="360"/>
        </w:tabs>
        <w:ind w:left="360" w:hanging="360"/>
      </w:pPr>
      <w:rPr>
        <w:rFonts w:ascii="Symbol" w:hAnsi="Symbol" w:hint="default"/>
      </w:rPr>
    </w:lvl>
    <w:lvl w:ilvl="1" w:tplc="A296F0AE" w:tentative="1">
      <w:start w:val="1"/>
      <w:numFmt w:val="bullet"/>
      <w:lvlText w:val="o"/>
      <w:lvlJc w:val="left"/>
      <w:pPr>
        <w:tabs>
          <w:tab w:val="num" w:pos="1080"/>
        </w:tabs>
        <w:ind w:left="1080" w:hanging="360"/>
      </w:pPr>
      <w:rPr>
        <w:rFonts w:ascii="Courier New" w:hAnsi="Courier New" w:cs="Courier New" w:hint="default"/>
      </w:rPr>
    </w:lvl>
    <w:lvl w:ilvl="2" w:tplc="D1A65390" w:tentative="1">
      <w:start w:val="1"/>
      <w:numFmt w:val="bullet"/>
      <w:lvlText w:val=""/>
      <w:lvlJc w:val="left"/>
      <w:pPr>
        <w:tabs>
          <w:tab w:val="num" w:pos="1800"/>
        </w:tabs>
        <w:ind w:left="1800" w:hanging="360"/>
      </w:pPr>
      <w:rPr>
        <w:rFonts w:ascii="Wingdings" w:hAnsi="Wingdings" w:hint="default"/>
      </w:rPr>
    </w:lvl>
    <w:lvl w:ilvl="3" w:tplc="1FECF20A" w:tentative="1">
      <w:start w:val="1"/>
      <w:numFmt w:val="bullet"/>
      <w:lvlText w:val=""/>
      <w:lvlJc w:val="left"/>
      <w:pPr>
        <w:tabs>
          <w:tab w:val="num" w:pos="2520"/>
        </w:tabs>
        <w:ind w:left="2520" w:hanging="360"/>
      </w:pPr>
      <w:rPr>
        <w:rFonts w:ascii="Symbol" w:hAnsi="Symbol" w:hint="default"/>
      </w:rPr>
    </w:lvl>
    <w:lvl w:ilvl="4" w:tplc="019AE03C" w:tentative="1">
      <w:start w:val="1"/>
      <w:numFmt w:val="bullet"/>
      <w:lvlText w:val="o"/>
      <w:lvlJc w:val="left"/>
      <w:pPr>
        <w:tabs>
          <w:tab w:val="num" w:pos="3240"/>
        </w:tabs>
        <w:ind w:left="3240" w:hanging="360"/>
      </w:pPr>
      <w:rPr>
        <w:rFonts w:ascii="Courier New" w:hAnsi="Courier New" w:cs="Courier New" w:hint="default"/>
      </w:rPr>
    </w:lvl>
    <w:lvl w:ilvl="5" w:tplc="1318D98C" w:tentative="1">
      <w:start w:val="1"/>
      <w:numFmt w:val="bullet"/>
      <w:lvlText w:val=""/>
      <w:lvlJc w:val="left"/>
      <w:pPr>
        <w:tabs>
          <w:tab w:val="num" w:pos="3960"/>
        </w:tabs>
        <w:ind w:left="3960" w:hanging="360"/>
      </w:pPr>
      <w:rPr>
        <w:rFonts w:ascii="Wingdings" w:hAnsi="Wingdings" w:hint="default"/>
      </w:rPr>
    </w:lvl>
    <w:lvl w:ilvl="6" w:tplc="7CD22A94" w:tentative="1">
      <w:start w:val="1"/>
      <w:numFmt w:val="bullet"/>
      <w:lvlText w:val=""/>
      <w:lvlJc w:val="left"/>
      <w:pPr>
        <w:tabs>
          <w:tab w:val="num" w:pos="4680"/>
        </w:tabs>
        <w:ind w:left="4680" w:hanging="360"/>
      </w:pPr>
      <w:rPr>
        <w:rFonts w:ascii="Symbol" w:hAnsi="Symbol" w:hint="default"/>
      </w:rPr>
    </w:lvl>
    <w:lvl w:ilvl="7" w:tplc="EC96F13E" w:tentative="1">
      <w:start w:val="1"/>
      <w:numFmt w:val="bullet"/>
      <w:lvlText w:val="o"/>
      <w:lvlJc w:val="left"/>
      <w:pPr>
        <w:tabs>
          <w:tab w:val="num" w:pos="5400"/>
        </w:tabs>
        <w:ind w:left="5400" w:hanging="360"/>
      </w:pPr>
      <w:rPr>
        <w:rFonts w:ascii="Courier New" w:hAnsi="Courier New" w:cs="Courier New" w:hint="default"/>
      </w:rPr>
    </w:lvl>
    <w:lvl w:ilvl="8" w:tplc="8416C4A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4F0A21E">
      <w:start w:val="5"/>
      <w:numFmt w:val="bullet"/>
      <w:lvlText w:val="-"/>
      <w:lvlJc w:val="left"/>
      <w:pPr>
        <w:ind w:left="717" w:hanging="360"/>
      </w:pPr>
      <w:rPr>
        <w:rFonts w:ascii="Calibri" w:eastAsia="Calibri" w:hAnsi="Calibri" w:cs="Times New Roman" w:hint="default"/>
      </w:rPr>
    </w:lvl>
    <w:lvl w:ilvl="1" w:tplc="FE9C55F2" w:tentative="1">
      <w:start w:val="1"/>
      <w:numFmt w:val="bullet"/>
      <w:lvlText w:val="o"/>
      <w:lvlJc w:val="left"/>
      <w:pPr>
        <w:ind w:left="1437" w:hanging="360"/>
      </w:pPr>
      <w:rPr>
        <w:rFonts w:ascii="Courier New" w:hAnsi="Courier New" w:cs="Courier New" w:hint="default"/>
      </w:rPr>
    </w:lvl>
    <w:lvl w:ilvl="2" w:tplc="ACF0F2BE" w:tentative="1">
      <w:start w:val="1"/>
      <w:numFmt w:val="bullet"/>
      <w:lvlText w:val=""/>
      <w:lvlJc w:val="left"/>
      <w:pPr>
        <w:ind w:left="2157" w:hanging="360"/>
      </w:pPr>
      <w:rPr>
        <w:rFonts w:ascii="Wingdings" w:hAnsi="Wingdings" w:hint="default"/>
      </w:rPr>
    </w:lvl>
    <w:lvl w:ilvl="3" w:tplc="19821640" w:tentative="1">
      <w:start w:val="1"/>
      <w:numFmt w:val="bullet"/>
      <w:lvlText w:val=""/>
      <w:lvlJc w:val="left"/>
      <w:pPr>
        <w:ind w:left="2877" w:hanging="360"/>
      </w:pPr>
      <w:rPr>
        <w:rFonts w:ascii="Symbol" w:hAnsi="Symbol" w:hint="default"/>
      </w:rPr>
    </w:lvl>
    <w:lvl w:ilvl="4" w:tplc="07848EFC" w:tentative="1">
      <w:start w:val="1"/>
      <w:numFmt w:val="bullet"/>
      <w:lvlText w:val="o"/>
      <w:lvlJc w:val="left"/>
      <w:pPr>
        <w:ind w:left="3597" w:hanging="360"/>
      </w:pPr>
      <w:rPr>
        <w:rFonts w:ascii="Courier New" w:hAnsi="Courier New" w:cs="Courier New" w:hint="default"/>
      </w:rPr>
    </w:lvl>
    <w:lvl w:ilvl="5" w:tplc="D9A2BEBC" w:tentative="1">
      <w:start w:val="1"/>
      <w:numFmt w:val="bullet"/>
      <w:lvlText w:val=""/>
      <w:lvlJc w:val="left"/>
      <w:pPr>
        <w:ind w:left="4317" w:hanging="360"/>
      </w:pPr>
      <w:rPr>
        <w:rFonts w:ascii="Wingdings" w:hAnsi="Wingdings" w:hint="default"/>
      </w:rPr>
    </w:lvl>
    <w:lvl w:ilvl="6" w:tplc="BDF030D2" w:tentative="1">
      <w:start w:val="1"/>
      <w:numFmt w:val="bullet"/>
      <w:lvlText w:val=""/>
      <w:lvlJc w:val="left"/>
      <w:pPr>
        <w:ind w:left="5037" w:hanging="360"/>
      </w:pPr>
      <w:rPr>
        <w:rFonts w:ascii="Symbol" w:hAnsi="Symbol" w:hint="default"/>
      </w:rPr>
    </w:lvl>
    <w:lvl w:ilvl="7" w:tplc="3D5AFEE6" w:tentative="1">
      <w:start w:val="1"/>
      <w:numFmt w:val="bullet"/>
      <w:lvlText w:val="o"/>
      <w:lvlJc w:val="left"/>
      <w:pPr>
        <w:ind w:left="5757" w:hanging="360"/>
      </w:pPr>
      <w:rPr>
        <w:rFonts w:ascii="Courier New" w:hAnsi="Courier New" w:cs="Courier New" w:hint="default"/>
      </w:rPr>
    </w:lvl>
    <w:lvl w:ilvl="8" w:tplc="500080A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014B902">
      <w:start w:val="1"/>
      <w:numFmt w:val="bullet"/>
      <w:lvlText w:val=""/>
      <w:lvlJc w:val="left"/>
      <w:pPr>
        <w:tabs>
          <w:tab w:val="num" w:pos="360"/>
        </w:tabs>
        <w:ind w:left="360" w:hanging="360"/>
      </w:pPr>
      <w:rPr>
        <w:rFonts w:ascii="Symbol" w:hAnsi="Symbol" w:hint="default"/>
      </w:rPr>
    </w:lvl>
    <w:lvl w:ilvl="1" w:tplc="339A0D5A" w:tentative="1">
      <w:start w:val="1"/>
      <w:numFmt w:val="bullet"/>
      <w:lvlText w:val="o"/>
      <w:lvlJc w:val="left"/>
      <w:pPr>
        <w:tabs>
          <w:tab w:val="num" w:pos="1080"/>
        </w:tabs>
        <w:ind w:left="1080" w:hanging="360"/>
      </w:pPr>
      <w:rPr>
        <w:rFonts w:ascii="Courier New" w:hAnsi="Courier New" w:cs="Courier New" w:hint="default"/>
      </w:rPr>
    </w:lvl>
    <w:lvl w:ilvl="2" w:tplc="7096A756" w:tentative="1">
      <w:start w:val="1"/>
      <w:numFmt w:val="bullet"/>
      <w:lvlText w:val=""/>
      <w:lvlJc w:val="left"/>
      <w:pPr>
        <w:tabs>
          <w:tab w:val="num" w:pos="1800"/>
        </w:tabs>
        <w:ind w:left="1800" w:hanging="360"/>
      </w:pPr>
      <w:rPr>
        <w:rFonts w:ascii="Wingdings" w:hAnsi="Wingdings" w:hint="default"/>
      </w:rPr>
    </w:lvl>
    <w:lvl w:ilvl="3" w:tplc="365E0022" w:tentative="1">
      <w:start w:val="1"/>
      <w:numFmt w:val="bullet"/>
      <w:lvlText w:val=""/>
      <w:lvlJc w:val="left"/>
      <w:pPr>
        <w:tabs>
          <w:tab w:val="num" w:pos="2520"/>
        </w:tabs>
        <w:ind w:left="2520" w:hanging="360"/>
      </w:pPr>
      <w:rPr>
        <w:rFonts w:ascii="Symbol" w:hAnsi="Symbol" w:hint="default"/>
      </w:rPr>
    </w:lvl>
    <w:lvl w:ilvl="4" w:tplc="726C28C4" w:tentative="1">
      <w:start w:val="1"/>
      <w:numFmt w:val="bullet"/>
      <w:lvlText w:val="o"/>
      <w:lvlJc w:val="left"/>
      <w:pPr>
        <w:tabs>
          <w:tab w:val="num" w:pos="3240"/>
        </w:tabs>
        <w:ind w:left="3240" w:hanging="360"/>
      </w:pPr>
      <w:rPr>
        <w:rFonts w:ascii="Courier New" w:hAnsi="Courier New" w:cs="Courier New" w:hint="default"/>
      </w:rPr>
    </w:lvl>
    <w:lvl w:ilvl="5" w:tplc="731EC072" w:tentative="1">
      <w:start w:val="1"/>
      <w:numFmt w:val="bullet"/>
      <w:lvlText w:val=""/>
      <w:lvlJc w:val="left"/>
      <w:pPr>
        <w:tabs>
          <w:tab w:val="num" w:pos="3960"/>
        </w:tabs>
        <w:ind w:left="3960" w:hanging="360"/>
      </w:pPr>
      <w:rPr>
        <w:rFonts w:ascii="Wingdings" w:hAnsi="Wingdings" w:hint="default"/>
      </w:rPr>
    </w:lvl>
    <w:lvl w:ilvl="6" w:tplc="910A9F46" w:tentative="1">
      <w:start w:val="1"/>
      <w:numFmt w:val="bullet"/>
      <w:lvlText w:val=""/>
      <w:lvlJc w:val="left"/>
      <w:pPr>
        <w:tabs>
          <w:tab w:val="num" w:pos="4680"/>
        </w:tabs>
        <w:ind w:left="4680" w:hanging="360"/>
      </w:pPr>
      <w:rPr>
        <w:rFonts w:ascii="Symbol" w:hAnsi="Symbol" w:hint="default"/>
      </w:rPr>
    </w:lvl>
    <w:lvl w:ilvl="7" w:tplc="C464D964" w:tentative="1">
      <w:start w:val="1"/>
      <w:numFmt w:val="bullet"/>
      <w:lvlText w:val="o"/>
      <w:lvlJc w:val="left"/>
      <w:pPr>
        <w:tabs>
          <w:tab w:val="num" w:pos="5400"/>
        </w:tabs>
        <w:ind w:left="5400" w:hanging="360"/>
      </w:pPr>
      <w:rPr>
        <w:rFonts w:ascii="Courier New" w:hAnsi="Courier New" w:cs="Courier New" w:hint="default"/>
      </w:rPr>
    </w:lvl>
    <w:lvl w:ilvl="8" w:tplc="67E4F5E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3075">
      <w:bodyDiv w:val="1"/>
      <w:marLeft w:val="0"/>
      <w:marRight w:val="0"/>
      <w:marTop w:val="0"/>
      <w:marBottom w:val="0"/>
      <w:divBdr>
        <w:top w:val="none" w:sz="0" w:space="0" w:color="auto"/>
        <w:left w:val="none" w:sz="0" w:space="0" w:color="auto"/>
        <w:bottom w:val="none" w:sz="0" w:space="0" w:color="auto"/>
        <w:right w:val="none" w:sz="0" w:space="0" w:color="auto"/>
      </w:divBdr>
    </w:div>
    <w:div w:id="18086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C507-739D-439B-A4FB-B4912295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22523</Words>
  <Characters>128383</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2015-01-22T00:43:00Z</dcterms:created>
  <dcterms:modified xsi:type="dcterms:W3CDTF">2015-02-19T23:00:00Z</dcterms:modified>
</cp:coreProperties>
</file>