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1717B" w:rsidP="00854F70">
      <w:pPr>
        <w:pStyle w:val="Heading1"/>
      </w:pPr>
      <w:bookmarkStart w:id="0" w:name="PRMS_RIName"/>
      <w:r w:rsidRPr="00854F70">
        <w:t xml:space="preserve">The </w:t>
      </w:r>
      <w:proofErr w:type="spellStart"/>
      <w:r w:rsidRPr="00854F70">
        <w:t>O'Conor</w:t>
      </w:r>
      <w:proofErr w:type="spellEnd"/>
      <w:r w:rsidRPr="00854F70">
        <w:t xml:space="preserve"> Institute Trust Board</w:t>
      </w:r>
      <w:bookmarkEnd w:id="0"/>
    </w:p>
    <w:p w:rsidR="001237E0" w:rsidRPr="00854F70" w:rsidRDefault="00C1717B" w:rsidP="00FF41C5">
      <w:pPr>
        <w:pStyle w:val="Heading2"/>
      </w:pPr>
      <w:r w:rsidRPr="00854F70">
        <w:t xml:space="preserve">Current Status: </w:t>
      </w:r>
      <w:bookmarkStart w:id="1" w:name="AuditStartDate"/>
      <w:r w:rsidRPr="00854F70">
        <w:t>29 November 2013</w:t>
      </w:r>
      <w:bookmarkEnd w:id="1"/>
    </w:p>
    <w:p w:rsidR="001237E0" w:rsidRPr="005661ED" w:rsidRDefault="00C1717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Verification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1717B" w:rsidP="00FF41C5">
      <w:pPr>
        <w:pStyle w:val="Heading2"/>
      </w:pPr>
      <w:r w:rsidRPr="005A5CEB">
        <w:t>General overview</w:t>
      </w:r>
    </w:p>
    <w:p w:rsidR="00E866CF" w:rsidRDefault="00C1717B" w:rsidP="005A5CEB">
      <w:pPr>
        <w:spacing w:before="240" w:after="0" w:line="276" w:lineRule="auto"/>
        <w:ind w:left="0"/>
        <w:rPr>
          <w:sz w:val="24"/>
        </w:rPr>
      </w:pPr>
      <w:bookmarkStart w:id="3" w:name="GeneralOverview"/>
      <w:r w:rsidRPr="005A5CEB">
        <w:rPr>
          <w:sz w:val="24"/>
        </w:rPr>
        <w:t xml:space="preserve">A verification audit of the new building at </w:t>
      </w:r>
      <w:proofErr w:type="spellStart"/>
      <w:r w:rsidRPr="005A5CEB">
        <w:rPr>
          <w:sz w:val="24"/>
        </w:rPr>
        <w:t>O’Conor</w:t>
      </w:r>
      <w:proofErr w:type="spellEnd"/>
      <w:r w:rsidRPr="005A5CEB">
        <w:rPr>
          <w:sz w:val="24"/>
        </w:rPr>
        <w:t xml:space="preserve"> Memorial Home in Westport was completed. The new building is adjoined to the existing facility </w:t>
      </w:r>
      <w:r>
        <w:rPr>
          <w:sz w:val="24"/>
        </w:rPr>
        <w:t xml:space="preserve">and </w:t>
      </w:r>
      <w:r w:rsidRPr="005A5CEB">
        <w:rPr>
          <w:sz w:val="24"/>
        </w:rPr>
        <w:t xml:space="preserve">is </w:t>
      </w:r>
      <w:r>
        <w:rPr>
          <w:sz w:val="24"/>
        </w:rPr>
        <w:t xml:space="preserve">a </w:t>
      </w:r>
      <w:r w:rsidRPr="005A5CEB">
        <w:rPr>
          <w:sz w:val="24"/>
        </w:rPr>
        <w:t xml:space="preserve">purpose built single storey residential facility for 20 residents. The facility is able to occupy 10 residents in a dementia wing and 10 residents requiring hospital level of care in a hospital wing, separated by security doors. </w:t>
      </w:r>
      <w:r w:rsidRPr="005A5CEB">
        <w:rPr>
          <w:sz w:val="24"/>
        </w:rPr>
        <w:br/>
        <w:t xml:space="preserve"> </w:t>
      </w:r>
      <w:r w:rsidRPr="005A5CEB">
        <w:rPr>
          <w:sz w:val="24"/>
        </w:rPr>
        <w:br/>
        <w:t>There are two areas of documentation still pending relating to a code of compliance certificate and an approved evacuation plan.</w:t>
      </w:r>
      <w:bookmarkEnd w:id="3"/>
    </w:p>
    <w:p w:rsidR="00217C7B" w:rsidRDefault="00217C7B" w:rsidP="00E866CF">
      <w:pPr>
        <w:sectPr w:rsidR="00217C7B" w:rsidSect="00217C7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E866CF" w:rsidRDefault="00E866CF" w:rsidP="00217C7B">
      <w:pPr>
        <w:pStyle w:val="Heading1"/>
      </w:pPr>
      <w:r>
        <w:t xml:space="preserve">HealthCERT Aged Residential Care Audit Report (version 3.9) </w:t>
      </w:r>
    </w:p>
    <w:p w:rsidR="00E866CF" w:rsidRDefault="00E866CF" w:rsidP="00217C7B">
      <w:pPr>
        <w:pStyle w:val="Heading2"/>
        <w:rPr>
          <w:b/>
          <w:bCs/>
        </w:rPr>
      </w:pPr>
      <w:r>
        <w:rPr>
          <w:b/>
          <w:bCs/>
        </w:rPr>
        <w:t>Introduction</w:t>
      </w:r>
    </w:p>
    <w:p w:rsidR="00E866CF" w:rsidRDefault="00E866CF" w:rsidP="00217C7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866CF" w:rsidRDefault="00E866CF" w:rsidP="00217C7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866CF" w:rsidRDefault="00E866CF" w:rsidP="00217C7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866CF" w:rsidRDefault="00E866CF" w:rsidP="00217C7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866CF" w:rsidTr="00E866CF">
        <w:tc>
          <w:tcPr>
            <w:tcW w:w="365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4"/>
              </w:rPr>
            </w:pPr>
            <w:proofErr w:type="spellStart"/>
            <w:r>
              <w:t>O’Conor</w:t>
            </w:r>
            <w:proofErr w:type="spellEnd"/>
            <w:r>
              <w:t xml:space="preserve"> Memorial Institute Trust</w:t>
            </w:r>
          </w:p>
        </w:tc>
      </w:tr>
      <w:tr w:rsidR="00E866CF" w:rsidTr="00E866CF">
        <w:tc>
          <w:tcPr>
            <w:tcW w:w="365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4"/>
              </w:rPr>
            </w:pPr>
            <w:proofErr w:type="spellStart"/>
            <w:r>
              <w:t>O’Conor</w:t>
            </w:r>
            <w:proofErr w:type="spellEnd"/>
            <w:r>
              <w:t xml:space="preserve"> Memorial Home</w:t>
            </w:r>
          </w:p>
        </w:tc>
      </w:tr>
    </w:tbl>
    <w:p w:rsidR="00E866CF" w:rsidRDefault="00E866CF" w:rsidP="00217C7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866CF" w:rsidTr="00E866CF">
        <w:tc>
          <w:tcPr>
            <w:tcW w:w="3652"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4"/>
                <w:szCs w:val="24"/>
              </w:rPr>
            </w:pPr>
            <w:r>
              <w:t>The DAA Group Limited</w:t>
            </w:r>
          </w:p>
        </w:tc>
      </w:tr>
    </w:tbl>
    <w:p w:rsidR="00E866CF" w:rsidRDefault="00E866CF" w:rsidP="00217C7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E866CF" w:rsidTr="00E866CF">
        <w:tc>
          <w:tcPr>
            <w:tcW w:w="3652"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4"/>
                <w:szCs w:val="24"/>
              </w:rPr>
            </w:pPr>
            <w:r>
              <w:t>Verification audit</w:t>
            </w:r>
          </w:p>
        </w:tc>
      </w:tr>
      <w:tr w:rsidR="00E866CF" w:rsidTr="00E866CF">
        <w:tc>
          <w:tcPr>
            <w:tcW w:w="365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4"/>
              </w:rPr>
            </w:pPr>
            <w:r>
              <w:t>New Building</w:t>
            </w:r>
          </w:p>
        </w:tc>
      </w:tr>
      <w:tr w:rsidR="00E866CF" w:rsidTr="00E866CF">
        <w:tc>
          <w:tcPr>
            <w:tcW w:w="365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4"/>
              </w:rPr>
            </w:pPr>
            <w:r>
              <w:t>Hospital and Dementia</w:t>
            </w:r>
          </w:p>
        </w:tc>
      </w:tr>
      <w:tr w:rsidR="00E866CF" w:rsidTr="00E866CF">
        <w:tc>
          <w:tcPr>
            <w:tcW w:w="365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E866CF" w:rsidRDefault="00E866CF" w:rsidP="00217C7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866CF" w:rsidRDefault="00E866CF" w:rsidP="00217C7B">
            <w:pPr>
              <w:spacing w:before="60"/>
              <w:ind w:left="0"/>
              <w:rPr>
                <w:sz w:val="24"/>
                <w:szCs w:val="24"/>
              </w:rPr>
            </w:pPr>
            <w:r>
              <w:t>29 November 2013</w:t>
            </w:r>
          </w:p>
        </w:tc>
        <w:tc>
          <w:tcPr>
            <w:tcW w:w="1417" w:type="dxa"/>
            <w:tcBorders>
              <w:top w:val="single" w:sz="4" w:space="0" w:color="auto"/>
              <w:left w:val="nil"/>
              <w:bottom w:val="single" w:sz="4" w:space="0" w:color="auto"/>
              <w:right w:val="nil"/>
            </w:tcBorders>
            <w:hideMark/>
          </w:tcPr>
          <w:p w:rsidR="00E866CF" w:rsidRDefault="00E866CF" w:rsidP="00217C7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866CF" w:rsidRDefault="00E866CF" w:rsidP="00217C7B">
            <w:pPr>
              <w:spacing w:before="60"/>
              <w:ind w:left="0"/>
              <w:rPr>
                <w:sz w:val="24"/>
                <w:szCs w:val="24"/>
              </w:rPr>
            </w:pPr>
            <w:r>
              <w:t>29 November 2013</w:t>
            </w:r>
          </w:p>
        </w:tc>
      </w:tr>
    </w:tbl>
    <w:p w:rsidR="00E866CF" w:rsidRDefault="00E866CF" w:rsidP="00217C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b/>
                <w:sz w:val="24"/>
                <w:szCs w:val="24"/>
              </w:rPr>
            </w:pPr>
            <w:r>
              <w:rPr>
                <w:b/>
              </w:rPr>
              <w:t>Proposed changes to current services (if any):</w:t>
            </w:r>
          </w:p>
        </w:tc>
      </w:tr>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tabs>
                <w:tab w:val="left" w:pos="3885"/>
              </w:tabs>
              <w:spacing w:before="60"/>
              <w:ind w:left="0"/>
              <w:rPr>
                <w:sz w:val="24"/>
                <w:szCs w:val="24"/>
              </w:rPr>
            </w:pPr>
            <w:r>
              <w:t>New 20 bed building</w:t>
            </w:r>
          </w:p>
        </w:tc>
      </w:tr>
    </w:tbl>
    <w:p w:rsidR="00E866CF" w:rsidRDefault="00E866CF" w:rsidP="00217C7B">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E866CF" w:rsidTr="00E866CF">
        <w:tc>
          <w:tcPr>
            <w:tcW w:w="1074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E866CF" w:rsidRDefault="00E866CF" w:rsidP="00217C7B">
            <w:pPr>
              <w:spacing w:before="60"/>
              <w:ind w:left="0"/>
              <w:rPr>
                <w:b/>
                <w:sz w:val="24"/>
                <w:szCs w:val="20"/>
              </w:rPr>
            </w:pPr>
          </w:p>
        </w:tc>
      </w:tr>
    </w:tbl>
    <w:p w:rsidR="00E866CF" w:rsidRDefault="00E866CF" w:rsidP="00217C7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866CF" w:rsidTr="00E866CF">
        <w:trPr>
          <w:cantSplit/>
        </w:trPr>
        <w:tc>
          <w:tcPr>
            <w:tcW w:w="2235" w:type="dxa"/>
            <w:tcBorders>
              <w:top w:val="single" w:sz="4" w:space="0" w:color="auto"/>
              <w:left w:val="single" w:sz="4" w:space="0" w:color="auto"/>
              <w:bottom w:val="single" w:sz="4" w:space="0" w:color="auto"/>
              <w:right w:val="single" w:sz="4" w:space="0" w:color="auto"/>
            </w:tcBorders>
            <w:hideMark/>
          </w:tcPr>
          <w:p w:rsidR="00E866CF" w:rsidRDefault="00E866CF" w:rsidP="00217C7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866CF" w:rsidRDefault="00E866CF" w:rsidP="00217C7B">
            <w:pPr>
              <w:tabs>
                <w:tab w:val="left" w:pos="1560"/>
              </w:tabs>
              <w:spacing w:before="60"/>
              <w:ind w:left="0"/>
              <w:rPr>
                <w:rFonts w:cs="Arial"/>
                <w:sz w:val="20"/>
                <w:szCs w:val="20"/>
              </w:rPr>
            </w:pPr>
            <w:r>
              <w:t>XXXXX</w:t>
            </w:r>
          </w:p>
        </w:tc>
        <w:tc>
          <w:tcPr>
            <w:tcW w:w="1418"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rFonts w:cs="Arial"/>
                <w:sz w:val="20"/>
                <w:szCs w:val="20"/>
              </w:rPr>
            </w:pPr>
            <w:r>
              <w:rPr>
                <w:rFonts w:cs="Arial"/>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rFonts w:cs="Arial"/>
                <w:sz w:val="20"/>
                <w:szCs w:val="20"/>
              </w:rPr>
            </w:pPr>
            <w:r>
              <w:rPr>
                <w:rFonts w:cs="Arial"/>
                <w:sz w:val="20"/>
                <w:szCs w:val="20"/>
              </w:rPr>
              <w:t>4</w:t>
            </w:r>
          </w:p>
        </w:tc>
      </w:tr>
      <w:tr w:rsidR="00E866CF" w:rsidTr="00E866CF">
        <w:trPr>
          <w:cantSplit/>
        </w:trPr>
        <w:tc>
          <w:tcPr>
            <w:tcW w:w="2235"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rFonts w:cs="Arial"/>
                <w:sz w:val="20"/>
                <w:szCs w:val="20"/>
              </w:rPr>
            </w:pPr>
          </w:p>
        </w:tc>
      </w:tr>
      <w:tr w:rsidR="00E866CF" w:rsidTr="00E866CF">
        <w:trPr>
          <w:cantSplit/>
        </w:trPr>
        <w:tc>
          <w:tcPr>
            <w:tcW w:w="2235"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rFonts w:cs="Arial"/>
                <w:sz w:val="20"/>
                <w:szCs w:val="20"/>
              </w:rPr>
            </w:pPr>
          </w:p>
        </w:tc>
      </w:tr>
      <w:tr w:rsidR="00E866CF" w:rsidTr="00E866CF">
        <w:trPr>
          <w:cantSplit/>
        </w:trPr>
        <w:tc>
          <w:tcPr>
            <w:tcW w:w="2235"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rFonts w:cs="Arial"/>
                <w:sz w:val="20"/>
                <w:szCs w:val="20"/>
              </w:rPr>
            </w:pPr>
          </w:p>
        </w:tc>
      </w:tr>
      <w:tr w:rsidR="00E866CF" w:rsidTr="00E866CF">
        <w:trPr>
          <w:cantSplit/>
        </w:trPr>
        <w:tc>
          <w:tcPr>
            <w:tcW w:w="2235"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866CF" w:rsidRDefault="00E866CF" w:rsidP="00217C7B">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E866CF" w:rsidRDefault="00E866CF" w:rsidP="00217C7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866CF" w:rsidRDefault="00E866CF" w:rsidP="00217C7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rFonts w:cs="Arial"/>
                <w:sz w:val="20"/>
                <w:szCs w:val="20"/>
              </w:rPr>
            </w:pPr>
            <w:r>
              <w:rPr>
                <w:rFonts w:cs="Arial"/>
                <w:sz w:val="20"/>
                <w:szCs w:val="20"/>
              </w:rPr>
              <w:t>1</w:t>
            </w:r>
          </w:p>
        </w:tc>
      </w:tr>
    </w:tbl>
    <w:p w:rsidR="00E866CF" w:rsidRDefault="00E866CF" w:rsidP="00217C7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866CF" w:rsidTr="00E866CF">
        <w:tc>
          <w:tcPr>
            <w:tcW w:w="3510"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sz w:val="20"/>
                <w:szCs w:val="20"/>
                <w:lang w:eastAsia="en-NZ"/>
              </w:rPr>
            </w:pPr>
            <w:r>
              <w:rPr>
                <w:sz w:val="20"/>
                <w:szCs w:val="20"/>
                <w:lang w:eastAsia="en-NZ"/>
              </w:rPr>
              <w:t>5</w:t>
            </w:r>
          </w:p>
        </w:tc>
        <w:tc>
          <w:tcPr>
            <w:tcW w:w="3450"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sz w:val="20"/>
                <w:szCs w:val="20"/>
                <w:lang w:eastAsia="en-NZ"/>
              </w:rPr>
            </w:pPr>
            <w:r>
              <w:rPr>
                <w:sz w:val="20"/>
                <w:szCs w:val="20"/>
                <w:lang w:eastAsia="en-NZ"/>
              </w:rPr>
              <w:t>9</w:t>
            </w:r>
          </w:p>
        </w:tc>
      </w:tr>
    </w:tbl>
    <w:p w:rsidR="00E866CF" w:rsidRDefault="00E866CF" w:rsidP="00217C7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866CF" w:rsidTr="00E866CF">
        <w:tc>
          <w:tcPr>
            <w:tcW w:w="3510"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sz w:val="20"/>
                <w:szCs w:val="20"/>
                <w:lang w:eastAsia="en-NZ"/>
              </w:rPr>
            </w:pPr>
            <w:r>
              <w:rPr>
                <w:sz w:val="20"/>
                <w:szCs w:val="20"/>
                <w:lang w:eastAsia="en-NZ"/>
              </w:rPr>
              <w:t>2</w:t>
            </w:r>
          </w:p>
        </w:tc>
      </w:tr>
      <w:tr w:rsidR="00E866CF" w:rsidTr="00E866CF">
        <w:tc>
          <w:tcPr>
            <w:tcW w:w="3510"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sz w:val="20"/>
                <w:szCs w:val="20"/>
                <w:lang w:eastAsia="en-NZ"/>
              </w:rPr>
            </w:pPr>
          </w:p>
        </w:tc>
      </w:tr>
      <w:tr w:rsidR="00E866CF" w:rsidTr="00E866CF">
        <w:tc>
          <w:tcPr>
            <w:tcW w:w="3510"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keepNext/>
              <w:spacing w:before="60"/>
              <w:ind w:left="0"/>
              <w:jc w:val="center"/>
              <w:rPr>
                <w:sz w:val="20"/>
                <w:szCs w:val="20"/>
                <w:lang w:eastAsia="en-NZ"/>
              </w:rPr>
            </w:pPr>
          </w:p>
        </w:tc>
      </w:tr>
      <w:tr w:rsidR="00E866CF" w:rsidTr="00E866CF">
        <w:tc>
          <w:tcPr>
            <w:tcW w:w="351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E866CF" w:rsidRDefault="00E866CF" w:rsidP="00217C7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866CF" w:rsidRDefault="00E866CF" w:rsidP="00217C7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E866CF" w:rsidRDefault="00E866CF" w:rsidP="00217C7B">
            <w:pPr>
              <w:spacing w:before="60"/>
              <w:ind w:left="0"/>
              <w:jc w:val="center"/>
              <w:rPr>
                <w:sz w:val="20"/>
                <w:szCs w:val="20"/>
                <w:lang w:eastAsia="en-NZ"/>
              </w:rPr>
            </w:pPr>
          </w:p>
        </w:tc>
      </w:tr>
    </w:tbl>
    <w:p w:rsidR="00E866CF" w:rsidRDefault="00E866CF" w:rsidP="00217C7B">
      <w:pPr>
        <w:pStyle w:val="Heading2"/>
        <w:pageBreakBefore/>
        <w:rPr>
          <w:b/>
          <w:bCs/>
          <w:szCs w:val="32"/>
          <w:lang w:eastAsia="en-US"/>
        </w:rPr>
      </w:pPr>
      <w:r>
        <w:rPr>
          <w:b/>
          <w:bCs/>
        </w:rPr>
        <w:lastRenderedPageBreak/>
        <w:t>Declaration</w:t>
      </w:r>
    </w:p>
    <w:p w:rsidR="00E866CF" w:rsidRDefault="00E866CF" w:rsidP="00217C7B">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E866CF" w:rsidRDefault="00E866CF" w:rsidP="00217C7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866CF" w:rsidTr="00E866CF">
        <w:tc>
          <w:tcPr>
            <w:tcW w:w="675"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rPr>
            </w:pPr>
            <w:r>
              <w:rPr>
                <w:szCs w:val="20"/>
              </w:rPr>
              <w:t>Yes</w:t>
            </w:r>
          </w:p>
        </w:tc>
      </w:tr>
      <w:tr w:rsidR="00E866CF" w:rsidTr="00E866CF">
        <w:tc>
          <w:tcPr>
            <w:tcW w:w="675"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rPr>
            </w:pPr>
            <w:r>
              <w:rPr>
                <w:szCs w:val="20"/>
              </w:rPr>
              <w:t>Yes</w:t>
            </w:r>
          </w:p>
        </w:tc>
      </w:tr>
      <w:tr w:rsidR="00E866CF" w:rsidTr="00E866CF">
        <w:tc>
          <w:tcPr>
            <w:tcW w:w="675"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rPr>
            </w:pPr>
            <w:r>
              <w:rPr>
                <w:szCs w:val="20"/>
              </w:rPr>
              <w:t>Yes</w:t>
            </w:r>
          </w:p>
        </w:tc>
      </w:tr>
      <w:tr w:rsidR="00E866CF" w:rsidTr="00E866CF">
        <w:tc>
          <w:tcPr>
            <w:tcW w:w="675"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rPr>
            </w:pPr>
            <w:r>
              <w:rPr>
                <w:szCs w:val="20"/>
              </w:rPr>
              <w:t>Yes</w:t>
            </w:r>
          </w:p>
        </w:tc>
      </w:tr>
      <w:tr w:rsidR="00E866CF" w:rsidTr="00E866CF">
        <w:tc>
          <w:tcPr>
            <w:tcW w:w="675"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rPr>
            </w:pPr>
            <w:r>
              <w:rPr>
                <w:szCs w:val="20"/>
              </w:rPr>
              <w:t>Yes</w:t>
            </w:r>
          </w:p>
        </w:tc>
      </w:tr>
      <w:tr w:rsidR="00E866CF" w:rsidTr="00E866CF">
        <w:tc>
          <w:tcPr>
            <w:tcW w:w="675"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rPr>
            </w:pPr>
            <w:r>
              <w:rPr>
                <w:szCs w:val="20"/>
              </w:rPr>
              <w:t>Not Applicable</w:t>
            </w:r>
          </w:p>
        </w:tc>
      </w:tr>
      <w:tr w:rsidR="00E866CF" w:rsidTr="00E866CF">
        <w:tc>
          <w:tcPr>
            <w:tcW w:w="675"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rPr>
            </w:pPr>
            <w:r>
              <w:rPr>
                <w:szCs w:val="20"/>
              </w:rPr>
              <w:t>Yes</w:t>
            </w:r>
          </w:p>
        </w:tc>
      </w:tr>
      <w:tr w:rsidR="00E866CF" w:rsidTr="00E866CF">
        <w:trPr>
          <w:trHeight w:val="60"/>
        </w:trPr>
        <w:tc>
          <w:tcPr>
            <w:tcW w:w="675"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rPr>
            </w:pPr>
            <w:r>
              <w:rPr>
                <w:szCs w:val="20"/>
              </w:rPr>
              <w:t>Yes</w:t>
            </w:r>
          </w:p>
        </w:tc>
      </w:tr>
    </w:tbl>
    <w:p w:rsidR="00E866CF" w:rsidRDefault="00E866CF" w:rsidP="00217C7B">
      <w:pPr>
        <w:spacing w:before="240" w:after="0"/>
        <w:ind w:left="0"/>
        <w:rPr>
          <w:rFonts w:cstheme="minorBidi"/>
          <w:szCs w:val="20"/>
        </w:rPr>
      </w:pPr>
      <w:r>
        <w:rPr>
          <w:szCs w:val="20"/>
        </w:rPr>
        <w:t>Dated Tuesday, 17 December 2013</w:t>
      </w:r>
    </w:p>
    <w:p w:rsidR="00E866CF" w:rsidRDefault="00E866CF" w:rsidP="00217C7B">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b/>
                <w:sz w:val="24"/>
                <w:szCs w:val="20"/>
              </w:rPr>
            </w:pPr>
            <w:r>
              <w:rPr>
                <w:b/>
                <w:szCs w:val="20"/>
              </w:rPr>
              <w:t>General Overview</w:t>
            </w:r>
          </w:p>
        </w:tc>
      </w:tr>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after="120"/>
              <w:ind w:left="0"/>
              <w:rPr>
                <w:sz w:val="24"/>
                <w:szCs w:val="20"/>
              </w:rPr>
            </w:pPr>
            <w:r>
              <w:rPr>
                <w:szCs w:val="20"/>
              </w:rPr>
              <w:t xml:space="preserve">A verification audit of the new building at </w:t>
            </w:r>
            <w:proofErr w:type="spellStart"/>
            <w:r>
              <w:rPr>
                <w:szCs w:val="20"/>
              </w:rPr>
              <w:t>O’Conor</w:t>
            </w:r>
            <w:proofErr w:type="spellEnd"/>
            <w:r>
              <w:rPr>
                <w:szCs w:val="20"/>
              </w:rPr>
              <w:t xml:space="preserve"> Memorial Home in Westport was completed. The new building is adjoined to the existing facility in a seamless manner. Attention to detail is evident in this purpose built single storey residential facility for 20 residents. The facility is able to occupy 10 residents in a dementia wing and 10 residents requiring hospital level of care in a hospital wing, separated by security doors. </w:t>
            </w:r>
            <w:r>
              <w:rPr>
                <w:szCs w:val="20"/>
              </w:rPr>
              <w:br/>
              <w:t xml:space="preserve"> </w:t>
            </w:r>
            <w:r>
              <w:rPr>
                <w:szCs w:val="20"/>
              </w:rPr>
              <w:br/>
              <w:t>There are two areas of documentation still pending relating to a code of compliance certificate and an approved evacuation plan.</w:t>
            </w:r>
          </w:p>
        </w:tc>
      </w:tr>
    </w:tbl>
    <w:p w:rsidR="00E866CF" w:rsidRDefault="00E866CF" w:rsidP="00217C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b/>
                <w:sz w:val="24"/>
                <w:szCs w:val="20"/>
              </w:rPr>
            </w:pPr>
            <w:r>
              <w:rPr>
                <w:b/>
                <w:szCs w:val="20"/>
              </w:rPr>
              <w:t>Outcome 1.1: Consumer Rights</w:t>
            </w:r>
          </w:p>
        </w:tc>
      </w:tr>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after="120"/>
              <w:ind w:left="0"/>
              <w:rPr>
                <w:sz w:val="24"/>
                <w:szCs w:val="20"/>
              </w:rPr>
            </w:pPr>
            <w:r>
              <w:rPr>
                <w:szCs w:val="20"/>
              </w:rPr>
              <w:t>Not applicable</w:t>
            </w:r>
          </w:p>
        </w:tc>
      </w:tr>
    </w:tbl>
    <w:p w:rsidR="00E866CF" w:rsidRDefault="00E866CF" w:rsidP="00217C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b/>
                <w:sz w:val="24"/>
                <w:szCs w:val="20"/>
              </w:rPr>
            </w:pPr>
            <w:r>
              <w:rPr>
                <w:b/>
                <w:szCs w:val="20"/>
              </w:rPr>
              <w:t>Outcome 1.2: Organisational Management</w:t>
            </w:r>
          </w:p>
        </w:tc>
      </w:tr>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after="120"/>
              <w:ind w:left="0"/>
              <w:rPr>
                <w:sz w:val="24"/>
                <w:szCs w:val="20"/>
              </w:rPr>
            </w:pPr>
            <w:r>
              <w:rPr>
                <w:rFonts w:cs="Arial"/>
                <w:noProof/>
              </w:rPr>
              <w:t>There are no changes in the management and organisational structure with the development of the new building, although additional staff are rostered to meet the increased needs and complexity of the residents.</w:t>
            </w:r>
            <w:r>
              <w:rPr>
                <w:rFonts w:cs="Arial"/>
                <w:noProof/>
              </w:rPr>
              <w:br/>
              <w:t xml:space="preserve"> </w:t>
            </w:r>
            <w:r>
              <w:rPr>
                <w:rFonts w:cs="Arial"/>
                <w:noProof/>
              </w:rPr>
              <w:br/>
              <w:t>The general manager and all staff, including the diversional therapist, have either completed or are in the process of completing training specific to dementia.</w:t>
            </w:r>
          </w:p>
        </w:tc>
      </w:tr>
    </w:tbl>
    <w:p w:rsidR="00E866CF" w:rsidRDefault="00E866CF" w:rsidP="00217C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b/>
                <w:sz w:val="24"/>
                <w:szCs w:val="20"/>
              </w:rPr>
            </w:pPr>
            <w:r>
              <w:rPr>
                <w:b/>
                <w:szCs w:val="20"/>
              </w:rPr>
              <w:t>Outcome 1.3: Continuum of Service Delivery</w:t>
            </w:r>
          </w:p>
        </w:tc>
      </w:tr>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after="120"/>
              <w:ind w:left="0"/>
              <w:rPr>
                <w:sz w:val="24"/>
                <w:szCs w:val="20"/>
              </w:rPr>
            </w:pPr>
            <w:r>
              <w:rPr>
                <w:rFonts w:cs="Arial"/>
                <w:noProof/>
              </w:rPr>
              <w:t>The existing kitchen, staff and systems will provide nutrition for residents in the new building. A thermatically controlled scanbox is available to transport meals to the residents in the new building’s dining rooms. Snacks and fluids are available at all times of the day for residents who may snack overnight, and there is a small kitchenette, including a fridge, in each of the new building wings dining rooms.</w:t>
            </w:r>
          </w:p>
        </w:tc>
      </w:tr>
    </w:tbl>
    <w:p w:rsidR="00E866CF" w:rsidRDefault="00E866CF" w:rsidP="00217C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b/>
                <w:sz w:val="24"/>
                <w:szCs w:val="20"/>
              </w:rPr>
            </w:pPr>
            <w:r>
              <w:rPr>
                <w:b/>
                <w:szCs w:val="20"/>
              </w:rPr>
              <w:t>Outcome 1.4: Safe and Appropriate Environment</w:t>
            </w:r>
          </w:p>
        </w:tc>
      </w:tr>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after="120"/>
              <w:ind w:left="0"/>
              <w:rPr>
                <w:sz w:val="24"/>
                <w:szCs w:val="24"/>
              </w:rPr>
            </w:pPr>
            <w:r>
              <w:rPr>
                <w:rFonts w:cs="Arial"/>
              </w:rPr>
              <w:t xml:space="preserve">The new building is purpose built for hospital and dementia level care residents, in all areas of design, layout, furnishings and décor.  The new building is adjoined to the existing facility by two wide and long hallways that have external access to an enclosed porch leading into a garden area. Twenty new bedrooms have a shared, full, spacious, and wheelchair accessible, </w:t>
            </w:r>
            <w:proofErr w:type="spellStart"/>
            <w:r>
              <w:rPr>
                <w:rFonts w:cs="Arial"/>
              </w:rPr>
              <w:t>ensuite</w:t>
            </w:r>
            <w:proofErr w:type="spellEnd"/>
            <w:r>
              <w:rPr>
                <w:rFonts w:cs="Arial"/>
              </w:rPr>
              <w:t xml:space="preserve"> with the adjoining room, with extra communal facilities available. Large windows in all bedrooms, communal rooms and bedrooms allow natural light into the building. A revised documented management of waste and hazardous substances policy includes the waste requirements of the new building and reflects all requirements to manage waste safely. </w:t>
            </w:r>
            <w:r>
              <w:rPr>
                <w:rFonts w:cs="Arial"/>
              </w:rPr>
              <w:br/>
              <w:t xml:space="preserve">A secure door into the dementia facility separates both wings. Door open alert alarms are installed to external doors for added security, while not compromising on the resident’s access to external areas for those who wish to venture outside. </w:t>
            </w:r>
            <w:r>
              <w:rPr>
                <w:rFonts w:cs="Arial"/>
              </w:rPr>
              <w:br/>
            </w:r>
            <w:r>
              <w:rPr>
                <w:rFonts w:cs="Arial"/>
              </w:rPr>
              <w:lastRenderedPageBreak/>
              <w:t xml:space="preserve">There are two areas of compliance still required from the onsite audit relating to a certificate of public use or code of compliance, and verification of the approved evacuation plan for the new building. </w:t>
            </w:r>
            <w:r>
              <w:rPr>
                <w:rFonts w:cs="Arial"/>
              </w:rPr>
              <w:br/>
            </w:r>
            <w:r>
              <w:rPr>
                <w:rFonts w:cs="Arial"/>
              </w:rPr>
              <w:br/>
              <w:t xml:space="preserve">There are two areas of compliance still pending from the onsite audit relating to a certificate of public use or code of compliance, and verification of the approved evacuation plan for the new building. </w:t>
            </w:r>
          </w:p>
        </w:tc>
      </w:tr>
    </w:tbl>
    <w:p w:rsidR="00E866CF" w:rsidRDefault="00E866CF" w:rsidP="00217C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b/>
                <w:sz w:val="24"/>
                <w:szCs w:val="20"/>
              </w:rPr>
            </w:pPr>
            <w:r>
              <w:rPr>
                <w:b/>
                <w:szCs w:val="20"/>
              </w:rPr>
              <w:t>Outcome 2: Restraint Minimisation and Safe Practice</w:t>
            </w:r>
          </w:p>
        </w:tc>
      </w:tr>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after="120"/>
              <w:ind w:left="0"/>
              <w:rPr>
                <w:sz w:val="24"/>
                <w:szCs w:val="20"/>
              </w:rPr>
            </w:pPr>
            <w:r>
              <w:rPr>
                <w:szCs w:val="20"/>
              </w:rPr>
              <w:t>Not applicable</w:t>
            </w:r>
          </w:p>
        </w:tc>
      </w:tr>
    </w:tbl>
    <w:p w:rsidR="00E866CF" w:rsidRDefault="00E866CF" w:rsidP="00217C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rPr>
                <w:b/>
                <w:sz w:val="24"/>
                <w:szCs w:val="20"/>
              </w:rPr>
            </w:pPr>
            <w:r>
              <w:rPr>
                <w:b/>
                <w:szCs w:val="20"/>
              </w:rPr>
              <w:t>Outcome 3: Infection Prevention and Control</w:t>
            </w:r>
          </w:p>
        </w:tc>
      </w:tr>
      <w:tr w:rsidR="00E866CF" w:rsidTr="00E866CF">
        <w:tc>
          <w:tcPr>
            <w:tcW w:w="15559"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after="120"/>
              <w:ind w:left="0"/>
              <w:rPr>
                <w:sz w:val="24"/>
                <w:szCs w:val="20"/>
              </w:rPr>
            </w:pPr>
            <w:r>
              <w:rPr>
                <w:rFonts w:cs="Arial"/>
                <w:noProof/>
              </w:rPr>
              <w:t>The infection control manual has been reviewed to include the new building requirements. These are detailed for all aspects of infection control practices, reviewed by an external agency, and comply with legislation and current accepted good practice.</w:t>
            </w:r>
          </w:p>
        </w:tc>
      </w:tr>
    </w:tbl>
    <w:p w:rsidR="00E866CF" w:rsidRDefault="00E866CF" w:rsidP="00217C7B">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866CF" w:rsidTr="00E866CF">
        <w:tc>
          <w:tcPr>
            <w:tcW w:w="1387" w:type="dxa"/>
            <w:tcBorders>
              <w:top w:val="nil"/>
              <w:left w:val="nil"/>
              <w:bottom w:val="single" w:sz="4" w:space="0" w:color="auto"/>
              <w:right w:val="single" w:sz="4" w:space="0" w:color="auto"/>
            </w:tcBorders>
          </w:tcPr>
          <w:p w:rsidR="00E866CF" w:rsidRDefault="00E866CF" w:rsidP="00217C7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0"/>
              </w:rPr>
            </w:pPr>
            <w:r>
              <w:rPr>
                <w:b/>
                <w:sz w:val="20"/>
                <w:szCs w:val="20"/>
              </w:rPr>
              <w:t>PA Critical</w:t>
            </w:r>
          </w:p>
        </w:tc>
      </w:tr>
      <w:tr w:rsidR="00E866CF" w:rsidTr="00E866CF">
        <w:tc>
          <w:tcPr>
            <w:tcW w:w="1387"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0"/>
                <w:lang w:eastAsia="en-NZ"/>
              </w:rPr>
            </w:pPr>
            <w:r>
              <w:rPr>
                <w:szCs w:val="20"/>
                <w:lang w:eastAsia="en-NZ"/>
              </w:rPr>
              <w:t>0</w:t>
            </w:r>
          </w:p>
        </w:tc>
      </w:tr>
      <w:tr w:rsidR="00E866CF" w:rsidTr="00E866CF">
        <w:tc>
          <w:tcPr>
            <w:tcW w:w="1387"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22</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r>
    </w:tbl>
    <w:p w:rsidR="00E866CF" w:rsidRDefault="00E866CF" w:rsidP="00217C7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866CF" w:rsidTr="00E866CF">
        <w:tc>
          <w:tcPr>
            <w:tcW w:w="1387" w:type="dxa"/>
            <w:tcBorders>
              <w:top w:val="nil"/>
              <w:left w:val="nil"/>
              <w:bottom w:val="single" w:sz="4" w:space="0" w:color="auto"/>
              <w:right w:val="single" w:sz="4" w:space="0" w:color="auto"/>
            </w:tcBorders>
          </w:tcPr>
          <w:p w:rsidR="00E866CF" w:rsidRDefault="00E866CF" w:rsidP="00217C7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before="60"/>
              <w:ind w:left="0"/>
              <w:jc w:val="center"/>
              <w:rPr>
                <w:b/>
                <w:sz w:val="20"/>
                <w:szCs w:val="24"/>
              </w:rPr>
            </w:pPr>
            <w:r>
              <w:rPr>
                <w:b/>
                <w:sz w:val="20"/>
              </w:rPr>
              <w:t>Not Audited</w:t>
            </w:r>
          </w:p>
        </w:tc>
      </w:tr>
      <w:tr w:rsidR="00E866CF" w:rsidTr="00E866CF">
        <w:tc>
          <w:tcPr>
            <w:tcW w:w="1387"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38</w:t>
            </w:r>
          </w:p>
        </w:tc>
      </w:tr>
      <w:tr w:rsidR="00E866CF" w:rsidTr="00E866CF">
        <w:tc>
          <w:tcPr>
            <w:tcW w:w="1387"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before="60"/>
              <w:ind w:left="0"/>
              <w:jc w:val="center"/>
              <w:rPr>
                <w:sz w:val="24"/>
                <w:szCs w:val="24"/>
                <w:lang w:eastAsia="en-NZ"/>
              </w:rPr>
            </w:pPr>
            <w:r>
              <w:rPr>
                <w:lang w:eastAsia="en-NZ"/>
              </w:rPr>
              <w:t>77</w:t>
            </w:r>
          </w:p>
        </w:tc>
      </w:tr>
    </w:tbl>
    <w:p w:rsidR="00E866CF" w:rsidRDefault="00E866CF" w:rsidP="00217C7B">
      <w:pPr>
        <w:ind w:left="0"/>
        <w:rPr>
          <w:rFonts w:cstheme="minorBidi"/>
          <w:sz w:val="24"/>
        </w:rPr>
      </w:pPr>
    </w:p>
    <w:p w:rsidR="00E866CF" w:rsidRDefault="00E866CF" w:rsidP="00217C7B">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E866CF" w:rsidTr="00E866C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after="0"/>
              <w:ind w:left="0"/>
              <w:rPr>
                <w:b/>
                <w:sz w:val="20"/>
                <w:szCs w:val="20"/>
                <w:lang w:eastAsia="en-NZ"/>
              </w:rPr>
            </w:pPr>
            <w:r>
              <w:rPr>
                <w:b/>
                <w:sz w:val="20"/>
                <w:szCs w:val="20"/>
                <w:lang w:eastAsia="en-NZ"/>
              </w:rPr>
              <w:t>Timeframe (Days)</w:t>
            </w:r>
          </w:p>
        </w:tc>
      </w:tr>
      <w:tr w:rsidR="00E866CF" w:rsidTr="00E866CF">
        <w:trPr>
          <w:cantSplit/>
        </w:trPr>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866CF" w:rsidRDefault="00E866CF" w:rsidP="00217C7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866CF" w:rsidRDefault="00E866CF" w:rsidP="00217C7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866CF" w:rsidRDefault="00E866CF" w:rsidP="00217C7B">
            <w:pPr>
              <w:spacing w:after="0"/>
              <w:ind w:left="0"/>
              <w:rPr>
                <w:sz w:val="20"/>
                <w:szCs w:val="20"/>
                <w:lang w:eastAsia="en-NZ"/>
              </w:rPr>
            </w:pPr>
          </w:p>
        </w:tc>
      </w:tr>
      <w:tr w:rsidR="00E866CF" w:rsidTr="00E866CF">
        <w:trPr>
          <w:cantSplit/>
        </w:trPr>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The new purpose built building for dementia and hospital level care does not yet have a code of compliance or certificate for public use.</w:t>
            </w:r>
          </w:p>
        </w:tc>
        <w:tc>
          <w:tcPr>
            <w:tcW w:w="27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That a code of compliance is obtained prior to occupation.</w:t>
            </w:r>
          </w:p>
        </w:tc>
        <w:tc>
          <w:tcPr>
            <w:tcW w:w="144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30</w:t>
            </w:r>
          </w:p>
        </w:tc>
      </w:tr>
      <w:tr w:rsidR="00E866CF" w:rsidTr="00E866CF">
        <w:trPr>
          <w:cantSplit/>
        </w:trPr>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866CF" w:rsidRDefault="00E866CF" w:rsidP="00217C7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866CF" w:rsidRDefault="00E866CF" w:rsidP="00217C7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866CF" w:rsidRDefault="00E866CF" w:rsidP="00217C7B">
            <w:pPr>
              <w:spacing w:after="0"/>
              <w:ind w:left="0"/>
              <w:rPr>
                <w:sz w:val="20"/>
                <w:szCs w:val="20"/>
                <w:lang w:eastAsia="en-NZ"/>
              </w:rPr>
            </w:pPr>
          </w:p>
        </w:tc>
      </w:tr>
      <w:tr w:rsidR="00E866CF" w:rsidTr="00E866CF">
        <w:trPr>
          <w:cantSplit/>
        </w:trPr>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Criterion 1.4.7.3</w:t>
            </w:r>
          </w:p>
        </w:tc>
        <w:tc>
          <w:tcPr>
            <w:tcW w:w="306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Where required by legislation there is an approved evacuation plan.</w:t>
            </w:r>
          </w:p>
        </w:tc>
        <w:tc>
          <w:tcPr>
            <w:tcW w:w="1722"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Fire service approval of the evacuation plan is not yet signed off.</w:t>
            </w:r>
          </w:p>
        </w:tc>
        <w:tc>
          <w:tcPr>
            <w:tcW w:w="278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 xml:space="preserve">That the evacuation plan for the new building is formally approved by the fire service. </w:t>
            </w:r>
          </w:p>
        </w:tc>
        <w:tc>
          <w:tcPr>
            <w:tcW w:w="1444" w:type="dxa"/>
            <w:tcBorders>
              <w:top w:val="single" w:sz="4" w:space="0" w:color="auto"/>
              <w:left w:val="single" w:sz="4" w:space="0" w:color="auto"/>
              <w:bottom w:val="single" w:sz="4" w:space="0" w:color="auto"/>
              <w:right w:val="single" w:sz="4" w:space="0" w:color="auto"/>
            </w:tcBorders>
            <w:hideMark/>
          </w:tcPr>
          <w:p w:rsidR="00E866CF" w:rsidRDefault="00E866CF" w:rsidP="00217C7B">
            <w:pPr>
              <w:spacing w:after="0"/>
              <w:ind w:left="0"/>
              <w:rPr>
                <w:sz w:val="20"/>
                <w:szCs w:val="20"/>
                <w:lang w:eastAsia="en-NZ"/>
              </w:rPr>
            </w:pPr>
            <w:r>
              <w:rPr>
                <w:sz w:val="20"/>
                <w:szCs w:val="20"/>
                <w:lang w:eastAsia="en-NZ"/>
              </w:rPr>
              <w:t>30</w:t>
            </w:r>
          </w:p>
        </w:tc>
      </w:tr>
    </w:tbl>
    <w:p w:rsidR="00E866CF" w:rsidRDefault="00E866CF" w:rsidP="00217C7B">
      <w:pPr>
        <w:ind w:left="0"/>
        <w:rPr>
          <w:rFonts w:cstheme="minorBidi"/>
          <w:lang w:eastAsia="en-NZ"/>
        </w:rPr>
      </w:pPr>
    </w:p>
    <w:p w:rsidR="00E866CF" w:rsidRDefault="00E866CF" w:rsidP="00217C7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E866CF" w:rsidTr="00E866C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866CF" w:rsidRDefault="00E866CF" w:rsidP="00217C7B">
            <w:pPr>
              <w:keepNext/>
              <w:spacing w:after="0"/>
              <w:ind w:left="0"/>
              <w:rPr>
                <w:b/>
                <w:sz w:val="20"/>
                <w:szCs w:val="20"/>
                <w:lang w:eastAsia="en-NZ"/>
              </w:rPr>
            </w:pPr>
            <w:r>
              <w:rPr>
                <w:b/>
                <w:sz w:val="20"/>
                <w:szCs w:val="20"/>
                <w:lang w:eastAsia="en-NZ"/>
              </w:rPr>
              <w:t>Finding</w:t>
            </w:r>
          </w:p>
        </w:tc>
      </w:tr>
      <w:tr w:rsidR="00E866CF" w:rsidTr="00E866CF">
        <w:trPr>
          <w:cantSplit/>
        </w:trPr>
        <w:tc>
          <w:tcPr>
            <w:tcW w:w="1984" w:type="dxa"/>
            <w:tcBorders>
              <w:top w:val="single" w:sz="4" w:space="0" w:color="auto"/>
              <w:left w:val="single" w:sz="4" w:space="0" w:color="auto"/>
              <w:bottom w:val="single" w:sz="4" w:space="0" w:color="auto"/>
              <w:right w:val="single" w:sz="4" w:space="0" w:color="auto"/>
            </w:tcBorders>
          </w:tcPr>
          <w:p w:rsidR="00E866CF" w:rsidRDefault="00E866CF" w:rsidP="00217C7B">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E866CF" w:rsidRDefault="00E866CF" w:rsidP="00217C7B">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E866CF" w:rsidRDefault="00E866CF" w:rsidP="00217C7B">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E866CF" w:rsidRDefault="00E866CF" w:rsidP="00217C7B">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E866CF" w:rsidRDefault="00E866CF" w:rsidP="00217C7B">
            <w:pPr>
              <w:spacing w:after="0"/>
              <w:ind w:left="0"/>
              <w:rPr>
                <w:sz w:val="20"/>
                <w:szCs w:val="20"/>
                <w:lang w:eastAsia="en-NZ"/>
              </w:rPr>
            </w:pPr>
          </w:p>
        </w:tc>
      </w:tr>
    </w:tbl>
    <w:p w:rsidR="00E866CF" w:rsidRDefault="00E866CF" w:rsidP="00217C7B">
      <w:pPr>
        <w:ind w:left="0"/>
        <w:rPr>
          <w:rFonts w:cstheme="minorBidi"/>
          <w:lang w:eastAsia="en-NZ"/>
        </w:rPr>
      </w:pPr>
    </w:p>
    <w:p w:rsidR="00E866CF" w:rsidRDefault="00E866CF" w:rsidP="00217C7B">
      <w:pPr>
        <w:ind w:left="0"/>
        <w:rPr>
          <w:lang w:eastAsia="en-NZ"/>
        </w:rPr>
      </w:pPr>
    </w:p>
    <w:p w:rsidR="00217C7B" w:rsidRDefault="00217C7B">
      <w:pPr>
        <w:spacing w:after="0"/>
        <w:ind w:left="0"/>
        <w:rPr>
          <w:lang w:eastAsia="en-NZ"/>
        </w:rPr>
      </w:pPr>
      <w:r>
        <w:rPr>
          <w:lang w:eastAsia="en-NZ"/>
        </w:rPr>
        <w:br w:type="page"/>
      </w:r>
    </w:p>
    <w:p w:rsidR="00E866CF" w:rsidRDefault="00E866CF" w:rsidP="00217C7B">
      <w:pPr>
        <w:pStyle w:val="Heading1"/>
      </w:pPr>
      <w:bookmarkStart w:id="4" w:name="_GoBack"/>
      <w:bookmarkEnd w:id="4"/>
      <w:r>
        <w:t>NZS 8134.1:2008: Health and Disability Services (Core) Standards</w:t>
      </w:r>
    </w:p>
    <w:p w:rsidR="00E866CF" w:rsidRDefault="00E866CF" w:rsidP="00217C7B">
      <w:pPr>
        <w:pStyle w:val="Heading2"/>
        <w:rPr>
          <w:b/>
          <w:bCs/>
        </w:rPr>
      </w:pPr>
      <w:r>
        <w:rPr>
          <w:b/>
          <w:bCs/>
        </w:rPr>
        <w:t>Outcome 1.1: Consumer Rights</w:t>
      </w:r>
    </w:p>
    <w:p w:rsidR="00E866CF" w:rsidRDefault="00E866CF" w:rsidP="00217C7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866CF" w:rsidRDefault="00E866CF" w:rsidP="00217C7B">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Consumers receive services in accordance with consumer rights legislation.</w:t>
      </w:r>
    </w:p>
    <w:p w:rsidR="00E866CF" w:rsidRDefault="00E866CF" w:rsidP="00217C7B">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Consumers are informed of their rights.</w:t>
      </w:r>
    </w:p>
    <w:p w:rsidR="00E866CF" w:rsidRDefault="00E866CF" w:rsidP="00217C7B">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E866CF" w:rsidRDefault="00E866CF" w:rsidP="00217C7B">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E866CF" w:rsidRDefault="00E866CF" w:rsidP="00217C7B">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E866CF" w:rsidRDefault="00E866CF" w:rsidP="00217C7B">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E866CF" w:rsidRDefault="00E866CF" w:rsidP="00217C7B">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Consumers receive services of an appropriate standard.</w:t>
      </w:r>
    </w:p>
    <w:p w:rsidR="00E866CF" w:rsidRDefault="00E866CF" w:rsidP="00217C7B">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E866CF" w:rsidRDefault="00E866CF" w:rsidP="00217C7B">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E866CF" w:rsidRDefault="00E866CF" w:rsidP="00217C7B">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E866CF" w:rsidRDefault="00E866CF" w:rsidP="00217C7B">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E866CF" w:rsidRDefault="00E866CF" w:rsidP="00217C7B">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E866CF" w:rsidRDefault="00E866CF" w:rsidP="00217C7B">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E866CF" w:rsidRDefault="00E866CF" w:rsidP="00217C7B">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2"/>
        <w:rPr>
          <w:b/>
          <w:bCs/>
        </w:rPr>
      </w:pPr>
      <w:r>
        <w:rPr>
          <w:b/>
          <w:bCs/>
        </w:rPr>
        <w:t>Outcome 1.2: Organisational Management</w:t>
      </w:r>
    </w:p>
    <w:p w:rsidR="00E866CF" w:rsidRDefault="00E866CF" w:rsidP="00217C7B">
      <w:pPr>
        <w:pStyle w:val="OutcomeDescription"/>
        <w:rPr>
          <w:lang w:eastAsia="en-NZ"/>
        </w:rPr>
      </w:pPr>
      <w:r>
        <w:rPr>
          <w:lang w:eastAsia="en-NZ"/>
        </w:rPr>
        <w:t>Consumers receive services that comply with legislation and are managed in a safe, efficient, and effective manner.</w:t>
      </w:r>
    </w:p>
    <w:p w:rsidR="00E866CF" w:rsidRDefault="00E866CF" w:rsidP="00217C7B">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E866CF" w:rsidRDefault="00E866CF" w:rsidP="00217C7B">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4"/>
                <w:szCs w:val="24"/>
              </w:rPr>
            </w:pPr>
            <w:r>
              <w:rPr>
                <w:rFonts w:cs="Arial"/>
                <w:noProof/>
              </w:rPr>
              <w:t>There is a governance trust of  three people, and a management board of local community representatives and the general manager. The general manager (interviewed) has been in her position for over three years, and works full time as well as assuming an on call role. She has overall reponsibility and accountability for the day to day provision of services and reports to the governing body and the management team (meeting minutes sighted). The purpose, scope direction and goals of the organisation are documented and regularly reviewed (sighted).</w:t>
            </w:r>
            <w:r>
              <w:rPr>
                <w:rFonts w:cs="Arial"/>
                <w:noProof/>
              </w:rPr>
              <w:br/>
            </w:r>
            <w:r>
              <w:rPr>
                <w:rFonts w:cs="Arial"/>
                <w:noProof/>
              </w:rPr>
              <w:br/>
              <w:t>The general manager has recently completed dementia specific training as ongoing professional development and in preparation for the dementia care wing of the new building. There are five other RNs who work rostered shifts and the quality manager, who relieve for the manager when she is on leave.</w:t>
            </w:r>
            <w:r>
              <w:rPr>
                <w:rFonts w:cs="Arial"/>
                <w:noProof/>
              </w:rPr>
              <w:br/>
            </w:r>
            <w:r>
              <w:rPr>
                <w:rFonts w:cs="Arial"/>
                <w:noProof/>
              </w:rPr>
              <w:br/>
              <w:t xml:space="preserve">There have been no changes in the management structure since the previous audit. However it is anticipated that there will be a a clinical manager role for the hospital wing in 2014.  </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E866CF" w:rsidRDefault="00E866CF" w:rsidP="00217C7B">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E866CF" w:rsidRDefault="00E866CF" w:rsidP="00217C7B">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E866CF" w:rsidRDefault="00E866CF" w:rsidP="00217C7B">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E866CF" w:rsidRDefault="00E866CF" w:rsidP="00217C7B">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E866CF" w:rsidRDefault="00E866CF" w:rsidP="00217C7B">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E866CF" w:rsidRDefault="00E866CF" w:rsidP="00217C7B">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E866CF" w:rsidRDefault="00E866CF" w:rsidP="00217C7B">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E866CF" w:rsidRDefault="00E866CF" w:rsidP="00217C7B">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866CF" w:rsidRDefault="00E866CF" w:rsidP="00217C7B">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E866CF" w:rsidRDefault="00E866CF" w:rsidP="00217C7B">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The general manager is a registered nurse with experience at the facility and previously in aged care. She has recently completed dementia specific training in preparation for the dementia care wing of the new building.</w:t>
            </w:r>
            <w:r>
              <w:rPr>
                <w:rFonts w:cs="Arial"/>
                <w:sz w:val="20"/>
                <w:szCs w:val="20"/>
              </w:rPr>
              <w:br/>
            </w:r>
            <w:r>
              <w:rPr>
                <w:rFonts w:cs="Arial"/>
                <w:sz w:val="20"/>
                <w:szCs w:val="20"/>
              </w:rPr>
              <w:br/>
              <w:t xml:space="preserve">All other Registered Nurse (RNs) have also either commenced or completed the </w:t>
            </w:r>
            <w:proofErr w:type="spellStart"/>
            <w:r>
              <w:rPr>
                <w:rFonts w:cs="Arial"/>
                <w:sz w:val="20"/>
                <w:szCs w:val="20"/>
              </w:rPr>
              <w:t>Careerforce</w:t>
            </w:r>
            <w:proofErr w:type="spellEnd"/>
            <w:r>
              <w:rPr>
                <w:rFonts w:cs="Arial"/>
                <w:sz w:val="20"/>
                <w:szCs w:val="20"/>
              </w:rPr>
              <w:t xml:space="preserve"> dementia care modules (sighted).</w:t>
            </w:r>
            <w:r>
              <w:rPr>
                <w:rFonts w:cs="Arial"/>
                <w:sz w:val="20"/>
                <w:szCs w:val="20"/>
              </w:rPr>
              <w:br/>
            </w:r>
            <w:r>
              <w:rPr>
                <w:rFonts w:cs="Arial"/>
                <w:sz w:val="20"/>
                <w:szCs w:val="20"/>
              </w:rPr>
              <w:br/>
              <w:t xml:space="preserve">Care staff on-going training (sighted) includes </w:t>
            </w:r>
            <w:proofErr w:type="spellStart"/>
            <w:r>
              <w:rPr>
                <w:rFonts w:cs="Arial"/>
                <w:sz w:val="20"/>
                <w:szCs w:val="20"/>
              </w:rPr>
              <w:t>Careerforce</w:t>
            </w:r>
            <w:proofErr w:type="spellEnd"/>
            <w:r>
              <w:rPr>
                <w:rFonts w:cs="Arial"/>
                <w:sz w:val="20"/>
                <w:szCs w:val="20"/>
              </w:rPr>
              <w:t xml:space="preserve"> training modules specific to care of the elderly, </w:t>
            </w:r>
            <w:proofErr w:type="gramStart"/>
            <w:r>
              <w:rPr>
                <w:rFonts w:cs="Arial"/>
                <w:sz w:val="20"/>
                <w:szCs w:val="20"/>
              </w:rPr>
              <w:t>which</w:t>
            </w:r>
            <w:proofErr w:type="gramEnd"/>
            <w:r>
              <w:rPr>
                <w:rFonts w:cs="Arial"/>
                <w:sz w:val="20"/>
                <w:szCs w:val="20"/>
              </w:rPr>
              <w:t xml:space="preserve"> all staff have either completed or nearly completed, and 15 of 20 care staff have completed unit standards specific to dementia care as required in ARRC E4.5f. Five staff </w:t>
            </w:r>
            <w:proofErr w:type="gramStart"/>
            <w:r>
              <w:rPr>
                <w:rFonts w:cs="Arial"/>
                <w:sz w:val="20"/>
                <w:szCs w:val="20"/>
              </w:rPr>
              <w:t>have</w:t>
            </w:r>
            <w:proofErr w:type="gramEnd"/>
            <w:r>
              <w:rPr>
                <w:rFonts w:cs="Arial"/>
                <w:sz w:val="20"/>
                <w:szCs w:val="20"/>
              </w:rPr>
              <w:t xml:space="preserve"> completed the ‘Walking in another’s shoes’ programme and another three are part way through the current course and will complete this in April 2014. Over 75% of staff </w:t>
            </w:r>
            <w:proofErr w:type="gramStart"/>
            <w:r>
              <w:rPr>
                <w:rFonts w:cs="Arial"/>
                <w:sz w:val="20"/>
                <w:szCs w:val="20"/>
              </w:rPr>
              <w:t>have</w:t>
            </w:r>
            <w:proofErr w:type="gramEnd"/>
            <w:r>
              <w:rPr>
                <w:rFonts w:cs="Arial"/>
                <w:sz w:val="20"/>
                <w:szCs w:val="20"/>
              </w:rPr>
              <w:t xml:space="preserve"> attended challenging </w:t>
            </w:r>
            <w:r>
              <w:rPr>
                <w:rFonts w:cs="Arial"/>
                <w:sz w:val="20"/>
                <w:szCs w:val="20"/>
              </w:rPr>
              <w:lastRenderedPageBreak/>
              <w:t>behaviours training this year.</w:t>
            </w:r>
            <w:r>
              <w:rPr>
                <w:rFonts w:cs="Arial"/>
                <w:sz w:val="20"/>
                <w:szCs w:val="20"/>
              </w:rPr>
              <w:br/>
            </w:r>
            <w:r>
              <w:rPr>
                <w:rFonts w:cs="Arial"/>
                <w:sz w:val="20"/>
                <w:szCs w:val="20"/>
              </w:rPr>
              <w:br/>
              <w:t>The diversional therapist (DT) has completed DT training which includes a module with activities suitable for residents with a dementia (records sighted). The DT (interviewed) has developed an activities plan specific to the needs of dementia residents, for example, reminiscing, walks, music and one to one activities (sighted). A DT assistant will be employed to assist in the implementation of the activity programme.</w:t>
            </w:r>
            <w:r>
              <w:rPr>
                <w:rFonts w:cs="Arial"/>
                <w:sz w:val="20"/>
                <w:szCs w:val="20"/>
              </w:rPr>
              <w:br/>
            </w:r>
            <w:r>
              <w:rPr>
                <w:rFonts w:cs="Arial"/>
                <w:sz w:val="20"/>
                <w:szCs w:val="20"/>
              </w:rPr>
              <w:br/>
              <w:t xml:space="preserve">There is a skill and staff level mix policy and process in place (sighted), with staffing levels above the requirements of the ARRC agreement. For example two care staff will be </w:t>
            </w:r>
            <w:proofErr w:type="spellStart"/>
            <w:r>
              <w:rPr>
                <w:rFonts w:cs="Arial"/>
                <w:sz w:val="20"/>
                <w:szCs w:val="20"/>
              </w:rPr>
              <w:t>rostered</w:t>
            </w:r>
            <w:proofErr w:type="spellEnd"/>
            <w:r>
              <w:rPr>
                <w:rFonts w:cs="Arial"/>
                <w:sz w:val="20"/>
                <w:szCs w:val="20"/>
              </w:rPr>
              <w:t xml:space="preserve"> on in each wing (the dementia wing and the hospital wing and the existing facility) at all times, and at least one RN on duty for the facility at all times (roster sighted).</w:t>
            </w:r>
            <w:r>
              <w:rPr>
                <w:rFonts w:cs="Arial"/>
                <w:sz w:val="20"/>
                <w:szCs w:val="20"/>
              </w:rPr>
              <w:br/>
            </w:r>
            <w:r>
              <w:rPr>
                <w:rFonts w:cs="Arial"/>
                <w:sz w:val="20"/>
                <w:szCs w:val="20"/>
              </w:rPr>
              <w:br/>
              <w:t>The ARRC requirements are met.</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E866CF" w:rsidRDefault="00E866CF" w:rsidP="00217C7B">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E866CF" w:rsidRDefault="00E866CF" w:rsidP="00217C7B">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2"/>
        <w:rPr>
          <w:b/>
          <w:bCs/>
        </w:rPr>
      </w:pPr>
      <w:r>
        <w:rPr>
          <w:b/>
          <w:bCs/>
        </w:rPr>
        <w:t>Outcome 1.3: Continuum of Service Delivery</w:t>
      </w:r>
    </w:p>
    <w:p w:rsidR="00E866CF" w:rsidRDefault="00E866CF" w:rsidP="00217C7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866CF" w:rsidRDefault="00E866CF" w:rsidP="00217C7B">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E866CF" w:rsidRDefault="00E866CF" w:rsidP="00217C7B">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E866CF" w:rsidRDefault="00E866CF" w:rsidP="00217C7B">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E866CF" w:rsidRDefault="00E866CF" w:rsidP="00217C7B">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E866CF" w:rsidRDefault="00E866CF" w:rsidP="00217C7B">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E866CF" w:rsidRDefault="00E866CF" w:rsidP="00217C7B">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E866CF" w:rsidRDefault="00E866CF" w:rsidP="00217C7B">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E866CF" w:rsidRDefault="00E866CF" w:rsidP="00217C7B">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E866CF" w:rsidRDefault="00E866CF" w:rsidP="00217C7B">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E866CF" w:rsidRDefault="00E866CF" w:rsidP="00217C7B">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E866CF" w:rsidRDefault="00E866CF" w:rsidP="00217C7B">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E866CF" w:rsidRDefault="00E866CF" w:rsidP="00217C7B">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E866CF" w:rsidRDefault="00E866CF" w:rsidP="00217C7B">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E866CF" w:rsidRDefault="00E866CF" w:rsidP="00217C7B">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E866CF" w:rsidRDefault="00E866CF" w:rsidP="00217C7B">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E866CF" w:rsidRDefault="00E866CF" w:rsidP="00217C7B">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E866CF" w:rsidRDefault="00E866CF" w:rsidP="00217C7B">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E866CF" w:rsidRDefault="00E866CF" w:rsidP="00217C7B">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E866CF" w:rsidRDefault="00E866CF" w:rsidP="00217C7B">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E866CF" w:rsidRDefault="00E866CF" w:rsidP="00217C7B">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866CF" w:rsidRDefault="00E866CF" w:rsidP="00217C7B">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E866CF" w:rsidRDefault="00E866CF" w:rsidP="00217C7B">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noProof/>
              </w:rPr>
              <w:t xml:space="preserve">The existing kitchen, staff and systems will provide nutrition for residents in the new building. A thermatically controlled scanbox (sighted) is available to transport meals to the residents in the new building’s dining rooms. </w:t>
            </w:r>
            <w:r>
              <w:rPr>
                <w:rFonts w:cs="Arial"/>
                <w:noProof/>
              </w:rPr>
              <w:br/>
            </w:r>
            <w:r>
              <w:rPr>
                <w:rFonts w:cs="Arial"/>
                <w:noProof/>
              </w:rPr>
              <w:br/>
              <w:t>There are available snacks and fluids (sighted) at all times of the day for residents who may snack overnight. These include crackers, cheese, fresh fruit, ensure, instant puddings, jelly, sandwiches, yoghurt, and home baking, and a small kitchenette including a fridge, in each of the new building wings dining rooms. The facility kitchen is not locked at any time.</w:t>
            </w:r>
            <w:r>
              <w:rPr>
                <w:rFonts w:cs="Arial"/>
                <w:noProof/>
              </w:rPr>
              <w:br/>
              <w:t xml:space="preserve"> </w:t>
            </w:r>
            <w:r>
              <w:rPr>
                <w:rFonts w:cs="Arial"/>
                <w:noProof/>
              </w:rPr>
              <w:br/>
              <w:t>Textured and modified food options are included on the four week cycle summer and winter menus (sighted). The menu is developed by a NZ registered dietitian, and was reviewed in May 2013 (records sighted). There are adequate high lipped plates and modified cutlery in stock for  residents who require these.</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2"/>
        <w:rPr>
          <w:b/>
          <w:bCs/>
        </w:rPr>
      </w:pPr>
      <w:r>
        <w:rPr>
          <w:b/>
          <w:bCs/>
        </w:rPr>
        <w:t>Outcome 1.4: Safe and Appropriate Environment</w:t>
      </w:r>
    </w:p>
    <w:p w:rsidR="00E866CF" w:rsidRDefault="00E866CF" w:rsidP="00217C7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866CF" w:rsidRDefault="00E866CF" w:rsidP="00217C7B">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E866CF" w:rsidRDefault="00E866CF" w:rsidP="00217C7B">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E866CF" w:rsidRDefault="00E866CF" w:rsidP="00217C7B">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There is a documented management of waste and hazardous substances policy (revised Feb 2012) (sighted) that includes the waste requirements of the new building. The process for soiled and foul rubbish, sharps, pharmaceutical waste, hazardous waste, boiler house and foul waste is clearly documented. Safety data information sheets are visible in utility rooms (sighted).</w:t>
            </w:r>
            <w:r>
              <w:rPr>
                <w:rFonts w:cs="Arial"/>
                <w:sz w:val="20"/>
                <w:szCs w:val="20"/>
              </w:rPr>
              <w:br/>
            </w:r>
            <w:r>
              <w:rPr>
                <w:rFonts w:cs="Arial"/>
                <w:sz w:val="20"/>
                <w:szCs w:val="20"/>
              </w:rPr>
              <w:br/>
              <w:t>Personal protective equipment (PPE), including disposable gloves, eye protectors, gowns and masks are available (sighted) and easily accessible for staff.</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E866CF" w:rsidRDefault="00E866CF" w:rsidP="00217C7B">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E866CF" w:rsidRDefault="00E866CF" w:rsidP="00217C7B">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The new building is purpose built for hospital and dementia level care residents, and is of an extremely high standard with attention to detail, for example, rounded wall edges.  The new building is adjoined to the existing facility by two wide and long hallways, that has external access to an enclosed porch leading into an internal secure garden area.</w:t>
            </w:r>
            <w:r>
              <w:rPr>
                <w:rFonts w:cs="Arial"/>
                <w:sz w:val="20"/>
                <w:szCs w:val="20"/>
              </w:rPr>
              <w:br/>
            </w:r>
            <w:r>
              <w:rPr>
                <w:rFonts w:cs="Arial"/>
                <w:sz w:val="20"/>
                <w:szCs w:val="20"/>
              </w:rPr>
              <w:br/>
              <w:t xml:space="preserve">Coloured double doors with matching interior décor in each of the 20 very spacious single rooms add to the modern and unique bedrooms. A large full </w:t>
            </w:r>
            <w:proofErr w:type="spellStart"/>
            <w:r>
              <w:rPr>
                <w:rFonts w:cs="Arial"/>
                <w:sz w:val="20"/>
                <w:szCs w:val="20"/>
              </w:rPr>
              <w:t>ensuite</w:t>
            </w:r>
            <w:proofErr w:type="spellEnd"/>
            <w:r>
              <w:rPr>
                <w:rFonts w:cs="Arial"/>
                <w:sz w:val="20"/>
                <w:szCs w:val="20"/>
              </w:rPr>
              <w:t xml:space="preserve"> is shared with the next bedroom. </w:t>
            </w:r>
            <w:r>
              <w:rPr>
                <w:rFonts w:cs="Arial"/>
                <w:sz w:val="20"/>
                <w:szCs w:val="20"/>
              </w:rPr>
              <w:br/>
            </w:r>
            <w:r>
              <w:rPr>
                <w:rFonts w:cs="Arial"/>
                <w:sz w:val="20"/>
                <w:szCs w:val="20"/>
              </w:rPr>
              <w:br/>
            </w:r>
            <w:r>
              <w:rPr>
                <w:rFonts w:cs="Arial"/>
                <w:sz w:val="20"/>
                <w:szCs w:val="20"/>
              </w:rPr>
              <w:lastRenderedPageBreak/>
              <w:t>Hallways are wide with ample room for transporting beds, or several residents mobilising or transferring at one time. All surfaces are well finished in impervious materials for easy cleaning, and have curved edges to minimise risk.</w:t>
            </w:r>
            <w:r>
              <w:rPr>
                <w:rFonts w:cs="Arial"/>
                <w:sz w:val="20"/>
                <w:szCs w:val="20"/>
              </w:rPr>
              <w:br/>
            </w:r>
            <w:r>
              <w:rPr>
                <w:rFonts w:cs="Arial"/>
                <w:sz w:val="20"/>
                <w:szCs w:val="20"/>
              </w:rPr>
              <w:br/>
              <w:t>The existing facility has a current warrant of fitness (expiry date 30 May 2015). A code of compliance or certificate for public use for the new building is not available at the time of the audit, and is expected by 11 December 2013. An evacuation plan (sighted) has been trialled with the fire service, but the documentation has not yet been signed off. This is also expected by 11 December 2013.</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 xml:space="preserve">The existing facility has a current warrant of fitness (expiry date 30 May 2015). A code of compliance or certificate for public use for the new building is not available at the time of the audit and is expected by 11 December 2013. </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The new purpose built building for dementia and hospital level care does not yet have a code of compliance or certificate for public use.</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That a code of compliance is obtained prior to occupation.</w:t>
            </w: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E866CF" w:rsidRDefault="00E866CF" w:rsidP="00217C7B">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 xml:space="preserve">Twenty new bedrooms have a shared full spacious, wheelchair accessible, and </w:t>
            </w:r>
            <w:proofErr w:type="spellStart"/>
            <w:r>
              <w:rPr>
                <w:rFonts w:cs="Arial"/>
                <w:sz w:val="20"/>
                <w:szCs w:val="20"/>
              </w:rPr>
              <w:t>ensuite</w:t>
            </w:r>
            <w:proofErr w:type="spellEnd"/>
            <w:r>
              <w:rPr>
                <w:rFonts w:cs="Arial"/>
                <w:sz w:val="20"/>
                <w:szCs w:val="20"/>
              </w:rPr>
              <w:t xml:space="preserve"> with the adjoining room. The internal bathroom doors are able to be locked for privacy. There is attention to detail in the décor, with curved edges to minimise risk, and impervious materials used for easy cleaning.</w:t>
            </w:r>
            <w:r>
              <w:rPr>
                <w:rFonts w:cs="Arial"/>
                <w:sz w:val="20"/>
                <w:szCs w:val="20"/>
              </w:rPr>
              <w:br/>
            </w:r>
            <w:r>
              <w:rPr>
                <w:rFonts w:cs="Arial"/>
                <w:sz w:val="20"/>
                <w:szCs w:val="20"/>
              </w:rPr>
              <w:br/>
              <w:t>A separate communal toilet and shower room closer to the lounge includes a very large double shower room, and three toilets. All are able to be easily accessed with mobility aids.</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E866CF" w:rsidRDefault="00E866CF" w:rsidP="00217C7B">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E866CF" w:rsidRDefault="00E866CF" w:rsidP="00217C7B">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 xml:space="preserve">Each bedroom is 14 square metres to allow for adequate space and movement around the bedroom. Mobility aids and personal furnishings are able to be accommodated without impinging on the resident’s own ability to move freely. </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E866CF" w:rsidRDefault="00E866CF" w:rsidP="00217C7B">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Each area (the dementia wing and the hospital wing), has a separate dining and lounge room with sufficient space to allow for freedom of movement and private conversations. A small kitchenette completes the large well-appointed rooms that are well lit with large windows to the outside gardens. There are three strategically placed conversation seating nooks along the wide hallways, where residents and family can also have private time.</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E866CF" w:rsidRDefault="00E866CF" w:rsidP="00217C7B">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E866CF" w:rsidRDefault="00E866CF" w:rsidP="00217C7B">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 xml:space="preserve">There is a separate and spacious cleaning and </w:t>
            </w:r>
            <w:proofErr w:type="spellStart"/>
            <w:r>
              <w:rPr>
                <w:rFonts w:cs="Arial"/>
                <w:sz w:val="20"/>
                <w:szCs w:val="20"/>
              </w:rPr>
              <w:t>sanitiser</w:t>
            </w:r>
            <w:proofErr w:type="spellEnd"/>
            <w:r>
              <w:rPr>
                <w:rFonts w:cs="Arial"/>
                <w:sz w:val="20"/>
                <w:szCs w:val="20"/>
              </w:rPr>
              <w:t xml:space="preserve"> room and separate stores room and secure cleaners’ room. The existing cleaning products will be extended to be used in the new building. The existing laundry service will be maintained in the meantime, and there are adequate resources (sighted) for the new facility, including extra personal protective equipment (PPE).  Current monitoring of cleaning products will be maintained by the external provider.</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E866CF" w:rsidRDefault="00E866CF" w:rsidP="00217C7B">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E866CF" w:rsidRDefault="00E866CF" w:rsidP="00217C7B">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eastAsia="Times New Roman" w:cs="Arial"/>
                <w:noProof/>
              </w:rPr>
              <w:t xml:space="preserve">Reviewed policies and procedures relating to fire prevention, protection and response (sighted) include the new building. An updated evacuation plan </w:t>
            </w:r>
            <w:r>
              <w:rPr>
                <w:rFonts w:eastAsia="Times New Roman" w:cs="Arial"/>
                <w:noProof/>
              </w:rPr>
              <w:lastRenderedPageBreak/>
              <w:t xml:space="preserve">has been trialled by the external provider recently (records sighted). The general manager interviewed reports that  the approved evacuation plan is still pending and due by the 11 December 2013. </w:t>
            </w:r>
            <w:r>
              <w:rPr>
                <w:rFonts w:eastAsia="Times New Roman" w:cs="Arial"/>
                <w:noProof/>
              </w:rPr>
              <w:br/>
            </w:r>
            <w:r>
              <w:rPr>
                <w:rFonts w:eastAsia="Times New Roman" w:cs="Arial"/>
                <w:noProof/>
              </w:rPr>
              <w:br/>
              <w:t>Earthquake and flood plans now includes the new building.  An emergency action guide is detailed and provides guidelines for all instances of an emergency response requirement.</w:t>
            </w:r>
            <w:r>
              <w:rPr>
                <w:rFonts w:eastAsia="Times New Roman" w:cs="Arial"/>
                <w:noProof/>
              </w:rPr>
              <w:br/>
            </w:r>
            <w:r>
              <w:rPr>
                <w:rFonts w:eastAsia="Times New Roman" w:cs="Arial"/>
                <w:noProof/>
              </w:rPr>
              <w:br/>
              <w:t>The existing electronic call bell system is being extended into the new building and is available at all bedsides and beside the arm chair in all the new bedrooms. A call bell in all communal rooms for residents or staff is available to summon for assistance as required. Three calls alert an emergency.</w:t>
            </w:r>
            <w:r>
              <w:rPr>
                <w:rFonts w:eastAsia="Times New Roman" w:cs="Arial"/>
                <w:noProof/>
              </w:rPr>
              <w:br/>
            </w:r>
            <w:r>
              <w:rPr>
                <w:rFonts w:eastAsia="Times New Roman" w:cs="Arial"/>
                <w:noProof/>
              </w:rPr>
              <w:br/>
              <w:t xml:space="preserve">The facility has an alternative energy source (a generator) held at the local district council (the new mayor is one of the trustees). Gas cooking is also available as well as the facility's gas barbeque. There is water stored if required (sighted) which contains over 20,000 litres of water, which is adequate for the residents and staff in the new building. </w:t>
            </w:r>
            <w:r>
              <w:rPr>
                <w:rFonts w:eastAsia="Times New Roman" w:cs="Arial"/>
                <w:noProof/>
              </w:rPr>
              <w:br/>
            </w:r>
            <w:r>
              <w:rPr>
                <w:rFonts w:eastAsia="Times New Roman" w:cs="Arial"/>
                <w:noProof/>
              </w:rPr>
              <w:br/>
              <w:t>A signing register is available for all visitors entering the building. Staff are alerted to external doors that are opened by an electronic display hanging from the ceiling in hallways. All windows have a safety catch so they are unable to be opened fully.</w:t>
            </w:r>
            <w:r>
              <w:rPr>
                <w:rFonts w:eastAsia="Times New Roman" w:cs="Arial"/>
                <w:noProof/>
              </w:rPr>
              <w:br/>
            </w:r>
            <w:r>
              <w:rPr>
                <w:rFonts w:eastAsia="Times New Roman" w:cs="Arial"/>
                <w:noProof/>
              </w:rPr>
              <w:br/>
              <w:t>A keypad locked internal door separates the ten dementia wing rooms from the hospital wing, however when the door is not in use, the internal facility is as one, allowing for this to be used for all hospital residents in the future.</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An evacuation plan (sighted) has been trialled with the fire service, but the documentation has not yet been signed off. The manager informs that this is expected by 11 December 2013.</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Fire service approval of the evacuation plan is not yet signed off.</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 xml:space="preserve">That the evacuation plan for the new building is formally approved by the fire service. </w:t>
            </w: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E866CF" w:rsidRDefault="00E866CF" w:rsidP="00217C7B">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E866CF" w:rsidRDefault="00E866CF" w:rsidP="00217C7B">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sz w:val="20"/>
                <w:szCs w:val="20"/>
              </w:rPr>
              <w:t>The general manager is interviewed and states the existing boiler has been upgraded with tempering valves and wall heaters are centrally controlled.</w:t>
            </w:r>
            <w:r>
              <w:rPr>
                <w:rFonts w:cs="Arial"/>
                <w:sz w:val="20"/>
                <w:szCs w:val="20"/>
              </w:rPr>
              <w:br/>
            </w:r>
            <w:r>
              <w:rPr>
                <w:rFonts w:cs="Arial"/>
                <w:sz w:val="20"/>
                <w:szCs w:val="20"/>
              </w:rPr>
              <w:br/>
              <w:t xml:space="preserve">External windows in all rooms are able to be opened for ventilation. Communal shower and toilet rooms and </w:t>
            </w:r>
            <w:proofErr w:type="spellStart"/>
            <w:r>
              <w:rPr>
                <w:rFonts w:cs="Arial"/>
                <w:sz w:val="20"/>
                <w:szCs w:val="20"/>
              </w:rPr>
              <w:t>ensuites</w:t>
            </w:r>
            <w:proofErr w:type="spellEnd"/>
            <w:r>
              <w:rPr>
                <w:rFonts w:cs="Arial"/>
                <w:sz w:val="20"/>
                <w:szCs w:val="20"/>
              </w:rPr>
              <w:t xml:space="preserve"> are installed with automatic ceiling extractor fans, triggered by turning on the light.</w:t>
            </w:r>
            <w:r>
              <w:rPr>
                <w:rFonts w:cs="Arial"/>
                <w:sz w:val="20"/>
                <w:szCs w:val="20"/>
              </w:rPr>
              <w:br/>
            </w:r>
            <w:r>
              <w:rPr>
                <w:rFonts w:cs="Arial"/>
                <w:sz w:val="20"/>
                <w:szCs w:val="20"/>
              </w:rPr>
              <w:br/>
              <w:t xml:space="preserve">All bedrooms have a generous large window with views to the outside gardens. Lounge, dining room and hallway windows are also generous in size, with views to the outside countryside. </w:t>
            </w:r>
            <w:r>
              <w:rPr>
                <w:rFonts w:cs="Arial"/>
                <w:sz w:val="20"/>
                <w:szCs w:val="20"/>
              </w:rPr>
              <w:br/>
            </w:r>
            <w:r>
              <w:rPr>
                <w:rFonts w:cs="Arial"/>
                <w:sz w:val="20"/>
                <w:szCs w:val="20"/>
              </w:rPr>
              <w:br/>
            </w:r>
            <w:r>
              <w:rPr>
                <w:rFonts w:cs="Arial"/>
                <w:sz w:val="20"/>
                <w:szCs w:val="20"/>
              </w:rPr>
              <w:lastRenderedPageBreak/>
              <w:t>The external porch is covered to provide a comfortable environment in all temperatures.</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E866CF" w:rsidRDefault="00E866CF" w:rsidP="00217C7B">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1"/>
      </w:pPr>
      <w:r>
        <w:t>NZS 8134.2:2008: Health and Disability Services (Restraint Minimisation and Safe Practice) Standards</w:t>
      </w:r>
    </w:p>
    <w:p w:rsidR="00E866CF" w:rsidRDefault="00E866CF" w:rsidP="00217C7B">
      <w:pPr>
        <w:pStyle w:val="Heading2"/>
        <w:rPr>
          <w:b/>
          <w:bCs/>
        </w:rPr>
      </w:pPr>
      <w:r>
        <w:rPr>
          <w:b/>
          <w:bCs/>
        </w:rPr>
        <w:lastRenderedPageBreak/>
        <w:t>Outcome 2.1: Restraint Minimisation</w:t>
      </w:r>
    </w:p>
    <w:p w:rsidR="00E866CF" w:rsidRDefault="00E866CF" w:rsidP="00217C7B">
      <w:pPr>
        <w:pStyle w:val="OutcomeDescription"/>
        <w:rPr>
          <w:lang w:eastAsia="en-NZ"/>
        </w:rPr>
      </w:pPr>
      <w:r>
        <w:rPr>
          <w:lang w:eastAsia="en-NZ"/>
        </w:rPr>
        <w:t>Services demonstrate that the use of restraint is actively minimised.</w:t>
      </w:r>
    </w:p>
    <w:p w:rsidR="00E866CF" w:rsidRDefault="00E866CF" w:rsidP="00217C7B">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E866CF" w:rsidRDefault="00E866CF" w:rsidP="00217C7B">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E866CF" w:rsidRDefault="00E866CF" w:rsidP="00217C7B">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866CF" w:rsidRDefault="00E866CF" w:rsidP="00217C7B">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2"/>
        <w:rPr>
          <w:b/>
          <w:bCs/>
        </w:rPr>
      </w:pPr>
      <w:r>
        <w:rPr>
          <w:b/>
          <w:bCs/>
        </w:rPr>
        <w:t>Outcome 2.2: Safe Restraint Practice</w:t>
      </w:r>
    </w:p>
    <w:p w:rsidR="00E866CF" w:rsidRDefault="00E866CF" w:rsidP="00217C7B">
      <w:pPr>
        <w:pStyle w:val="OutcomeDescription"/>
        <w:rPr>
          <w:lang w:eastAsia="en-NZ"/>
        </w:rPr>
      </w:pPr>
      <w:r>
        <w:rPr>
          <w:lang w:eastAsia="en-NZ"/>
        </w:rPr>
        <w:t>Consumers receive services in a safe manner.</w:t>
      </w:r>
    </w:p>
    <w:p w:rsidR="00E866CF" w:rsidRDefault="00E866CF" w:rsidP="00217C7B">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E866CF" w:rsidRDefault="00E866CF" w:rsidP="00217C7B">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E866CF" w:rsidRDefault="00E866CF" w:rsidP="00217C7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E866CF" w:rsidRDefault="00E866CF" w:rsidP="00217C7B">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2.2.2: Assessment</w:t>
      </w:r>
      <w:r>
        <w:rPr>
          <w:rStyle w:val="Heading4Char"/>
          <w:b/>
          <w:bCs/>
        </w:rPr>
        <w:t xml:space="preserve"> (</w:t>
      </w:r>
      <w:proofErr w:type="gramStart"/>
      <w:r>
        <w:t>HDS(</w:t>
      </w:r>
      <w:proofErr w:type="gramEnd"/>
      <w:r>
        <w:t>RMSP)S.2008:2.2.2)</w:t>
      </w:r>
    </w:p>
    <w:p w:rsidR="00E866CF" w:rsidRDefault="00E866CF" w:rsidP="00217C7B">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E866CF" w:rsidRDefault="00E866CF" w:rsidP="00217C7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E866CF" w:rsidRDefault="00E866CF" w:rsidP="00217C7B">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E866CF" w:rsidRDefault="00E866CF" w:rsidP="00217C7B">
      <w:pPr>
        <w:keepNext/>
        <w:spacing w:after="120"/>
        <w:ind w:left="0"/>
        <w:rPr>
          <w:rFonts w:eastAsiaTheme="minorHAnsi" w:cs="Arial"/>
          <w:sz w:val="20"/>
          <w:szCs w:val="20"/>
        </w:rPr>
      </w:pPr>
      <w:r>
        <w:rPr>
          <w:rFonts w:cs="Arial"/>
          <w:sz w:val="20"/>
          <w:szCs w:val="20"/>
        </w:rPr>
        <w:t>Services use restraint safely</w:t>
      </w:r>
    </w:p>
    <w:p w:rsidR="00E866CF" w:rsidRDefault="00E866CF" w:rsidP="00217C7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E866CF" w:rsidRDefault="00E866CF" w:rsidP="00217C7B">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r>
      <w:r>
        <w:rPr>
          <w:sz w:val="20"/>
          <w:szCs w:val="20"/>
        </w:rPr>
        <w:lastRenderedPageBreak/>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E866CF" w:rsidRDefault="00E866CF" w:rsidP="00217C7B">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2.2.3.5 (</w:t>
      </w:r>
      <w:proofErr w:type="gramStart"/>
      <w:r>
        <w:rPr>
          <w:rFonts w:eastAsiaTheme="minorHAnsi"/>
          <w:b/>
        </w:rPr>
        <w:t>HDS(</w:t>
      </w:r>
      <w:proofErr w:type="gramEnd"/>
      <w:r>
        <w:rPr>
          <w:rFonts w:eastAsiaTheme="minorHAnsi"/>
          <w:b/>
        </w:rPr>
        <w:t>RMSP)S.2008:2.2.3.5)</w:t>
      </w:r>
    </w:p>
    <w:p w:rsidR="00E866CF" w:rsidRDefault="00E866CF" w:rsidP="00217C7B">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2.2.4: Evaluation</w:t>
      </w:r>
      <w:r>
        <w:rPr>
          <w:rStyle w:val="Heading4Char"/>
          <w:b/>
          <w:bCs/>
        </w:rPr>
        <w:t xml:space="preserve"> (</w:t>
      </w:r>
      <w:proofErr w:type="gramStart"/>
      <w:r>
        <w:t>HDS(</w:t>
      </w:r>
      <w:proofErr w:type="gramEnd"/>
      <w:r>
        <w:t>RMSP)S.2008:2.2.4)</w:t>
      </w:r>
    </w:p>
    <w:p w:rsidR="00E866CF" w:rsidRDefault="00E866CF" w:rsidP="00217C7B">
      <w:pPr>
        <w:keepNext/>
        <w:spacing w:after="120"/>
        <w:ind w:left="0"/>
        <w:rPr>
          <w:rFonts w:eastAsiaTheme="minorHAnsi" w:cs="Arial"/>
          <w:sz w:val="20"/>
          <w:szCs w:val="20"/>
        </w:rPr>
      </w:pPr>
      <w:r>
        <w:rPr>
          <w:rFonts w:cs="Arial"/>
          <w:sz w:val="20"/>
          <w:szCs w:val="20"/>
        </w:rPr>
        <w:t>Services evaluate all episodes of restraint.</w:t>
      </w:r>
    </w:p>
    <w:p w:rsidR="00E866CF" w:rsidRDefault="00E866CF" w:rsidP="00217C7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E866CF" w:rsidRDefault="00E866CF" w:rsidP="00217C7B">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E866CF" w:rsidRDefault="00E866CF" w:rsidP="00217C7B">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E866CF" w:rsidRDefault="00E866CF" w:rsidP="00217C7B">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E866CF" w:rsidRDefault="00E866CF" w:rsidP="00217C7B">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pStyle w:val="OutcomeDescription"/>
        <w:rPr>
          <w:lang w:eastAsia="en-NZ"/>
        </w:rPr>
      </w:pPr>
    </w:p>
    <w:p w:rsidR="00E866CF" w:rsidRDefault="00E866CF" w:rsidP="00217C7B">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E866CF" w:rsidRDefault="00E866CF" w:rsidP="00217C7B">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pStyle w:val="OutcomeDescription"/>
        <w:rPr>
          <w:lang w:eastAsia="en-NZ"/>
        </w:rPr>
      </w:pPr>
    </w:p>
    <w:p w:rsidR="00E866CF" w:rsidRDefault="00E866CF" w:rsidP="00217C7B">
      <w:pPr>
        <w:pStyle w:val="Heading1"/>
      </w:pPr>
      <w:r>
        <w:lastRenderedPageBreak/>
        <w:t>NZS 8134.3:2008: Health and Disability Services (Infection Prevention and Control) Standards</w:t>
      </w:r>
    </w:p>
    <w:p w:rsidR="00E866CF" w:rsidRDefault="00E866CF" w:rsidP="00217C7B">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E866CF" w:rsidRDefault="00E866CF" w:rsidP="00217C7B">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E866CF" w:rsidRDefault="00E866CF" w:rsidP="00217C7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ind w:left="0"/>
        <w:rPr>
          <w:rFonts w:cstheme="minorBidi"/>
          <w:sz w:val="24"/>
          <w:szCs w:val="24"/>
          <w:lang w:eastAsia="en-NZ"/>
        </w:rPr>
      </w:pPr>
    </w:p>
    <w:p w:rsidR="00E866CF" w:rsidRDefault="00E866CF" w:rsidP="00217C7B">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E866CF" w:rsidRDefault="00E866CF" w:rsidP="00217C7B">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ind w:left="0"/>
        <w:rPr>
          <w:rFonts w:cstheme="minorBidi"/>
          <w:sz w:val="24"/>
          <w:szCs w:val="24"/>
          <w:lang w:eastAsia="en-NZ"/>
        </w:rPr>
      </w:pPr>
    </w:p>
    <w:p w:rsidR="00E866CF" w:rsidRDefault="00E866CF" w:rsidP="00217C7B">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E866CF" w:rsidRDefault="00E866CF" w:rsidP="00217C7B">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ind w:left="0"/>
        <w:rPr>
          <w:rFonts w:cstheme="minorBidi"/>
          <w:sz w:val="24"/>
          <w:szCs w:val="24"/>
          <w:lang w:eastAsia="en-NZ"/>
        </w:rPr>
      </w:pPr>
    </w:p>
    <w:p w:rsidR="00E866CF" w:rsidRDefault="00E866CF" w:rsidP="00217C7B">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E866CF" w:rsidRDefault="00E866CF" w:rsidP="00217C7B">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ind w:left="0"/>
        <w:rPr>
          <w:rFonts w:cstheme="minorBidi"/>
          <w:sz w:val="24"/>
          <w:szCs w:val="24"/>
          <w:lang w:eastAsia="en-NZ"/>
        </w:rPr>
      </w:pPr>
    </w:p>
    <w:p w:rsidR="00E866CF" w:rsidRDefault="00E866CF" w:rsidP="00217C7B">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E866CF" w:rsidRDefault="00E866CF" w:rsidP="00217C7B">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E866CF" w:rsidRDefault="00E866CF" w:rsidP="00217C7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ind w:left="0"/>
        <w:rPr>
          <w:rFonts w:cstheme="minorBidi"/>
          <w:sz w:val="24"/>
          <w:szCs w:val="24"/>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E866CF" w:rsidRDefault="00E866CF" w:rsidP="00217C7B">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ind w:left="0"/>
        <w:rPr>
          <w:rFonts w:cstheme="minorBidi"/>
          <w:sz w:val="24"/>
          <w:szCs w:val="24"/>
          <w:lang w:eastAsia="en-NZ"/>
        </w:rPr>
      </w:pPr>
    </w:p>
    <w:p w:rsidR="00E866CF" w:rsidRDefault="00E866CF" w:rsidP="00217C7B">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E866CF" w:rsidRDefault="00E866CF" w:rsidP="00217C7B">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E866CF" w:rsidRDefault="00E866CF" w:rsidP="00217C7B">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sz w:val="20"/>
                <w:szCs w:val="20"/>
              </w:rPr>
            </w:pPr>
            <w:r>
              <w:rPr>
                <w:rFonts w:cs="Arial"/>
                <w:noProof/>
              </w:rPr>
              <w:t xml:space="preserve">The infection control manual has been reviewed to include the new building requirements (sighted). These are detailed for all aspects of infection control practices, reviewed by an external agency and comply with legislation and current accepted good practice. </w:t>
            </w:r>
          </w:p>
        </w:tc>
      </w:tr>
    </w:tbl>
    <w:p w:rsidR="00E866CF" w:rsidRDefault="00E866CF" w:rsidP="00217C7B">
      <w:pPr>
        <w:ind w:left="0"/>
        <w:rPr>
          <w:rFonts w:cstheme="minorBidi"/>
          <w:sz w:val="24"/>
          <w:szCs w:val="24"/>
          <w:lang w:eastAsia="en-NZ"/>
        </w:rPr>
      </w:pPr>
    </w:p>
    <w:p w:rsidR="00E866CF" w:rsidRDefault="00E866CF" w:rsidP="00217C7B">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E866CF" w:rsidRDefault="00E866CF" w:rsidP="00217C7B">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ind w:left="0"/>
        <w:rPr>
          <w:rFonts w:cstheme="minorBidi"/>
          <w:sz w:val="24"/>
          <w:szCs w:val="24"/>
          <w:lang w:eastAsia="en-NZ"/>
        </w:rPr>
      </w:pPr>
    </w:p>
    <w:p w:rsidR="00E866CF" w:rsidRDefault="00E866CF" w:rsidP="00217C7B">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E866CF" w:rsidRDefault="00E866CF" w:rsidP="00217C7B">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E866CF" w:rsidRDefault="00E866CF" w:rsidP="00217C7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ind w:left="0"/>
        <w:rPr>
          <w:rFonts w:cstheme="minorBidi"/>
          <w:sz w:val="24"/>
          <w:szCs w:val="24"/>
          <w:lang w:eastAsia="en-NZ"/>
        </w:rPr>
      </w:pPr>
    </w:p>
    <w:p w:rsidR="00E866CF" w:rsidRDefault="00E866CF" w:rsidP="00217C7B">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E866CF" w:rsidRDefault="00E866CF" w:rsidP="00217C7B">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ind w:left="0"/>
        <w:rPr>
          <w:rFonts w:cstheme="minorBidi"/>
          <w:sz w:val="24"/>
          <w:szCs w:val="24"/>
          <w:lang w:eastAsia="en-NZ"/>
        </w:rPr>
      </w:pPr>
    </w:p>
    <w:p w:rsidR="00E866CF" w:rsidRDefault="00E866CF" w:rsidP="00217C7B">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E866CF" w:rsidRDefault="00E866CF" w:rsidP="00217C7B">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lastRenderedPageBreak/>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ind w:left="0"/>
        <w:rPr>
          <w:rFonts w:cstheme="minorBidi"/>
          <w:sz w:val="24"/>
          <w:szCs w:val="24"/>
          <w:lang w:eastAsia="en-NZ"/>
        </w:rPr>
      </w:pPr>
    </w:p>
    <w:p w:rsidR="00E866CF" w:rsidRPr="00217C7B" w:rsidRDefault="00E866CF" w:rsidP="00217C7B">
      <w:pPr>
        <w:pStyle w:val="Heading4"/>
        <w:rPr>
          <w:rStyle w:val="Heading4Char"/>
          <w:b/>
          <w:iCs/>
        </w:rPr>
      </w:pPr>
      <w:r w:rsidRPr="00217C7B">
        <w:t>Standard 3.5: Surveillance</w:t>
      </w:r>
      <w:r w:rsidRPr="00217C7B">
        <w:rPr>
          <w:rStyle w:val="Heading4Char"/>
          <w:b/>
          <w:iCs/>
        </w:rPr>
        <w:t xml:space="preserve"> (</w:t>
      </w:r>
      <w:proofErr w:type="gramStart"/>
      <w:r w:rsidRPr="00217C7B">
        <w:t>HDS(</w:t>
      </w:r>
      <w:proofErr w:type="gramEnd"/>
      <w:r w:rsidRPr="00217C7B">
        <w:t>IPC)S.2008:3.5)</w:t>
      </w:r>
    </w:p>
    <w:p w:rsidR="00E866CF" w:rsidRDefault="00E866CF" w:rsidP="00217C7B">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E866CF" w:rsidRDefault="00E866CF" w:rsidP="00217C7B">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bl>
    <w:p w:rsidR="00E866CF" w:rsidRDefault="00E866CF" w:rsidP="00217C7B">
      <w:pPr>
        <w:ind w:left="0"/>
        <w:rPr>
          <w:rFonts w:cstheme="minorBidi"/>
          <w:sz w:val="24"/>
          <w:szCs w:val="24"/>
          <w:lang w:eastAsia="en-NZ"/>
        </w:rPr>
      </w:pPr>
    </w:p>
    <w:p w:rsidR="00E866CF" w:rsidRDefault="00E866CF" w:rsidP="00217C7B">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866CF" w:rsidRDefault="00E866CF" w:rsidP="00217C7B">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ind w:left="0"/>
        <w:rPr>
          <w:rFonts w:cstheme="minorBidi"/>
          <w:sz w:val="24"/>
          <w:szCs w:val="24"/>
          <w:lang w:eastAsia="en-NZ"/>
        </w:rPr>
      </w:pPr>
    </w:p>
    <w:p w:rsidR="00E866CF" w:rsidRDefault="00E866CF" w:rsidP="00217C7B">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E866CF" w:rsidRDefault="00E866CF" w:rsidP="00217C7B">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E866CF" w:rsidTr="00E866CF">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Evidence:</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Finding:</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nil"/>
              <w:right w:val="single" w:sz="4" w:space="0" w:color="auto"/>
            </w:tcBorders>
            <w:vAlign w:val="center"/>
            <w:hideMark/>
          </w:tcPr>
          <w:p w:rsidR="00E866CF" w:rsidRDefault="00E866CF" w:rsidP="00217C7B">
            <w:pPr>
              <w:keepNext/>
              <w:spacing w:before="60"/>
              <w:ind w:left="0"/>
              <w:rPr>
                <w:rFonts w:cs="Arial"/>
                <w:b/>
                <w:sz w:val="20"/>
                <w:szCs w:val="20"/>
              </w:rPr>
            </w:pPr>
            <w:r>
              <w:rPr>
                <w:rFonts w:cs="Arial"/>
                <w:b/>
                <w:sz w:val="20"/>
                <w:szCs w:val="20"/>
              </w:rPr>
              <w:t>Corrective Action:</w:t>
            </w:r>
          </w:p>
        </w:tc>
      </w:tr>
      <w:tr w:rsidR="00E866CF" w:rsidTr="00E866CF">
        <w:trPr>
          <w:trHeight w:val="112"/>
        </w:trPr>
        <w:tc>
          <w:tcPr>
            <w:tcW w:w="15276" w:type="dxa"/>
            <w:tcBorders>
              <w:top w:val="nil"/>
              <w:left w:val="single" w:sz="4" w:space="0" w:color="auto"/>
              <w:bottom w:val="single" w:sz="4" w:space="0" w:color="auto"/>
              <w:right w:val="single" w:sz="4" w:space="0" w:color="auto"/>
            </w:tcBorders>
            <w:vAlign w:val="center"/>
          </w:tcPr>
          <w:p w:rsidR="00E866CF" w:rsidRDefault="00E866CF" w:rsidP="00217C7B">
            <w:pPr>
              <w:spacing w:before="60"/>
              <w:ind w:left="0"/>
              <w:rPr>
                <w:rFonts w:cs="Arial"/>
                <w:sz w:val="20"/>
                <w:szCs w:val="20"/>
              </w:rPr>
            </w:pPr>
          </w:p>
        </w:tc>
      </w:tr>
      <w:tr w:rsidR="00E866CF" w:rsidTr="00E866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66CF" w:rsidRDefault="00E866CF" w:rsidP="00217C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66CF" w:rsidRDefault="00E866CF" w:rsidP="00217C7B">
      <w:pPr>
        <w:ind w:left="0"/>
        <w:rPr>
          <w:rFonts w:cstheme="minorBidi"/>
          <w:sz w:val="24"/>
          <w:szCs w:val="24"/>
          <w:lang w:eastAsia="en-NZ"/>
        </w:rPr>
      </w:pPr>
    </w:p>
    <w:p w:rsidR="00E866CF" w:rsidRDefault="00E866CF" w:rsidP="00217C7B">
      <w:pPr>
        <w:ind w:left="0"/>
        <w:rPr>
          <w:lang w:eastAsia="en-NZ"/>
        </w:rPr>
      </w:pPr>
    </w:p>
    <w:p w:rsidR="00E866CF" w:rsidRDefault="00E866CF" w:rsidP="00217C7B">
      <w:pPr>
        <w:ind w:left="0"/>
      </w:pPr>
    </w:p>
    <w:p w:rsidR="00582C77" w:rsidRPr="005A5CEB" w:rsidRDefault="00217C7B" w:rsidP="00217C7B">
      <w:pPr>
        <w:spacing w:before="240" w:after="0" w:line="276" w:lineRule="auto"/>
        <w:ind w:left="0"/>
        <w:rPr>
          <w:sz w:val="24"/>
        </w:rPr>
      </w:pPr>
    </w:p>
    <w:sectPr w:rsidR="00582C77" w:rsidRPr="005A5CEB" w:rsidSect="00E866C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D2" w:rsidRDefault="00C1717B">
      <w:pPr>
        <w:spacing w:after="0"/>
      </w:pPr>
      <w:r>
        <w:separator/>
      </w:r>
    </w:p>
  </w:endnote>
  <w:endnote w:type="continuationSeparator" w:id="0">
    <w:p w:rsidR="00211FD2" w:rsidRDefault="00C17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17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17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17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D2" w:rsidRDefault="00C1717B">
      <w:pPr>
        <w:spacing w:after="0"/>
      </w:pPr>
      <w:r>
        <w:separator/>
      </w:r>
    </w:p>
  </w:footnote>
  <w:footnote w:type="continuationSeparator" w:id="0">
    <w:p w:rsidR="00211FD2" w:rsidRDefault="00C171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17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17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17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A92ED04">
      <w:numFmt w:val="bullet"/>
      <w:lvlText w:val="-"/>
      <w:lvlJc w:val="left"/>
      <w:pPr>
        <w:tabs>
          <w:tab w:val="num" w:pos="717"/>
        </w:tabs>
        <w:ind w:left="717" w:hanging="360"/>
      </w:pPr>
      <w:rPr>
        <w:rFonts w:ascii="Calibri" w:eastAsia="Calibri" w:hAnsi="Calibri" w:cs="Times New Roman" w:hint="default"/>
      </w:rPr>
    </w:lvl>
    <w:lvl w:ilvl="1" w:tplc="6088C1A8" w:tentative="1">
      <w:start w:val="1"/>
      <w:numFmt w:val="bullet"/>
      <w:lvlText w:val="o"/>
      <w:lvlJc w:val="left"/>
      <w:pPr>
        <w:tabs>
          <w:tab w:val="num" w:pos="1437"/>
        </w:tabs>
        <w:ind w:left="1437" w:hanging="360"/>
      </w:pPr>
      <w:rPr>
        <w:rFonts w:ascii="Courier New" w:hAnsi="Courier New" w:cs="Courier New" w:hint="default"/>
      </w:rPr>
    </w:lvl>
    <w:lvl w:ilvl="2" w:tplc="C9CC42E6" w:tentative="1">
      <w:start w:val="1"/>
      <w:numFmt w:val="bullet"/>
      <w:lvlText w:val=""/>
      <w:lvlJc w:val="left"/>
      <w:pPr>
        <w:tabs>
          <w:tab w:val="num" w:pos="2157"/>
        </w:tabs>
        <w:ind w:left="2157" w:hanging="360"/>
      </w:pPr>
      <w:rPr>
        <w:rFonts w:ascii="Wingdings" w:hAnsi="Wingdings" w:hint="default"/>
      </w:rPr>
    </w:lvl>
    <w:lvl w:ilvl="3" w:tplc="02389BF4" w:tentative="1">
      <w:start w:val="1"/>
      <w:numFmt w:val="bullet"/>
      <w:lvlText w:val=""/>
      <w:lvlJc w:val="left"/>
      <w:pPr>
        <w:tabs>
          <w:tab w:val="num" w:pos="2877"/>
        </w:tabs>
        <w:ind w:left="2877" w:hanging="360"/>
      </w:pPr>
      <w:rPr>
        <w:rFonts w:ascii="Symbol" w:hAnsi="Symbol" w:hint="default"/>
      </w:rPr>
    </w:lvl>
    <w:lvl w:ilvl="4" w:tplc="46F47F34" w:tentative="1">
      <w:start w:val="1"/>
      <w:numFmt w:val="bullet"/>
      <w:lvlText w:val="o"/>
      <w:lvlJc w:val="left"/>
      <w:pPr>
        <w:tabs>
          <w:tab w:val="num" w:pos="3597"/>
        </w:tabs>
        <w:ind w:left="3597" w:hanging="360"/>
      </w:pPr>
      <w:rPr>
        <w:rFonts w:ascii="Courier New" w:hAnsi="Courier New" w:cs="Courier New" w:hint="default"/>
      </w:rPr>
    </w:lvl>
    <w:lvl w:ilvl="5" w:tplc="758AD3DA" w:tentative="1">
      <w:start w:val="1"/>
      <w:numFmt w:val="bullet"/>
      <w:lvlText w:val=""/>
      <w:lvlJc w:val="left"/>
      <w:pPr>
        <w:tabs>
          <w:tab w:val="num" w:pos="4317"/>
        </w:tabs>
        <w:ind w:left="4317" w:hanging="360"/>
      </w:pPr>
      <w:rPr>
        <w:rFonts w:ascii="Wingdings" w:hAnsi="Wingdings" w:hint="default"/>
      </w:rPr>
    </w:lvl>
    <w:lvl w:ilvl="6" w:tplc="F6665B38" w:tentative="1">
      <w:start w:val="1"/>
      <w:numFmt w:val="bullet"/>
      <w:lvlText w:val=""/>
      <w:lvlJc w:val="left"/>
      <w:pPr>
        <w:tabs>
          <w:tab w:val="num" w:pos="5037"/>
        </w:tabs>
        <w:ind w:left="5037" w:hanging="360"/>
      </w:pPr>
      <w:rPr>
        <w:rFonts w:ascii="Symbol" w:hAnsi="Symbol" w:hint="default"/>
      </w:rPr>
    </w:lvl>
    <w:lvl w:ilvl="7" w:tplc="0F18582C" w:tentative="1">
      <w:start w:val="1"/>
      <w:numFmt w:val="bullet"/>
      <w:lvlText w:val="o"/>
      <w:lvlJc w:val="left"/>
      <w:pPr>
        <w:tabs>
          <w:tab w:val="num" w:pos="5757"/>
        </w:tabs>
        <w:ind w:left="5757" w:hanging="360"/>
      </w:pPr>
      <w:rPr>
        <w:rFonts w:ascii="Courier New" w:hAnsi="Courier New" w:cs="Courier New" w:hint="default"/>
      </w:rPr>
    </w:lvl>
    <w:lvl w:ilvl="8" w:tplc="FAA0740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B70E866">
      <w:start w:val="1"/>
      <w:numFmt w:val="bullet"/>
      <w:lvlText w:val=""/>
      <w:lvlJc w:val="left"/>
      <w:pPr>
        <w:ind w:left="360" w:hanging="360"/>
      </w:pPr>
      <w:rPr>
        <w:rFonts w:ascii="Symbol" w:hAnsi="Symbol" w:hint="default"/>
      </w:rPr>
    </w:lvl>
    <w:lvl w:ilvl="1" w:tplc="43D48CE8" w:tentative="1">
      <w:start w:val="1"/>
      <w:numFmt w:val="bullet"/>
      <w:lvlText w:val="o"/>
      <w:lvlJc w:val="left"/>
      <w:pPr>
        <w:ind w:left="1080" w:hanging="360"/>
      </w:pPr>
      <w:rPr>
        <w:rFonts w:ascii="Courier New" w:hAnsi="Courier New" w:cs="Courier New" w:hint="default"/>
      </w:rPr>
    </w:lvl>
    <w:lvl w:ilvl="2" w:tplc="3E828FFC" w:tentative="1">
      <w:start w:val="1"/>
      <w:numFmt w:val="bullet"/>
      <w:lvlText w:val=""/>
      <w:lvlJc w:val="left"/>
      <w:pPr>
        <w:ind w:left="1800" w:hanging="360"/>
      </w:pPr>
      <w:rPr>
        <w:rFonts w:ascii="Wingdings" w:hAnsi="Wingdings" w:hint="default"/>
      </w:rPr>
    </w:lvl>
    <w:lvl w:ilvl="3" w:tplc="4702863C" w:tentative="1">
      <w:start w:val="1"/>
      <w:numFmt w:val="bullet"/>
      <w:lvlText w:val=""/>
      <w:lvlJc w:val="left"/>
      <w:pPr>
        <w:ind w:left="2520" w:hanging="360"/>
      </w:pPr>
      <w:rPr>
        <w:rFonts w:ascii="Symbol" w:hAnsi="Symbol" w:hint="default"/>
      </w:rPr>
    </w:lvl>
    <w:lvl w:ilvl="4" w:tplc="23A6161A" w:tentative="1">
      <w:start w:val="1"/>
      <w:numFmt w:val="bullet"/>
      <w:lvlText w:val="o"/>
      <w:lvlJc w:val="left"/>
      <w:pPr>
        <w:ind w:left="3240" w:hanging="360"/>
      </w:pPr>
      <w:rPr>
        <w:rFonts w:ascii="Courier New" w:hAnsi="Courier New" w:cs="Courier New" w:hint="default"/>
      </w:rPr>
    </w:lvl>
    <w:lvl w:ilvl="5" w:tplc="23361896" w:tentative="1">
      <w:start w:val="1"/>
      <w:numFmt w:val="bullet"/>
      <w:lvlText w:val=""/>
      <w:lvlJc w:val="left"/>
      <w:pPr>
        <w:ind w:left="3960" w:hanging="360"/>
      </w:pPr>
      <w:rPr>
        <w:rFonts w:ascii="Wingdings" w:hAnsi="Wingdings" w:hint="default"/>
      </w:rPr>
    </w:lvl>
    <w:lvl w:ilvl="6" w:tplc="B422E8B8" w:tentative="1">
      <w:start w:val="1"/>
      <w:numFmt w:val="bullet"/>
      <w:lvlText w:val=""/>
      <w:lvlJc w:val="left"/>
      <w:pPr>
        <w:ind w:left="4680" w:hanging="360"/>
      </w:pPr>
      <w:rPr>
        <w:rFonts w:ascii="Symbol" w:hAnsi="Symbol" w:hint="default"/>
      </w:rPr>
    </w:lvl>
    <w:lvl w:ilvl="7" w:tplc="79EA9B14" w:tentative="1">
      <w:start w:val="1"/>
      <w:numFmt w:val="bullet"/>
      <w:lvlText w:val="o"/>
      <w:lvlJc w:val="left"/>
      <w:pPr>
        <w:ind w:left="5400" w:hanging="360"/>
      </w:pPr>
      <w:rPr>
        <w:rFonts w:ascii="Courier New" w:hAnsi="Courier New" w:cs="Courier New" w:hint="default"/>
      </w:rPr>
    </w:lvl>
    <w:lvl w:ilvl="8" w:tplc="EE1A075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C568006">
      <w:start w:val="1"/>
      <w:numFmt w:val="bullet"/>
      <w:lvlText w:val=""/>
      <w:lvlJc w:val="left"/>
      <w:pPr>
        <w:ind w:left="1077" w:hanging="360"/>
      </w:pPr>
      <w:rPr>
        <w:rFonts w:ascii="Symbol" w:hAnsi="Symbol" w:hint="default"/>
      </w:rPr>
    </w:lvl>
    <w:lvl w:ilvl="1" w:tplc="DB4EEADE" w:tentative="1">
      <w:start w:val="1"/>
      <w:numFmt w:val="bullet"/>
      <w:lvlText w:val="o"/>
      <w:lvlJc w:val="left"/>
      <w:pPr>
        <w:ind w:left="1797" w:hanging="360"/>
      </w:pPr>
      <w:rPr>
        <w:rFonts w:ascii="Courier New" w:hAnsi="Courier New" w:cs="Courier New" w:hint="default"/>
      </w:rPr>
    </w:lvl>
    <w:lvl w:ilvl="2" w:tplc="F8CAF448" w:tentative="1">
      <w:start w:val="1"/>
      <w:numFmt w:val="bullet"/>
      <w:lvlText w:val=""/>
      <w:lvlJc w:val="left"/>
      <w:pPr>
        <w:ind w:left="2517" w:hanging="360"/>
      </w:pPr>
      <w:rPr>
        <w:rFonts w:ascii="Wingdings" w:hAnsi="Wingdings" w:hint="default"/>
      </w:rPr>
    </w:lvl>
    <w:lvl w:ilvl="3" w:tplc="2EF4C2A2" w:tentative="1">
      <w:start w:val="1"/>
      <w:numFmt w:val="bullet"/>
      <w:lvlText w:val=""/>
      <w:lvlJc w:val="left"/>
      <w:pPr>
        <w:ind w:left="3237" w:hanging="360"/>
      </w:pPr>
      <w:rPr>
        <w:rFonts w:ascii="Symbol" w:hAnsi="Symbol" w:hint="default"/>
      </w:rPr>
    </w:lvl>
    <w:lvl w:ilvl="4" w:tplc="65E2076E" w:tentative="1">
      <w:start w:val="1"/>
      <w:numFmt w:val="bullet"/>
      <w:lvlText w:val="o"/>
      <w:lvlJc w:val="left"/>
      <w:pPr>
        <w:ind w:left="3957" w:hanging="360"/>
      </w:pPr>
      <w:rPr>
        <w:rFonts w:ascii="Courier New" w:hAnsi="Courier New" w:cs="Courier New" w:hint="default"/>
      </w:rPr>
    </w:lvl>
    <w:lvl w:ilvl="5" w:tplc="7D8AA576" w:tentative="1">
      <w:start w:val="1"/>
      <w:numFmt w:val="bullet"/>
      <w:lvlText w:val=""/>
      <w:lvlJc w:val="left"/>
      <w:pPr>
        <w:ind w:left="4677" w:hanging="360"/>
      </w:pPr>
      <w:rPr>
        <w:rFonts w:ascii="Wingdings" w:hAnsi="Wingdings" w:hint="default"/>
      </w:rPr>
    </w:lvl>
    <w:lvl w:ilvl="6" w:tplc="183C0EF6" w:tentative="1">
      <w:start w:val="1"/>
      <w:numFmt w:val="bullet"/>
      <w:lvlText w:val=""/>
      <w:lvlJc w:val="left"/>
      <w:pPr>
        <w:ind w:left="5397" w:hanging="360"/>
      </w:pPr>
      <w:rPr>
        <w:rFonts w:ascii="Symbol" w:hAnsi="Symbol" w:hint="default"/>
      </w:rPr>
    </w:lvl>
    <w:lvl w:ilvl="7" w:tplc="542EF5E2" w:tentative="1">
      <w:start w:val="1"/>
      <w:numFmt w:val="bullet"/>
      <w:lvlText w:val="o"/>
      <w:lvlJc w:val="left"/>
      <w:pPr>
        <w:ind w:left="6117" w:hanging="360"/>
      </w:pPr>
      <w:rPr>
        <w:rFonts w:ascii="Courier New" w:hAnsi="Courier New" w:cs="Courier New" w:hint="default"/>
      </w:rPr>
    </w:lvl>
    <w:lvl w:ilvl="8" w:tplc="62E452F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2DE1950">
      <w:start w:val="1"/>
      <w:numFmt w:val="bullet"/>
      <w:lvlText w:val=""/>
      <w:lvlJc w:val="left"/>
      <w:pPr>
        <w:ind w:left="1077" w:hanging="360"/>
      </w:pPr>
      <w:rPr>
        <w:rFonts w:ascii="Symbol" w:hAnsi="Symbol" w:hint="default"/>
      </w:rPr>
    </w:lvl>
    <w:lvl w:ilvl="1" w:tplc="63FE8958" w:tentative="1">
      <w:start w:val="1"/>
      <w:numFmt w:val="bullet"/>
      <w:lvlText w:val="o"/>
      <w:lvlJc w:val="left"/>
      <w:pPr>
        <w:ind w:left="1797" w:hanging="360"/>
      </w:pPr>
      <w:rPr>
        <w:rFonts w:ascii="Courier New" w:hAnsi="Courier New" w:cs="Courier New" w:hint="default"/>
      </w:rPr>
    </w:lvl>
    <w:lvl w:ilvl="2" w:tplc="7A5C77F0" w:tentative="1">
      <w:start w:val="1"/>
      <w:numFmt w:val="bullet"/>
      <w:lvlText w:val=""/>
      <w:lvlJc w:val="left"/>
      <w:pPr>
        <w:ind w:left="2517" w:hanging="360"/>
      </w:pPr>
      <w:rPr>
        <w:rFonts w:ascii="Wingdings" w:hAnsi="Wingdings" w:hint="default"/>
      </w:rPr>
    </w:lvl>
    <w:lvl w:ilvl="3" w:tplc="8E6E9786" w:tentative="1">
      <w:start w:val="1"/>
      <w:numFmt w:val="bullet"/>
      <w:lvlText w:val=""/>
      <w:lvlJc w:val="left"/>
      <w:pPr>
        <w:ind w:left="3237" w:hanging="360"/>
      </w:pPr>
      <w:rPr>
        <w:rFonts w:ascii="Symbol" w:hAnsi="Symbol" w:hint="default"/>
      </w:rPr>
    </w:lvl>
    <w:lvl w:ilvl="4" w:tplc="7D524C40" w:tentative="1">
      <w:start w:val="1"/>
      <w:numFmt w:val="bullet"/>
      <w:lvlText w:val="o"/>
      <w:lvlJc w:val="left"/>
      <w:pPr>
        <w:ind w:left="3957" w:hanging="360"/>
      </w:pPr>
      <w:rPr>
        <w:rFonts w:ascii="Courier New" w:hAnsi="Courier New" w:cs="Courier New" w:hint="default"/>
      </w:rPr>
    </w:lvl>
    <w:lvl w:ilvl="5" w:tplc="B428F658" w:tentative="1">
      <w:start w:val="1"/>
      <w:numFmt w:val="bullet"/>
      <w:lvlText w:val=""/>
      <w:lvlJc w:val="left"/>
      <w:pPr>
        <w:ind w:left="4677" w:hanging="360"/>
      </w:pPr>
      <w:rPr>
        <w:rFonts w:ascii="Wingdings" w:hAnsi="Wingdings" w:hint="default"/>
      </w:rPr>
    </w:lvl>
    <w:lvl w:ilvl="6" w:tplc="22044AFA" w:tentative="1">
      <w:start w:val="1"/>
      <w:numFmt w:val="bullet"/>
      <w:lvlText w:val=""/>
      <w:lvlJc w:val="left"/>
      <w:pPr>
        <w:ind w:left="5397" w:hanging="360"/>
      </w:pPr>
      <w:rPr>
        <w:rFonts w:ascii="Symbol" w:hAnsi="Symbol" w:hint="default"/>
      </w:rPr>
    </w:lvl>
    <w:lvl w:ilvl="7" w:tplc="C030A9B0" w:tentative="1">
      <w:start w:val="1"/>
      <w:numFmt w:val="bullet"/>
      <w:lvlText w:val="o"/>
      <w:lvlJc w:val="left"/>
      <w:pPr>
        <w:ind w:left="6117" w:hanging="360"/>
      </w:pPr>
      <w:rPr>
        <w:rFonts w:ascii="Courier New" w:hAnsi="Courier New" w:cs="Courier New" w:hint="default"/>
      </w:rPr>
    </w:lvl>
    <w:lvl w:ilvl="8" w:tplc="55D672D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98264AC">
      <w:start w:val="1"/>
      <w:numFmt w:val="bullet"/>
      <w:lvlText w:val="–"/>
      <w:lvlJc w:val="left"/>
      <w:pPr>
        <w:tabs>
          <w:tab w:val="num" w:pos="720"/>
        </w:tabs>
        <w:ind w:left="720" w:hanging="360"/>
      </w:pPr>
      <w:rPr>
        <w:rFonts w:ascii="Times New Roman" w:hAnsi="Times New Roman" w:hint="default"/>
      </w:rPr>
    </w:lvl>
    <w:lvl w:ilvl="1" w:tplc="A3F479DC">
      <w:start w:val="1"/>
      <w:numFmt w:val="bullet"/>
      <w:lvlText w:val="–"/>
      <w:lvlJc w:val="left"/>
      <w:pPr>
        <w:tabs>
          <w:tab w:val="num" w:pos="1440"/>
        </w:tabs>
        <w:ind w:left="1440" w:hanging="360"/>
      </w:pPr>
      <w:rPr>
        <w:rFonts w:ascii="Times New Roman" w:hAnsi="Times New Roman" w:hint="default"/>
      </w:rPr>
    </w:lvl>
    <w:lvl w:ilvl="2" w:tplc="8A904456" w:tentative="1">
      <w:start w:val="1"/>
      <w:numFmt w:val="bullet"/>
      <w:lvlText w:val="–"/>
      <w:lvlJc w:val="left"/>
      <w:pPr>
        <w:tabs>
          <w:tab w:val="num" w:pos="2160"/>
        </w:tabs>
        <w:ind w:left="2160" w:hanging="360"/>
      </w:pPr>
      <w:rPr>
        <w:rFonts w:ascii="Times New Roman" w:hAnsi="Times New Roman" w:hint="default"/>
      </w:rPr>
    </w:lvl>
    <w:lvl w:ilvl="3" w:tplc="EB92C91C" w:tentative="1">
      <w:start w:val="1"/>
      <w:numFmt w:val="bullet"/>
      <w:lvlText w:val="–"/>
      <w:lvlJc w:val="left"/>
      <w:pPr>
        <w:tabs>
          <w:tab w:val="num" w:pos="2880"/>
        </w:tabs>
        <w:ind w:left="2880" w:hanging="360"/>
      </w:pPr>
      <w:rPr>
        <w:rFonts w:ascii="Times New Roman" w:hAnsi="Times New Roman" w:hint="default"/>
      </w:rPr>
    </w:lvl>
    <w:lvl w:ilvl="4" w:tplc="B9A45124" w:tentative="1">
      <w:start w:val="1"/>
      <w:numFmt w:val="bullet"/>
      <w:lvlText w:val="–"/>
      <w:lvlJc w:val="left"/>
      <w:pPr>
        <w:tabs>
          <w:tab w:val="num" w:pos="3600"/>
        </w:tabs>
        <w:ind w:left="3600" w:hanging="360"/>
      </w:pPr>
      <w:rPr>
        <w:rFonts w:ascii="Times New Roman" w:hAnsi="Times New Roman" w:hint="default"/>
      </w:rPr>
    </w:lvl>
    <w:lvl w:ilvl="5" w:tplc="4D8087A0" w:tentative="1">
      <w:start w:val="1"/>
      <w:numFmt w:val="bullet"/>
      <w:lvlText w:val="–"/>
      <w:lvlJc w:val="left"/>
      <w:pPr>
        <w:tabs>
          <w:tab w:val="num" w:pos="4320"/>
        </w:tabs>
        <w:ind w:left="4320" w:hanging="360"/>
      </w:pPr>
      <w:rPr>
        <w:rFonts w:ascii="Times New Roman" w:hAnsi="Times New Roman" w:hint="default"/>
      </w:rPr>
    </w:lvl>
    <w:lvl w:ilvl="6" w:tplc="A77836C2" w:tentative="1">
      <w:start w:val="1"/>
      <w:numFmt w:val="bullet"/>
      <w:lvlText w:val="–"/>
      <w:lvlJc w:val="left"/>
      <w:pPr>
        <w:tabs>
          <w:tab w:val="num" w:pos="5040"/>
        </w:tabs>
        <w:ind w:left="5040" w:hanging="360"/>
      </w:pPr>
      <w:rPr>
        <w:rFonts w:ascii="Times New Roman" w:hAnsi="Times New Roman" w:hint="default"/>
      </w:rPr>
    </w:lvl>
    <w:lvl w:ilvl="7" w:tplc="40768066" w:tentative="1">
      <w:start w:val="1"/>
      <w:numFmt w:val="bullet"/>
      <w:lvlText w:val="–"/>
      <w:lvlJc w:val="left"/>
      <w:pPr>
        <w:tabs>
          <w:tab w:val="num" w:pos="5760"/>
        </w:tabs>
        <w:ind w:left="5760" w:hanging="360"/>
      </w:pPr>
      <w:rPr>
        <w:rFonts w:ascii="Times New Roman" w:hAnsi="Times New Roman" w:hint="default"/>
      </w:rPr>
    </w:lvl>
    <w:lvl w:ilvl="8" w:tplc="4A540C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096F90E">
      <w:start w:val="1"/>
      <w:numFmt w:val="bullet"/>
      <w:lvlText w:val=""/>
      <w:lvlJc w:val="left"/>
      <w:pPr>
        <w:ind w:left="1080" w:hanging="360"/>
      </w:pPr>
      <w:rPr>
        <w:rFonts w:ascii="Symbol" w:hAnsi="Symbol" w:hint="default"/>
      </w:rPr>
    </w:lvl>
    <w:lvl w:ilvl="1" w:tplc="1A64EF80" w:tentative="1">
      <w:start w:val="1"/>
      <w:numFmt w:val="bullet"/>
      <w:lvlText w:val="o"/>
      <w:lvlJc w:val="left"/>
      <w:pPr>
        <w:ind w:left="1800" w:hanging="360"/>
      </w:pPr>
      <w:rPr>
        <w:rFonts w:ascii="Courier New" w:hAnsi="Courier New" w:cs="Courier New" w:hint="default"/>
      </w:rPr>
    </w:lvl>
    <w:lvl w:ilvl="2" w:tplc="B776B800" w:tentative="1">
      <w:start w:val="1"/>
      <w:numFmt w:val="bullet"/>
      <w:lvlText w:val=""/>
      <w:lvlJc w:val="left"/>
      <w:pPr>
        <w:ind w:left="2520" w:hanging="360"/>
      </w:pPr>
      <w:rPr>
        <w:rFonts w:ascii="Wingdings" w:hAnsi="Wingdings" w:hint="default"/>
      </w:rPr>
    </w:lvl>
    <w:lvl w:ilvl="3" w:tplc="63ECE45C" w:tentative="1">
      <w:start w:val="1"/>
      <w:numFmt w:val="bullet"/>
      <w:lvlText w:val=""/>
      <w:lvlJc w:val="left"/>
      <w:pPr>
        <w:ind w:left="3240" w:hanging="360"/>
      </w:pPr>
      <w:rPr>
        <w:rFonts w:ascii="Symbol" w:hAnsi="Symbol" w:hint="default"/>
      </w:rPr>
    </w:lvl>
    <w:lvl w:ilvl="4" w:tplc="2CECE9B2" w:tentative="1">
      <w:start w:val="1"/>
      <w:numFmt w:val="bullet"/>
      <w:lvlText w:val="o"/>
      <w:lvlJc w:val="left"/>
      <w:pPr>
        <w:ind w:left="3960" w:hanging="360"/>
      </w:pPr>
      <w:rPr>
        <w:rFonts w:ascii="Courier New" w:hAnsi="Courier New" w:cs="Courier New" w:hint="default"/>
      </w:rPr>
    </w:lvl>
    <w:lvl w:ilvl="5" w:tplc="F350DD88" w:tentative="1">
      <w:start w:val="1"/>
      <w:numFmt w:val="bullet"/>
      <w:lvlText w:val=""/>
      <w:lvlJc w:val="left"/>
      <w:pPr>
        <w:ind w:left="4680" w:hanging="360"/>
      </w:pPr>
      <w:rPr>
        <w:rFonts w:ascii="Wingdings" w:hAnsi="Wingdings" w:hint="default"/>
      </w:rPr>
    </w:lvl>
    <w:lvl w:ilvl="6" w:tplc="4FDC3B12" w:tentative="1">
      <w:start w:val="1"/>
      <w:numFmt w:val="bullet"/>
      <w:lvlText w:val=""/>
      <w:lvlJc w:val="left"/>
      <w:pPr>
        <w:ind w:left="5400" w:hanging="360"/>
      </w:pPr>
      <w:rPr>
        <w:rFonts w:ascii="Symbol" w:hAnsi="Symbol" w:hint="default"/>
      </w:rPr>
    </w:lvl>
    <w:lvl w:ilvl="7" w:tplc="7C2C246C" w:tentative="1">
      <w:start w:val="1"/>
      <w:numFmt w:val="bullet"/>
      <w:lvlText w:val="o"/>
      <w:lvlJc w:val="left"/>
      <w:pPr>
        <w:ind w:left="6120" w:hanging="360"/>
      </w:pPr>
      <w:rPr>
        <w:rFonts w:ascii="Courier New" w:hAnsi="Courier New" w:cs="Courier New" w:hint="default"/>
      </w:rPr>
    </w:lvl>
    <w:lvl w:ilvl="8" w:tplc="B796814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9B2C654">
      <w:start w:val="1"/>
      <w:numFmt w:val="bullet"/>
      <w:lvlText w:val=""/>
      <w:lvlJc w:val="left"/>
      <w:pPr>
        <w:tabs>
          <w:tab w:val="num" w:pos="360"/>
        </w:tabs>
        <w:ind w:left="360" w:hanging="360"/>
      </w:pPr>
      <w:rPr>
        <w:rFonts w:ascii="Symbol" w:hAnsi="Symbol" w:hint="default"/>
      </w:rPr>
    </w:lvl>
    <w:lvl w:ilvl="1" w:tplc="3BE64930" w:tentative="1">
      <w:start w:val="1"/>
      <w:numFmt w:val="bullet"/>
      <w:lvlText w:val="o"/>
      <w:lvlJc w:val="left"/>
      <w:pPr>
        <w:tabs>
          <w:tab w:val="num" w:pos="1080"/>
        </w:tabs>
        <w:ind w:left="1080" w:hanging="360"/>
      </w:pPr>
      <w:rPr>
        <w:rFonts w:ascii="Courier New" w:hAnsi="Courier New" w:cs="Courier New" w:hint="default"/>
      </w:rPr>
    </w:lvl>
    <w:lvl w:ilvl="2" w:tplc="104207B2" w:tentative="1">
      <w:start w:val="1"/>
      <w:numFmt w:val="bullet"/>
      <w:lvlText w:val=""/>
      <w:lvlJc w:val="left"/>
      <w:pPr>
        <w:tabs>
          <w:tab w:val="num" w:pos="1800"/>
        </w:tabs>
        <w:ind w:left="1800" w:hanging="360"/>
      </w:pPr>
      <w:rPr>
        <w:rFonts w:ascii="Wingdings" w:hAnsi="Wingdings" w:hint="default"/>
      </w:rPr>
    </w:lvl>
    <w:lvl w:ilvl="3" w:tplc="73364DA6" w:tentative="1">
      <w:start w:val="1"/>
      <w:numFmt w:val="bullet"/>
      <w:lvlText w:val=""/>
      <w:lvlJc w:val="left"/>
      <w:pPr>
        <w:tabs>
          <w:tab w:val="num" w:pos="2520"/>
        </w:tabs>
        <w:ind w:left="2520" w:hanging="360"/>
      </w:pPr>
      <w:rPr>
        <w:rFonts w:ascii="Symbol" w:hAnsi="Symbol" w:hint="default"/>
      </w:rPr>
    </w:lvl>
    <w:lvl w:ilvl="4" w:tplc="310ABE70" w:tentative="1">
      <w:start w:val="1"/>
      <w:numFmt w:val="bullet"/>
      <w:lvlText w:val="o"/>
      <w:lvlJc w:val="left"/>
      <w:pPr>
        <w:tabs>
          <w:tab w:val="num" w:pos="3240"/>
        </w:tabs>
        <w:ind w:left="3240" w:hanging="360"/>
      </w:pPr>
      <w:rPr>
        <w:rFonts w:ascii="Courier New" w:hAnsi="Courier New" w:cs="Courier New" w:hint="default"/>
      </w:rPr>
    </w:lvl>
    <w:lvl w:ilvl="5" w:tplc="89E2045E" w:tentative="1">
      <w:start w:val="1"/>
      <w:numFmt w:val="bullet"/>
      <w:lvlText w:val=""/>
      <w:lvlJc w:val="left"/>
      <w:pPr>
        <w:tabs>
          <w:tab w:val="num" w:pos="3960"/>
        </w:tabs>
        <w:ind w:left="3960" w:hanging="360"/>
      </w:pPr>
      <w:rPr>
        <w:rFonts w:ascii="Wingdings" w:hAnsi="Wingdings" w:hint="default"/>
      </w:rPr>
    </w:lvl>
    <w:lvl w:ilvl="6" w:tplc="D0689F06" w:tentative="1">
      <w:start w:val="1"/>
      <w:numFmt w:val="bullet"/>
      <w:lvlText w:val=""/>
      <w:lvlJc w:val="left"/>
      <w:pPr>
        <w:tabs>
          <w:tab w:val="num" w:pos="4680"/>
        </w:tabs>
        <w:ind w:left="4680" w:hanging="360"/>
      </w:pPr>
      <w:rPr>
        <w:rFonts w:ascii="Symbol" w:hAnsi="Symbol" w:hint="default"/>
      </w:rPr>
    </w:lvl>
    <w:lvl w:ilvl="7" w:tplc="3522E15A" w:tentative="1">
      <w:start w:val="1"/>
      <w:numFmt w:val="bullet"/>
      <w:lvlText w:val="o"/>
      <w:lvlJc w:val="left"/>
      <w:pPr>
        <w:tabs>
          <w:tab w:val="num" w:pos="5400"/>
        </w:tabs>
        <w:ind w:left="5400" w:hanging="360"/>
      </w:pPr>
      <w:rPr>
        <w:rFonts w:ascii="Courier New" w:hAnsi="Courier New" w:cs="Courier New" w:hint="default"/>
      </w:rPr>
    </w:lvl>
    <w:lvl w:ilvl="8" w:tplc="E74E532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AF21AA8">
      <w:start w:val="5"/>
      <w:numFmt w:val="bullet"/>
      <w:lvlText w:val="-"/>
      <w:lvlJc w:val="left"/>
      <w:pPr>
        <w:ind w:left="717" w:hanging="360"/>
      </w:pPr>
      <w:rPr>
        <w:rFonts w:ascii="Calibri" w:eastAsia="Calibri" w:hAnsi="Calibri" w:cs="Times New Roman" w:hint="default"/>
      </w:rPr>
    </w:lvl>
    <w:lvl w:ilvl="1" w:tplc="26A2A002" w:tentative="1">
      <w:start w:val="1"/>
      <w:numFmt w:val="bullet"/>
      <w:lvlText w:val="o"/>
      <w:lvlJc w:val="left"/>
      <w:pPr>
        <w:ind w:left="1437" w:hanging="360"/>
      </w:pPr>
      <w:rPr>
        <w:rFonts w:ascii="Courier New" w:hAnsi="Courier New" w:cs="Courier New" w:hint="default"/>
      </w:rPr>
    </w:lvl>
    <w:lvl w:ilvl="2" w:tplc="F8766866" w:tentative="1">
      <w:start w:val="1"/>
      <w:numFmt w:val="bullet"/>
      <w:lvlText w:val=""/>
      <w:lvlJc w:val="left"/>
      <w:pPr>
        <w:ind w:left="2157" w:hanging="360"/>
      </w:pPr>
      <w:rPr>
        <w:rFonts w:ascii="Wingdings" w:hAnsi="Wingdings" w:hint="default"/>
      </w:rPr>
    </w:lvl>
    <w:lvl w:ilvl="3" w:tplc="ABC2DF7C" w:tentative="1">
      <w:start w:val="1"/>
      <w:numFmt w:val="bullet"/>
      <w:lvlText w:val=""/>
      <w:lvlJc w:val="left"/>
      <w:pPr>
        <w:ind w:left="2877" w:hanging="360"/>
      </w:pPr>
      <w:rPr>
        <w:rFonts w:ascii="Symbol" w:hAnsi="Symbol" w:hint="default"/>
      </w:rPr>
    </w:lvl>
    <w:lvl w:ilvl="4" w:tplc="56382CE4" w:tentative="1">
      <w:start w:val="1"/>
      <w:numFmt w:val="bullet"/>
      <w:lvlText w:val="o"/>
      <w:lvlJc w:val="left"/>
      <w:pPr>
        <w:ind w:left="3597" w:hanging="360"/>
      </w:pPr>
      <w:rPr>
        <w:rFonts w:ascii="Courier New" w:hAnsi="Courier New" w:cs="Courier New" w:hint="default"/>
      </w:rPr>
    </w:lvl>
    <w:lvl w:ilvl="5" w:tplc="742E6980" w:tentative="1">
      <w:start w:val="1"/>
      <w:numFmt w:val="bullet"/>
      <w:lvlText w:val=""/>
      <w:lvlJc w:val="left"/>
      <w:pPr>
        <w:ind w:left="4317" w:hanging="360"/>
      </w:pPr>
      <w:rPr>
        <w:rFonts w:ascii="Wingdings" w:hAnsi="Wingdings" w:hint="default"/>
      </w:rPr>
    </w:lvl>
    <w:lvl w:ilvl="6" w:tplc="AD4E304E" w:tentative="1">
      <w:start w:val="1"/>
      <w:numFmt w:val="bullet"/>
      <w:lvlText w:val=""/>
      <w:lvlJc w:val="left"/>
      <w:pPr>
        <w:ind w:left="5037" w:hanging="360"/>
      </w:pPr>
      <w:rPr>
        <w:rFonts w:ascii="Symbol" w:hAnsi="Symbol" w:hint="default"/>
      </w:rPr>
    </w:lvl>
    <w:lvl w:ilvl="7" w:tplc="7524533E" w:tentative="1">
      <w:start w:val="1"/>
      <w:numFmt w:val="bullet"/>
      <w:lvlText w:val="o"/>
      <w:lvlJc w:val="left"/>
      <w:pPr>
        <w:ind w:left="5757" w:hanging="360"/>
      </w:pPr>
      <w:rPr>
        <w:rFonts w:ascii="Courier New" w:hAnsi="Courier New" w:cs="Courier New" w:hint="default"/>
      </w:rPr>
    </w:lvl>
    <w:lvl w:ilvl="8" w:tplc="FB0CC4D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7481A8A">
      <w:start w:val="1"/>
      <w:numFmt w:val="bullet"/>
      <w:lvlText w:val=""/>
      <w:lvlJc w:val="left"/>
      <w:pPr>
        <w:tabs>
          <w:tab w:val="num" w:pos="360"/>
        </w:tabs>
        <w:ind w:left="360" w:hanging="360"/>
      </w:pPr>
      <w:rPr>
        <w:rFonts w:ascii="Symbol" w:hAnsi="Symbol" w:hint="default"/>
      </w:rPr>
    </w:lvl>
    <w:lvl w:ilvl="1" w:tplc="87622BAA" w:tentative="1">
      <w:start w:val="1"/>
      <w:numFmt w:val="bullet"/>
      <w:lvlText w:val="o"/>
      <w:lvlJc w:val="left"/>
      <w:pPr>
        <w:tabs>
          <w:tab w:val="num" w:pos="1080"/>
        </w:tabs>
        <w:ind w:left="1080" w:hanging="360"/>
      </w:pPr>
      <w:rPr>
        <w:rFonts w:ascii="Courier New" w:hAnsi="Courier New" w:cs="Courier New" w:hint="default"/>
      </w:rPr>
    </w:lvl>
    <w:lvl w:ilvl="2" w:tplc="9F66A8E8" w:tentative="1">
      <w:start w:val="1"/>
      <w:numFmt w:val="bullet"/>
      <w:lvlText w:val=""/>
      <w:lvlJc w:val="left"/>
      <w:pPr>
        <w:tabs>
          <w:tab w:val="num" w:pos="1800"/>
        </w:tabs>
        <w:ind w:left="1800" w:hanging="360"/>
      </w:pPr>
      <w:rPr>
        <w:rFonts w:ascii="Wingdings" w:hAnsi="Wingdings" w:hint="default"/>
      </w:rPr>
    </w:lvl>
    <w:lvl w:ilvl="3" w:tplc="3D204792" w:tentative="1">
      <w:start w:val="1"/>
      <w:numFmt w:val="bullet"/>
      <w:lvlText w:val=""/>
      <w:lvlJc w:val="left"/>
      <w:pPr>
        <w:tabs>
          <w:tab w:val="num" w:pos="2520"/>
        </w:tabs>
        <w:ind w:left="2520" w:hanging="360"/>
      </w:pPr>
      <w:rPr>
        <w:rFonts w:ascii="Symbol" w:hAnsi="Symbol" w:hint="default"/>
      </w:rPr>
    </w:lvl>
    <w:lvl w:ilvl="4" w:tplc="183E43D4" w:tentative="1">
      <w:start w:val="1"/>
      <w:numFmt w:val="bullet"/>
      <w:lvlText w:val="o"/>
      <w:lvlJc w:val="left"/>
      <w:pPr>
        <w:tabs>
          <w:tab w:val="num" w:pos="3240"/>
        </w:tabs>
        <w:ind w:left="3240" w:hanging="360"/>
      </w:pPr>
      <w:rPr>
        <w:rFonts w:ascii="Courier New" w:hAnsi="Courier New" w:cs="Courier New" w:hint="default"/>
      </w:rPr>
    </w:lvl>
    <w:lvl w:ilvl="5" w:tplc="A5FA12D8" w:tentative="1">
      <w:start w:val="1"/>
      <w:numFmt w:val="bullet"/>
      <w:lvlText w:val=""/>
      <w:lvlJc w:val="left"/>
      <w:pPr>
        <w:tabs>
          <w:tab w:val="num" w:pos="3960"/>
        </w:tabs>
        <w:ind w:left="3960" w:hanging="360"/>
      </w:pPr>
      <w:rPr>
        <w:rFonts w:ascii="Wingdings" w:hAnsi="Wingdings" w:hint="default"/>
      </w:rPr>
    </w:lvl>
    <w:lvl w:ilvl="6" w:tplc="29FE63C2" w:tentative="1">
      <w:start w:val="1"/>
      <w:numFmt w:val="bullet"/>
      <w:lvlText w:val=""/>
      <w:lvlJc w:val="left"/>
      <w:pPr>
        <w:tabs>
          <w:tab w:val="num" w:pos="4680"/>
        </w:tabs>
        <w:ind w:left="4680" w:hanging="360"/>
      </w:pPr>
      <w:rPr>
        <w:rFonts w:ascii="Symbol" w:hAnsi="Symbol" w:hint="default"/>
      </w:rPr>
    </w:lvl>
    <w:lvl w:ilvl="7" w:tplc="74741F38" w:tentative="1">
      <w:start w:val="1"/>
      <w:numFmt w:val="bullet"/>
      <w:lvlText w:val="o"/>
      <w:lvlJc w:val="left"/>
      <w:pPr>
        <w:tabs>
          <w:tab w:val="num" w:pos="5400"/>
        </w:tabs>
        <w:ind w:left="5400" w:hanging="360"/>
      </w:pPr>
      <w:rPr>
        <w:rFonts w:ascii="Courier New" w:hAnsi="Courier New" w:cs="Courier New" w:hint="default"/>
      </w:rPr>
    </w:lvl>
    <w:lvl w:ilvl="8" w:tplc="F84AD7F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6B"/>
    <w:rsid w:val="00081B6B"/>
    <w:rsid w:val="00211FD2"/>
    <w:rsid w:val="00217C7B"/>
    <w:rsid w:val="00305239"/>
    <w:rsid w:val="00C1717B"/>
    <w:rsid w:val="00E866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17C7B"/>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866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17C7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866C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866C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866C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866C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866C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866C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866CF"/>
    <w:rPr>
      <w:rFonts w:eastAsiaTheme="minorHAnsi" w:cstheme="minorBidi"/>
      <w:lang w:eastAsia="en-US"/>
    </w:rPr>
  </w:style>
  <w:style w:type="paragraph" w:styleId="BodyText">
    <w:name w:val="Body Text"/>
    <w:basedOn w:val="Normal"/>
    <w:link w:val="BodyTextChar"/>
    <w:uiPriority w:val="99"/>
    <w:unhideWhenUsed/>
    <w:rsid w:val="00E866C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866C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866CF"/>
    <w:rPr>
      <w:b/>
      <w:bCs/>
    </w:rPr>
  </w:style>
  <w:style w:type="character" w:customStyle="1" w:styleId="CommentSubjectChar">
    <w:name w:val="Comment Subject Char"/>
    <w:basedOn w:val="CommentTextChar"/>
    <w:link w:val="CommentSubject"/>
    <w:uiPriority w:val="99"/>
    <w:rsid w:val="00E866CF"/>
    <w:rPr>
      <w:rFonts w:eastAsiaTheme="minorHAnsi" w:cstheme="minorBidi"/>
      <w:b/>
      <w:bCs/>
      <w:lang w:eastAsia="en-US"/>
    </w:rPr>
  </w:style>
  <w:style w:type="paragraph" w:styleId="BalloonText">
    <w:name w:val="Balloon Text"/>
    <w:basedOn w:val="Normal"/>
    <w:link w:val="BalloonTextChar"/>
    <w:uiPriority w:val="99"/>
    <w:unhideWhenUsed/>
    <w:rsid w:val="00E866C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866CF"/>
    <w:rPr>
      <w:rFonts w:ascii="Tahoma" w:eastAsiaTheme="minorHAnsi" w:hAnsi="Tahoma" w:cs="Tahoma"/>
      <w:sz w:val="16"/>
      <w:szCs w:val="16"/>
      <w:lang w:eastAsia="en-US"/>
    </w:rPr>
  </w:style>
  <w:style w:type="paragraph" w:customStyle="1" w:styleId="OutcomeDescription">
    <w:name w:val="Outcome Description"/>
    <w:basedOn w:val="Normal"/>
    <w:qFormat/>
    <w:rsid w:val="00E866C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866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17C7B"/>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866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17C7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866C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866C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866C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866C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866C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866C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866CF"/>
    <w:rPr>
      <w:rFonts w:eastAsiaTheme="minorHAnsi" w:cstheme="minorBidi"/>
      <w:lang w:eastAsia="en-US"/>
    </w:rPr>
  </w:style>
  <w:style w:type="paragraph" w:styleId="BodyText">
    <w:name w:val="Body Text"/>
    <w:basedOn w:val="Normal"/>
    <w:link w:val="BodyTextChar"/>
    <w:uiPriority w:val="99"/>
    <w:unhideWhenUsed/>
    <w:rsid w:val="00E866C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866C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866CF"/>
    <w:rPr>
      <w:b/>
      <w:bCs/>
    </w:rPr>
  </w:style>
  <w:style w:type="character" w:customStyle="1" w:styleId="CommentSubjectChar">
    <w:name w:val="Comment Subject Char"/>
    <w:basedOn w:val="CommentTextChar"/>
    <w:link w:val="CommentSubject"/>
    <w:uiPriority w:val="99"/>
    <w:rsid w:val="00E866CF"/>
    <w:rPr>
      <w:rFonts w:eastAsiaTheme="minorHAnsi" w:cstheme="minorBidi"/>
      <w:b/>
      <w:bCs/>
      <w:lang w:eastAsia="en-US"/>
    </w:rPr>
  </w:style>
  <w:style w:type="paragraph" w:styleId="BalloonText">
    <w:name w:val="Balloon Text"/>
    <w:basedOn w:val="Normal"/>
    <w:link w:val="BalloonTextChar"/>
    <w:uiPriority w:val="99"/>
    <w:unhideWhenUsed/>
    <w:rsid w:val="00E866C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866CF"/>
    <w:rPr>
      <w:rFonts w:ascii="Tahoma" w:eastAsiaTheme="minorHAnsi" w:hAnsi="Tahoma" w:cs="Tahoma"/>
      <w:sz w:val="16"/>
      <w:szCs w:val="16"/>
      <w:lang w:eastAsia="en-US"/>
    </w:rPr>
  </w:style>
  <w:style w:type="paragraph" w:customStyle="1" w:styleId="OutcomeDescription">
    <w:name w:val="Outcome Description"/>
    <w:basedOn w:val="Normal"/>
    <w:qFormat/>
    <w:rsid w:val="00E866C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866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0099-ED11-484F-98B4-D1156846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11558</Words>
  <Characters>65882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2015-01-21T21:25:00Z</dcterms:created>
  <dcterms:modified xsi:type="dcterms:W3CDTF">2015-02-03T01:38:00Z</dcterms:modified>
</cp:coreProperties>
</file>