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D54D50" w:rsidRDefault="00442C1C" w:rsidP="00D54D50">
      <w:pPr>
        <w:pStyle w:val="Title"/>
      </w:pPr>
      <w:r>
        <w:t>Cancer</w:t>
      </w:r>
    </w:p>
    <w:p w:rsidR="00343365" w:rsidRDefault="004D23EA" w:rsidP="00343365">
      <w:pPr>
        <w:pStyle w:val="Year"/>
      </w:pPr>
      <w:r>
        <w:t>New registrations and deaths</w:t>
      </w:r>
    </w:p>
    <w:p w:rsidR="00C86248" w:rsidRDefault="004D23EA" w:rsidP="00343365">
      <w:pPr>
        <w:pStyle w:val="Subhead"/>
      </w:pPr>
      <w:r>
        <w:t>2011</w:t>
      </w:r>
    </w:p>
    <w:p w:rsidR="00142954" w:rsidRPr="00142954" w:rsidRDefault="00142954" w:rsidP="00142954">
      <w:pPr>
        <w:sectPr w:rsidR="00142954" w:rsidRPr="00142954" w:rsidSect="000F2AE2">
          <w:headerReference w:type="default" r:id="rId7"/>
          <w:footerReference w:type="default" r:id="rId8"/>
          <w:pgSz w:w="11907" w:h="16834" w:code="9"/>
          <w:pgMar w:top="3969" w:right="851" w:bottom="851" w:left="2552" w:header="851" w:footer="851" w:gutter="0"/>
          <w:cols w:space="720"/>
        </w:sectPr>
      </w:pPr>
    </w:p>
    <w:p w:rsidR="00A80363" w:rsidRPr="00442C1C" w:rsidRDefault="00A80363">
      <w:pPr>
        <w:pStyle w:val="Imprint"/>
      </w:pPr>
      <w:r>
        <w:lastRenderedPageBreak/>
        <w:t xml:space="preserve">Citation: </w:t>
      </w:r>
      <w:r w:rsidR="00442C1C">
        <w:t xml:space="preserve">Ministry of Health. 2014. </w:t>
      </w:r>
      <w:r w:rsidR="00442C1C">
        <w:rPr>
          <w:i/>
        </w:rPr>
        <w:t>Cancer: New registrations and deaths 2011</w:t>
      </w:r>
      <w:r w:rsidR="00442C1C">
        <w:t>. Wellington: Ministry of Health.</w:t>
      </w:r>
    </w:p>
    <w:p w:rsidR="00C86248" w:rsidRDefault="00C86248">
      <w:pPr>
        <w:pStyle w:val="Imprint"/>
      </w:pPr>
      <w:r>
        <w:t xml:space="preserve">Published in </w:t>
      </w:r>
      <w:r w:rsidR="005641A1">
        <w:t>September</w:t>
      </w:r>
      <w:r w:rsidR="00442C1C">
        <w:t xml:space="preserve"> 2014</w:t>
      </w:r>
      <w:r w:rsidR="005019AE">
        <w:br/>
      </w:r>
      <w:r>
        <w:t>by the</w:t>
      </w:r>
      <w:r w:rsidR="00442C1C">
        <w:t xml:space="preserve"> </w:t>
      </w:r>
      <w:r>
        <w:t>Ministry of Health</w:t>
      </w:r>
      <w:r>
        <w:br/>
        <w:t>PO Box 5013, Wellington</w:t>
      </w:r>
      <w:r w:rsidR="00A80363">
        <w:t xml:space="preserve"> 6145</w:t>
      </w:r>
      <w:r>
        <w:t>, New Zealand</w:t>
      </w:r>
    </w:p>
    <w:p w:rsidR="00082CD6" w:rsidRPr="009C0F2D" w:rsidRDefault="00D863D0" w:rsidP="00082CD6">
      <w:pPr>
        <w:pStyle w:val="Imprint"/>
      </w:pPr>
      <w:r>
        <w:t>ISBN</w:t>
      </w:r>
      <w:r w:rsidR="00442C1C">
        <w:t>: 978-0-478-4</w:t>
      </w:r>
      <w:r w:rsidR="002037A0">
        <w:t>2874-2</w:t>
      </w:r>
      <w:r w:rsidR="00442C1C">
        <w:t xml:space="preserve"> </w:t>
      </w:r>
      <w:r>
        <w:t>(</w:t>
      </w:r>
      <w:r w:rsidR="00442C1C">
        <w:t>online</w:t>
      </w:r>
      <w:r>
        <w:t>)</w:t>
      </w:r>
      <w:r w:rsidR="00082CD6">
        <w:br/>
      </w:r>
      <w:r w:rsidR="00082CD6" w:rsidRPr="009C0F2D">
        <w:t xml:space="preserve">HP </w:t>
      </w:r>
      <w:r w:rsidR="00442C1C">
        <w:t>5</w:t>
      </w:r>
      <w:r w:rsidR="00BD30E0">
        <w:t>968</w:t>
      </w:r>
    </w:p>
    <w:p w:rsidR="00C86248" w:rsidRDefault="00C86248">
      <w:pPr>
        <w:pStyle w:val="Imprint"/>
      </w:pPr>
      <w:r>
        <w:t xml:space="preserve">This document is available </w:t>
      </w:r>
      <w:r w:rsidR="0071741C">
        <w:t>at w</w:t>
      </w:r>
      <w:r>
        <w:t>ww.h</w:t>
      </w:r>
      <w:r w:rsidR="00A80363">
        <w:t>ealth</w:t>
      </w:r>
      <w:r>
        <w:t>.govt.nz</w:t>
      </w:r>
    </w:p>
    <w:p w:rsidR="00C86248" w:rsidRPr="00B701D1" w:rsidRDefault="008C64C4">
      <w:pPr>
        <w:jc w:val="center"/>
      </w:pPr>
      <w:r>
        <w:rPr>
          <w:noProof/>
          <w:lang w:eastAsia="en-NZ"/>
        </w:rPr>
        <w:drawing>
          <wp:inline distT="0" distB="0" distL="0" distR="0" wp14:anchorId="6D77387C" wp14:editId="11BED247">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8E64C9" w:rsidRPr="00D535D0" w:rsidRDefault="008E64C9" w:rsidP="008E64C9">
      <w:pPr>
        <w:pStyle w:val="Heading3"/>
        <w:shd w:val="clear" w:color="auto" w:fill="FFFFFF"/>
        <w:ind w:right="-851"/>
        <w:rPr>
          <w:b w:val="0"/>
          <w:sz w:val="22"/>
          <w:szCs w:val="22"/>
        </w:rPr>
      </w:pPr>
      <w:r>
        <w:rPr>
          <w:rStyle w:val="A4"/>
          <w:b w:val="0"/>
          <w:noProof/>
          <w:sz w:val="22"/>
          <w:szCs w:val="22"/>
          <w:lang w:eastAsia="en-NZ"/>
        </w:rPr>
        <w:drawing>
          <wp:inline distT="0" distB="0" distL="0" distR="0">
            <wp:extent cx="809625" cy="285750"/>
            <wp:effectExtent l="0" t="0" r="9525" b="0"/>
            <wp:docPr id="18" name="Picture 18"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rStyle w:val="A4"/>
          <w:b w:val="0"/>
          <w:sz w:val="22"/>
          <w:szCs w:val="22"/>
        </w:rPr>
        <w:t xml:space="preserve"> </w:t>
      </w:r>
      <w:r w:rsidRPr="00D535D0">
        <w:rPr>
          <w:rStyle w:val="A4"/>
          <w:b w:val="0"/>
          <w:sz w:val="18"/>
          <w:szCs w:val="18"/>
        </w:rPr>
        <w:t>This work is licensed under the Creative Commons Attribution 4.0 Interna</w:t>
      </w:r>
      <w:r>
        <w:rPr>
          <w:rStyle w:val="A4"/>
          <w:b w:val="0"/>
          <w:sz w:val="18"/>
          <w:szCs w:val="18"/>
        </w:rPr>
        <w:t>tional</w:t>
      </w:r>
      <w:r w:rsidRPr="00D535D0">
        <w:rPr>
          <w:rStyle w:val="A4"/>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 xml:space="preserve">share ie, copy and redistribute the material in any medium or format; adapt ie, remix, transform and build upon the material. </w:t>
      </w:r>
      <w:r w:rsidRPr="00D535D0">
        <w:rPr>
          <w:rFonts w:cs="Arial"/>
          <w:b w:val="0"/>
          <w:bCs/>
          <w:sz w:val="18"/>
          <w:szCs w:val="18"/>
        </w:rPr>
        <w:t>You must give appropriate credit, provide a link to the licence and indicate if changes were made.</w:t>
      </w:r>
    </w:p>
    <w:p w:rsidR="00C86248" w:rsidRDefault="00C86248">
      <w:pPr>
        <w:jc w:val="center"/>
        <w:sectPr w:rsidR="00C86248" w:rsidSect="0016468A">
          <w:footerReference w:type="even" r:id="rId11"/>
          <w:footerReference w:type="default" r:id="rId12"/>
          <w:pgSz w:w="11907" w:h="16834" w:code="9"/>
          <w:pgMar w:top="1701" w:right="1134" w:bottom="1134" w:left="1985" w:header="0" w:footer="0" w:gutter="0"/>
          <w:cols w:space="720"/>
          <w:vAlign w:val="bottom"/>
        </w:sectPr>
      </w:pPr>
      <w:bookmarkStart w:id="0" w:name="_GoBack"/>
      <w:bookmarkEnd w:id="0"/>
    </w:p>
    <w:p w:rsidR="0021763B" w:rsidRDefault="0021763B" w:rsidP="0021763B">
      <w:pPr>
        <w:pStyle w:val="Heading1"/>
      </w:pPr>
      <w:bookmarkStart w:id="1" w:name="_Toc395172190"/>
      <w:bookmarkStart w:id="2" w:name="_Toc405792991"/>
      <w:bookmarkStart w:id="3" w:name="_Toc405793224"/>
      <w:r>
        <w:lastRenderedPageBreak/>
        <w:t>Acknowledgements</w:t>
      </w:r>
      <w:bookmarkEnd w:id="1"/>
    </w:p>
    <w:p w:rsidR="00442C1C" w:rsidRPr="00162780" w:rsidRDefault="00442C1C" w:rsidP="00442C1C">
      <w:r w:rsidRPr="00162780">
        <w:t>Many people have assisted in the production of this publication. In particular, the Ministry of Health thanks the peer reviewers for their valuable contribution.</w:t>
      </w:r>
    </w:p>
    <w:p w:rsidR="00442C1C" w:rsidRPr="00162780" w:rsidRDefault="00442C1C" w:rsidP="00442C1C"/>
    <w:p w:rsidR="00442C1C" w:rsidRPr="00162780" w:rsidRDefault="00442C1C" w:rsidP="00442C1C">
      <w:pPr>
        <w:pStyle w:val="Heading3"/>
      </w:pPr>
      <w:bookmarkStart w:id="4" w:name="_Toc289600915"/>
      <w:r w:rsidRPr="00162780">
        <w:t>Source</w:t>
      </w:r>
      <w:bookmarkEnd w:id="4"/>
    </w:p>
    <w:p w:rsidR="00442C1C" w:rsidRPr="00162780" w:rsidRDefault="00442C1C" w:rsidP="00442C1C">
      <w:r w:rsidRPr="00162780">
        <w:t>Cancer registration data for this publication is sourced from the New Zealand Cancer Registry</w:t>
      </w:r>
      <w:r>
        <w:t>,</w:t>
      </w:r>
      <w:r w:rsidRPr="00162780">
        <w:t xml:space="preserve"> and mortality data is sourced from the New Zealand Mortality Collection. Both are held by the Ministry of Health.</w:t>
      </w:r>
    </w:p>
    <w:p w:rsidR="00442C1C" w:rsidRPr="00162780" w:rsidRDefault="00442C1C" w:rsidP="00442C1C"/>
    <w:p w:rsidR="00442C1C" w:rsidRPr="00162780" w:rsidRDefault="00442C1C" w:rsidP="00442C1C">
      <w:pPr>
        <w:pStyle w:val="Heading3"/>
      </w:pPr>
      <w:bookmarkStart w:id="5" w:name="_Toc289600916"/>
      <w:r w:rsidRPr="00162780">
        <w:t>Copyright</w:t>
      </w:r>
      <w:bookmarkEnd w:id="5"/>
    </w:p>
    <w:p w:rsidR="00442C1C" w:rsidRPr="00162780" w:rsidRDefault="00442C1C" w:rsidP="00442C1C">
      <w:r w:rsidRPr="00162780">
        <w:t>The copyright owner of this publication is the Ministry of Health, which is part of the New Zealand Crown. The Ministry of Health permits the reproduction of material from this publication without prior notification, provided that all the following conditions are met:</w:t>
      </w:r>
    </w:p>
    <w:p w:rsidR="00442C1C" w:rsidRPr="00162780" w:rsidRDefault="00442C1C" w:rsidP="00442C1C">
      <w:pPr>
        <w:pStyle w:val="Bullet"/>
      </w:pPr>
      <w:r w:rsidRPr="00162780">
        <w:t>the content is not distorted or changed</w:t>
      </w:r>
    </w:p>
    <w:p w:rsidR="00442C1C" w:rsidRPr="00162780" w:rsidRDefault="00442C1C" w:rsidP="00442C1C">
      <w:pPr>
        <w:pStyle w:val="Bullet"/>
      </w:pPr>
      <w:r w:rsidRPr="00162780">
        <w:t>the information is not sold</w:t>
      </w:r>
    </w:p>
    <w:p w:rsidR="00442C1C" w:rsidRPr="00162780" w:rsidRDefault="00442C1C" w:rsidP="00442C1C">
      <w:pPr>
        <w:pStyle w:val="Bullet"/>
      </w:pPr>
      <w:r w:rsidRPr="00162780">
        <w:t>the material is not used to promote or endorse any product or service</w:t>
      </w:r>
    </w:p>
    <w:p w:rsidR="00442C1C" w:rsidRPr="00162780" w:rsidRDefault="00442C1C" w:rsidP="00442C1C">
      <w:pPr>
        <w:pStyle w:val="Bullet"/>
      </w:pPr>
      <w:r w:rsidRPr="00162780">
        <w:t>the material is not used in an inappropriate or misleading context having regard to the nature of the material</w:t>
      </w:r>
    </w:p>
    <w:p w:rsidR="00442C1C" w:rsidRPr="00162780" w:rsidRDefault="00442C1C" w:rsidP="00442C1C">
      <w:pPr>
        <w:pStyle w:val="Bullet"/>
      </w:pPr>
      <w:r w:rsidRPr="00162780">
        <w:t>any relevant disclaimers, qualifications or caveats included in the publication are reproduced</w:t>
      </w:r>
    </w:p>
    <w:p w:rsidR="00442C1C" w:rsidRPr="00162780" w:rsidRDefault="00442C1C" w:rsidP="00442C1C">
      <w:pPr>
        <w:pStyle w:val="Bullet"/>
      </w:pPr>
      <w:r w:rsidRPr="00162780">
        <w:t>the Ministry of Health is acknowledged as the source.</w:t>
      </w:r>
    </w:p>
    <w:p w:rsidR="00442C1C" w:rsidRPr="00162780" w:rsidRDefault="00442C1C" w:rsidP="00442C1C"/>
    <w:p w:rsidR="00442C1C" w:rsidRPr="00162780" w:rsidRDefault="00442C1C" w:rsidP="00442C1C">
      <w:pPr>
        <w:pStyle w:val="Heading3"/>
      </w:pPr>
      <w:bookmarkStart w:id="6" w:name="_Toc289600917"/>
      <w:r w:rsidRPr="00162780">
        <w:t>Disclaimer</w:t>
      </w:r>
      <w:bookmarkEnd w:id="6"/>
    </w:p>
    <w:p w:rsidR="00442C1C" w:rsidRPr="00162780" w:rsidRDefault="00442C1C" w:rsidP="00442C1C">
      <w:r w:rsidRPr="00162780">
        <w:t>The purpose of this publication is to inform discussion and assist policy development. The opinions expressed in the publication do not necessarily reflect the official views of the Ministry of Health.</w:t>
      </w:r>
    </w:p>
    <w:p w:rsidR="00442C1C" w:rsidRPr="00162780" w:rsidRDefault="00442C1C" w:rsidP="00442C1C"/>
    <w:p w:rsidR="00442C1C" w:rsidRPr="00162780" w:rsidRDefault="00442C1C" w:rsidP="00442C1C">
      <w:r w:rsidRPr="00162780">
        <w:t xml:space="preserve">All care has been taken in the production of this publication. The data is </w:t>
      </w:r>
      <w:r>
        <w:t>considered</w:t>
      </w:r>
      <w:r w:rsidRPr="00162780">
        <w:t xml:space="preserve"> to be accurate at the time of publication, but may be subject to slight changes over time as further information is received. It is advisable to check the current status of figures given here with the Ministry of Health before quoting or using them in further analysis.</w:t>
      </w:r>
    </w:p>
    <w:p w:rsidR="00442C1C" w:rsidRPr="00162780" w:rsidRDefault="00442C1C" w:rsidP="00442C1C"/>
    <w:p w:rsidR="00442C1C" w:rsidRPr="00162780" w:rsidRDefault="00442C1C" w:rsidP="00442C1C">
      <w:r w:rsidRPr="00162780">
        <w:t>National collection, coding and collation of cancer registrations is a complex process. This is because the information in the New Zealand Cancer Registry comes from laboratory reports, hospital information and mortality information, and cannot be finalised until data has become available from all sources. In addition, several steps are required to ensure the final information is of good quality.</w:t>
      </w:r>
    </w:p>
    <w:p w:rsidR="00442C1C" w:rsidRPr="00162780" w:rsidRDefault="00442C1C" w:rsidP="00442C1C"/>
    <w:p w:rsidR="00442C1C" w:rsidRPr="00162780" w:rsidRDefault="00442C1C" w:rsidP="00442C1C">
      <w:r w:rsidRPr="00162780">
        <w:t>The Ministry of Health makes no warranty, expressed or implied, nor assumes any legal liability or responsibility for the accuracy, correctness, completeness or use of the information or data in this publication. Further, the Ministry of Health shall not be liable for any loss or damage arising directly or indirectly from the information or data presented in this publication.</w:t>
      </w:r>
    </w:p>
    <w:p w:rsidR="00442C1C" w:rsidRPr="00162780" w:rsidRDefault="00442C1C" w:rsidP="00442C1C"/>
    <w:p w:rsidR="0021763B" w:rsidRDefault="00442C1C" w:rsidP="0021763B">
      <w:r w:rsidRPr="00162780">
        <w:t>The Ministry of Health welcomes comments and suggestions about this publication.</w:t>
      </w:r>
    </w:p>
    <w:p w:rsidR="00671078" w:rsidRDefault="00671078" w:rsidP="0021763B">
      <w:pPr>
        <w:sectPr w:rsidR="00671078" w:rsidSect="009D5125">
          <w:headerReference w:type="even" r:id="rId13"/>
          <w:headerReference w:type="default" r:id="rId14"/>
          <w:footerReference w:type="even" r:id="rId15"/>
          <w:footerReference w:type="default" r:id="rId16"/>
          <w:pgSz w:w="11907" w:h="16840" w:code="9"/>
          <w:pgMar w:top="851" w:right="1134" w:bottom="1134" w:left="1134" w:header="284" w:footer="567" w:gutter="284"/>
          <w:pgNumType w:fmt="lowerRoman"/>
          <w:cols w:space="720"/>
        </w:sectPr>
      </w:pPr>
    </w:p>
    <w:p w:rsidR="00671078" w:rsidRDefault="00671078" w:rsidP="0021763B"/>
    <w:p w:rsidR="00671078" w:rsidRDefault="00671078" w:rsidP="0021763B">
      <w:pPr>
        <w:sectPr w:rsidR="00671078" w:rsidSect="009D5125">
          <w:footerReference w:type="even" r:id="rId17"/>
          <w:pgSz w:w="11907" w:h="16840" w:code="9"/>
          <w:pgMar w:top="851" w:right="1134" w:bottom="1134" w:left="1134" w:header="284" w:footer="567" w:gutter="284"/>
          <w:pgNumType w:fmt="lowerRoman"/>
          <w:cols w:space="720"/>
        </w:sectPr>
      </w:pPr>
    </w:p>
    <w:p w:rsidR="00C86248" w:rsidRDefault="00C86248">
      <w:pPr>
        <w:pStyle w:val="IntroHead"/>
      </w:pPr>
      <w:r>
        <w:lastRenderedPageBreak/>
        <w:t>Contents</w:t>
      </w:r>
      <w:bookmarkEnd w:id="2"/>
      <w:bookmarkEnd w:id="3"/>
    </w:p>
    <w:p w:rsidR="009F15F4"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9F15F4">
        <w:rPr>
          <w:noProof/>
        </w:rPr>
        <w:t>Acknowledgements</w:t>
      </w:r>
      <w:r w:rsidR="009F15F4">
        <w:rPr>
          <w:noProof/>
        </w:rPr>
        <w:tab/>
      </w:r>
      <w:r w:rsidR="009F15F4">
        <w:rPr>
          <w:noProof/>
        </w:rPr>
        <w:fldChar w:fldCharType="begin"/>
      </w:r>
      <w:r w:rsidR="009F15F4">
        <w:rPr>
          <w:noProof/>
        </w:rPr>
        <w:instrText xml:space="preserve"> PAGEREF _Toc395172190 \h </w:instrText>
      </w:r>
      <w:r w:rsidR="009F15F4">
        <w:rPr>
          <w:noProof/>
        </w:rPr>
      </w:r>
      <w:r w:rsidR="009F15F4">
        <w:rPr>
          <w:noProof/>
        </w:rPr>
        <w:fldChar w:fldCharType="separate"/>
      </w:r>
      <w:r w:rsidR="00A878F0">
        <w:rPr>
          <w:noProof/>
        </w:rPr>
        <w:t>iii</w:t>
      </w:r>
      <w:r w:rsidR="009F15F4">
        <w:rPr>
          <w:noProof/>
        </w:rPr>
        <w:fldChar w:fldCharType="end"/>
      </w:r>
    </w:p>
    <w:p w:rsidR="009F15F4" w:rsidRDefault="009F15F4">
      <w:pPr>
        <w:pStyle w:val="TOC1"/>
        <w:rPr>
          <w:rFonts w:asciiTheme="minorHAnsi" w:eastAsiaTheme="minorEastAsia" w:hAnsiTheme="minorHAnsi" w:cstheme="minorBidi"/>
          <w:b w:val="0"/>
          <w:noProof/>
          <w:szCs w:val="22"/>
          <w:lang w:eastAsia="en-NZ"/>
        </w:rPr>
      </w:pPr>
      <w:r>
        <w:rPr>
          <w:noProof/>
        </w:rPr>
        <w:t>Selected facts for 2011</w:t>
      </w:r>
      <w:r>
        <w:rPr>
          <w:noProof/>
        </w:rPr>
        <w:tab/>
      </w:r>
      <w:r>
        <w:rPr>
          <w:noProof/>
        </w:rPr>
        <w:fldChar w:fldCharType="begin"/>
      </w:r>
      <w:r>
        <w:rPr>
          <w:noProof/>
        </w:rPr>
        <w:instrText xml:space="preserve"> PAGEREF _Toc395172191 \h </w:instrText>
      </w:r>
      <w:r>
        <w:rPr>
          <w:noProof/>
        </w:rPr>
      </w:r>
      <w:r>
        <w:rPr>
          <w:noProof/>
        </w:rPr>
        <w:fldChar w:fldCharType="separate"/>
      </w:r>
      <w:r w:rsidR="00A878F0">
        <w:rPr>
          <w:noProof/>
        </w:rPr>
        <w:t>xiii</w:t>
      </w:r>
      <w:r>
        <w:rPr>
          <w:noProof/>
        </w:rPr>
        <w:fldChar w:fldCharType="end"/>
      </w:r>
    </w:p>
    <w:p w:rsidR="009F15F4" w:rsidRDefault="009F15F4">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_Toc395172192 \h </w:instrText>
      </w:r>
      <w:r>
        <w:rPr>
          <w:noProof/>
        </w:rPr>
      </w:r>
      <w:r>
        <w:rPr>
          <w:noProof/>
        </w:rPr>
        <w:fldChar w:fldCharType="separate"/>
      </w:r>
      <w:r w:rsidR="00A878F0">
        <w:rPr>
          <w:noProof/>
        </w:rPr>
        <w:t>1</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Clinical coding of cancer registration and death from cancer data</w:t>
      </w:r>
      <w:r>
        <w:rPr>
          <w:noProof/>
        </w:rPr>
        <w:tab/>
      </w:r>
      <w:r>
        <w:rPr>
          <w:noProof/>
        </w:rPr>
        <w:fldChar w:fldCharType="begin"/>
      </w:r>
      <w:r>
        <w:rPr>
          <w:noProof/>
        </w:rPr>
        <w:instrText xml:space="preserve"> PAGEREF _Toc395172193 \h </w:instrText>
      </w:r>
      <w:r>
        <w:rPr>
          <w:noProof/>
        </w:rPr>
      </w:r>
      <w:r>
        <w:rPr>
          <w:noProof/>
        </w:rPr>
        <w:fldChar w:fldCharType="separate"/>
      </w:r>
      <w:r w:rsidR="00A878F0">
        <w:rPr>
          <w:noProof/>
        </w:rPr>
        <w:t>1</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Ethnicity data for cancer registrations</w:t>
      </w:r>
      <w:r>
        <w:rPr>
          <w:noProof/>
        </w:rPr>
        <w:tab/>
      </w:r>
      <w:r>
        <w:rPr>
          <w:noProof/>
        </w:rPr>
        <w:fldChar w:fldCharType="begin"/>
      </w:r>
      <w:r>
        <w:rPr>
          <w:noProof/>
        </w:rPr>
        <w:instrText xml:space="preserve"> PAGEREF _Toc395172194 \h </w:instrText>
      </w:r>
      <w:r>
        <w:rPr>
          <w:noProof/>
        </w:rPr>
      </w:r>
      <w:r>
        <w:rPr>
          <w:noProof/>
        </w:rPr>
        <w:fldChar w:fldCharType="separate"/>
      </w:r>
      <w:r w:rsidR="00A878F0">
        <w:rPr>
          <w:noProof/>
        </w:rPr>
        <w:t>1</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Ethnicity data for cancer deaths</w:t>
      </w:r>
      <w:r>
        <w:rPr>
          <w:noProof/>
        </w:rPr>
        <w:tab/>
      </w:r>
      <w:r>
        <w:rPr>
          <w:noProof/>
        </w:rPr>
        <w:fldChar w:fldCharType="begin"/>
      </w:r>
      <w:r>
        <w:rPr>
          <w:noProof/>
        </w:rPr>
        <w:instrText xml:space="preserve"> PAGEREF _Toc395172195 \h </w:instrText>
      </w:r>
      <w:r>
        <w:rPr>
          <w:noProof/>
        </w:rPr>
      </w:r>
      <w:r>
        <w:rPr>
          <w:noProof/>
        </w:rPr>
        <w:fldChar w:fldCharType="separate"/>
      </w:r>
      <w:r w:rsidR="00A878F0">
        <w:rPr>
          <w:noProof/>
        </w:rPr>
        <w:t>2</w:t>
      </w:r>
      <w:r>
        <w:rPr>
          <w:noProof/>
        </w:rPr>
        <w:fldChar w:fldCharType="end"/>
      </w:r>
    </w:p>
    <w:p w:rsidR="009F15F4" w:rsidRDefault="009F15F4">
      <w:pPr>
        <w:pStyle w:val="TOC1"/>
        <w:rPr>
          <w:rFonts w:asciiTheme="minorHAnsi" w:eastAsiaTheme="minorEastAsia" w:hAnsiTheme="minorHAnsi" w:cstheme="minorBidi"/>
          <w:b w:val="0"/>
          <w:noProof/>
          <w:szCs w:val="22"/>
          <w:lang w:eastAsia="en-NZ"/>
        </w:rPr>
      </w:pPr>
      <w:r>
        <w:rPr>
          <w:noProof/>
        </w:rPr>
        <w:t>Registrations</w:t>
      </w:r>
      <w:r>
        <w:rPr>
          <w:noProof/>
        </w:rPr>
        <w:tab/>
      </w:r>
      <w:r>
        <w:rPr>
          <w:noProof/>
        </w:rPr>
        <w:fldChar w:fldCharType="begin"/>
      </w:r>
      <w:r>
        <w:rPr>
          <w:noProof/>
        </w:rPr>
        <w:instrText xml:space="preserve"> PAGEREF _Toc395172196 \h </w:instrText>
      </w:r>
      <w:r>
        <w:rPr>
          <w:noProof/>
        </w:rPr>
      </w:r>
      <w:r>
        <w:rPr>
          <w:noProof/>
        </w:rPr>
        <w:fldChar w:fldCharType="separate"/>
      </w:r>
      <w:r w:rsidR="00A878F0">
        <w:rPr>
          <w:noProof/>
        </w:rPr>
        <w:t>3</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Most common cancer registrations</w:t>
      </w:r>
      <w:r>
        <w:rPr>
          <w:noProof/>
        </w:rPr>
        <w:tab/>
      </w:r>
      <w:r>
        <w:rPr>
          <w:noProof/>
        </w:rPr>
        <w:fldChar w:fldCharType="begin"/>
      </w:r>
      <w:r>
        <w:rPr>
          <w:noProof/>
        </w:rPr>
        <w:instrText xml:space="preserve"> PAGEREF _Toc395172197 \h </w:instrText>
      </w:r>
      <w:r>
        <w:rPr>
          <w:noProof/>
        </w:rPr>
      </w:r>
      <w:r>
        <w:rPr>
          <w:noProof/>
        </w:rPr>
        <w:fldChar w:fldCharType="separate"/>
      </w:r>
      <w:r w:rsidR="00A878F0">
        <w:rPr>
          <w:noProof/>
        </w:rPr>
        <w:t>6</w:t>
      </w:r>
      <w:r>
        <w:rPr>
          <w:noProof/>
        </w:rPr>
        <w:fldChar w:fldCharType="end"/>
      </w:r>
    </w:p>
    <w:p w:rsidR="009F15F4" w:rsidRDefault="009F15F4">
      <w:pPr>
        <w:pStyle w:val="TOC1"/>
        <w:rPr>
          <w:rFonts w:asciiTheme="minorHAnsi" w:eastAsiaTheme="minorEastAsia" w:hAnsiTheme="minorHAnsi" w:cstheme="minorBidi"/>
          <w:b w:val="0"/>
          <w:noProof/>
          <w:szCs w:val="22"/>
          <w:lang w:eastAsia="en-NZ"/>
        </w:rPr>
      </w:pPr>
      <w:r>
        <w:rPr>
          <w:noProof/>
        </w:rPr>
        <w:t>Deaths</w:t>
      </w:r>
      <w:r>
        <w:rPr>
          <w:noProof/>
        </w:rPr>
        <w:tab/>
      </w:r>
      <w:r>
        <w:rPr>
          <w:noProof/>
        </w:rPr>
        <w:fldChar w:fldCharType="begin"/>
      </w:r>
      <w:r>
        <w:rPr>
          <w:noProof/>
        </w:rPr>
        <w:instrText xml:space="preserve"> PAGEREF _Toc395172198 \h </w:instrText>
      </w:r>
      <w:r>
        <w:rPr>
          <w:noProof/>
        </w:rPr>
      </w:r>
      <w:r>
        <w:rPr>
          <w:noProof/>
        </w:rPr>
        <w:fldChar w:fldCharType="separate"/>
      </w:r>
      <w:r w:rsidR="00A878F0">
        <w:rPr>
          <w:noProof/>
        </w:rPr>
        <w:t>7</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Most common deaths from cancer</w:t>
      </w:r>
      <w:r>
        <w:rPr>
          <w:noProof/>
        </w:rPr>
        <w:tab/>
      </w:r>
      <w:r>
        <w:rPr>
          <w:noProof/>
        </w:rPr>
        <w:fldChar w:fldCharType="begin"/>
      </w:r>
      <w:r>
        <w:rPr>
          <w:noProof/>
        </w:rPr>
        <w:instrText xml:space="preserve"> PAGEREF _Toc395172199 \h </w:instrText>
      </w:r>
      <w:r>
        <w:rPr>
          <w:noProof/>
        </w:rPr>
      </w:r>
      <w:r>
        <w:rPr>
          <w:noProof/>
        </w:rPr>
        <w:fldChar w:fldCharType="separate"/>
      </w:r>
      <w:r w:rsidR="00A878F0">
        <w:rPr>
          <w:noProof/>
        </w:rPr>
        <w:t>10</w:t>
      </w:r>
      <w:r>
        <w:rPr>
          <w:noProof/>
        </w:rPr>
        <w:fldChar w:fldCharType="end"/>
      </w:r>
    </w:p>
    <w:p w:rsidR="009F15F4" w:rsidRDefault="009F15F4">
      <w:pPr>
        <w:pStyle w:val="TOC1"/>
        <w:rPr>
          <w:rFonts w:asciiTheme="minorHAnsi" w:eastAsiaTheme="minorEastAsia" w:hAnsiTheme="minorHAnsi" w:cstheme="minorBidi"/>
          <w:b w:val="0"/>
          <w:noProof/>
          <w:szCs w:val="22"/>
          <w:lang w:eastAsia="en-NZ"/>
        </w:rPr>
      </w:pPr>
      <w:r>
        <w:rPr>
          <w:noProof/>
        </w:rPr>
        <w:t>Cancer registrations and deaths, by age</w:t>
      </w:r>
      <w:r>
        <w:rPr>
          <w:noProof/>
        </w:rPr>
        <w:tab/>
      </w:r>
      <w:r>
        <w:rPr>
          <w:noProof/>
        </w:rPr>
        <w:fldChar w:fldCharType="begin"/>
      </w:r>
      <w:r>
        <w:rPr>
          <w:noProof/>
        </w:rPr>
        <w:instrText xml:space="preserve"> PAGEREF _Toc395172200 \h </w:instrText>
      </w:r>
      <w:r>
        <w:rPr>
          <w:noProof/>
        </w:rPr>
      </w:r>
      <w:r>
        <w:rPr>
          <w:noProof/>
        </w:rPr>
        <w:fldChar w:fldCharType="separate"/>
      </w:r>
      <w:r w:rsidR="00A878F0">
        <w:rPr>
          <w:noProof/>
        </w:rPr>
        <w:t>11</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Cancer registrations and deaths in people aged 0─24 years</w:t>
      </w:r>
      <w:r>
        <w:rPr>
          <w:noProof/>
        </w:rPr>
        <w:tab/>
      </w:r>
      <w:r>
        <w:rPr>
          <w:noProof/>
        </w:rPr>
        <w:fldChar w:fldCharType="begin"/>
      </w:r>
      <w:r>
        <w:rPr>
          <w:noProof/>
        </w:rPr>
        <w:instrText xml:space="preserve"> PAGEREF _Toc395172201 \h </w:instrText>
      </w:r>
      <w:r>
        <w:rPr>
          <w:noProof/>
        </w:rPr>
      </w:r>
      <w:r>
        <w:rPr>
          <w:noProof/>
        </w:rPr>
        <w:fldChar w:fldCharType="separate"/>
      </w:r>
      <w:r w:rsidR="00A878F0">
        <w:rPr>
          <w:noProof/>
        </w:rPr>
        <w:t>14</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Cancer registrations and deaths in people aged 25─44 years</w:t>
      </w:r>
      <w:r>
        <w:rPr>
          <w:noProof/>
        </w:rPr>
        <w:tab/>
      </w:r>
      <w:r>
        <w:rPr>
          <w:noProof/>
        </w:rPr>
        <w:fldChar w:fldCharType="begin"/>
      </w:r>
      <w:r>
        <w:rPr>
          <w:noProof/>
        </w:rPr>
        <w:instrText xml:space="preserve"> PAGEREF _Toc395172202 \h </w:instrText>
      </w:r>
      <w:r>
        <w:rPr>
          <w:noProof/>
        </w:rPr>
      </w:r>
      <w:r>
        <w:rPr>
          <w:noProof/>
        </w:rPr>
        <w:fldChar w:fldCharType="separate"/>
      </w:r>
      <w:r w:rsidR="00A878F0">
        <w:rPr>
          <w:noProof/>
        </w:rPr>
        <w:t>15</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Cancer registrations and deaths in people aged 45─64 years</w:t>
      </w:r>
      <w:r>
        <w:rPr>
          <w:noProof/>
        </w:rPr>
        <w:tab/>
      </w:r>
      <w:r>
        <w:rPr>
          <w:noProof/>
        </w:rPr>
        <w:fldChar w:fldCharType="begin"/>
      </w:r>
      <w:r>
        <w:rPr>
          <w:noProof/>
        </w:rPr>
        <w:instrText xml:space="preserve"> PAGEREF _Toc395172203 \h </w:instrText>
      </w:r>
      <w:r>
        <w:rPr>
          <w:noProof/>
        </w:rPr>
      </w:r>
      <w:r>
        <w:rPr>
          <w:noProof/>
        </w:rPr>
        <w:fldChar w:fldCharType="separate"/>
      </w:r>
      <w:r w:rsidR="00A878F0">
        <w:rPr>
          <w:noProof/>
        </w:rPr>
        <w:t>16</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Cancer registrations and deaths in people aged 65─74 years</w:t>
      </w:r>
      <w:r>
        <w:rPr>
          <w:noProof/>
        </w:rPr>
        <w:tab/>
      </w:r>
      <w:r>
        <w:rPr>
          <w:noProof/>
        </w:rPr>
        <w:fldChar w:fldCharType="begin"/>
      </w:r>
      <w:r>
        <w:rPr>
          <w:noProof/>
        </w:rPr>
        <w:instrText xml:space="preserve"> PAGEREF _Toc395172204 \h </w:instrText>
      </w:r>
      <w:r>
        <w:rPr>
          <w:noProof/>
        </w:rPr>
      </w:r>
      <w:r>
        <w:rPr>
          <w:noProof/>
        </w:rPr>
        <w:fldChar w:fldCharType="separate"/>
      </w:r>
      <w:r w:rsidR="00A878F0">
        <w:rPr>
          <w:noProof/>
        </w:rPr>
        <w:t>17</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Cancer registrations and deaths in people aged 75 years and over</w:t>
      </w:r>
      <w:r>
        <w:rPr>
          <w:noProof/>
        </w:rPr>
        <w:tab/>
      </w:r>
      <w:r>
        <w:rPr>
          <w:noProof/>
        </w:rPr>
        <w:fldChar w:fldCharType="begin"/>
      </w:r>
      <w:r>
        <w:rPr>
          <w:noProof/>
        </w:rPr>
        <w:instrText xml:space="preserve"> PAGEREF _Toc395172205 \h </w:instrText>
      </w:r>
      <w:r>
        <w:rPr>
          <w:noProof/>
        </w:rPr>
      </w:r>
      <w:r>
        <w:rPr>
          <w:noProof/>
        </w:rPr>
        <w:fldChar w:fldCharType="separate"/>
      </w:r>
      <w:r w:rsidR="00A878F0">
        <w:rPr>
          <w:noProof/>
        </w:rPr>
        <w:t>18</w:t>
      </w:r>
      <w:r>
        <w:rPr>
          <w:noProof/>
        </w:rPr>
        <w:fldChar w:fldCharType="end"/>
      </w:r>
    </w:p>
    <w:p w:rsidR="009F15F4" w:rsidRDefault="009F15F4">
      <w:pPr>
        <w:pStyle w:val="TOC1"/>
        <w:rPr>
          <w:rFonts w:asciiTheme="minorHAnsi" w:eastAsiaTheme="minorEastAsia" w:hAnsiTheme="minorHAnsi" w:cstheme="minorBidi"/>
          <w:b w:val="0"/>
          <w:noProof/>
          <w:szCs w:val="22"/>
          <w:lang w:eastAsia="en-NZ"/>
        </w:rPr>
      </w:pPr>
      <w:r>
        <w:rPr>
          <w:noProof/>
        </w:rPr>
        <w:t>Cancer registrations and deaths, by ethnic group</w:t>
      </w:r>
      <w:r>
        <w:rPr>
          <w:noProof/>
        </w:rPr>
        <w:tab/>
      </w:r>
      <w:r>
        <w:rPr>
          <w:noProof/>
        </w:rPr>
        <w:fldChar w:fldCharType="begin"/>
      </w:r>
      <w:r>
        <w:rPr>
          <w:noProof/>
        </w:rPr>
        <w:instrText xml:space="preserve"> PAGEREF _Toc395172206 \h </w:instrText>
      </w:r>
      <w:r>
        <w:rPr>
          <w:noProof/>
        </w:rPr>
      </w:r>
      <w:r>
        <w:rPr>
          <w:noProof/>
        </w:rPr>
        <w:fldChar w:fldCharType="separate"/>
      </w:r>
      <w:r w:rsidR="00A878F0">
        <w:rPr>
          <w:noProof/>
        </w:rPr>
        <w:t>20</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Registrations</w:t>
      </w:r>
      <w:r>
        <w:rPr>
          <w:noProof/>
        </w:rPr>
        <w:tab/>
      </w:r>
      <w:r>
        <w:rPr>
          <w:noProof/>
        </w:rPr>
        <w:fldChar w:fldCharType="begin"/>
      </w:r>
      <w:r>
        <w:rPr>
          <w:noProof/>
        </w:rPr>
        <w:instrText xml:space="preserve"> PAGEREF _Toc395172207 \h </w:instrText>
      </w:r>
      <w:r>
        <w:rPr>
          <w:noProof/>
        </w:rPr>
      </w:r>
      <w:r>
        <w:rPr>
          <w:noProof/>
        </w:rPr>
        <w:fldChar w:fldCharType="separate"/>
      </w:r>
      <w:r w:rsidR="00A878F0">
        <w:rPr>
          <w:noProof/>
        </w:rPr>
        <w:t>20</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Deaths</w:t>
      </w:r>
      <w:r>
        <w:rPr>
          <w:noProof/>
        </w:rPr>
        <w:tab/>
      </w:r>
      <w:r>
        <w:rPr>
          <w:noProof/>
        </w:rPr>
        <w:fldChar w:fldCharType="begin"/>
      </w:r>
      <w:r>
        <w:rPr>
          <w:noProof/>
        </w:rPr>
        <w:instrText xml:space="preserve"> PAGEREF _Toc395172208 \h </w:instrText>
      </w:r>
      <w:r>
        <w:rPr>
          <w:noProof/>
        </w:rPr>
      </w:r>
      <w:r>
        <w:rPr>
          <w:noProof/>
        </w:rPr>
        <w:fldChar w:fldCharType="separate"/>
      </w:r>
      <w:r w:rsidR="00A878F0">
        <w:rPr>
          <w:noProof/>
        </w:rPr>
        <w:t>20</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Cancer registrations, by ethnic group</w:t>
      </w:r>
      <w:r>
        <w:rPr>
          <w:noProof/>
        </w:rPr>
        <w:tab/>
      </w:r>
      <w:r>
        <w:rPr>
          <w:noProof/>
        </w:rPr>
        <w:fldChar w:fldCharType="begin"/>
      </w:r>
      <w:r>
        <w:rPr>
          <w:noProof/>
        </w:rPr>
        <w:instrText xml:space="preserve"> PAGEREF _Toc395172209 \h </w:instrText>
      </w:r>
      <w:r>
        <w:rPr>
          <w:noProof/>
        </w:rPr>
      </w:r>
      <w:r>
        <w:rPr>
          <w:noProof/>
        </w:rPr>
        <w:fldChar w:fldCharType="separate"/>
      </w:r>
      <w:r w:rsidR="00A878F0">
        <w:rPr>
          <w:noProof/>
        </w:rPr>
        <w:t>21</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Deaths from cancer, by ethnic group</w:t>
      </w:r>
      <w:r>
        <w:rPr>
          <w:noProof/>
        </w:rPr>
        <w:tab/>
      </w:r>
      <w:r>
        <w:rPr>
          <w:noProof/>
        </w:rPr>
        <w:fldChar w:fldCharType="begin"/>
      </w:r>
      <w:r>
        <w:rPr>
          <w:noProof/>
        </w:rPr>
        <w:instrText xml:space="preserve"> PAGEREF _Toc395172210 \h </w:instrText>
      </w:r>
      <w:r>
        <w:rPr>
          <w:noProof/>
        </w:rPr>
      </w:r>
      <w:r>
        <w:rPr>
          <w:noProof/>
        </w:rPr>
        <w:fldChar w:fldCharType="separate"/>
      </w:r>
      <w:r w:rsidR="00A878F0">
        <w:rPr>
          <w:noProof/>
        </w:rPr>
        <w:t>25</w:t>
      </w:r>
      <w:r>
        <w:rPr>
          <w:noProof/>
        </w:rPr>
        <w:fldChar w:fldCharType="end"/>
      </w:r>
    </w:p>
    <w:p w:rsidR="009F15F4" w:rsidRDefault="009F15F4">
      <w:pPr>
        <w:pStyle w:val="TOC1"/>
        <w:rPr>
          <w:rFonts w:asciiTheme="minorHAnsi" w:eastAsiaTheme="minorEastAsia" w:hAnsiTheme="minorHAnsi" w:cstheme="minorBidi"/>
          <w:b w:val="0"/>
          <w:noProof/>
          <w:szCs w:val="22"/>
          <w:lang w:eastAsia="en-NZ"/>
        </w:rPr>
      </w:pPr>
      <w:r>
        <w:rPr>
          <w:noProof/>
        </w:rPr>
        <w:t>Cancer registrations and deaths, by deprivation quintile</w:t>
      </w:r>
      <w:r>
        <w:rPr>
          <w:noProof/>
        </w:rPr>
        <w:tab/>
      </w:r>
      <w:r>
        <w:rPr>
          <w:noProof/>
        </w:rPr>
        <w:fldChar w:fldCharType="begin"/>
      </w:r>
      <w:r>
        <w:rPr>
          <w:noProof/>
        </w:rPr>
        <w:instrText xml:space="preserve"> PAGEREF _Toc395172211 \h </w:instrText>
      </w:r>
      <w:r>
        <w:rPr>
          <w:noProof/>
        </w:rPr>
      </w:r>
      <w:r>
        <w:rPr>
          <w:noProof/>
        </w:rPr>
        <w:fldChar w:fldCharType="separate"/>
      </w:r>
      <w:r w:rsidR="00A878F0">
        <w:rPr>
          <w:noProof/>
        </w:rPr>
        <w:t>29</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Cancer registrations, by deprivation quintile</w:t>
      </w:r>
      <w:r>
        <w:rPr>
          <w:noProof/>
        </w:rPr>
        <w:tab/>
      </w:r>
      <w:r>
        <w:rPr>
          <w:noProof/>
        </w:rPr>
        <w:fldChar w:fldCharType="begin"/>
      </w:r>
      <w:r>
        <w:rPr>
          <w:noProof/>
        </w:rPr>
        <w:instrText xml:space="preserve"> PAGEREF _Toc395172212 \h </w:instrText>
      </w:r>
      <w:r>
        <w:rPr>
          <w:noProof/>
        </w:rPr>
      </w:r>
      <w:r>
        <w:rPr>
          <w:noProof/>
        </w:rPr>
        <w:fldChar w:fldCharType="separate"/>
      </w:r>
      <w:r w:rsidR="00A878F0">
        <w:rPr>
          <w:noProof/>
        </w:rPr>
        <w:t>30</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Deaths from cancer, by deprivation quintile</w:t>
      </w:r>
      <w:r>
        <w:rPr>
          <w:noProof/>
        </w:rPr>
        <w:tab/>
      </w:r>
      <w:r>
        <w:rPr>
          <w:noProof/>
        </w:rPr>
        <w:fldChar w:fldCharType="begin"/>
      </w:r>
      <w:r>
        <w:rPr>
          <w:noProof/>
        </w:rPr>
        <w:instrText xml:space="preserve"> PAGEREF _Toc395172213 \h </w:instrText>
      </w:r>
      <w:r>
        <w:rPr>
          <w:noProof/>
        </w:rPr>
      </w:r>
      <w:r>
        <w:rPr>
          <w:noProof/>
        </w:rPr>
        <w:fldChar w:fldCharType="separate"/>
      </w:r>
      <w:r w:rsidR="00A878F0">
        <w:rPr>
          <w:noProof/>
        </w:rPr>
        <w:t>31</w:t>
      </w:r>
      <w:r>
        <w:rPr>
          <w:noProof/>
        </w:rPr>
        <w:fldChar w:fldCharType="end"/>
      </w:r>
    </w:p>
    <w:p w:rsidR="009F15F4" w:rsidRDefault="009F15F4">
      <w:pPr>
        <w:pStyle w:val="TOC1"/>
        <w:rPr>
          <w:rFonts w:asciiTheme="minorHAnsi" w:eastAsiaTheme="minorEastAsia" w:hAnsiTheme="minorHAnsi" w:cstheme="minorBidi"/>
          <w:b w:val="0"/>
          <w:noProof/>
          <w:szCs w:val="22"/>
          <w:lang w:eastAsia="en-NZ"/>
        </w:rPr>
      </w:pPr>
      <w:r>
        <w:rPr>
          <w:noProof/>
        </w:rPr>
        <w:t>Selected cancers: trends in registrations and deaths</w:t>
      </w:r>
      <w:r>
        <w:rPr>
          <w:noProof/>
        </w:rPr>
        <w:tab/>
      </w:r>
      <w:r>
        <w:rPr>
          <w:noProof/>
        </w:rPr>
        <w:fldChar w:fldCharType="begin"/>
      </w:r>
      <w:r>
        <w:rPr>
          <w:noProof/>
        </w:rPr>
        <w:instrText xml:space="preserve"> PAGEREF _Toc395172214 \h </w:instrText>
      </w:r>
      <w:r>
        <w:rPr>
          <w:noProof/>
        </w:rPr>
      </w:r>
      <w:r>
        <w:rPr>
          <w:noProof/>
        </w:rPr>
        <w:fldChar w:fldCharType="separate"/>
      </w:r>
      <w:r w:rsidR="00A878F0">
        <w:rPr>
          <w:noProof/>
        </w:rPr>
        <w:t>33</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Bladder cancer (ICD code C67)</w:t>
      </w:r>
      <w:r>
        <w:rPr>
          <w:noProof/>
        </w:rPr>
        <w:tab/>
      </w:r>
      <w:r>
        <w:rPr>
          <w:noProof/>
        </w:rPr>
        <w:fldChar w:fldCharType="begin"/>
      </w:r>
      <w:r>
        <w:rPr>
          <w:noProof/>
        </w:rPr>
        <w:instrText xml:space="preserve"> PAGEREF _Toc395172215 \h </w:instrText>
      </w:r>
      <w:r>
        <w:rPr>
          <w:noProof/>
        </w:rPr>
      </w:r>
      <w:r>
        <w:rPr>
          <w:noProof/>
        </w:rPr>
        <w:fldChar w:fldCharType="separate"/>
      </w:r>
      <w:r w:rsidR="00A878F0">
        <w:rPr>
          <w:noProof/>
        </w:rPr>
        <w:t>33</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Uterine cancer (ICD code C54)</w:t>
      </w:r>
      <w:r>
        <w:rPr>
          <w:noProof/>
        </w:rPr>
        <w:tab/>
      </w:r>
      <w:r>
        <w:rPr>
          <w:noProof/>
        </w:rPr>
        <w:fldChar w:fldCharType="begin"/>
      </w:r>
      <w:r>
        <w:rPr>
          <w:noProof/>
        </w:rPr>
        <w:instrText xml:space="preserve"> PAGEREF _Toc395172216 \h </w:instrText>
      </w:r>
      <w:r>
        <w:rPr>
          <w:noProof/>
        </w:rPr>
      </w:r>
      <w:r>
        <w:rPr>
          <w:noProof/>
        </w:rPr>
        <w:fldChar w:fldCharType="separate"/>
      </w:r>
      <w:r w:rsidR="00A878F0">
        <w:rPr>
          <w:noProof/>
        </w:rPr>
        <w:t>37</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Cervical cancer (ICD code C53)</w:t>
      </w:r>
      <w:r>
        <w:rPr>
          <w:noProof/>
        </w:rPr>
        <w:tab/>
      </w:r>
      <w:r>
        <w:rPr>
          <w:noProof/>
        </w:rPr>
        <w:fldChar w:fldCharType="begin"/>
      </w:r>
      <w:r>
        <w:rPr>
          <w:noProof/>
        </w:rPr>
        <w:instrText xml:space="preserve"> PAGEREF _Toc395172217 \h </w:instrText>
      </w:r>
      <w:r>
        <w:rPr>
          <w:noProof/>
        </w:rPr>
      </w:r>
      <w:r>
        <w:rPr>
          <w:noProof/>
        </w:rPr>
        <w:fldChar w:fldCharType="separate"/>
      </w:r>
      <w:r w:rsidR="00A878F0">
        <w:rPr>
          <w:noProof/>
        </w:rPr>
        <w:t>41</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Colorectal and anal cancer (ICD codes C18–C21)</w:t>
      </w:r>
      <w:r>
        <w:rPr>
          <w:noProof/>
        </w:rPr>
        <w:tab/>
      </w:r>
      <w:r>
        <w:rPr>
          <w:noProof/>
        </w:rPr>
        <w:fldChar w:fldCharType="begin"/>
      </w:r>
      <w:r>
        <w:rPr>
          <w:noProof/>
        </w:rPr>
        <w:instrText xml:space="preserve"> PAGEREF _Toc395172218 \h </w:instrText>
      </w:r>
      <w:r>
        <w:rPr>
          <w:noProof/>
        </w:rPr>
      </w:r>
      <w:r>
        <w:rPr>
          <w:noProof/>
        </w:rPr>
        <w:fldChar w:fldCharType="separate"/>
      </w:r>
      <w:r w:rsidR="00A878F0">
        <w:rPr>
          <w:noProof/>
        </w:rPr>
        <w:t>45</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Female breast cancer (ICD code C50)</w:t>
      </w:r>
      <w:r>
        <w:rPr>
          <w:noProof/>
        </w:rPr>
        <w:tab/>
      </w:r>
      <w:r>
        <w:rPr>
          <w:noProof/>
        </w:rPr>
        <w:fldChar w:fldCharType="begin"/>
      </w:r>
      <w:r>
        <w:rPr>
          <w:noProof/>
        </w:rPr>
        <w:instrText xml:space="preserve"> PAGEREF _Toc395172219 \h </w:instrText>
      </w:r>
      <w:r>
        <w:rPr>
          <w:noProof/>
        </w:rPr>
      </w:r>
      <w:r>
        <w:rPr>
          <w:noProof/>
        </w:rPr>
        <w:fldChar w:fldCharType="separate"/>
      </w:r>
      <w:r w:rsidR="00A878F0">
        <w:rPr>
          <w:noProof/>
        </w:rPr>
        <w:t>49</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Lung cancer (ICD codes C33 and C34)</w:t>
      </w:r>
      <w:r>
        <w:rPr>
          <w:noProof/>
        </w:rPr>
        <w:tab/>
      </w:r>
      <w:r>
        <w:rPr>
          <w:noProof/>
        </w:rPr>
        <w:fldChar w:fldCharType="begin"/>
      </w:r>
      <w:r>
        <w:rPr>
          <w:noProof/>
        </w:rPr>
        <w:instrText xml:space="preserve"> PAGEREF _Toc395172220 \h </w:instrText>
      </w:r>
      <w:r>
        <w:rPr>
          <w:noProof/>
        </w:rPr>
      </w:r>
      <w:r>
        <w:rPr>
          <w:noProof/>
        </w:rPr>
        <w:fldChar w:fldCharType="separate"/>
      </w:r>
      <w:r w:rsidR="00A878F0">
        <w:rPr>
          <w:noProof/>
        </w:rPr>
        <w:t>53</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Melanoma (ICD code C43)</w:t>
      </w:r>
      <w:r>
        <w:rPr>
          <w:noProof/>
        </w:rPr>
        <w:tab/>
      </w:r>
      <w:r>
        <w:rPr>
          <w:noProof/>
        </w:rPr>
        <w:fldChar w:fldCharType="begin"/>
      </w:r>
      <w:r>
        <w:rPr>
          <w:noProof/>
        </w:rPr>
        <w:instrText xml:space="preserve"> PAGEREF _Toc395172221 \h </w:instrText>
      </w:r>
      <w:r>
        <w:rPr>
          <w:noProof/>
        </w:rPr>
      </w:r>
      <w:r>
        <w:rPr>
          <w:noProof/>
        </w:rPr>
        <w:fldChar w:fldCharType="separate"/>
      </w:r>
      <w:r w:rsidR="00A878F0">
        <w:rPr>
          <w:noProof/>
        </w:rPr>
        <w:t>57</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Ovarian cancer (ICD code C56)</w:t>
      </w:r>
      <w:r>
        <w:rPr>
          <w:noProof/>
        </w:rPr>
        <w:tab/>
      </w:r>
      <w:r>
        <w:rPr>
          <w:noProof/>
        </w:rPr>
        <w:fldChar w:fldCharType="begin"/>
      </w:r>
      <w:r>
        <w:rPr>
          <w:noProof/>
        </w:rPr>
        <w:instrText xml:space="preserve"> PAGEREF _Toc395172222 \h </w:instrText>
      </w:r>
      <w:r>
        <w:rPr>
          <w:noProof/>
        </w:rPr>
      </w:r>
      <w:r>
        <w:rPr>
          <w:noProof/>
        </w:rPr>
        <w:fldChar w:fldCharType="separate"/>
      </w:r>
      <w:r w:rsidR="00A878F0">
        <w:rPr>
          <w:noProof/>
        </w:rPr>
        <w:t>61</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Pancreatic cancer (ICD code C25)</w:t>
      </w:r>
      <w:r>
        <w:rPr>
          <w:noProof/>
        </w:rPr>
        <w:tab/>
      </w:r>
      <w:r>
        <w:rPr>
          <w:noProof/>
        </w:rPr>
        <w:fldChar w:fldCharType="begin"/>
      </w:r>
      <w:r>
        <w:rPr>
          <w:noProof/>
        </w:rPr>
        <w:instrText xml:space="preserve"> PAGEREF _Toc395172223 \h </w:instrText>
      </w:r>
      <w:r>
        <w:rPr>
          <w:noProof/>
        </w:rPr>
      </w:r>
      <w:r>
        <w:rPr>
          <w:noProof/>
        </w:rPr>
        <w:fldChar w:fldCharType="separate"/>
      </w:r>
      <w:r w:rsidR="00A878F0">
        <w:rPr>
          <w:noProof/>
        </w:rPr>
        <w:t>65</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Prostate cancer (ICD code C61)</w:t>
      </w:r>
      <w:r>
        <w:rPr>
          <w:noProof/>
        </w:rPr>
        <w:tab/>
      </w:r>
      <w:r>
        <w:rPr>
          <w:noProof/>
        </w:rPr>
        <w:fldChar w:fldCharType="begin"/>
      </w:r>
      <w:r>
        <w:rPr>
          <w:noProof/>
        </w:rPr>
        <w:instrText xml:space="preserve"> PAGEREF _Toc395172224 \h </w:instrText>
      </w:r>
      <w:r>
        <w:rPr>
          <w:noProof/>
        </w:rPr>
      </w:r>
      <w:r>
        <w:rPr>
          <w:noProof/>
        </w:rPr>
        <w:fldChar w:fldCharType="separate"/>
      </w:r>
      <w:r w:rsidR="00A878F0">
        <w:rPr>
          <w:noProof/>
        </w:rPr>
        <w:t>69</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Stomach cancer (ICD code C16)</w:t>
      </w:r>
      <w:r>
        <w:rPr>
          <w:noProof/>
        </w:rPr>
        <w:tab/>
      </w:r>
      <w:r>
        <w:rPr>
          <w:noProof/>
        </w:rPr>
        <w:fldChar w:fldCharType="begin"/>
      </w:r>
      <w:r>
        <w:rPr>
          <w:noProof/>
        </w:rPr>
        <w:instrText xml:space="preserve"> PAGEREF _Toc395172225 \h </w:instrText>
      </w:r>
      <w:r>
        <w:rPr>
          <w:noProof/>
        </w:rPr>
      </w:r>
      <w:r>
        <w:rPr>
          <w:noProof/>
        </w:rPr>
        <w:fldChar w:fldCharType="separate"/>
      </w:r>
      <w:r w:rsidR="00A878F0">
        <w:rPr>
          <w:noProof/>
        </w:rPr>
        <w:t>73</w:t>
      </w:r>
      <w:r>
        <w:rPr>
          <w:noProof/>
        </w:rPr>
        <w:fldChar w:fldCharType="end"/>
      </w:r>
    </w:p>
    <w:p w:rsidR="009F15F4" w:rsidRDefault="009F15F4">
      <w:pPr>
        <w:pStyle w:val="TOC1"/>
        <w:rPr>
          <w:rFonts w:asciiTheme="minorHAnsi" w:eastAsiaTheme="minorEastAsia" w:hAnsiTheme="minorHAnsi" w:cstheme="minorBidi"/>
          <w:b w:val="0"/>
          <w:noProof/>
          <w:szCs w:val="22"/>
          <w:lang w:eastAsia="en-NZ"/>
        </w:rPr>
      </w:pPr>
      <w:r>
        <w:rPr>
          <w:noProof/>
        </w:rPr>
        <w:t>Lymphohaematopoietic cancers</w:t>
      </w:r>
      <w:r>
        <w:rPr>
          <w:noProof/>
        </w:rPr>
        <w:tab/>
      </w:r>
      <w:r>
        <w:rPr>
          <w:noProof/>
        </w:rPr>
        <w:fldChar w:fldCharType="begin"/>
      </w:r>
      <w:r>
        <w:rPr>
          <w:noProof/>
        </w:rPr>
        <w:instrText xml:space="preserve"> PAGEREF _Toc395172226 \h </w:instrText>
      </w:r>
      <w:r>
        <w:rPr>
          <w:noProof/>
        </w:rPr>
      </w:r>
      <w:r>
        <w:rPr>
          <w:noProof/>
        </w:rPr>
        <w:fldChar w:fldCharType="separate"/>
      </w:r>
      <w:r w:rsidR="00A878F0">
        <w:rPr>
          <w:noProof/>
        </w:rPr>
        <w:t>77</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Leukaemia (ICD codes C91–C95)</w:t>
      </w:r>
      <w:r>
        <w:rPr>
          <w:noProof/>
        </w:rPr>
        <w:tab/>
      </w:r>
      <w:r>
        <w:rPr>
          <w:noProof/>
        </w:rPr>
        <w:fldChar w:fldCharType="begin"/>
      </w:r>
      <w:r>
        <w:rPr>
          <w:noProof/>
        </w:rPr>
        <w:instrText xml:space="preserve"> PAGEREF _Toc395172227 \h </w:instrText>
      </w:r>
      <w:r>
        <w:rPr>
          <w:noProof/>
        </w:rPr>
      </w:r>
      <w:r>
        <w:rPr>
          <w:noProof/>
        </w:rPr>
        <w:fldChar w:fldCharType="separate"/>
      </w:r>
      <w:r w:rsidR="00A878F0">
        <w:rPr>
          <w:noProof/>
        </w:rPr>
        <w:t>77</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Non-Hodgkin lymphoma (ICD codes C82–C85 and C96)</w:t>
      </w:r>
      <w:r>
        <w:rPr>
          <w:noProof/>
        </w:rPr>
        <w:tab/>
      </w:r>
      <w:r>
        <w:rPr>
          <w:noProof/>
        </w:rPr>
        <w:fldChar w:fldCharType="begin"/>
      </w:r>
      <w:r>
        <w:rPr>
          <w:noProof/>
        </w:rPr>
        <w:instrText xml:space="preserve"> PAGEREF _Toc395172228 \h </w:instrText>
      </w:r>
      <w:r>
        <w:rPr>
          <w:noProof/>
        </w:rPr>
      </w:r>
      <w:r>
        <w:rPr>
          <w:noProof/>
        </w:rPr>
        <w:fldChar w:fldCharType="separate"/>
      </w:r>
      <w:r w:rsidR="00A878F0">
        <w:rPr>
          <w:noProof/>
        </w:rPr>
        <w:t>81</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Classification of cancers of the blood and lymphatic system</w:t>
      </w:r>
      <w:r>
        <w:rPr>
          <w:noProof/>
        </w:rPr>
        <w:tab/>
      </w:r>
      <w:r>
        <w:rPr>
          <w:noProof/>
        </w:rPr>
        <w:fldChar w:fldCharType="begin"/>
      </w:r>
      <w:r>
        <w:rPr>
          <w:noProof/>
        </w:rPr>
        <w:instrText xml:space="preserve"> PAGEREF _Toc395172229 \h </w:instrText>
      </w:r>
      <w:r>
        <w:rPr>
          <w:noProof/>
        </w:rPr>
      </w:r>
      <w:r>
        <w:rPr>
          <w:noProof/>
        </w:rPr>
        <w:fldChar w:fldCharType="separate"/>
      </w:r>
      <w:r w:rsidR="00A878F0">
        <w:rPr>
          <w:noProof/>
        </w:rPr>
        <w:t>85</w:t>
      </w:r>
      <w:r>
        <w:rPr>
          <w:noProof/>
        </w:rPr>
        <w:fldChar w:fldCharType="end"/>
      </w:r>
    </w:p>
    <w:p w:rsidR="009F15F4" w:rsidRDefault="009F15F4">
      <w:pPr>
        <w:pStyle w:val="TOC1"/>
        <w:rPr>
          <w:rFonts w:asciiTheme="minorHAnsi" w:eastAsiaTheme="minorEastAsia" w:hAnsiTheme="minorHAnsi" w:cstheme="minorBidi"/>
          <w:b w:val="0"/>
          <w:noProof/>
          <w:szCs w:val="22"/>
          <w:lang w:eastAsia="en-NZ"/>
        </w:rPr>
      </w:pPr>
      <w:r>
        <w:rPr>
          <w:noProof/>
        </w:rPr>
        <w:t>Cancer registrations and deaths by district health board region, 2009–2011</w:t>
      </w:r>
      <w:r>
        <w:rPr>
          <w:noProof/>
        </w:rPr>
        <w:tab/>
      </w:r>
      <w:r>
        <w:rPr>
          <w:noProof/>
        </w:rPr>
        <w:fldChar w:fldCharType="begin"/>
      </w:r>
      <w:r>
        <w:rPr>
          <w:noProof/>
        </w:rPr>
        <w:instrText xml:space="preserve"> PAGEREF _Toc395172230 \h </w:instrText>
      </w:r>
      <w:r>
        <w:rPr>
          <w:noProof/>
        </w:rPr>
      </w:r>
      <w:r>
        <w:rPr>
          <w:noProof/>
        </w:rPr>
        <w:fldChar w:fldCharType="separate"/>
      </w:r>
      <w:r w:rsidR="00A878F0">
        <w:rPr>
          <w:noProof/>
        </w:rPr>
        <w:t>86</w:t>
      </w:r>
      <w:r>
        <w:rPr>
          <w:noProof/>
        </w:rPr>
        <w:fldChar w:fldCharType="end"/>
      </w:r>
    </w:p>
    <w:p w:rsidR="009F15F4" w:rsidRDefault="009F15F4">
      <w:pPr>
        <w:pStyle w:val="TOC1"/>
        <w:rPr>
          <w:rFonts w:asciiTheme="minorHAnsi" w:eastAsiaTheme="minorEastAsia" w:hAnsiTheme="minorHAnsi" w:cstheme="minorBidi"/>
          <w:b w:val="0"/>
          <w:noProof/>
          <w:szCs w:val="22"/>
          <w:lang w:eastAsia="en-NZ"/>
        </w:rPr>
      </w:pPr>
      <w:r>
        <w:rPr>
          <w:noProof/>
        </w:rPr>
        <w:t>Explanatory notes</w:t>
      </w:r>
      <w:r>
        <w:rPr>
          <w:noProof/>
        </w:rPr>
        <w:tab/>
      </w:r>
      <w:r>
        <w:rPr>
          <w:noProof/>
        </w:rPr>
        <w:fldChar w:fldCharType="begin"/>
      </w:r>
      <w:r>
        <w:rPr>
          <w:noProof/>
        </w:rPr>
        <w:instrText xml:space="preserve"> PAGEREF _Toc395172231 \h </w:instrText>
      </w:r>
      <w:r>
        <w:rPr>
          <w:noProof/>
        </w:rPr>
      </w:r>
      <w:r>
        <w:rPr>
          <w:noProof/>
        </w:rPr>
        <w:fldChar w:fldCharType="separate"/>
      </w:r>
      <w:r w:rsidR="00A878F0">
        <w:rPr>
          <w:noProof/>
        </w:rPr>
        <w:t>90</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Cancer registration data</w:t>
      </w:r>
      <w:r>
        <w:rPr>
          <w:noProof/>
        </w:rPr>
        <w:tab/>
      </w:r>
      <w:r>
        <w:rPr>
          <w:noProof/>
        </w:rPr>
        <w:fldChar w:fldCharType="begin"/>
      </w:r>
      <w:r>
        <w:rPr>
          <w:noProof/>
        </w:rPr>
        <w:instrText xml:space="preserve"> PAGEREF _Toc395172232 \h </w:instrText>
      </w:r>
      <w:r>
        <w:rPr>
          <w:noProof/>
        </w:rPr>
      </w:r>
      <w:r>
        <w:rPr>
          <w:noProof/>
        </w:rPr>
        <w:fldChar w:fldCharType="separate"/>
      </w:r>
      <w:r w:rsidR="00A878F0">
        <w:rPr>
          <w:noProof/>
        </w:rPr>
        <w:t>90</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Re-extraction of registration data from the Cancer Registry</w:t>
      </w:r>
      <w:r>
        <w:rPr>
          <w:noProof/>
        </w:rPr>
        <w:tab/>
      </w:r>
      <w:r>
        <w:rPr>
          <w:noProof/>
        </w:rPr>
        <w:fldChar w:fldCharType="begin"/>
      </w:r>
      <w:r>
        <w:rPr>
          <w:noProof/>
        </w:rPr>
        <w:instrText xml:space="preserve"> PAGEREF _Toc395172233 \h </w:instrText>
      </w:r>
      <w:r>
        <w:rPr>
          <w:noProof/>
        </w:rPr>
      </w:r>
      <w:r>
        <w:rPr>
          <w:noProof/>
        </w:rPr>
        <w:fldChar w:fldCharType="separate"/>
      </w:r>
      <w:r w:rsidR="00A878F0">
        <w:rPr>
          <w:noProof/>
        </w:rPr>
        <w:t>92</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Timeliness of data</w:t>
      </w:r>
      <w:r>
        <w:rPr>
          <w:noProof/>
        </w:rPr>
        <w:tab/>
      </w:r>
      <w:r>
        <w:rPr>
          <w:noProof/>
        </w:rPr>
        <w:fldChar w:fldCharType="begin"/>
      </w:r>
      <w:r>
        <w:rPr>
          <w:noProof/>
        </w:rPr>
        <w:instrText xml:space="preserve"> PAGEREF _Toc395172234 \h </w:instrText>
      </w:r>
      <w:r>
        <w:rPr>
          <w:noProof/>
        </w:rPr>
      </w:r>
      <w:r>
        <w:rPr>
          <w:noProof/>
        </w:rPr>
        <w:fldChar w:fldCharType="separate"/>
      </w:r>
      <w:r w:rsidR="00A878F0">
        <w:rPr>
          <w:noProof/>
        </w:rPr>
        <w:t>92</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Changes in legislation</w:t>
      </w:r>
      <w:r>
        <w:rPr>
          <w:noProof/>
        </w:rPr>
        <w:tab/>
      </w:r>
      <w:r>
        <w:rPr>
          <w:noProof/>
        </w:rPr>
        <w:fldChar w:fldCharType="begin"/>
      </w:r>
      <w:r>
        <w:rPr>
          <w:noProof/>
        </w:rPr>
        <w:instrText xml:space="preserve"> PAGEREF _Toc395172235 \h </w:instrText>
      </w:r>
      <w:r>
        <w:rPr>
          <w:noProof/>
        </w:rPr>
      </w:r>
      <w:r>
        <w:rPr>
          <w:noProof/>
        </w:rPr>
        <w:fldChar w:fldCharType="separate"/>
      </w:r>
      <w:r w:rsidR="00A878F0">
        <w:rPr>
          <w:noProof/>
        </w:rPr>
        <w:t>92</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Ethnicity</w:t>
      </w:r>
      <w:r>
        <w:rPr>
          <w:noProof/>
        </w:rPr>
        <w:tab/>
      </w:r>
      <w:r>
        <w:rPr>
          <w:noProof/>
        </w:rPr>
        <w:fldChar w:fldCharType="begin"/>
      </w:r>
      <w:r>
        <w:rPr>
          <w:noProof/>
        </w:rPr>
        <w:instrText xml:space="preserve"> PAGEREF _Toc395172236 \h </w:instrText>
      </w:r>
      <w:r>
        <w:rPr>
          <w:noProof/>
        </w:rPr>
      </w:r>
      <w:r>
        <w:rPr>
          <w:noProof/>
        </w:rPr>
        <w:fldChar w:fldCharType="separate"/>
      </w:r>
      <w:r w:rsidR="00A878F0">
        <w:rPr>
          <w:noProof/>
        </w:rPr>
        <w:t>92</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Rate calculations</w:t>
      </w:r>
      <w:r>
        <w:rPr>
          <w:noProof/>
        </w:rPr>
        <w:tab/>
      </w:r>
      <w:r>
        <w:rPr>
          <w:noProof/>
        </w:rPr>
        <w:fldChar w:fldCharType="begin"/>
      </w:r>
      <w:r>
        <w:rPr>
          <w:noProof/>
        </w:rPr>
        <w:instrText xml:space="preserve"> PAGEREF _Toc395172237 \h </w:instrText>
      </w:r>
      <w:r>
        <w:rPr>
          <w:noProof/>
        </w:rPr>
      </w:r>
      <w:r>
        <w:rPr>
          <w:noProof/>
        </w:rPr>
        <w:fldChar w:fldCharType="separate"/>
      </w:r>
      <w:r w:rsidR="00A878F0">
        <w:rPr>
          <w:noProof/>
        </w:rPr>
        <w:t>93</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Confidence intervals</w:t>
      </w:r>
      <w:r>
        <w:rPr>
          <w:noProof/>
        </w:rPr>
        <w:tab/>
      </w:r>
      <w:r>
        <w:rPr>
          <w:noProof/>
        </w:rPr>
        <w:fldChar w:fldCharType="begin"/>
      </w:r>
      <w:r>
        <w:rPr>
          <w:noProof/>
        </w:rPr>
        <w:instrText xml:space="preserve"> PAGEREF _Toc395172238 \h </w:instrText>
      </w:r>
      <w:r>
        <w:rPr>
          <w:noProof/>
        </w:rPr>
      </w:r>
      <w:r>
        <w:rPr>
          <w:noProof/>
        </w:rPr>
        <w:fldChar w:fldCharType="separate"/>
      </w:r>
      <w:r w:rsidR="00A878F0">
        <w:rPr>
          <w:noProof/>
        </w:rPr>
        <w:t>95</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Deprivation</w:t>
      </w:r>
      <w:r>
        <w:rPr>
          <w:noProof/>
        </w:rPr>
        <w:tab/>
      </w:r>
      <w:r>
        <w:rPr>
          <w:noProof/>
        </w:rPr>
        <w:fldChar w:fldCharType="begin"/>
      </w:r>
      <w:r>
        <w:rPr>
          <w:noProof/>
        </w:rPr>
        <w:instrText xml:space="preserve"> PAGEREF _Toc395172239 \h </w:instrText>
      </w:r>
      <w:r>
        <w:rPr>
          <w:noProof/>
        </w:rPr>
      </w:r>
      <w:r>
        <w:rPr>
          <w:noProof/>
        </w:rPr>
        <w:fldChar w:fldCharType="separate"/>
      </w:r>
      <w:r w:rsidR="00A878F0">
        <w:rPr>
          <w:noProof/>
        </w:rPr>
        <w:t>96</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lang w:eastAsia="en-NZ"/>
        </w:rPr>
        <w:t xml:space="preserve">The Ministry of Health’s </w:t>
      </w:r>
      <w:r w:rsidRPr="00721472">
        <w:rPr>
          <w:i/>
          <w:noProof/>
          <w:lang w:eastAsia="en-NZ"/>
        </w:rPr>
        <w:t>Cancer Projections</w:t>
      </w:r>
      <w:r>
        <w:rPr>
          <w:noProof/>
          <w:lang w:eastAsia="en-NZ"/>
        </w:rPr>
        <w:t xml:space="preserve"> publication</w:t>
      </w:r>
      <w:r>
        <w:rPr>
          <w:noProof/>
        </w:rPr>
        <w:tab/>
      </w:r>
      <w:r>
        <w:rPr>
          <w:noProof/>
        </w:rPr>
        <w:fldChar w:fldCharType="begin"/>
      </w:r>
      <w:r>
        <w:rPr>
          <w:noProof/>
        </w:rPr>
        <w:instrText xml:space="preserve"> PAGEREF _Toc395172240 \h </w:instrText>
      </w:r>
      <w:r>
        <w:rPr>
          <w:noProof/>
        </w:rPr>
      </w:r>
      <w:r>
        <w:rPr>
          <w:noProof/>
        </w:rPr>
        <w:fldChar w:fldCharType="separate"/>
      </w:r>
      <w:r w:rsidR="00A878F0">
        <w:rPr>
          <w:noProof/>
        </w:rPr>
        <w:t>96</w:t>
      </w:r>
      <w:r>
        <w:rPr>
          <w:noProof/>
        </w:rPr>
        <w:fldChar w:fldCharType="end"/>
      </w:r>
    </w:p>
    <w:p w:rsidR="009F15F4" w:rsidRDefault="009F15F4">
      <w:pPr>
        <w:pStyle w:val="TOC2"/>
        <w:rPr>
          <w:rFonts w:asciiTheme="minorHAnsi" w:eastAsiaTheme="minorEastAsia" w:hAnsiTheme="minorHAnsi" w:cstheme="minorBidi"/>
          <w:noProof/>
          <w:szCs w:val="22"/>
          <w:lang w:eastAsia="en-NZ"/>
        </w:rPr>
      </w:pPr>
      <w:r>
        <w:rPr>
          <w:noProof/>
        </w:rPr>
        <w:t>Additional information available from the Ministry of Health</w:t>
      </w:r>
      <w:r>
        <w:rPr>
          <w:noProof/>
        </w:rPr>
        <w:tab/>
      </w:r>
      <w:r>
        <w:rPr>
          <w:noProof/>
        </w:rPr>
        <w:fldChar w:fldCharType="begin"/>
      </w:r>
      <w:r>
        <w:rPr>
          <w:noProof/>
        </w:rPr>
        <w:instrText xml:space="preserve"> PAGEREF _Toc395172241 \h </w:instrText>
      </w:r>
      <w:r>
        <w:rPr>
          <w:noProof/>
        </w:rPr>
      </w:r>
      <w:r>
        <w:rPr>
          <w:noProof/>
        </w:rPr>
        <w:fldChar w:fldCharType="separate"/>
      </w:r>
      <w:r w:rsidR="00A878F0">
        <w:rPr>
          <w:noProof/>
        </w:rPr>
        <w:t>97</w:t>
      </w:r>
      <w:r>
        <w:rPr>
          <w:noProof/>
        </w:rPr>
        <w:fldChar w:fldCharType="end"/>
      </w:r>
    </w:p>
    <w:p w:rsidR="009F15F4" w:rsidRDefault="009F15F4">
      <w:pPr>
        <w:pStyle w:val="TOC1"/>
        <w:rPr>
          <w:rFonts w:asciiTheme="minorHAnsi" w:eastAsiaTheme="minorEastAsia" w:hAnsiTheme="minorHAnsi" w:cstheme="minorBidi"/>
          <w:b w:val="0"/>
          <w:noProof/>
          <w:szCs w:val="22"/>
          <w:lang w:eastAsia="en-NZ"/>
        </w:rPr>
      </w:pPr>
      <w:r>
        <w:rPr>
          <w:noProof/>
        </w:rPr>
        <w:t>Appendix 1: Full text of the Cancer Registry Act 1993</w:t>
      </w:r>
      <w:r>
        <w:rPr>
          <w:noProof/>
        </w:rPr>
        <w:tab/>
      </w:r>
      <w:r>
        <w:rPr>
          <w:noProof/>
        </w:rPr>
        <w:fldChar w:fldCharType="begin"/>
      </w:r>
      <w:r>
        <w:rPr>
          <w:noProof/>
        </w:rPr>
        <w:instrText xml:space="preserve"> PAGEREF _Toc395172242 \h </w:instrText>
      </w:r>
      <w:r>
        <w:rPr>
          <w:noProof/>
        </w:rPr>
      </w:r>
      <w:r>
        <w:rPr>
          <w:noProof/>
        </w:rPr>
        <w:fldChar w:fldCharType="separate"/>
      </w:r>
      <w:r w:rsidR="00A878F0">
        <w:rPr>
          <w:noProof/>
        </w:rPr>
        <w:t>98</w:t>
      </w:r>
      <w:r>
        <w:rPr>
          <w:noProof/>
        </w:rPr>
        <w:fldChar w:fldCharType="end"/>
      </w:r>
    </w:p>
    <w:p w:rsidR="009F15F4" w:rsidRDefault="009F15F4">
      <w:pPr>
        <w:pStyle w:val="TOC1"/>
        <w:rPr>
          <w:rFonts w:asciiTheme="minorHAnsi" w:eastAsiaTheme="minorEastAsia" w:hAnsiTheme="minorHAnsi" w:cstheme="minorBidi"/>
          <w:b w:val="0"/>
          <w:noProof/>
          <w:szCs w:val="22"/>
          <w:lang w:eastAsia="en-NZ"/>
        </w:rPr>
      </w:pPr>
      <w:r>
        <w:rPr>
          <w:noProof/>
        </w:rPr>
        <w:t>Appendix 2: Full text of the Cancer Registry Regulations 1994</w:t>
      </w:r>
      <w:r>
        <w:rPr>
          <w:noProof/>
        </w:rPr>
        <w:tab/>
      </w:r>
      <w:r>
        <w:rPr>
          <w:noProof/>
        </w:rPr>
        <w:fldChar w:fldCharType="begin"/>
      </w:r>
      <w:r>
        <w:rPr>
          <w:noProof/>
        </w:rPr>
        <w:instrText xml:space="preserve"> PAGEREF _Toc395172243 \h </w:instrText>
      </w:r>
      <w:r>
        <w:rPr>
          <w:noProof/>
        </w:rPr>
      </w:r>
      <w:r>
        <w:rPr>
          <w:noProof/>
        </w:rPr>
        <w:fldChar w:fldCharType="separate"/>
      </w:r>
      <w:r w:rsidR="00A878F0">
        <w:rPr>
          <w:noProof/>
        </w:rPr>
        <w:t>101</w:t>
      </w:r>
      <w:r>
        <w:rPr>
          <w:noProof/>
        </w:rPr>
        <w:fldChar w:fldCharType="end"/>
      </w:r>
    </w:p>
    <w:p w:rsidR="009F15F4" w:rsidRDefault="009F15F4">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_Toc395172244 \h </w:instrText>
      </w:r>
      <w:r>
        <w:rPr>
          <w:noProof/>
        </w:rPr>
      </w:r>
      <w:r>
        <w:rPr>
          <w:noProof/>
        </w:rPr>
        <w:fldChar w:fldCharType="separate"/>
      </w:r>
      <w:r w:rsidR="00A878F0">
        <w:rPr>
          <w:noProof/>
        </w:rPr>
        <w:t>104</w:t>
      </w:r>
      <w:r>
        <w:rPr>
          <w:noProof/>
        </w:rPr>
        <w:fldChar w:fldCharType="end"/>
      </w:r>
    </w:p>
    <w:p w:rsidR="00C86248" w:rsidRDefault="00C86248">
      <w:r>
        <w:rPr>
          <w:b/>
        </w:rPr>
        <w:fldChar w:fldCharType="end"/>
      </w:r>
    </w:p>
    <w:p w:rsidR="00C86248" w:rsidRDefault="00C86248"/>
    <w:p w:rsidR="00C86248" w:rsidRDefault="00C86248" w:rsidP="003B1D10">
      <w:pPr>
        <w:pStyle w:val="TOC1"/>
        <w:keepNext/>
      </w:pPr>
      <w:r>
        <w:t>List of Tables</w:t>
      </w:r>
    </w:p>
    <w:p w:rsidR="002A14F8"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2A14F8">
        <w:rPr>
          <w:noProof/>
        </w:rPr>
        <w:t>Table 1:</w:t>
      </w:r>
      <w:r w:rsidR="002A14F8">
        <w:rPr>
          <w:noProof/>
        </w:rPr>
        <w:tab/>
        <w:t>Numbers and age-standardised rates of cancer registrations, by sex,</w:t>
      </w:r>
      <w:r w:rsidR="002A14F8">
        <w:rPr>
          <w:noProof/>
        </w:rPr>
        <w:br/>
        <w:t>2001–2011</w:t>
      </w:r>
      <w:r w:rsidR="002A14F8">
        <w:rPr>
          <w:noProof/>
        </w:rPr>
        <w:tab/>
      </w:r>
      <w:r w:rsidR="002A14F8">
        <w:rPr>
          <w:noProof/>
        </w:rPr>
        <w:fldChar w:fldCharType="begin"/>
      </w:r>
      <w:r w:rsidR="002A14F8">
        <w:rPr>
          <w:noProof/>
        </w:rPr>
        <w:instrText xml:space="preserve"> PAGEREF _Toc394649054 \h </w:instrText>
      </w:r>
      <w:r w:rsidR="002A14F8">
        <w:rPr>
          <w:noProof/>
        </w:rPr>
      </w:r>
      <w:r w:rsidR="002A14F8">
        <w:rPr>
          <w:noProof/>
        </w:rPr>
        <w:fldChar w:fldCharType="separate"/>
      </w:r>
      <w:r w:rsidR="00A878F0">
        <w:rPr>
          <w:noProof/>
        </w:rPr>
        <w:t>3</w:t>
      </w:r>
      <w:r w:rsidR="002A14F8">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2:</w:t>
      </w:r>
      <w:r>
        <w:rPr>
          <w:noProof/>
        </w:rPr>
        <w:tab/>
        <w:t>Numbers and age-standardised rates of cancer registrations by ICD group and selected ICD codes by sex, 2011</w:t>
      </w:r>
      <w:r>
        <w:rPr>
          <w:noProof/>
        </w:rPr>
        <w:tab/>
      </w:r>
      <w:r>
        <w:rPr>
          <w:noProof/>
        </w:rPr>
        <w:fldChar w:fldCharType="begin"/>
      </w:r>
      <w:r>
        <w:rPr>
          <w:noProof/>
        </w:rPr>
        <w:instrText xml:space="preserve"> PAGEREF _Toc394649055 \h </w:instrText>
      </w:r>
      <w:r>
        <w:rPr>
          <w:noProof/>
        </w:rPr>
      </w:r>
      <w:r>
        <w:rPr>
          <w:noProof/>
        </w:rPr>
        <w:fldChar w:fldCharType="separate"/>
      </w:r>
      <w:r w:rsidR="00A878F0">
        <w:rPr>
          <w:noProof/>
        </w:rPr>
        <w:t>5</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3:</w:t>
      </w:r>
      <w:r>
        <w:rPr>
          <w:noProof/>
        </w:rPr>
        <w:tab/>
        <w:t>Numbers and age-standardised rates of the most commonly registered cancers for males and females, 2011</w:t>
      </w:r>
      <w:r>
        <w:rPr>
          <w:noProof/>
        </w:rPr>
        <w:tab/>
      </w:r>
      <w:r>
        <w:rPr>
          <w:noProof/>
        </w:rPr>
        <w:fldChar w:fldCharType="begin"/>
      </w:r>
      <w:r>
        <w:rPr>
          <w:noProof/>
        </w:rPr>
        <w:instrText xml:space="preserve"> PAGEREF _Toc394649056 \h </w:instrText>
      </w:r>
      <w:r>
        <w:rPr>
          <w:noProof/>
        </w:rPr>
      </w:r>
      <w:r>
        <w:rPr>
          <w:noProof/>
        </w:rPr>
        <w:fldChar w:fldCharType="separate"/>
      </w:r>
      <w:r w:rsidR="00A878F0">
        <w:rPr>
          <w:noProof/>
        </w:rPr>
        <w:t>6</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4:</w:t>
      </w:r>
      <w:r>
        <w:rPr>
          <w:noProof/>
        </w:rPr>
        <w:tab/>
        <w:t>Numbers and age-standardised rates of cancer mortality, by sex, 2001–2011</w:t>
      </w:r>
      <w:r>
        <w:rPr>
          <w:noProof/>
        </w:rPr>
        <w:tab/>
      </w:r>
      <w:r>
        <w:rPr>
          <w:noProof/>
        </w:rPr>
        <w:fldChar w:fldCharType="begin"/>
      </w:r>
      <w:r>
        <w:rPr>
          <w:noProof/>
        </w:rPr>
        <w:instrText xml:space="preserve"> PAGEREF _Toc394649057 \h </w:instrText>
      </w:r>
      <w:r>
        <w:rPr>
          <w:noProof/>
        </w:rPr>
      </w:r>
      <w:r>
        <w:rPr>
          <w:noProof/>
        </w:rPr>
        <w:fldChar w:fldCharType="separate"/>
      </w:r>
      <w:r w:rsidR="00A878F0">
        <w:rPr>
          <w:noProof/>
        </w:rPr>
        <w:t>7</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5:</w:t>
      </w:r>
      <w:r>
        <w:rPr>
          <w:noProof/>
        </w:rPr>
        <w:tab/>
        <w:t>Age-standardised mortality rates for selected causes, by sex and ethnic group, 2011</w:t>
      </w:r>
      <w:r>
        <w:rPr>
          <w:noProof/>
        </w:rPr>
        <w:tab/>
      </w:r>
      <w:r>
        <w:rPr>
          <w:noProof/>
        </w:rPr>
        <w:fldChar w:fldCharType="begin"/>
      </w:r>
      <w:r>
        <w:rPr>
          <w:noProof/>
        </w:rPr>
        <w:instrText xml:space="preserve"> PAGEREF _Toc394649058 \h </w:instrText>
      </w:r>
      <w:r>
        <w:rPr>
          <w:noProof/>
        </w:rPr>
      </w:r>
      <w:r>
        <w:rPr>
          <w:noProof/>
        </w:rPr>
        <w:fldChar w:fldCharType="separate"/>
      </w:r>
      <w:r w:rsidR="00A878F0">
        <w:rPr>
          <w:noProof/>
        </w:rPr>
        <w:t>8</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6:</w:t>
      </w:r>
      <w:r>
        <w:rPr>
          <w:noProof/>
        </w:rPr>
        <w:tab/>
        <w:t>Numbers and age-standardised rates of cancer mortality by ICD group and selected ICD codes by sex, 2011</w:t>
      </w:r>
      <w:r>
        <w:rPr>
          <w:noProof/>
        </w:rPr>
        <w:tab/>
      </w:r>
      <w:r>
        <w:rPr>
          <w:noProof/>
        </w:rPr>
        <w:fldChar w:fldCharType="begin"/>
      </w:r>
      <w:r>
        <w:rPr>
          <w:noProof/>
        </w:rPr>
        <w:instrText xml:space="preserve"> PAGEREF _Toc394649059 \h </w:instrText>
      </w:r>
      <w:r>
        <w:rPr>
          <w:noProof/>
        </w:rPr>
      </w:r>
      <w:r>
        <w:rPr>
          <w:noProof/>
        </w:rPr>
        <w:fldChar w:fldCharType="separate"/>
      </w:r>
      <w:r w:rsidR="00A878F0">
        <w:rPr>
          <w:noProof/>
        </w:rPr>
        <w:t>9</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7</w:t>
      </w:r>
      <w:r w:rsidR="002477C3">
        <w:rPr>
          <w:noProof/>
        </w:rPr>
        <w:t>:</w:t>
      </w:r>
      <w:r w:rsidR="002477C3">
        <w:rPr>
          <w:noProof/>
        </w:rPr>
        <w:tab/>
      </w:r>
      <w:r>
        <w:rPr>
          <w:noProof/>
        </w:rPr>
        <w:t>Numbers and age-standardised rates of the most common causes of cancer death for males and females, 2011</w:t>
      </w:r>
      <w:r>
        <w:rPr>
          <w:noProof/>
        </w:rPr>
        <w:tab/>
      </w:r>
      <w:r>
        <w:rPr>
          <w:noProof/>
        </w:rPr>
        <w:fldChar w:fldCharType="begin"/>
      </w:r>
      <w:r>
        <w:rPr>
          <w:noProof/>
        </w:rPr>
        <w:instrText xml:space="preserve"> PAGEREF _Toc394649060 \h </w:instrText>
      </w:r>
      <w:r>
        <w:rPr>
          <w:noProof/>
        </w:rPr>
      </w:r>
      <w:r>
        <w:rPr>
          <w:noProof/>
        </w:rPr>
        <w:fldChar w:fldCharType="separate"/>
      </w:r>
      <w:r w:rsidR="00A878F0">
        <w:rPr>
          <w:noProof/>
        </w:rPr>
        <w:t>10</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8:</w:t>
      </w:r>
      <w:r>
        <w:rPr>
          <w:noProof/>
        </w:rPr>
        <w:tab/>
        <w:t>Number and age-standardised rate of registration for selected cancers, by ethnic group and sex, 2011</w:t>
      </w:r>
      <w:r>
        <w:rPr>
          <w:noProof/>
        </w:rPr>
        <w:tab/>
      </w:r>
      <w:r>
        <w:rPr>
          <w:noProof/>
        </w:rPr>
        <w:fldChar w:fldCharType="begin"/>
      </w:r>
      <w:r>
        <w:rPr>
          <w:noProof/>
        </w:rPr>
        <w:instrText xml:space="preserve"> PAGEREF _Toc394649061 \h </w:instrText>
      </w:r>
      <w:r>
        <w:rPr>
          <w:noProof/>
        </w:rPr>
      </w:r>
      <w:r>
        <w:rPr>
          <w:noProof/>
        </w:rPr>
        <w:fldChar w:fldCharType="separate"/>
      </w:r>
      <w:r w:rsidR="00A878F0">
        <w:rPr>
          <w:noProof/>
        </w:rPr>
        <w:t>24</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9:</w:t>
      </w:r>
      <w:r>
        <w:rPr>
          <w:noProof/>
        </w:rPr>
        <w:tab/>
        <w:t>Numbers and age-standardised rate of mortality for selected cancers, by ethnic group and sex, 2011</w:t>
      </w:r>
      <w:r>
        <w:rPr>
          <w:noProof/>
        </w:rPr>
        <w:tab/>
      </w:r>
      <w:r>
        <w:rPr>
          <w:noProof/>
        </w:rPr>
        <w:fldChar w:fldCharType="begin"/>
      </w:r>
      <w:r>
        <w:rPr>
          <w:noProof/>
        </w:rPr>
        <w:instrText xml:space="preserve"> PAGEREF _Toc394649062 \h </w:instrText>
      </w:r>
      <w:r>
        <w:rPr>
          <w:noProof/>
        </w:rPr>
      </w:r>
      <w:r>
        <w:rPr>
          <w:noProof/>
        </w:rPr>
        <w:fldChar w:fldCharType="separate"/>
      </w:r>
      <w:r w:rsidR="00A878F0">
        <w:rPr>
          <w:noProof/>
        </w:rPr>
        <w:t>28</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10a:</w:t>
      </w:r>
      <w:r>
        <w:rPr>
          <w:noProof/>
        </w:rPr>
        <w:tab/>
        <w:t>Numbers of registrations and deaths for bladder cancer, by sex and ethnic group, 2001–2011</w:t>
      </w:r>
      <w:r>
        <w:rPr>
          <w:noProof/>
        </w:rPr>
        <w:tab/>
      </w:r>
      <w:r>
        <w:rPr>
          <w:noProof/>
        </w:rPr>
        <w:fldChar w:fldCharType="begin"/>
      </w:r>
      <w:r>
        <w:rPr>
          <w:noProof/>
        </w:rPr>
        <w:instrText xml:space="preserve"> PAGEREF _Toc394649063 \h </w:instrText>
      </w:r>
      <w:r>
        <w:rPr>
          <w:noProof/>
        </w:rPr>
      </w:r>
      <w:r>
        <w:rPr>
          <w:noProof/>
        </w:rPr>
        <w:fldChar w:fldCharType="separate"/>
      </w:r>
      <w:r w:rsidR="00A878F0">
        <w:rPr>
          <w:noProof/>
        </w:rPr>
        <w:t>34</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10b:</w:t>
      </w:r>
      <w:r>
        <w:rPr>
          <w:noProof/>
        </w:rPr>
        <w:tab/>
        <w:t>Age-standardised registration and mortality rates for bladder cancer, by sex and ethnic group, 2001–2011</w:t>
      </w:r>
      <w:r>
        <w:rPr>
          <w:noProof/>
        </w:rPr>
        <w:tab/>
      </w:r>
      <w:r>
        <w:rPr>
          <w:noProof/>
        </w:rPr>
        <w:fldChar w:fldCharType="begin"/>
      </w:r>
      <w:r>
        <w:rPr>
          <w:noProof/>
        </w:rPr>
        <w:instrText xml:space="preserve"> PAGEREF _Toc394649064 \h </w:instrText>
      </w:r>
      <w:r>
        <w:rPr>
          <w:noProof/>
        </w:rPr>
      </w:r>
      <w:r>
        <w:rPr>
          <w:noProof/>
        </w:rPr>
        <w:fldChar w:fldCharType="separate"/>
      </w:r>
      <w:r w:rsidR="00A878F0">
        <w:rPr>
          <w:noProof/>
        </w:rPr>
        <w:t>34</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11a:</w:t>
      </w:r>
      <w:r>
        <w:rPr>
          <w:noProof/>
        </w:rPr>
        <w:tab/>
        <w:t>Numbers of registrations and deaths for cancer of the uterus, by ethnic group, 2001–2011</w:t>
      </w:r>
      <w:r>
        <w:rPr>
          <w:noProof/>
        </w:rPr>
        <w:tab/>
      </w:r>
      <w:r>
        <w:rPr>
          <w:noProof/>
        </w:rPr>
        <w:fldChar w:fldCharType="begin"/>
      </w:r>
      <w:r>
        <w:rPr>
          <w:noProof/>
        </w:rPr>
        <w:instrText xml:space="preserve"> PAGEREF _Toc394649065 \h </w:instrText>
      </w:r>
      <w:r>
        <w:rPr>
          <w:noProof/>
        </w:rPr>
      </w:r>
      <w:r>
        <w:rPr>
          <w:noProof/>
        </w:rPr>
        <w:fldChar w:fldCharType="separate"/>
      </w:r>
      <w:r w:rsidR="00A878F0">
        <w:rPr>
          <w:noProof/>
        </w:rPr>
        <w:t>38</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11b:</w:t>
      </w:r>
      <w:r>
        <w:rPr>
          <w:noProof/>
        </w:rPr>
        <w:tab/>
        <w:t>Age-standardised registration and mortality rates for cancer of the uterus, by ethnic group, 2001–2011</w:t>
      </w:r>
      <w:r>
        <w:rPr>
          <w:noProof/>
        </w:rPr>
        <w:tab/>
      </w:r>
      <w:r>
        <w:rPr>
          <w:noProof/>
        </w:rPr>
        <w:fldChar w:fldCharType="begin"/>
      </w:r>
      <w:r>
        <w:rPr>
          <w:noProof/>
        </w:rPr>
        <w:instrText xml:space="preserve"> PAGEREF _Toc394649066 \h </w:instrText>
      </w:r>
      <w:r>
        <w:rPr>
          <w:noProof/>
        </w:rPr>
      </w:r>
      <w:r>
        <w:rPr>
          <w:noProof/>
        </w:rPr>
        <w:fldChar w:fldCharType="separate"/>
      </w:r>
      <w:r w:rsidR="00A878F0">
        <w:rPr>
          <w:noProof/>
        </w:rPr>
        <w:t>38</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12a:</w:t>
      </w:r>
      <w:r>
        <w:rPr>
          <w:noProof/>
        </w:rPr>
        <w:tab/>
        <w:t>Numbers of registrations and deaths for cervical cancer, by ethnic group, 2001–2011</w:t>
      </w:r>
      <w:r>
        <w:rPr>
          <w:noProof/>
        </w:rPr>
        <w:tab/>
      </w:r>
      <w:r>
        <w:rPr>
          <w:noProof/>
        </w:rPr>
        <w:fldChar w:fldCharType="begin"/>
      </w:r>
      <w:r>
        <w:rPr>
          <w:noProof/>
        </w:rPr>
        <w:instrText xml:space="preserve"> PAGEREF _Toc394649067 \h </w:instrText>
      </w:r>
      <w:r>
        <w:rPr>
          <w:noProof/>
        </w:rPr>
      </w:r>
      <w:r>
        <w:rPr>
          <w:noProof/>
        </w:rPr>
        <w:fldChar w:fldCharType="separate"/>
      </w:r>
      <w:r w:rsidR="00A878F0">
        <w:rPr>
          <w:noProof/>
        </w:rPr>
        <w:t>42</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12b:</w:t>
      </w:r>
      <w:r>
        <w:rPr>
          <w:noProof/>
        </w:rPr>
        <w:tab/>
        <w:t>Age-standardised registration and mortality rates for cervical cancer, by ethnic group, 2001–2011</w:t>
      </w:r>
      <w:r>
        <w:rPr>
          <w:noProof/>
        </w:rPr>
        <w:tab/>
      </w:r>
      <w:r>
        <w:rPr>
          <w:noProof/>
        </w:rPr>
        <w:fldChar w:fldCharType="begin"/>
      </w:r>
      <w:r>
        <w:rPr>
          <w:noProof/>
        </w:rPr>
        <w:instrText xml:space="preserve"> PAGEREF _Toc394649068 \h </w:instrText>
      </w:r>
      <w:r>
        <w:rPr>
          <w:noProof/>
        </w:rPr>
      </w:r>
      <w:r>
        <w:rPr>
          <w:noProof/>
        </w:rPr>
        <w:fldChar w:fldCharType="separate"/>
      </w:r>
      <w:r w:rsidR="00A878F0">
        <w:rPr>
          <w:noProof/>
        </w:rPr>
        <w:t>42</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13a:</w:t>
      </w:r>
      <w:r>
        <w:rPr>
          <w:noProof/>
        </w:rPr>
        <w:tab/>
        <w:t>Numbers of registrations and deaths for colorectal cancer, by sex and ethnic group, 2001–2011</w:t>
      </w:r>
      <w:r>
        <w:rPr>
          <w:noProof/>
        </w:rPr>
        <w:tab/>
      </w:r>
      <w:r>
        <w:rPr>
          <w:noProof/>
        </w:rPr>
        <w:fldChar w:fldCharType="begin"/>
      </w:r>
      <w:r>
        <w:rPr>
          <w:noProof/>
        </w:rPr>
        <w:instrText xml:space="preserve"> PAGEREF _Toc394649069 \h </w:instrText>
      </w:r>
      <w:r>
        <w:rPr>
          <w:noProof/>
        </w:rPr>
      </w:r>
      <w:r>
        <w:rPr>
          <w:noProof/>
        </w:rPr>
        <w:fldChar w:fldCharType="separate"/>
      </w:r>
      <w:r w:rsidR="00A878F0">
        <w:rPr>
          <w:noProof/>
        </w:rPr>
        <w:t>46</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13b:</w:t>
      </w:r>
      <w:r>
        <w:rPr>
          <w:noProof/>
        </w:rPr>
        <w:tab/>
        <w:t>Age-standardised registration and mortality rates for colorectal cancer, by sex and ethnic group, 2001–2011</w:t>
      </w:r>
      <w:r>
        <w:rPr>
          <w:noProof/>
        </w:rPr>
        <w:tab/>
      </w:r>
      <w:r>
        <w:rPr>
          <w:noProof/>
        </w:rPr>
        <w:fldChar w:fldCharType="begin"/>
      </w:r>
      <w:r>
        <w:rPr>
          <w:noProof/>
        </w:rPr>
        <w:instrText xml:space="preserve"> PAGEREF _Toc394649070 \h </w:instrText>
      </w:r>
      <w:r>
        <w:rPr>
          <w:noProof/>
        </w:rPr>
      </w:r>
      <w:r>
        <w:rPr>
          <w:noProof/>
        </w:rPr>
        <w:fldChar w:fldCharType="separate"/>
      </w:r>
      <w:r w:rsidR="00A878F0">
        <w:rPr>
          <w:noProof/>
        </w:rPr>
        <w:t>46</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14a:</w:t>
      </w:r>
      <w:r>
        <w:rPr>
          <w:noProof/>
        </w:rPr>
        <w:tab/>
        <w:t>Numbers of registrations and deaths for female breast cancer, by ethnic group, 2001–2011</w:t>
      </w:r>
      <w:r>
        <w:rPr>
          <w:noProof/>
        </w:rPr>
        <w:tab/>
      </w:r>
      <w:r>
        <w:rPr>
          <w:noProof/>
        </w:rPr>
        <w:fldChar w:fldCharType="begin"/>
      </w:r>
      <w:r>
        <w:rPr>
          <w:noProof/>
        </w:rPr>
        <w:instrText xml:space="preserve"> PAGEREF _Toc394649071 \h </w:instrText>
      </w:r>
      <w:r>
        <w:rPr>
          <w:noProof/>
        </w:rPr>
      </w:r>
      <w:r>
        <w:rPr>
          <w:noProof/>
        </w:rPr>
        <w:fldChar w:fldCharType="separate"/>
      </w:r>
      <w:r w:rsidR="00A878F0">
        <w:rPr>
          <w:noProof/>
        </w:rPr>
        <w:t>50</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14b:</w:t>
      </w:r>
      <w:r>
        <w:rPr>
          <w:noProof/>
        </w:rPr>
        <w:tab/>
        <w:t>Age-standardised registration and mortality rates for female breast cancer, by ethnic group, 2001–2011</w:t>
      </w:r>
      <w:r>
        <w:rPr>
          <w:noProof/>
        </w:rPr>
        <w:tab/>
      </w:r>
      <w:r>
        <w:rPr>
          <w:noProof/>
        </w:rPr>
        <w:fldChar w:fldCharType="begin"/>
      </w:r>
      <w:r>
        <w:rPr>
          <w:noProof/>
        </w:rPr>
        <w:instrText xml:space="preserve"> PAGEREF _Toc394649072 \h </w:instrText>
      </w:r>
      <w:r>
        <w:rPr>
          <w:noProof/>
        </w:rPr>
      </w:r>
      <w:r>
        <w:rPr>
          <w:noProof/>
        </w:rPr>
        <w:fldChar w:fldCharType="separate"/>
      </w:r>
      <w:r w:rsidR="00A878F0">
        <w:rPr>
          <w:noProof/>
        </w:rPr>
        <w:t>50</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15a:</w:t>
      </w:r>
      <w:r>
        <w:rPr>
          <w:noProof/>
        </w:rPr>
        <w:tab/>
        <w:t>Numbers of registrations and deaths for lung cancer, by sex and ethnic group, 2001–2011</w:t>
      </w:r>
      <w:r>
        <w:rPr>
          <w:noProof/>
        </w:rPr>
        <w:tab/>
      </w:r>
      <w:r>
        <w:rPr>
          <w:noProof/>
        </w:rPr>
        <w:fldChar w:fldCharType="begin"/>
      </w:r>
      <w:r>
        <w:rPr>
          <w:noProof/>
        </w:rPr>
        <w:instrText xml:space="preserve"> PAGEREF _Toc394649073 \h </w:instrText>
      </w:r>
      <w:r>
        <w:rPr>
          <w:noProof/>
        </w:rPr>
      </w:r>
      <w:r>
        <w:rPr>
          <w:noProof/>
        </w:rPr>
        <w:fldChar w:fldCharType="separate"/>
      </w:r>
      <w:r w:rsidR="00A878F0">
        <w:rPr>
          <w:noProof/>
        </w:rPr>
        <w:t>54</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15b:</w:t>
      </w:r>
      <w:r>
        <w:rPr>
          <w:noProof/>
        </w:rPr>
        <w:tab/>
        <w:t>Age-standardised registration and mortality rates for lung cancer, by sex and ethnic group, 2001–2011</w:t>
      </w:r>
      <w:r>
        <w:rPr>
          <w:noProof/>
        </w:rPr>
        <w:tab/>
      </w:r>
      <w:r>
        <w:rPr>
          <w:noProof/>
        </w:rPr>
        <w:fldChar w:fldCharType="begin"/>
      </w:r>
      <w:r>
        <w:rPr>
          <w:noProof/>
        </w:rPr>
        <w:instrText xml:space="preserve"> PAGEREF _Toc394649074 \h </w:instrText>
      </w:r>
      <w:r>
        <w:rPr>
          <w:noProof/>
        </w:rPr>
      </w:r>
      <w:r>
        <w:rPr>
          <w:noProof/>
        </w:rPr>
        <w:fldChar w:fldCharType="separate"/>
      </w:r>
      <w:r w:rsidR="00A878F0">
        <w:rPr>
          <w:noProof/>
        </w:rPr>
        <w:t>54</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16a:</w:t>
      </w:r>
      <w:r>
        <w:rPr>
          <w:noProof/>
        </w:rPr>
        <w:tab/>
        <w:t>Numbers of registrations and deaths for melanoma, by sex and ethnic group, 2001–2011</w:t>
      </w:r>
      <w:r>
        <w:rPr>
          <w:noProof/>
        </w:rPr>
        <w:tab/>
      </w:r>
      <w:r>
        <w:rPr>
          <w:noProof/>
        </w:rPr>
        <w:fldChar w:fldCharType="begin"/>
      </w:r>
      <w:r>
        <w:rPr>
          <w:noProof/>
        </w:rPr>
        <w:instrText xml:space="preserve"> PAGEREF _Toc394649075 \h </w:instrText>
      </w:r>
      <w:r>
        <w:rPr>
          <w:noProof/>
        </w:rPr>
      </w:r>
      <w:r>
        <w:rPr>
          <w:noProof/>
        </w:rPr>
        <w:fldChar w:fldCharType="separate"/>
      </w:r>
      <w:r w:rsidR="00A878F0">
        <w:rPr>
          <w:noProof/>
        </w:rPr>
        <w:t>58</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16b:</w:t>
      </w:r>
      <w:r>
        <w:rPr>
          <w:noProof/>
        </w:rPr>
        <w:tab/>
        <w:t>Age-standardised registration and mortality rates for melanoma, by sex and ethnic group, 2001–2011</w:t>
      </w:r>
      <w:r>
        <w:rPr>
          <w:noProof/>
        </w:rPr>
        <w:tab/>
      </w:r>
      <w:r>
        <w:rPr>
          <w:noProof/>
        </w:rPr>
        <w:fldChar w:fldCharType="begin"/>
      </w:r>
      <w:r>
        <w:rPr>
          <w:noProof/>
        </w:rPr>
        <w:instrText xml:space="preserve"> PAGEREF _Toc394649076 \h </w:instrText>
      </w:r>
      <w:r>
        <w:rPr>
          <w:noProof/>
        </w:rPr>
      </w:r>
      <w:r>
        <w:rPr>
          <w:noProof/>
        </w:rPr>
        <w:fldChar w:fldCharType="separate"/>
      </w:r>
      <w:r w:rsidR="00A878F0">
        <w:rPr>
          <w:noProof/>
        </w:rPr>
        <w:t>58</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17a:</w:t>
      </w:r>
      <w:r>
        <w:rPr>
          <w:noProof/>
        </w:rPr>
        <w:tab/>
        <w:t>Numbers of registrations and deaths for ovarian cancer, by ethnic group, 2001–2011</w:t>
      </w:r>
      <w:r>
        <w:rPr>
          <w:noProof/>
        </w:rPr>
        <w:tab/>
      </w:r>
      <w:r>
        <w:rPr>
          <w:noProof/>
        </w:rPr>
        <w:fldChar w:fldCharType="begin"/>
      </w:r>
      <w:r>
        <w:rPr>
          <w:noProof/>
        </w:rPr>
        <w:instrText xml:space="preserve"> PAGEREF _Toc394649077 \h </w:instrText>
      </w:r>
      <w:r>
        <w:rPr>
          <w:noProof/>
        </w:rPr>
      </w:r>
      <w:r>
        <w:rPr>
          <w:noProof/>
        </w:rPr>
        <w:fldChar w:fldCharType="separate"/>
      </w:r>
      <w:r w:rsidR="00A878F0">
        <w:rPr>
          <w:noProof/>
        </w:rPr>
        <w:t>62</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17b:</w:t>
      </w:r>
      <w:r>
        <w:rPr>
          <w:noProof/>
        </w:rPr>
        <w:tab/>
        <w:t>Age-standardised registration and mortality rates for ovarian cancer, by ethnic group, 2001–2011</w:t>
      </w:r>
      <w:r>
        <w:rPr>
          <w:noProof/>
        </w:rPr>
        <w:tab/>
      </w:r>
      <w:r>
        <w:rPr>
          <w:noProof/>
        </w:rPr>
        <w:fldChar w:fldCharType="begin"/>
      </w:r>
      <w:r>
        <w:rPr>
          <w:noProof/>
        </w:rPr>
        <w:instrText xml:space="preserve"> PAGEREF _Toc394649078 \h </w:instrText>
      </w:r>
      <w:r>
        <w:rPr>
          <w:noProof/>
        </w:rPr>
      </w:r>
      <w:r>
        <w:rPr>
          <w:noProof/>
        </w:rPr>
        <w:fldChar w:fldCharType="separate"/>
      </w:r>
      <w:r w:rsidR="00A878F0">
        <w:rPr>
          <w:noProof/>
        </w:rPr>
        <w:t>62</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18a:</w:t>
      </w:r>
      <w:r>
        <w:rPr>
          <w:noProof/>
        </w:rPr>
        <w:tab/>
        <w:t>Numbers of registrations and deaths for pancreatic cancer, by sex and ethnic group, 2001–2011</w:t>
      </w:r>
      <w:r>
        <w:rPr>
          <w:noProof/>
        </w:rPr>
        <w:tab/>
      </w:r>
      <w:r>
        <w:rPr>
          <w:noProof/>
        </w:rPr>
        <w:fldChar w:fldCharType="begin"/>
      </w:r>
      <w:r>
        <w:rPr>
          <w:noProof/>
        </w:rPr>
        <w:instrText xml:space="preserve"> PAGEREF _Toc394649079 \h </w:instrText>
      </w:r>
      <w:r>
        <w:rPr>
          <w:noProof/>
        </w:rPr>
      </w:r>
      <w:r>
        <w:rPr>
          <w:noProof/>
        </w:rPr>
        <w:fldChar w:fldCharType="separate"/>
      </w:r>
      <w:r w:rsidR="00A878F0">
        <w:rPr>
          <w:noProof/>
        </w:rPr>
        <w:t>66</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18b:</w:t>
      </w:r>
      <w:r>
        <w:rPr>
          <w:noProof/>
        </w:rPr>
        <w:tab/>
        <w:t>Age-standardised registration and mortality rates for pancreatic cancer, by sex and ethnic group, 2001–2011</w:t>
      </w:r>
      <w:r>
        <w:rPr>
          <w:noProof/>
        </w:rPr>
        <w:tab/>
      </w:r>
      <w:r>
        <w:rPr>
          <w:noProof/>
        </w:rPr>
        <w:fldChar w:fldCharType="begin"/>
      </w:r>
      <w:r>
        <w:rPr>
          <w:noProof/>
        </w:rPr>
        <w:instrText xml:space="preserve"> PAGEREF _Toc394649080 \h </w:instrText>
      </w:r>
      <w:r>
        <w:rPr>
          <w:noProof/>
        </w:rPr>
      </w:r>
      <w:r>
        <w:rPr>
          <w:noProof/>
        </w:rPr>
        <w:fldChar w:fldCharType="separate"/>
      </w:r>
      <w:r w:rsidR="00A878F0">
        <w:rPr>
          <w:noProof/>
        </w:rPr>
        <w:t>66</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19a:</w:t>
      </w:r>
      <w:r>
        <w:rPr>
          <w:noProof/>
        </w:rPr>
        <w:tab/>
        <w:t>Numbers of registrations and deaths for prostate cancer, by ethnic group, 2001–2011</w:t>
      </w:r>
      <w:r>
        <w:rPr>
          <w:noProof/>
        </w:rPr>
        <w:tab/>
      </w:r>
      <w:r>
        <w:rPr>
          <w:noProof/>
        </w:rPr>
        <w:fldChar w:fldCharType="begin"/>
      </w:r>
      <w:r>
        <w:rPr>
          <w:noProof/>
        </w:rPr>
        <w:instrText xml:space="preserve"> PAGEREF _Toc394649081 \h </w:instrText>
      </w:r>
      <w:r>
        <w:rPr>
          <w:noProof/>
        </w:rPr>
      </w:r>
      <w:r>
        <w:rPr>
          <w:noProof/>
        </w:rPr>
        <w:fldChar w:fldCharType="separate"/>
      </w:r>
      <w:r w:rsidR="00A878F0">
        <w:rPr>
          <w:noProof/>
        </w:rPr>
        <w:t>70</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19b:</w:t>
      </w:r>
      <w:r>
        <w:rPr>
          <w:noProof/>
        </w:rPr>
        <w:tab/>
        <w:t>Age-standardised registration and mortality rates for prostate cancer, by ethnic group, 2001–2011</w:t>
      </w:r>
      <w:r>
        <w:rPr>
          <w:noProof/>
        </w:rPr>
        <w:tab/>
      </w:r>
      <w:r>
        <w:rPr>
          <w:noProof/>
        </w:rPr>
        <w:fldChar w:fldCharType="begin"/>
      </w:r>
      <w:r>
        <w:rPr>
          <w:noProof/>
        </w:rPr>
        <w:instrText xml:space="preserve"> PAGEREF _Toc394649082 \h </w:instrText>
      </w:r>
      <w:r>
        <w:rPr>
          <w:noProof/>
        </w:rPr>
      </w:r>
      <w:r>
        <w:rPr>
          <w:noProof/>
        </w:rPr>
        <w:fldChar w:fldCharType="separate"/>
      </w:r>
      <w:r w:rsidR="00A878F0">
        <w:rPr>
          <w:noProof/>
        </w:rPr>
        <w:t>70</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20a:</w:t>
      </w:r>
      <w:r>
        <w:rPr>
          <w:noProof/>
        </w:rPr>
        <w:tab/>
        <w:t>Numbers of registrations and deaths for stomach cancer, by sex and ethnic group, 2001–2011</w:t>
      </w:r>
      <w:r>
        <w:rPr>
          <w:noProof/>
        </w:rPr>
        <w:tab/>
      </w:r>
      <w:r>
        <w:rPr>
          <w:noProof/>
        </w:rPr>
        <w:fldChar w:fldCharType="begin"/>
      </w:r>
      <w:r>
        <w:rPr>
          <w:noProof/>
        </w:rPr>
        <w:instrText xml:space="preserve"> PAGEREF _Toc394649083 \h </w:instrText>
      </w:r>
      <w:r>
        <w:rPr>
          <w:noProof/>
        </w:rPr>
      </w:r>
      <w:r>
        <w:rPr>
          <w:noProof/>
        </w:rPr>
        <w:fldChar w:fldCharType="separate"/>
      </w:r>
      <w:r w:rsidR="00A878F0">
        <w:rPr>
          <w:noProof/>
        </w:rPr>
        <w:t>74</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20b:</w:t>
      </w:r>
      <w:r>
        <w:rPr>
          <w:noProof/>
        </w:rPr>
        <w:tab/>
        <w:t>Age-standardised registration and mortality rates for stomach cancer, by sex and ethnic group, 2001–2011</w:t>
      </w:r>
      <w:r>
        <w:rPr>
          <w:noProof/>
        </w:rPr>
        <w:tab/>
      </w:r>
      <w:r>
        <w:rPr>
          <w:noProof/>
        </w:rPr>
        <w:fldChar w:fldCharType="begin"/>
      </w:r>
      <w:r>
        <w:rPr>
          <w:noProof/>
        </w:rPr>
        <w:instrText xml:space="preserve"> PAGEREF _Toc394649084 \h </w:instrText>
      </w:r>
      <w:r>
        <w:rPr>
          <w:noProof/>
        </w:rPr>
      </w:r>
      <w:r>
        <w:rPr>
          <w:noProof/>
        </w:rPr>
        <w:fldChar w:fldCharType="separate"/>
      </w:r>
      <w:r w:rsidR="00A878F0">
        <w:rPr>
          <w:noProof/>
        </w:rPr>
        <w:t>74</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21a:</w:t>
      </w:r>
      <w:r>
        <w:rPr>
          <w:noProof/>
        </w:rPr>
        <w:tab/>
        <w:t>Numbers of registrations and deaths for leukaemia, by sex and ethnic group, 2001–2011</w:t>
      </w:r>
      <w:r>
        <w:rPr>
          <w:noProof/>
        </w:rPr>
        <w:tab/>
      </w:r>
      <w:r>
        <w:rPr>
          <w:noProof/>
        </w:rPr>
        <w:fldChar w:fldCharType="begin"/>
      </w:r>
      <w:r>
        <w:rPr>
          <w:noProof/>
        </w:rPr>
        <w:instrText xml:space="preserve"> PAGEREF _Toc394649085 \h </w:instrText>
      </w:r>
      <w:r>
        <w:rPr>
          <w:noProof/>
        </w:rPr>
      </w:r>
      <w:r>
        <w:rPr>
          <w:noProof/>
        </w:rPr>
        <w:fldChar w:fldCharType="separate"/>
      </w:r>
      <w:r w:rsidR="00A878F0">
        <w:rPr>
          <w:noProof/>
        </w:rPr>
        <w:t>78</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21b:</w:t>
      </w:r>
      <w:r>
        <w:rPr>
          <w:noProof/>
        </w:rPr>
        <w:tab/>
        <w:t>Age-standardised registration and mortality rates for leukaemia, by sex and ethnic group, 2001–2011</w:t>
      </w:r>
      <w:r>
        <w:rPr>
          <w:noProof/>
        </w:rPr>
        <w:tab/>
      </w:r>
      <w:r>
        <w:rPr>
          <w:noProof/>
        </w:rPr>
        <w:fldChar w:fldCharType="begin"/>
      </w:r>
      <w:r>
        <w:rPr>
          <w:noProof/>
        </w:rPr>
        <w:instrText xml:space="preserve"> PAGEREF _Toc394649086 \h </w:instrText>
      </w:r>
      <w:r>
        <w:rPr>
          <w:noProof/>
        </w:rPr>
      </w:r>
      <w:r>
        <w:rPr>
          <w:noProof/>
        </w:rPr>
        <w:fldChar w:fldCharType="separate"/>
      </w:r>
      <w:r w:rsidR="00A878F0">
        <w:rPr>
          <w:noProof/>
        </w:rPr>
        <w:t>78</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22a:</w:t>
      </w:r>
      <w:r>
        <w:rPr>
          <w:noProof/>
        </w:rPr>
        <w:tab/>
        <w:t>Numbers of registrations and deaths for non-Hodgkin lymphoma, by sex and ethnic group, 2001–2011</w:t>
      </w:r>
      <w:r>
        <w:rPr>
          <w:noProof/>
        </w:rPr>
        <w:tab/>
      </w:r>
      <w:r>
        <w:rPr>
          <w:noProof/>
        </w:rPr>
        <w:fldChar w:fldCharType="begin"/>
      </w:r>
      <w:r>
        <w:rPr>
          <w:noProof/>
        </w:rPr>
        <w:instrText xml:space="preserve"> PAGEREF _Toc394649087 \h </w:instrText>
      </w:r>
      <w:r>
        <w:rPr>
          <w:noProof/>
        </w:rPr>
      </w:r>
      <w:r>
        <w:rPr>
          <w:noProof/>
        </w:rPr>
        <w:fldChar w:fldCharType="separate"/>
      </w:r>
      <w:r w:rsidR="00A878F0">
        <w:rPr>
          <w:noProof/>
        </w:rPr>
        <w:t>82</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22b:</w:t>
      </w:r>
      <w:r>
        <w:rPr>
          <w:noProof/>
        </w:rPr>
        <w:tab/>
        <w:t>Age-standardised registration and mortality rates for non-Hodgkin lymphoma, by sex and ethnic group, 2001–2011</w:t>
      </w:r>
      <w:r>
        <w:rPr>
          <w:noProof/>
        </w:rPr>
        <w:tab/>
      </w:r>
      <w:r>
        <w:rPr>
          <w:noProof/>
        </w:rPr>
        <w:fldChar w:fldCharType="begin"/>
      </w:r>
      <w:r>
        <w:rPr>
          <w:noProof/>
        </w:rPr>
        <w:instrText xml:space="preserve"> PAGEREF _Toc394649088 \h </w:instrText>
      </w:r>
      <w:r>
        <w:rPr>
          <w:noProof/>
        </w:rPr>
      </w:r>
      <w:r>
        <w:rPr>
          <w:noProof/>
        </w:rPr>
        <w:fldChar w:fldCharType="separate"/>
      </w:r>
      <w:r w:rsidR="00A878F0">
        <w:rPr>
          <w:noProof/>
        </w:rPr>
        <w:t>82</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23:</w:t>
      </w:r>
      <w:r>
        <w:rPr>
          <w:noProof/>
        </w:rPr>
        <w:tab/>
        <w:t>Numbers and age-standardised rates of registration for lymphohaematopoietic cancers, by morphology code, 2011</w:t>
      </w:r>
      <w:r>
        <w:rPr>
          <w:noProof/>
        </w:rPr>
        <w:tab/>
      </w:r>
      <w:r>
        <w:rPr>
          <w:noProof/>
        </w:rPr>
        <w:fldChar w:fldCharType="begin"/>
      </w:r>
      <w:r>
        <w:rPr>
          <w:noProof/>
        </w:rPr>
        <w:instrText xml:space="preserve"> PAGEREF _Toc394649089 \h </w:instrText>
      </w:r>
      <w:r>
        <w:rPr>
          <w:noProof/>
        </w:rPr>
      </w:r>
      <w:r>
        <w:rPr>
          <w:noProof/>
        </w:rPr>
        <w:fldChar w:fldCharType="separate"/>
      </w:r>
      <w:r w:rsidR="00A878F0">
        <w:rPr>
          <w:noProof/>
        </w:rPr>
        <w:t>85</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N-1:</w:t>
      </w:r>
      <w:r>
        <w:rPr>
          <w:noProof/>
        </w:rPr>
        <w:tab/>
        <w:t>The World Health Organization world standard population</w:t>
      </w:r>
      <w:r>
        <w:rPr>
          <w:noProof/>
        </w:rPr>
        <w:tab/>
      </w:r>
      <w:r>
        <w:rPr>
          <w:noProof/>
        </w:rPr>
        <w:fldChar w:fldCharType="begin"/>
      </w:r>
      <w:r>
        <w:rPr>
          <w:noProof/>
        </w:rPr>
        <w:instrText xml:space="preserve"> PAGEREF _Toc394649090 \h </w:instrText>
      </w:r>
      <w:r>
        <w:rPr>
          <w:noProof/>
        </w:rPr>
      </w:r>
      <w:r>
        <w:rPr>
          <w:noProof/>
        </w:rPr>
        <w:fldChar w:fldCharType="separate"/>
      </w:r>
      <w:r w:rsidR="00A878F0">
        <w:rPr>
          <w:noProof/>
        </w:rPr>
        <w:t>93</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N-2:</w:t>
      </w:r>
      <w:r>
        <w:rPr>
          <w:noProof/>
        </w:rPr>
        <w:tab/>
        <w:t>Population data, 2011</w:t>
      </w:r>
      <w:r>
        <w:rPr>
          <w:noProof/>
        </w:rPr>
        <w:tab/>
      </w:r>
      <w:r>
        <w:rPr>
          <w:noProof/>
        </w:rPr>
        <w:fldChar w:fldCharType="begin"/>
      </w:r>
      <w:r>
        <w:rPr>
          <w:noProof/>
        </w:rPr>
        <w:instrText xml:space="preserve"> PAGEREF _Toc394649091 \h </w:instrText>
      </w:r>
      <w:r>
        <w:rPr>
          <w:noProof/>
        </w:rPr>
      </w:r>
      <w:r>
        <w:rPr>
          <w:noProof/>
        </w:rPr>
        <w:fldChar w:fldCharType="separate"/>
      </w:r>
      <w:r w:rsidR="00A878F0">
        <w:rPr>
          <w:noProof/>
        </w:rPr>
        <w:t>94</w:t>
      </w:r>
      <w:r>
        <w:rPr>
          <w:noProof/>
        </w:rPr>
        <w:fldChar w:fldCharType="end"/>
      </w:r>
    </w:p>
    <w:p w:rsidR="002A14F8" w:rsidRDefault="002A14F8">
      <w:pPr>
        <w:pStyle w:val="TOC3"/>
        <w:rPr>
          <w:rFonts w:asciiTheme="minorHAnsi" w:eastAsiaTheme="minorEastAsia" w:hAnsiTheme="minorHAnsi" w:cstheme="minorBidi"/>
          <w:noProof/>
          <w:szCs w:val="22"/>
          <w:lang w:eastAsia="en-NZ"/>
        </w:rPr>
      </w:pPr>
      <w:r>
        <w:rPr>
          <w:noProof/>
        </w:rPr>
        <w:t>Table N-3:</w:t>
      </w:r>
      <w:r>
        <w:rPr>
          <w:noProof/>
        </w:rPr>
        <w:tab/>
        <w:t>ICD-O (version 3) morphology codes used to group lymphohaematopoietic cancers</w:t>
      </w:r>
      <w:r>
        <w:rPr>
          <w:noProof/>
        </w:rPr>
        <w:tab/>
      </w:r>
      <w:r>
        <w:rPr>
          <w:noProof/>
        </w:rPr>
        <w:fldChar w:fldCharType="begin"/>
      </w:r>
      <w:r>
        <w:rPr>
          <w:noProof/>
        </w:rPr>
        <w:instrText xml:space="preserve"> PAGEREF _Toc394649092 \h </w:instrText>
      </w:r>
      <w:r>
        <w:rPr>
          <w:noProof/>
        </w:rPr>
      </w:r>
      <w:r>
        <w:rPr>
          <w:noProof/>
        </w:rPr>
        <w:fldChar w:fldCharType="separate"/>
      </w:r>
      <w:r w:rsidR="00A878F0">
        <w:rPr>
          <w:noProof/>
        </w:rPr>
        <w:t>95</w:t>
      </w:r>
      <w:r>
        <w:rPr>
          <w:noProof/>
        </w:rPr>
        <w:fldChar w:fldCharType="end"/>
      </w:r>
    </w:p>
    <w:p w:rsidR="00C86248" w:rsidRDefault="00C86248" w:rsidP="0030382F">
      <w:r>
        <w:fldChar w:fldCharType="end"/>
      </w:r>
    </w:p>
    <w:p w:rsidR="003A5FEA" w:rsidRDefault="003A5FEA" w:rsidP="003A5FEA">
      <w:pPr>
        <w:pStyle w:val="TOC1"/>
      </w:pPr>
      <w:r>
        <w:t>List of Figures</w:t>
      </w:r>
    </w:p>
    <w:p w:rsidR="009F15F4"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9F15F4">
        <w:rPr>
          <w:noProof/>
        </w:rPr>
        <w:t>Figure I-1: Data and the New Zealand Cancer Registry</w:t>
      </w:r>
      <w:r w:rsidR="009F15F4">
        <w:rPr>
          <w:noProof/>
        </w:rPr>
        <w:tab/>
      </w:r>
      <w:r w:rsidR="009F15F4">
        <w:rPr>
          <w:noProof/>
        </w:rPr>
        <w:fldChar w:fldCharType="begin"/>
      </w:r>
      <w:r w:rsidR="009F15F4">
        <w:rPr>
          <w:noProof/>
        </w:rPr>
        <w:instrText xml:space="preserve"> PAGEREF _Toc395172245 \h </w:instrText>
      </w:r>
      <w:r w:rsidR="009F15F4">
        <w:rPr>
          <w:noProof/>
        </w:rPr>
      </w:r>
      <w:r w:rsidR="009F15F4">
        <w:rPr>
          <w:noProof/>
        </w:rPr>
        <w:fldChar w:fldCharType="separate"/>
      </w:r>
      <w:r w:rsidR="00A878F0">
        <w:rPr>
          <w:noProof/>
        </w:rPr>
        <w:t>2</w:t>
      </w:r>
      <w:r w:rsidR="009F15F4">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1: Age-standardised cancer registration rates, by sex, 2001–2011</w:t>
      </w:r>
      <w:r>
        <w:rPr>
          <w:noProof/>
        </w:rPr>
        <w:tab/>
      </w:r>
      <w:r>
        <w:rPr>
          <w:noProof/>
        </w:rPr>
        <w:fldChar w:fldCharType="begin"/>
      </w:r>
      <w:r>
        <w:rPr>
          <w:noProof/>
        </w:rPr>
        <w:instrText xml:space="preserve"> PAGEREF _Toc395172246 \h </w:instrText>
      </w:r>
      <w:r>
        <w:rPr>
          <w:noProof/>
        </w:rPr>
      </w:r>
      <w:r>
        <w:rPr>
          <w:noProof/>
        </w:rPr>
        <w:fldChar w:fldCharType="separate"/>
      </w:r>
      <w:r w:rsidR="00A878F0">
        <w:rPr>
          <w:noProof/>
        </w:rPr>
        <w:t>4</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2: Percentage distribution of most commonly registered cancers, 2001–2011</w:t>
      </w:r>
      <w:r>
        <w:rPr>
          <w:noProof/>
        </w:rPr>
        <w:tab/>
      </w:r>
      <w:r>
        <w:rPr>
          <w:noProof/>
        </w:rPr>
        <w:fldChar w:fldCharType="begin"/>
      </w:r>
      <w:r>
        <w:rPr>
          <w:noProof/>
        </w:rPr>
        <w:instrText xml:space="preserve"> PAGEREF _Toc395172247 \h </w:instrText>
      </w:r>
      <w:r>
        <w:rPr>
          <w:noProof/>
        </w:rPr>
      </w:r>
      <w:r>
        <w:rPr>
          <w:noProof/>
        </w:rPr>
        <w:fldChar w:fldCharType="separate"/>
      </w:r>
      <w:r w:rsidR="00A878F0">
        <w:rPr>
          <w:noProof/>
        </w:rPr>
        <w:t>6</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3: Mortality rates for cancer, by sex, 2001–2011</w:t>
      </w:r>
      <w:r>
        <w:rPr>
          <w:noProof/>
        </w:rPr>
        <w:tab/>
      </w:r>
      <w:r>
        <w:rPr>
          <w:noProof/>
        </w:rPr>
        <w:fldChar w:fldCharType="begin"/>
      </w:r>
      <w:r>
        <w:rPr>
          <w:noProof/>
        </w:rPr>
        <w:instrText xml:space="preserve"> PAGEREF _Toc395172248 \h </w:instrText>
      </w:r>
      <w:r>
        <w:rPr>
          <w:noProof/>
        </w:rPr>
      </w:r>
      <w:r>
        <w:rPr>
          <w:noProof/>
        </w:rPr>
        <w:fldChar w:fldCharType="separate"/>
      </w:r>
      <w:r w:rsidR="00A878F0">
        <w:rPr>
          <w:noProof/>
        </w:rPr>
        <w:t>8</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4: Percentage distribution of the most common causes of cancer death, 2001–2011</w:t>
      </w:r>
      <w:r>
        <w:rPr>
          <w:noProof/>
        </w:rPr>
        <w:tab/>
      </w:r>
      <w:r>
        <w:rPr>
          <w:noProof/>
        </w:rPr>
        <w:fldChar w:fldCharType="begin"/>
      </w:r>
      <w:r>
        <w:rPr>
          <w:noProof/>
        </w:rPr>
        <w:instrText xml:space="preserve"> PAGEREF _Toc395172249 \h </w:instrText>
      </w:r>
      <w:r>
        <w:rPr>
          <w:noProof/>
        </w:rPr>
      </w:r>
      <w:r>
        <w:rPr>
          <w:noProof/>
        </w:rPr>
        <w:fldChar w:fldCharType="separate"/>
      </w:r>
      <w:r w:rsidR="00A878F0">
        <w:rPr>
          <w:noProof/>
        </w:rPr>
        <w:t>10</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5: Age-specific rates of registrations and deaths from cancer for males, by age group, 2011</w:t>
      </w:r>
      <w:r>
        <w:rPr>
          <w:noProof/>
        </w:rPr>
        <w:tab/>
      </w:r>
      <w:r>
        <w:rPr>
          <w:noProof/>
        </w:rPr>
        <w:fldChar w:fldCharType="begin"/>
      </w:r>
      <w:r>
        <w:rPr>
          <w:noProof/>
        </w:rPr>
        <w:instrText xml:space="preserve"> PAGEREF _Toc395172250 \h </w:instrText>
      </w:r>
      <w:r>
        <w:rPr>
          <w:noProof/>
        </w:rPr>
      </w:r>
      <w:r>
        <w:rPr>
          <w:noProof/>
        </w:rPr>
        <w:fldChar w:fldCharType="separate"/>
      </w:r>
      <w:r w:rsidR="00A878F0">
        <w:rPr>
          <w:noProof/>
        </w:rPr>
        <w:t>11</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6: Age-specific rates of registrations and deaths from cancer for females, by age group, 2011</w:t>
      </w:r>
      <w:r>
        <w:rPr>
          <w:noProof/>
        </w:rPr>
        <w:tab/>
      </w:r>
      <w:r>
        <w:rPr>
          <w:noProof/>
        </w:rPr>
        <w:fldChar w:fldCharType="begin"/>
      </w:r>
      <w:r>
        <w:rPr>
          <w:noProof/>
        </w:rPr>
        <w:instrText xml:space="preserve"> PAGEREF _Toc395172251 \h </w:instrText>
      </w:r>
      <w:r>
        <w:rPr>
          <w:noProof/>
        </w:rPr>
      </w:r>
      <w:r>
        <w:rPr>
          <w:noProof/>
        </w:rPr>
        <w:fldChar w:fldCharType="separate"/>
      </w:r>
      <w:r w:rsidR="00A878F0">
        <w:rPr>
          <w:noProof/>
        </w:rPr>
        <w:t>11</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7: Male age-specific cancer registration rates, 2001–2011</w:t>
      </w:r>
      <w:r>
        <w:rPr>
          <w:noProof/>
        </w:rPr>
        <w:tab/>
      </w:r>
      <w:r>
        <w:rPr>
          <w:noProof/>
        </w:rPr>
        <w:fldChar w:fldCharType="begin"/>
      </w:r>
      <w:r>
        <w:rPr>
          <w:noProof/>
        </w:rPr>
        <w:instrText xml:space="preserve"> PAGEREF _Toc395172252 \h </w:instrText>
      </w:r>
      <w:r>
        <w:rPr>
          <w:noProof/>
        </w:rPr>
      </w:r>
      <w:r>
        <w:rPr>
          <w:noProof/>
        </w:rPr>
        <w:fldChar w:fldCharType="separate"/>
      </w:r>
      <w:r w:rsidR="00A878F0">
        <w:rPr>
          <w:noProof/>
        </w:rPr>
        <w:t>12</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8: Female age-specific cancer registration rates, 2001–2011</w:t>
      </w:r>
      <w:r>
        <w:rPr>
          <w:noProof/>
        </w:rPr>
        <w:tab/>
      </w:r>
      <w:r>
        <w:rPr>
          <w:noProof/>
        </w:rPr>
        <w:fldChar w:fldCharType="begin"/>
      </w:r>
      <w:r>
        <w:rPr>
          <w:noProof/>
        </w:rPr>
        <w:instrText xml:space="preserve"> PAGEREF _Toc395172253 \h </w:instrText>
      </w:r>
      <w:r>
        <w:rPr>
          <w:noProof/>
        </w:rPr>
      </w:r>
      <w:r>
        <w:rPr>
          <w:noProof/>
        </w:rPr>
        <w:fldChar w:fldCharType="separate"/>
      </w:r>
      <w:r w:rsidR="00A878F0">
        <w:rPr>
          <w:noProof/>
        </w:rPr>
        <w:t>12</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9: Male age-specific cancer mortality rates, 2001–2011</w:t>
      </w:r>
      <w:r>
        <w:rPr>
          <w:noProof/>
        </w:rPr>
        <w:tab/>
      </w:r>
      <w:r>
        <w:rPr>
          <w:noProof/>
        </w:rPr>
        <w:fldChar w:fldCharType="begin"/>
      </w:r>
      <w:r>
        <w:rPr>
          <w:noProof/>
        </w:rPr>
        <w:instrText xml:space="preserve"> PAGEREF _Toc395172254 \h </w:instrText>
      </w:r>
      <w:r>
        <w:rPr>
          <w:noProof/>
        </w:rPr>
      </w:r>
      <w:r>
        <w:rPr>
          <w:noProof/>
        </w:rPr>
        <w:fldChar w:fldCharType="separate"/>
      </w:r>
      <w:r w:rsidR="00A878F0">
        <w:rPr>
          <w:noProof/>
        </w:rPr>
        <w:t>13</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10: Female age-specific cancer mortality rates, 2001–2011</w:t>
      </w:r>
      <w:r>
        <w:rPr>
          <w:noProof/>
        </w:rPr>
        <w:tab/>
      </w:r>
      <w:r>
        <w:rPr>
          <w:noProof/>
        </w:rPr>
        <w:fldChar w:fldCharType="begin"/>
      </w:r>
      <w:r>
        <w:rPr>
          <w:noProof/>
        </w:rPr>
        <w:instrText xml:space="preserve"> PAGEREF _Toc395172255 \h </w:instrText>
      </w:r>
      <w:r>
        <w:rPr>
          <w:noProof/>
        </w:rPr>
      </w:r>
      <w:r>
        <w:rPr>
          <w:noProof/>
        </w:rPr>
        <w:fldChar w:fldCharType="separate"/>
      </w:r>
      <w:r w:rsidR="00A878F0">
        <w:rPr>
          <w:noProof/>
        </w:rPr>
        <w:t>13</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11: The most common cancer registrations for males and females aged 0–24 years, 2011</w:t>
      </w:r>
      <w:r>
        <w:rPr>
          <w:noProof/>
        </w:rPr>
        <w:tab/>
      </w:r>
      <w:r>
        <w:rPr>
          <w:noProof/>
        </w:rPr>
        <w:fldChar w:fldCharType="begin"/>
      </w:r>
      <w:r>
        <w:rPr>
          <w:noProof/>
        </w:rPr>
        <w:instrText xml:space="preserve"> PAGEREF _Toc395172256 \h </w:instrText>
      </w:r>
      <w:r>
        <w:rPr>
          <w:noProof/>
        </w:rPr>
      </w:r>
      <w:r>
        <w:rPr>
          <w:noProof/>
        </w:rPr>
        <w:fldChar w:fldCharType="separate"/>
      </w:r>
      <w:r w:rsidR="00A878F0">
        <w:rPr>
          <w:noProof/>
        </w:rPr>
        <w:t>14</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12: The most common causes of death from cancer for males and females aged 0–24 years, 2011</w:t>
      </w:r>
      <w:r>
        <w:rPr>
          <w:noProof/>
        </w:rPr>
        <w:tab/>
      </w:r>
      <w:r>
        <w:rPr>
          <w:noProof/>
        </w:rPr>
        <w:fldChar w:fldCharType="begin"/>
      </w:r>
      <w:r>
        <w:rPr>
          <w:noProof/>
        </w:rPr>
        <w:instrText xml:space="preserve"> PAGEREF _Toc395172257 \h </w:instrText>
      </w:r>
      <w:r>
        <w:rPr>
          <w:noProof/>
        </w:rPr>
      </w:r>
      <w:r>
        <w:rPr>
          <w:noProof/>
        </w:rPr>
        <w:fldChar w:fldCharType="separate"/>
      </w:r>
      <w:r w:rsidR="00A878F0">
        <w:rPr>
          <w:noProof/>
        </w:rPr>
        <w:t>14</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13: The most common cancer registrations for males and females aged 25–44 years, 2011</w:t>
      </w:r>
      <w:r>
        <w:rPr>
          <w:noProof/>
        </w:rPr>
        <w:tab/>
      </w:r>
      <w:r>
        <w:rPr>
          <w:noProof/>
        </w:rPr>
        <w:fldChar w:fldCharType="begin"/>
      </w:r>
      <w:r>
        <w:rPr>
          <w:noProof/>
        </w:rPr>
        <w:instrText xml:space="preserve"> PAGEREF _Toc395172258 \h </w:instrText>
      </w:r>
      <w:r>
        <w:rPr>
          <w:noProof/>
        </w:rPr>
      </w:r>
      <w:r>
        <w:rPr>
          <w:noProof/>
        </w:rPr>
        <w:fldChar w:fldCharType="separate"/>
      </w:r>
      <w:r w:rsidR="00A878F0">
        <w:rPr>
          <w:noProof/>
        </w:rPr>
        <w:t>15</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14: The most common causes of death from cancer for males and females aged 25–44 years, 2011</w:t>
      </w:r>
      <w:r>
        <w:rPr>
          <w:noProof/>
        </w:rPr>
        <w:tab/>
      </w:r>
      <w:r>
        <w:rPr>
          <w:noProof/>
        </w:rPr>
        <w:fldChar w:fldCharType="begin"/>
      </w:r>
      <w:r>
        <w:rPr>
          <w:noProof/>
        </w:rPr>
        <w:instrText xml:space="preserve"> PAGEREF _Toc395172259 \h </w:instrText>
      </w:r>
      <w:r>
        <w:rPr>
          <w:noProof/>
        </w:rPr>
      </w:r>
      <w:r>
        <w:rPr>
          <w:noProof/>
        </w:rPr>
        <w:fldChar w:fldCharType="separate"/>
      </w:r>
      <w:r w:rsidR="00A878F0">
        <w:rPr>
          <w:noProof/>
        </w:rPr>
        <w:t>16</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15: The most common cancer registrations for males and females aged 45–64 years, 2011</w:t>
      </w:r>
      <w:r>
        <w:rPr>
          <w:noProof/>
        </w:rPr>
        <w:tab/>
      </w:r>
      <w:r>
        <w:rPr>
          <w:noProof/>
        </w:rPr>
        <w:fldChar w:fldCharType="begin"/>
      </w:r>
      <w:r>
        <w:rPr>
          <w:noProof/>
        </w:rPr>
        <w:instrText xml:space="preserve"> PAGEREF _Toc395172260 \h </w:instrText>
      </w:r>
      <w:r>
        <w:rPr>
          <w:noProof/>
        </w:rPr>
      </w:r>
      <w:r>
        <w:rPr>
          <w:noProof/>
        </w:rPr>
        <w:fldChar w:fldCharType="separate"/>
      </w:r>
      <w:r w:rsidR="00A878F0">
        <w:rPr>
          <w:noProof/>
        </w:rPr>
        <w:t>16</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16: The most common causes of death from cancer for males and females aged 45–64 years, 2011</w:t>
      </w:r>
      <w:r>
        <w:rPr>
          <w:noProof/>
        </w:rPr>
        <w:tab/>
      </w:r>
      <w:r>
        <w:rPr>
          <w:noProof/>
        </w:rPr>
        <w:fldChar w:fldCharType="begin"/>
      </w:r>
      <w:r>
        <w:rPr>
          <w:noProof/>
        </w:rPr>
        <w:instrText xml:space="preserve"> PAGEREF _Toc395172261 \h </w:instrText>
      </w:r>
      <w:r>
        <w:rPr>
          <w:noProof/>
        </w:rPr>
      </w:r>
      <w:r>
        <w:rPr>
          <w:noProof/>
        </w:rPr>
        <w:fldChar w:fldCharType="separate"/>
      </w:r>
      <w:r w:rsidR="00A878F0">
        <w:rPr>
          <w:noProof/>
        </w:rPr>
        <w:t>17</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17: The most common cancer registrations for males and females aged 65–74 years, 2011</w:t>
      </w:r>
      <w:r>
        <w:rPr>
          <w:noProof/>
        </w:rPr>
        <w:tab/>
      </w:r>
      <w:r>
        <w:rPr>
          <w:noProof/>
        </w:rPr>
        <w:fldChar w:fldCharType="begin"/>
      </w:r>
      <w:r>
        <w:rPr>
          <w:noProof/>
        </w:rPr>
        <w:instrText xml:space="preserve"> PAGEREF _Toc395172262 \h </w:instrText>
      </w:r>
      <w:r>
        <w:rPr>
          <w:noProof/>
        </w:rPr>
      </w:r>
      <w:r>
        <w:rPr>
          <w:noProof/>
        </w:rPr>
        <w:fldChar w:fldCharType="separate"/>
      </w:r>
      <w:r w:rsidR="00A878F0">
        <w:rPr>
          <w:noProof/>
        </w:rPr>
        <w:t>17</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18: The most common causes of death from cancer for males and females aged 65–74 years, 2011</w:t>
      </w:r>
      <w:r>
        <w:rPr>
          <w:noProof/>
        </w:rPr>
        <w:tab/>
      </w:r>
      <w:r>
        <w:rPr>
          <w:noProof/>
        </w:rPr>
        <w:fldChar w:fldCharType="begin"/>
      </w:r>
      <w:r>
        <w:rPr>
          <w:noProof/>
        </w:rPr>
        <w:instrText xml:space="preserve"> PAGEREF _Toc395172263 \h </w:instrText>
      </w:r>
      <w:r>
        <w:rPr>
          <w:noProof/>
        </w:rPr>
      </w:r>
      <w:r>
        <w:rPr>
          <w:noProof/>
        </w:rPr>
        <w:fldChar w:fldCharType="separate"/>
      </w:r>
      <w:r w:rsidR="00A878F0">
        <w:rPr>
          <w:noProof/>
        </w:rPr>
        <w:t>18</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19: The most common cancer registrations for males and females aged 75 years and over, 2011</w:t>
      </w:r>
      <w:r>
        <w:rPr>
          <w:noProof/>
        </w:rPr>
        <w:tab/>
      </w:r>
      <w:r>
        <w:rPr>
          <w:noProof/>
        </w:rPr>
        <w:fldChar w:fldCharType="begin"/>
      </w:r>
      <w:r>
        <w:rPr>
          <w:noProof/>
        </w:rPr>
        <w:instrText xml:space="preserve"> PAGEREF _Toc395172264 \h </w:instrText>
      </w:r>
      <w:r>
        <w:rPr>
          <w:noProof/>
        </w:rPr>
      </w:r>
      <w:r>
        <w:rPr>
          <w:noProof/>
        </w:rPr>
        <w:fldChar w:fldCharType="separate"/>
      </w:r>
      <w:r w:rsidR="00A878F0">
        <w:rPr>
          <w:noProof/>
        </w:rPr>
        <w:t>19</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20: The most common causes of death from cancer for males and females aged 75 years and over, 2011</w:t>
      </w:r>
      <w:r>
        <w:rPr>
          <w:noProof/>
        </w:rPr>
        <w:tab/>
      </w:r>
      <w:r>
        <w:rPr>
          <w:noProof/>
        </w:rPr>
        <w:fldChar w:fldCharType="begin"/>
      </w:r>
      <w:r>
        <w:rPr>
          <w:noProof/>
        </w:rPr>
        <w:instrText xml:space="preserve"> PAGEREF _Toc395172265 \h </w:instrText>
      </w:r>
      <w:r>
        <w:rPr>
          <w:noProof/>
        </w:rPr>
      </w:r>
      <w:r>
        <w:rPr>
          <w:noProof/>
        </w:rPr>
        <w:fldChar w:fldCharType="separate"/>
      </w:r>
      <w:r w:rsidR="00A878F0">
        <w:rPr>
          <w:noProof/>
        </w:rPr>
        <w:t>19</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21: Cancer registration rates, by ethnic group, 2001–2011</w:t>
      </w:r>
      <w:r>
        <w:rPr>
          <w:noProof/>
        </w:rPr>
        <w:tab/>
      </w:r>
      <w:r>
        <w:rPr>
          <w:noProof/>
        </w:rPr>
        <w:fldChar w:fldCharType="begin"/>
      </w:r>
      <w:r>
        <w:rPr>
          <w:noProof/>
        </w:rPr>
        <w:instrText xml:space="preserve"> PAGEREF _Toc395172266 \h </w:instrText>
      </w:r>
      <w:r>
        <w:rPr>
          <w:noProof/>
        </w:rPr>
      </w:r>
      <w:r>
        <w:rPr>
          <w:noProof/>
        </w:rPr>
        <w:fldChar w:fldCharType="separate"/>
      </w:r>
      <w:r w:rsidR="00A878F0">
        <w:rPr>
          <w:noProof/>
        </w:rPr>
        <w:t>21</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22: Male cancer registration rates, by ethnic group, 2001–2011</w:t>
      </w:r>
      <w:r>
        <w:rPr>
          <w:noProof/>
        </w:rPr>
        <w:tab/>
      </w:r>
      <w:r>
        <w:rPr>
          <w:noProof/>
        </w:rPr>
        <w:fldChar w:fldCharType="begin"/>
      </w:r>
      <w:r>
        <w:rPr>
          <w:noProof/>
        </w:rPr>
        <w:instrText xml:space="preserve"> PAGEREF _Toc395172267 \h </w:instrText>
      </w:r>
      <w:r>
        <w:rPr>
          <w:noProof/>
        </w:rPr>
      </w:r>
      <w:r>
        <w:rPr>
          <w:noProof/>
        </w:rPr>
        <w:fldChar w:fldCharType="separate"/>
      </w:r>
      <w:r w:rsidR="00A878F0">
        <w:rPr>
          <w:noProof/>
        </w:rPr>
        <w:t>21</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23: Female cancer registration rates, by ethnic group, 2001–2011</w:t>
      </w:r>
      <w:r>
        <w:rPr>
          <w:noProof/>
        </w:rPr>
        <w:tab/>
      </w:r>
      <w:r>
        <w:rPr>
          <w:noProof/>
        </w:rPr>
        <w:fldChar w:fldCharType="begin"/>
      </w:r>
      <w:r>
        <w:rPr>
          <w:noProof/>
        </w:rPr>
        <w:instrText xml:space="preserve"> PAGEREF _Toc395172268 \h </w:instrText>
      </w:r>
      <w:r>
        <w:rPr>
          <w:noProof/>
        </w:rPr>
      </w:r>
      <w:r>
        <w:rPr>
          <w:noProof/>
        </w:rPr>
        <w:fldChar w:fldCharType="separate"/>
      </w:r>
      <w:r w:rsidR="00A878F0">
        <w:rPr>
          <w:noProof/>
        </w:rPr>
        <w:t>22</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24: Most commonly registered cancers for males, by ethnic group, 2011</w:t>
      </w:r>
      <w:r>
        <w:rPr>
          <w:noProof/>
        </w:rPr>
        <w:tab/>
      </w:r>
      <w:r>
        <w:rPr>
          <w:noProof/>
        </w:rPr>
        <w:fldChar w:fldCharType="begin"/>
      </w:r>
      <w:r>
        <w:rPr>
          <w:noProof/>
        </w:rPr>
        <w:instrText xml:space="preserve"> PAGEREF _Toc395172269 \h </w:instrText>
      </w:r>
      <w:r>
        <w:rPr>
          <w:noProof/>
        </w:rPr>
      </w:r>
      <w:r>
        <w:rPr>
          <w:noProof/>
        </w:rPr>
        <w:fldChar w:fldCharType="separate"/>
      </w:r>
      <w:r w:rsidR="00A878F0">
        <w:rPr>
          <w:noProof/>
        </w:rPr>
        <w:t>22</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25: Most commonly registered cancers for females, by ethnic group, 2011</w:t>
      </w:r>
      <w:r>
        <w:rPr>
          <w:noProof/>
        </w:rPr>
        <w:tab/>
      </w:r>
      <w:r>
        <w:rPr>
          <w:noProof/>
        </w:rPr>
        <w:fldChar w:fldCharType="begin"/>
      </w:r>
      <w:r>
        <w:rPr>
          <w:noProof/>
        </w:rPr>
        <w:instrText xml:space="preserve"> PAGEREF _Toc395172270 \h </w:instrText>
      </w:r>
      <w:r>
        <w:rPr>
          <w:noProof/>
        </w:rPr>
      </w:r>
      <w:r>
        <w:rPr>
          <w:noProof/>
        </w:rPr>
        <w:fldChar w:fldCharType="separate"/>
      </w:r>
      <w:r w:rsidR="00A878F0">
        <w:rPr>
          <w:noProof/>
        </w:rPr>
        <w:t>23</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26: Cancer mortality rates, by ethnic group, 2001–2011</w:t>
      </w:r>
      <w:r>
        <w:rPr>
          <w:noProof/>
        </w:rPr>
        <w:tab/>
      </w:r>
      <w:r>
        <w:rPr>
          <w:noProof/>
        </w:rPr>
        <w:fldChar w:fldCharType="begin"/>
      </w:r>
      <w:r>
        <w:rPr>
          <w:noProof/>
        </w:rPr>
        <w:instrText xml:space="preserve"> PAGEREF _Toc395172271 \h </w:instrText>
      </w:r>
      <w:r>
        <w:rPr>
          <w:noProof/>
        </w:rPr>
      </w:r>
      <w:r>
        <w:rPr>
          <w:noProof/>
        </w:rPr>
        <w:fldChar w:fldCharType="separate"/>
      </w:r>
      <w:r w:rsidR="00A878F0">
        <w:rPr>
          <w:noProof/>
        </w:rPr>
        <w:t>25</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27: Male cancer mortality rates, by ethnic group, 2001–2011</w:t>
      </w:r>
      <w:r>
        <w:rPr>
          <w:noProof/>
        </w:rPr>
        <w:tab/>
      </w:r>
      <w:r>
        <w:rPr>
          <w:noProof/>
        </w:rPr>
        <w:fldChar w:fldCharType="begin"/>
      </w:r>
      <w:r>
        <w:rPr>
          <w:noProof/>
        </w:rPr>
        <w:instrText xml:space="preserve"> PAGEREF _Toc395172272 \h </w:instrText>
      </w:r>
      <w:r>
        <w:rPr>
          <w:noProof/>
        </w:rPr>
      </w:r>
      <w:r>
        <w:rPr>
          <w:noProof/>
        </w:rPr>
        <w:fldChar w:fldCharType="separate"/>
      </w:r>
      <w:r w:rsidR="00A878F0">
        <w:rPr>
          <w:noProof/>
        </w:rPr>
        <w:t>26</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28: Female cancer mortality rates, by ethnic group, 2001–2011</w:t>
      </w:r>
      <w:r>
        <w:rPr>
          <w:noProof/>
        </w:rPr>
        <w:tab/>
      </w:r>
      <w:r>
        <w:rPr>
          <w:noProof/>
        </w:rPr>
        <w:fldChar w:fldCharType="begin"/>
      </w:r>
      <w:r>
        <w:rPr>
          <w:noProof/>
        </w:rPr>
        <w:instrText xml:space="preserve"> PAGEREF _Toc395172273 \h </w:instrText>
      </w:r>
      <w:r>
        <w:rPr>
          <w:noProof/>
        </w:rPr>
      </w:r>
      <w:r>
        <w:rPr>
          <w:noProof/>
        </w:rPr>
        <w:fldChar w:fldCharType="separate"/>
      </w:r>
      <w:r w:rsidR="00A878F0">
        <w:rPr>
          <w:noProof/>
        </w:rPr>
        <w:t>26</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29: Most common causes of death from cancer for males, by ethnic group, 2011</w:t>
      </w:r>
      <w:r>
        <w:rPr>
          <w:noProof/>
        </w:rPr>
        <w:tab/>
      </w:r>
      <w:r>
        <w:rPr>
          <w:noProof/>
        </w:rPr>
        <w:fldChar w:fldCharType="begin"/>
      </w:r>
      <w:r>
        <w:rPr>
          <w:noProof/>
        </w:rPr>
        <w:instrText xml:space="preserve"> PAGEREF _Toc395172274 \h </w:instrText>
      </w:r>
      <w:r>
        <w:rPr>
          <w:noProof/>
        </w:rPr>
      </w:r>
      <w:r>
        <w:rPr>
          <w:noProof/>
        </w:rPr>
        <w:fldChar w:fldCharType="separate"/>
      </w:r>
      <w:r w:rsidR="00A878F0">
        <w:rPr>
          <w:noProof/>
        </w:rPr>
        <w:t>27</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30: Most common causes of death from cancer for females, by ethnic group, 2011</w:t>
      </w:r>
      <w:r>
        <w:rPr>
          <w:noProof/>
        </w:rPr>
        <w:tab/>
      </w:r>
      <w:r>
        <w:rPr>
          <w:noProof/>
        </w:rPr>
        <w:fldChar w:fldCharType="begin"/>
      </w:r>
      <w:r>
        <w:rPr>
          <w:noProof/>
        </w:rPr>
        <w:instrText xml:space="preserve"> PAGEREF _Toc395172275 \h </w:instrText>
      </w:r>
      <w:r>
        <w:rPr>
          <w:noProof/>
        </w:rPr>
      </w:r>
      <w:r>
        <w:rPr>
          <w:noProof/>
        </w:rPr>
        <w:fldChar w:fldCharType="separate"/>
      </w:r>
      <w:r w:rsidR="00A878F0">
        <w:rPr>
          <w:noProof/>
        </w:rPr>
        <w:t>27</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31: Cancer registration and mortality rates, by deprivation quintile, 2011</w:t>
      </w:r>
      <w:r>
        <w:rPr>
          <w:noProof/>
        </w:rPr>
        <w:tab/>
      </w:r>
      <w:r>
        <w:rPr>
          <w:noProof/>
        </w:rPr>
        <w:fldChar w:fldCharType="begin"/>
      </w:r>
      <w:r>
        <w:rPr>
          <w:noProof/>
        </w:rPr>
        <w:instrText xml:space="preserve"> PAGEREF _Toc395172276 \h </w:instrText>
      </w:r>
      <w:r>
        <w:rPr>
          <w:noProof/>
        </w:rPr>
      </w:r>
      <w:r>
        <w:rPr>
          <w:noProof/>
        </w:rPr>
        <w:fldChar w:fldCharType="separate"/>
      </w:r>
      <w:r w:rsidR="00A878F0">
        <w:rPr>
          <w:noProof/>
        </w:rPr>
        <w:t>29</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32: Registration rates for the most common male cancers, by deprivation quintile, 2011</w:t>
      </w:r>
      <w:r>
        <w:rPr>
          <w:noProof/>
        </w:rPr>
        <w:tab/>
      </w:r>
      <w:r>
        <w:rPr>
          <w:noProof/>
        </w:rPr>
        <w:fldChar w:fldCharType="begin"/>
      </w:r>
      <w:r>
        <w:rPr>
          <w:noProof/>
        </w:rPr>
        <w:instrText xml:space="preserve"> PAGEREF _Toc395172277 \h </w:instrText>
      </w:r>
      <w:r>
        <w:rPr>
          <w:noProof/>
        </w:rPr>
      </w:r>
      <w:r>
        <w:rPr>
          <w:noProof/>
        </w:rPr>
        <w:fldChar w:fldCharType="separate"/>
      </w:r>
      <w:r w:rsidR="00A878F0">
        <w:rPr>
          <w:noProof/>
        </w:rPr>
        <w:t>30</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33: Registration rates for the most common female cancers, by deprivation quintile, 2011</w:t>
      </w:r>
      <w:r>
        <w:rPr>
          <w:noProof/>
        </w:rPr>
        <w:tab/>
      </w:r>
      <w:r>
        <w:rPr>
          <w:noProof/>
        </w:rPr>
        <w:fldChar w:fldCharType="begin"/>
      </w:r>
      <w:r>
        <w:rPr>
          <w:noProof/>
        </w:rPr>
        <w:instrText xml:space="preserve"> PAGEREF _Toc395172278 \h </w:instrText>
      </w:r>
      <w:r>
        <w:rPr>
          <w:noProof/>
        </w:rPr>
      </w:r>
      <w:r>
        <w:rPr>
          <w:noProof/>
        </w:rPr>
        <w:fldChar w:fldCharType="separate"/>
      </w:r>
      <w:r w:rsidR="00A878F0">
        <w:rPr>
          <w:noProof/>
        </w:rPr>
        <w:t>31</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34: Mortality rates for the most common male cancers, by deprivation quintile, 2011</w:t>
      </w:r>
      <w:r>
        <w:rPr>
          <w:noProof/>
        </w:rPr>
        <w:tab/>
      </w:r>
      <w:r>
        <w:rPr>
          <w:noProof/>
        </w:rPr>
        <w:fldChar w:fldCharType="begin"/>
      </w:r>
      <w:r>
        <w:rPr>
          <w:noProof/>
        </w:rPr>
        <w:instrText xml:space="preserve"> PAGEREF _Toc395172279 \h </w:instrText>
      </w:r>
      <w:r>
        <w:rPr>
          <w:noProof/>
        </w:rPr>
      </w:r>
      <w:r>
        <w:rPr>
          <w:noProof/>
        </w:rPr>
        <w:fldChar w:fldCharType="separate"/>
      </w:r>
      <w:r w:rsidR="00A878F0">
        <w:rPr>
          <w:noProof/>
        </w:rPr>
        <w:t>31</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35: Mortality rates for the most common female cancers, by deprivation quintile, 2011</w:t>
      </w:r>
      <w:r>
        <w:rPr>
          <w:noProof/>
        </w:rPr>
        <w:tab/>
      </w:r>
      <w:r>
        <w:rPr>
          <w:noProof/>
        </w:rPr>
        <w:fldChar w:fldCharType="begin"/>
      </w:r>
      <w:r>
        <w:rPr>
          <w:noProof/>
        </w:rPr>
        <w:instrText xml:space="preserve"> PAGEREF _Toc395172280 \h </w:instrText>
      </w:r>
      <w:r>
        <w:rPr>
          <w:noProof/>
        </w:rPr>
      </w:r>
      <w:r>
        <w:rPr>
          <w:noProof/>
        </w:rPr>
        <w:fldChar w:fldCharType="separate"/>
      </w:r>
      <w:r w:rsidR="00A878F0">
        <w:rPr>
          <w:noProof/>
        </w:rPr>
        <w:t>32</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36: Registration rates for bladder cancer, 2001–2011</w:t>
      </w:r>
      <w:r>
        <w:rPr>
          <w:noProof/>
        </w:rPr>
        <w:tab/>
      </w:r>
      <w:r>
        <w:rPr>
          <w:noProof/>
        </w:rPr>
        <w:fldChar w:fldCharType="begin"/>
      </w:r>
      <w:r>
        <w:rPr>
          <w:noProof/>
        </w:rPr>
        <w:instrText xml:space="preserve"> PAGEREF _Toc395172281 \h </w:instrText>
      </w:r>
      <w:r>
        <w:rPr>
          <w:noProof/>
        </w:rPr>
      </w:r>
      <w:r>
        <w:rPr>
          <w:noProof/>
        </w:rPr>
        <w:fldChar w:fldCharType="separate"/>
      </w:r>
      <w:r w:rsidR="00A878F0">
        <w:rPr>
          <w:noProof/>
        </w:rPr>
        <w:t>35</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37: Male registration rates for bladder cancer, by ethnic group, 2001–2011</w:t>
      </w:r>
      <w:r>
        <w:rPr>
          <w:noProof/>
        </w:rPr>
        <w:tab/>
      </w:r>
      <w:r>
        <w:rPr>
          <w:noProof/>
        </w:rPr>
        <w:fldChar w:fldCharType="begin"/>
      </w:r>
      <w:r>
        <w:rPr>
          <w:noProof/>
        </w:rPr>
        <w:instrText xml:space="preserve"> PAGEREF _Toc395172282 \h </w:instrText>
      </w:r>
      <w:r>
        <w:rPr>
          <w:noProof/>
        </w:rPr>
      </w:r>
      <w:r>
        <w:rPr>
          <w:noProof/>
        </w:rPr>
        <w:fldChar w:fldCharType="separate"/>
      </w:r>
      <w:r w:rsidR="00A878F0">
        <w:rPr>
          <w:noProof/>
        </w:rPr>
        <w:t>35</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38: Female registration rates for bladder cancer, by ethnic group, 2001–2011</w:t>
      </w:r>
      <w:r>
        <w:rPr>
          <w:noProof/>
        </w:rPr>
        <w:tab/>
      </w:r>
      <w:r>
        <w:rPr>
          <w:noProof/>
        </w:rPr>
        <w:fldChar w:fldCharType="begin"/>
      </w:r>
      <w:r>
        <w:rPr>
          <w:noProof/>
        </w:rPr>
        <w:instrText xml:space="preserve"> PAGEREF _Toc395172283 \h </w:instrText>
      </w:r>
      <w:r>
        <w:rPr>
          <w:noProof/>
        </w:rPr>
      </w:r>
      <w:r>
        <w:rPr>
          <w:noProof/>
        </w:rPr>
        <w:fldChar w:fldCharType="separate"/>
      </w:r>
      <w:r w:rsidR="00A878F0">
        <w:rPr>
          <w:noProof/>
        </w:rPr>
        <w:t>35</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39: Mortality rates for bladder cancer, 2001–2011</w:t>
      </w:r>
      <w:r>
        <w:rPr>
          <w:noProof/>
        </w:rPr>
        <w:tab/>
      </w:r>
      <w:r>
        <w:rPr>
          <w:noProof/>
        </w:rPr>
        <w:fldChar w:fldCharType="begin"/>
      </w:r>
      <w:r>
        <w:rPr>
          <w:noProof/>
        </w:rPr>
        <w:instrText xml:space="preserve"> PAGEREF _Toc395172284 \h </w:instrText>
      </w:r>
      <w:r>
        <w:rPr>
          <w:noProof/>
        </w:rPr>
      </w:r>
      <w:r>
        <w:rPr>
          <w:noProof/>
        </w:rPr>
        <w:fldChar w:fldCharType="separate"/>
      </w:r>
      <w:r w:rsidR="00A878F0">
        <w:rPr>
          <w:noProof/>
        </w:rPr>
        <w:t>36</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40: Male mortality rates for bladder cancer, by ethnic group, 2001–2011</w:t>
      </w:r>
      <w:r>
        <w:rPr>
          <w:noProof/>
        </w:rPr>
        <w:tab/>
      </w:r>
      <w:r>
        <w:rPr>
          <w:noProof/>
        </w:rPr>
        <w:fldChar w:fldCharType="begin"/>
      </w:r>
      <w:r>
        <w:rPr>
          <w:noProof/>
        </w:rPr>
        <w:instrText xml:space="preserve"> PAGEREF _Toc395172285 \h </w:instrText>
      </w:r>
      <w:r>
        <w:rPr>
          <w:noProof/>
        </w:rPr>
      </w:r>
      <w:r>
        <w:rPr>
          <w:noProof/>
        </w:rPr>
        <w:fldChar w:fldCharType="separate"/>
      </w:r>
      <w:r w:rsidR="00A878F0">
        <w:rPr>
          <w:noProof/>
        </w:rPr>
        <w:t>36</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41: Female mortality rates for bladder cancer, by ethnic group, 2001–2011</w:t>
      </w:r>
      <w:r>
        <w:rPr>
          <w:noProof/>
        </w:rPr>
        <w:tab/>
      </w:r>
      <w:r>
        <w:rPr>
          <w:noProof/>
        </w:rPr>
        <w:fldChar w:fldCharType="begin"/>
      </w:r>
      <w:r>
        <w:rPr>
          <w:noProof/>
        </w:rPr>
        <w:instrText xml:space="preserve"> PAGEREF _Toc395172286 \h </w:instrText>
      </w:r>
      <w:r>
        <w:rPr>
          <w:noProof/>
        </w:rPr>
      </w:r>
      <w:r>
        <w:rPr>
          <w:noProof/>
        </w:rPr>
        <w:fldChar w:fldCharType="separate"/>
      </w:r>
      <w:r w:rsidR="00A878F0">
        <w:rPr>
          <w:noProof/>
        </w:rPr>
        <w:t>36</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42: Registration rates for cancer of the uterus, 2001–2011</w:t>
      </w:r>
      <w:r>
        <w:rPr>
          <w:noProof/>
        </w:rPr>
        <w:tab/>
      </w:r>
      <w:r>
        <w:rPr>
          <w:noProof/>
        </w:rPr>
        <w:fldChar w:fldCharType="begin"/>
      </w:r>
      <w:r>
        <w:rPr>
          <w:noProof/>
        </w:rPr>
        <w:instrText xml:space="preserve"> PAGEREF _Toc395172287 \h </w:instrText>
      </w:r>
      <w:r>
        <w:rPr>
          <w:noProof/>
        </w:rPr>
      </w:r>
      <w:r>
        <w:rPr>
          <w:noProof/>
        </w:rPr>
        <w:fldChar w:fldCharType="separate"/>
      </w:r>
      <w:r w:rsidR="00A878F0">
        <w:rPr>
          <w:noProof/>
        </w:rPr>
        <w:t>39</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43: Registration rates for cancer of the uterus, by ethnic group, 2001–2011</w:t>
      </w:r>
      <w:r>
        <w:rPr>
          <w:noProof/>
        </w:rPr>
        <w:tab/>
      </w:r>
      <w:r>
        <w:rPr>
          <w:noProof/>
        </w:rPr>
        <w:fldChar w:fldCharType="begin"/>
      </w:r>
      <w:r>
        <w:rPr>
          <w:noProof/>
        </w:rPr>
        <w:instrText xml:space="preserve"> PAGEREF _Toc395172288 \h </w:instrText>
      </w:r>
      <w:r>
        <w:rPr>
          <w:noProof/>
        </w:rPr>
      </w:r>
      <w:r>
        <w:rPr>
          <w:noProof/>
        </w:rPr>
        <w:fldChar w:fldCharType="separate"/>
      </w:r>
      <w:r w:rsidR="00A878F0">
        <w:rPr>
          <w:noProof/>
        </w:rPr>
        <w:t>39</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44: Mortality rates for cancer of the uterus, 2001–2011</w:t>
      </w:r>
      <w:r>
        <w:rPr>
          <w:noProof/>
        </w:rPr>
        <w:tab/>
      </w:r>
      <w:r>
        <w:rPr>
          <w:noProof/>
        </w:rPr>
        <w:fldChar w:fldCharType="begin"/>
      </w:r>
      <w:r>
        <w:rPr>
          <w:noProof/>
        </w:rPr>
        <w:instrText xml:space="preserve"> PAGEREF _Toc395172289 \h </w:instrText>
      </w:r>
      <w:r>
        <w:rPr>
          <w:noProof/>
        </w:rPr>
      </w:r>
      <w:r>
        <w:rPr>
          <w:noProof/>
        </w:rPr>
        <w:fldChar w:fldCharType="separate"/>
      </w:r>
      <w:r w:rsidR="00A878F0">
        <w:rPr>
          <w:noProof/>
        </w:rPr>
        <w:t>40</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45: Mortality rates for cancer of the uterus, by ethnic group, 2001–2011</w:t>
      </w:r>
      <w:r>
        <w:rPr>
          <w:noProof/>
        </w:rPr>
        <w:tab/>
      </w:r>
      <w:r>
        <w:rPr>
          <w:noProof/>
        </w:rPr>
        <w:fldChar w:fldCharType="begin"/>
      </w:r>
      <w:r>
        <w:rPr>
          <w:noProof/>
        </w:rPr>
        <w:instrText xml:space="preserve"> PAGEREF _Toc395172290 \h </w:instrText>
      </w:r>
      <w:r>
        <w:rPr>
          <w:noProof/>
        </w:rPr>
      </w:r>
      <w:r>
        <w:rPr>
          <w:noProof/>
        </w:rPr>
        <w:fldChar w:fldCharType="separate"/>
      </w:r>
      <w:r w:rsidR="00A878F0">
        <w:rPr>
          <w:noProof/>
        </w:rPr>
        <w:t>40</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46: Registration rates for cervical cancer, 2001–2011</w:t>
      </w:r>
      <w:r>
        <w:rPr>
          <w:noProof/>
        </w:rPr>
        <w:tab/>
      </w:r>
      <w:r>
        <w:rPr>
          <w:noProof/>
        </w:rPr>
        <w:fldChar w:fldCharType="begin"/>
      </w:r>
      <w:r>
        <w:rPr>
          <w:noProof/>
        </w:rPr>
        <w:instrText xml:space="preserve"> PAGEREF _Toc395172291 \h </w:instrText>
      </w:r>
      <w:r>
        <w:rPr>
          <w:noProof/>
        </w:rPr>
      </w:r>
      <w:r>
        <w:rPr>
          <w:noProof/>
        </w:rPr>
        <w:fldChar w:fldCharType="separate"/>
      </w:r>
      <w:r w:rsidR="00A878F0">
        <w:rPr>
          <w:noProof/>
        </w:rPr>
        <w:t>43</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47: Registration rates for cervical cancer, by ethnic group, 2001–2011</w:t>
      </w:r>
      <w:r>
        <w:rPr>
          <w:noProof/>
        </w:rPr>
        <w:tab/>
      </w:r>
      <w:r>
        <w:rPr>
          <w:noProof/>
        </w:rPr>
        <w:fldChar w:fldCharType="begin"/>
      </w:r>
      <w:r>
        <w:rPr>
          <w:noProof/>
        </w:rPr>
        <w:instrText xml:space="preserve"> PAGEREF _Toc395172292 \h </w:instrText>
      </w:r>
      <w:r>
        <w:rPr>
          <w:noProof/>
        </w:rPr>
      </w:r>
      <w:r>
        <w:rPr>
          <w:noProof/>
        </w:rPr>
        <w:fldChar w:fldCharType="separate"/>
      </w:r>
      <w:r w:rsidR="00A878F0">
        <w:rPr>
          <w:noProof/>
        </w:rPr>
        <w:t>43</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48: Mortality rates for cervical cancer, 2001–2011</w:t>
      </w:r>
      <w:r>
        <w:rPr>
          <w:noProof/>
        </w:rPr>
        <w:tab/>
      </w:r>
      <w:r>
        <w:rPr>
          <w:noProof/>
        </w:rPr>
        <w:fldChar w:fldCharType="begin"/>
      </w:r>
      <w:r>
        <w:rPr>
          <w:noProof/>
        </w:rPr>
        <w:instrText xml:space="preserve"> PAGEREF _Toc395172293 \h </w:instrText>
      </w:r>
      <w:r>
        <w:rPr>
          <w:noProof/>
        </w:rPr>
      </w:r>
      <w:r>
        <w:rPr>
          <w:noProof/>
        </w:rPr>
        <w:fldChar w:fldCharType="separate"/>
      </w:r>
      <w:r w:rsidR="00A878F0">
        <w:rPr>
          <w:noProof/>
        </w:rPr>
        <w:t>44</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49: Mortality rates for cervical cancer, by ethnic group, 2001–2011</w:t>
      </w:r>
      <w:r>
        <w:rPr>
          <w:noProof/>
        </w:rPr>
        <w:tab/>
      </w:r>
      <w:r>
        <w:rPr>
          <w:noProof/>
        </w:rPr>
        <w:fldChar w:fldCharType="begin"/>
      </w:r>
      <w:r>
        <w:rPr>
          <w:noProof/>
        </w:rPr>
        <w:instrText xml:space="preserve"> PAGEREF _Toc395172294 \h </w:instrText>
      </w:r>
      <w:r>
        <w:rPr>
          <w:noProof/>
        </w:rPr>
      </w:r>
      <w:r>
        <w:rPr>
          <w:noProof/>
        </w:rPr>
        <w:fldChar w:fldCharType="separate"/>
      </w:r>
      <w:r w:rsidR="00A878F0">
        <w:rPr>
          <w:noProof/>
        </w:rPr>
        <w:t>44</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50: Registration rates for colorectal cancer, 2001–2011</w:t>
      </w:r>
      <w:r>
        <w:rPr>
          <w:noProof/>
        </w:rPr>
        <w:tab/>
      </w:r>
      <w:r>
        <w:rPr>
          <w:noProof/>
        </w:rPr>
        <w:fldChar w:fldCharType="begin"/>
      </w:r>
      <w:r>
        <w:rPr>
          <w:noProof/>
        </w:rPr>
        <w:instrText xml:space="preserve"> PAGEREF _Toc395172295 \h </w:instrText>
      </w:r>
      <w:r>
        <w:rPr>
          <w:noProof/>
        </w:rPr>
      </w:r>
      <w:r>
        <w:rPr>
          <w:noProof/>
        </w:rPr>
        <w:fldChar w:fldCharType="separate"/>
      </w:r>
      <w:r w:rsidR="00A878F0">
        <w:rPr>
          <w:noProof/>
        </w:rPr>
        <w:t>47</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51: Male registration rates for colorectal cancer, by ethnic group, 2001–2011</w:t>
      </w:r>
      <w:r>
        <w:rPr>
          <w:noProof/>
        </w:rPr>
        <w:tab/>
      </w:r>
      <w:r>
        <w:rPr>
          <w:noProof/>
        </w:rPr>
        <w:fldChar w:fldCharType="begin"/>
      </w:r>
      <w:r>
        <w:rPr>
          <w:noProof/>
        </w:rPr>
        <w:instrText xml:space="preserve"> PAGEREF _Toc395172296 \h </w:instrText>
      </w:r>
      <w:r>
        <w:rPr>
          <w:noProof/>
        </w:rPr>
      </w:r>
      <w:r>
        <w:rPr>
          <w:noProof/>
        </w:rPr>
        <w:fldChar w:fldCharType="separate"/>
      </w:r>
      <w:r w:rsidR="00A878F0">
        <w:rPr>
          <w:noProof/>
        </w:rPr>
        <w:t>47</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52: Female registration rates for colorectal cancer, by ethnic group, 2001–2011</w:t>
      </w:r>
      <w:r>
        <w:rPr>
          <w:noProof/>
        </w:rPr>
        <w:tab/>
      </w:r>
      <w:r>
        <w:rPr>
          <w:noProof/>
        </w:rPr>
        <w:fldChar w:fldCharType="begin"/>
      </w:r>
      <w:r>
        <w:rPr>
          <w:noProof/>
        </w:rPr>
        <w:instrText xml:space="preserve"> PAGEREF _Toc395172297 \h </w:instrText>
      </w:r>
      <w:r>
        <w:rPr>
          <w:noProof/>
        </w:rPr>
      </w:r>
      <w:r>
        <w:rPr>
          <w:noProof/>
        </w:rPr>
        <w:fldChar w:fldCharType="separate"/>
      </w:r>
      <w:r w:rsidR="00A878F0">
        <w:rPr>
          <w:noProof/>
        </w:rPr>
        <w:t>47</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53: Mortality rates for colorectal cancer, 2001–2011</w:t>
      </w:r>
      <w:r>
        <w:rPr>
          <w:noProof/>
        </w:rPr>
        <w:tab/>
      </w:r>
      <w:r>
        <w:rPr>
          <w:noProof/>
        </w:rPr>
        <w:fldChar w:fldCharType="begin"/>
      </w:r>
      <w:r>
        <w:rPr>
          <w:noProof/>
        </w:rPr>
        <w:instrText xml:space="preserve"> PAGEREF _Toc395172298 \h </w:instrText>
      </w:r>
      <w:r>
        <w:rPr>
          <w:noProof/>
        </w:rPr>
      </w:r>
      <w:r>
        <w:rPr>
          <w:noProof/>
        </w:rPr>
        <w:fldChar w:fldCharType="separate"/>
      </w:r>
      <w:r w:rsidR="00A878F0">
        <w:rPr>
          <w:noProof/>
        </w:rPr>
        <w:t>48</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54: Male mortality rates for colorectal cancer, by ethnic group, 2001–2011</w:t>
      </w:r>
      <w:r>
        <w:rPr>
          <w:noProof/>
        </w:rPr>
        <w:tab/>
      </w:r>
      <w:r>
        <w:rPr>
          <w:noProof/>
        </w:rPr>
        <w:fldChar w:fldCharType="begin"/>
      </w:r>
      <w:r>
        <w:rPr>
          <w:noProof/>
        </w:rPr>
        <w:instrText xml:space="preserve"> PAGEREF _Toc395172299 \h </w:instrText>
      </w:r>
      <w:r>
        <w:rPr>
          <w:noProof/>
        </w:rPr>
      </w:r>
      <w:r>
        <w:rPr>
          <w:noProof/>
        </w:rPr>
        <w:fldChar w:fldCharType="separate"/>
      </w:r>
      <w:r w:rsidR="00A878F0">
        <w:rPr>
          <w:noProof/>
        </w:rPr>
        <w:t>48</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55: Female mortality rates for colorectal cancer, by ethnic group, 2001–2011</w:t>
      </w:r>
      <w:r>
        <w:rPr>
          <w:noProof/>
        </w:rPr>
        <w:tab/>
      </w:r>
      <w:r>
        <w:rPr>
          <w:noProof/>
        </w:rPr>
        <w:fldChar w:fldCharType="begin"/>
      </w:r>
      <w:r>
        <w:rPr>
          <w:noProof/>
        </w:rPr>
        <w:instrText xml:space="preserve"> PAGEREF _Toc395172300 \h </w:instrText>
      </w:r>
      <w:r>
        <w:rPr>
          <w:noProof/>
        </w:rPr>
      </w:r>
      <w:r>
        <w:rPr>
          <w:noProof/>
        </w:rPr>
        <w:fldChar w:fldCharType="separate"/>
      </w:r>
      <w:r w:rsidR="00A878F0">
        <w:rPr>
          <w:noProof/>
        </w:rPr>
        <w:t>48</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56: Registration rates for female breast cancer, 2001–2011</w:t>
      </w:r>
      <w:r>
        <w:rPr>
          <w:noProof/>
        </w:rPr>
        <w:tab/>
      </w:r>
      <w:r>
        <w:rPr>
          <w:noProof/>
        </w:rPr>
        <w:fldChar w:fldCharType="begin"/>
      </w:r>
      <w:r>
        <w:rPr>
          <w:noProof/>
        </w:rPr>
        <w:instrText xml:space="preserve"> PAGEREF _Toc395172301 \h </w:instrText>
      </w:r>
      <w:r>
        <w:rPr>
          <w:noProof/>
        </w:rPr>
      </w:r>
      <w:r>
        <w:rPr>
          <w:noProof/>
        </w:rPr>
        <w:fldChar w:fldCharType="separate"/>
      </w:r>
      <w:r w:rsidR="00A878F0">
        <w:rPr>
          <w:noProof/>
        </w:rPr>
        <w:t>51</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57: Registration rates for female breast cancer, by ethnic group, 2001–2011</w:t>
      </w:r>
      <w:r>
        <w:rPr>
          <w:noProof/>
        </w:rPr>
        <w:tab/>
      </w:r>
      <w:r>
        <w:rPr>
          <w:noProof/>
        </w:rPr>
        <w:fldChar w:fldCharType="begin"/>
      </w:r>
      <w:r>
        <w:rPr>
          <w:noProof/>
        </w:rPr>
        <w:instrText xml:space="preserve"> PAGEREF _Toc395172302 \h </w:instrText>
      </w:r>
      <w:r>
        <w:rPr>
          <w:noProof/>
        </w:rPr>
      </w:r>
      <w:r>
        <w:rPr>
          <w:noProof/>
        </w:rPr>
        <w:fldChar w:fldCharType="separate"/>
      </w:r>
      <w:r w:rsidR="00A878F0">
        <w:rPr>
          <w:noProof/>
        </w:rPr>
        <w:t>51</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58: Mortality rates for female breast cancer, 2001–2011</w:t>
      </w:r>
      <w:r>
        <w:rPr>
          <w:noProof/>
        </w:rPr>
        <w:tab/>
      </w:r>
      <w:r>
        <w:rPr>
          <w:noProof/>
        </w:rPr>
        <w:fldChar w:fldCharType="begin"/>
      </w:r>
      <w:r>
        <w:rPr>
          <w:noProof/>
        </w:rPr>
        <w:instrText xml:space="preserve"> PAGEREF _Toc395172303 \h </w:instrText>
      </w:r>
      <w:r>
        <w:rPr>
          <w:noProof/>
        </w:rPr>
      </w:r>
      <w:r>
        <w:rPr>
          <w:noProof/>
        </w:rPr>
        <w:fldChar w:fldCharType="separate"/>
      </w:r>
      <w:r w:rsidR="00A878F0">
        <w:rPr>
          <w:noProof/>
        </w:rPr>
        <w:t>52</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59: Mortality rates for female breast cancer, by ethnic group, 2001–2011</w:t>
      </w:r>
      <w:r>
        <w:rPr>
          <w:noProof/>
        </w:rPr>
        <w:tab/>
      </w:r>
      <w:r>
        <w:rPr>
          <w:noProof/>
        </w:rPr>
        <w:fldChar w:fldCharType="begin"/>
      </w:r>
      <w:r>
        <w:rPr>
          <w:noProof/>
        </w:rPr>
        <w:instrText xml:space="preserve"> PAGEREF _Toc395172304 \h </w:instrText>
      </w:r>
      <w:r>
        <w:rPr>
          <w:noProof/>
        </w:rPr>
      </w:r>
      <w:r>
        <w:rPr>
          <w:noProof/>
        </w:rPr>
        <w:fldChar w:fldCharType="separate"/>
      </w:r>
      <w:r w:rsidR="00A878F0">
        <w:rPr>
          <w:noProof/>
        </w:rPr>
        <w:t>52</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60: Registration rates for lung cancer, 2001–2011</w:t>
      </w:r>
      <w:r>
        <w:rPr>
          <w:noProof/>
        </w:rPr>
        <w:tab/>
      </w:r>
      <w:r>
        <w:rPr>
          <w:noProof/>
        </w:rPr>
        <w:fldChar w:fldCharType="begin"/>
      </w:r>
      <w:r>
        <w:rPr>
          <w:noProof/>
        </w:rPr>
        <w:instrText xml:space="preserve"> PAGEREF _Toc395172305 \h </w:instrText>
      </w:r>
      <w:r>
        <w:rPr>
          <w:noProof/>
        </w:rPr>
      </w:r>
      <w:r>
        <w:rPr>
          <w:noProof/>
        </w:rPr>
        <w:fldChar w:fldCharType="separate"/>
      </w:r>
      <w:r w:rsidR="00A878F0">
        <w:rPr>
          <w:noProof/>
        </w:rPr>
        <w:t>55</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61: Male registration rates for lung cancer, by ethnic group, 2001–2011</w:t>
      </w:r>
      <w:r>
        <w:rPr>
          <w:noProof/>
        </w:rPr>
        <w:tab/>
      </w:r>
      <w:r>
        <w:rPr>
          <w:noProof/>
        </w:rPr>
        <w:fldChar w:fldCharType="begin"/>
      </w:r>
      <w:r>
        <w:rPr>
          <w:noProof/>
        </w:rPr>
        <w:instrText xml:space="preserve"> PAGEREF _Toc395172306 \h </w:instrText>
      </w:r>
      <w:r>
        <w:rPr>
          <w:noProof/>
        </w:rPr>
      </w:r>
      <w:r>
        <w:rPr>
          <w:noProof/>
        </w:rPr>
        <w:fldChar w:fldCharType="separate"/>
      </w:r>
      <w:r w:rsidR="00A878F0">
        <w:rPr>
          <w:noProof/>
        </w:rPr>
        <w:t>55</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62: Female registration rates for lung cancer, by ethnic group, 2001–2011</w:t>
      </w:r>
      <w:r>
        <w:rPr>
          <w:noProof/>
        </w:rPr>
        <w:tab/>
      </w:r>
      <w:r>
        <w:rPr>
          <w:noProof/>
        </w:rPr>
        <w:fldChar w:fldCharType="begin"/>
      </w:r>
      <w:r>
        <w:rPr>
          <w:noProof/>
        </w:rPr>
        <w:instrText xml:space="preserve"> PAGEREF _Toc395172307 \h </w:instrText>
      </w:r>
      <w:r>
        <w:rPr>
          <w:noProof/>
        </w:rPr>
      </w:r>
      <w:r>
        <w:rPr>
          <w:noProof/>
        </w:rPr>
        <w:fldChar w:fldCharType="separate"/>
      </w:r>
      <w:r w:rsidR="00A878F0">
        <w:rPr>
          <w:noProof/>
        </w:rPr>
        <w:t>55</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63: Mortality rates for lung cancer, 2001–2011</w:t>
      </w:r>
      <w:r>
        <w:rPr>
          <w:noProof/>
        </w:rPr>
        <w:tab/>
      </w:r>
      <w:r>
        <w:rPr>
          <w:noProof/>
        </w:rPr>
        <w:fldChar w:fldCharType="begin"/>
      </w:r>
      <w:r>
        <w:rPr>
          <w:noProof/>
        </w:rPr>
        <w:instrText xml:space="preserve"> PAGEREF _Toc395172308 \h </w:instrText>
      </w:r>
      <w:r>
        <w:rPr>
          <w:noProof/>
        </w:rPr>
      </w:r>
      <w:r>
        <w:rPr>
          <w:noProof/>
        </w:rPr>
        <w:fldChar w:fldCharType="separate"/>
      </w:r>
      <w:r w:rsidR="00A878F0">
        <w:rPr>
          <w:noProof/>
        </w:rPr>
        <w:t>56</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64: Male mortality rates for lung cancer, by ethnic group, 2001–2011</w:t>
      </w:r>
      <w:r>
        <w:rPr>
          <w:noProof/>
        </w:rPr>
        <w:tab/>
      </w:r>
      <w:r>
        <w:rPr>
          <w:noProof/>
        </w:rPr>
        <w:fldChar w:fldCharType="begin"/>
      </w:r>
      <w:r>
        <w:rPr>
          <w:noProof/>
        </w:rPr>
        <w:instrText xml:space="preserve"> PAGEREF _Toc395172309 \h </w:instrText>
      </w:r>
      <w:r>
        <w:rPr>
          <w:noProof/>
        </w:rPr>
      </w:r>
      <w:r>
        <w:rPr>
          <w:noProof/>
        </w:rPr>
        <w:fldChar w:fldCharType="separate"/>
      </w:r>
      <w:r w:rsidR="00A878F0">
        <w:rPr>
          <w:noProof/>
        </w:rPr>
        <w:t>56</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65: Female mortality rates for lung cancer, by ethnic group, 2001–2011</w:t>
      </w:r>
      <w:r>
        <w:rPr>
          <w:noProof/>
        </w:rPr>
        <w:tab/>
      </w:r>
      <w:r>
        <w:rPr>
          <w:noProof/>
        </w:rPr>
        <w:fldChar w:fldCharType="begin"/>
      </w:r>
      <w:r>
        <w:rPr>
          <w:noProof/>
        </w:rPr>
        <w:instrText xml:space="preserve"> PAGEREF _Toc395172310 \h </w:instrText>
      </w:r>
      <w:r>
        <w:rPr>
          <w:noProof/>
        </w:rPr>
      </w:r>
      <w:r>
        <w:rPr>
          <w:noProof/>
        </w:rPr>
        <w:fldChar w:fldCharType="separate"/>
      </w:r>
      <w:r w:rsidR="00A878F0">
        <w:rPr>
          <w:noProof/>
        </w:rPr>
        <w:t>56</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66: Registration rates for melanoma, 2001–2011</w:t>
      </w:r>
      <w:r>
        <w:rPr>
          <w:noProof/>
        </w:rPr>
        <w:tab/>
      </w:r>
      <w:r>
        <w:rPr>
          <w:noProof/>
        </w:rPr>
        <w:fldChar w:fldCharType="begin"/>
      </w:r>
      <w:r>
        <w:rPr>
          <w:noProof/>
        </w:rPr>
        <w:instrText xml:space="preserve"> PAGEREF _Toc395172311 \h </w:instrText>
      </w:r>
      <w:r>
        <w:rPr>
          <w:noProof/>
        </w:rPr>
      </w:r>
      <w:r>
        <w:rPr>
          <w:noProof/>
        </w:rPr>
        <w:fldChar w:fldCharType="separate"/>
      </w:r>
      <w:r w:rsidR="00A878F0">
        <w:rPr>
          <w:noProof/>
        </w:rPr>
        <w:t>59</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67: Male registration rates for melanoma, by ethnic group, 2001–2011</w:t>
      </w:r>
      <w:r>
        <w:rPr>
          <w:noProof/>
        </w:rPr>
        <w:tab/>
      </w:r>
      <w:r>
        <w:rPr>
          <w:noProof/>
        </w:rPr>
        <w:fldChar w:fldCharType="begin"/>
      </w:r>
      <w:r>
        <w:rPr>
          <w:noProof/>
        </w:rPr>
        <w:instrText xml:space="preserve"> PAGEREF _Toc395172312 \h </w:instrText>
      </w:r>
      <w:r>
        <w:rPr>
          <w:noProof/>
        </w:rPr>
      </w:r>
      <w:r>
        <w:rPr>
          <w:noProof/>
        </w:rPr>
        <w:fldChar w:fldCharType="separate"/>
      </w:r>
      <w:r w:rsidR="00A878F0">
        <w:rPr>
          <w:noProof/>
        </w:rPr>
        <w:t>59</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68: Female registration rates for melanoma, by ethnic group, 2001–2011</w:t>
      </w:r>
      <w:r>
        <w:rPr>
          <w:noProof/>
        </w:rPr>
        <w:tab/>
      </w:r>
      <w:r>
        <w:rPr>
          <w:noProof/>
        </w:rPr>
        <w:fldChar w:fldCharType="begin"/>
      </w:r>
      <w:r>
        <w:rPr>
          <w:noProof/>
        </w:rPr>
        <w:instrText xml:space="preserve"> PAGEREF _Toc395172313 \h </w:instrText>
      </w:r>
      <w:r>
        <w:rPr>
          <w:noProof/>
        </w:rPr>
      </w:r>
      <w:r>
        <w:rPr>
          <w:noProof/>
        </w:rPr>
        <w:fldChar w:fldCharType="separate"/>
      </w:r>
      <w:r w:rsidR="00A878F0">
        <w:rPr>
          <w:noProof/>
        </w:rPr>
        <w:t>59</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69: Mortality rates for melanoma, 2001–2011</w:t>
      </w:r>
      <w:r>
        <w:rPr>
          <w:noProof/>
        </w:rPr>
        <w:tab/>
      </w:r>
      <w:r>
        <w:rPr>
          <w:noProof/>
        </w:rPr>
        <w:fldChar w:fldCharType="begin"/>
      </w:r>
      <w:r>
        <w:rPr>
          <w:noProof/>
        </w:rPr>
        <w:instrText xml:space="preserve"> PAGEREF _Toc395172314 \h </w:instrText>
      </w:r>
      <w:r>
        <w:rPr>
          <w:noProof/>
        </w:rPr>
      </w:r>
      <w:r>
        <w:rPr>
          <w:noProof/>
        </w:rPr>
        <w:fldChar w:fldCharType="separate"/>
      </w:r>
      <w:r w:rsidR="00A878F0">
        <w:rPr>
          <w:noProof/>
        </w:rPr>
        <w:t>60</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70: Male mortality rates for melanoma, 2001–2011</w:t>
      </w:r>
      <w:r>
        <w:rPr>
          <w:noProof/>
        </w:rPr>
        <w:tab/>
      </w:r>
      <w:r>
        <w:rPr>
          <w:noProof/>
        </w:rPr>
        <w:fldChar w:fldCharType="begin"/>
      </w:r>
      <w:r>
        <w:rPr>
          <w:noProof/>
        </w:rPr>
        <w:instrText xml:space="preserve"> PAGEREF _Toc395172315 \h </w:instrText>
      </w:r>
      <w:r>
        <w:rPr>
          <w:noProof/>
        </w:rPr>
      </w:r>
      <w:r>
        <w:rPr>
          <w:noProof/>
        </w:rPr>
        <w:fldChar w:fldCharType="separate"/>
      </w:r>
      <w:r w:rsidR="00A878F0">
        <w:rPr>
          <w:noProof/>
        </w:rPr>
        <w:t>60</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71: Female mortality rates for melanoma, 2001–2011</w:t>
      </w:r>
      <w:r>
        <w:rPr>
          <w:noProof/>
        </w:rPr>
        <w:tab/>
      </w:r>
      <w:r>
        <w:rPr>
          <w:noProof/>
        </w:rPr>
        <w:fldChar w:fldCharType="begin"/>
      </w:r>
      <w:r>
        <w:rPr>
          <w:noProof/>
        </w:rPr>
        <w:instrText xml:space="preserve"> PAGEREF _Toc395172316 \h </w:instrText>
      </w:r>
      <w:r>
        <w:rPr>
          <w:noProof/>
        </w:rPr>
      </w:r>
      <w:r>
        <w:rPr>
          <w:noProof/>
        </w:rPr>
        <w:fldChar w:fldCharType="separate"/>
      </w:r>
      <w:r w:rsidR="00A878F0">
        <w:rPr>
          <w:noProof/>
        </w:rPr>
        <w:t>60</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72: Registration rates for ovarian cancer, 2001–2011</w:t>
      </w:r>
      <w:r>
        <w:rPr>
          <w:noProof/>
        </w:rPr>
        <w:tab/>
      </w:r>
      <w:r>
        <w:rPr>
          <w:noProof/>
        </w:rPr>
        <w:fldChar w:fldCharType="begin"/>
      </w:r>
      <w:r>
        <w:rPr>
          <w:noProof/>
        </w:rPr>
        <w:instrText xml:space="preserve"> PAGEREF _Toc395172317 \h </w:instrText>
      </w:r>
      <w:r>
        <w:rPr>
          <w:noProof/>
        </w:rPr>
      </w:r>
      <w:r>
        <w:rPr>
          <w:noProof/>
        </w:rPr>
        <w:fldChar w:fldCharType="separate"/>
      </w:r>
      <w:r w:rsidR="00A878F0">
        <w:rPr>
          <w:noProof/>
        </w:rPr>
        <w:t>63</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73: Registration rates for ovarian cancer, by ethnic group, 2001–2011</w:t>
      </w:r>
      <w:r>
        <w:rPr>
          <w:noProof/>
        </w:rPr>
        <w:tab/>
      </w:r>
      <w:r>
        <w:rPr>
          <w:noProof/>
        </w:rPr>
        <w:fldChar w:fldCharType="begin"/>
      </w:r>
      <w:r>
        <w:rPr>
          <w:noProof/>
        </w:rPr>
        <w:instrText xml:space="preserve"> PAGEREF _Toc395172318 \h </w:instrText>
      </w:r>
      <w:r>
        <w:rPr>
          <w:noProof/>
        </w:rPr>
      </w:r>
      <w:r>
        <w:rPr>
          <w:noProof/>
        </w:rPr>
        <w:fldChar w:fldCharType="separate"/>
      </w:r>
      <w:r w:rsidR="00A878F0">
        <w:rPr>
          <w:noProof/>
        </w:rPr>
        <w:t>63</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74: Mortality rates for ovarian cancer, 2001–2011</w:t>
      </w:r>
      <w:r>
        <w:rPr>
          <w:noProof/>
        </w:rPr>
        <w:tab/>
      </w:r>
      <w:r>
        <w:rPr>
          <w:noProof/>
        </w:rPr>
        <w:fldChar w:fldCharType="begin"/>
      </w:r>
      <w:r>
        <w:rPr>
          <w:noProof/>
        </w:rPr>
        <w:instrText xml:space="preserve"> PAGEREF _Toc395172319 \h </w:instrText>
      </w:r>
      <w:r>
        <w:rPr>
          <w:noProof/>
        </w:rPr>
      </w:r>
      <w:r>
        <w:rPr>
          <w:noProof/>
        </w:rPr>
        <w:fldChar w:fldCharType="separate"/>
      </w:r>
      <w:r w:rsidR="00A878F0">
        <w:rPr>
          <w:noProof/>
        </w:rPr>
        <w:t>64</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75: Mortality rates for ovarian cancer, by ethnic group, 2001–2011</w:t>
      </w:r>
      <w:r>
        <w:rPr>
          <w:noProof/>
        </w:rPr>
        <w:tab/>
      </w:r>
      <w:r>
        <w:rPr>
          <w:noProof/>
        </w:rPr>
        <w:fldChar w:fldCharType="begin"/>
      </w:r>
      <w:r>
        <w:rPr>
          <w:noProof/>
        </w:rPr>
        <w:instrText xml:space="preserve"> PAGEREF _Toc395172320 \h </w:instrText>
      </w:r>
      <w:r>
        <w:rPr>
          <w:noProof/>
        </w:rPr>
      </w:r>
      <w:r>
        <w:rPr>
          <w:noProof/>
        </w:rPr>
        <w:fldChar w:fldCharType="separate"/>
      </w:r>
      <w:r w:rsidR="00A878F0">
        <w:rPr>
          <w:noProof/>
        </w:rPr>
        <w:t>64</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76: Registration rates for pancreatic cancer, 2001–2011</w:t>
      </w:r>
      <w:r>
        <w:rPr>
          <w:noProof/>
        </w:rPr>
        <w:tab/>
      </w:r>
      <w:r>
        <w:rPr>
          <w:noProof/>
        </w:rPr>
        <w:fldChar w:fldCharType="begin"/>
      </w:r>
      <w:r>
        <w:rPr>
          <w:noProof/>
        </w:rPr>
        <w:instrText xml:space="preserve"> PAGEREF _Toc395172321 \h </w:instrText>
      </w:r>
      <w:r>
        <w:rPr>
          <w:noProof/>
        </w:rPr>
      </w:r>
      <w:r>
        <w:rPr>
          <w:noProof/>
        </w:rPr>
        <w:fldChar w:fldCharType="separate"/>
      </w:r>
      <w:r w:rsidR="00A878F0">
        <w:rPr>
          <w:noProof/>
        </w:rPr>
        <w:t>67</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77: Male registration rates for pancreatic cancer, by ethnic group, 2001–2011</w:t>
      </w:r>
      <w:r>
        <w:rPr>
          <w:noProof/>
        </w:rPr>
        <w:tab/>
      </w:r>
      <w:r>
        <w:rPr>
          <w:noProof/>
        </w:rPr>
        <w:fldChar w:fldCharType="begin"/>
      </w:r>
      <w:r>
        <w:rPr>
          <w:noProof/>
        </w:rPr>
        <w:instrText xml:space="preserve"> PAGEREF _Toc395172322 \h </w:instrText>
      </w:r>
      <w:r>
        <w:rPr>
          <w:noProof/>
        </w:rPr>
      </w:r>
      <w:r>
        <w:rPr>
          <w:noProof/>
        </w:rPr>
        <w:fldChar w:fldCharType="separate"/>
      </w:r>
      <w:r w:rsidR="00A878F0">
        <w:rPr>
          <w:noProof/>
        </w:rPr>
        <w:t>67</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78: Female registration rates for pancreatic cancer, by ethnic group, 2001–2011</w:t>
      </w:r>
      <w:r>
        <w:rPr>
          <w:noProof/>
        </w:rPr>
        <w:tab/>
      </w:r>
      <w:r>
        <w:rPr>
          <w:noProof/>
        </w:rPr>
        <w:fldChar w:fldCharType="begin"/>
      </w:r>
      <w:r>
        <w:rPr>
          <w:noProof/>
        </w:rPr>
        <w:instrText xml:space="preserve"> PAGEREF _Toc395172323 \h </w:instrText>
      </w:r>
      <w:r>
        <w:rPr>
          <w:noProof/>
        </w:rPr>
      </w:r>
      <w:r>
        <w:rPr>
          <w:noProof/>
        </w:rPr>
        <w:fldChar w:fldCharType="separate"/>
      </w:r>
      <w:r w:rsidR="00A878F0">
        <w:rPr>
          <w:noProof/>
        </w:rPr>
        <w:t>67</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79: Mortality rates for pancreatic cancer, 2001–2011</w:t>
      </w:r>
      <w:r>
        <w:rPr>
          <w:noProof/>
        </w:rPr>
        <w:tab/>
      </w:r>
      <w:r>
        <w:rPr>
          <w:noProof/>
        </w:rPr>
        <w:fldChar w:fldCharType="begin"/>
      </w:r>
      <w:r>
        <w:rPr>
          <w:noProof/>
        </w:rPr>
        <w:instrText xml:space="preserve"> PAGEREF _Toc395172324 \h </w:instrText>
      </w:r>
      <w:r>
        <w:rPr>
          <w:noProof/>
        </w:rPr>
      </w:r>
      <w:r>
        <w:rPr>
          <w:noProof/>
        </w:rPr>
        <w:fldChar w:fldCharType="separate"/>
      </w:r>
      <w:r w:rsidR="00A878F0">
        <w:rPr>
          <w:noProof/>
        </w:rPr>
        <w:t>68</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80: Male mortality rates for pancreatic cancer, by ethnic group, 2001–2011</w:t>
      </w:r>
      <w:r>
        <w:rPr>
          <w:noProof/>
        </w:rPr>
        <w:tab/>
      </w:r>
      <w:r>
        <w:rPr>
          <w:noProof/>
        </w:rPr>
        <w:fldChar w:fldCharType="begin"/>
      </w:r>
      <w:r>
        <w:rPr>
          <w:noProof/>
        </w:rPr>
        <w:instrText xml:space="preserve"> PAGEREF _Toc395172325 \h </w:instrText>
      </w:r>
      <w:r>
        <w:rPr>
          <w:noProof/>
        </w:rPr>
      </w:r>
      <w:r>
        <w:rPr>
          <w:noProof/>
        </w:rPr>
        <w:fldChar w:fldCharType="separate"/>
      </w:r>
      <w:r w:rsidR="00A878F0">
        <w:rPr>
          <w:noProof/>
        </w:rPr>
        <w:t>68</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81: Female mortality rates for pancreatic cancer, by ethnic group, 2001–2011</w:t>
      </w:r>
      <w:r>
        <w:rPr>
          <w:noProof/>
        </w:rPr>
        <w:tab/>
      </w:r>
      <w:r>
        <w:rPr>
          <w:noProof/>
        </w:rPr>
        <w:fldChar w:fldCharType="begin"/>
      </w:r>
      <w:r>
        <w:rPr>
          <w:noProof/>
        </w:rPr>
        <w:instrText xml:space="preserve"> PAGEREF _Toc395172326 \h </w:instrText>
      </w:r>
      <w:r>
        <w:rPr>
          <w:noProof/>
        </w:rPr>
      </w:r>
      <w:r>
        <w:rPr>
          <w:noProof/>
        </w:rPr>
        <w:fldChar w:fldCharType="separate"/>
      </w:r>
      <w:r w:rsidR="00A878F0">
        <w:rPr>
          <w:noProof/>
        </w:rPr>
        <w:t>68</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82: Registration rates for prostate cancer, 2001–2011</w:t>
      </w:r>
      <w:r>
        <w:rPr>
          <w:noProof/>
        </w:rPr>
        <w:tab/>
      </w:r>
      <w:r>
        <w:rPr>
          <w:noProof/>
        </w:rPr>
        <w:fldChar w:fldCharType="begin"/>
      </w:r>
      <w:r>
        <w:rPr>
          <w:noProof/>
        </w:rPr>
        <w:instrText xml:space="preserve"> PAGEREF _Toc395172327 \h </w:instrText>
      </w:r>
      <w:r>
        <w:rPr>
          <w:noProof/>
        </w:rPr>
      </w:r>
      <w:r>
        <w:rPr>
          <w:noProof/>
        </w:rPr>
        <w:fldChar w:fldCharType="separate"/>
      </w:r>
      <w:r w:rsidR="00A878F0">
        <w:rPr>
          <w:noProof/>
        </w:rPr>
        <w:t>71</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83: Registration rates for prostate cancer, by ethnic group, 2001–2011</w:t>
      </w:r>
      <w:r>
        <w:rPr>
          <w:noProof/>
        </w:rPr>
        <w:tab/>
      </w:r>
      <w:r>
        <w:rPr>
          <w:noProof/>
        </w:rPr>
        <w:fldChar w:fldCharType="begin"/>
      </w:r>
      <w:r>
        <w:rPr>
          <w:noProof/>
        </w:rPr>
        <w:instrText xml:space="preserve"> PAGEREF _Toc395172328 \h </w:instrText>
      </w:r>
      <w:r>
        <w:rPr>
          <w:noProof/>
        </w:rPr>
      </w:r>
      <w:r>
        <w:rPr>
          <w:noProof/>
        </w:rPr>
        <w:fldChar w:fldCharType="separate"/>
      </w:r>
      <w:r w:rsidR="00A878F0">
        <w:rPr>
          <w:noProof/>
        </w:rPr>
        <w:t>71</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84: Mortality rates for prostate cancer, 2001–2011</w:t>
      </w:r>
      <w:r>
        <w:rPr>
          <w:noProof/>
        </w:rPr>
        <w:tab/>
      </w:r>
      <w:r>
        <w:rPr>
          <w:noProof/>
        </w:rPr>
        <w:fldChar w:fldCharType="begin"/>
      </w:r>
      <w:r>
        <w:rPr>
          <w:noProof/>
        </w:rPr>
        <w:instrText xml:space="preserve"> PAGEREF _Toc395172329 \h </w:instrText>
      </w:r>
      <w:r>
        <w:rPr>
          <w:noProof/>
        </w:rPr>
      </w:r>
      <w:r>
        <w:rPr>
          <w:noProof/>
        </w:rPr>
        <w:fldChar w:fldCharType="separate"/>
      </w:r>
      <w:r w:rsidR="00A878F0">
        <w:rPr>
          <w:noProof/>
        </w:rPr>
        <w:t>72</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85: Mortality rates for prostate cancer, by ethnic group, 2001–2011</w:t>
      </w:r>
      <w:r>
        <w:rPr>
          <w:noProof/>
        </w:rPr>
        <w:tab/>
      </w:r>
      <w:r>
        <w:rPr>
          <w:noProof/>
        </w:rPr>
        <w:fldChar w:fldCharType="begin"/>
      </w:r>
      <w:r>
        <w:rPr>
          <w:noProof/>
        </w:rPr>
        <w:instrText xml:space="preserve"> PAGEREF _Toc395172330 \h </w:instrText>
      </w:r>
      <w:r>
        <w:rPr>
          <w:noProof/>
        </w:rPr>
      </w:r>
      <w:r>
        <w:rPr>
          <w:noProof/>
        </w:rPr>
        <w:fldChar w:fldCharType="separate"/>
      </w:r>
      <w:r w:rsidR="00A878F0">
        <w:rPr>
          <w:noProof/>
        </w:rPr>
        <w:t>72</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86: Registration rates for stomach cancer, 2001–2011</w:t>
      </w:r>
      <w:r>
        <w:rPr>
          <w:noProof/>
        </w:rPr>
        <w:tab/>
      </w:r>
      <w:r>
        <w:rPr>
          <w:noProof/>
        </w:rPr>
        <w:fldChar w:fldCharType="begin"/>
      </w:r>
      <w:r>
        <w:rPr>
          <w:noProof/>
        </w:rPr>
        <w:instrText xml:space="preserve"> PAGEREF _Toc395172331 \h </w:instrText>
      </w:r>
      <w:r>
        <w:rPr>
          <w:noProof/>
        </w:rPr>
      </w:r>
      <w:r>
        <w:rPr>
          <w:noProof/>
        </w:rPr>
        <w:fldChar w:fldCharType="separate"/>
      </w:r>
      <w:r w:rsidR="00A878F0">
        <w:rPr>
          <w:noProof/>
        </w:rPr>
        <w:t>75</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87: Male registration rates for stomach cancer, by ethnic group, 2001–2011</w:t>
      </w:r>
      <w:r>
        <w:rPr>
          <w:noProof/>
        </w:rPr>
        <w:tab/>
      </w:r>
      <w:r>
        <w:rPr>
          <w:noProof/>
        </w:rPr>
        <w:fldChar w:fldCharType="begin"/>
      </w:r>
      <w:r>
        <w:rPr>
          <w:noProof/>
        </w:rPr>
        <w:instrText xml:space="preserve"> PAGEREF _Toc395172332 \h </w:instrText>
      </w:r>
      <w:r>
        <w:rPr>
          <w:noProof/>
        </w:rPr>
      </w:r>
      <w:r>
        <w:rPr>
          <w:noProof/>
        </w:rPr>
        <w:fldChar w:fldCharType="separate"/>
      </w:r>
      <w:r w:rsidR="00A878F0">
        <w:rPr>
          <w:noProof/>
        </w:rPr>
        <w:t>75</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88: Female registration rates for stomach cancer, by ethnic group, 2001–2011</w:t>
      </w:r>
      <w:r>
        <w:rPr>
          <w:noProof/>
        </w:rPr>
        <w:tab/>
      </w:r>
      <w:r>
        <w:rPr>
          <w:noProof/>
        </w:rPr>
        <w:fldChar w:fldCharType="begin"/>
      </w:r>
      <w:r>
        <w:rPr>
          <w:noProof/>
        </w:rPr>
        <w:instrText xml:space="preserve"> PAGEREF _Toc395172333 \h </w:instrText>
      </w:r>
      <w:r>
        <w:rPr>
          <w:noProof/>
        </w:rPr>
      </w:r>
      <w:r>
        <w:rPr>
          <w:noProof/>
        </w:rPr>
        <w:fldChar w:fldCharType="separate"/>
      </w:r>
      <w:r w:rsidR="00A878F0">
        <w:rPr>
          <w:noProof/>
        </w:rPr>
        <w:t>75</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89: Mortality rates for stomach cancer, 2001–2011</w:t>
      </w:r>
      <w:r>
        <w:rPr>
          <w:noProof/>
        </w:rPr>
        <w:tab/>
      </w:r>
      <w:r>
        <w:rPr>
          <w:noProof/>
        </w:rPr>
        <w:fldChar w:fldCharType="begin"/>
      </w:r>
      <w:r>
        <w:rPr>
          <w:noProof/>
        </w:rPr>
        <w:instrText xml:space="preserve"> PAGEREF _Toc395172334 \h </w:instrText>
      </w:r>
      <w:r>
        <w:rPr>
          <w:noProof/>
        </w:rPr>
      </w:r>
      <w:r>
        <w:rPr>
          <w:noProof/>
        </w:rPr>
        <w:fldChar w:fldCharType="separate"/>
      </w:r>
      <w:r w:rsidR="00A878F0">
        <w:rPr>
          <w:noProof/>
        </w:rPr>
        <w:t>76</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90: Male mortality rates for stomach cancer, by ethnic group, 2001–2011</w:t>
      </w:r>
      <w:r>
        <w:rPr>
          <w:noProof/>
        </w:rPr>
        <w:tab/>
      </w:r>
      <w:r>
        <w:rPr>
          <w:noProof/>
        </w:rPr>
        <w:fldChar w:fldCharType="begin"/>
      </w:r>
      <w:r>
        <w:rPr>
          <w:noProof/>
        </w:rPr>
        <w:instrText xml:space="preserve"> PAGEREF _Toc395172335 \h </w:instrText>
      </w:r>
      <w:r>
        <w:rPr>
          <w:noProof/>
        </w:rPr>
      </w:r>
      <w:r>
        <w:rPr>
          <w:noProof/>
        </w:rPr>
        <w:fldChar w:fldCharType="separate"/>
      </w:r>
      <w:r w:rsidR="00A878F0">
        <w:rPr>
          <w:noProof/>
        </w:rPr>
        <w:t>76</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91: Female mortality rates for stomach cancer, by ethnic group, 2001–2011</w:t>
      </w:r>
      <w:r>
        <w:rPr>
          <w:noProof/>
        </w:rPr>
        <w:tab/>
      </w:r>
      <w:r>
        <w:rPr>
          <w:noProof/>
        </w:rPr>
        <w:fldChar w:fldCharType="begin"/>
      </w:r>
      <w:r>
        <w:rPr>
          <w:noProof/>
        </w:rPr>
        <w:instrText xml:space="preserve"> PAGEREF _Toc395172336 \h </w:instrText>
      </w:r>
      <w:r>
        <w:rPr>
          <w:noProof/>
        </w:rPr>
      </w:r>
      <w:r>
        <w:rPr>
          <w:noProof/>
        </w:rPr>
        <w:fldChar w:fldCharType="separate"/>
      </w:r>
      <w:r w:rsidR="00A878F0">
        <w:rPr>
          <w:noProof/>
        </w:rPr>
        <w:t>76</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92: Registration rates for leukaemia, 2001–2011</w:t>
      </w:r>
      <w:r>
        <w:rPr>
          <w:noProof/>
        </w:rPr>
        <w:tab/>
      </w:r>
      <w:r>
        <w:rPr>
          <w:noProof/>
        </w:rPr>
        <w:fldChar w:fldCharType="begin"/>
      </w:r>
      <w:r>
        <w:rPr>
          <w:noProof/>
        </w:rPr>
        <w:instrText xml:space="preserve"> PAGEREF _Toc395172337 \h </w:instrText>
      </w:r>
      <w:r>
        <w:rPr>
          <w:noProof/>
        </w:rPr>
      </w:r>
      <w:r>
        <w:rPr>
          <w:noProof/>
        </w:rPr>
        <w:fldChar w:fldCharType="separate"/>
      </w:r>
      <w:r w:rsidR="00A878F0">
        <w:rPr>
          <w:noProof/>
        </w:rPr>
        <w:t>79</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93: Male registration rates for leukaemia, by ethnic group, 2001–2011</w:t>
      </w:r>
      <w:r>
        <w:rPr>
          <w:noProof/>
        </w:rPr>
        <w:tab/>
      </w:r>
      <w:r>
        <w:rPr>
          <w:noProof/>
        </w:rPr>
        <w:fldChar w:fldCharType="begin"/>
      </w:r>
      <w:r>
        <w:rPr>
          <w:noProof/>
        </w:rPr>
        <w:instrText xml:space="preserve"> PAGEREF _Toc395172338 \h </w:instrText>
      </w:r>
      <w:r>
        <w:rPr>
          <w:noProof/>
        </w:rPr>
      </w:r>
      <w:r>
        <w:rPr>
          <w:noProof/>
        </w:rPr>
        <w:fldChar w:fldCharType="separate"/>
      </w:r>
      <w:r w:rsidR="00A878F0">
        <w:rPr>
          <w:noProof/>
        </w:rPr>
        <w:t>79</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94: Female registration rates for leukaemia, by ethnic group, 2001–2011</w:t>
      </w:r>
      <w:r>
        <w:rPr>
          <w:noProof/>
        </w:rPr>
        <w:tab/>
      </w:r>
      <w:r>
        <w:rPr>
          <w:noProof/>
        </w:rPr>
        <w:fldChar w:fldCharType="begin"/>
      </w:r>
      <w:r>
        <w:rPr>
          <w:noProof/>
        </w:rPr>
        <w:instrText xml:space="preserve"> PAGEREF _Toc395172339 \h </w:instrText>
      </w:r>
      <w:r>
        <w:rPr>
          <w:noProof/>
        </w:rPr>
      </w:r>
      <w:r>
        <w:rPr>
          <w:noProof/>
        </w:rPr>
        <w:fldChar w:fldCharType="separate"/>
      </w:r>
      <w:r w:rsidR="00A878F0">
        <w:rPr>
          <w:noProof/>
        </w:rPr>
        <w:t>79</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95: Mortality rates for leukaemia, 2001–2011</w:t>
      </w:r>
      <w:r>
        <w:rPr>
          <w:noProof/>
        </w:rPr>
        <w:tab/>
      </w:r>
      <w:r>
        <w:rPr>
          <w:noProof/>
        </w:rPr>
        <w:fldChar w:fldCharType="begin"/>
      </w:r>
      <w:r>
        <w:rPr>
          <w:noProof/>
        </w:rPr>
        <w:instrText xml:space="preserve"> PAGEREF _Toc395172340 \h </w:instrText>
      </w:r>
      <w:r>
        <w:rPr>
          <w:noProof/>
        </w:rPr>
      </w:r>
      <w:r>
        <w:rPr>
          <w:noProof/>
        </w:rPr>
        <w:fldChar w:fldCharType="separate"/>
      </w:r>
      <w:r w:rsidR="00A878F0">
        <w:rPr>
          <w:noProof/>
        </w:rPr>
        <w:t>80</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96: Male mortality rates for leukaemia, by ethnic group, 2001–2011</w:t>
      </w:r>
      <w:r>
        <w:rPr>
          <w:noProof/>
        </w:rPr>
        <w:tab/>
      </w:r>
      <w:r>
        <w:rPr>
          <w:noProof/>
        </w:rPr>
        <w:fldChar w:fldCharType="begin"/>
      </w:r>
      <w:r>
        <w:rPr>
          <w:noProof/>
        </w:rPr>
        <w:instrText xml:space="preserve"> PAGEREF _Toc395172341 \h </w:instrText>
      </w:r>
      <w:r>
        <w:rPr>
          <w:noProof/>
        </w:rPr>
      </w:r>
      <w:r>
        <w:rPr>
          <w:noProof/>
        </w:rPr>
        <w:fldChar w:fldCharType="separate"/>
      </w:r>
      <w:r w:rsidR="00A878F0">
        <w:rPr>
          <w:noProof/>
        </w:rPr>
        <w:t>80</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97: Female mortality rates for leukaemia, by ethnic group, 2001–2011</w:t>
      </w:r>
      <w:r>
        <w:rPr>
          <w:noProof/>
        </w:rPr>
        <w:tab/>
      </w:r>
      <w:r>
        <w:rPr>
          <w:noProof/>
        </w:rPr>
        <w:fldChar w:fldCharType="begin"/>
      </w:r>
      <w:r>
        <w:rPr>
          <w:noProof/>
        </w:rPr>
        <w:instrText xml:space="preserve"> PAGEREF _Toc395172342 \h </w:instrText>
      </w:r>
      <w:r>
        <w:rPr>
          <w:noProof/>
        </w:rPr>
      </w:r>
      <w:r>
        <w:rPr>
          <w:noProof/>
        </w:rPr>
        <w:fldChar w:fldCharType="separate"/>
      </w:r>
      <w:r w:rsidR="00A878F0">
        <w:rPr>
          <w:noProof/>
        </w:rPr>
        <w:t>80</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98: Registration rates for non-Hodgkin lymphoma, 2001–2011</w:t>
      </w:r>
      <w:r>
        <w:rPr>
          <w:noProof/>
        </w:rPr>
        <w:tab/>
      </w:r>
      <w:r>
        <w:rPr>
          <w:noProof/>
        </w:rPr>
        <w:fldChar w:fldCharType="begin"/>
      </w:r>
      <w:r>
        <w:rPr>
          <w:noProof/>
        </w:rPr>
        <w:instrText xml:space="preserve"> PAGEREF _Toc395172343 \h </w:instrText>
      </w:r>
      <w:r>
        <w:rPr>
          <w:noProof/>
        </w:rPr>
      </w:r>
      <w:r>
        <w:rPr>
          <w:noProof/>
        </w:rPr>
        <w:fldChar w:fldCharType="separate"/>
      </w:r>
      <w:r w:rsidR="00A878F0">
        <w:rPr>
          <w:noProof/>
        </w:rPr>
        <w:t>83</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99: Male registration rates for non-Hodgkin lymphoma, by ethnic group, 2001–2011</w:t>
      </w:r>
      <w:r>
        <w:rPr>
          <w:noProof/>
        </w:rPr>
        <w:tab/>
      </w:r>
      <w:r>
        <w:rPr>
          <w:noProof/>
        </w:rPr>
        <w:fldChar w:fldCharType="begin"/>
      </w:r>
      <w:r>
        <w:rPr>
          <w:noProof/>
        </w:rPr>
        <w:instrText xml:space="preserve"> PAGEREF _Toc395172344 \h </w:instrText>
      </w:r>
      <w:r>
        <w:rPr>
          <w:noProof/>
        </w:rPr>
      </w:r>
      <w:r>
        <w:rPr>
          <w:noProof/>
        </w:rPr>
        <w:fldChar w:fldCharType="separate"/>
      </w:r>
      <w:r w:rsidR="00A878F0">
        <w:rPr>
          <w:noProof/>
        </w:rPr>
        <w:t>83</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100: Female registration rates for non-Hodgkin lymphoma, by ethnic group, 2001–2011</w:t>
      </w:r>
      <w:r>
        <w:rPr>
          <w:noProof/>
        </w:rPr>
        <w:tab/>
      </w:r>
      <w:r>
        <w:rPr>
          <w:noProof/>
        </w:rPr>
        <w:fldChar w:fldCharType="begin"/>
      </w:r>
      <w:r>
        <w:rPr>
          <w:noProof/>
        </w:rPr>
        <w:instrText xml:space="preserve"> PAGEREF _Toc395172345 \h </w:instrText>
      </w:r>
      <w:r>
        <w:rPr>
          <w:noProof/>
        </w:rPr>
      </w:r>
      <w:r>
        <w:rPr>
          <w:noProof/>
        </w:rPr>
        <w:fldChar w:fldCharType="separate"/>
      </w:r>
      <w:r w:rsidR="00A878F0">
        <w:rPr>
          <w:noProof/>
        </w:rPr>
        <w:t>83</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101: Mortality rates for non-Hodgkin lymphoma, 2001–2011</w:t>
      </w:r>
      <w:r>
        <w:rPr>
          <w:noProof/>
        </w:rPr>
        <w:tab/>
      </w:r>
      <w:r>
        <w:rPr>
          <w:noProof/>
        </w:rPr>
        <w:fldChar w:fldCharType="begin"/>
      </w:r>
      <w:r>
        <w:rPr>
          <w:noProof/>
        </w:rPr>
        <w:instrText xml:space="preserve"> PAGEREF _Toc395172346 \h </w:instrText>
      </w:r>
      <w:r>
        <w:rPr>
          <w:noProof/>
        </w:rPr>
      </w:r>
      <w:r>
        <w:rPr>
          <w:noProof/>
        </w:rPr>
        <w:fldChar w:fldCharType="separate"/>
      </w:r>
      <w:r w:rsidR="00A878F0">
        <w:rPr>
          <w:noProof/>
        </w:rPr>
        <w:t>84</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102: Male mortality rates for non-Hodgkin lymphoma, by ethnic group, 2001–2011</w:t>
      </w:r>
      <w:r>
        <w:rPr>
          <w:noProof/>
        </w:rPr>
        <w:tab/>
      </w:r>
      <w:r>
        <w:rPr>
          <w:noProof/>
        </w:rPr>
        <w:fldChar w:fldCharType="begin"/>
      </w:r>
      <w:r>
        <w:rPr>
          <w:noProof/>
        </w:rPr>
        <w:instrText xml:space="preserve"> PAGEREF _Toc395172347 \h </w:instrText>
      </w:r>
      <w:r>
        <w:rPr>
          <w:noProof/>
        </w:rPr>
      </w:r>
      <w:r>
        <w:rPr>
          <w:noProof/>
        </w:rPr>
        <w:fldChar w:fldCharType="separate"/>
      </w:r>
      <w:r w:rsidR="00A878F0">
        <w:rPr>
          <w:noProof/>
        </w:rPr>
        <w:t>84</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103: Female mortality rates for non-Hodgkin lymphoma, by ethnic group, 2001–2011</w:t>
      </w:r>
      <w:r>
        <w:rPr>
          <w:noProof/>
        </w:rPr>
        <w:tab/>
      </w:r>
      <w:r>
        <w:rPr>
          <w:noProof/>
        </w:rPr>
        <w:fldChar w:fldCharType="begin"/>
      </w:r>
      <w:r>
        <w:rPr>
          <w:noProof/>
        </w:rPr>
        <w:instrText xml:space="preserve"> PAGEREF _Toc395172348 \h </w:instrText>
      </w:r>
      <w:r>
        <w:rPr>
          <w:noProof/>
        </w:rPr>
      </w:r>
      <w:r>
        <w:rPr>
          <w:noProof/>
        </w:rPr>
        <w:fldChar w:fldCharType="separate"/>
      </w:r>
      <w:r w:rsidR="00A878F0">
        <w:rPr>
          <w:noProof/>
        </w:rPr>
        <w:t>84</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104: Cancer registration rates, by DHB region, 2009−2011</w:t>
      </w:r>
      <w:r>
        <w:rPr>
          <w:noProof/>
        </w:rPr>
        <w:tab/>
      </w:r>
      <w:r>
        <w:rPr>
          <w:noProof/>
        </w:rPr>
        <w:fldChar w:fldCharType="begin"/>
      </w:r>
      <w:r>
        <w:rPr>
          <w:noProof/>
        </w:rPr>
        <w:instrText xml:space="preserve"> PAGEREF _Toc395172349 \h </w:instrText>
      </w:r>
      <w:r>
        <w:rPr>
          <w:noProof/>
        </w:rPr>
      </w:r>
      <w:r>
        <w:rPr>
          <w:noProof/>
        </w:rPr>
        <w:fldChar w:fldCharType="separate"/>
      </w:r>
      <w:r w:rsidR="00A878F0">
        <w:rPr>
          <w:noProof/>
        </w:rPr>
        <w:t>86</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105: Comparison of DHB region cancer registration rates with national rate, 2009–2011</w:t>
      </w:r>
      <w:r>
        <w:rPr>
          <w:noProof/>
        </w:rPr>
        <w:tab/>
      </w:r>
      <w:r>
        <w:rPr>
          <w:noProof/>
        </w:rPr>
        <w:fldChar w:fldCharType="begin"/>
      </w:r>
      <w:r>
        <w:rPr>
          <w:noProof/>
        </w:rPr>
        <w:instrText xml:space="preserve"> PAGEREF _Toc395172350 \h </w:instrText>
      </w:r>
      <w:r>
        <w:rPr>
          <w:noProof/>
        </w:rPr>
      </w:r>
      <w:r>
        <w:rPr>
          <w:noProof/>
        </w:rPr>
        <w:fldChar w:fldCharType="separate"/>
      </w:r>
      <w:r w:rsidR="00A878F0">
        <w:rPr>
          <w:noProof/>
        </w:rPr>
        <w:t>87</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106: Cancer mortality rates, by DHB region, 2009−2011</w:t>
      </w:r>
      <w:r>
        <w:rPr>
          <w:noProof/>
        </w:rPr>
        <w:tab/>
      </w:r>
      <w:r>
        <w:rPr>
          <w:noProof/>
        </w:rPr>
        <w:fldChar w:fldCharType="begin"/>
      </w:r>
      <w:r>
        <w:rPr>
          <w:noProof/>
        </w:rPr>
        <w:instrText xml:space="preserve"> PAGEREF _Toc395172351 \h </w:instrText>
      </w:r>
      <w:r>
        <w:rPr>
          <w:noProof/>
        </w:rPr>
      </w:r>
      <w:r>
        <w:rPr>
          <w:noProof/>
        </w:rPr>
        <w:fldChar w:fldCharType="separate"/>
      </w:r>
      <w:r w:rsidR="00A878F0">
        <w:rPr>
          <w:noProof/>
        </w:rPr>
        <w:t>88</w:t>
      </w:r>
      <w:r>
        <w:rPr>
          <w:noProof/>
        </w:rPr>
        <w:fldChar w:fldCharType="end"/>
      </w:r>
    </w:p>
    <w:p w:rsidR="009F15F4" w:rsidRDefault="009F15F4">
      <w:pPr>
        <w:pStyle w:val="TOC3"/>
        <w:rPr>
          <w:rFonts w:asciiTheme="minorHAnsi" w:eastAsiaTheme="minorEastAsia" w:hAnsiTheme="minorHAnsi" w:cstheme="minorBidi"/>
          <w:noProof/>
          <w:szCs w:val="22"/>
          <w:lang w:eastAsia="en-NZ"/>
        </w:rPr>
      </w:pPr>
      <w:r>
        <w:rPr>
          <w:noProof/>
        </w:rPr>
        <w:t>Figure 107: Comparison of DHB region cancer mortality rates with national rate, 2009–2011</w:t>
      </w:r>
      <w:r>
        <w:rPr>
          <w:noProof/>
        </w:rPr>
        <w:tab/>
      </w:r>
      <w:r>
        <w:rPr>
          <w:noProof/>
        </w:rPr>
        <w:fldChar w:fldCharType="begin"/>
      </w:r>
      <w:r>
        <w:rPr>
          <w:noProof/>
        </w:rPr>
        <w:instrText xml:space="preserve"> PAGEREF _Toc395172352 \h </w:instrText>
      </w:r>
      <w:r>
        <w:rPr>
          <w:noProof/>
        </w:rPr>
      </w:r>
      <w:r>
        <w:rPr>
          <w:noProof/>
        </w:rPr>
        <w:fldChar w:fldCharType="separate"/>
      </w:r>
      <w:r w:rsidR="00A878F0">
        <w:rPr>
          <w:noProof/>
        </w:rPr>
        <w:t>89</w:t>
      </w:r>
      <w:r>
        <w:rPr>
          <w:noProof/>
        </w:rPr>
        <w:fldChar w:fldCharType="end"/>
      </w:r>
    </w:p>
    <w:p w:rsidR="003A5FEA" w:rsidRDefault="003A5FEA" w:rsidP="003A5FEA">
      <w:r>
        <w:fldChar w:fldCharType="end"/>
      </w:r>
    </w:p>
    <w:p w:rsidR="00AF497A" w:rsidRDefault="00AF497A" w:rsidP="003A5FEA">
      <w:pPr>
        <w:sectPr w:rsidR="00AF497A" w:rsidSect="009D5125">
          <w:footerReference w:type="even" r:id="rId18"/>
          <w:pgSz w:w="11907" w:h="16840" w:code="9"/>
          <w:pgMar w:top="851" w:right="1134" w:bottom="1134" w:left="1134" w:header="284" w:footer="567" w:gutter="284"/>
          <w:pgNumType w:fmt="lowerRoman"/>
          <w:cols w:space="720"/>
        </w:sectPr>
      </w:pPr>
    </w:p>
    <w:p w:rsidR="00AF497A" w:rsidRDefault="00AF497A" w:rsidP="003A5FEA"/>
    <w:p w:rsidR="0021763B" w:rsidRDefault="0021763B" w:rsidP="0021763B">
      <w:pPr>
        <w:pStyle w:val="Heading1"/>
      </w:pPr>
      <w:r>
        <w:br w:type="page"/>
      </w:r>
      <w:bookmarkStart w:id="7" w:name="_Toc395172191"/>
      <w:r w:rsidR="00335EDA">
        <w:t>Selected facts for 2011</w:t>
      </w:r>
      <w:bookmarkEnd w:id="7"/>
    </w:p>
    <w:p w:rsidR="0035659B" w:rsidRPr="00162780" w:rsidRDefault="0035659B" w:rsidP="0035659B">
      <w:pPr>
        <w:pStyle w:val="Heading3"/>
      </w:pPr>
      <w:bookmarkStart w:id="8" w:name="_Toc256513745"/>
      <w:bookmarkStart w:id="9" w:name="_Toc257300733"/>
      <w:bookmarkStart w:id="10" w:name="_Toc358619770"/>
      <w:bookmarkStart w:id="11" w:name="_Toc393786989"/>
      <w:r w:rsidRPr="00162780">
        <w:t>Cancer registrations</w:t>
      </w:r>
      <w:bookmarkEnd w:id="8"/>
      <w:bookmarkEnd w:id="9"/>
      <w:bookmarkEnd w:id="10"/>
      <w:bookmarkEnd w:id="11"/>
    </w:p>
    <w:p w:rsidR="0035659B" w:rsidRDefault="0035659B" w:rsidP="0035659B">
      <w:pPr>
        <w:pStyle w:val="Bullet"/>
      </w:pPr>
      <w:r w:rsidRPr="00162780">
        <w:t>In 2011, there were 21,050 new cases of cancer registered in New Zealand; 52.5% of these were male.</w:t>
      </w:r>
    </w:p>
    <w:p w:rsidR="0035659B" w:rsidRPr="00162780" w:rsidRDefault="0035659B" w:rsidP="0035659B">
      <w:pPr>
        <w:pStyle w:val="Bullet"/>
      </w:pPr>
      <w:r>
        <w:t>The age-standardised registration rate</w:t>
      </w:r>
      <w:r w:rsidRPr="00162780">
        <w:t xml:space="preserve"> decreased by 7.8%, from 359.1 per 100,000 population in 2001 to 331.0 per 100,000 in 2011.</w:t>
      </w:r>
    </w:p>
    <w:p w:rsidR="0035659B" w:rsidRPr="00162780" w:rsidRDefault="0035659B" w:rsidP="0035659B"/>
    <w:p w:rsidR="0035659B" w:rsidRPr="00162780" w:rsidRDefault="0035659B" w:rsidP="0035659B">
      <w:pPr>
        <w:pStyle w:val="Heading3"/>
      </w:pPr>
      <w:bookmarkStart w:id="12" w:name="_Toc256513746"/>
      <w:bookmarkStart w:id="13" w:name="_Toc257300734"/>
      <w:bookmarkStart w:id="14" w:name="_Toc358619771"/>
      <w:bookmarkStart w:id="15" w:name="_Toc393786990"/>
      <w:r w:rsidRPr="00162780">
        <w:t>Deaths from cancer</w:t>
      </w:r>
      <w:bookmarkEnd w:id="12"/>
      <w:bookmarkEnd w:id="13"/>
      <w:bookmarkEnd w:id="14"/>
      <w:bookmarkEnd w:id="15"/>
    </w:p>
    <w:p w:rsidR="0035659B" w:rsidRPr="00162780" w:rsidRDefault="0035659B" w:rsidP="0035659B">
      <w:pPr>
        <w:pStyle w:val="Bullet"/>
      </w:pPr>
      <w:r w:rsidRPr="00162780">
        <w:t>Cancer was the most common cause of death for both males and females in New Zealand in 2011, accounting for nearly a third of all deaths.</w:t>
      </w:r>
    </w:p>
    <w:p w:rsidR="0035659B" w:rsidRPr="00162780" w:rsidRDefault="0035659B" w:rsidP="0035659B">
      <w:pPr>
        <w:pStyle w:val="Bullet"/>
      </w:pPr>
      <w:r w:rsidRPr="00162780">
        <w:t>8891 people had cancer recorded as their underlying cause of death; 52.3% of these were male.</w:t>
      </w:r>
    </w:p>
    <w:p w:rsidR="0035659B" w:rsidRPr="00162780" w:rsidRDefault="0035659B" w:rsidP="0035659B">
      <w:pPr>
        <w:pStyle w:val="Bullet"/>
      </w:pPr>
      <w:r>
        <w:t>Between 2001 and 2011</w:t>
      </w:r>
      <w:r w:rsidRPr="00162780">
        <w:t xml:space="preserve"> the a</w:t>
      </w:r>
      <w:r>
        <w:t>ge-standardised</w:t>
      </w:r>
      <w:r w:rsidRPr="00162780">
        <w:t xml:space="preserve"> death rate from cancer decreased by 13.4%, from 145.5 to 125.9 per 100,000 population.</w:t>
      </w:r>
    </w:p>
    <w:p w:rsidR="0035659B" w:rsidRPr="00162780" w:rsidRDefault="0035659B" w:rsidP="0035659B"/>
    <w:p w:rsidR="0035659B" w:rsidRPr="00162780" w:rsidRDefault="0035659B" w:rsidP="0035659B">
      <w:pPr>
        <w:pStyle w:val="Heading3"/>
      </w:pPr>
      <w:bookmarkStart w:id="16" w:name="_Toc198946854"/>
      <w:bookmarkStart w:id="17" w:name="_Ref198947217"/>
      <w:bookmarkStart w:id="18" w:name="_Toc256513747"/>
      <w:bookmarkStart w:id="19" w:name="_Toc257300735"/>
      <w:bookmarkStart w:id="20" w:name="_Toc358619772"/>
      <w:bookmarkStart w:id="21" w:name="_Toc393786991"/>
      <w:r w:rsidRPr="00162780">
        <w:t>Most common</w:t>
      </w:r>
      <w:r>
        <w:t xml:space="preserve"> </w:t>
      </w:r>
      <w:r w:rsidRPr="00162780">
        <w:t>cancers</w:t>
      </w:r>
      <w:bookmarkEnd w:id="16"/>
      <w:bookmarkEnd w:id="17"/>
      <w:bookmarkEnd w:id="18"/>
      <w:bookmarkEnd w:id="19"/>
      <w:bookmarkEnd w:id="20"/>
      <w:bookmarkEnd w:id="21"/>
    </w:p>
    <w:p w:rsidR="0035659B" w:rsidRPr="00162780" w:rsidRDefault="0035659B" w:rsidP="0035659B">
      <w:pPr>
        <w:pStyle w:val="Bullet"/>
      </w:pPr>
      <w:r w:rsidRPr="00162780">
        <w:t xml:space="preserve">The most commonly </w:t>
      </w:r>
      <w:r>
        <w:t>registered cancer was</w:t>
      </w:r>
      <w:r w:rsidRPr="00162780">
        <w:t xml:space="preserve"> </w:t>
      </w:r>
      <w:r>
        <w:t>colorectal (3030 registrations), followed by</w:t>
      </w:r>
      <w:r w:rsidRPr="00162780">
        <w:t xml:space="preserve"> prostate</w:t>
      </w:r>
      <w:r>
        <w:t xml:space="preserve"> </w:t>
      </w:r>
      <w:r w:rsidRPr="00162780">
        <w:t>cancer</w:t>
      </w:r>
      <w:r>
        <w:t xml:space="preserve"> (3023 registrations), together accounting for 28.8</w:t>
      </w:r>
      <w:r w:rsidRPr="00162780">
        <w:t xml:space="preserve">% of registrations. </w:t>
      </w:r>
      <w:r>
        <w:t>B</w:t>
      </w:r>
      <w:r w:rsidRPr="00162780">
        <w:t>reast cancer and melanoma</w:t>
      </w:r>
      <w:r>
        <w:t xml:space="preserve"> were the next most commonly registered cancers</w:t>
      </w:r>
      <w:r w:rsidRPr="00162780">
        <w:t>.</w:t>
      </w:r>
    </w:p>
    <w:p w:rsidR="0035659B" w:rsidRPr="00162780" w:rsidRDefault="0035659B" w:rsidP="0035659B">
      <w:pPr>
        <w:pStyle w:val="Bullet"/>
      </w:pPr>
      <w:r w:rsidRPr="00162780">
        <w:t xml:space="preserve">For males, the most commonly </w:t>
      </w:r>
      <w:r>
        <w:t>registered</w:t>
      </w:r>
      <w:r w:rsidRPr="00162780">
        <w:t xml:space="preserve"> cancer was prostate cancer, which accounted for 27.3% of all</w:t>
      </w:r>
      <w:r w:rsidR="009601FB">
        <w:t xml:space="preserve"> male</w:t>
      </w:r>
      <w:r w:rsidRPr="00162780">
        <w:t xml:space="preserve"> registrations; the next most common were </w:t>
      </w:r>
      <w:r>
        <w:t>colorectal</w:t>
      </w:r>
      <w:r w:rsidRPr="00162780">
        <w:t xml:space="preserve"> cancer, and melanoma.</w:t>
      </w:r>
    </w:p>
    <w:p w:rsidR="0035659B" w:rsidRPr="00162780" w:rsidRDefault="0035659B" w:rsidP="0035659B">
      <w:pPr>
        <w:pStyle w:val="Bullet"/>
      </w:pPr>
      <w:r w:rsidRPr="00162780">
        <w:t xml:space="preserve">For females, breast cancer was the most common cancer </w:t>
      </w:r>
      <w:r>
        <w:t>registered</w:t>
      </w:r>
      <w:r w:rsidRPr="00162780">
        <w:t xml:space="preserve">, accounting for 28.7% of female registrations. As with males, </w:t>
      </w:r>
      <w:r>
        <w:t>colorectal</w:t>
      </w:r>
      <w:r w:rsidRPr="00162780">
        <w:t xml:space="preserve"> cancer and melanoma were the next most commonly registered cancers.</w:t>
      </w:r>
    </w:p>
    <w:p w:rsidR="0035659B" w:rsidRPr="00162780" w:rsidRDefault="0035659B" w:rsidP="0035659B"/>
    <w:p w:rsidR="0035659B" w:rsidRPr="00162780" w:rsidRDefault="0035659B" w:rsidP="0035659B">
      <w:pPr>
        <w:pStyle w:val="Heading3"/>
      </w:pPr>
      <w:bookmarkStart w:id="22" w:name="_Toc256513748"/>
      <w:bookmarkStart w:id="23" w:name="_Toc257300736"/>
      <w:bookmarkStart w:id="24" w:name="_Toc358619773"/>
      <w:bookmarkStart w:id="25" w:name="_Toc393786992"/>
      <w:r w:rsidRPr="00162780">
        <w:t>Most common causes of cancer death</w:t>
      </w:r>
      <w:bookmarkEnd w:id="22"/>
      <w:bookmarkEnd w:id="23"/>
      <w:bookmarkEnd w:id="24"/>
      <w:bookmarkEnd w:id="25"/>
    </w:p>
    <w:p w:rsidR="0035659B" w:rsidRPr="00162780" w:rsidRDefault="0035659B" w:rsidP="0035659B">
      <w:pPr>
        <w:pStyle w:val="Bullet"/>
      </w:pPr>
      <w:r w:rsidRPr="00162780">
        <w:t>Lung cancer accounted for t</w:t>
      </w:r>
      <w:r w:rsidR="009601FB">
        <w:t>he most deaths from cancer (18.9</w:t>
      </w:r>
      <w:r w:rsidRPr="00162780">
        <w:t xml:space="preserve">%). </w:t>
      </w:r>
      <w:r>
        <w:t>Colorectal</w:t>
      </w:r>
      <w:r w:rsidRPr="00162780">
        <w:t xml:space="preserve"> cancer was the next most common cause of death from cancer, followed by breast and prostate cancers.</w:t>
      </w:r>
    </w:p>
    <w:p w:rsidR="0035659B" w:rsidRPr="00162780" w:rsidRDefault="0035659B" w:rsidP="0035659B">
      <w:pPr>
        <w:pStyle w:val="Bullet"/>
      </w:pPr>
      <w:r w:rsidRPr="00162780">
        <w:t xml:space="preserve">For males, the most common cause of death from cancer was lung cancer (19.5%), followed by </w:t>
      </w:r>
      <w:r>
        <w:t>colorectal</w:t>
      </w:r>
      <w:r w:rsidRPr="00162780">
        <w:t xml:space="preserve"> cancer and prostate cancer.</w:t>
      </w:r>
    </w:p>
    <w:p w:rsidR="0035659B" w:rsidRDefault="0035659B" w:rsidP="0035659B">
      <w:pPr>
        <w:pStyle w:val="Bullet"/>
      </w:pPr>
      <w:r w:rsidRPr="00162780">
        <w:t>For females, the most common cause of death from c</w:t>
      </w:r>
      <w:r w:rsidR="009601FB">
        <w:t>ancer was also lung cancer (18.2</w:t>
      </w:r>
      <w:r w:rsidRPr="00162780">
        <w:t>%),</w:t>
      </w:r>
      <w:r w:rsidRPr="00162780">
        <w:rPr>
          <w:color w:val="FF0000"/>
        </w:rPr>
        <w:t xml:space="preserve"> </w:t>
      </w:r>
      <w:r w:rsidRPr="00162780">
        <w:t xml:space="preserve">followed by breast cancer and then </w:t>
      </w:r>
      <w:r>
        <w:t>colorectal</w:t>
      </w:r>
      <w:r w:rsidRPr="00162780">
        <w:t xml:space="preserve"> cancer.</w:t>
      </w:r>
    </w:p>
    <w:p w:rsidR="005641A1" w:rsidRDefault="005641A1" w:rsidP="00841EF7">
      <w:bookmarkStart w:id="26" w:name="_Toc393786993"/>
      <w:bookmarkStart w:id="27" w:name="_Toc358619774"/>
    </w:p>
    <w:p w:rsidR="005641A1" w:rsidRDefault="005641A1" w:rsidP="005641A1">
      <w:pPr>
        <w:pStyle w:val="Heading3"/>
      </w:pPr>
      <w:r>
        <w:t>Age and sex</w:t>
      </w:r>
      <w:bookmarkEnd w:id="26"/>
      <w:bookmarkEnd w:id="27"/>
    </w:p>
    <w:p w:rsidR="005641A1" w:rsidRDefault="005641A1" w:rsidP="005641A1">
      <w:pPr>
        <w:pStyle w:val="Bullet"/>
        <w:keepNext/>
        <w:numPr>
          <w:ilvl w:val="0"/>
          <w:numId w:val="13"/>
        </w:numPr>
      </w:pPr>
      <w:r>
        <w:t>Fifty-seven percent of all new cancers registered in 2011 were for people aged 65 and over.</w:t>
      </w:r>
    </w:p>
    <w:p w:rsidR="005641A1" w:rsidRDefault="005641A1" w:rsidP="005641A1">
      <w:pPr>
        <w:pStyle w:val="Bullet"/>
        <w:keepNext/>
        <w:numPr>
          <w:ilvl w:val="0"/>
          <w:numId w:val="13"/>
        </w:numPr>
      </w:pPr>
      <w:r>
        <w:t>Seventy-three percent of all deaths from cancer in 2011 were people aged 65 and over.</w:t>
      </w:r>
    </w:p>
    <w:p w:rsidR="005641A1" w:rsidRDefault="005641A1" w:rsidP="005641A1">
      <w:pPr>
        <w:pStyle w:val="Bullet"/>
        <w:numPr>
          <w:ilvl w:val="0"/>
          <w:numId w:val="13"/>
        </w:numPr>
      </w:pPr>
      <w:r>
        <w:t>In people aged 0–24 years, the most common cancer registration was leukaemia for both males and females. In this age group, males who died of cancer most commonly died of brain cancer, and females of brain cancer and leukaemia.</w:t>
      </w:r>
    </w:p>
    <w:p w:rsidR="005641A1" w:rsidRDefault="005641A1" w:rsidP="005641A1">
      <w:pPr>
        <w:pStyle w:val="Bullet"/>
        <w:numPr>
          <w:ilvl w:val="0"/>
          <w:numId w:val="13"/>
        </w:numPr>
      </w:pPr>
      <w:r>
        <w:t>In people aged 25–44 years, melanoma was the most common cancer registration for males, and breast cancer for females. Males in this age group who died of cancer most commonly died of brain cancer; females most commonly died of breast cancer.</w:t>
      </w:r>
    </w:p>
    <w:p w:rsidR="005641A1" w:rsidRDefault="005641A1" w:rsidP="005641A1">
      <w:pPr>
        <w:pStyle w:val="Bullet"/>
        <w:numPr>
          <w:ilvl w:val="0"/>
          <w:numId w:val="13"/>
        </w:numPr>
      </w:pPr>
      <w:r>
        <w:t>In people aged 45–64 years, the most common cancer registration was prostate cancer for males and breast cancer for females. The most common cause of death from cancer in this age group was lung cancer for males and breast cancer for females.</w:t>
      </w:r>
    </w:p>
    <w:p w:rsidR="005641A1" w:rsidRDefault="005641A1" w:rsidP="005641A1">
      <w:pPr>
        <w:pStyle w:val="Bullet"/>
        <w:numPr>
          <w:ilvl w:val="0"/>
          <w:numId w:val="13"/>
        </w:numPr>
      </w:pPr>
      <w:r>
        <w:t>In people aged 65–74 years, the most common cancers registered were the same as for the 45–64 years age group. Lung cancer was the most common cause of death from cancer for both men and women in this age group.</w:t>
      </w:r>
    </w:p>
    <w:p w:rsidR="005641A1" w:rsidRDefault="005641A1" w:rsidP="005641A1">
      <w:pPr>
        <w:pStyle w:val="Bullet"/>
        <w:numPr>
          <w:ilvl w:val="0"/>
          <w:numId w:val="13"/>
        </w:numPr>
      </w:pPr>
      <w:r>
        <w:t>In people aged 75 years and over, the most common cancer registration and the most common cause of death from cancer was prostate cancer for men, and colorectal cancer for women.</w:t>
      </w:r>
    </w:p>
    <w:p w:rsidR="005641A1" w:rsidRDefault="005641A1" w:rsidP="005641A1"/>
    <w:p w:rsidR="005641A1" w:rsidRDefault="005641A1" w:rsidP="005641A1">
      <w:pPr>
        <w:pStyle w:val="Heading3"/>
      </w:pPr>
      <w:bookmarkStart w:id="28" w:name="_Toc393786994"/>
      <w:r>
        <w:t>Ethnic group</w:t>
      </w:r>
      <w:bookmarkEnd w:id="28"/>
    </w:p>
    <w:p w:rsidR="005641A1" w:rsidRDefault="005641A1" w:rsidP="005641A1">
      <w:pPr>
        <w:pStyle w:val="Heading4"/>
      </w:pPr>
      <w:r>
        <w:t>Cancer registrations, 2011</w:t>
      </w:r>
    </w:p>
    <w:p w:rsidR="005641A1" w:rsidRDefault="005641A1" w:rsidP="005641A1">
      <w:pPr>
        <w:pStyle w:val="Bullet"/>
        <w:numPr>
          <w:ilvl w:val="0"/>
          <w:numId w:val="13"/>
        </w:numPr>
      </w:pPr>
      <w:r>
        <w:t>A total of 1991 Māori and 19,059 non-Māori were registered with cancer.</w:t>
      </w:r>
    </w:p>
    <w:p w:rsidR="005641A1" w:rsidRDefault="005641A1" w:rsidP="005641A1">
      <w:pPr>
        <w:pStyle w:val="Bullet"/>
        <w:numPr>
          <w:ilvl w:val="0"/>
          <w:numId w:val="13"/>
        </w:numPr>
      </w:pPr>
      <w:r>
        <w:t>Māori had an age-standardised cancer registration rate of 409.8 per 100,000 population, compared to the non-Māori rate of 324.3 per 100,000 population.</w:t>
      </w:r>
    </w:p>
    <w:p w:rsidR="005641A1" w:rsidRDefault="005641A1" w:rsidP="005641A1">
      <w:pPr>
        <w:pStyle w:val="Bullet"/>
        <w:numPr>
          <w:ilvl w:val="0"/>
          <w:numId w:val="13"/>
        </w:numPr>
      </w:pPr>
      <w:r>
        <w:t>Between 2001 and 2011 the Māori cancer registration rate was variable and showed no clear trend; the corresponding non-Māori rate was less variable and fell by 9.2%.</w:t>
      </w:r>
    </w:p>
    <w:p w:rsidR="005641A1" w:rsidRDefault="005641A1" w:rsidP="005641A1"/>
    <w:p w:rsidR="005641A1" w:rsidRDefault="005641A1" w:rsidP="005641A1">
      <w:pPr>
        <w:pStyle w:val="Heading4"/>
      </w:pPr>
      <w:r>
        <w:t>Deaths from cancer, 2011</w:t>
      </w:r>
    </w:p>
    <w:p w:rsidR="005641A1" w:rsidRDefault="005641A1" w:rsidP="005641A1">
      <w:pPr>
        <w:pStyle w:val="Bullet"/>
        <w:numPr>
          <w:ilvl w:val="0"/>
          <w:numId w:val="13"/>
        </w:numPr>
      </w:pPr>
      <w:r>
        <w:t>A total of 939 Māori and 7952 non-Māori died from cancer.</w:t>
      </w:r>
    </w:p>
    <w:p w:rsidR="005641A1" w:rsidRDefault="005641A1" w:rsidP="005641A1">
      <w:pPr>
        <w:pStyle w:val="Bullet"/>
        <w:numPr>
          <w:ilvl w:val="0"/>
          <w:numId w:val="13"/>
        </w:numPr>
      </w:pPr>
      <w:r>
        <w:t>Māori had an age-standardised cancer mortality rate of 204.6 per 100,000 population, compared to 118.9 for non-Māori.</w:t>
      </w:r>
    </w:p>
    <w:p w:rsidR="005641A1" w:rsidRDefault="005641A1" w:rsidP="005641A1">
      <w:pPr>
        <w:pStyle w:val="Bullet"/>
        <w:numPr>
          <w:ilvl w:val="0"/>
          <w:numId w:val="13"/>
        </w:numPr>
      </w:pPr>
      <w:r>
        <w:t>Between 2001 and 2011 the Māori cancer mortality rate dropped by 10.3%, and the non-Māori rate fell by 14.3%.</w:t>
      </w:r>
    </w:p>
    <w:p w:rsidR="005641A1" w:rsidRPr="00162780" w:rsidRDefault="005641A1" w:rsidP="005641A1">
      <w:pPr>
        <w:pStyle w:val="Bullet"/>
        <w:numPr>
          <w:ilvl w:val="0"/>
          <w:numId w:val="0"/>
        </w:numPr>
        <w:ind w:left="284" w:hanging="284"/>
      </w:pPr>
    </w:p>
    <w:p w:rsidR="0021763B" w:rsidRPr="0021763B" w:rsidRDefault="0021763B" w:rsidP="0064235C"/>
    <w:p w:rsidR="00C86248" w:rsidRDefault="00C86248" w:rsidP="0086388B"/>
    <w:p w:rsidR="00C86248" w:rsidRDefault="00C86248">
      <w:pPr>
        <w:sectPr w:rsidR="00C86248" w:rsidSect="009D5125">
          <w:footerReference w:type="even" r:id="rId19"/>
          <w:pgSz w:w="11907" w:h="16840" w:code="9"/>
          <w:pgMar w:top="851" w:right="1134" w:bottom="1134" w:left="1134" w:header="284" w:footer="567" w:gutter="284"/>
          <w:pgNumType w:fmt="lowerRoman"/>
          <w:cols w:space="720"/>
        </w:sectPr>
      </w:pPr>
    </w:p>
    <w:p w:rsidR="008C2973" w:rsidRDefault="0086388B" w:rsidP="0086388B">
      <w:pPr>
        <w:pStyle w:val="Heading1"/>
      </w:pPr>
      <w:bookmarkStart w:id="29" w:name="_Toc395172192"/>
      <w:r>
        <w:t>Introduction</w:t>
      </w:r>
      <w:bookmarkEnd w:id="29"/>
    </w:p>
    <w:p w:rsidR="008023F0" w:rsidRPr="00162780" w:rsidRDefault="008023F0" w:rsidP="0086628B">
      <w:r w:rsidRPr="00162780">
        <w:rPr>
          <w:i/>
        </w:rPr>
        <w:t xml:space="preserve">Cancer: New registrations and deaths 2011 </w:t>
      </w:r>
      <w:r w:rsidRPr="00162780">
        <w:t>presents information about new cases of primary cancer diagnosed and reported to the New Zealand Cancer Registry for the 2011 calendar year. It also presents information on deaths registered in New Zealand in the same time period where cancer was recorded as the underlying cause of death.</w:t>
      </w:r>
    </w:p>
    <w:p w:rsidR="008023F0" w:rsidRPr="00162780" w:rsidRDefault="008023F0" w:rsidP="0086628B"/>
    <w:p w:rsidR="008023F0" w:rsidRPr="00162780" w:rsidRDefault="008023F0" w:rsidP="0086628B">
      <w:r w:rsidRPr="00162780">
        <w:t>This publication covers cancers located in specific organs or tissues, as well as systemic cancers such as leukaemia and lymphoma. In</w:t>
      </w:r>
      <w:r w:rsidRPr="00162780">
        <w:rPr>
          <w:i/>
        </w:rPr>
        <w:t xml:space="preserve"> </w:t>
      </w:r>
      <w:r w:rsidRPr="00162780">
        <w:t xml:space="preserve">situ cancers are not included. The New Zealand Cancer Registry database records multiple primary cancers in the same person, of which only some are counted for incidence purposes according to the rules of the International Agency for Research on Cancer and the International Association of Cancer Registries (see </w:t>
      </w:r>
      <w:r w:rsidR="00D151F6">
        <w:t>‘</w:t>
      </w:r>
      <w:r w:rsidRPr="00162780">
        <w:t>Explanatory notes</w:t>
      </w:r>
      <w:r w:rsidR="00D151F6">
        <w:t>’</w:t>
      </w:r>
      <w:r w:rsidRPr="00162780">
        <w:t>).</w:t>
      </w:r>
    </w:p>
    <w:p w:rsidR="008023F0" w:rsidRPr="00162780" w:rsidRDefault="008023F0" w:rsidP="0086628B"/>
    <w:p w:rsidR="008023F0" w:rsidRPr="00162780" w:rsidRDefault="008023F0" w:rsidP="0086628B">
      <w:pPr>
        <w:pStyle w:val="Heading2"/>
      </w:pPr>
      <w:bookmarkStart w:id="30" w:name="_Toc263069160"/>
      <w:bookmarkStart w:id="31" w:name="_Toc289600920"/>
      <w:bookmarkStart w:id="32" w:name="_Toc324843406"/>
      <w:bookmarkStart w:id="33" w:name="_Toc355878684"/>
      <w:bookmarkStart w:id="34" w:name="_Toc393786996"/>
      <w:bookmarkStart w:id="35" w:name="_Toc395172193"/>
      <w:r w:rsidRPr="00162780">
        <w:t>Clinical coding of cancer registration and death from cancer data</w:t>
      </w:r>
      <w:bookmarkEnd w:id="30"/>
      <w:bookmarkEnd w:id="31"/>
      <w:bookmarkEnd w:id="32"/>
      <w:bookmarkEnd w:id="33"/>
      <w:bookmarkEnd w:id="34"/>
      <w:bookmarkEnd w:id="35"/>
    </w:p>
    <w:p w:rsidR="008023F0" w:rsidRPr="00162780" w:rsidRDefault="008023F0" w:rsidP="0086628B">
      <w:r w:rsidRPr="00162780">
        <w:t xml:space="preserve">The </w:t>
      </w:r>
      <w:r w:rsidRPr="0086628B">
        <w:rPr>
          <w:i/>
        </w:rPr>
        <w:t>International Statistical Classification of Diseases and Related Health Problems, Tenth Revision, Australian Modification</w:t>
      </w:r>
      <w:r w:rsidRPr="00162780">
        <w:t xml:space="preserve"> (ICD-10-AM), sixth edition was used to classify sites and topography for the data used in this report. The </w:t>
      </w:r>
      <w:r w:rsidRPr="0086628B">
        <w:rPr>
          <w:i/>
        </w:rPr>
        <w:t>International Classification of Diseases for Oncology</w:t>
      </w:r>
      <w:r w:rsidRPr="00162780">
        <w:t xml:space="preserve"> (ICD-O), third edition was used to classify the morphology (histology, type and behaviour) of tumours.</w:t>
      </w:r>
    </w:p>
    <w:p w:rsidR="008023F0" w:rsidRPr="00162780" w:rsidRDefault="008023F0" w:rsidP="0086628B"/>
    <w:p w:rsidR="008023F0" w:rsidRPr="00162780" w:rsidRDefault="008023F0" w:rsidP="0086628B">
      <w:r w:rsidRPr="00162780">
        <w:t xml:space="preserve">The third edition of ICD-O contains a revised morphology section. New classifications </w:t>
      </w:r>
      <w:r>
        <w:t>were</w:t>
      </w:r>
      <w:r w:rsidRPr="00162780">
        <w:t xml:space="preserve"> introduced and new codes assigned to accommodate them. This has resulted in changes to the coding of cancers diagnosed since 1 January 2003. For some tumour types, particularly haematological malignancies and ovarian cancer, these changes may affect incidence reporting. Thus, for particular cancer sites, registrations from 1 January 2003 may not be directly comparable with those from 2002 and earlier. See </w:t>
      </w:r>
      <w:r w:rsidR="00D151F6">
        <w:t>‘</w:t>
      </w:r>
      <w:r w:rsidRPr="00162780">
        <w:t>Explanatory notes</w:t>
      </w:r>
      <w:r w:rsidR="00D151F6">
        <w:t>’</w:t>
      </w:r>
      <w:r w:rsidRPr="00162780">
        <w:t xml:space="preserve"> for further details of these changes.</w:t>
      </w:r>
    </w:p>
    <w:p w:rsidR="008023F0" w:rsidRPr="00162780" w:rsidRDefault="008023F0" w:rsidP="0086628B"/>
    <w:p w:rsidR="008023F0" w:rsidRPr="00162780" w:rsidRDefault="008023F0" w:rsidP="0086628B">
      <w:r w:rsidRPr="00162780">
        <w:t>Since 1 January 2005, superficial transitional cell carcinoma of the bladder has not been coded as an invasive cancer. This coding change has resulted in a decrease in the number of bladder cancer registrations when compared with previous years.</w:t>
      </w:r>
    </w:p>
    <w:p w:rsidR="008023F0" w:rsidRPr="00162780" w:rsidRDefault="008023F0" w:rsidP="0086628B"/>
    <w:p w:rsidR="008023F0" w:rsidRPr="00162780" w:rsidRDefault="008023F0" w:rsidP="0086628B">
      <w:pPr>
        <w:pStyle w:val="Heading2"/>
      </w:pPr>
      <w:bookmarkStart w:id="36" w:name="_Toc263069161"/>
      <w:bookmarkStart w:id="37" w:name="_Toc289600921"/>
      <w:bookmarkStart w:id="38" w:name="_Toc324843407"/>
      <w:bookmarkStart w:id="39" w:name="_Toc355878685"/>
      <w:bookmarkStart w:id="40" w:name="_Toc393786997"/>
      <w:bookmarkStart w:id="41" w:name="_Toc395172194"/>
      <w:r w:rsidRPr="00162780">
        <w:t>Ethnicity data for cancer registrations</w:t>
      </w:r>
      <w:bookmarkEnd w:id="36"/>
      <w:bookmarkEnd w:id="37"/>
      <w:bookmarkEnd w:id="38"/>
      <w:bookmarkEnd w:id="39"/>
      <w:bookmarkEnd w:id="40"/>
      <w:bookmarkEnd w:id="41"/>
    </w:p>
    <w:p w:rsidR="008023F0" w:rsidRPr="00162780" w:rsidRDefault="008023F0" w:rsidP="0086628B">
      <w:r w:rsidRPr="00162780">
        <w:t xml:space="preserve">In 2009 the New Zealand Cancer Registry adjusted the way it recorded ethnicities, in order to rectify a perceived undercount of some ethnicities. Updated registration data was used in </w:t>
      </w:r>
      <w:r w:rsidRPr="00162780">
        <w:rPr>
          <w:i/>
        </w:rPr>
        <w:t xml:space="preserve">Cancer: New registrations and deaths 2006 </w:t>
      </w:r>
      <w:r w:rsidRPr="00162780">
        <w:t>(Ministry of Health 2011a). This change means that information relating to ethnicities in publications prior to 2006 cannot be directly compared with that presented in this publication.</w:t>
      </w:r>
    </w:p>
    <w:p w:rsidR="008023F0" w:rsidRPr="00162780" w:rsidRDefault="008023F0" w:rsidP="0086628B"/>
    <w:p w:rsidR="008023F0" w:rsidRPr="00162780" w:rsidRDefault="008023F0" w:rsidP="0086628B">
      <w:pPr>
        <w:pStyle w:val="Heading2"/>
      </w:pPr>
      <w:bookmarkStart w:id="42" w:name="_Toc263069163"/>
      <w:bookmarkStart w:id="43" w:name="_Toc289600922"/>
      <w:bookmarkStart w:id="44" w:name="_Toc324843408"/>
      <w:bookmarkStart w:id="45" w:name="_Toc355878686"/>
      <w:bookmarkStart w:id="46" w:name="_Toc393786998"/>
      <w:bookmarkStart w:id="47" w:name="_Toc395172195"/>
      <w:bookmarkStart w:id="48" w:name="_Toc198946859"/>
      <w:r w:rsidRPr="00162780">
        <w:t>Ethnicity data for cancer</w:t>
      </w:r>
      <w:bookmarkEnd w:id="42"/>
      <w:bookmarkEnd w:id="43"/>
      <w:r w:rsidRPr="00162780">
        <w:t xml:space="preserve"> deaths</w:t>
      </w:r>
      <w:bookmarkEnd w:id="44"/>
      <w:bookmarkEnd w:id="45"/>
      <w:bookmarkEnd w:id="46"/>
      <w:bookmarkEnd w:id="47"/>
    </w:p>
    <w:p w:rsidR="00D151F6" w:rsidRDefault="008023F0" w:rsidP="0086628B">
      <w:pPr>
        <w:keepNext/>
        <w:keepLines/>
      </w:pPr>
      <w:r w:rsidRPr="00162780">
        <w:t>Data in this publication relating to deaths come</w:t>
      </w:r>
      <w:r>
        <w:t>s</w:t>
      </w:r>
      <w:r w:rsidRPr="00162780">
        <w:t xml:space="preserve"> from the New Zealand Mortality Collection. There have been no recent changes in the way ethnicity is assigned to death records. Ethnicity information for the Mortality Collection comes from the Notification of Death for Registration form.</w:t>
      </w:r>
    </w:p>
    <w:p w:rsidR="008023F0" w:rsidRDefault="008023F0" w:rsidP="0086628B">
      <w:pPr>
        <w:keepNext/>
        <w:keepLines/>
      </w:pPr>
    </w:p>
    <w:p w:rsidR="008023F0" w:rsidRPr="00162780" w:rsidRDefault="008023F0" w:rsidP="0086628B">
      <w:pPr>
        <w:keepNext/>
        <w:keepLines/>
      </w:pPr>
      <w:r w:rsidRPr="00162780">
        <w:t>Figure I-1 shows how data enters the New Zealand Cancer Registry.</w:t>
      </w:r>
    </w:p>
    <w:p w:rsidR="008023F0" w:rsidRPr="00162780" w:rsidRDefault="008023F0" w:rsidP="0086628B">
      <w:pPr>
        <w:keepNext/>
        <w:keepLines/>
      </w:pPr>
    </w:p>
    <w:p w:rsidR="008023F0" w:rsidRPr="00162780" w:rsidRDefault="008023F0" w:rsidP="0086628B">
      <w:pPr>
        <w:pStyle w:val="Figure"/>
      </w:pPr>
      <w:bookmarkStart w:id="49" w:name="_Toc324843490"/>
      <w:bookmarkStart w:id="50" w:name="_Toc355878773"/>
      <w:bookmarkStart w:id="51" w:name="_Toc393787087"/>
      <w:bookmarkStart w:id="52" w:name="_Toc395172245"/>
      <w:r w:rsidRPr="00162780">
        <w:t>Figure I-1: Data and the New Zealand Cancer Registry</w:t>
      </w:r>
      <w:bookmarkEnd w:id="49"/>
      <w:bookmarkEnd w:id="50"/>
      <w:bookmarkEnd w:id="51"/>
      <w:bookmarkEnd w:id="52"/>
    </w:p>
    <w:p w:rsidR="00D151F6" w:rsidRDefault="008023F0" w:rsidP="008023F0">
      <w:bookmarkStart w:id="53" w:name="_Toc253739600"/>
      <w:r w:rsidRPr="00162780">
        <w:rPr>
          <w:noProof/>
          <w:lang w:eastAsia="en-NZ"/>
        </w:rPr>
        <w:drawing>
          <wp:inline distT="0" distB="0" distL="0" distR="0" wp14:anchorId="7840DACC" wp14:editId="6B16C9DB">
            <wp:extent cx="5390515" cy="2349500"/>
            <wp:effectExtent l="0" t="0" r="635" b="0"/>
            <wp:docPr id="110" name="Picture 110" descr="Figure I-1: Data and the New Zealand Cancer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igure I-1: Data and the New Zealand Cancer Registry"/>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5390515" cy="2349500"/>
                    </a:xfrm>
                    <a:prstGeom prst="rect">
                      <a:avLst/>
                    </a:prstGeom>
                    <a:noFill/>
                    <a:ln>
                      <a:noFill/>
                    </a:ln>
                  </pic:spPr>
                </pic:pic>
              </a:graphicData>
            </a:graphic>
          </wp:inline>
        </w:drawing>
      </w:r>
    </w:p>
    <w:p w:rsidR="0086628B" w:rsidRDefault="0086628B" w:rsidP="0086628B"/>
    <w:p w:rsidR="008023F0" w:rsidRPr="00162780" w:rsidRDefault="008023F0" w:rsidP="0086628B">
      <w:pPr>
        <w:pStyle w:val="Heading1"/>
      </w:pPr>
      <w:r w:rsidRPr="00162780">
        <w:rPr>
          <w:color w:val="FF0000"/>
        </w:rPr>
        <w:br w:type="page"/>
      </w:r>
      <w:bookmarkStart w:id="54" w:name="_Toc263069164"/>
      <w:bookmarkStart w:id="55" w:name="_Toc289600923"/>
      <w:bookmarkStart w:id="56" w:name="_Toc324843409"/>
      <w:bookmarkStart w:id="57" w:name="_Toc355878687"/>
      <w:bookmarkStart w:id="58" w:name="_Toc393786999"/>
      <w:bookmarkStart w:id="59" w:name="_Toc395172196"/>
      <w:r w:rsidRPr="00162780">
        <w:t>Registrations</w:t>
      </w:r>
      <w:bookmarkEnd w:id="48"/>
      <w:bookmarkEnd w:id="53"/>
      <w:bookmarkEnd w:id="54"/>
      <w:bookmarkEnd w:id="55"/>
      <w:bookmarkEnd w:id="56"/>
      <w:bookmarkEnd w:id="57"/>
      <w:bookmarkEnd w:id="58"/>
      <w:bookmarkEnd w:id="59"/>
    </w:p>
    <w:p w:rsidR="008023F0" w:rsidRPr="00162780" w:rsidRDefault="008023F0" w:rsidP="0086628B">
      <w:r w:rsidRPr="00162780">
        <w:t>In 2011, 21,050 new registrations of primary cancer were reported to the New Zealand Cancer Registry. Males accounted for 11,057 of these registrations (52.5%) and females for 9993 (47.5%).</w:t>
      </w:r>
    </w:p>
    <w:p w:rsidR="008023F0" w:rsidRPr="00162780" w:rsidRDefault="008023F0" w:rsidP="0086628B"/>
    <w:p w:rsidR="008023F0" w:rsidRPr="00162780" w:rsidRDefault="008023F0" w:rsidP="0086628B">
      <w:r w:rsidRPr="00162780">
        <w:t xml:space="preserve">Table 1 shows numbers and age-standardised rates of cancer registration for males and females from 2001 to 2011. Age-standardised rates are a way of comparing groups that may have different age structures (for example, one group may be older on average than the other), and the same group where the age structure has changed over time. The rates presented in this publication are age-standardised per 100,000 population, standardised to the World Health Organization (WHO) standard population, unless stated otherwise (see </w:t>
      </w:r>
      <w:r w:rsidR="00D151F6">
        <w:t>‘</w:t>
      </w:r>
      <w:r w:rsidRPr="00162780">
        <w:t>Explanatory notes</w:t>
      </w:r>
      <w:r w:rsidR="00D151F6">
        <w:t>’</w:t>
      </w:r>
      <w:r w:rsidRPr="00162780">
        <w:t xml:space="preserve"> for more information).</w:t>
      </w:r>
    </w:p>
    <w:p w:rsidR="008023F0" w:rsidRPr="00162780" w:rsidRDefault="008023F0" w:rsidP="0086628B"/>
    <w:p w:rsidR="008023F0" w:rsidRPr="00162780" w:rsidRDefault="008023F0" w:rsidP="0086628B">
      <w:r w:rsidRPr="00162780">
        <w:t>Between 2001 and 2011 the actual number of new registrations increased by 17.1%, from 17,978 to 21,050 (see Table 1). However, after adjusting for age and population growth, the registration rate decreased slightly over this period, from 359.1 per 100,000 population to 331.0 (a drop of 7.8%).</w:t>
      </w:r>
    </w:p>
    <w:p w:rsidR="008023F0" w:rsidRPr="00162780" w:rsidRDefault="008023F0" w:rsidP="0086628B"/>
    <w:p w:rsidR="008023F0" w:rsidRPr="00162780" w:rsidRDefault="008023F0" w:rsidP="0086628B">
      <w:pPr>
        <w:pStyle w:val="Table"/>
      </w:pPr>
      <w:bookmarkStart w:id="60" w:name="_Toc253739627"/>
      <w:bookmarkStart w:id="61" w:name="_Toc263069029"/>
      <w:bookmarkStart w:id="62" w:name="_Toc289600968"/>
      <w:bookmarkStart w:id="63" w:name="_Toc324843454"/>
      <w:bookmarkStart w:id="64" w:name="_Toc355878734"/>
      <w:bookmarkStart w:id="65" w:name="_Toc393787048"/>
      <w:bookmarkStart w:id="66" w:name="_Toc394649054"/>
      <w:r w:rsidRPr="00162780">
        <w:t>Table 1: Numbers and age-standardised rates of cancer registrations, by sex, 2001–</w:t>
      </w:r>
      <w:bookmarkEnd w:id="60"/>
      <w:bookmarkEnd w:id="61"/>
      <w:bookmarkEnd w:id="62"/>
      <w:r w:rsidRPr="00162780">
        <w:t>2011</w:t>
      </w:r>
      <w:bookmarkEnd w:id="63"/>
      <w:bookmarkEnd w:id="64"/>
      <w:bookmarkEnd w:id="65"/>
      <w:bookmarkEnd w:id="66"/>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93"/>
        <w:gridCol w:w="1393"/>
        <w:gridCol w:w="1394"/>
        <w:gridCol w:w="1394"/>
        <w:gridCol w:w="1394"/>
        <w:gridCol w:w="1394"/>
        <w:gridCol w:w="1394"/>
      </w:tblGrid>
      <w:tr w:rsidR="008023F0" w:rsidRPr="00162780" w:rsidTr="0086628B">
        <w:trPr>
          <w:cantSplit/>
        </w:trPr>
        <w:tc>
          <w:tcPr>
            <w:tcW w:w="993" w:type="dxa"/>
            <w:vMerge w:val="restart"/>
            <w:tcBorders>
              <w:top w:val="single" w:sz="4" w:space="0" w:color="auto"/>
              <w:left w:val="nil"/>
              <w:bottom w:val="nil"/>
              <w:right w:val="single" w:sz="4" w:space="0" w:color="A6A6A6"/>
            </w:tcBorders>
            <w:shd w:val="clear" w:color="auto" w:fill="auto"/>
            <w:noWrap/>
          </w:tcPr>
          <w:p w:rsidR="008023F0" w:rsidRPr="00162780" w:rsidRDefault="008023F0" w:rsidP="0086628B">
            <w:pPr>
              <w:pStyle w:val="TableText"/>
              <w:jc w:val="center"/>
              <w:rPr>
                <w:b/>
                <w:lang w:eastAsia="en-NZ"/>
              </w:rPr>
            </w:pPr>
            <w:r w:rsidRPr="00162780">
              <w:rPr>
                <w:b/>
                <w:lang w:eastAsia="en-NZ"/>
              </w:rPr>
              <w:t>Year</w:t>
            </w:r>
          </w:p>
        </w:tc>
        <w:tc>
          <w:tcPr>
            <w:tcW w:w="2787" w:type="dxa"/>
            <w:gridSpan w:val="2"/>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86628B">
            <w:pPr>
              <w:pStyle w:val="TableText"/>
              <w:jc w:val="center"/>
              <w:rPr>
                <w:b/>
                <w:lang w:eastAsia="en-NZ"/>
              </w:rPr>
            </w:pPr>
            <w:r w:rsidRPr="00162780">
              <w:rPr>
                <w:b/>
                <w:lang w:eastAsia="en-NZ"/>
              </w:rPr>
              <w:t>Males</w:t>
            </w:r>
          </w:p>
        </w:tc>
        <w:tc>
          <w:tcPr>
            <w:tcW w:w="2788" w:type="dxa"/>
            <w:gridSpan w:val="2"/>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86628B">
            <w:pPr>
              <w:pStyle w:val="TableText"/>
              <w:jc w:val="center"/>
              <w:rPr>
                <w:b/>
                <w:lang w:eastAsia="en-NZ"/>
              </w:rPr>
            </w:pPr>
            <w:r w:rsidRPr="00162780">
              <w:rPr>
                <w:b/>
                <w:lang w:eastAsia="en-NZ"/>
              </w:rPr>
              <w:t>Females</w:t>
            </w:r>
          </w:p>
        </w:tc>
        <w:tc>
          <w:tcPr>
            <w:tcW w:w="2788" w:type="dxa"/>
            <w:gridSpan w:val="2"/>
            <w:tcBorders>
              <w:top w:val="single" w:sz="4" w:space="0" w:color="auto"/>
              <w:left w:val="single" w:sz="4" w:space="0" w:color="A6A6A6"/>
              <w:bottom w:val="single" w:sz="4" w:space="0" w:color="auto"/>
              <w:right w:val="nil"/>
            </w:tcBorders>
            <w:shd w:val="clear" w:color="auto" w:fill="auto"/>
          </w:tcPr>
          <w:p w:rsidR="008023F0" w:rsidRPr="00162780" w:rsidRDefault="008023F0" w:rsidP="0086628B">
            <w:pPr>
              <w:pStyle w:val="TableText"/>
              <w:jc w:val="center"/>
              <w:rPr>
                <w:b/>
                <w:lang w:eastAsia="en-NZ"/>
              </w:rPr>
            </w:pPr>
            <w:r w:rsidRPr="00162780">
              <w:rPr>
                <w:b/>
                <w:lang w:eastAsia="en-NZ"/>
              </w:rPr>
              <w:t>Total</w:t>
            </w:r>
          </w:p>
        </w:tc>
      </w:tr>
      <w:tr w:rsidR="008023F0" w:rsidRPr="00162780" w:rsidTr="0086628B">
        <w:trPr>
          <w:cantSplit/>
        </w:trPr>
        <w:tc>
          <w:tcPr>
            <w:tcW w:w="993" w:type="dxa"/>
            <w:vMerge/>
            <w:tcBorders>
              <w:top w:val="nil"/>
              <w:left w:val="nil"/>
              <w:bottom w:val="single" w:sz="4" w:space="0" w:color="auto"/>
              <w:right w:val="single" w:sz="4" w:space="0" w:color="A6A6A6"/>
            </w:tcBorders>
            <w:shd w:val="clear" w:color="auto" w:fill="auto"/>
            <w:noWrap/>
          </w:tcPr>
          <w:p w:rsidR="008023F0" w:rsidRPr="00162780" w:rsidRDefault="008023F0" w:rsidP="0086628B">
            <w:pPr>
              <w:pStyle w:val="TableText"/>
              <w:jc w:val="center"/>
              <w:rPr>
                <w:b/>
                <w:lang w:eastAsia="en-NZ"/>
              </w:rPr>
            </w:pPr>
          </w:p>
        </w:tc>
        <w:tc>
          <w:tcPr>
            <w:tcW w:w="1393" w:type="dxa"/>
            <w:tcBorders>
              <w:top w:val="single" w:sz="4" w:space="0" w:color="auto"/>
              <w:left w:val="single" w:sz="4" w:space="0" w:color="A6A6A6"/>
              <w:bottom w:val="single" w:sz="4" w:space="0" w:color="auto"/>
              <w:right w:val="nil"/>
            </w:tcBorders>
            <w:shd w:val="clear" w:color="auto" w:fill="auto"/>
            <w:noWrap/>
          </w:tcPr>
          <w:p w:rsidR="008023F0" w:rsidRPr="00162780" w:rsidRDefault="008023F0" w:rsidP="0086628B">
            <w:pPr>
              <w:pStyle w:val="TableText"/>
              <w:jc w:val="center"/>
              <w:rPr>
                <w:b/>
                <w:lang w:eastAsia="en-NZ"/>
              </w:rPr>
            </w:pPr>
            <w:r w:rsidRPr="00162780">
              <w:rPr>
                <w:b/>
                <w:lang w:eastAsia="en-NZ"/>
              </w:rPr>
              <w:t>Number</w:t>
            </w:r>
          </w:p>
        </w:tc>
        <w:tc>
          <w:tcPr>
            <w:tcW w:w="1394" w:type="dxa"/>
            <w:tcBorders>
              <w:top w:val="single" w:sz="4" w:space="0" w:color="auto"/>
              <w:left w:val="nil"/>
              <w:bottom w:val="single" w:sz="4" w:space="0" w:color="auto"/>
              <w:right w:val="single" w:sz="4" w:space="0" w:color="A6A6A6"/>
            </w:tcBorders>
            <w:shd w:val="clear" w:color="auto" w:fill="auto"/>
            <w:noWrap/>
          </w:tcPr>
          <w:p w:rsidR="008023F0" w:rsidRPr="00162780" w:rsidRDefault="008023F0" w:rsidP="0086628B">
            <w:pPr>
              <w:pStyle w:val="TableText"/>
              <w:jc w:val="center"/>
              <w:rPr>
                <w:b/>
                <w:lang w:eastAsia="en-NZ"/>
              </w:rPr>
            </w:pPr>
            <w:r w:rsidRPr="00162780">
              <w:rPr>
                <w:b/>
                <w:lang w:eastAsia="en-NZ"/>
              </w:rPr>
              <w:t>Rate</w:t>
            </w:r>
            <w:r w:rsidR="0086628B">
              <w:rPr>
                <w:b/>
                <w:lang w:eastAsia="en-NZ"/>
              </w:rPr>
              <w:br/>
            </w:r>
            <w:r w:rsidRPr="00162780">
              <w:rPr>
                <w:b/>
                <w:lang w:eastAsia="en-NZ"/>
              </w:rPr>
              <w:t>(per 100,000)</w:t>
            </w:r>
          </w:p>
        </w:tc>
        <w:tc>
          <w:tcPr>
            <w:tcW w:w="1394" w:type="dxa"/>
            <w:tcBorders>
              <w:top w:val="single" w:sz="4" w:space="0" w:color="auto"/>
              <w:left w:val="single" w:sz="4" w:space="0" w:color="A6A6A6"/>
              <w:bottom w:val="single" w:sz="4" w:space="0" w:color="auto"/>
              <w:right w:val="nil"/>
            </w:tcBorders>
            <w:shd w:val="clear" w:color="auto" w:fill="auto"/>
            <w:noWrap/>
          </w:tcPr>
          <w:p w:rsidR="008023F0" w:rsidRPr="00162780" w:rsidRDefault="008023F0" w:rsidP="0086628B">
            <w:pPr>
              <w:pStyle w:val="TableText"/>
              <w:jc w:val="center"/>
              <w:rPr>
                <w:b/>
                <w:lang w:eastAsia="en-NZ"/>
              </w:rPr>
            </w:pPr>
            <w:r w:rsidRPr="00162780">
              <w:rPr>
                <w:b/>
                <w:lang w:eastAsia="en-NZ"/>
              </w:rPr>
              <w:t>Number</w:t>
            </w:r>
          </w:p>
        </w:tc>
        <w:tc>
          <w:tcPr>
            <w:tcW w:w="1394" w:type="dxa"/>
            <w:tcBorders>
              <w:top w:val="single" w:sz="4" w:space="0" w:color="auto"/>
              <w:left w:val="nil"/>
              <w:bottom w:val="single" w:sz="4" w:space="0" w:color="auto"/>
              <w:right w:val="single" w:sz="4" w:space="0" w:color="A6A6A6"/>
            </w:tcBorders>
            <w:shd w:val="clear" w:color="auto" w:fill="auto"/>
            <w:noWrap/>
          </w:tcPr>
          <w:p w:rsidR="008023F0" w:rsidRPr="00162780" w:rsidRDefault="008023F0" w:rsidP="0086628B">
            <w:pPr>
              <w:pStyle w:val="TableText"/>
              <w:jc w:val="center"/>
              <w:rPr>
                <w:b/>
                <w:lang w:eastAsia="en-NZ"/>
              </w:rPr>
            </w:pPr>
            <w:r w:rsidRPr="00162780">
              <w:rPr>
                <w:b/>
                <w:lang w:eastAsia="en-NZ"/>
              </w:rPr>
              <w:t>Rate</w:t>
            </w:r>
            <w:r w:rsidR="0086628B">
              <w:rPr>
                <w:b/>
                <w:lang w:eastAsia="en-NZ"/>
              </w:rPr>
              <w:br/>
            </w:r>
            <w:r w:rsidRPr="00162780">
              <w:rPr>
                <w:b/>
                <w:lang w:eastAsia="en-NZ"/>
              </w:rPr>
              <w:t>(per 100,000)</w:t>
            </w:r>
          </w:p>
        </w:tc>
        <w:tc>
          <w:tcPr>
            <w:tcW w:w="1394" w:type="dxa"/>
            <w:tcBorders>
              <w:top w:val="single" w:sz="4" w:space="0" w:color="auto"/>
              <w:left w:val="single" w:sz="4" w:space="0" w:color="A6A6A6"/>
              <w:bottom w:val="single" w:sz="4" w:space="0" w:color="auto"/>
              <w:right w:val="nil"/>
            </w:tcBorders>
            <w:shd w:val="clear" w:color="auto" w:fill="auto"/>
            <w:noWrap/>
          </w:tcPr>
          <w:p w:rsidR="008023F0" w:rsidRPr="00162780" w:rsidRDefault="008023F0" w:rsidP="0086628B">
            <w:pPr>
              <w:pStyle w:val="TableText"/>
              <w:jc w:val="center"/>
              <w:rPr>
                <w:b/>
                <w:lang w:eastAsia="en-NZ"/>
              </w:rPr>
            </w:pPr>
            <w:r w:rsidRPr="00162780">
              <w:rPr>
                <w:b/>
                <w:lang w:eastAsia="en-NZ"/>
              </w:rPr>
              <w:t>Number</w:t>
            </w:r>
          </w:p>
        </w:tc>
        <w:tc>
          <w:tcPr>
            <w:tcW w:w="1394" w:type="dxa"/>
            <w:tcBorders>
              <w:top w:val="single" w:sz="4" w:space="0" w:color="auto"/>
              <w:left w:val="nil"/>
              <w:bottom w:val="single" w:sz="4" w:space="0" w:color="auto"/>
              <w:right w:val="nil"/>
            </w:tcBorders>
            <w:shd w:val="clear" w:color="auto" w:fill="auto"/>
            <w:noWrap/>
          </w:tcPr>
          <w:p w:rsidR="008023F0" w:rsidRPr="00162780" w:rsidRDefault="008023F0" w:rsidP="0086628B">
            <w:pPr>
              <w:pStyle w:val="TableText"/>
              <w:jc w:val="center"/>
              <w:rPr>
                <w:b/>
                <w:lang w:eastAsia="en-NZ"/>
              </w:rPr>
            </w:pPr>
            <w:r w:rsidRPr="00162780">
              <w:rPr>
                <w:b/>
                <w:lang w:eastAsia="en-NZ"/>
              </w:rPr>
              <w:t>Rate</w:t>
            </w:r>
            <w:r w:rsidR="0086628B">
              <w:rPr>
                <w:b/>
                <w:lang w:eastAsia="en-NZ"/>
              </w:rPr>
              <w:br/>
            </w:r>
            <w:r w:rsidRPr="00162780">
              <w:rPr>
                <w:b/>
                <w:lang w:eastAsia="en-NZ"/>
              </w:rPr>
              <w:t>(per 100,000)</w:t>
            </w:r>
          </w:p>
        </w:tc>
      </w:tr>
      <w:tr w:rsidR="008023F0" w:rsidRPr="00162780" w:rsidTr="00F026C8">
        <w:trPr>
          <w:cantSplit/>
        </w:trPr>
        <w:tc>
          <w:tcPr>
            <w:tcW w:w="993" w:type="dxa"/>
            <w:tcBorders>
              <w:top w:val="nil"/>
              <w:left w:val="nil"/>
              <w:bottom w:val="nil"/>
              <w:right w:val="single" w:sz="4" w:space="0" w:color="A6A6A6"/>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2001</w:t>
            </w:r>
          </w:p>
        </w:tc>
        <w:tc>
          <w:tcPr>
            <w:tcW w:w="1393" w:type="dxa"/>
            <w:tcBorders>
              <w:top w:val="nil"/>
              <w:left w:val="single" w:sz="4" w:space="0" w:color="A6A6A6"/>
              <w:bottom w:val="nil"/>
              <w:right w:val="nil"/>
            </w:tcBorders>
            <w:shd w:val="clear" w:color="auto" w:fill="F2F2F2" w:themeFill="background1" w:themeFillShade="F2"/>
            <w:noWrap/>
          </w:tcPr>
          <w:p w:rsidR="008023F0" w:rsidRPr="00162780" w:rsidRDefault="008023F0" w:rsidP="0086628B">
            <w:pPr>
              <w:pStyle w:val="TableText"/>
              <w:tabs>
                <w:tab w:val="decimal" w:pos="851"/>
              </w:tabs>
              <w:rPr>
                <w:rFonts w:cs="Arial"/>
              </w:rPr>
            </w:pPr>
            <w:r w:rsidRPr="00162780">
              <w:rPr>
                <w:rFonts w:cs="Arial"/>
              </w:rPr>
              <w:t>9606</w:t>
            </w:r>
          </w:p>
        </w:tc>
        <w:tc>
          <w:tcPr>
            <w:tcW w:w="1394" w:type="dxa"/>
            <w:tcBorders>
              <w:top w:val="nil"/>
              <w:left w:val="nil"/>
              <w:bottom w:val="nil"/>
              <w:right w:val="single" w:sz="4" w:space="0" w:color="A6A6A6"/>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413.0</w:t>
            </w:r>
          </w:p>
        </w:tc>
        <w:tc>
          <w:tcPr>
            <w:tcW w:w="1394" w:type="dxa"/>
            <w:tcBorders>
              <w:top w:val="nil"/>
              <w:left w:val="single" w:sz="4" w:space="0" w:color="A6A6A6"/>
              <w:bottom w:val="nil"/>
              <w:right w:val="nil"/>
            </w:tcBorders>
            <w:shd w:val="clear" w:color="auto" w:fill="F2F2F2" w:themeFill="background1" w:themeFillShade="F2"/>
            <w:noWrap/>
          </w:tcPr>
          <w:p w:rsidR="008023F0" w:rsidRPr="00162780" w:rsidRDefault="008023F0" w:rsidP="0086628B">
            <w:pPr>
              <w:pStyle w:val="TableText"/>
              <w:tabs>
                <w:tab w:val="decimal" w:pos="851"/>
              </w:tabs>
              <w:rPr>
                <w:rFonts w:cs="Arial"/>
              </w:rPr>
            </w:pPr>
            <w:r w:rsidRPr="00162780">
              <w:rPr>
                <w:rFonts w:cs="Arial"/>
              </w:rPr>
              <w:t>8372</w:t>
            </w:r>
          </w:p>
        </w:tc>
        <w:tc>
          <w:tcPr>
            <w:tcW w:w="1394" w:type="dxa"/>
            <w:tcBorders>
              <w:top w:val="nil"/>
              <w:left w:val="nil"/>
              <w:bottom w:val="nil"/>
              <w:right w:val="single" w:sz="4" w:space="0" w:color="A6A6A6"/>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320.6</w:t>
            </w:r>
          </w:p>
        </w:tc>
        <w:tc>
          <w:tcPr>
            <w:tcW w:w="1394" w:type="dxa"/>
            <w:tcBorders>
              <w:top w:val="nil"/>
              <w:left w:val="single" w:sz="4" w:space="0" w:color="A6A6A6"/>
              <w:bottom w:val="nil"/>
              <w:right w:val="nil"/>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17,978</w:t>
            </w:r>
          </w:p>
        </w:tc>
        <w:tc>
          <w:tcPr>
            <w:tcW w:w="1394" w:type="dxa"/>
            <w:tcBorders>
              <w:top w:val="nil"/>
              <w:left w:val="nil"/>
              <w:bottom w:val="nil"/>
              <w:right w:val="nil"/>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359.1</w:t>
            </w:r>
          </w:p>
        </w:tc>
      </w:tr>
      <w:tr w:rsidR="008023F0" w:rsidRPr="00162780" w:rsidTr="00F026C8">
        <w:trPr>
          <w:cantSplit/>
        </w:trPr>
        <w:tc>
          <w:tcPr>
            <w:tcW w:w="993" w:type="dxa"/>
            <w:tcBorders>
              <w:top w:val="nil"/>
              <w:left w:val="nil"/>
              <w:bottom w:val="nil"/>
              <w:right w:val="single" w:sz="4" w:space="0" w:color="A6A6A6"/>
            </w:tcBorders>
            <w:shd w:val="clear" w:color="auto" w:fill="auto"/>
            <w:noWrap/>
          </w:tcPr>
          <w:p w:rsidR="008023F0" w:rsidRPr="00162780" w:rsidRDefault="008023F0" w:rsidP="0086628B">
            <w:pPr>
              <w:pStyle w:val="TableText"/>
              <w:jc w:val="center"/>
              <w:rPr>
                <w:rFonts w:cs="Arial"/>
              </w:rPr>
            </w:pPr>
            <w:r w:rsidRPr="00162780">
              <w:rPr>
                <w:rFonts w:cs="Arial"/>
              </w:rPr>
              <w:t>2002</w:t>
            </w:r>
          </w:p>
        </w:tc>
        <w:tc>
          <w:tcPr>
            <w:tcW w:w="1393" w:type="dxa"/>
            <w:tcBorders>
              <w:top w:val="nil"/>
              <w:left w:val="single" w:sz="4" w:space="0" w:color="A6A6A6"/>
              <w:bottom w:val="nil"/>
              <w:right w:val="nil"/>
            </w:tcBorders>
            <w:shd w:val="clear" w:color="auto" w:fill="auto"/>
            <w:noWrap/>
          </w:tcPr>
          <w:p w:rsidR="008023F0" w:rsidRPr="00162780" w:rsidRDefault="008023F0" w:rsidP="0086628B">
            <w:pPr>
              <w:pStyle w:val="TableText"/>
              <w:tabs>
                <w:tab w:val="decimal" w:pos="851"/>
              </w:tabs>
              <w:rPr>
                <w:rFonts w:cs="Arial"/>
              </w:rPr>
            </w:pPr>
            <w:r w:rsidRPr="00162780">
              <w:rPr>
                <w:rFonts w:cs="Arial"/>
              </w:rPr>
              <w:t>9421</w:t>
            </w:r>
          </w:p>
        </w:tc>
        <w:tc>
          <w:tcPr>
            <w:tcW w:w="1394" w:type="dxa"/>
            <w:tcBorders>
              <w:top w:val="nil"/>
              <w:left w:val="nil"/>
              <w:bottom w:val="nil"/>
              <w:right w:val="single" w:sz="4" w:space="0" w:color="A6A6A6"/>
            </w:tcBorders>
            <w:shd w:val="clear" w:color="auto" w:fill="auto"/>
            <w:noWrap/>
          </w:tcPr>
          <w:p w:rsidR="008023F0" w:rsidRPr="00162780" w:rsidRDefault="008023F0" w:rsidP="0086628B">
            <w:pPr>
              <w:pStyle w:val="TableText"/>
              <w:jc w:val="center"/>
              <w:rPr>
                <w:rFonts w:cs="Arial"/>
              </w:rPr>
            </w:pPr>
            <w:r w:rsidRPr="00162780">
              <w:rPr>
                <w:rFonts w:cs="Arial"/>
              </w:rPr>
              <w:t>396.0</w:t>
            </w:r>
          </w:p>
        </w:tc>
        <w:tc>
          <w:tcPr>
            <w:tcW w:w="1394" w:type="dxa"/>
            <w:tcBorders>
              <w:top w:val="nil"/>
              <w:left w:val="single" w:sz="4" w:space="0" w:color="A6A6A6"/>
              <w:bottom w:val="nil"/>
              <w:right w:val="nil"/>
            </w:tcBorders>
            <w:shd w:val="clear" w:color="auto" w:fill="auto"/>
            <w:noWrap/>
          </w:tcPr>
          <w:p w:rsidR="008023F0" w:rsidRPr="00162780" w:rsidRDefault="008023F0" w:rsidP="0086628B">
            <w:pPr>
              <w:pStyle w:val="TableText"/>
              <w:tabs>
                <w:tab w:val="decimal" w:pos="851"/>
              </w:tabs>
              <w:rPr>
                <w:rFonts w:cs="Arial"/>
              </w:rPr>
            </w:pPr>
            <w:r w:rsidRPr="00162780">
              <w:rPr>
                <w:rFonts w:cs="Arial"/>
              </w:rPr>
              <w:t>8570</w:t>
            </w:r>
          </w:p>
        </w:tc>
        <w:tc>
          <w:tcPr>
            <w:tcW w:w="1394" w:type="dxa"/>
            <w:tcBorders>
              <w:top w:val="nil"/>
              <w:left w:val="nil"/>
              <w:bottom w:val="nil"/>
              <w:right w:val="single" w:sz="4" w:space="0" w:color="A6A6A6"/>
            </w:tcBorders>
            <w:shd w:val="clear" w:color="auto" w:fill="auto"/>
            <w:noWrap/>
          </w:tcPr>
          <w:p w:rsidR="008023F0" w:rsidRPr="00162780" w:rsidRDefault="008023F0" w:rsidP="0086628B">
            <w:pPr>
              <w:pStyle w:val="TableText"/>
              <w:jc w:val="center"/>
              <w:rPr>
                <w:rFonts w:cs="Arial"/>
              </w:rPr>
            </w:pPr>
            <w:r w:rsidRPr="00162780">
              <w:rPr>
                <w:rFonts w:cs="Arial"/>
              </w:rPr>
              <w:t>319.4</w:t>
            </w:r>
          </w:p>
        </w:tc>
        <w:tc>
          <w:tcPr>
            <w:tcW w:w="1394" w:type="dxa"/>
            <w:tcBorders>
              <w:top w:val="nil"/>
              <w:left w:val="single" w:sz="4" w:space="0" w:color="A6A6A6"/>
              <w:bottom w:val="nil"/>
              <w:right w:val="nil"/>
            </w:tcBorders>
            <w:shd w:val="clear" w:color="auto" w:fill="auto"/>
            <w:noWrap/>
          </w:tcPr>
          <w:p w:rsidR="008023F0" w:rsidRPr="00162780" w:rsidRDefault="008023F0" w:rsidP="0086628B">
            <w:pPr>
              <w:pStyle w:val="TableText"/>
              <w:jc w:val="center"/>
              <w:rPr>
                <w:rFonts w:cs="Arial"/>
              </w:rPr>
            </w:pPr>
            <w:r w:rsidRPr="00162780">
              <w:rPr>
                <w:rFonts w:cs="Arial"/>
              </w:rPr>
              <w:t>17,991</w:t>
            </w:r>
          </w:p>
        </w:tc>
        <w:tc>
          <w:tcPr>
            <w:tcW w:w="1394" w:type="dxa"/>
            <w:tcBorders>
              <w:top w:val="nil"/>
              <w:left w:val="nil"/>
              <w:bottom w:val="nil"/>
              <w:right w:val="nil"/>
            </w:tcBorders>
            <w:shd w:val="clear" w:color="auto" w:fill="auto"/>
            <w:noWrap/>
          </w:tcPr>
          <w:p w:rsidR="008023F0" w:rsidRPr="00162780" w:rsidRDefault="008023F0" w:rsidP="0086628B">
            <w:pPr>
              <w:pStyle w:val="TableText"/>
              <w:jc w:val="center"/>
              <w:rPr>
                <w:rFonts w:cs="Arial"/>
              </w:rPr>
            </w:pPr>
            <w:r w:rsidRPr="00162780">
              <w:rPr>
                <w:rFonts w:cs="Arial"/>
              </w:rPr>
              <w:t>351.3</w:t>
            </w:r>
          </w:p>
        </w:tc>
      </w:tr>
      <w:tr w:rsidR="008023F0" w:rsidRPr="00162780" w:rsidTr="00F026C8">
        <w:trPr>
          <w:cantSplit/>
        </w:trPr>
        <w:tc>
          <w:tcPr>
            <w:tcW w:w="993" w:type="dxa"/>
            <w:tcBorders>
              <w:top w:val="nil"/>
              <w:left w:val="nil"/>
              <w:bottom w:val="nil"/>
              <w:right w:val="single" w:sz="4" w:space="0" w:color="A6A6A6"/>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2003</w:t>
            </w:r>
          </w:p>
        </w:tc>
        <w:tc>
          <w:tcPr>
            <w:tcW w:w="1393" w:type="dxa"/>
            <w:tcBorders>
              <w:top w:val="nil"/>
              <w:left w:val="single" w:sz="4" w:space="0" w:color="A6A6A6"/>
              <w:bottom w:val="nil"/>
              <w:right w:val="nil"/>
            </w:tcBorders>
            <w:shd w:val="clear" w:color="auto" w:fill="F2F2F2" w:themeFill="background1" w:themeFillShade="F2"/>
            <w:noWrap/>
          </w:tcPr>
          <w:p w:rsidR="008023F0" w:rsidRPr="00162780" w:rsidRDefault="008023F0" w:rsidP="0086628B">
            <w:pPr>
              <w:pStyle w:val="TableText"/>
              <w:tabs>
                <w:tab w:val="decimal" w:pos="851"/>
              </w:tabs>
              <w:rPr>
                <w:rFonts w:cs="Arial"/>
              </w:rPr>
            </w:pPr>
            <w:r w:rsidRPr="00162780">
              <w:rPr>
                <w:rFonts w:cs="Arial"/>
              </w:rPr>
              <w:t>9900</w:t>
            </w:r>
          </w:p>
        </w:tc>
        <w:tc>
          <w:tcPr>
            <w:tcW w:w="1394" w:type="dxa"/>
            <w:tcBorders>
              <w:top w:val="nil"/>
              <w:left w:val="nil"/>
              <w:bottom w:val="nil"/>
              <w:right w:val="single" w:sz="4" w:space="0" w:color="A6A6A6"/>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404.7</w:t>
            </w:r>
          </w:p>
        </w:tc>
        <w:tc>
          <w:tcPr>
            <w:tcW w:w="1394" w:type="dxa"/>
            <w:tcBorders>
              <w:top w:val="nil"/>
              <w:left w:val="single" w:sz="4" w:space="0" w:color="A6A6A6"/>
              <w:bottom w:val="nil"/>
              <w:right w:val="nil"/>
            </w:tcBorders>
            <w:shd w:val="clear" w:color="auto" w:fill="F2F2F2" w:themeFill="background1" w:themeFillShade="F2"/>
            <w:noWrap/>
          </w:tcPr>
          <w:p w:rsidR="008023F0" w:rsidRPr="00162780" w:rsidRDefault="008023F0" w:rsidP="0086628B">
            <w:pPr>
              <w:pStyle w:val="TableText"/>
              <w:tabs>
                <w:tab w:val="decimal" w:pos="851"/>
              </w:tabs>
              <w:rPr>
                <w:rFonts w:cs="Arial"/>
              </w:rPr>
            </w:pPr>
            <w:r w:rsidRPr="00162780">
              <w:rPr>
                <w:rFonts w:cs="Arial"/>
              </w:rPr>
              <w:t>8781</w:t>
            </w:r>
          </w:p>
        </w:tc>
        <w:tc>
          <w:tcPr>
            <w:tcW w:w="1394" w:type="dxa"/>
            <w:tcBorders>
              <w:top w:val="nil"/>
              <w:left w:val="nil"/>
              <w:bottom w:val="nil"/>
              <w:right w:val="single" w:sz="4" w:space="0" w:color="A6A6A6"/>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319.7</w:t>
            </w:r>
          </w:p>
        </w:tc>
        <w:tc>
          <w:tcPr>
            <w:tcW w:w="1394" w:type="dxa"/>
            <w:tcBorders>
              <w:top w:val="nil"/>
              <w:left w:val="single" w:sz="4" w:space="0" w:color="A6A6A6"/>
              <w:bottom w:val="nil"/>
              <w:right w:val="nil"/>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18,681</w:t>
            </w:r>
          </w:p>
        </w:tc>
        <w:tc>
          <w:tcPr>
            <w:tcW w:w="1394" w:type="dxa"/>
            <w:tcBorders>
              <w:top w:val="nil"/>
              <w:left w:val="nil"/>
              <w:bottom w:val="nil"/>
              <w:right w:val="nil"/>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356.5</w:t>
            </w:r>
          </w:p>
        </w:tc>
      </w:tr>
      <w:tr w:rsidR="008023F0" w:rsidRPr="00162780" w:rsidTr="00F026C8">
        <w:trPr>
          <w:cantSplit/>
        </w:trPr>
        <w:tc>
          <w:tcPr>
            <w:tcW w:w="993" w:type="dxa"/>
            <w:tcBorders>
              <w:top w:val="nil"/>
              <w:left w:val="nil"/>
              <w:bottom w:val="nil"/>
              <w:right w:val="single" w:sz="4" w:space="0" w:color="A6A6A6"/>
            </w:tcBorders>
            <w:shd w:val="clear" w:color="auto" w:fill="auto"/>
            <w:noWrap/>
          </w:tcPr>
          <w:p w:rsidR="008023F0" w:rsidRPr="00162780" w:rsidRDefault="008023F0" w:rsidP="0086628B">
            <w:pPr>
              <w:pStyle w:val="TableText"/>
              <w:jc w:val="center"/>
              <w:rPr>
                <w:rFonts w:cs="Arial"/>
              </w:rPr>
            </w:pPr>
            <w:r w:rsidRPr="00162780">
              <w:rPr>
                <w:rFonts w:cs="Arial"/>
              </w:rPr>
              <w:t>2004</w:t>
            </w:r>
          </w:p>
        </w:tc>
        <w:tc>
          <w:tcPr>
            <w:tcW w:w="1393" w:type="dxa"/>
            <w:tcBorders>
              <w:top w:val="nil"/>
              <w:left w:val="single" w:sz="4" w:space="0" w:color="A6A6A6"/>
              <w:bottom w:val="nil"/>
              <w:right w:val="nil"/>
            </w:tcBorders>
            <w:shd w:val="clear" w:color="auto" w:fill="auto"/>
            <w:noWrap/>
          </w:tcPr>
          <w:p w:rsidR="008023F0" w:rsidRPr="00162780" w:rsidRDefault="008023F0" w:rsidP="0086628B">
            <w:pPr>
              <w:pStyle w:val="TableText"/>
              <w:tabs>
                <w:tab w:val="decimal" w:pos="851"/>
              </w:tabs>
              <w:rPr>
                <w:rFonts w:cs="Arial"/>
              </w:rPr>
            </w:pPr>
            <w:r w:rsidRPr="00162780">
              <w:rPr>
                <w:rFonts w:cs="Arial"/>
              </w:rPr>
              <w:t>10,224</w:t>
            </w:r>
          </w:p>
        </w:tc>
        <w:tc>
          <w:tcPr>
            <w:tcW w:w="1394" w:type="dxa"/>
            <w:tcBorders>
              <w:top w:val="nil"/>
              <w:left w:val="nil"/>
              <w:bottom w:val="nil"/>
              <w:right w:val="single" w:sz="4" w:space="0" w:color="A6A6A6"/>
            </w:tcBorders>
            <w:shd w:val="clear" w:color="auto" w:fill="auto"/>
            <w:noWrap/>
          </w:tcPr>
          <w:p w:rsidR="008023F0" w:rsidRPr="00162780" w:rsidRDefault="008023F0" w:rsidP="0086628B">
            <w:pPr>
              <w:pStyle w:val="TableText"/>
              <w:jc w:val="center"/>
              <w:rPr>
                <w:rFonts w:cs="Arial"/>
              </w:rPr>
            </w:pPr>
            <w:r w:rsidRPr="00162780">
              <w:rPr>
                <w:rFonts w:cs="Arial"/>
              </w:rPr>
              <w:t>407.1</w:t>
            </w:r>
          </w:p>
        </w:tc>
        <w:tc>
          <w:tcPr>
            <w:tcW w:w="1394" w:type="dxa"/>
            <w:tcBorders>
              <w:top w:val="nil"/>
              <w:left w:val="single" w:sz="4" w:space="0" w:color="A6A6A6"/>
              <w:bottom w:val="nil"/>
              <w:right w:val="nil"/>
            </w:tcBorders>
            <w:shd w:val="clear" w:color="auto" w:fill="auto"/>
            <w:noWrap/>
          </w:tcPr>
          <w:p w:rsidR="008023F0" w:rsidRPr="00162780" w:rsidRDefault="008023F0" w:rsidP="0086628B">
            <w:pPr>
              <w:pStyle w:val="TableText"/>
              <w:tabs>
                <w:tab w:val="decimal" w:pos="851"/>
              </w:tabs>
              <w:rPr>
                <w:rFonts w:cs="Arial"/>
              </w:rPr>
            </w:pPr>
            <w:r w:rsidRPr="00162780">
              <w:rPr>
                <w:rFonts w:cs="Arial"/>
              </w:rPr>
              <w:t>9129</w:t>
            </w:r>
          </w:p>
        </w:tc>
        <w:tc>
          <w:tcPr>
            <w:tcW w:w="1394" w:type="dxa"/>
            <w:tcBorders>
              <w:top w:val="nil"/>
              <w:left w:val="nil"/>
              <w:bottom w:val="nil"/>
              <w:right w:val="single" w:sz="4" w:space="0" w:color="A6A6A6"/>
            </w:tcBorders>
            <w:shd w:val="clear" w:color="auto" w:fill="auto"/>
            <w:noWrap/>
          </w:tcPr>
          <w:p w:rsidR="008023F0" w:rsidRPr="00162780" w:rsidRDefault="008023F0" w:rsidP="0086628B">
            <w:pPr>
              <w:pStyle w:val="TableText"/>
              <w:jc w:val="center"/>
              <w:rPr>
                <w:rFonts w:cs="Arial"/>
              </w:rPr>
            </w:pPr>
            <w:r w:rsidRPr="00162780">
              <w:rPr>
                <w:rFonts w:cs="Arial"/>
              </w:rPr>
              <w:t>324.4</w:t>
            </w:r>
          </w:p>
        </w:tc>
        <w:tc>
          <w:tcPr>
            <w:tcW w:w="1394" w:type="dxa"/>
            <w:tcBorders>
              <w:top w:val="nil"/>
              <w:left w:val="single" w:sz="4" w:space="0" w:color="A6A6A6"/>
              <w:bottom w:val="nil"/>
              <w:right w:val="nil"/>
            </w:tcBorders>
            <w:shd w:val="clear" w:color="auto" w:fill="auto"/>
            <w:noWrap/>
          </w:tcPr>
          <w:p w:rsidR="008023F0" w:rsidRPr="00162780" w:rsidRDefault="008023F0" w:rsidP="0086628B">
            <w:pPr>
              <w:pStyle w:val="TableText"/>
              <w:jc w:val="center"/>
              <w:rPr>
                <w:rFonts w:cs="Arial"/>
              </w:rPr>
            </w:pPr>
            <w:r w:rsidRPr="00162780">
              <w:rPr>
                <w:rFonts w:cs="Arial"/>
              </w:rPr>
              <w:t>19,353</w:t>
            </w:r>
          </w:p>
        </w:tc>
        <w:tc>
          <w:tcPr>
            <w:tcW w:w="1394" w:type="dxa"/>
            <w:tcBorders>
              <w:top w:val="nil"/>
              <w:left w:val="nil"/>
              <w:bottom w:val="nil"/>
              <w:right w:val="nil"/>
            </w:tcBorders>
            <w:shd w:val="clear" w:color="auto" w:fill="auto"/>
            <w:noWrap/>
          </w:tcPr>
          <w:p w:rsidR="008023F0" w:rsidRPr="00162780" w:rsidRDefault="008023F0" w:rsidP="0086628B">
            <w:pPr>
              <w:pStyle w:val="TableText"/>
              <w:jc w:val="center"/>
              <w:rPr>
                <w:rFonts w:cs="Arial"/>
              </w:rPr>
            </w:pPr>
            <w:r w:rsidRPr="00162780">
              <w:rPr>
                <w:rFonts w:cs="Arial"/>
              </w:rPr>
              <w:t>360.1</w:t>
            </w:r>
          </w:p>
        </w:tc>
      </w:tr>
      <w:tr w:rsidR="008023F0" w:rsidRPr="00162780" w:rsidTr="00F026C8">
        <w:trPr>
          <w:cantSplit/>
        </w:trPr>
        <w:tc>
          <w:tcPr>
            <w:tcW w:w="993" w:type="dxa"/>
            <w:tcBorders>
              <w:top w:val="nil"/>
              <w:left w:val="nil"/>
              <w:bottom w:val="nil"/>
              <w:right w:val="single" w:sz="4" w:space="0" w:color="A6A6A6"/>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2005</w:t>
            </w:r>
          </w:p>
        </w:tc>
        <w:tc>
          <w:tcPr>
            <w:tcW w:w="1393" w:type="dxa"/>
            <w:tcBorders>
              <w:top w:val="nil"/>
              <w:left w:val="single" w:sz="4" w:space="0" w:color="A6A6A6"/>
              <w:bottom w:val="nil"/>
              <w:right w:val="nil"/>
            </w:tcBorders>
            <w:shd w:val="clear" w:color="auto" w:fill="F2F2F2" w:themeFill="background1" w:themeFillShade="F2"/>
            <w:noWrap/>
          </w:tcPr>
          <w:p w:rsidR="008023F0" w:rsidRPr="00162780" w:rsidRDefault="008023F0" w:rsidP="0086628B">
            <w:pPr>
              <w:pStyle w:val="TableText"/>
              <w:tabs>
                <w:tab w:val="decimal" w:pos="851"/>
              </w:tabs>
              <w:rPr>
                <w:rFonts w:cs="Arial"/>
              </w:rPr>
            </w:pPr>
            <w:r w:rsidRPr="00162780">
              <w:rPr>
                <w:rFonts w:cs="Arial"/>
              </w:rPr>
              <w:t>9754</w:t>
            </w:r>
          </w:p>
        </w:tc>
        <w:tc>
          <w:tcPr>
            <w:tcW w:w="1394" w:type="dxa"/>
            <w:tcBorders>
              <w:top w:val="nil"/>
              <w:left w:val="nil"/>
              <w:bottom w:val="nil"/>
              <w:right w:val="single" w:sz="4" w:space="0" w:color="A6A6A6"/>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380.3</w:t>
            </w:r>
          </w:p>
        </w:tc>
        <w:tc>
          <w:tcPr>
            <w:tcW w:w="1394" w:type="dxa"/>
            <w:tcBorders>
              <w:top w:val="nil"/>
              <w:left w:val="single" w:sz="4" w:space="0" w:color="A6A6A6"/>
              <w:bottom w:val="nil"/>
              <w:right w:val="nil"/>
            </w:tcBorders>
            <w:shd w:val="clear" w:color="auto" w:fill="F2F2F2" w:themeFill="background1" w:themeFillShade="F2"/>
            <w:noWrap/>
          </w:tcPr>
          <w:p w:rsidR="008023F0" w:rsidRPr="00162780" w:rsidRDefault="008023F0" w:rsidP="0086628B">
            <w:pPr>
              <w:pStyle w:val="TableText"/>
              <w:tabs>
                <w:tab w:val="decimal" w:pos="851"/>
              </w:tabs>
              <w:rPr>
                <w:rFonts w:cs="Arial"/>
              </w:rPr>
            </w:pPr>
            <w:r w:rsidRPr="00162780">
              <w:rPr>
                <w:rFonts w:cs="Arial"/>
              </w:rPr>
              <w:t>9022</w:t>
            </w:r>
          </w:p>
        </w:tc>
        <w:tc>
          <w:tcPr>
            <w:tcW w:w="1394" w:type="dxa"/>
            <w:tcBorders>
              <w:top w:val="nil"/>
              <w:left w:val="nil"/>
              <w:bottom w:val="nil"/>
              <w:right w:val="single" w:sz="4" w:space="0" w:color="A6A6A6"/>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314.3</w:t>
            </w:r>
          </w:p>
        </w:tc>
        <w:tc>
          <w:tcPr>
            <w:tcW w:w="1394" w:type="dxa"/>
            <w:tcBorders>
              <w:top w:val="nil"/>
              <w:left w:val="single" w:sz="4" w:space="0" w:color="A6A6A6"/>
              <w:bottom w:val="nil"/>
              <w:right w:val="nil"/>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18,776</w:t>
            </w:r>
          </w:p>
        </w:tc>
        <w:tc>
          <w:tcPr>
            <w:tcW w:w="1394" w:type="dxa"/>
            <w:tcBorders>
              <w:top w:val="nil"/>
              <w:left w:val="nil"/>
              <w:bottom w:val="nil"/>
              <w:right w:val="nil"/>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343.0</w:t>
            </w:r>
          </w:p>
        </w:tc>
      </w:tr>
      <w:tr w:rsidR="008023F0" w:rsidRPr="00162780" w:rsidTr="00F026C8">
        <w:trPr>
          <w:cantSplit/>
        </w:trPr>
        <w:tc>
          <w:tcPr>
            <w:tcW w:w="993" w:type="dxa"/>
            <w:tcBorders>
              <w:top w:val="nil"/>
              <w:left w:val="nil"/>
              <w:bottom w:val="nil"/>
              <w:right w:val="single" w:sz="4" w:space="0" w:color="A6A6A6"/>
            </w:tcBorders>
            <w:shd w:val="clear" w:color="auto" w:fill="auto"/>
            <w:noWrap/>
          </w:tcPr>
          <w:p w:rsidR="008023F0" w:rsidRPr="00162780" w:rsidRDefault="008023F0" w:rsidP="0086628B">
            <w:pPr>
              <w:pStyle w:val="TableText"/>
              <w:jc w:val="center"/>
              <w:rPr>
                <w:rFonts w:cs="Arial"/>
              </w:rPr>
            </w:pPr>
            <w:r w:rsidRPr="00162780">
              <w:rPr>
                <w:rFonts w:cs="Arial"/>
              </w:rPr>
              <w:t>2006</w:t>
            </w:r>
          </w:p>
        </w:tc>
        <w:tc>
          <w:tcPr>
            <w:tcW w:w="1393" w:type="dxa"/>
            <w:tcBorders>
              <w:top w:val="nil"/>
              <w:left w:val="single" w:sz="4" w:space="0" w:color="A6A6A6"/>
              <w:bottom w:val="nil"/>
              <w:right w:val="nil"/>
            </w:tcBorders>
            <w:shd w:val="clear" w:color="auto" w:fill="auto"/>
            <w:noWrap/>
          </w:tcPr>
          <w:p w:rsidR="008023F0" w:rsidRPr="00162780" w:rsidRDefault="008023F0" w:rsidP="0086628B">
            <w:pPr>
              <w:pStyle w:val="TableText"/>
              <w:tabs>
                <w:tab w:val="decimal" w:pos="851"/>
              </w:tabs>
              <w:rPr>
                <w:rFonts w:cs="Arial"/>
              </w:rPr>
            </w:pPr>
            <w:r w:rsidRPr="00162780">
              <w:rPr>
                <w:rFonts w:cs="Arial"/>
              </w:rPr>
              <w:t>9849</w:t>
            </w:r>
          </w:p>
        </w:tc>
        <w:tc>
          <w:tcPr>
            <w:tcW w:w="1394" w:type="dxa"/>
            <w:tcBorders>
              <w:top w:val="nil"/>
              <w:left w:val="nil"/>
              <w:bottom w:val="nil"/>
              <w:right w:val="single" w:sz="4" w:space="0" w:color="A6A6A6"/>
            </w:tcBorders>
            <w:shd w:val="clear" w:color="auto" w:fill="auto"/>
            <w:noWrap/>
          </w:tcPr>
          <w:p w:rsidR="008023F0" w:rsidRPr="00162780" w:rsidRDefault="008023F0" w:rsidP="0086628B">
            <w:pPr>
              <w:pStyle w:val="TableText"/>
              <w:jc w:val="center"/>
              <w:rPr>
                <w:rFonts w:cs="Arial"/>
              </w:rPr>
            </w:pPr>
            <w:r w:rsidRPr="00162780">
              <w:rPr>
                <w:rFonts w:cs="Arial"/>
              </w:rPr>
              <w:t>373.4</w:t>
            </w:r>
          </w:p>
        </w:tc>
        <w:tc>
          <w:tcPr>
            <w:tcW w:w="1394" w:type="dxa"/>
            <w:tcBorders>
              <w:top w:val="nil"/>
              <w:left w:val="single" w:sz="4" w:space="0" w:color="A6A6A6"/>
              <w:bottom w:val="nil"/>
              <w:right w:val="nil"/>
            </w:tcBorders>
            <w:shd w:val="clear" w:color="auto" w:fill="auto"/>
            <w:noWrap/>
          </w:tcPr>
          <w:p w:rsidR="008023F0" w:rsidRPr="00162780" w:rsidRDefault="008023F0" w:rsidP="0086628B">
            <w:pPr>
              <w:pStyle w:val="TableText"/>
              <w:tabs>
                <w:tab w:val="decimal" w:pos="851"/>
              </w:tabs>
              <w:rPr>
                <w:rFonts w:cs="Arial"/>
              </w:rPr>
            </w:pPr>
            <w:r w:rsidRPr="00162780">
              <w:rPr>
                <w:rFonts w:cs="Arial"/>
              </w:rPr>
              <w:t>9046</w:t>
            </w:r>
          </w:p>
        </w:tc>
        <w:tc>
          <w:tcPr>
            <w:tcW w:w="1394" w:type="dxa"/>
            <w:tcBorders>
              <w:top w:val="nil"/>
              <w:left w:val="nil"/>
              <w:bottom w:val="nil"/>
              <w:right w:val="single" w:sz="4" w:space="0" w:color="A6A6A6"/>
            </w:tcBorders>
            <w:shd w:val="clear" w:color="auto" w:fill="auto"/>
            <w:noWrap/>
          </w:tcPr>
          <w:p w:rsidR="008023F0" w:rsidRPr="00162780" w:rsidRDefault="008023F0" w:rsidP="0086628B">
            <w:pPr>
              <w:pStyle w:val="TableText"/>
              <w:jc w:val="center"/>
              <w:rPr>
                <w:rFonts w:cs="Arial"/>
              </w:rPr>
            </w:pPr>
            <w:r w:rsidRPr="00162780">
              <w:rPr>
                <w:rFonts w:cs="Arial"/>
              </w:rPr>
              <w:t>306.8</w:t>
            </w:r>
          </w:p>
        </w:tc>
        <w:tc>
          <w:tcPr>
            <w:tcW w:w="1394" w:type="dxa"/>
            <w:tcBorders>
              <w:top w:val="nil"/>
              <w:left w:val="single" w:sz="4" w:space="0" w:color="A6A6A6"/>
              <w:bottom w:val="nil"/>
              <w:right w:val="nil"/>
            </w:tcBorders>
            <w:shd w:val="clear" w:color="auto" w:fill="auto"/>
            <w:noWrap/>
          </w:tcPr>
          <w:p w:rsidR="008023F0" w:rsidRPr="00162780" w:rsidRDefault="008023F0" w:rsidP="0086628B">
            <w:pPr>
              <w:pStyle w:val="TableText"/>
              <w:jc w:val="center"/>
              <w:rPr>
                <w:rFonts w:cs="Arial"/>
              </w:rPr>
            </w:pPr>
            <w:r w:rsidRPr="00162780">
              <w:rPr>
                <w:rFonts w:cs="Arial"/>
              </w:rPr>
              <w:t>18,895</w:t>
            </w:r>
          </w:p>
        </w:tc>
        <w:tc>
          <w:tcPr>
            <w:tcW w:w="1394" w:type="dxa"/>
            <w:tcBorders>
              <w:top w:val="nil"/>
              <w:left w:val="nil"/>
              <w:bottom w:val="nil"/>
              <w:right w:val="nil"/>
            </w:tcBorders>
            <w:shd w:val="clear" w:color="auto" w:fill="auto"/>
            <w:noWrap/>
          </w:tcPr>
          <w:p w:rsidR="008023F0" w:rsidRPr="00162780" w:rsidRDefault="008023F0" w:rsidP="0086628B">
            <w:pPr>
              <w:pStyle w:val="TableText"/>
              <w:jc w:val="center"/>
              <w:rPr>
                <w:rFonts w:cs="Arial"/>
              </w:rPr>
            </w:pPr>
            <w:r w:rsidRPr="00162780">
              <w:rPr>
                <w:rFonts w:cs="Arial"/>
              </w:rPr>
              <w:t>335.9</w:t>
            </w:r>
          </w:p>
        </w:tc>
      </w:tr>
      <w:tr w:rsidR="008023F0" w:rsidRPr="00162780" w:rsidTr="00F026C8">
        <w:trPr>
          <w:cantSplit/>
        </w:trPr>
        <w:tc>
          <w:tcPr>
            <w:tcW w:w="993" w:type="dxa"/>
            <w:tcBorders>
              <w:top w:val="nil"/>
              <w:left w:val="nil"/>
              <w:bottom w:val="nil"/>
              <w:right w:val="single" w:sz="4" w:space="0" w:color="A6A6A6"/>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2007</w:t>
            </w:r>
          </w:p>
        </w:tc>
        <w:tc>
          <w:tcPr>
            <w:tcW w:w="1393" w:type="dxa"/>
            <w:tcBorders>
              <w:top w:val="nil"/>
              <w:left w:val="single" w:sz="4" w:space="0" w:color="A6A6A6"/>
              <w:bottom w:val="nil"/>
              <w:right w:val="nil"/>
            </w:tcBorders>
            <w:shd w:val="clear" w:color="auto" w:fill="F2F2F2" w:themeFill="background1" w:themeFillShade="F2"/>
            <w:noWrap/>
          </w:tcPr>
          <w:p w:rsidR="008023F0" w:rsidRPr="00162780" w:rsidRDefault="008023F0" w:rsidP="0086628B">
            <w:pPr>
              <w:pStyle w:val="TableText"/>
              <w:tabs>
                <w:tab w:val="decimal" w:pos="851"/>
              </w:tabs>
              <w:rPr>
                <w:rFonts w:cs="Arial"/>
              </w:rPr>
            </w:pPr>
            <w:r w:rsidRPr="00162780">
              <w:rPr>
                <w:rFonts w:cs="Arial"/>
              </w:rPr>
              <w:t>10,425</w:t>
            </w:r>
          </w:p>
        </w:tc>
        <w:tc>
          <w:tcPr>
            <w:tcW w:w="1394" w:type="dxa"/>
            <w:tcBorders>
              <w:top w:val="nil"/>
              <w:left w:val="nil"/>
              <w:bottom w:val="nil"/>
              <w:right w:val="single" w:sz="4" w:space="0" w:color="A6A6A6"/>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381.2</w:t>
            </w:r>
          </w:p>
        </w:tc>
        <w:tc>
          <w:tcPr>
            <w:tcW w:w="1394" w:type="dxa"/>
            <w:tcBorders>
              <w:top w:val="nil"/>
              <w:left w:val="single" w:sz="4" w:space="0" w:color="A6A6A6"/>
              <w:bottom w:val="nil"/>
              <w:right w:val="nil"/>
            </w:tcBorders>
            <w:shd w:val="clear" w:color="auto" w:fill="F2F2F2" w:themeFill="background1" w:themeFillShade="F2"/>
            <w:noWrap/>
          </w:tcPr>
          <w:p w:rsidR="008023F0" w:rsidRPr="00162780" w:rsidRDefault="008023F0" w:rsidP="0086628B">
            <w:pPr>
              <w:pStyle w:val="TableText"/>
              <w:tabs>
                <w:tab w:val="decimal" w:pos="851"/>
              </w:tabs>
              <w:rPr>
                <w:rFonts w:cs="Arial"/>
              </w:rPr>
            </w:pPr>
            <w:r w:rsidRPr="00162780">
              <w:rPr>
                <w:rFonts w:cs="Arial"/>
              </w:rPr>
              <w:t>9311</w:t>
            </w:r>
          </w:p>
        </w:tc>
        <w:tc>
          <w:tcPr>
            <w:tcW w:w="1394" w:type="dxa"/>
            <w:tcBorders>
              <w:top w:val="nil"/>
              <w:left w:val="nil"/>
              <w:bottom w:val="nil"/>
              <w:right w:val="single" w:sz="4" w:space="0" w:color="A6A6A6"/>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309.1</w:t>
            </w:r>
          </w:p>
        </w:tc>
        <w:tc>
          <w:tcPr>
            <w:tcW w:w="1394" w:type="dxa"/>
            <w:tcBorders>
              <w:top w:val="nil"/>
              <w:left w:val="single" w:sz="4" w:space="0" w:color="A6A6A6"/>
              <w:bottom w:val="nil"/>
              <w:right w:val="nil"/>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19,736</w:t>
            </w:r>
          </w:p>
        </w:tc>
        <w:tc>
          <w:tcPr>
            <w:tcW w:w="1394" w:type="dxa"/>
            <w:tcBorders>
              <w:top w:val="nil"/>
              <w:left w:val="nil"/>
              <w:bottom w:val="nil"/>
              <w:right w:val="nil"/>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340.5</w:t>
            </w:r>
          </w:p>
        </w:tc>
      </w:tr>
      <w:tr w:rsidR="008023F0" w:rsidRPr="00162780" w:rsidTr="00F026C8">
        <w:trPr>
          <w:cantSplit/>
        </w:trPr>
        <w:tc>
          <w:tcPr>
            <w:tcW w:w="993" w:type="dxa"/>
            <w:tcBorders>
              <w:top w:val="nil"/>
              <w:left w:val="nil"/>
              <w:bottom w:val="nil"/>
              <w:right w:val="single" w:sz="4" w:space="0" w:color="A6A6A6"/>
            </w:tcBorders>
            <w:shd w:val="clear" w:color="auto" w:fill="auto"/>
            <w:noWrap/>
          </w:tcPr>
          <w:p w:rsidR="008023F0" w:rsidRPr="00162780" w:rsidRDefault="008023F0" w:rsidP="0086628B">
            <w:pPr>
              <w:pStyle w:val="TableText"/>
              <w:jc w:val="center"/>
              <w:rPr>
                <w:rFonts w:cs="Arial"/>
              </w:rPr>
            </w:pPr>
            <w:r w:rsidRPr="00162780">
              <w:rPr>
                <w:rFonts w:cs="Arial"/>
              </w:rPr>
              <w:t>2008</w:t>
            </w:r>
          </w:p>
        </w:tc>
        <w:tc>
          <w:tcPr>
            <w:tcW w:w="1393" w:type="dxa"/>
            <w:tcBorders>
              <w:top w:val="nil"/>
              <w:left w:val="single" w:sz="4" w:space="0" w:color="A6A6A6"/>
              <w:bottom w:val="nil"/>
              <w:right w:val="nil"/>
            </w:tcBorders>
            <w:shd w:val="clear" w:color="auto" w:fill="auto"/>
            <w:noWrap/>
          </w:tcPr>
          <w:p w:rsidR="008023F0" w:rsidRPr="00162780" w:rsidRDefault="008023F0" w:rsidP="0086628B">
            <w:pPr>
              <w:pStyle w:val="TableText"/>
              <w:tabs>
                <w:tab w:val="decimal" w:pos="851"/>
              </w:tabs>
              <w:rPr>
                <w:rFonts w:cs="Arial"/>
              </w:rPr>
            </w:pPr>
            <w:r w:rsidRPr="00162780">
              <w:rPr>
                <w:rFonts w:cs="Arial"/>
              </w:rPr>
              <w:t>10,482</w:t>
            </w:r>
          </w:p>
        </w:tc>
        <w:tc>
          <w:tcPr>
            <w:tcW w:w="1394" w:type="dxa"/>
            <w:tcBorders>
              <w:top w:val="nil"/>
              <w:left w:val="nil"/>
              <w:bottom w:val="nil"/>
              <w:right w:val="single" w:sz="4" w:space="0" w:color="A6A6A6"/>
            </w:tcBorders>
            <w:shd w:val="clear" w:color="auto" w:fill="auto"/>
            <w:noWrap/>
          </w:tcPr>
          <w:p w:rsidR="008023F0" w:rsidRPr="00162780" w:rsidRDefault="008023F0" w:rsidP="0086628B">
            <w:pPr>
              <w:pStyle w:val="TableText"/>
              <w:jc w:val="center"/>
              <w:rPr>
                <w:rFonts w:cs="Arial"/>
              </w:rPr>
            </w:pPr>
            <w:r w:rsidRPr="00162780">
              <w:rPr>
                <w:rFonts w:cs="Arial"/>
              </w:rPr>
              <w:t>374.2</w:t>
            </w:r>
          </w:p>
        </w:tc>
        <w:tc>
          <w:tcPr>
            <w:tcW w:w="1394" w:type="dxa"/>
            <w:tcBorders>
              <w:top w:val="nil"/>
              <w:left w:val="single" w:sz="4" w:space="0" w:color="A6A6A6"/>
              <w:bottom w:val="nil"/>
              <w:right w:val="nil"/>
            </w:tcBorders>
            <w:shd w:val="clear" w:color="auto" w:fill="auto"/>
            <w:noWrap/>
          </w:tcPr>
          <w:p w:rsidR="008023F0" w:rsidRPr="00162780" w:rsidRDefault="008023F0" w:rsidP="0086628B">
            <w:pPr>
              <w:pStyle w:val="TableText"/>
              <w:tabs>
                <w:tab w:val="decimal" w:pos="851"/>
              </w:tabs>
              <w:rPr>
                <w:rFonts w:cs="Arial"/>
              </w:rPr>
            </w:pPr>
            <w:r w:rsidRPr="00162780">
              <w:rPr>
                <w:rFonts w:cs="Arial"/>
              </w:rPr>
              <w:t>9835</w:t>
            </w:r>
          </w:p>
        </w:tc>
        <w:tc>
          <w:tcPr>
            <w:tcW w:w="1394" w:type="dxa"/>
            <w:tcBorders>
              <w:top w:val="nil"/>
              <w:left w:val="nil"/>
              <w:bottom w:val="nil"/>
              <w:right w:val="single" w:sz="4" w:space="0" w:color="A6A6A6"/>
            </w:tcBorders>
            <w:shd w:val="clear" w:color="auto" w:fill="auto"/>
            <w:noWrap/>
          </w:tcPr>
          <w:p w:rsidR="008023F0" w:rsidRPr="00162780" w:rsidRDefault="008023F0" w:rsidP="0086628B">
            <w:pPr>
              <w:pStyle w:val="TableText"/>
              <w:jc w:val="center"/>
              <w:rPr>
                <w:rFonts w:cs="Arial"/>
              </w:rPr>
            </w:pPr>
            <w:r w:rsidRPr="00162780">
              <w:rPr>
                <w:rFonts w:cs="Arial"/>
              </w:rPr>
              <w:t>320.4</w:t>
            </w:r>
          </w:p>
        </w:tc>
        <w:tc>
          <w:tcPr>
            <w:tcW w:w="1394" w:type="dxa"/>
            <w:tcBorders>
              <w:top w:val="nil"/>
              <w:left w:val="single" w:sz="4" w:space="0" w:color="A6A6A6"/>
              <w:bottom w:val="nil"/>
              <w:right w:val="nil"/>
            </w:tcBorders>
            <w:shd w:val="clear" w:color="auto" w:fill="auto"/>
            <w:noWrap/>
          </w:tcPr>
          <w:p w:rsidR="008023F0" w:rsidRPr="00162780" w:rsidRDefault="008023F0" w:rsidP="0086628B">
            <w:pPr>
              <w:pStyle w:val="TableText"/>
              <w:jc w:val="center"/>
              <w:rPr>
                <w:rFonts w:cs="Arial"/>
              </w:rPr>
            </w:pPr>
            <w:r w:rsidRPr="00162780">
              <w:rPr>
                <w:rFonts w:cs="Arial"/>
              </w:rPr>
              <w:t>20,317</w:t>
            </w:r>
          </w:p>
        </w:tc>
        <w:tc>
          <w:tcPr>
            <w:tcW w:w="1394" w:type="dxa"/>
            <w:tcBorders>
              <w:top w:val="nil"/>
              <w:left w:val="nil"/>
              <w:bottom w:val="nil"/>
              <w:right w:val="nil"/>
            </w:tcBorders>
            <w:shd w:val="clear" w:color="auto" w:fill="auto"/>
            <w:noWrap/>
          </w:tcPr>
          <w:p w:rsidR="008023F0" w:rsidRPr="00162780" w:rsidRDefault="008023F0" w:rsidP="0086628B">
            <w:pPr>
              <w:pStyle w:val="TableText"/>
              <w:jc w:val="center"/>
              <w:rPr>
                <w:rFonts w:cs="Arial"/>
              </w:rPr>
            </w:pPr>
            <w:r w:rsidRPr="00162780">
              <w:rPr>
                <w:rFonts w:cs="Arial"/>
              </w:rPr>
              <w:t>344.0</w:t>
            </w:r>
          </w:p>
        </w:tc>
      </w:tr>
      <w:tr w:rsidR="008023F0" w:rsidRPr="00162780" w:rsidTr="00F026C8">
        <w:trPr>
          <w:cantSplit/>
        </w:trPr>
        <w:tc>
          <w:tcPr>
            <w:tcW w:w="993" w:type="dxa"/>
            <w:tcBorders>
              <w:top w:val="nil"/>
              <w:left w:val="nil"/>
              <w:bottom w:val="nil"/>
              <w:right w:val="single" w:sz="4" w:space="0" w:color="A6A6A6"/>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2009</w:t>
            </w:r>
          </w:p>
        </w:tc>
        <w:tc>
          <w:tcPr>
            <w:tcW w:w="1393" w:type="dxa"/>
            <w:tcBorders>
              <w:top w:val="nil"/>
              <w:left w:val="single" w:sz="4" w:space="0" w:color="A6A6A6"/>
              <w:bottom w:val="nil"/>
              <w:right w:val="nil"/>
            </w:tcBorders>
            <w:shd w:val="clear" w:color="auto" w:fill="F2F2F2" w:themeFill="background1" w:themeFillShade="F2"/>
            <w:noWrap/>
          </w:tcPr>
          <w:p w:rsidR="008023F0" w:rsidRPr="00162780" w:rsidRDefault="008023F0" w:rsidP="0086628B">
            <w:pPr>
              <w:pStyle w:val="TableText"/>
              <w:tabs>
                <w:tab w:val="decimal" w:pos="851"/>
              </w:tabs>
              <w:rPr>
                <w:rFonts w:cs="Arial"/>
              </w:rPr>
            </w:pPr>
            <w:r w:rsidRPr="00162780">
              <w:rPr>
                <w:rFonts w:cs="Arial"/>
              </w:rPr>
              <w:t>11,151</w:t>
            </w:r>
          </w:p>
        </w:tc>
        <w:tc>
          <w:tcPr>
            <w:tcW w:w="1394" w:type="dxa"/>
            <w:tcBorders>
              <w:top w:val="nil"/>
              <w:left w:val="nil"/>
              <w:bottom w:val="nil"/>
              <w:right w:val="single" w:sz="4" w:space="0" w:color="A6A6A6"/>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388.3</w:t>
            </w:r>
          </w:p>
        </w:tc>
        <w:tc>
          <w:tcPr>
            <w:tcW w:w="1394" w:type="dxa"/>
            <w:tcBorders>
              <w:top w:val="nil"/>
              <w:left w:val="single" w:sz="4" w:space="0" w:color="A6A6A6"/>
              <w:bottom w:val="nil"/>
              <w:right w:val="nil"/>
            </w:tcBorders>
            <w:shd w:val="clear" w:color="auto" w:fill="F2F2F2" w:themeFill="background1" w:themeFillShade="F2"/>
            <w:noWrap/>
          </w:tcPr>
          <w:p w:rsidR="008023F0" w:rsidRPr="00162780" w:rsidRDefault="008023F0" w:rsidP="0086628B">
            <w:pPr>
              <w:pStyle w:val="TableText"/>
              <w:tabs>
                <w:tab w:val="decimal" w:pos="851"/>
              </w:tabs>
              <w:rPr>
                <w:rFonts w:cs="Arial"/>
              </w:rPr>
            </w:pPr>
            <w:r w:rsidRPr="00162780">
              <w:rPr>
                <w:rFonts w:cs="Arial"/>
              </w:rPr>
              <w:t>9724</w:t>
            </w:r>
          </w:p>
        </w:tc>
        <w:tc>
          <w:tcPr>
            <w:tcW w:w="1394" w:type="dxa"/>
            <w:tcBorders>
              <w:top w:val="nil"/>
              <w:left w:val="nil"/>
              <w:bottom w:val="nil"/>
              <w:right w:val="single" w:sz="4" w:space="0" w:color="A6A6A6"/>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307.2</w:t>
            </w:r>
          </w:p>
        </w:tc>
        <w:tc>
          <w:tcPr>
            <w:tcW w:w="1394" w:type="dxa"/>
            <w:tcBorders>
              <w:top w:val="nil"/>
              <w:left w:val="single" w:sz="4" w:space="0" w:color="A6A6A6"/>
              <w:bottom w:val="nil"/>
              <w:right w:val="nil"/>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20,875</w:t>
            </w:r>
          </w:p>
        </w:tc>
        <w:tc>
          <w:tcPr>
            <w:tcW w:w="1394" w:type="dxa"/>
            <w:tcBorders>
              <w:top w:val="nil"/>
              <w:left w:val="nil"/>
              <w:bottom w:val="nil"/>
              <w:right w:val="nil"/>
            </w:tcBorders>
            <w:shd w:val="clear" w:color="auto" w:fill="F2F2F2" w:themeFill="background1" w:themeFillShade="F2"/>
            <w:noWrap/>
          </w:tcPr>
          <w:p w:rsidR="008023F0" w:rsidRPr="00162780" w:rsidRDefault="008023F0" w:rsidP="0086628B">
            <w:pPr>
              <w:pStyle w:val="TableText"/>
              <w:jc w:val="center"/>
              <w:rPr>
                <w:rFonts w:cs="Arial"/>
              </w:rPr>
            </w:pPr>
            <w:r w:rsidRPr="00162780">
              <w:rPr>
                <w:rFonts w:cs="Arial"/>
              </w:rPr>
              <w:t>344.4</w:t>
            </w:r>
          </w:p>
        </w:tc>
      </w:tr>
      <w:tr w:rsidR="008023F0" w:rsidRPr="00162780" w:rsidTr="00F026C8">
        <w:trPr>
          <w:cantSplit/>
        </w:trPr>
        <w:tc>
          <w:tcPr>
            <w:tcW w:w="993" w:type="dxa"/>
            <w:tcBorders>
              <w:top w:val="nil"/>
              <w:left w:val="nil"/>
              <w:bottom w:val="nil"/>
              <w:right w:val="single" w:sz="4" w:space="0" w:color="A6A6A6"/>
            </w:tcBorders>
            <w:shd w:val="clear" w:color="auto" w:fill="auto"/>
            <w:noWrap/>
          </w:tcPr>
          <w:p w:rsidR="008023F0" w:rsidRPr="00162780" w:rsidRDefault="008023F0" w:rsidP="0086628B">
            <w:pPr>
              <w:pStyle w:val="TableText"/>
              <w:jc w:val="center"/>
              <w:rPr>
                <w:rFonts w:cs="Arial"/>
              </w:rPr>
            </w:pPr>
            <w:r w:rsidRPr="00162780">
              <w:rPr>
                <w:rFonts w:cs="Arial"/>
              </w:rPr>
              <w:t>2010</w:t>
            </w:r>
          </w:p>
        </w:tc>
        <w:tc>
          <w:tcPr>
            <w:tcW w:w="1393" w:type="dxa"/>
            <w:tcBorders>
              <w:top w:val="nil"/>
              <w:left w:val="single" w:sz="4" w:space="0" w:color="A6A6A6"/>
              <w:bottom w:val="nil"/>
              <w:right w:val="nil"/>
            </w:tcBorders>
            <w:shd w:val="clear" w:color="auto" w:fill="auto"/>
            <w:noWrap/>
          </w:tcPr>
          <w:p w:rsidR="008023F0" w:rsidRPr="00162780" w:rsidRDefault="008023F0" w:rsidP="0086628B">
            <w:pPr>
              <w:pStyle w:val="TableText"/>
              <w:tabs>
                <w:tab w:val="decimal" w:pos="851"/>
              </w:tabs>
              <w:rPr>
                <w:rFonts w:cs="Arial"/>
              </w:rPr>
            </w:pPr>
            <w:r w:rsidRPr="00162780">
              <w:rPr>
                <w:rFonts w:cs="Arial"/>
              </w:rPr>
              <w:t>11,068</w:t>
            </w:r>
          </w:p>
        </w:tc>
        <w:tc>
          <w:tcPr>
            <w:tcW w:w="1394" w:type="dxa"/>
            <w:tcBorders>
              <w:top w:val="nil"/>
              <w:left w:val="nil"/>
              <w:bottom w:val="nil"/>
              <w:right w:val="single" w:sz="4" w:space="0" w:color="A6A6A6"/>
            </w:tcBorders>
            <w:shd w:val="clear" w:color="auto" w:fill="auto"/>
            <w:noWrap/>
          </w:tcPr>
          <w:p w:rsidR="008023F0" w:rsidRPr="00162780" w:rsidRDefault="008023F0" w:rsidP="0086628B">
            <w:pPr>
              <w:pStyle w:val="TableText"/>
              <w:jc w:val="center"/>
              <w:rPr>
                <w:rFonts w:cs="Arial"/>
              </w:rPr>
            </w:pPr>
            <w:r w:rsidRPr="00162780">
              <w:rPr>
                <w:rFonts w:cs="Arial"/>
              </w:rPr>
              <w:t>375.4</w:t>
            </w:r>
          </w:p>
        </w:tc>
        <w:tc>
          <w:tcPr>
            <w:tcW w:w="1394" w:type="dxa"/>
            <w:tcBorders>
              <w:top w:val="nil"/>
              <w:left w:val="single" w:sz="4" w:space="0" w:color="A6A6A6"/>
              <w:bottom w:val="nil"/>
              <w:right w:val="nil"/>
            </w:tcBorders>
            <w:shd w:val="clear" w:color="auto" w:fill="auto"/>
            <w:noWrap/>
          </w:tcPr>
          <w:p w:rsidR="008023F0" w:rsidRPr="00162780" w:rsidRDefault="008023F0" w:rsidP="0086628B">
            <w:pPr>
              <w:pStyle w:val="TableText"/>
              <w:tabs>
                <w:tab w:val="decimal" w:pos="851"/>
              </w:tabs>
              <w:rPr>
                <w:rFonts w:cs="Arial"/>
              </w:rPr>
            </w:pPr>
            <w:r w:rsidRPr="00162780">
              <w:rPr>
                <w:rFonts w:cs="Arial"/>
              </w:rPr>
              <w:t>10,167</w:t>
            </w:r>
          </w:p>
        </w:tc>
        <w:tc>
          <w:tcPr>
            <w:tcW w:w="1394" w:type="dxa"/>
            <w:tcBorders>
              <w:top w:val="nil"/>
              <w:left w:val="nil"/>
              <w:bottom w:val="nil"/>
              <w:right w:val="single" w:sz="4" w:space="0" w:color="A6A6A6"/>
            </w:tcBorders>
            <w:shd w:val="clear" w:color="auto" w:fill="auto"/>
            <w:noWrap/>
          </w:tcPr>
          <w:p w:rsidR="008023F0" w:rsidRPr="00162780" w:rsidRDefault="008023F0" w:rsidP="0086628B">
            <w:pPr>
              <w:pStyle w:val="TableText"/>
              <w:jc w:val="center"/>
              <w:rPr>
                <w:rFonts w:cs="Arial"/>
              </w:rPr>
            </w:pPr>
            <w:r w:rsidRPr="00162780">
              <w:rPr>
                <w:rFonts w:cs="Arial"/>
              </w:rPr>
              <w:t>316.3</w:t>
            </w:r>
          </w:p>
        </w:tc>
        <w:tc>
          <w:tcPr>
            <w:tcW w:w="1394" w:type="dxa"/>
            <w:tcBorders>
              <w:top w:val="nil"/>
              <w:left w:val="single" w:sz="4" w:space="0" w:color="A6A6A6"/>
              <w:bottom w:val="nil"/>
              <w:right w:val="nil"/>
            </w:tcBorders>
            <w:shd w:val="clear" w:color="auto" w:fill="auto"/>
            <w:noWrap/>
          </w:tcPr>
          <w:p w:rsidR="008023F0" w:rsidRPr="00162780" w:rsidRDefault="008023F0" w:rsidP="0086628B">
            <w:pPr>
              <w:pStyle w:val="TableText"/>
              <w:jc w:val="center"/>
              <w:rPr>
                <w:rFonts w:cs="Arial"/>
              </w:rPr>
            </w:pPr>
            <w:r w:rsidRPr="00162780">
              <w:rPr>
                <w:rFonts w:cs="Arial"/>
              </w:rPr>
              <w:t>21,235</w:t>
            </w:r>
          </w:p>
        </w:tc>
        <w:tc>
          <w:tcPr>
            <w:tcW w:w="1394" w:type="dxa"/>
            <w:tcBorders>
              <w:top w:val="nil"/>
              <w:left w:val="nil"/>
              <w:bottom w:val="nil"/>
              <w:right w:val="nil"/>
            </w:tcBorders>
            <w:shd w:val="clear" w:color="auto" w:fill="auto"/>
            <w:noWrap/>
          </w:tcPr>
          <w:p w:rsidR="008023F0" w:rsidRPr="00162780" w:rsidRDefault="008023F0" w:rsidP="0086628B">
            <w:pPr>
              <w:pStyle w:val="TableText"/>
              <w:jc w:val="center"/>
              <w:rPr>
                <w:rFonts w:cs="Arial"/>
              </w:rPr>
            </w:pPr>
            <w:r w:rsidRPr="00162780">
              <w:rPr>
                <w:rFonts w:cs="Arial"/>
              </w:rPr>
              <w:t>342.9</w:t>
            </w:r>
          </w:p>
        </w:tc>
      </w:tr>
      <w:tr w:rsidR="008023F0" w:rsidRPr="00162780" w:rsidTr="00F026C8">
        <w:trPr>
          <w:cantSplit/>
        </w:trPr>
        <w:tc>
          <w:tcPr>
            <w:tcW w:w="993" w:type="dxa"/>
            <w:tcBorders>
              <w:top w:val="nil"/>
              <w:left w:val="nil"/>
              <w:bottom w:val="single" w:sz="4" w:space="0" w:color="auto"/>
              <w:right w:val="single" w:sz="4" w:space="0" w:color="A6A6A6"/>
            </w:tcBorders>
            <w:shd w:val="clear" w:color="auto" w:fill="F2F2F2" w:themeFill="background1" w:themeFillShade="F2"/>
            <w:noWrap/>
          </w:tcPr>
          <w:p w:rsidR="008023F0" w:rsidRPr="00F026C8" w:rsidRDefault="008023F0" w:rsidP="0086628B">
            <w:pPr>
              <w:pStyle w:val="TableText"/>
              <w:jc w:val="center"/>
              <w:rPr>
                <w:rFonts w:cs="Arial"/>
              </w:rPr>
            </w:pPr>
            <w:r w:rsidRPr="00F026C8">
              <w:rPr>
                <w:rFonts w:cs="Arial"/>
              </w:rPr>
              <w:t>2011</w:t>
            </w:r>
          </w:p>
        </w:tc>
        <w:tc>
          <w:tcPr>
            <w:tcW w:w="1393" w:type="dxa"/>
            <w:tcBorders>
              <w:top w:val="nil"/>
              <w:left w:val="single" w:sz="4" w:space="0" w:color="A6A6A6"/>
              <w:bottom w:val="single" w:sz="4" w:space="0" w:color="auto"/>
              <w:right w:val="nil"/>
            </w:tcBorders>
            <w:shd w:val="clear" w:color="auto" w:fill="F2F2F2" w:themeFill="background1" w:themeFillShade="F2"/>
            <w:noWrap/>
          </w:tcPr>
          <w:p w:rsidR="008023F0" w:rsidRPr="00F026C8" w:rsidRDefault="008023F0" w:rsidP="0086628B">
            <w:pPr>
              <w:pStyle w:val="TableText"/>
              <w:tabs>
                <w:tab w:val="decimal" w:pos="851"/>
              </w:tabs>
              <w:rPr>
                <w:rFonts w:cs="Arial"/>
              </w:rPr>
            </w:pPr>
            <w:r w:rsidRPr="00F026C8">
              <w:rPr>
                <w:rFonts w:cs="Arial"/>
              </w:rPr>
              <w:t>11,057</w:t>
            </w:r>
          </w:p>
        </w:tc>
        <w:tc>
          <w:tcPr>
            <w:tcW w:w="1394" w:type="dxa"/>
            <w:tcBorders>
              <w:top w:val="nil"/>
              <w:left w:val="nil"/>
              <w:bottom w:val="single" w:sz="4" w:space="0" w:color="auto"/>
              <w:right w:val="single" w:sz="4" w:space="0" w:color="A6A6A6"/>
            </w:tcBorders>
            <w:shd w:val="clear" w:color="auto" w:fill="F2F2F2" w:themeFill="background1" w:themeFillShade="F2"/>
            <w:noWrap/>
          </w:tcPr>
          <w:p w:rsidR="008023F0" w:rsidRPr="00F026C8" w:rsidRDefault="008023F0" w:rsidP="0086628B">
            <w:pPr>
              <w:pStyle w:val="TableText"/>
              <w:jc w:val="center"/>
              <w:rPr>
                <w:rFonts w:cs="Arial"/>
              </w:rPr>
            </w:pPr>
            <w:r w:rsidRPr="00F026C8">
              <w:rPr>
                <w:rFonts w:cs="Arial"/>
              </w:rPr>
              <w:t>362.9</w:t>
            </w:r>
          </w:p>
        </w:tc>
        <w:tc>
          <w:tcPr>
            <w:tcW w:w="1394" w:type="dxa"/>
            <w:tcBorders>
              <w:top w:val="nil"/>
              <w:left w:val="single" w:sz="4" w:space="0" w:color="A6A6A6"/>
              <w:bottom w:val="single" w:sz="4" w:space="0" w:color="auto"/>
              <w:right w:val="nil"/>
            </w:tcBorders>
            <w:shd w:val="clear" w:color="auto" w:fill="F2F2F2" w:themeFill="background1" w:themeFillShade="F2"/>
            <w:noWrap/>
          </w:tcPr>
          <w:p w:rsidR="008023F0" w:rsidRPr="00F026C8" w:rsidRDefault="008023F0" w:rsidP="0086628B">
            <w:pPr>
              <w:pStyle w:val="TableText"/>
              <w:tabs>
                <w:tab w:val="decimal" w:pos="851"/>
              </w:tabs>
              <w:rPr>
                <w:rFonts w:cs="Arial"/>
              </w:rPr>
            </w:pPr>
            <w:r w:rsidRPr="00F026C8">
              <w:rPr>
                <w:rFonts w:cs="Arial"/>
              </w:rPr>
              <w:t>9993</w:t>
            </w:r>
          </w:p>
        </w:tc>
        <w:tc>
          <w:tcPr>
            <w:tcW w:w="1394" w:type="dxa"/>
            <w:tcBorders>
              <w:top w:val="nil"/>
              <w:left w:val="nil"/>
              <w:bottom w:val="single" w:sz="4" w:space="0" w:color="auto"/>
              <w:right w:val="single" w:sz="4" w:space="0" w:color="A6A6A6"/>
            </w:tcBorders>
            <w:shd w:val="clear" w:color="auto" w:fill="F2F2F2" w:themeFill="background1" w:themeFillShade="F2"/>
            <w:noWrap/>
          </w:tcPr>
          <w:p w:rsidR="008023F0" w:rsidRPr="00F026C8" w:rsidRDefault="008023F0" w:rsidP="0086628B">
            <w:pPr>
              <w:pStyle w:val="TableText"/>
              <w:jc w:val="center"/>
              <w:rPr>
                <w:rFonts w:cs="Arial"/>
              </w:rPr>
            </w:pPr>
            <w:r w:rsidRPr="00F026C8">
              <w:rPr>
                <w:rFonts w:cs="Arial"/>
              </w:rPr>
              <w:t>304.6</w:t>
            </w:r>
          </w:p>
        </w:tc>
        <w:tc>
          <w:tcPr>
            <w:tcW w:w="1394" w:type="dxa"/>
            <w:tcBorders>
              <w:top w:val="nil"/>
              <w:left w:val="single" w:sz="4" w:space="0" w:color="A6A6A6"/>
              <w:bottom w:val="single" w:sz="4" w:space="0" w:color="auto"/>
              <w:right w:val="nil"/>
            </w:tcBorders>
            <w:shd w:val="clear" w:color="auto" w:fill="F2F2F2" w:themeFill="background1" w:themeFillShade="F2"/>
            <w:noWrap/>
          </w:tcPr>
          <w:p w:rsidR="008023F0" w:rsidRPr="00F026C8" w:rsidRDefault="008023F0" w:rsidP="0086628B">
            <w:pPr>
              <w:pStyle w:val="TableText"/>
              <w:jc w:val="center"/>
              <w:rPr>
                <w:rFonts w:cs="Arial"/>
              </w:rPr>
            </w:pPr>
            <w:r w:rsidRPr="00F026C8">
              <w:rPr>
                <w:rFonts w:cs="Arial"/>
              </w:rPr>
              <w:t>21,050</w:t>
            </w:r>
          </w:p>
        </w:tc>
        <w:tc>
          <w:tcPr>
            <w:tcW w:w="1394" w:type="dxa"/>
            <w:tcBorders>
              <w:top w:val="nil"/>
              <w:left w:val="nil"/>
              <w:bottom w:val="single" w:sz="4" w:space="0" w:color="auto"/>
              <w:right w:val="nil"/>
            </w:tcBorders>
            <w:shd w:val="clear" w:color="auto" w:fill="F2F2F2" w:themeFill="background1" w:themeFillShade="F2"/>
            <w:noWrap/>
          </w:tcPr>
          <w:p w:rsidR="008023F0" w:rsidRPr="00F026C8" w:rsidRDefault="008023F0" w:rsidP="0086628B">
            <w:pPr>
              <w:pStyle w:val="TableText"/>
              <w:jc w:val="center"/>
              <w:rPr>
                <w:rFonts w:cs="Arial"/>
              </w:rPr>
            </w:pPr>
            <w:r w:rsidRPr="00F026C8">
              <w:rPr>
                <w:rFonts w:cs="Arial"/>
              </w:rPr>
              <w:t>331.0</w:t>
            </w:r>
          </w:p>
        </w:tc>
      </w:tr>
    </w:tbl>
    <w:p w:rsidR="008023F0" w:rsidRPr="00162780" w:rsidRDefault="008023F0" w:rsidP="008023F0">
      <w:pPr>
        <w:pStyle w:val="Source"/>
        <w:ind w:right="0"/>
      </w:pPr>
      <w:r w:rsidRPr="00162780">
        <w:t>Source: New Zealand Cancer Registry</w:t>
      </w:r>
    </w:p>
    <w:p w:rsidR="00D151F6" w:rsidRDefault="008023F0" w:rsidP="008023F0">
      <w:pPr>
        <w:pStyle w:val="Note"/>
        <w:ind w:right="0"/>
      </w:pPr>
      <w:r w:rsidRPr="00162780">
        <w:t xml:space="preserve">Note: </w:t>
      </w:r>
      <w:bookmarkStart w:id="67" w:name="OLE_LINK7"/>
      <w:bookmarkStart w:id="68" w:name="OLE_LINK8"/>
      <w:r w:rsidRPr="00162780">
        <w:t xml:space="preserve">ICD-10 </w:t>
      </w:r>
      <w:bookmarkEnd w:id="67"/>
      <w:bookmarkEnd w:id="68"/>
      <w:r w:rsidRPr="00162780">
        <w:t xml:space="preserve">codes D45–D47 are included from 2003 onwards: see </w:t>
      </w:r>
      <w:r w:rsidR="00D151F6">
        <w:t>‘</w:t>
      </w:r>
      <w:r w:rsidRPr="00162780">
        <w:t>Explanatory notes</w:t>
      </w:r>
      <w:r w:rsidR="00D151F6">
        <w:t>’</w:t>
      </w:r>
      <w:r w:rsidRPr="00162780">
        <w:t>.</w:t>
      </w:r>
    </w:p>
    <w:p w:rsidR="008023F0" w:rsidRPr="00162780" w:rsidRDefault="008023F0" w:rsidP="0086628B"/>
    <w:p w:rsidR="008023F0" w:rsidRPr="00162780" w:rsidRDefault="008023F0" w:rsidP="0086628B">
      <w:r w:rsidRPr="00162780">
        <w:t>Figure 1 shows cancer registration rates for males and females between 2001 and 2011. Female registration rates were significantly lower than male rates (as indicated by confidence intervals</w:t>
      </w:r>
      <w:r>
        <w:t>;</w:t>
      </w:r>
      <w:r w:rsidRPr="00162780">
        <w:t xml:space="preserve"> see </w:t>
      </w:r>
      <w:r w:rsidR="00D151F6">
        <w:t>‘</w:t>
      </w:r>
      <w:r w:rsidRPr="00162780">
        <w:t>Explanatory notes</w:t>
      </w:r>
      <w:r w:rsidR="00D151F6">
        <w:t>’</w:t>
      </w:r>
      <w:r w:rsidRPr="00162780">
        <w:t xml:space="preserve"> for further explanation of these).</w:t>
      </w:r>
    </w:p>
    <w:p w:rsidR="008023F0" w:rsidRPr="00162780" w:rsidRDefault="008023F0" w:rsidP="0086628B"/>
    <w:p w:rsidR="008023F0" w:rsidRPr="00162780" w:rsidRDefault="008023F0" w:rsidP="0086628B">
      <w:r w:rsidRPr="00162780">
        <w:t>Between 2001 and 2011, the male registration rate fell by 12.1%; the corresponding female rate fell by 5.0%.</w:t>
      </w:r>
    </w:p>
    <w:p w:rsidR="008023F0" w:rsidRPr="00162780" w:rsidRDefault="008023F0" w:rsidP="0086628B"/>
    <w:p w:rsidR="008023F0" w:rsidRPr="00162780" w:rsidRDefault="008023F0" w:rsidP="0086628B">
      <w:pPr>
        <w:pStyle w:val="Figure"/>
      </w:pPr>
      <w:bookmarkStart w:id="69" w:name="_Toc253739662"/>
      <w:bookmarkStart w:id="70" w:name="_Toc263069063"/>
      <w:bookmarkStart w:id="71" w:name="_Toc289601004"/>
      <w:bookmarkStart w:id="72" w:name="_Toc324843491"/>
      <w:bookmarkStart w:id="73" w:name="_Toc355878774"/>
      <w:bookmarkStart w:id="74" w:name="_Toc393787088"/>
      <w:bookmarkStart w:id="75" w:name="_Toc395172246"/>
      <w:r w:rsidRPr="00162780">
        <w:t>Figure 1: Age-standardised cancer registration rates, by sex, 2001–</w:t>
      </w:r>
      <w:bookmarkEnd w:id="69"/>
      <w:bookmarkEnd w:id="70"/>
      <w:bookmarkEnd w:id="71"/>
      <w:r w:rsidRPr="00162780">
        <w:t>2011</w:t>
      </w:r>
      <w:bookmarkEnd w:id="72"/>
      <w:bookmarkEnd w:id="73"/>
      <w:bookmarkEnd w:id="74"/>
      <w:bookmarkEnd w:id="75"/>
    </w:p>
    <w:p w:rsidR="00A8524A" w:rsidRPr="00162780" w:rsidRDefault="00A8524A" w:rsidP="00A8524A">
      <w:r w:rsidRPr="00A8524A">
        <w:rPr>
          <w:noProof/>
          <w:lang w:eastAsia="en-NZ"/>
        </w:rPr>
        <w:drawing>
          <wp:inline distT="0" distB="0" distL="0" distR="0" wp14:anchorId="4EB4FA51" wp14:editId="0FF3CEC8">
            <wp:extent cx="4532099" cy="2410691"/>
            <wp:effectExtent l="0" t="0" r="1905" b="8890"/>
            <wp:docPr id="38" name="Picture 38" title="Figure 1: Age-standardised cancer registration rates, by sex,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7934" b="19725"/>
                    <a:stretch/>
                  </pic:blipFill>
                  <pic:spPr bwMode="auto">
                    <a:xfrm>
                      <a:off x="0" y="0"/>
                      <a:ext cx="4543447" cy="2416727"/>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Pr>
        <w:pStyle w:val="Source"/>
      </w:pPr>
      <w:r w:rsidRPr="00162780">
        <w:t>Source: New Zealand Cancer Registry</w:t>
      </w:r>
    </w:p>
    <w:p w:rsidR="008023F0" w:rsidRPr="00162780" w:rsidRDefault="008023F0" w:rsidP="008023F0">
      <w:pPr>
        <w:pStyle w:val="Note"/>
      </w:pPr>
      <w:r w:rsidRPr="00162780">
        <w:t>Note: 95% confidence intervals.</w:t>
      </w:r>
    </w:p>
    <w:p w:rsidR="008023F0" w:rsidRPr="00162780" w:rsidRDefault="008023F0" w:rsidP="0086628B"/>
    <w:p w:rsidR="008023F0" w:rsidRPr="00162780" w:rsidRDefault="008023F0" w:rsidP="0086628B">
      <w:r w:rsidRPr="00162780">
        <w:t>Table 2 shows the numbers of registrations and registration rates for selected cancers and groups of cancers in 2011.</w:t>
      </w:r>
    </w:p>
    <w:p w:rsidR="008023F0" w:rsidRPr="00162780" w:rsidRDefault="008023F0" w:rsidP="0086628B">
      <w:pPr>
        <w:rPr>
          <w:lang w:eastAsia="en-US"/>
        </w:rPr>
      </w:pPr>
    </w:p>
    <w:p w:rsidR="008023F0" w:rsidRPr="00162780" w:rsidRDefault="008023F0" w:rsidP="0086628B">
      <w:pPr>
        <w:pStyle w:val="Table"/>
      </w:pPr>
      <w:bookmarkStart w:id="76" w:name="_Toc253739628"/>
      <w:bookmarkStart w:id="77" w:name="_Toc263069030"/>
      <w:bookmarkStart w:id="78" w:name="_Toc289600969"/>
      <w:bookmarkStart w:id="79" w:name="_Toc324843455"/>
      <w:bookmarkStart w:id="80" w:name="_Toc355878735"/>
      <w:bookmarkStart w:id="81" w:name="_Toc393787049"/>
      <w:bookmarkStart w:id="82" w:name="_Toc394649055"/>
      <w:r w:rsidRPr="00162780">
        <w:t xml:space="preserve">Table 2: Numbers and age-standardised rates of cancer registrations by ICD group and selected ICD codes by sex, </w:t>
      </w:r>
      <w:bookmarkEnd w:id="76"/>
      <w:bookmarkEnd w:id="77"/>
      <w:bookmarkEnd w:id="78"/>
      <w:r w:rsidRPr="00162780">
        <w:t>2011</w:t>
      </w:r>
      <w:bookmarkEnd w:id="79"/>
      <w:bookmarkEnd w:id="80"/>
      <w:bookmarkEnd w:id="81"/>
      <w:bookmarkEnd w:id="82"/>
    </w:p>
    <w:tbl>
      <w:tblPr>
        <w:tblW w:w="4940" w:type="pct"/>
        <w:tblInd w:w="57"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4254"/>
        <w:gridCol w:w="850"/>
        <w:gridCol w:w="850"/>
        <w:gridCol w:w="852"/>
        <w:gridCol w:w="849"/>
        <w:gridCol w:w="849"/>
        <w:gridCol w:w="851"/>
      </w:tblGrid>
      <w:tr w:rsidR="008023F0" w:rsidRPr="00C35BC6" w:rsidTr="00C35BC6">
        <w:trPr>
          <w:cantSplit/>
          <w:tblHeader/>
        </w:trPr>
        <w:tc>
          <w:tcPr>
            <w:tcW w:w="2273" w:type="pct"/>
            <w:vMerge w:val="restart"/>
            <w:tcBorders>
              <w:top w:val="single" w:sz="4" w:space="0" w:color="auto"/>
              <w:left w:val="nil"/>
              <w:bottom w:val="nil"/>
              <w:right w:val="single" w:sz="4" w:space="0" w:color="A6A6A6"/>
            </w:tcBorders>
            <w:shd w:val="clear" w:color="auto" w:fill="auto"/>
            <w:hideMark/>
          </w:tcPr>
          <w:p w:rsidR="008023F0" w:rsidRPr="00C35BC6" w:rsidRDefault="008023F0" w:rsidP="004C2CD1">
            <w:pPr>
              <w:pStyle w:val="TableText"/>
              <w:keepNext/>
              <w:spacing w:before="50" w:after="50"/>
              <w:rPr>
                <w:b/>
                <w:lang w:eastAsia="en-NZ"/>
              </w:rPr>
            </w:pPr>
            <w:r w:rsidRPr="00C35BC6">
              <w:rPr>
                <w:b/>
                <w:lang w:eastAsia="en-NZ"/>
              </w:rPr>
              <w:t>Cancer (ICD code)</w:t>
            </w:r>
          </w:p>
        </w:tc>
        <w:tc>
          <w:tcPr>
            <w:tcW w:w="1363" w:type="pct"/>
            <w:gridSpan w:val="3"/>
            <w:tcBorders>
              <w:top w:val="single" w:sz="4" w:space="0" w:color="auto"/>
              <w:left w:val="single" w:sz="4" w:space="0" w:color="A6A6A6"/>
              <w:bottom w:val="single" w:sz="4" w:space="0" w:color="auto"/>
              <w:right w:val="single" w:sz="4" w:space="0" w:color="A6A6A6"/>
            </w:tcBorders>
            <w:shd w:val="clear" w:color="auto" w:fill="auto"/>
            <w:hideMark/>
          </w:tcPr>
          <w:p w:rsidR="008023F0" w:rsidRPr="00C35BC6" w:rsidRDefault="008023F0" w:rsidP="004C2CD1">
            <w:pPr>
              <w:pStyle w:val="TableText"/>
              <w:spacing w:before="50" w:after="50"/>
              <w:jc w:val="center"/>
              <w:rPr>
                <w:b/>
                <w:lang w:eastAsia="en-NZ"/>
              </w:rPr>
            </w:pPr>
            <w:r w:rsidRPr="00C35BC6">
              <w:rPr>
                <w:b/>
                <w:lang w:eastAsia="en-NZ"/>
              </w:rPr>
              <w:t>Number of registrations</w:t>
            </w:r>
          </w:p>
        </w:tc>
        <w:tc>
          <w:tcPr>
            <w:tcW w:w="1363" w:type="pct"/>
            <w:gridSpan w:val="3"/>
            <w:tcBorders>
              <w:top w:val="single" w:sz="4" w:space="0" w:color="auto"/>
              <w:left w:val="single" w:sz="4" w:space="0" w:color="A6A6A6"/>
              <w:bottom w:val="single" w:sz="4" w:space="0" w:color="auto"/>
              <w:right w:val="nil"/>
            </w:tcBorders>
            <w:shd w:val="clear" w:color="auto" w:fill="auto"/>
            <w:hideMark/>
          </w:tcPr>
          <w:p w:rsidR="008023F0" w:rsidRPr="00C35BC6" w:rsidRDefault="008023F0" w:rsidP="004C2CD1">
            <w:pPr>
              <w:pStyle w:val="TableText"/>
              <w:spacing w:before="50" w:after="50"/>
              <w:jc w:val="center"/>
              <w:rPr>
                <w:b/>
                <w:lang w:eastAsia="en-NZ"/>
              </w:rPr>
            </w:pPr>
            <w:r w:rsidRPr="00C35BC6">
              <w:rPr>
                <w:b/>
                <w:lang w:eastAsia="en-NZ"/>
              </w:rPr>
              <w:t>Rate (per 100,000)</w:t>
            </w:r>
          </w:p>
        </w:tc>
      </w:tr>
      <w:tr w:rsidR="008023F0" w:rsidRPr="00C35BC6" w:rsidTr="00C35BC6">
        <w:trPr>
          <w:cantSplit/>
          <w:tblHeader/>
        </w:trPr>
        <w:tc>
          <w:tcPr>
            <w:tcW w:w="2273" w:type="pct"/>
            <w:vMerge/>
            <w:tcBorders>
              <w:top w:val="nil"/>
              <w:left w:val="nil"/>
              <w:bottom w:val="single" w:sz="4" w:space="0" w:color="auto"/>
              <w:right w:val="single" w:sz="4" w:space="0" w:color="A6A6A6"/>
            </w:tcBorders>
            <w:shd w:val="clear" w:color="auto" w:fill="auto"/>
            <w:hideMark/>
          </w:tcPr>
          <w:p w:rsidR="008023F0" w:rsidRPr="00C35BC6" w:rsidRDefault="008023F0" w:rsidP="004C2CD1">
            <w:pPr>
              <w:pStyle w:val="TableText"/>
              <w:keepNext/>
              <w:spacing w:before="50" w:after="50"/>
              <w:jc w:val="center"/>
              <w:rPr>
                <w:b/>
                <w:lang w:eastAsia="en-NZ"/>
              </w:rPr>
            </w:pPr>
          </w:p>
        </w:tc>
        <w:tc>
          <w:tcPr>
            <w:tcW w:w="454" w:type="pct"/>
            <w:tcBorders>
              <w:top w:val="single" w:sz="4" w:space="0" w:color="auto"/>
              <w:left w:val="single" w:sz="4" w:space="0" w:color="A6A6A6"/>
              <w:bottom w:val="single" w:sz="4" w:space="0" w:color="auto"/>
            </w:tcBorders>
            <w:shd w:val="clear" w:color="auto" w:fill="auto"/>
            <w:noWrap/>
            <w:hideMark/>
          </w:tcPr>
          <w:p w:rsidR="008023F0" w:rsidRPr="00C35BC6" w:rsidRDefault="008023F0" w:rsidP="004C2CD1">
            <w:pPr>
              <w:pStyle w:val="TableText"/>
              <w:spacing w:before="50" w:after="50"/>
              <w:jc w:val="center"/>
              <w:rPr>
                <w:b/>
                <w:lang w:eastAsia="en-NZ"/>
              </w:rPr>
            </w:pPr>
            <w:r w:rsidRPr="00C35BC6">
              <w:rPr>
                <w:b/>
                <w:lang w:eastAsia="en-NZ"/>
              </w:rPr>
              <w:t>Total</w:t>
            </w:r>
          </w:p>
        </w:tc>
        <w:tc>
          <w:tcPr>
            <w:tcW w:w="454" w:type="pct"/>
            <w:tcBorders>
              <w:top w:val="single" w:sz="4" w:space="0" w:color="auto"/>
              <w:bottom w:val="single" w:sz="4" w:space="0" w:color="auto"/>
            </w:tcBorders>
            <w:shd w:val="clear" w:color="auto" w:fill="auto"/>
            <w:noWrap/>
            <w:hideMark/>
          </w:tcPr>
          <w:p w:rsidR="008023F0" w:rsidRPr="00C35BC6" w:rsidRDefault="008023F0" w:rsidP="004C2CD1">
            <w:pPr>
              <w:pStyle w:val="TableText"/>
              <w:spacing w:before="50" w:after="50"/>
              <w:jc w:val="center"/>
              <w:rPr>
                <w:b/>
                <w:lang w:eastAsia="en-NZ"/>
              </w:rPr>
            </w:pPr>
            <w:r w:rsidRPr="00C35BC6">
              <w:rPr>
                <w:b/>
                <w:lang w:eastAsia="en-NZ"/>
              </w:rPr>
              <w:t>Males</w:t>
            </w:r>
          </w:p>
        </w:tc>
        <w:tc>
          <w:tcPr>
            <w:tcW w:w="455" w:type="pct"/>
            <w:tcBorders>
              <w:top w:val="single" w:sz="4" w:space="0" w:color="auto"/>
              <w:bottom w:val="single" w:sz="4" w:space="0" w:color="auto"/>
              <w:right w:val="single" w:sz="4" w:space="0" w:color="A6A6A6"/>
            </w:tcBorders>
            <w:shd w:val="clear" w:color="auto" w:fill="auto"/>
            <w:noWrap/>
            <w:hideMark/>
          </w:tcPr>
          <w:p w:rsidR="008023F0" w:rsidRPr="00C35BC6" w:rsidRDefault="008023F0" w:rsidP="004C2CD1">
            <w:pPr>
              <w:pStyle w:val="TableText"/>
              <w:spacing w:before="50" w:after="50"/>
              <w:jc w:val="center"/>
              <w:rPr>
                <w:b/>
                <w:lang w:eastAsia="en-NZ"/>
              </w:rPr>
            </w:pPr>
            <w:r w:rsidRPr="00C35BC6">
              <w:rPr>
                <w:b/>
                <w:lang w:eastAsia="en-NZ"/>
              </w:rPr>
              <w:t>Females</w:t>
            </w:r>
          </w:p>
        </w:tc>
        <w:tc>
          <w:tcPr>
            <w:tcW w:w="454" w:type="pct"/>
            <w:tcBorders>
              <w:top w:val="single" w:sz="4" w:space="0" w:color="auto"/>
              <w:left w:val="single" w:sz="4" w:space="0" w:color="A6A6A6"/>
              <w:bottom w:val="single" w:sz="4" w:space="0" w:color="auto"/>
            </w:tcBorders>
            <w:shd w:val="clear" w:color="auto" w:fill="auto"/>
            <w:noWrap/>
            <w:hideMark/>
          </w:tcPr>
          <w:p w:rsidR="008023F0" w:rsidRPr="00C35BC6" w:rsidRDefault="008023F0" w:rsidP="004C2CD1">
            <w:pPr>
              <w:pStyle w:val="TableText"/>
              <w:spacing w:before="50" w:after="50"/>
              <w:jc w:val="center"/>
              <w:rPr>
                <w:b/>
                <w:lang w:eastAsia="en-NZ"/>
              </w:rPr>
            </w:pPr>
            <w:r w:rsidRPr="00C35BC6">
              <w:rPr>
                <w:b/>
                <w:lang w:eastAsia="en-NZ"/>
              </w:rPr>
              <w:t>Total</w:t>
            </w:r>
          </w:p>
        </w:tc>
        <w:tc>
          <w:tcPr>
            <w:tcW w:w="454" w:type="pct"/>
            <w:tcBorders>
              <w:top w:val="single" w:sz="4" w:space="0" w:color="auto"/>
              <w:bottom w:val="single" w:sz="4" w:space="0" w:color="auto"/>
            </w:tcBorders>
            <w:shd w:val="clear" w:color="auto" w:fill="auto"/>
            <w:noWrap/>
            <w:hideMark/>
          </w:tcPr>
          <w:p w:rsidR="008023F0" w:rsidRPr="00C35BC6" w:rsidRDefault="008023F0" w:rsidP="004C2CD1">
            <w:pPr>
              <w:pStyle w:val="TableText"/>
              <w:spacing w:before="50" w:after="50"/>
              <w:jc w:val="center"/>
              <w:rPr>
                <w:b/>
                <w:lang w:eastAsia="en-NZ"/>
              </w:rPr>
            </w:pPr>
            <w:r w:rsidRPr="00C35BC6">
              <w:rPr>
                <w:b/>
                <w:lang w:eastAsia="en-NZ"/>
              </w:rPr>
              <w:t>Males</w:t>
            </w:r>
          </w:p>
        </w:tc>
        <w:tc>
          <w:tcPr>
            <w:tcW w:w="455" w:type="pct"/>
            <w:tcBorders>
              <w:top w:val="single" w:sz="4" w:space="0" w:color="auto"/>
              <w:bottom w:val="single" w:sz="4" w:space="0" w:color="auto"/>
              <w:right w:val="nil"/>
            </w:tcBorders>
            <w:shd w:val="clear" w:color="auto" w:fill="auto"/>
            <w:noWrap/>
            <w:hideMark/>
          </w:tcPr>
          <w:p w:rsidR="008023F0" w:rsidRPr="00C35BC6" w:rsidRDefault="008023F0" w:rsidP="004C2CD1">
            <w:pPr>
              <w:pStyle w:val="TableText"/>
              <w:spacing w:before="50" w:after="50"/>
              <w:jc w:val="center"/>
              <w:rPr>
                <w:b/>
                <w:lang w:eastAsia="en-NZ"/>
              </w:rPr>
            </w:pPr>
            <w:r w:rsidRPr="00C35BC6">
              <w:rPr>
                <w:b/>
                <w:lang w:eastAsia="en-NZ"/>
              </w:rPr>
              <w:t>Females</w:t>
            </w:r>
          </w:p>
        </w:tc>
      </w:tr>
      <w:tr w:rsidR="008023F0" w:rsidRPr="00C35BC6" w:rsidTr="00C35BC6">
        <w:trPr>
          <w:cantSplit/>
          <w:trHeight w:val="267"/>
        </w:trPr>
        <w:tc>
          <w:tcPr>
            <w:tcW w:w="2273" w:type="pct"/>
            <w:tcBorders>
              <w:top w:val="single" w:sz="4" w:space="0" w:color="auto"/>
              <w:left w:val="nil"/>
              <w:bottom w:val="nil"/>
              <w:right w:val="single" w:sz="4" w:space="0" w:color="A6A6A6"/>
            </w:tcBorders>
            <w:shd w:val="clear" w:color="auto" w:fill="F2F2F2"/>
          </w:tcPr>
          <w:p w:rsidR="008023F0" w:rsidRPr="00C35BC6" w:rsidRDefault="008023F0" w:rsidP="004C2CD1">
            <w:pPr>
              <w:pStyle w:val="TableText"/>
              <w:keepNext/>
              <w:spacing w:before="50" w:after="50"/>
              <w:rPr>
                <w:b/>
                <w:lang w:eastAsia="en-NZ"/>
              </w:rPr>
            </w:pPr>
            <w:r w:rsidRPr="00C35BC6">
              <w:rPr>
                <w:b/>
                <w:lang w:eastAsia="en-NZ"/>
              </w:rPr>
              <w:t>All cancers (C00–C96 and D45–D47)</w:t>
            </w:r>
          </w:p>
        </w:tc>
        <w:tc>
          <w:tcPr>
            <w:tcW w:w="454" w:type="pct"/>
            <w:tcBorders>
              <w:top w:val="single" w:sz="4" w:space="0" w:color="auto"/>
              <w:left w:val="single" w:sz="4" w:space="0" w:color="A6A6A6"/>
              <w:bottom w:val="nil"/>
            </w:tcBorders>
            <w:shd w:val="clear" w:color="auto" w:fill="F2F2F2"/>
            <w:noWrap/>
          </w:tcPr>
          <w:p w:rsidR="008023F0" w:rsidRPr="00C35BC6" w:rsidRDefault="008023F0" w:rsidP="004C2CD1">
            <w:pPr>
              <w:pStyle w:val="TableText"/>
              <w:tabs>
                <w:tab w:val="decimal" w:pos="651"/>
              </w:tabs>
              <w:spacing w:before="50" w:after="50"/>
              <w:rPr>
                <w:b/>
                <w:bCs/>
                <w:color w:val="000000"/>
              </w:rPr>
            </w:pPr>
            <w:r w:rsidRPr="00C35BC6">
              <w:rPr>
                <w:b/>
                <w:bCs/>
                <w:color w:val="000000"/>
              </w:rPr>
              <w:t>21,050</w:t>
            </w:r>
          </w:p>
        </w:tc>
        <w:tc>
          <w:tcPr>
            <w:tcW w:w="454" w:type="pct"/>
            <w:tcBorders>
              <w:top w:val="single" w:sz="4" w:space="0" w:color="auto"/>
              <w:bottom w:val="nil"/>
            </w:tcBorders>
            <w:shd w:val="clear" w:color="auto" w:fill="F2F2F2"/>
            <w:noWrap/>
          </w:tcPr>
          <w:p w:rsidR="008023F0" w:rsidRPr="00C35BC6" w:rsidRDefault="008023F0" w:rsidP="004C2CD1">
            <w:pPr>
              <w:pStyle w:val="TableText"/>
              <w:tabs>
                <w:tab w:val="decimal" w:pos="651"/>
              </w:tabs>
              <w:spacing w:before="50" w:after="50"/>
              <w:rPr>
                <w:b/>
                <w:bCs/>
                <w:color w:val="000000"/>
              </w:rPr>
            </w:pPr>
            <w:r w:rsidRPr="00C35BC6">
              <w:rPr>
                <w:b/>
                <w:bCs/>
                <w:color w:val="000000"/>
              </w:rPr>
              <w:t>11,057</w:t>
            </w:r>
          </w:p>
        </w:tc>
        <w:tc>
          <w:tcPr>
            <w:tcW w:w="455" w:type="pct"/>
            <w:tcBorders>
              <w:top w:val="single" w:sz="4" w:space="0" w:color="auto"/>
              <w:bottom w:val="nil"/>
              <w:right w:val="single" w:sz="4" w:space="0" w:color="A6A6A6"/>
            </w:tcBorders>
            <w:shd w:val="clear" w:color="auto" w:fill="F2F2F2"/>
            <w:noWrap/>
          </w:tcPr>
          <w:p w:rsidR="008023F0" w:rsidRPr="00C35BC6" w:rsidRDefault="008023F0" w:rsidP="004C2CD1">
            <w:pPr>
              <w:pStyle w:val="TableText"/>
              <w:tabs>
                <w:tab w:val="decimal" w:pos="651"/>
              </w:tabs>
              <w:spacing w:before="50" w:after="50"/>
              <w:rPr>
                <w:b/>
                <w:bCs/>
                <w:color w:val="000000"/>
              </w:rPr>
            </w:pPr>
            <w:r w:rsidRPr="00C35BC6">
              <w:rPr>
                <w:b/>
                <w:bCs/>
                <w:color w:val="000000"/>
              </w:rPr>
              <w:t>9993</w:t>
            </w:r>
          </w:p>
        </w:tc>
        <w:tc>
          <w:tcPr>
            <w:tcW w:w="454" w:type="pct"/>
            <w:tcBorders>
              <w:top w:val="single" w:sz="4" w:space="0" w:color="auto"/>
              <w:left w:val="single" w:sz="4" w:space="0" w:color="A6A6A6"/>
              <w:bottom w:val="nil"/>
            </w:tcBorders>
            <w:shd w:val="clear" w:color="auto" w:fill="F2F2F2"/>
            <w:noWrap/>
          </w:tcPr>
          <w:p w:rsidR="008023F0" w:rsidRPr="00C35BC6" w:rsidRDefault="008023F0" w:rsidP="004C2CD1">
            <w:pPr>
              <w:pStyle w:val="TableText"/>
              <w:tabs>
                <w:tab w:val="decimal" w:pos="454"/>
              </w:tabs>
              <w:spacing w:before="50" w:after="50"/>
              <w:rPr>
                <w:b/>
                <w:bCs/>
                <w:color w:val="000000"/>
              </w:rPr>
            </w:pPr>
            <w:r w:rsidRPr="00C35BC6">
              <w:rPr>
                <w:b/>
                <w:bCs/>
                <w:color w:val="000000"/>
              </w:rPr>
              <w:t>331.0</w:t>
            </w:r>
          </w:p>
        </w:tc>
        <w:tc>
          <w:tcPr>
            <w:tcW w:w="454" w:type="pct"/>
            <w:tcBorders>
              <w:top w:val="single" w:sz="4" w:space="0" w:color="auto"/>
              <w:bottom w:val="nil"/>
            </w:tcBorders>
            <w:shd w:val="clear" w:color="auto" w:fill="F2F2F2"/>
            <w:noWrap/>
          </w:tcPr>
          <w:p w:rsidR="008023F0" w:rsidRPr="00C35BC6" w:rsidRDefault="008023F0" w:rsidP="004C2CD1">
            <w:pPr>
              <w:pStyle w:val="TableText"/>
              <w:tabs>
                <w:tab w:val="decimal" w:pos="454"/>
              </w:tabs>
              <w:spacing w:before="50" w:after="50"/>
              <w:rPr>
                <w:b/>
                <w:bCs/>
                <w:color w:val="000000"/>
              </w:rPr>
            </w:pPr>
            <w:r w:rsidRPr="00C35BC6">
              <w:rPr>
                <w:b/>
                <w:bCs/>
                <w:color w:val="000000"/>
              </w:rPr>
              <w:t>362.9</w:t>
            </w:r>
          </w:p>
        </w:tc>
        <w:tc>
          <w:tcPr>
            <w:tcW w:w="455" w:type="pct"/>
            <w:tcBorders>
              <w:top w:val="single" w:sz="4" w:space="0" w:color="auto"/>
              <w:bottom w:val="nil"/>
              <w:right w:val="nil"/>
            </w:tcBorders>
            <w:shd w:val="clear" w:color="auto" w:fill="F2F2F2"/>
            <w:noWrap/>
          </w:tcPr>
          <w:p w:rsidR="008023F0" w:rsidRPr="00C35BC6" w:rsidRDefault="008023F0" w:rsidP="004C2CD1">
            <w:pPr>
              <w:pStyle w:val="TableText"/>
              <w:tabs>
                <w:tab w:val="decimal" w:pos="454"/>
              </w:tabs>
              <w:spacing w:before="50" w:after="50"/>
              <w:rPr>
                <w:b/>
                <w:bCs/>
                <w:color w:val="000000"/>
              </w:rPr>
            </w:pPr>
            <w:r w:rsidRPr="00C35BC6">
              <w:rPr>
                <w:b/>
                <w:bCs/>
                <w:color w:val="000000"/>
              </w:rPr>
              <w:t>304.6</w:t>
            </w:r>
          </w:p>
        </w:tc>
      </w:tr>
      <w:tr w:rsidR="008023F0" w:rsidRPr="00C35BC6" w:rsidTr="00F026C8">
        <w:trPr>
          <w:cantSplit/>
          <w:trHeight w:val="267"/>
        </w:trPr>
        <w:tc>
          <w:tcPr>
            <w:tcW w:w="2273" w:type="pct"/>
            <w:tcBorders>
              <w:top w:val="single" w:sz="4" w:space="0" w:color="auto"/>
              <w:left w:val="nil"/>
              <w:bottom w:val="nil"/>
              <w:right w:val="single" w:sz="4" w:space="0" w:color="A6A6A6"/>
            </w:tcBorders>
            <w:shd w:val="clear" w:color="auto" w:fill="auto"/>
            <w:hideMark/>
          </w:tcPr>
          <w:p w:rsidR="008023F0" w:rsidRPr="00C35BC6" w:rsidRDefault="008023F0" w:rsidP="004C2CD1">
            <w:pPr>
              <w:pStyle w:val="TableText"/>
              <w:keepNext/>
              <w:spacing w:before="50" w:after="50"/>
              <w:rPr>
                <w:b/>
                <w:lang w:eastAsia="en-NZ"/>
              </w:rPr>
            </w:pPr>
            <w:r w:rsidRPr="00C35BC6">
              <w:rPr>
                <w:b/>
                <w:lang w:eastAsia="en-NZ"/>
              </w:rPr>
              <w:t>Lip, oral cavity and pharynx (C00–C14)</w:t>
            </w:r>
          </w:p>
        </w:tc>
        <w:tc>
          <w:tcPr>
            <w:tcW w:w="454" w:type="pct"/>
            <w:tcBorders>
              <w:top w:val="single" w:sz="4" w:space="0" w:color="auto"/>
              <w:left w:val="single" w:sz="4" w:space="0" w:color="A6A6A6"/>
              <w:bottom w:val="nil"/>
            </w:tcBorders>
            <w:shd w:val="clear" w:color="auto" w:fill="auto"/>
            <w:noWrap/>
          </w:tcPr>
          <w:p w:rsidR="008023F0" w:rsidRPr="00C35BC6" w:rsidRDefault="008023F0" w:rsidP="004C2CD1">
            <w:pPr>
              <w:pStyle w:val="TableText"/>
              <w:tabs>
                <w:tab w:val="decimal" w:pos="651"/>
              </w:tabs>
              <w:spacing w:before="50" w:after="50"/>
              <w:rPr>
                <w:b/>
                <w:bCs/>
                <w:color w:val="000000"/>
              </w:rPr>
            </w:pPr>
            <w:r w:rsidRPr="00C35BC6">
              <w:rPr>
                <w:b/>
                <w:bCs/>
                <w:color w:val="000000"/>
              </w:rPr>
              <w:t>379</w:t>
            </w:r>
          </w:p>
        </w:tc>
        <w:tc>
          <w:tcPr>
            <w:tcW w:w="454" w:type="pct"/>
            <w:tcBorders>
              <w:top w:val="single" w:sz="4" w:space="0" w:color="auto"/>
              <w:bottom w:val="nil"/>
            </w:tcBorders>
            <w:shd w:val="clear" w:color="auto" w:fill="auto"/>
            <w:noWrap/>
          </w:tcPr>
          <w:p w:rsidR="008023F0" w:rsidRPr="00C35BC6" w:rsidRDefault="008023F0" w:rsidP="004C2CD1">
            <w:pPr>
              <w:pStyle w:val="TableText"/>
              <w:tabs>
                <w:tab w:val="decimal" w:pos="651"/>
              </w:tabs>
              <w:spacing w:before="50" w:after="50"/>
              <w:rPr>
                <w:b/>
                <w:bCs/>
                <w:color w:val="000000"/>
              </w:rPr>
            </w:pPr>
            <w:r w:rsidRPr="00C35BC6">
              <w:rPr>
                <w:b/>
                <w:bCs/>
                <w:color w:val="000000"/>
              </w:rPr>
              <w:t>255</w:t>
            </w:r>
          </w:p>
        </w:tc>
        <w:tc>
          <w:tcPr>
            <w:tcW w:w="455" w:type="pct"/>
            <w:tcBorders>
              <w:top w:val="single" w:sz="4" w:space="0" w:color="auto"/>
              <w:bottom w:val="nil"/>
              <w:right w:val="single" w:sz="4" w:space="0" w:color="A6A6A6"/>
            </w:tcBorders>
            <w:shd w:val="clear" w:color="auto" w:fill="auto"/>
            <w:noWrap/>
          </w:tcPr>
          <w:p w:rsidR="008023F0" w:rsidRPr="00C35BC6" w:rsidRDefault="008023F0" w:rsidP="004C2CD1">
            <w:pPr>
              <w:pStyle w:val="TableText"/>
              <w:tabs>
                <w:tab w:val="decimal" w:pos="651"/>
              </w:tabs>
              <w:spacing w:before="50" w:after="50"/>
              <w:rPr>
                <w:b/>
                <w:bCs/>
                <w:color w:val="000000"/>
              </w:rPr>
            </w:pPr>
            <w:r w:rsidRPr="00C35BC6">
              <w:rPr>
                <w:b/>
                <w:bCs/>
                <w:color w:val="000000"/>
              </w:rPr>
              <w:t>124</w:t>
            </w:r>
          </w:p>
        </w:tc>
        <w:tc>
          <w:tcPr>
            <w:tcW w:w="454" w:type="pct"/>
            <w:tcBorders>
              <w:top w:val="single" w:sz="4" w:space="0" w:color="auto"/>
              <w:left w:val="single" w:sz="4" w:space="0" w:color="A6A6A6"/>
              <w:bottom w:val="nil"/>
            </w:tcBorders>
            <w:shd w:val="clear" w:color="auto" w:fill="auto"/>
            <w:noWrap/>
          </w:tcPr>
          <w:p w:rsidR="008023F0" w:rsidRPr="00C35BC6" w:rsidRDefault="008023F0" w:rsidP="004C2CD1">
            <w:pPr>
              <w:pStyle w:val="TableText"/>
              <w:tabs>
                <w:tab w:val="decimal" w:pos="454"/>
              </w:tabs>
              <w:spacing w:before="50" w:after="50"/>
              <w:rPr>
                <w:b/>
                <w:bCs/>
                <w:color w:val="000000"/>
              </w:rPr>
            </w:pPr>
            <w:r w:rsidRPr="00C35BC6">
              <w:rPr>
                <w:b/>
                <w:bCs/>
                <w:color w:val="000000"/>
              </w:rPr>
              <w:t>6.2</w:t>
            </w:r>
          </w:p>
        </w:tc>
        <w:tc>
          <w:tcPr>
            <w:tcW w:w="454" w:type="pct"/>
            <w:tcBorders>
              <w:top w:val="single" w:sz="4" w:space="0" w:color="auto"/>
              <w:bottom w:val="nil"/>
            </w:tcBorders>
            <w:shd w:val="clear" w:color="auto" w:fill="auto"/>
            <w:noWrap/>
          </w:tcPr>
          <w:p w:rsidR="008023F0" w:rsidRPr="00C35BC6" w:rsidRDefault="008023F0" w:rsidP="004C2CD1">
            <w:pPr>
              <w:pStyle w:val="TableText"/>
              <w:tabs>
                <w:tab w:val="decimal" w:pos="454"/>
              </w:tabs>
              <w:spacing w:before="50" w:after="50"/>
              <w:rPr>
                <w:b/>
                <w:bCs/>
                <w:color w:val="000000"/>
              </w:rPr>
            </w:pPr>
            <w:r w:rsidRPr="00C35BC6">
              <w:rPr>
                <w:b/>
                <w:bCs/>
                <w:color w:val="000000"/>
              </w:rPr>
              <w:t>8.9</w:t>
            </w:r>
          </w:p>
        </w:tc>
        <w:tc>
          <w:tcPr>
            <w:tcW w:w="455" w:type="pct"/>
            <w:tcBorders>
              <w:top w:val="single" w:sz="4" w:space="0" w:color="auto"/>
              <w:bottom w:val="nil"/>
              <w:right w:val="nil"/>
            </w:tcBorders>
            <w:shd w:val="clear" w:color="auto" w:fill="auto"/>
            <w:noWrap/>
          </w:tcPr>
          <w:p w:rsidR="008023F0" w:rsidRPr="00C35BC6" w:rsidRDefault="008023F0" w:rsidP="004C2CD1">
            <w:pPr>
              <w:pStyle w:val="TableText"/>
              <w:tabs>
                <w:tab w:val="decimal" w:pos="454"/>
              </w:tabs>
              <w:spacing w:before="50" w:after="50"/>
              <w:rPr>
                <w:b/>
                <w:color w:val="000000"/>
              </w:rPr>
            </w:pPr>
            <w:r w:rsidRPr="00C35BC6">
              <w:rPr>
                <w:b/>
                <w:color w:val="000000"/>
              </w:rPr>
              <w:t>3.7</w:t>
            </w:r>
          </w:p>
        </w:tc>
      </w:tr>
      <w:tr w:rsidR="008023F0" w:rsidRPr="00162780" w:rsidTr="00F026C8">
        <w:trPr>
          <w:cantSplit/>
        </w:trPr>
        <w:tc>
          <w:tcPr>
            <w:tcW w:w="2273" w:type="pct"/>
            <w:tcBorders>
              <w:top w:val="nil"/>
              <w:left w:val="nil"/>
              <w:bottom w:val="nil"/>
              <w:right w:val="single" w:sz="4" w:space="0" w:color="A6A6A6"/>
            </w:tcBorders>
            <w:shd w:val="clear" w:color="auto" w:fill="auto"/>
            <w:hideMark/>
          </w:tcPr>
          <w:p w:rsidR="008023F0" w:rsidRPr="00162780" w:rsidRDefault="008023F0" w:rsidP="004C2CD1">
            <w:pPr>
              <w:pStyle w:val="TableText"/>
              <w:keepNext/>
              <w:spacing w:before="0" w:after="50"/>
              <w:rPr>
                <w:lang w:eastAsia="en-NZ"/>
              </w:rPr>
            </w:pPr>
            <w:r w:rsidRPr="00162780">
              <w:rPr>
                <w:lang w:eastAsia="en-NZ"/>
              </w:rPr>
              <w:t>Lip and tongue (C00–C02)</w:t>
            </w:r>
          </w:p>
        </w:tc>
        <w:tc>
          <w:tcPr>
            <w:tcW w:w="454" w:type="pct"/>
            <w:tcBorders>
              <w:top w:val="nil"/>
              <w:left w:val="single" w:sz="4" w:space="0" w:color="A6A6A6"/>
              <w:bottom w:val="nil"/>
            </w:tcBorders>
            <w:shd w:val="clear" w:color="auto" w:fill="auto"/>
            <w:noWrap/>
          </w:tcPr>
          <w:p w:rsidR="008023F0" w:rsidRPr="00162780" w:rsidRDefault="008023F0" w:rsidP="004C2CD1">
            <w:pPr>
              <w:pStyle w:val="TableText"/>
              <w:tabs>
                <w:tab w:val="decimal" w:pos="651"/>
              </w:tabs>
              <w:spacing w:before="0" w:after="50"/>
              <w:rPr>
                <w:color w:val="000000"/>
              </w:rPr>
            </w:pPr>
            <w:r w:rsidRPr="00162780">
              <w:rPr>
                <w:color w:val="000000"/>
              </w:rPr>
              <w:t>153</w:t>
            </w:r>
          </w:p>
        </w:tc>
        <w:tc>
          <w:tcPr>
            <w:tcW w:w="454" w:type="pct"/>
            <w:tcBorders>
              <w:top w:val="nil"/>
              <w:bottom w:val="nil"/>
            </w:tcBorders>
            <w:shd w:val="clear" w:color="auto" w:fill="auto"/>
            <w:noWrap/>
          </w:tcPr>
          <w:p w:rsidR="008023F0" w:rsidRPr="00162780" w:rsidRDefault="008023F0" w:rsidP="004C2CD1">
            <w:pPr>
              <w:pStyle w:val="TableText"/>
              <w:tabs>
                <w:tab w:val="decimal" w:pos="651"/>
              </w:tabs>
              <w:spacing w:before="0" w:after="50"/>
              <w:rPr>
                <w:color w:val="000000"/>
              </w:rPr>
            </w:pPr>
            <w:r w:rsidRPr="00162780">
              <w:rPr>
                <w:color w:val="000000"/>
              </w:rPr>
              <w:t>107</w:t>
            </w:r>
          </w:p>
        </w:tc>
        <w:tc>
          <w:tcPr>
            <w:tcW w:w="455" w:type="pct"/>
            <w:tcBorders>
              <w:top w:val="nil"/>
              <w:bottom w:val="nil"/>
              <w:right w:val="single" w:sz="4" w:space="0" w:color="A6A6A6"/>
            </w:tcBorders>
            <w:shd w:val="clear" w:color="auto" w:fill="auto"/>
            <w:noWrap/>
          </w:tcPr>
          <w:p w:rsidR="008023F0" w:rsidRPr="00162780" w:rsidRDefault="008023F0" w:rsidP="004C2CD1">
            <w:pPr>
              <w:pStyle w:val="TableText"/>
              <w:tabs>
                <w:tab w:val="decimal" w:pos="651"/>
              </w:tabs>
              <w:spacing w:before="0" w:after="50"/>
              <w:rPr>
                <w:color w:val="000000"/>
              </w:rPr>
            </w:pPr>
            <w:r w:rsidRPr="00162780">
              <w:rPr>
                <w:color w:val="000000"/>
              </w:rPr>
              <w:t>46</w:t>
            </w:r>
          </w:p>
        </w:tc>
        <w:tc>
          <w:tcPr>
            <w:tcW w:w="454" w:type="pct"/>
            <w:tcBorders>
              <w:top w:val="nil"/>
              <w:left w:val="single" w:sz="4" w:space="0" w:color="A6A6A6"/>
              <w:bottom w:val="nil"/>
            </w:tcBorders>
            <w:shd w:val="clear" w:color="auto" w:fill="auto"/>
            <w:noWrap/>
          </w:tcPr>
          <w:p w:rsidR="008023F0" w:rsidRPr="00162780" w:rsidRDefault="008023F0" w:rsidP="004C2CD1">
            <w:pPr>
              <w:pStyle w:val="TableText"/>
              <w:tabs>
                <w:tab w:val="decimal" w:pos="454"/>
              </w:tabs>
              <w:spacing w:before="0" w:after="50"/>
              <w:rPr>
                <w:color w:val="000000"/>
              </w:rPr>
            </w:pPr>
            <w:r w:rsidRPr="00162780">
              <w:rPr>
                <w:color w:val="000000"/>
              </w:rPr>
              <w:t>2.5</w:t>
            </w:r>
          </w:p>
        </w:tc>
        <w:tc>
          <w:tcPr>
            <w:tcW w:w="454" w:type="pct"/>
            <w:tcBorders>
              <w:top w:val="nil"/>
              <w:bottom w:val="nil"/>
            </w:tcBorders>
            <w:shd w:val="clear" w:color="auto" w:fill="auto"/>
            <w:noWrap/>
          </w:tcPr>
          <w:p w:rsidR="008023F0" w:rsidRPr="00162780" w:rsidRDefault="008023F0" w:rsidP="004C2CD1">
            <w:pPr>
              <w:pStyle w:val="TableText"/>
              <w:tabs>
                <w:tab w:val="decimal" w:pos="454"/>
              </w:tabs>
              <w:spacing w:before="0" w:after="50"/>
              <w:rPr>
                <w:color w:val="000000"/>
              </w:rPr>
            </w:pPr>
            <w:r w:rsidRPr="00162780">
              <w:rPr>
                <w:color w:val="000000"/>
              </w:rPr>
              <w:t>3.7</w:t>
            </w:r>
          </w:p>
        </w:tc>
        <w:tc>
          <w:tcPr>
            <w:tcW w:w="455" w:type="pct"/>
            <w:tcBorders>
              <w:top w:val="nil"/>
              <w:bottom w:val="nil"/>
              <w:right w:val="nil"/>
            </w:tcBorders>
            <w:shd w:val="clear" w:color="auto" w:fill="auto"/>
            <w:noWrap/>
          </w:tcPr>
          <w:p w:rsidR="008023F0" w:rsidRPr="00162780" w:rsidRDefault="008023F0" w:rsidP="004C2CD1">
            <w:pPr>
              <w:pStyle w:val="TableText"/>
              <w:tabs>
                <w:tab w:val="decimal" w:pos="454"/>
              </w:tabs>
              <w:spacing w:before="0" w:after="50"/>
              <w:rPr>
                <w:color w:val="000000"/>
              </w:rPr>
            </w:pPr>
            <w:r w:rsidRPr="00162780">
              <w:rPr>
                <w:color w:val="000000"/>
              </w:rPr>
              <w:t>1.3</w:t>
            </w:r>
          </w:p>
        </w:tc>
      </w:tr>
      <w:tr w:rsidR="008023F0" w:rsidRPr="00C35BC6" w:rsidTr="00F026C8">
        <w:trPr>
          <w:cantSplit/>
        </w:trPr>
        <w:tc>
          <w:tcPr>
            <w:tcW w:w="2273" w:type="pct"/>
            <w:tcBorders>
              <w:top w:val="nil"/>
              <w:left w:val="nil"/>
              <w:bottom w:val="nil"/>
              <w:right w:val="single" w:sz="4" w:space="0" w:color="A6A6A6"/>
            </w:tcBorders>
            <w:shd w:val="clear" w:color="auto" w:fill="F2F2F2" w:themeFill="background1" w:themeFillShade="F2"/>
            <w:hideMark/>
          </w:tcPr>
          <w:p w:rsidR="008023F0" w:rsidRPr="00C35BC6" w:rsidRDefault="008023F0" w:rsidP="004C2CD1">
            <w:pPr>
              <w:pStyle w:val="TableText"/>
              <w:keepNext/>
              <w:spacing w:before="50" w:after="50"/>
              <w:rPr>
                <w:b/>
                <w:lang w:eastAsia="en-NZ"/>
              </w:rPr>
            </w:pPr>
            <w:r w:rsidRPr="00C35BC6">
              <w:rPr>
                <w:b/>
                <w:lang w:eastAsia="en-NZ"/>
              </w:rPr>
              <w:t>Digestive organs (C15–C26)</w:t>
            </w:r>
          </w:p>
        </w:tc>
        <w:tc>
          <w:tcPr>
            <w:tcW w:w="454" w:type="pct"/>
            <w:tcBorders>
              <w:top w:val="nil"/>
              <w:left w:val="single" w:sz="4" w:space="0" w:color="A6A6A6"/>
              <w:bottom w:val="nil"/>
            </w:tcBorders>
            <w:shd w:val="clear" w:color="auto" w:fill="F2F2F2" w:themeFill="background1" w:themeFillShade="F2"/>
            <w:noWrap/>
          </w:tcPr>
          <w:p w:rsidR="008023F0" w:rsidRPr="00C35BC6" w:rsidRDefault="008023F0" w:rsidP="004C2CD1">
            <w:pPr>
              <w:pStyle w:val="TableText"/>
              <w:tabs>
                <w:tab w:val="decimal" w:pos="651"/>
              </w:tabs>
              <w:spacing w:before="50" w:after="50"/>
              <w:rPr>
                <w:b/>
                <w:bCs/>
                <w:color w:val="000000"/>
              </w:rPr>
            </w:pPr>
            <w:r w:rsidRPr="00C35BC6">
              <w:rPr>
                <w:b/>
                <w:bCs/>
                <w:color w:val="000000"/>
              </w:rPr>
              <w:t>4814</w:t>
            </w:r>
          </w:p>
        </w:tc>
        <w:tc>
          <w:tcPr>
            <w:tcW w:w="454" w:type="pct"/>
            <w:tcBorders>
              <w:top w:val="nil"/>
              <w:bottom w:val="nil"/>
            </w:tcBorders>
            <w:shd w:val="clear" w:color="auto" w:fill="F2F2F2" w:themeFill="background1" w:themeFillShade="F2"/>
            <w:noWrap/>
          </w:tcPr>
          <w:p w:rsidR="008023F0" w:rsidRPr="00C35BC6" w:rsidRDefault="008023F0" w:rsidP="004C2CD1">
            <w:pPr>
              <w:pStyle w:val="TableText"/>
              <w:tabs>
                <w:tab w:val="decimal" w:pos="651"/>
              </w:tabs>
              <w:spacing w:before="50" w:after="50"/>
              <w:rPr>
                <w:b/>
                <w:bCs/>
                <w:color w:val="000000"/>
              </w:rPr>
            </w:pPr>
            <w:r w:rsidRPr="00C35BC6">
              <w:rPr>
                <w:b/>
                <w:bCs/>
                <w:color w:val="000000"/>
              </w:rPr>
              <w:t>2684</w:t>
            </w:r>
          </w:p>
        </w:tc>
        <w:tc>
          <w:tcPr>
            <w:tcW w:w="455" w:type="pct"/>
            <w:tcBorders>
              <w:top w:val="nil"/>
              <w:bottom w:val="nil"/>
              <w:right w:val="single" w:sz="4" w:space="0" w:color="A6A6A6"/>
            </w:tcBorders>
            <w:shd w:val="clear" w:color="auto" w:fill="F2F2F2" w:themeFill="background1" w:themeFillShade="F2"/>
            <w:noWrap/>
          </w:tcPr>
          <w:p w:rsidR="008023F0" w:rsidRPr="00C35BC6" w:rsidRDefault="008023F0" w:rsidP="004C2CD1">
            <w:pPr>
              <w:pStyle w:val="TableText"/>
              <w:tabs>
                <w:tab w:val="decimal" w:pos="651"/>
              </w:tabs>
              <w:spacing w:before="50" w:after="50"/>
              <w:rPr>
                <w:b/>
                <w:bCs/>
                <w:color w:val="000000"/>
              </w:rPr>
            </w:pPr>
            <w:r w:rsidRPr="00C35BC6">
              <w:rPr>
                <w:b/>
                <w:bCs/>
                <w:color w:val="000000"/>
              </w:rPr>
              <w:t>2130</w:t>
            </w:r>
          </w:p>
        </w:tc>
        <w:tc>
          <w:tcPr>
            <w:tcW w:w="454" w:type="pct"/>
            <w:tcBorders>
              <w:top w:val="nil"/>
              <w:left w:val="single" w:sz="4" w:space="0" w:color="A6A6A6"/>
              <w:bottom w:val="nil"/>
            </w:tcBorders>
            <w:shd w:val="clear" w:color="auto" w:fill="F2F2F2" w:themeFill="background1" w:themeFillShade="F2"/>
            <w:noWrap/>
          </w:tcPr>
          <w:p w:rsidR="008023F0" w:rsidRPr="00C35BC6" w:rsidRDefault="008023F0" w:rsidP="004C2CD1">
            <w:pPr>
              <w:pStyle w:val="TableText"/>
              <w:tabs>
                <w:tab w:val="decimal" w:pos="454"/>
              </w:tabs>
              <w:spacing w:before="50" w:after="50"/>
              <w:rPr>
                <w:b/>
                <w:bCs/>
                <w:color w:val="000000"/>
              </w:rPr>
            </w:pPr>
            <w:r w:rsidRPr="00C35BC6">
              <w:rPr>
                <w:b/>
                <w:bCs/>
                <w:color w:val="000000"/>
              </w:rPr>
              <w:t>70.6</w:t>
            </w:r>
          </w:p>
        </w:tc>
        <w:tc>
          <w:tcPr>
            <w:tcW w:w="454" w:type="pct"/>
            <w:tcBorders>
              <w:top w:val="nil"/>
              <w:bottom w:val="nil"/>
            </w:tcBorders>
            <w:shd w:val="clear" w:color="auto" w:fill="F2F2F2" w:themeFill="background1" w:themeFillShade="F2"/>
            <w:noWrap/>
          </w:tcPr>
          <w:p w:rsidR="008023F0" w:rsidRPr="00C35BC6" w:rsidRDefault="008023F0" w:rsidP="004C2CD1">
            <w:pPr>
              <w:pStyle w:val="TableText"/>
              <w:tabs>
                <w:tab w:val="decimal" w:pos="454"/>
              </w:tabs>
              <w:spacing w:before="50" w:after="50"/>
              <w:rPr>
                <w:b/>
                <w:bCs/>
                <w:color w:val="000000"/>
              </w:rPr>
            </w:pPr>
            <w:r w:rsidRPr="00C35BC6">
              <w:rPr>
                <w:b/>
                <w:bCs/>
                <w:color w:val="000000"/>
              </w:rPr>
              <w:t>85.5</w:t>
            </w:r>
          </w:p>
        </w:tc>
        <w:tc>
          <w:tcPr>
            <w:tcW w:w="455" w:type="pct"/>
            <w:tcBorders>
              <w:top w:val="nil"/>
              <w:bottom w:val="nil"/>
              <w:right w:val="nil"/>
            </w:tcBorders>
            <w:shd w:val="clear" w:color="auto" w:fill="F2F2F2" w:themeFill="background1" w:themeFillShade="F2"/>
            <w:noWrap/>
          </w:tcPr>
          <w:p w:rsidR="008023F0" w:rsidRPr="00C35BC6" w:rsidRDefault="008023F0" w:rsidP="004C2CD1">
            <w:pPr>
              <w:pStyle w:val="TableText"/>
              <w:tabs>
                <w:tab w:val="decimal" w:pos="454"/>
              </w:tabs>
              <w:spacing w:before="50" w:after="50"/>
              <w:rPr>
                <w:b/>
                <w:color w:val="000000"/>
              </w:rPr>
            </w:pPr>
            <w:r w:rsidRPr="00C35BC6">
              <w:rPr>
                <w:b/>
                <w:color w:val="000000"/>
              </w:rPr>
              <w:t>57.3</w:t>
            </w:r>
          </w:p>
        </w:tc>
      </w:tr>
      <w:tr w:rsidR="008023F0" w:rsidRPr="00162780" w:rsidTr="00F026C8">
        <w:trPr>
          <w:cantSplit/>
        </w:trPr>
        <w:tc>
          <w:tcPr>
            <w:tcW w:w="2273" w:type="pct"/>
            <w:tcBorders>
              <w:top w:val="nil"/>
              <w:left w:val="nil"/>
              <w:bottom w:val="nil"/>
              <w:right w:val="single" w:sz="4" w:space="0" w:color="A6A6A6"/>
            </w:tcBorders>
            <w:shd w:val="clear" w:color="auto" w:fill="F2F2F2" w:themeFill="background1" w:themeFillShade="F2"/>
            <w:hideMark/>
          </w:tcPr>
          <w:p w:rsidR="008023F0" w:rsidRPr="00162780" w:rsidRDefault="008023F0" w:rsidP="004C2CD1">
            <w:pPr>
              <w:pStyle w:val="TableText"/>
              <w:keepNext/>
              <w:spacing w:before="0" w:after="50"/>
              <w:rPr>
                <w:lang w:eastAsia="en-NZ"/>
              </w:rPr>
            </w:pPr>
            <w:r w:rsidRPr="00162780">
              <w:rPr>
                <w:lang w:eastAsia="en-NZ"/>
              </w:rPr>
              <w:t>Oesophagus (C15)</w:t>
            </w:r>
          </w:p>
        </w:tc>
        <w:tc>
          <w:tcPr>
            <w:tcW w:w="454" w:type="pct"/>
            <w:tcBorders>
              <w:top w:val="nil"/>
              <w:left w:val="single" w:sz="4" w:space="0" w:color="A6A6A6"/>
              <w:bottom w:val="nil"/>
            </w:tcBorders>
            <w:shd w:val="clear" w:color="auto" w:fill="F2F2F2" w:themeFill="background1" w:themeFillShade="F2"/>
            <w:noWrap/>
          </w:tcPr>
          <w:p w:rsidR="008023F0" w:rsidRPr="00162780" w:rsidRDefault="008023F0" w:rsidP="004C2CD1">
            <w:pPr>
              <w:pStyle w:val="TableText"/>
              <w:tabs>
                <w:tab w:val="decimal" w:pos="651"/>
              </w:tabs>
              <w:spacing w:before="0" w:after="50"/>
              <w:rPr>
                <w:color w:val="000000"/>
              </w:rPr>
            </w:pPr>
            <w:r w:rsidRPr="00162780">
              <w:rPr>
                <w:color w:val="000000"/>
              </w:rPr>
              <w:t>266</w:t>
            </w:r>
          </w:p>
        </w:tc>
        <w:tc>
          <w:tcPr>
            <w:tcW w:w="454" w:type="pct"/>
            <w:tcBorders>
              <w:top w:val="nil"/>
              <w:bottom w:val="nil"/>
            </w:tcBorders>
            <w:shd w:val="clear" w:color="auto" w:fill="F2F2F2" w:themeFill="background1" w:themeFillShade="F2"/>
            <w:noWrap/>
          </w:tcPr>
          <w:p w:rsidR="008023F0" w:rsidRPr="00162780" w:rsidRDefault="008023F0" w:rsidP="004C2CD1">
            <w:pPr>
              <w:pStyle w:val="TableText"/>
              <w:tabs>
                <w:tab w:val="decimal" w:pos="651"/>
              </w:tabs>
              <w:spacing w:before="0" w:after="50"/>
              <w:rPr>
                <w:color w:val="000000"/>
              </w:rPr>
            </w:pPr>
            <w:r w:rsidRPr="00162780">
              <w:rPr>
                <w:color w:val="000000"/>
              </w:rPr>
              <w:t>185</w:t>
            </w:r>
          </w:p>
        </w:tc>
        <w:tc>
          <w:tcPr>
            <w:tcW w:w="455" w:type="pct"/>
            <w:tcBorders>
              <w:top w:val="nil"/>
              <w:bottom w:val="nil"/>
              <w:right w:val="single" w:sz="4" w:space="0" w:color="A6A6A6"/>
            </w:tcBorders>
            <w:shd w:val="clear" w:color="auto" w:fill="F2F2F2" w:themeFill="background1" w:themeFillShade="F2"/>
            <w:noWrap/>
          </w:tcPr>
          <w:p w:rsidR="008023F0" w:rsidRPr="00162780" w:rsidRDefault="008023F0" w:rsidP="004C2CD1">
            <w:pPr>
              <w:pStyle w:val="TableText"/>
              <w:tabs>
                <w:tab w:val="decimal" w:pos="651"/>
              </w:tabs>
              <w:spacing w:before="0" w:after="50"/>
              <w:rPr>
                <w:color w:val="000000"/>
              </w:rPr>
            </w:pPr>
            <w:r w:rsidRPr="00162780">
              <w:rPr>
                <w:color w:val="000000"/>
              </w:rPr>
              <w:t>81</w:t>
            </w:r>
          </w:p>
        </w:tc>
        <w:tc>
          <w:tcPr>
            <w:tcW w:w="454" w:type="pct"/>
            <w:tcBorders>
              <w:top w:val="nil"/>
              <w:left w:val="single" w:sz="4" w:space="0" w:color="A6A6A6"/>
              <w:bottom w:val="nil"/>
            </w:tcBorders>
            <w:shd w:val="clear" w:color="auto" w:fill="F2F2F2" w:themeFill="background1" w:themeFillShade="F2"/>
            <w:noWrap/>
          </w:tcPr>
          <w:p w:rsidR="008023F0" w:rsidRPr="00162780" w:rsidRDefault="008023F0" w:rsidP="004C2CD1">
            <w:pPr>
              <w:pStyle w:val="TableText"/>
              <w:tabs>
                <w:tab w:val="decimal" w:pos="454"/>
              </w:tabs>
              <w:spacing w:before="0" w:after="50"/>
              <w:rPr>
                <w:color w:val="000000"/>
              </w:rPr>
            </w:pPr>
            <w:r w:rsidRPr="00162780">
              <w:rPr>
                <w:color w:val="000000"/>
              </w:rPr>
              <w:t>3.9</w:t>
            </w:r>
          </w:p>
        </w:tc>
        <w:tc>
          <w:tcPr>
            <w:tcW w:w="454" w:type="pct"/>
            <w:tcBorders>
              <w:top w:val="nil"/>
              <w:bottom w:val="nil"/>
            </w:tcBorders>
            <w:shd w:val="clear" w:color="auto" w:fill="F2F2F2" w:themeFill="background1" w:themeFillShade="F2"/>
            <w:noWrap/>
          </w:tcPr>
          <w:p w:rsidR="008023F0" w:rsidRPr="00162780" w:rsidRDefault="008023F0" w:rsidP="004C2CD1">
            <w:pPr>
              <w:pStyle w:val="TableText"/>
              <w:tabs>
                <w:tab w:val="decimal" w:pos="454"/>
              </w:tabs>
              <w:spacing w:before="0" w:after="50"/>
              <w:rPr>
                <w:color w:val="000000"/>
              </w:rPr>
            </w:pPr>
            <w:r w:rsidRPr="00162780">
              <w:rPr>
                <w:color w:val="000000"/>
              </w:rPr>
              <w:t>5.8</w:t>
            </w:r>
          </w:p>
        </w:tc>
        <w:tc>
          <w:tcPr>
            <w:tcW w:w="455" w:type="pct"/>
            <w:tcBorders>
              <w:top w:val="nil"/>
              <w:bottom w:val="nil"/>
              <w:right w:val="nil"/>
            </w:tcBorders>
            <w:shd w:val="clear" w:color="auto" w:fill="F2F2F2" w:themeFill="background1" w:themeFillShade="F2"/>
            <w:noWrap/>
          </w:tcPr>
          <w:p w:rsidR="008023F0" w:rsidRPr="00162780" w:rsidRDefault="008023F0" w:rsidP="004C2CD1">
            <w:pPr>
              <w:pStyle w:val="TableText"/>
              <w:tabs>
                <w:tab w:val="decimal" w:pos="454"/>
              </w:tabs>
              <w:spacing w:before="0" w:after="50"/>
              <w:rPr>
                <w:color w:val="000000"/>
              </w:rPr>
            </w:pPr>
            <w:r w:rsidRPr="00162780">
              <w:rPr>
                <w:color w:val="000000"/>
              </w:rPr>
              <w:t>2.1</w:t>
            </w:r>
          </w:p>
        </w:tc>
      </w:tr>
      <w:tr w:rsidR="008023F0" w:rsidRPr="00162780" w:rsidTr="00F026C8">
        <w:trPr>
          <w:cantSplit/>
        </w:trPr>
        <w:tc>
          <w:tcPr>
            <w:tcW w:w="2273" w:type="pct"/>
            <w:tcBorders>
              <w:top w:val="nil"/>
              <w:left w:val="nil"/>
              <w:bottom w:val="nil"/>
              <w:right w:val="single" w:sz="4" w:space="0" w:color="A6A6A6"/>
            </w:tcBorders>
            <w:shd w:val="clear" w:color="auto" w:fill="F2F2F2" w:themeFill="background1" w:themeFillShade="F2"/>
            <w:hideMark/>
          </w:tcPr>
          <w:p w:rsidR="008023F0" w:rsidRPr="00162780" w:rsidRDefault="008023F0" w:rsidP="004C2CD1">
            <w:pPr>
              <w:pStyle w:val="TableText"/>
              <w:keepNext/>
              <w:spacing w:before="0" w:after="50"/>
              <w:rPr>
                <w:lang w:eastAsia="en-NZ"/>
              </w:rPr>
            </w:pPr>
            <w:r w:rsidRPr="00162780">
              <w:rPr>
                <w:lang w:eastAsia="en-NZ"/>
              </w:rPr>
              <w:t>Stomach (C16)</w:t>
            </w:r>
          </w:p>
        </w:tc>
        <w:tc>
          <w:tcPr>
            <w:tcW w:w="454" w:type="pct"/>
            <w:tcBorders>
              <w:top w:val="nil"/>
              <w:left w:val="single" w:sz="4" w:space="0" w:color="A6A6A6"/>
              <w:bottom w:val="nil"/>
            </w:tcBorders>
            <w:shd w:val="clear" w:color="auto" w:fill="F2F2F2" w:themeFill="background1" w:themeFillShade="F2"/>
            <w:noWrap/>
          </w:tcPr>
          <w:p w:rsidR="008023F0" w:rsidRPr="00162780" w:rsidRDefault="008023F0" w:rsidP="004C2CD1">
            <w:pPr>
              <w:pStyle w:val="TableText"/>
              <w:tabs>
                <w:tab w:val="decimal" w:pos="651"/>
              </w:tabs>
              <w:spacing w:before="0" w:after="50"/>
              <w:rPr>
                <w:color w:val="000000"/>
              </w:rPr>
            </w:pPr>
            <w:r w:rsidRPr="00162780">
              <w:rPr>
                <w:color w:val="000000"/>
              </w:rPr>
              <w:t>391</w:t>
            </w:r>
          </w:p>
        </w:tc>
        <w:tc>
          <w:tcPr>
            <w:tcW w:w="454" w:type="pct"/>
            <w:tcBorders>
              <w:top w:val="nil"/>
              <w:bottom w:val="nil"/>
            </w:tcBorders>
            <w:shd w:val="clear" w:color="auto" w:fill="F2F2F2" w:themeFill="background1" w:themeFillShade="F2"/>
            <w:noWrap/>
          </w:tcPr>
          <w:p w:rsidR="008023F0" w:rsidRPr="00162780" w:rsidRDefault="008023F0" w:rsidP="004C2CD1">
            <w:pPr>
              <w:pStyle w:val="TableText"/>
              <w:tabs>
                <w:tab w:val="decimal" w:pos="651"/>
              </w:tabs>
              <w:spacing w:before="0" w:after="50"/>
              <w:rPr>
                <w:color w:val="000000"/>
              </w:rPr>
            </w:pPr>
            <w:r w:rsidRPr="00162780">
              <w:rPr>
                <w:color w:val="000000"/>
              </w:rPr>
              <w:t>248</w:t>
            </w:r>
          </w:p>
        </w:tc>
        <w:tc>
          <w:tcPr>
            <w:tcW w:w="455" w:type="pct"/>
            <w:tcBorders>
              <w:top w:val="nil"/>
              <w:bottom w:val="nil"/>
              <w:right w:val="single" w:sz="4" w:space="0" w:color="A6A6A6"/>
            </w:tcBorders>
            <w:shd w:val="clear" w:color="auto" w:fill="F2F2F2" w:themeFill="background1" w:themeFillShade="F2"/>
            <w:noWrap/>
          </w:tcPr>
          <w:p w:rsidR="008023F0" w:rsidRPr="00162780" w:rsidRDefault="008023F0" w:rsidP="004C2CD1">
            <w:pPr>
              <w:pStyle w:val="TableText"/>
              <w:tabs>
                <w:tab w:val="decimal" w:pos="651"/>
              </w:tabs>
              <w:spacing w:before="0" w:after="50"/>
              <w:rPr>
                <w:color w:val="000000"/>
              </w:rPr>
            </w:pPr>
            <w:r w:rsidRPr="00162780">
              <w:rPr>
                <w:color w:val="000000"/>
              </w:rPr>
              <w:t>143</w:t>
            </w:r>
          </w:p>
        </w:tc>
        <w:tc>
          <w:tcPr>
            <w:tcW w:w="454" w:type="pct"/>
            <w:tcBorders>
              <w:top w:val="nil"/>
              <w:left w:val="single" w:sz="4" w:space="0" w:color="A6A6A6"/>
              <w:bottom w:val="nil"/>
            </w:tcBorders>
            <w:shd w:val="clear" w:color="auto" w:fill="F2F2F2" w:themeFill="background1" w:themeFillShade="F2"/>
            <w:noWrap/>
          </w:tcPr>
          <w:p w:rsidR="008023F0" w:rsidRPr="00162780" w:rsidRDefault="008023F0" w:rsidP="004C2CD1">
            <w:pPr>
              <w:pStyle w:val="TableText"/>
              <w:tabs>
                <w:tab w:val="decimal" w:pos="454"/>
              </w:tabs>
              <w:spacing w:before="0" w:after="50"/>
              <w:rPr>
                <w:color w:val="000000"/>
              </w:rPr>
            </w:pPr>
            <w:r w:rsidRPr="00162780">
              <w:rPr>
                <w:color w:val="000000"/>
              </w:rPr>
              <w:t>6.0</w:t>
            </w:r>
          </w:p>
        </w:tc>
        <w:tc>
          <w:tcPr>
            <w:tcW w:w="454" w:type="pct"/>
            <w:tcBorders>
              <w:top w:val="nil"/>
              <w:bottom w:val="nil"/>
            </w:tcBorders>
            <w:shd w:val="clear" w:color="auto" w:fill="F2F2F2" w:themeFill="background1" w:themeFillShade="F2"/>
            <w:noWrap/>
          </w:tcPr>
          <w:p w:rsidR="008023F0" w:rsidRPr="00162780" w:rsidRDefault="008023F0" w:rsidP="004C2CD1">
            <w:pPr>
              <w:pStyle w:val="TableText"/>
              <w:tabs>
                <w:tab w:val="decimal" w:pos="454"/>
              </w:tabs>
              <w:spacing w:before="0" w:after="50"/>
              <w:rPr>
                <w:color w:val="000000"/>
              </w:rPr>
            </w:pPr>
            <w:r w:rsidRPr="00162780">
              <w:rPr>
                <w:color w:val="000000"/>
              </w:rPr>
              <w:t>8.0</w:t>
            </w:r>
          </w:p>
        </w:tc>
        <w:tc>
          <w:tcPr>
            <w:tcW w:w="455" w:type="pct"/>
            <w:tcBorders>
              <w:top w:val="nil"/>
              <w:bottom w:val="nil"/>
              <w:right w:val="nil"/>
            </w:tcBorders>
            <w:shd w:val="clear" w:color="auto" w:fill="F2F2F2" w:themeFill="background1" w:themeFillShade="F2"/>
            <w:noWrap/>
          </w:tcPr>
          <w:p w:rsidR="008023F0" w:rsidRPr="00162780" w:rsidRDefault="008023F0" w:rsidP="004C2CD1">
            <w:pPr>
              <w:pStyle w:val="TableText"/>
              <w:tabs>
                <w:tab w:val="decimal" w:pos="454"/>
              </w:tabs>
              <w:spacing w:before="0" w:after="50"/>
              <w:rPr>
                <w:color w:val="000000"/>
              </w:rPr>
            </w:pPr>
            <w:r w:rsidRPr="00162780">
              <w:rPr>
                <w:color w:val="000000"/>
              </w:rPr>
              <w:t>4.3</w:t>
            </w:r>
          </w:p>
        </w:tc>
      </w:tr>
      <w:tr w:rsidR="008023F0" w:rsidRPr="00162780" w:rsidTr="00F026C8">
        <w:trPr>
          <w:cantSplit/>
        </w:trPr>
        <w:tc>
          <w:tcPr>
            <w:tcW w:w="2273" w:type="pct"/>
            <w:tcBorders>
              <w:top w:val="nil"/>
              <w:left w:val="nil"/>
              <w:bottom w:val="nil"/>
              <w:right w:val="single" w:sz="4" w:space="0" w:color="A6A6A6"/>
            </w:tcBorders>
            <w:shd w:val="clear" w:color="auto" w:fill="F2F2F2" w:themeFill="background1" w:themeFillShade="F2"/>
            <w:hideMark/>
          </w:tcPr>
          <w:p w:rsidR="008023F0" w:rsidRPr="00162780" w:rsidRDefault="008023F0" w:rsidP="004C2CD1">
            <w:pPr>
              <w:pStyle w:val="TableText"/>
              <w:keepNext/>
              <w:spacing w:before="0" w:after="50"/>
              <w:rPr>
                <w:lang w:eastAsia="en-NZ"/>
              </w:rPr>
            </w:pPr>
            <w:r w:rsidRPr="00162780">
              <w:rPr>
                <w:lang w:eastAsia="en-NZ"/>
              </w:rPr>
              <w:t>Colorectum and anus (C18–C21)</w:t>
            </w:r>
          </w:p>
        </w:tc>
        <w:tc>
          <w:tcPr>
            <w:tcW w:w="454" w:type="pct"/>
            <w:tcBorders>
              <w:top w:val="nil"/>
              <w:left w:val="single" w:sz="4" w:space="0" w:color="A6A6A6"/>
              <w:bottom w:val="nil"/>
            </w:tcBorders>
            <w:shd w:val="clear" w:color="auto" w:fill="F2F2F2" w:themeFill="background1" w:themeFillShade="F2"/>
            <w:noWrap/>
          </w:tcPr>
          <w:p w:rsidR="008023F0" w:rsidRPr="00162780" w:rsidRDefault="008023F0" w:rsidP="004C2CD1">
            <w:pPr>
              <w:pStyle w:val="TableText"/>
              <w:tabs>
                <w:tab w:val="decimal" w:pos="651"/>
              </w:tabs>
              <w:spacing w:before="0" w:after="50"/>
              <w:rPr>
                <w:color w:val="000000"/>
              </w:rPr>
            </w:pPr>
            <w:r w:rsidRPr="00162780">
              <w:rPr>
                <w:color w:val="000000"/>
              </w:rPr>
              <w:t>3030</w:t>
            </w:r>
          </w:p>
        </w:tc>
        <w:tc>
          <w:tcPr>
            <w:tcW w:w="454" w:type="pct"/>
            <w:tcBorders>
              <w:top w:val="nil"/>
              <w:bottom w:val="nil"/>
            </w:tcBorders>
            <w:shd w:val="clear" w:color="auto" w:fill="F2F2F2" w:themeFill="background1" w:themeFillShade="F2"/>
            <w:noWrap/>
          </w:tcPr>
          <w:p w:rsidR="008023F0" w:rsidRPr="00162780" w:rsidRDefault="008023F0" w:rsidP="004C2CD1">
            <w:pPr>
              <w:pStyle w:val="TableText"/>
              <w:tabs>
                <w:tab w:val="decimal" w:pos="651"/>
              </w:tabs>
              <w:spacing w:before="0" w:after="50"/>
              <w:rPr>
                <w:color w:val="000000"/>
              </w:rPr>
            </w:pPr>
            <w:r w:rsidRPr="00162780">
              <w:rPr>
                <w:color w:val="000000"/>
              </w:rPr>
              <w:t>1635</w:t>
            </w:r>
          </w:p>
        </w:tc>
        <w:tc>
          <w:tcPr>
            <w:tcW w:w="455" w:type="pct"/>
            <w:tcBorders>
              <w:top w:val="nil"/>
              <w:bottom w:val="nil"/>
              <w:right w:val="single" w:sz="4" w:space="0" w:color="A6A6A6"/>
            </w:tcBorders>
            <w:shd w:val="clear" w:color="auto" w:fill="F2F2F2" w:themeFill="background1" w:themeFillShade="F2"/>
            <w:noWrap/>
          </w:tcPr>
          <w:p w:rsidR="008023F0" w:rsidRPr="00162780" w:rsidRDefault="008023F0" w:rsidP="004C2CD1">
            <w:pPr>
              <w:pStyle w:val="TableText"/>
              <w:tabs>
                <w:tab w:val="decimal" w:pos="651"/>
              </w:tabs>
              <w:spacing w:before="0" w:after="50"/>
              <w:rPr>
                <w:color w:val="000000"/>
              </w:rPr>
            </w:pPr>
            <w:r w:rsidRPr="00162780">
              <w:rPr>
                <w:color w:val="000000"/>
              </w:rPr>
              <w:t>1395</w:t>
            </w:r>
          </w:p>
        </w:tc>
        <w:tc>
          <w:tcPr>
            <w:tcW w:w="454" w:type="pct"/>
            <w:tcBorders>
              <w:top w:val="nil"/>
              <w:left w:val="single" w:sz="4" w:space="0" w:color="A6A6A6"/>
              <w:bottom w:val="nil"/>
            </w:tcBorders>
            <w:shd w:val="clear" w:color="auto" w:fill="F2F2F2" w:themeFill="background1" w:themeFillShade="F2"/>
            <w:noWrap/>
          </w:tcPr>
          <w:p w:rsidR="008023F0" w:rsidRPr="00162780" w:rsidRDefault="008023F0" w:rsidP="004C2CD1">
            <w:pPr>
              <w:pStyle w:val="TableText"/>
              <w:tabs>
                <w:tab w:val="decimal" w:pos="454"/>
              </w:tabs>
              <w:spacing w:before="0" w:after="50"/>
              <w:rPr>
                <w:color w:val="000000"/>
              </w:rPr>
            </w:pPr>
            <w:r w:rsidRPr="00162780">
              <w:rPr>
                <w:color w:val="000000"/>
              </w:rPr>
              <w:t>44.2</w:t>
            </w:r>
          </w:p>
        </w:tc>
        <w:tc>
          <w:tcPr>
            <w:tcW w:w="454" w:type="pct"/>
            <w:tcBorders>
              <w:top w:val="nil"/>
              <w:bottom w:val="nil"/>
            </w:tcBorders>
            <w:shd w:val="clear" w:color="auto" w:fill="F2F2F2" w:themeFill="background1" w:themeFillShade="F2"/>
            <w:noWrap/>
          </w:tcPr>
          <w:p w:rsidR="008023F0" w:rsidRPr="00162780" w:rsidRDefault="008023F0" w:rsidP="004C2CD1">
            <w:pPr>
              <w:pStyle w:val="TableText"/>
              <w:tabs>
                <w:tab w:val="decimal" w:pos="454"/>
              </w:tabs>
              <w:spacing w:before="0" w:after="50"/>
              <w:rPr>
                <w:color w:val="000000"/>
              </w:rPr>
            </w:pPr>
            <w:r w:rsidRPr="00162780">
              <w:rPr>
                <w:color w:val="000000"/>
              </w:rPr>
              <w:t>52.0</w:t>
            </w:r>
          </w:p>
        </w:tc>
        <w:tc>
          <w:tcPr>
            <w:tcW w:w="455" w:type="pct"/>
            <w:tcBorders>
              <w:top w:val="nil"/>
              <w:bottom w:val="nil"/>
              <w:right w:val="nil"/>
            </w:tcBorders>
            <w:shd w:val="clear" w:color="auto" w:fill="F2F2F2" w:themeFill="background1" w:themeFillShade="F2"/>
            <w:noWrap/>
          </w:tcPr>
          <w:p w:rsidR="008023F0" w:rsidRPr="00162780" w:rsidRDefault="008023F0" w:rsidP="004C2CD1">
            <w:pPr>
              <w:pStyle w:val="TableText"/>
              <w:tabs>
                <w:tab w:val="decimal" w:pos="454"/>
              </w:tabs>
              <w:spacing w:before="0" w:after="50"/>
              <w:rPr>
                <w:color w:val="000000"/>
              </w:rPr>
            </w:pPr>
            <w:r w:rsidRPr="00162780">
              <w:rPr>
                <w:color w:val="000000"/>
              </w:rPr>
              <w:t>37.3</w:t>
            </w:r>
          </w:p>
        </w:tc>
      </w:tr>
      <w:tr w:rsidR="008023F0" w:rsidRPr="00162780" w:rsidTr="00F026C8">
        <w:trPr>
          <w:cantSplit/>
        </w:trPr>
        <w:tc>
          <w:tcPr>
            <w:tcW w:w="2273" w:type="pct"/>
            <w:tcBorders>
              <w:top w:val="nil"/>
              <w:left w:val="nil"/>
              <w:bottom w:val="nil"/>
              <w:right w:val="single" w:sz="4" w:space="0" w:color="A6A6A6"/>
            </w:tcBorders>
            <w:shd w:val="clear" w:color="auto" w:fill="F2F2F2" w:themeFill="background1" w:themeFillShade="F2"/>
            <w:hideMark/>
          </w:tcPr>
          <w:p w:rsidR="008023F0" w:rsidRPr="00162780" w:rsidRDefault="008023F0" w:rsidP="004C2CD1">
            <w:pPr>
              <w:pStyle w:val="TableText"/>
              <w:keepNext/>
              <w:spacing w:before="0" w:after="50"/>
              <w:rPr>
                <w:lang w:eastAsia="en-NZ"/>
              </w:rPr>
            </w:pPr>
            <w:r w:rsidRPr="00162780">
              <w:rPr>
                <w:lang w:eastAsia="en-NZ"/>
              </w:rPr>
              <w:t>Liver and intrahepatic bile ducts (C22)</w:t>
            </w:r>
          </w:p>
        </w:tc>
        <w:tc>
          <w:tcPr>
            <w:tcW w:w="454" w:type="pct"/>
            <w:tcBorders>
              <w:top w:val="nil"/>
              <w:left w:val="single" w:sz="4" w:space="0" w:color="A6A6A6"/>
              <w:bottom w:val="nil"/>
            </w:tcBorders>
            <w:shd w:val="clear" w:color="auto" w:fill="F2F2F2" w:themeFill="background1" w:themeFillShade="F2"/>
            <w:noWrap/>
          </w:tcPr>
          <w:p w:rsidR="008023F0" w:rsidRPr="00162780" w:rsidRDefault="008023F0" w:rsidP="004C2CD1">
            <w:pPr>
              <w:pStyle w:val="TableText"/>
              <w:tabs>
                <w:tab w:val="decimal" w:pos="651"/>
              </w:tabs>
              <w:spacing w:before="0" w:after="50"/>
              <w:rPr>
                <w:color w:val="000000"/>
              </w:rPr>
            </w:pPr>
            <w:r w:rsidRPr="00162780">
              <w:rPr>
                <w:color w:val="000000"/>
              </w:rPr>
              <w:t>327</w:t>
            </w:r>
          </w:p>
        </w:tc>
        <w:tc>
          <w:tcPr>
            <w:tcW w:w="454" w:type="pct"/>
            <w:tcBorders>
              <w:top w:val="nil"/>
              <w:bottom w:val="nil"/>
            </w:tcBorders>
            <w:shd w:val="clear" w:color="auto" w:fill="F2F2F2" w:themeFill="background1" w:themeFillShade="F2"/>
            <w:noWrap/>
          </w:tcPr>
          <w:p w:rsidR="008023F0" w:rsidRPr="00162780" w:rsidRDefault="008023F0" w:rsidP="004C2CD1">
            <w:pPr>
              <w:pStyle w:val="TableText"/>
              <w:tabs>
                <w:tab w:val="decimal" w:pos="651"/>
              </w:tabs>
              <w:spacing w:before="0" w:after="50"/>
              <w:rPr>
                <w:color w:val="000000"/>
              </w:rPr>
            </w:pPr>
            <w:r w:rsidRPr="00162780">
              <w:rPr>
                <w:color w:val="000000"/>
              </w:rPr>
              <w:t>230</w:t>
            </w:r>
          </w:p>
        </w:tc>
        <w:tc>
          <w:tcPr>
            <w:tcW w:w="455" w:type="pct"/>
            <w:tcBorders>
              <w:top w:val="nil"/>
              <w:bottom w:val="nil"/>
              <w:right w:val="single" w:sz="4" w:space="0" w:color="A6A6A6"/>
            </w:tcBorders>
            <w:shd w:val="clear" w:color="auto" w:fill="F2F2F2" w:themeFill="background1" w:themeFillShade="F2"/>
            <w:noWrap/>
          </w:tcPr>
          <w:p w:rsidR="008023F0" w:rsidRPr="00162780" w:rsidRDefault="008023F0" w:rsidP="004C2CD1">
            <w:pPr>
              <w:pStyle w:val="TableText"/>
              <w:tabs>
                <w:tab w:val="decimal" w:pos="651"/>
              </w:tabs>
              <w:spacing w:before="0" w:after="50"/>
              <w:rPr>
                <w:color w:val="000000"/>
              </w:rPr>
            </w:pPr>
            <w:r w:rsidRPr="00162780">
              <w:rPr>
                <w:color w:val="000000"/>
              </w:rPr>
              <w:t>97</w:t>
            </w:r>
          </w:p>
        </w:tc>
        <w:tc>
          <w:tcPr>
            <w:tcW w:w="454" w:type="pct"/>
            <w:tcBorders>
              <w:top w:val="nil"/>
              <w:left w:val="single" w:sz="4" w:space="0" w:color="A6A6A6"/>
              <w:bottom w:val="nil"/>
            </w:tcBorders>
            <w:shd w:val="clear" w:color="auto" w:fill="F2F2F2" w:themeFill="background1" w:themeFillShade="F2"/>
            <w:noWrap/>
          </w:tcPr>
          <w:p w:rsidR="008023F0" w:rsidRPr="00162780" w:rsidRDefault="008023F0" w:rsidP="004C2CD1">
            <w:pPr>
              <w:pStyle w:val="TableText"/>
              <w:tabs>
                <w:tab w:val="decimal" w:pos="454"/>
              </w:tabs>
              <w:spacing w:before="0" w:after="50"/>
              <w:rPr>
                <w:color w:val="000000"/>
              </w:rPr>
            </w:pPr>
            <w:r w:rsidRPr="00162780">
              <w:rPr>
                <w:color w:val="000000"/>
              </w:rPr>
              <w:t>5.1</w:t>
            </w:r>
          </w:p>
        </w:tc>
        <w:tc>
          <w:tcPr>
            <w:tcW w:w="454" w:type="pct"/>
            <w:tcBorders>
              <w:top w:val="nil"/>
              <w:bottom w:val="nil"/>
            </w:tcBorders>
            <w:shd w:val="clear" w:color="auto" w:fill="F2F2F2" w:themeFill="background1" w:themeFillShade="F2"/>
            <w:noWrap/>
          </w:tcPr>
          <w:p w:rsidR="008023F0" w:rsidRPr="00162780" w:rsidRDefault="008023F0" w:rsidP="004C2CD1">
            <w:pPr>
              <w:pStyle w:val="TableText"/>
              <w:tabs>
                <w:tab w:val="decimal" w:pos="454"/>
              </w:tabs>
              <w:spacing w:before="0" w:after="50"/>
              <w:rPr>
                <w:color w:val="000000"/>
              </w:rPr>
            </w:pPr>
            <w:r w:rsidRPr="00162780">
              <w:rPr>
                <w:color w:val="000000"/>
              </w:rPr>
              <w:t>7.7</w:t>
            </w:r>
          </w:p>
        </w:tc>
        <w:tc>
          <w:tcPr>
            <w:tcW w:w="455" w:type="pct"/>
            <w:tcBorders>
              <w:top w:val="nil"/>
              <w:bottom w:val="nil"/>
              <w:right w:val="nil"/>
            </w:tcBorders>
            <w:shd w:val="clear" w:color="auto" w:fill="F2F2F2" w:themeFill="background1" w:themeFillShade="F2"/>
            <w:noWrap/>
          </w:tcPr>
          <w:p w:rsidR="008023F0" w:rsidRPr="00162780" w:rsidRDefault="008023F0" w:rsidP="004C2CD1">
            <w:pPr>
              <w:pStyle w:val="TableText"/>
              <w:tabs>
                <w:tab w:val="decimal" w:pos="454"/>
              </w:tabs>
              <w:spacing w:before="0" w:after="50"/>
              <w:rPr>
                <w:color w:val="000000"/>
              </w:rPr>
            </w:pPr>
            <w:r w:rsidRPr="00162780">
              <w:rPr>
                <w:color w:val="000000"/>
              </w:rPr>
              <w:t>2.6</w:t>
            </w:r>
          </w:p>
        </w:tc>
      </w:tr>
      <w:tr w:rsidR="008023F0" w:rsidRPr="00162780" w:rsidTr="00F026C8">
        <w:trPr>
          <w:cantSplit/>
        </w:trPr>
        <w:tc>
          <w:tcPr>
            <w:tcW w:w="2273" w:type="pct"/>
            <w:tcBorders>
              <w:top w:val="nil"/>
              <w:left w:val="nil"/>
              <w:bottom w:val="nil"/>
              <w:right w:val="single" w:sz="4" w:space="0" w:color="A6A6A6"/>
            </w:tcBorders>
            <w:shd w:val="clear" w:color="auto" w:fill="F2F2F2" w:themeFill="background1" w:themeFillShade="F2"/>
            <w:hideMark/>
          </w:tcPr>
          <w:p w:rsidR="008023F0" w:rsidRPr="00162780" w:rsidRDefault="008023F0" w:rsidP="004C2CD1">
            <w:pPr>
              <w:pStyle w:val="TableText"/>
              <w:keepNext/>
              <w:spacing w:before="0" w:after="50"/>
              <w:rPr>
                <w:lang w:eastAsia="en-NZ"/>
              </w:rPr>
            </w:pPr>
            <w:r w:rsidRPr="00162780">
              <w:rPr>
                <w:lang w:eastAsia="en-NZ"/>
              </w:rPr>
              <w:t>Pancreas (C25)</w:t>
            </w:r>
          </w:p>
        </w:tc>
        <w:tc>
          <w:tcPr>
            <w:tcW w:w="454" w:type="pct"/>
            <w:tcBorders>
              <w:top w:val="nil"/>
              <w:left w:val="single" w:sz="4" w:space="0" w:color="A6A6A6"/>
              <w:bottom w:val="nil"/>
            </w:tcBorders>
            <w:shd w:val="clear" w:color="auto" w:fill="F2F2F2" w:themeFill="background1" w:themeFillShade="F2"/>
            <w:noWrap/>
          </w:tcPr>
          <w:p w:rsidR="008023F0" w:rsidRPr="00162780" w:rsidRDefault="008023F0" w:rsidP="004C2CD1">
            <w:pPr>
              <w:pStyle w:val="TableText"/>
              <w:tabs>
                <w:tab w:val="decimal" w:pos="651"/>
              </w:tabs>
              <w:spacing w:before="0" w:after="50"/>
              <w:rPr>
                <w:color w:val="000000"/>
              </w:rPr>
            </w:pPr>
            <w:r w:rsidRPr="00162780">
              <w:rPr>
                <w:color w:val="000000"/>
              </w:rPr>
              <w:t>454</w:t>
            </w:r>
          </w:p>
        </w:tc>
        <w:tc>
          <w:tcPr>
            <w:tcW w:w="454" w:type="pct"/>
            <w:tcBorders>
              <w:top w:val="nil"/>
              <w:bottom w:val="nil"/>
            </w:tcBorders>
            <w:shd w:val="clear" w:color="auto" w:fill="F2F2F2" w:themeFill="background1" w:themeFillShade="F2"/>
            <w:noWrap/>
          </w:tcPr>
          <w:p w:rsidR="008023F0" w:rsidRPr="00162780" w:rsidRDefault="008023F0" w:rsidP="004C2CD1">
            <w:pPr>
              <w:pStyle w:val="TableText"/>
              <w:tabs>
                <w:tab w:val="decimal" w:pos="651"/>
              </w:tabs>
              <w:spacing w:before="0" w:after="50"/>
              <w:rPr>
                <w:color w:val="000000"/>
              </w:rPr>
            </w:pPr>
            <w:r w:rsidRPr="00162780">
              <w:rPr>
                <w:color w:val="000000"/>
              </w:rPr>
              <w:t>228</w:t>
            </w:r>
          </w:p>
        </w:tc>
        <w:tc>
          <w:tcPr>
            <w:tcW w:w="455" w:type="pct"/>
            <w:tcBorders>
              <w:top w:val="nil"/>
              <w:bottom w:val="nil"/>
              <w:right w:val="single" w:sz="4" w:space="0" w:color="A6A6A6"/>
            </w:tcBorders>
            <w:shd w:val="clear" w:color="auto" w:fill="F2F2F2" w:themeFill="background1" w:themeFillShade="F2"/>
            <w:noWrap/>
          </w:tcPr>
          <w:p w:rsidR="008023F0" w:rsidRPr="00162780" w:rsidRDefault="008023F0" w:rsidP="004C2CD1">
            <w:pPr>
              <w:pStyle w:val="TableText"/>
              <w:tabs>
                <w:tab w:val="decimal" w:pos="651"/>
              </w:tabs>
              <w:spacing w:before="0" w:after="50"/>
              <w:rPr>
                <w:color w:val="000000"/>
              </w:rPr>
            </w:pPr>
            <w:r w:rsidRPr="00162780">
              <w:rPr>
                <w:color w:val="000000"/>
              </w:rPr>
              <w:t>226</w:t>
            </w:r>
          </w:p>
        </w:tc>
        <w:tc>
          <w:tcPr>
            <w:tcW w:w="454" w:type="pct"/>
            <w:tcBorders>
              <w:top w:val="nil"/>
              <w:left w:val="single" w:sz="4" w:space="0" w:color="A6A6A6"/>
              <w:bottom w:val="nil"/>
            </w:tcBorders>
            <w:shd w:val="clear" w:color="auto" w:fill="F2F2F2" w:themeFill="background1" w:themeFillShade="F2"/>
            <w:noWrap/>
          </w:tcPr>
          <w:p w:rsidR="008023F0" w:rsidRPr="00162780" w:rsidRDefault="008023F0" w:rsidP="004C2CD1">
            <w:pPr>
              <w:pStyle w:val="TableText"/>
              <w:tabs>
                <w:tab w:val="decimal" w:pos="454"/>
              </w:tabs>
              <w:spacing w:before="0" w:after="50"/>
              <w:rPr>
                <w:color w:val="000000"/>
              </w:rPr>
            </w:pPr>
            <w:r w:rsidRPr="00162780">
              <w:rPr>
                <w:color w:val="000000"/>
              </w:rPr>
              <w:t>6.5</w:t>
            </w:r>
          </w:p>
        </w:tc>
        <w:tc>
          <w:tcPr>
            <w:tcW w:w="454" w:type="pct"/>
            <w:tcBorders>
              <w:top w:val="nil"/>
              <w:bottom w:val="nil"/>
            </w:tcBorders>
            <w:shd w:val="clear" w:color="auto" w:fill="F2F2F2" w:themeFill="background1" w:themeFillShade="F2"/>
            <w:noWrap/>
          </w:tcPr>
          <w:p w:rsidR="008023F0" w:rsidRPr="00162780" w:rsidRDefault="008023F0" w:rsidP="004C2CD1">
            <w:pPr>
              <w:pStyle w:val="TableText"/>
              <w:tabs>
                <w:tab w:val="decimal" w:pos="454"/>
              </w:tabs>
              <w:spacing w:before="0" w:after="50"/>
              <w:rPr>
                <w:color w:val="000000"/>
              </w:rPr>
            </w:pPr>
            <w:r w:rsidRPr="00162780">
              <w:rPr>
                <w:color w:val="000000"/>
              </w:rPr>
              <w:t>7.1</w:t>
            </w:r>
          </w:p>
        </w:tc>
        <w:tc>
          <w:tcPr>
            <w:tcW w:w="455" w:type="pct"/>
            <w:tcBorders>
              <w:top w:val="nil"/>
              <w:bottom w:val="nil"/>
              <w:right w:val="nil"/>
            </w:tcBorders>
            <w:shd w:val="clear" w:color="auto" w:fill="F2F2F2" w:themeFill="background1" w:themeFillShade="F2"/>
            <w:noWrap/>
          </w:tcPr>
          <w:p w:rsidR="008023F0" w:rsidRPr="00162780" w:rsidRDefault="008023F0" w:rsidP="004C2CD1">
            <w:pPr>
              <w:pStyle w:val="TableText"/>
              <w:tabs>
                <w:tab w:val="decimal" w:pos="454"/>
              </w:tabs>
              <w:spacing w:before="0" w:after="50"/>
              <w:rPr>
                <w:color w:val="000000"/>
              </w:rPr>
            </w:pPr>
            <w:r w:rsidRPr="00162780">
              <w:rPr>
                <w:color w:val="000000"/>
              </w:rPr>
              <w:t>6.0</w:t>
            </w:r>
          </w:p>
        </w:tc>
      </w:tr>
      <w:tr w:rsidR="008023F0" w:rsidRPr="00C35BC6" w:rsidTr="00F026C8">
        <w:trPr>
          <w:cantSplit/>
        </w:trPr>
        <w:tc>
          <w:tcPr>
            <w:tcW w:w="2273" w:type="pct"/>
            <w:tcBorders>
              <w:top w:val="nil"/>
              <w:left w:val="nil"/>
              <w:bottom w:val="nil"/>
              <w:right w:val="single" w:sz="4" w:space="0" w:color="A6A6A6"/>
            </w:tcBorders>
            <w:shd w:val="clear" w:color="auto" w:fill="auto"/>
            <w:hideMark/>
          </w:tcPr>
          <w:p w:rsidR="008023F0" w:rsidRPr="00C35BC6" w:rsidRDefault="008023F0" w:rsidP="004C2CD1">
            <w:pPr>
              <w:pStyle w:val="TableText"/>
              <w:keepNext/>
              <w:spacing w:before="50" w:after="50"/>
              <w:rPr>
                <w:b/>
                <w:lang w:eastAsia="en-NZ"/>
              </w:rPr>
            </w:pPr>
            <w:r w:rsidRPr="00C35BC6">
              <w:rPr>
                <w:b/>
                <w:lang w:eastAsia="en-NZ"/>
              </w:rPr>
              <w:t>Respiratory system and intrathoracic organs (C30–C39)</w:t>
            </w:r>
          </w:p>
        </w:tc>
        <w:tc>
          <w:tcPr>
            <w:tcW w:w="454" w:type="pct"/>
            <w:tcBorders>
              <w:top w:val="nil"/>
              <w:left w:val="single" w:sz="4" w:space="0" w:color="A6A6A6"/>
              <w:bottom w:val="nil"/>
            </w:tcBorders>
            <w:shd w:val="clear" w:color="auto" w:fill="auto"/>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2161</w:t>
            </w:r>
          </w:p>
        </w:tc>
        <w:tc>
          <w:tcPr>
            <w:tcW w:w="454" w:type="pct"/>
            <w:tcBorders>
              <w:top w:val="nil"/>
              <w:bottom w:val="nil"/>
            </w:tcBorders>
            <w:shd w:val="clear" w:color="auto" w:fill="auto"/>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1161</w:t>
            </w:r>
          </w:p>
        </w:tc>
        <w:tc>
          <w:tcPr>
            <w:tcW w:w="455" w:type="pct"/>
            <w:tcBorders>
              <w:top w:val="nil"/>
              <w:bottom w:val="nil"/>
              <w:right w:val="single" w:sz="4" w:space="0" w:color="A6A6A6"/>
            </w:tcBorders>
            <w:shd w:val="clear" w:color="auto" w:fill="auto"/>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1000</w:t>
            </w:r>
          </w:p>
        </w:tc>
        <w:tc>
          <w:tcPr>
            <w:tcW w:w="454" w:type="pct"/>
            <w:tcBorders>
              <w:top w:val="nil"/>
              <w:left w:val="single" w:sz="4" w:space="0" w:color="A6A6A6"/>
              <w:bottom w:val="nil"/>
            </w:tcBorders>
            <w:shd w:val="clear" w:color="auto" w:fill="auto"/>
            <w:noWrap/>
            <w:hideMark/>
          </w:tcPr>
          <w:p w:rsidR="008023F0" w:rsidRPr="00C35BC6" w:rsidRDefault="008023F0" w:rsidP="004C2CD1">
            <w:pPr>
              <w:pStyle w:val="TableText"/>
              <w:tabs>
                <w:tab w:val="decimal" w:pos="454"/>
              </w:tabs>
              <w:spacing w:before="50" w:after="50"/>
              <w:rPr>
                <w:b/>
                <w:bCs/>
                <w:color w:val="000000"/>
              </w:rPr>
            </w:pPr>
            <w:r w:rsidRPr="00C35BC6">
              <w:rPr>
                <w:b/>
                <w:bCs/>
                <w:color w:val="000000"/>
              </w:rPr>
              <w:t>32.1</w:t>
            </w:r>
          </w:p>
        </w:tc>
        <w:tc>
          <w:tcPr>
            <w:tcW w:w="454" w:type="pct"/>
            <w:tcBorders>
              <w:top w:val="nil"/>
              <w:bottom w:val="nil"/>
            </w:tcBorders>
            <w:shd w:val="clear" w:color="auto" w:fill="auto"/>
            <w:noWrap/>
            <w:hideMark/>
          </w:tcPr>
          <w:p w:rsidR="008023F0" w:rsidRPr="00C35BC6" w:rsidRDefault="008023F0" w:rsidP="004C2CD1">
            <w:pPr>
              <w:pStyle w:val="TableText"/>
              <w:tabs>
                <w:tab w:val="decimal" w:pos="454"/>
              </w:tabs>
              <w:spacing w:before="50" w:after="50"/>
              <w:rPr>
                <w:b/>
                <w:color w:val="000000"/>
              </w:rPr>
            </w:pPr>
            <w:r w:rsidRPr="00C35BC6">
              <w:rPr>
                <w:b/>
                <w:color w:val="000000"/>
              </w:rPr>
              <w:t>36.6</w:t>
            </w:r>
          </w:p>
        </w:tc>
        <w:tc>
          <w:tcPr>
            <w:tcW w:w="455" w:type="pct"/>
            <w:tcBorders>
              <w:top w:val="nil"/>
              <w:bottom w:val="nil"/>
              <w:right w:val="nil"/>
            </w:tcBorders>
            <w:shd w:val="clear" w:color="auto" w:fill="auto"/>
            <w:noWrap/>
            <w:hideMark/>
          </w:tcPr>
          <w:p w:rsidR="008023F0" w:rsidRPr="00C35BC6" w:rsidRDefault="008023F0" w:rsidP="004C2CD1">
            <w:pPr>
              <w:pStyle w:val="TableText"/>
              <w:tabs>
                <w:tab w:val="decimal" w:pos="454"/>
              </w:tabs>
              <w:spacing w:before="50" w:after="50"/>
              <w:rPr>
                <w:b/>
                <w:color w:val="000000"/>
              </w:rPr>
            </w:pPr>
            <w:r w:rsidRPr="00C35BC6">
              <w:rPr>
                <w:b/>
                <w:color w:val="000000"/>
              </w:rPr>
              <w:t>28.5</w:t>
            </w:r>
          </w:p>
        </w:tc>
      </w:tr>
      <w:tr w:rsidR="008023F0" w:rsidRPr="00162780" w:rsidTr="00F026C8">
        <w:trPr>
          <w:cantSplit/>
        </w:trPr>
        <w:tc>
          <w:tcPr>
            <w:tcW w:w="2273" w:type="pct"/>
            <w:tcBorders>
              <w:top w:val="nil"/>
              <w:left w:val="nil"/>
              <w:bottom w:val="nil"/>
              <w:right w:val="single" w:sz="4" w:space="0" w:color="A6A6A6"/>
            </w:tcBorders>
            <w:shd w:val="clear" w:color="auto" w:fill="auto"/>
            <w:hideMark/>
          </w:tcPr>
          <w:p w:rsidR="008023F0" w:rsidRPr="00162780" w:rsidRDefault="008023F0" w:rsidP="004C2CD1">
            <w:pPr>
              <w:pStyle w:val="TableText"/>
              <w:keepNext/>
              <w:spacing w:before="0" w:after="50"/>
              <w:rPr>
                <w:lang w:eastAsia="en-NZ"/>
              </w:rPr>
            </w:pPr>
            <w:r w:rsidRPr="00162780">
              <w:rPr>
                <w:lang w:eastAsia="en-NZ"/>
              </w:rPr>
              <w:t>Nasal cavity, middle ear, accessory sinuses and larynx (C30–C32)</w:t>
            </w:r>
          </w:p>
        </w:tc>
        <w:tc>
          <w:tcPr>
            <w:tcW w:w="454" w:type="pct"/>
            <w:tcBorders>
              <w:top w:val="nil"/>
              <w:left w:val="single" w:sz="4" w:space="0" w:color="A6A6A6"/>
              <w:bottom w:val="nil"/>
            </w:tcBorders>
            <w:shd w:val="clear" w:color="auto" w:fill="auto"/>
            <w:noWrap/>
            <w:hideMark/>
          </w:tcPr>
          <w:p w:rsidR="008023F0" w:rsidRPr="00162780" w:rsidRDefault="008023F0" w:rsidP="004C2CD1">
            <w:pPr>
              <w:pStyle w:val="TableText"/>
              <w:tabs>
                <w:tab w:val="decimal" w:pos="651"/>
              </w:tabs>
              <w:spacing w:before="0" w:after="50"/>
              <w:rPr>
                <w:color w:val="000000"/>
              </w:rPr>
            </w:pPr>
            <w:r w:rsidRPr="00162780">
              <w:rPr>
                <w:color w:val="000000"/>
              </w:rPr>
              <w:t>123</w:t>
            </w:r>
          </w:p>
        </w:tc>
        <w:tc>
          <w:tcPr>
            <w:tcW w:w="454" w:type="pct"/>
            <w:tcBorders>
              <w:top w:val="nil"/>
              <w:bottom w:val="nil"/>
            </w:tcBorders>
            <w:shd w:val="clear" w:color="auto" w:fill="auto"/>
            <w:noWrap/>
            <w:hideMark/>
          </w:tcPr>
          <w:p w:rsidR="008023F0" w:rsidRPr="00162780" w:rsidRDefault="008023F0" w:rsidP="004C2CD1">
            <w:pPr>
              <w:pStyle w:val="TableText"/>
              <w:tabs>
                <w:tab w:val="decimal" w:pos="651"/>
              </w:tabs>
              <w:spacing w:before="0" w:after="50"/>
              <w:rPr>
                <w:color w:val="000000"/>
              </w:rPr>
            </w:pPr>
            <w:r w:rsidRPr="00162780">
              <w:rPr>
                <w:color w:val="000000"/>
              </w:rPr>
              <w:t>100</w:t>
            </w:r>
          </w:p>
        </w:tc>
        <w:tc>
          <w:tcPr>
            <w:tcW w:w="455" w:type="pct"/>
            <w:tcBorders>
              <w:top w:val="nil"/>
              <w:bottom w:val="nil"/>
              <w:right w:val="single" w:sz="4" w:space="0" w:color="A6A6A6"/>
            </w:tcBorders>
            <w:shd w:val="clear" w:color="auto" w:fill="auto"/>
            <w:noWrap/>
            <w:hideMark/>
          </w:tcPr>
          <w:p w:rsidR="008023F0" w:rsidRPr="00162780" w:rsidRDefault="008023F0" w:rsidP="004C2CD1">
            <w:pPr>
              <w:pStyle w:val="TableText"/>
              <w:tabs>
                <w:tab w:val="decimal" w:pos="651"/>
              </w:tabs>
              <w:spacing w:before="0" w:after="50"/>
              <w:rPr>
                <w:color w:val="000000"/>
              </w:rPr>
            </w:pPr>
            <w:r w:rsidRPr="00162780">
              <w:rPr>
                <w:color w:val="000000"/>
              </w:rPr>
              <w:t>23</w:t>
            </w:r>
          </w:p>
        </w:tc>
        <w:tc>
          <w:tcPr>
            <w:tcW w:w="454" w:type="pct"/>
            <w:tcBorders>
              <w:top w:val="nil"/>
              <w:left w:val="single" w:sz="4" w:space="0" w:color="A6A6A6"/>
              <w:bottom w:val="nil"/>
            </w:tcBorders>
            <w:shd w:val="clear" w:color="auto" w:fill="auto"/>
            <w:noWrap/>
            <w:hideMark/>
          </w:tcPr>
          <w:p w:rsidR="008023F0" w:rsidRPr="00162780" w:rsidRDefault="008023F0" w:rsidP="004C2CD1">
            <w:pPr>
              <w:pStyle w:val="TableText"/>
              <w:tabs>
                <w:tab w:val="decimal" w:pos="454"/>
              </w:tabs>
              <w:spacing w:before="0" w:after="50"/>
              <w:rPr>
                <w:color w:val="000000"/>
              </w:rPr>
            </w:pPr>
            <w:r w:rsidRPr="00162780">
              <w:rPr>
                <w:color w:val="000000"/>
              </w:rPr>
              <w:t>1.9</w:t>
            </w:r>
          </w:p>
        </w:tc>
        <w:tc>
          <w:tcPr>
            <w:tcW w:w="454" w:type="pct"/>
            <w:tcBorders>
              <w:top w:val="nil"/>
              <w:bottom w:val="nil"/>
            </w:tcBorders>
            <w:shd w:val="clear" w:color="auto" w:fill="auto"/>
            <w:noWrap/>
            <w:hideMark/>
          </w:tcPr>
          <w:p w:rsidR="008023F0" w:rsidRPr="00162780" w:rsidRDefault="008023F0" w:rsidP="004C2CD1">
            <w:pPr>
              <w:pStyle w:val="TableText"/>
              <w:tabs>
                <w:tab w:val="decimal" w:pos="454"/>
              </w:tabs>
              <w:spacing w:before="0" w:after="50"/>
              <w:rPr>
                <w:color w:val="000000"/>
              </w:rPr>
            </w:pPr>
            <w:r w:rsidRPr="00162780">
              <w:rPr>
                <w:color w:val="000000"/>
              </w:rPr>
              <w:t>3.3</w:t>
            </w:r>
          </w:p>
        </w:tc>
        <w:tc>
          <w:tcPr>
            <w:tcW w:w="455" w:type="pct"/>
            <w:tcBorders>
              <w:top w:val="nil"/>
              <w:bottom w:val="nil"/>
              <w:right w:val="nil"/>
            </w:tcBorders>
            <w:shd w:val="clear" w:color="auto" w:fill="auto"/>
            <w:noWrap/>
            <w:hideMark/>
          </w:tcPr>
          <w:p w:rsidR="008023F0" w:rsidRPr="00162780" w:rsidRDefault="008023F0" w:rsidP="004C2CD1">
            <w:pPr>
              <w:pStyle w:val="TableText"/>
              <w:tabs>
                <w:tab w:val="decimal" w:pos="454"/>
              </w:tabs>
              <w:spacing w:before="0" w:after="50"/>
              <w:rPr>
                <w:color w:val="000000"/>
              </w:rPr>
            </w:pPr>
            <w:r w:rsidRPr="00162780">
              <w:rPr>
                <w:color w:val="000000"/>
              </w:rPr>
              <w:t>0.8</w:t>
            </w:r>
          </w:p>
        </w:tc>
      </w:tr>
      <w:tr w:rsidR="008023F0" w:rsidRPr="00162780" w:rsidTr="00F026C8">
        <w:trPr>
          <w:cantSplit/>
        </w:trPr>
        <w:tc>
          <w:tcPr>
            <w:tcW w:w="2273" w:type="pct"/>
            <w:tcBorders>
              <w:top w:val="nil"/>
              <w:left w:val="nil"/>
              <w:bottom w:val="nil"/>
              <w:right w:val="single" w:sz="4" w:space="0" w:color="A6A6A6"/>
            </w:tcBorders>
            <w:shd w:val="clear" w:color="auto" w:fill="auto"/>
            <w:hideMark/>
          </w:tcPr>
          <w:p w:rsidR="008023F0" w:rsidRPr="00162780" w:rsidRDefault="008023F0" w:rsidP="004C2CD1">
            <w:pPr>
              <w:pStyle w:val="TableText"/>
              <w:keepNext/>
              <w:spacing w:before="0" w:after="50"/>
              <w:rPr>
                <w:lang w:eastAsia="en-NZ"/>
              </w:rPr>
            </w:pPr>
            <w:r w:rsidRPr="00162780">
              <w:rPr>
                <w:lang w:eastAsia="en-NZ"/>
              </w:rPr>
              <w:t>Lung (C33–C34)</w:t>
            </w:r>
          </w:p>
        </w:tc>
        <w:tc>
          <w:tcPr>
            <w:tcW w:w="454" w:type="pct"/>
            <w:tcBorders>
              <w:top w:val="nil"/>
              <w:left w:val="single" w:sz="4" w:space="0" w:color="A6A6A6"/>
              <w:bottom w:val="nil"/>
            </w:tcBorders>
            <w:shd w:val="clear" w:color="auto" w:fill="auto"/>
            <w:noWrap/>
            <w:hideMark/>
          </w:tcPr>
          <w:p w:rsidR="008023F0" w:rsidRPr="00162780" w:rsidRDefault="008023F0" w:rsidP="004C2CD1">
            <w:pPr>
              <w:pStyle w:val="TableText"/>
              <w:tabs>
                <w:tab w:val="decimal" w:pos="651"/>
              </w:tabs>
              <w:spacing w:before="0" w:after="50"/>
              <w:rPr>
                <w:color w:val="000000"/>
              </w:rPr>
            </w:pPr>
            <w:r w:rsidRPr="00162780">
              <w:rPr>
                <w:color w:val="000000"/>
              </w:rPr>
              <w:t>2016</w:t>
            </w:r>
          </w:p>
        </w:tc>
        <w:tc>
          <w:tcPr>
            <w:tcW w:w="454" w:type="pct"/>
            <w:tcBorders>
              <w:top w:val="nil"/>
              <w:bottom w:val="nil"/>
            </w:tcBorders>
            <w:shd w:val="clear" w:color="auto" w:fill="auto"/>
            <w:noWrap/>
            <w:hideMark/>
          </w:tcPr>
          <w:p w:rsidR="008023F0" w:rsidRPr="00162780" w:rsidRDefault="008023F0" w:rsidP="004C2CD1">
            <w:pPr>
              <w:pStyle w:val="TableText"/>
              <w:tabs>
                <w:tab w:val="decimal" w:pos="651"/>
              </w:tabs>
              <w:spacing w:before="0" w:after="50"/>
              <w:rPr>
                <w:color w:val="000000"/>
              </w:rPr>
            </w:pPr>
            <w:r w:rsidRPr="00162780">
              <w:rPr>
                <w:color w:val="000000"/>
              </w:rPr>
              <w:t>1046</w:t>
            </w:r>
          </w:p>
        </w:tc>
        <w:tc>
          <w:tcPr>
            <w:tcW w:w="455" w:type="pct"/>
            <w:tcBorders>
              <w:top w:val="nil"/>
              <w:bottom w:val="nil"/>
              <w:right w:val="single" w:sz="4" w:space="0" w:color="A6A6A6"/>
            </w:tcBorders>
            <w:shd w:val="clear" w:color="auto" w:fill="auto"/>
            <w:noWrap/>
            <w:hideMark/>
          </w:tcPr>
          <w:p w:rsidR="008023F0" w:rsidRPr="00162780" w:rsidRDefault="008023F0" w:rsidP="004C2CD1">
            <w:pPr>
              <w:pStyle w:val="TableText"/>
              <w:tabs>
                <w:tab w:val="decimal" w:pos="651"/>
              </w:tabs>
              <w:spacing w:before="0" w:after="50"/>
              <w:rPr>
                <w:color w:val="000000"/>
              </w:rPr>
            </w:pPr>
            <w:r w:rsidRPr="00162780">
              <w:rPr>
                <w:color w:val="000000"/>
              </w:rPr>
              <w:t>970</w:t>
            </w:r>
          </w:p>
        </w:tc>
        <w:tc>
          <w:tcPr>
            <w:tcW w:w="454" w:type="pct"/>
            <w:tcBorders>
              <w:top w:val="nil"/>
              <w:left w:val="single" w:sz="4" w:space="0" w:color="A6A6A6"/>
              <w:bottom w:val="nil"/>
            </w:tcBorders>
            <w:shd w:val="clear" w:color="auto" w:fill="auto"/>
            <w:noWrap/>
            <w:hideMark/>
          </w:tcPr>
          <w:p w:rsidR="008023F0" w:rsidRPr="00162780" w:rsidRDefault="008023F0" w:rsidP="004C2CD1">
            <w:pPr>
              <w:pStyle w:val="TableText"/>
              <w:tabs>
                <w:tab w:val="decimal" w:pos="454"/>
              </w:tabs>
              <w:spacing w:before="0" w:after="50"/>
              <w:rPr>
                <w:color w:val="000000"/>
              </w:rPr>
            </w:pPr>
            <w:r w:rsidRPr="00162780">
              <w:rPr>
                <w:color w:val="000000"/>
              </w:rPr>
              <w:t>29.8</w:t>
            </w:r>
          </w:p>
        </w:tc>
        <w:tc>
          <w:tcPr>
            <w:tcW w:w="454" w:type="pct"/>
            <w:tcBorders>
              <w:top w:val="nil"/>
              <w:bottom w:val="nil"/>
            </w:tcBorders>
            <w:shd w:val="clear" w:color="auto" w:fill="auto"/>
            <w:noWrap/>
            <w:hideMark/>
          </w:tcPr>
          <w:p w:rsidR="008023F0" w:rsidRPr="00162780" w:rsidRDefault="008023F0" w:rsidP="004C2CD1">
            <w:pPr>
              <w:pStyle w:val="TableText"/>
              <w:tabs>
                <w:tab w:val="decimal" w:pos="454"/>
              </w:tabs>
              <w:spacing w:before="0" w:after="50"/>
              <w:rPr>
                <w:color w:val="000000"/>
              </w:rPr>
            </w:pPr>
            <w:r w:rsidRPr="00162780">
              <w:rPr>
                <w:color w:val="000000"/>
              </w:rPr>
              <w:t>32.8</w:t>
            </w:r>
          </w:p>
        </w:tc>
        <w:tc>
          <w:tcPr>
            <w:tcW w:w="455" w:type="pct"/>
            <w:tcBorders>
              <w:top w:val="nil"/>
              <w:bottom w:val="nil"/>
              <w:right w:val="nil"/>
            </w:tcBorders>
            <w:shd w:val="clear" w:color="auto" w:fill="auto"/>
            <w:noWrap/>
            <w:hideMark/>
          </w:tcPr>
          <w:p w:rsidR="008023F0" w:rsidRPr="00162780" w:rsidRDefault="008023F0" w:rsidP="004C2CD1">
            <w:pPr>
              <w:pStyle w:val="TableText"/>
              <w:tabs>
                <w:tab w:val="decimal" w:pos="454"/>
              </w:tabs>
              <w:spacing w:before="0" w:after="50"/>
              <w:rPr>
                <w:color w:val="000000"/>
              </w:rPr>
            </w:pPr>
            <w:r w:rsidRPr="00162780">
              <w:rPr>
                <w:color w:val="000000"/>
              </w:rPr>
              <w:t>27.5</w:t>
            </w:r>
          </w:p>
        </w:tc>
      </w:tr>
      <w:tr w:rsidR="008023F0" w:rsidRPr="00C35BC6" w:rsidTr="00F026C8">
        <w:trPr>
          <w:cantSplit/>
        </w:trPr>
        <w:tc>
          <w:tcPr>
            <w:tcW w:w="2273" w:type="pct"/>
            <w:tcBorders>
              <w:top w:val="nil"/>
              <w:left w:val="nil"/>
              <w:bottom w:val="nil"/>
              <w:right w:val="single" w:sz="4" w:space="0" w:color="A6A6A6"/>
            </w:tcBorders>
            <w:shd w:val="clear" w:color="auto" w:fill="F2F2F2" w:themeFill="background1" w:themeFillShade="F2"/>
            <w:hideMark/>
          </w:tcPr>
          <w:p w:rsidR="008023F0" w:rsidRPr="00C35BC6" w:rsidRDefault="008023F0" w:rsidP="004C2CD1">
            <w:pPr>
              <w:pStyle w:val="TableText"/>
              <w:keepNext/>
              <w:spacing w:before="50" w:after="50"/>
              <w:rPr>
                <w:b/>
                <w:lang w:eastAsia="en-NZ"/>
              </w:rPr>
            </w:pPr>
            <w:r w:rsidRPr="00C35BC6">
              <w:rPr>
                <w:b/>
                <w:lang w:eastAsia="en-NZ"/>
              </w:rPr>
              <w:t>Bones, joints and cartilage (C40–C41)</w:t>
            </w:r>
          </w:p>
        </w:tc>
        <w:tc>
          <w:tcPr>
            <w:tcW w:w="454" w:type="pct"/>
            <w:tcBorders>
              <w:top w:val="nil"/>
              <w:left w:val="single" w:sz="4" w:space="0" w:color="A6A6A6"/>
              <w:bottom w:val="nil"/>
              <w:right w:val="nil"/>
            </w:tcBorders>
            <w:shd w:val="clear" w:color="auto" w:fill="F2F2F2" w:themeFill="background1" w:themeFillShade="F2"/>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29</w:t>
            </w:r>
          </w:p>
        </w:tc>
        <w:tc>
          <w:tcPr>
            <w:tcW w:w="454" w:type="pct"/>
            <w:tcBorders>
              <w:top w:val="nil"/>
              <w:left w:val="nil"/>
              <w:bottom w:val="nil"/>
              <w:right w:val="nil"/>
            </w:tcBorders>
            <w:shd w:val="clear" w:color="auto" w:fill="F2F2F2" w:themeFill="background1" w:themeFillShade="F2"/>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16</w:t>
            </w:r>
          </w:p>
        </w:tc>
        <w:tc>
          <w:tcPr>
            <w:tcW w:w="455" w:type="pct"/>
            <w:tcBorders>
              <w:top w:val="nil"/>
              <w:left w:val="nil"/>
              <w:bottom w:val="nil"/>
              <w:right w:val="single" w:sz="4" w:space="0" w:color="A6A6A6"/>
            </w:tcBorders>
            <w:shd w:val="clear" w:color="auto" w:fill="F2F2F2" w:themeFill="background1" w:themeFillShade="F2"/>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13</w:t>
            </w:r>
          </w:p>
        </w:tc>
        <w:tc>
          <w:tcPr>
            <w:tcW w:w="454" w:type="pct"/>
            <w:tcBorders>
              <w:top w:val="nil"/>
              <w:left w:val="single" w:sz="4" w:space="0" w:color="A6A6A6"/>
              <w:bottom w:val="nil"/>
              <w:right w:val="nil"/>
            </w:tcBorders>
            <w:shd w:val="clear" w:color="auto" w:fill="F2F2F2" w:themeFill="background1" w:themeFillShade="F2"/>
            <w:noWrap/>
            <w:hideMark/>
          </w:tcPr>
          <w:p w:rsidR="008023F0" w:rsidRPr="00C35BC6" w:rsidRDefault="008023F0" w:rsidP="004C2CD1">
            <w:pPr>
              <w:pStyle w:val="TableText"/>
              <w:tabs>
                <w:tab w:val="decimal" w:pos="454"/>
              </w:tabs>
              <w:spacing w:before="50" w:after="50"/>
              <w:rPr>
                <w:b/>
                <w:bCs/>
                <w:color w:val="000000"/>
              </w:rPr>
            </w:pPr>
            <w:r w:rsidRPr="00C35BC6">
              <w:rPr>
                <w:b/>
                <w:bCs/>
                <w:color w:val="000000"/>
              </w:rPr>
              <w:t>0.7</w:t>
            </w:r>
          </w:p>
        </w:tc>
        <w:tc>
          <w:tcPr>
            <w:tcW w:w="454" w:type="pct"/>
            <w:tcBorders>
              <w:top w:val="nil"/>
              <w:left w:val="nil"/>
              <w:bottom w:val="nil"/>
              <w:right w:val="nil"/>
            </w:tcBorders>
            <w:shd w:val="clear" w:color="auto" w:fill="F2F2F2" w:themeFill="background1" w:themeFillShade="F2"/>
            <w:noWrap/>
            <w:hideMark/>
          </w:tcPr>
          <w:p w:rsidR="008023F0" w:rsidRPr="00C35BC6" w:rsidRDefault="008023F0" w:rsidP="004C2CD1">
            <w:pPr>
              <w:pStyle w:val="TableText"/>
              <w:tabs>
                <w:tab w:val="decimal" w:pos="454"/>
              </w:tabs>
              <w:spacing w:before="50" w:after="50"/>
              <w:rPr>
                <w:b/>
                <w:color w:val="000000"/>
              </w:rPr>
            </w:pPr>
            <w:r w:rsidRPr="00C35BC6">
              <w:rPr>
                <w:b/>
                <w:color w:val="000000"/>
              </w:rPr>
              <w:t>0.8</w:t>
            </w:r>
          </w:p>
        </w:tc>
        <w:tc>
          <w:tcPr>
            <w:tcW w:w="455" w:type="pct"/>
            <w:tcBorders>
              <w:top w:val="nil"/>
              <w:left w:val="nil"/>
              <w:bottom w:val="nil"/>
              <w:right w:val="nil"/>
            </w:tcBorders>
            <w:shd w:val="clear" w:color="auto" w:fill="F2F2F2" w:themeFill="background1" w:themeFillShade="F2"/>
            <w:noWrap/>
            <w:hideMark/>
          </w:tcPr>
          <w:p w:rsidR="008023F0" w:rsidRPr="00C35BC6" w:rsidRDefault="008023F0" w:rsidP="004C2CD1">
            <w:pPr>
              <w:pStyle w:val="TableText"/>
              <w:tabs>
                <w:tab w:val="decimal" w:pos="454"/>
              </w:tabs>
              <w:spacing w:before="50" w:after="50"/>
              <w:rPr>
                <w:b/>
                <w:color w:val="000000"/>
              </w:rPr>
            </w:pPr>
            <w:r w:rsidRPr="00C35BC6">
              <w:rPr>
                <w:b/>
                <w:color w:val="000000"/>
              </w:rPr>
              <w:t>0.6</w:t>
            </w:r>
          </w:p>
        </w:tc>
      </w:tr>
      <w:tr w:rsidR="008023F0" w:rsidRPr="00C35BC6" w:rsidTr="00F026C8">
        <w:trPr>
          <w:cantSplit/>
        </w:trPr>
        <w:tc>
          <w:tcPr>
            <w:tcW w:w="2273" w:type="pct"/>
            <w:tcBorders>
              <w:top w:val="nil"/>
              <w:left w:val="nil"/>
              <w:bottom w:val="nil"/>
              <w:right w:val="single" w:sz="4" w:space="0" w:color="A6A6A6"/>
            </w:tcBorders>
            <w:shd w:val="clear" w:color="auto" w:fill="auto"/>
            <w:hideMark/>
          </w:tcPr>
          <w:p w:rsidR="008023F0" w:rsidRPr="00C35BC6" w:rsidRDefault="008023F0" w:rsidP="004C2CD1">
            <w:pPr>
              <w:pStyle w:val="TableText"/>
              <w:keepNext/>
              <w:spacing w:before="50" w:after="50"/>
              <w:rPr>
                <w:b/>
                <w:lang w:eastAsia="en-NZ"/>
              </w:rPr>
            </w:pPr>
            <w:r w:rsidRPr="00C35BC6">
              <w:rPr>
                <w:b/>
                <w:lang w:eastAsia="en-NZ"/>
              </w:rPr>
              <w:t>Skin (C43–C44)</w:t>
            </w:r>
          </w:p>
        </w:tc>
        <w:tc>
          <w:tcPr>
            <w:tcW w:w="454" w:type="pct"/>
            <w:tcBorders>
              <w:top w:val="nil"/>
              <w:left w:val="single" w:sz="4" w:space="0" w:color="A6A6A6"/>
              <w:bottom w:val="nil"/>
              <w:right w:val="nil"/>
            </w:tcBorders>
            <w:shd w:val="clear" w:color="auto" w:fill="auto"/>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2328</w:t>
            </w:r>
          </w:p>
        </w:tc>
        <w:tc>
          <w:tcPr>
            <w:tcW w:w="454" w:type="pct"/>
            <w:tcBorders>
              <w:top w:val="nil"/>
              <w:left w:val="nil"/>
              <w:bottom w:val="nil"/>
              <w:right w:val="nil"/>
            </w:tcBorders>
            <w:shd w:val="clear" w:color="auto" w:fill="auto"/>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1282</w:t>
            </w:r>
          </w:p>
        </w:tc>
        <w:tc>
          <w:tcPr>
            <w:tcW w:w="455" w:type="pct"/>
            <w:tcBorders>
              <w:top w:val="nil"/>
              <w:left w:val="nil"/>
              <w:bottom w:val="nil"/>
              <w:right w:val="single" w:sz="4" w:space="0" w:color="A6A6A6"/>
            </w:tcBorders>
            <w:shd w:val="clear" w:color="auto" w:fill="auto"/>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1046</w:t>
            </w:r>
          </w:p>
        </w:tc>
        <w:tc>
          <w:tcPr>
            <w:tcW w:w="454" w:type="pct"/>
            <w:tcBorders>
              <w:top w:val="nil"/>
              <w:left w:val="single" w:sz="4" w:space="0" w:color="A6A6A6"/>
              <w:bottom w:val="nil"/>
              <w:right w:val="nil"/>
            </w:tcBorders>
            <w:shd w:val="clear" w:color="auto" w:fill="auto"/>
            <w:hideMark/>
          </w:tcPr>
          <w:p w:rsidR="008023F0" w:rsidRPr="00C35BC6" w:rsidRDefault="008023F0" w:rsidP="004C2CD1">
            <w:pPr>
              <w:pStyle w:val="TableText"/>
              <w:tabs>
                <w:tab w:val="decimal" w:pos="454"/>
              </w:tabs>
              <w:spacing w:before="50" w:after="50"/>
              <w:rPr>
                <w:b/>
                <w:bCs/>
                <w:color w:val="000000"/>
              </w:rPr>
            </w:pPr>
            <w:r w:rsidRPr="00C35BC6">
              <w:rPr>
                <w:b/>
                <w:bCs/>
                <w:color w:val="000000"/>
              </w:rPr>
              <w:t>37.8</w:t>
            </w:r>
          </w:p>
        </w:tc>
        <w:tc>
          <w:tcPr>
            <w:tcW w:w="454" w:type="pct"/>
            <w:tcBorders>
              <w:top w:val="nil"/>
              <w:left w:val="nil"/>
              <w:bottom w:val="nil"/>
              <w:right w:val="nil"/>
            </w:tcBorders>
            <w:shd w:val="clear" w:color="auto" w:fill="auto"/>
            <w:hideMark/>
          </w:tcPr>
          <w:p w:rsidR="008023F0" w:rsidRPr="00C35BC6" w:rsidRDefault="008023F0" w:rsidP="004C2CD1">
            <w:pPr>
              <w:pStyle w:val="TableText"/>
              <w:tabs>
                <w:tab w:val="decimal" w:pos="454"/>
              </w:tabs>
              <w:spacing w:before="50" w:after="50"/>
              <w:rPr>
                <w:b/>
                <w:color w:val="000000"/>
              </w:rPr>
            </w:pPr>
            <w:r w:rsidRPr="00C35BC6">
              <w:rPr>
                <w:b/>
                <w:color w:val="000000"/>
              </w:rPr>
              <w:t>42.6</w:t>
            </w:r>
          </w:p>
        </w:tc>
        <w:tc>
          <w:tcPr>
            <w:tcW w:w="455" w:type="pct"/>
            <w:tcBorders>
              <w:top w:val="nil"/>
              <w:left w:val="nil"/>
              <w:bottom w:val="nil"/>
              <w:right w:val="nil"/>
            </w:tcBorders>
            <w:shd w:val="clear" w:color="auto" w:fill="auto"/>
            <w:hideMark/>
          </w:tcPr>
          <w:p w:rsidR="008023F0" w:rsidRPr="00C35BC6" w:rsidRDefault="008023F0" w:rsidP="004C2CD1">
            <w:pPr>
              <w:pStyle w:val="TableText"/>
              <w:tabs>
                <w:tab w:val="decimal" w:pos="454"/>
              </w:tabs>
              <w:spacing w:before="50" w:after="50"/>
              <w:rPr>
                <w:b/>
                <w:color w:val="000000"/>
              </w:rPr>
            </w:pPr>
            <w:r w:rsidRPr="00C35BC6">
              <w:rPr>
                <w:b/>
                <w:color w:val="000000"/>
              </w:rPr>
              <w:t>34.0</w:t>
            </w:r>
          </w:p>
        </w:tc>
      </w:tr>
      <w:tr w:rsidR="008023F0" w:rsidRPr="00162780" w:rsidTr="00F026C8">
        <w:trPr>
          <w:cantSplit/>
        </w:trPr>
        <w:tc>
          <w:tcPr>
            <w:tcW w:w="2273" w:type="pct"/>
            <w:tcBorders>
              <w:top w:val="nil"/>
              <w:left w:val="nil"/>
              <w:bottom w:val="nil"/>
              <w:right w:val="single" w:sz="4" w:space="0" w:color="A6A6A6"/>
            </w:tcBorders>
            <w:shd w:val="clear" w:color="auto" w:fill="auto"/>
            <w:hideMark/>
          </w:tcPr>
          <w:p w:rsidR="008023F0" w:rsidRPr="00162780" w:rsidRDefault="008023F0" w:rsidP="004C2CD1">
            <w:pPr>
              <w:pStyle w:val="TableText"/>
              <w:keepNext/>
              <w:spacing w:before="0" w:after="50"/>
              <w:rPr>
                <w:lang w:eastAsia="en-NZ"/>
              </w:rPr>
            </w:pPr>
            <w:r w:rsidRPr="00162780">
              <w:rPr>
                <w:lang w:eastAsia="en-NZ"/>
              </w:rPr>
              <w:t>Melanoma (C43)</w:t>
            </w:r>
          </w:p>
        </w:tc>
        <w:tc>
          <w:tcPr>
            <w:tcW w:w="454" w:type="pct"/>
            <w:tcBorders>
              <w:top w:val="nil"/>
              <w:left w:val="single" w:sz="4" w:space="0" w:color="A6A6A6"/>
              <w:bottom w:val="nil"/>
              <w:right w:val="nil"/>
            </w:tcBorders>
            <w:shd w:val="clear" w:color="auto" w:fill="auto"/>
            <w:noWrap/>
            <w:hideMark/>
          </w:tcPr>
          <w:p w:rsidR="008023F0" w:rsidRPr="00162780" w:rsidRDefault="008023F0" w:rsidP="004C2CD1">
            <w:pPr>
              <w:pStyle w:val="TableText"/>
              <w:tabs>
                <w:tab w:val="decimal" w:pos="651"/>
              </w:tabs>
              <w:spacing w:before="0" w:after="50"/>
              <w:rPr>
                <w:color w:val="000000"/>
              </w:rPr>
            </w:pPr>
            <w:r w:rsidRPr="00162780">
              <w:rPr>
                <w:color w:val="000000"/>
              </w:rPr>
              <w:t>2204</w:t>
            </w:r>
          </w:p>
        </w:tc>
        <w:tc>
          <w:tcPr>
            <w:tcW w:w="454" w:type="pct"/>
            <w:tcBorders>
              <w:top w:val="nil"/>
              <w:left w:val="nil"/>
              <w:bottom w:val="nil"/>
              <w:right w:val="nil"/>
            </w:tcBorders>
            <w:shd w:val="clear" w:color="auto" w:fill="auto"/>
            <w:noWrap/>
            <w:hideMark/>
          </w:tcPr>
          <w:p w:rsidR="008023F0" w:rsidRPr="00162780" w:rsidRDefault="008023F0" w:rsidP="004C2CD1">
            <w:pPr>
              <w:pStyle w:val="TableText"/>
              <w:tabs>
                <w:tab w:val="decimal" w:pos="651"/>
              </w:tabs>
              <w:spacing w:before="0" w:after="50"/>
              <w:rPr>
                <w:color w:val="000000"/>
              </w:rPr>
            </w:pPr>
            <w:r w:rsidRPr="00162780">
              <w:rPr>
                <w:color w:val="000000"/>
              </w:rPr>
              <w:t>1199</w:t>
            </w:r>
          </w:p>
        </w:tc>
        <w:tc>
          <w:tcPr>
            <w:tcW w:w="455" w:type="pct"/>
            <w:tcBorders>
              <w:top w:val="nil"/>
              <w:left w:val="nil"/>
              <w:bottom w:val="nil"/>
              <w:right w:val="single" w:sz="4" w:space="0" w:color="A6A6A6"/>
            </w:tcBorders>
            <w:shd w:val="clear" w:color="auto" w:fill="auto"/>
            <w:noWrap/>
            <w:hideMark/>
          </w:tcPr>
          <w:p w:rsidR="008023F0" w:rsidRPr="00162780" w:rsidRDefault="008023F0" w:rsidP="004C2CD1">
            <w:pPr>
              <w:pStyle w:val="TableText"/>
              <w:tabs>
                <w:tab w:val="decimal" w:pos="651"/>
              </w:tabs>
              <w:spacing w:before="0" w:after="50"/>
              <w:rPr>
                <w:color w:val="000000"/>
              </w:rPr>
            </w:pPr>
            <w:r w:rsidRPr="00162780">
              <w:rPr>
                <w:color w:val="000000"/>
              </w:rPr>
              <w:t>1005</w:t>
            </w:r>
          </w:p>
        </w:tc>
        <w:tc>
          <w:tcPr>
            <w:tcW w:w="454" w:type="pct"/>
            <w:tcBorders>
              <w:top w:val="nil"/>
              <w:left w:val="single" w:sz="4" w:space="0" w:color="A6A6A6"/>
              <w:bottom w:val="nil"/>
              <w:right w:val="nil"/>
            </w:tcBorders>
            <w:shd w:val="clear" w:color="auto" w:fill="auto"/>
            <w:noWrap/>
            <w:hideMark/>
          </w:tcPr>
          <w:p w:rsidR="008023F0" w:rsidRPr="00162780" w:rsidRDefault="008023F0" w:rsidP="004C2CD1">
            <w:pPr>
              <w:pStyle w:val="TableText"/>
              <w:tabs>
                <w:tab w:val="decimal" w:pos="454"/>
              </w:tabs>
              <w:spacing w:before="0" w:after="50"/>
              <w:rPr>
                <w:color w:val="000000"/>
              </w:rPr>
            </w:pPr>
            <w:r w:rsidRPr="00162780">
              <w:rPr>
                <w:color w:val="000000"/>
              </w:rPr>
              <w:t>36.1</w:t>
            </w:r>
          </w:p>
        </w:tc>
        <w:tc>
          <w:tcPr>
            <w:tcW w:w="454" w:type="pct"/>
            <w:tcBorders>
              <w:top w:val="nil"/>
              <w:left w:val="nil"/>
              <w:bottom w:val="nil"/>
              <w:right w:val="nil"/>
            </w:tcBorders>
            <w:shd w:val="clear" w:color="auto" w:fill="auto"/>
            <w:noWrap/>
            <w:hideMark/>
          </w:tcPr>
          <w:p w:rsidR="008023F0" w:rsidRPr="00162780" w:rsidRDefault="008023F0" w:rsidP="004C2CD1">
            <w:pPr>
              <w:pStyle w:val="TableText"/>
              <w:tabs>
                <w:tab w:val="decimal" w:pos="454"/>
              </w:tabs>
              <w:spacing w:before="0" w:after="50"/>
              <w:rPr>
                <w:color w:val="000000"/>
              </w:rPr>
            </w:pPr>
            <w:r w:rsidRPr="00162780">
              <w:rPr>
                <w:color w:val="000000"/>
              </w:rPr>
              <w:t>40.1</w:t>
            </w:r>
          </w:p>
        </w:tc>
        <w:tc>
          <w:tcPr>
            <w:tcW w:w="455" w:type="pct"/>
            <w:tcBorders>
              <w:top w:val="nil"/>
              <w:left w:val="nil"/>
              <w:bottom w:val="nil"/>
              <w:right w:val="nil"/>
            </w:tcBorders>
            <w:shd w:val="clear" w:color="auto" w:fill="auto"/>
            <w:noWrap/>
            <w:hideMark/>
          </w:tcPr>
          <w:p w:rsidR="008023F0" w:rsidRPr="00162780" w:rsidRDefault="008023F0" w:rsidP="004C2CD1">
            <w:pPr>
              <w:pStyle w:val="TableText"/>
              <w:tabs>
                <w:tab w:val="decimal" w:pos="454"/>
              </w:tabs>
              <w:spacing w:before="0" w:after="50"/>
              <w:rPr>
                <w:color w:val="000000"/>
              </w:rPr>
            </w:pPr>
            <w:r w:rsidRPr="00162780">
              <w:rPr>
                <w:color w:val="000000"/>
              </w:rPr>
              <w:t>33.0</w:t>
            </w:r>
          </w:p>
        </w:tc>
      </w:tr>
      <w:tr w:rsidR="008023F0" w:rsidRPr="00C35BC6" w:rsidTr="00F026C8">
        <w:trPr>
          <w:cantSplit/>
        </w:trPr>
        <w:tc>
          <w:tcPr>
            <w:tcW w:w="2273" w:type="pct"/>
            <w:tcBorders>
              <w:top w:val="nil"/>
              <w:left w:val="nil"/>
              <w:bottom w:val="nil"/>
              <w:right w:val="single" w:sz="4" w:space="0" w:color="A6A6A6"/>
            </w:tcBorders>
            <w:shd w:val="clear" w:color="auto" w:fill="F2F2F2" w:themeFill="background1" w:themeFillShade="F2"/>
            <w:hideMark/>
          </w:tcPr>
          <w:p w:rsidR="008023F0" w:rsidRPr="00C35BC6" w:rsidRDefault="008023F0" w:rsidP="004C2CD1">
            <w:pPr>
              <w:pStyle w:val="TableText"/>
              <w:keepNext/>
              <w:spacing w:before="50" w:after="50"/>
              <w:rPr>
                <w:b/>
                <w:lang w:eastAsia="en-NZ"/>
              </w:rPr>
            </w:pPr>
            <w:r w:rsidRPr="00C35BC6">
              <w:rPr>
                <w:b/>
                <w:lang w:eastAsia="en-NZ"/>
              </w:rPr>
              <w:t>Mesothelial and soft tissue (C45–C49)</w:t>
            </w:r>
          </w:p>
        </w:tc>
        <w:tc>
          <w:tcPr>
            <w:tcW w:w="454" w:type="pct"/>
            <w:tcBorders>
              <w:top w:val="nil"/>
              <w:left w:val="single" w:sz="4" w:space="0" w:color="A6A6A6"/>
              <w:bottom w:val="nil"/>
            </w:tcBorders>
            <w:shd w:val="clear" w:color="auto" w:fill="F2F2F2" w:themeFill="background1" w:themeFillShade="F2"/>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226</w:t>
            </w:r>
          </w:p>
        </w:tc>
        <w:tc>
          <w:tcPr>
            <w:tcW w:w="454" w:type="pct"/>
            <w:tcBorders>
              <w:top w:val="nil"/>
              <w:bottom w:val="nil"/>
            </w:tcBorders>
            <w:shd w:val="clear" w:color="auto" w:fill="F2F2F2" w:themeFill="background1" w:themeFillShade="F2"/>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157</w:t>
            </w:r>
          </w:p>
        </w:tc>
        <w:tc>
          <w:tcPr>
            <w:tcW w:w="455" w:type="pct"/>
            <w:tcBorders>
              <w:top w:val="nil"/>
              <w:bottom w:val="nil"/>
              <w:right w:val="single" w:sz="4" w:space="0" w:color="A6A6A6"/>
            </w:tcBorders>
            <w:shd w:val="clear" w:color="auto" w:fill="F2F2F2" w:themeFill="background1" w:themeFillShade="F2"/>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69</w:t>
            </w:r>
          </w:p>
        </w:tc>
        <w:tc>
          <w:tcPr>
            <w:tcW w:w="454" w:type="pct"/>
            <w:tcBorders>
              <w:top w:val="nil"/>
              <w:left w:val="single" w:sz="4" w:space="0" w:color="A6A6A6"/>
              <w:bottom w:val="nil"/>
            </w:tcBorders>
            <w:shd w:val="clear" w:color="auto" w:fill="F2F2F2" w:themeFill="background1" w:themeFillShade="F2"/>
            <w:noWrap/>
            <w:hideMark/>
          </w:tcPr>
          <w:p w:rsidR="008023F0" w:rsidRPr="00C35BC6" w:rsidRDefault="008023F0" w:rsidP="004C2CD1">
            <w:pPr>
              <w:pStyle w:val="TableText"/>
              <w:tabs>
                <w:tab w:val="decimal" w:pos="454"/>
              </w:tabs>
              <w:spacing w:before="50" w:after="50"/>
              <w:rPr>
                <w:b/>
                <w:bCs/>
                <w:color w:val="000000"/>
              </w:rPr>
            </w:pPr>
            <w:r w:rsidRPr="00C35BC6">
              <w:rPr>
                <w:b/>
                <w:bCs/>
                <w:color w:val="000000"/>
              </w:rPr>
              <w:t>3.8</w:t>
            </w:r>
          </w:p>
        </w:tc>
        <w:tc>
          <w:tcPr>
            <w:tcW w:w="454" w:type="pct"/>
            <w:tcBorders>
              <w:top w:val="nil"/>
              <w:bottom w:val="nil"/>
            </w:tcBorders>
            <w:shd w:val="clear" w:color="auto" w:fill="F2F2F2" w:themeFill="background1" w:themeFillShade="F2"/>
            <w:noWrap/>
            <w:hideMark/>
          </w:tcPr>
          <w:p w:rsidR="008023F0" w:rsidRPr="00C35BC6" w:rsidRDefault="008023F0" w:rsidP="004C2CD1">
            <w:pPr>
              <w:pStyle w:val="TableText"/>
              <w:tabs>
                <w:tab w:val="decimal" w:pos="454"/>
              </w:tabs>
              <w:spacing w:before="50" w:after="50"/>
              <w:rPr>
                <w:b/>
                <w:color w:val="000000"/>
              </w:rPr>
            </w:pPr>
            <w:r w:rsidRPr="00C35BC6">
              <w:rPr>
                <w:b/>
                <w:color w:val="000000"/>
              </w:rPr>
              <w:t>5.5</w:t>
            </w:r>
          </w:p>
        </w:tc>
        <w:tc>
          <w:tcPr>
            <w:tcW w:w="455" w:type="pct"/>
            <w:tcBorders>
              <w:top w:val="nil"/>
              <w:bottom w:val="nil"/>
              <w:right w:val="nil"/>
            </w:tcBorders>
            <w:shd w:val="clear" w:color="auto" w:fill="F2F2F2" w:themeFill="background1" w:themeFillShade="F2"/>
            <w:noWrap/>
            <w:hideMark/>
          </w:tcPr>
          <w:p w:rsidR="008023F0" w:rsidRPr="00C35BC6" w:rsidRDefault="008023F0" w:rsidP="004C2CD1">
            <w:pPr>
              <w:pStyle w:val="TableText"/>
              <w:tabs>
                <w:tab w:val="decimal" w:pos="454"/>
              </w:tabs>
              <w:spacing w:before="50" w:after="50"/>
              <w:rPr>
                <w:b/>
                <w:color w:val="000000"/>
              </w:rPr>
            </w:pPr>
            <w:r w:rsidRPr="00C35BC6">
              <w:rPr>
                <w:b/>
                <w:color w:val="000000"/>
              </w:rPr>
              <w:t>2.2</w:t>
            </w:r>
          </w:p>
        </w:tc>
      </w:tr>
      <w:tr w:rsidR="008023F0" w:rsidRPr="00162780" w:rsidTr="00F026C8">
        <w:trPr>
          <w:cantSplit/>
        </w:trPr>
        <w:tc>
          <w:tcPr>
            <w:tcW w:w="2273" w:type="pct"/>
            <w:tcBorders>
              <w:top w:val="nil"/>
              <w:left w:val="nil"/>
              <w:bottom w:val="nil"/>
              <w:right w:val="single" w:sz="4" w:space="0" w:color="A6A6A6"/>
            </w:tcBorders>
            <w:shd w:val="clear" w:color="auto" w:fill="F2F2F2" w:themeFill="background1" w:themeFillShade="F2"/>
            <w:hideMark/>
          </w:tcPr>
          <w:p w:rsidR="008023F0" w:rsidRPr="00162780" w:rsidRDefault="008023F0" w:rsidP="004C2CD1">
            <w:pPr>
              <w:pStyle w:val="TableText"/>
              <w:keepNext/>
              <w:spacing w:before="0" w:after="50"/>
              <w:rPr>
                <w:lang w:eastAsia="en-NZ"/>
              </w:rPr>
            </w:pPr>
            <w:r w:rsidRPr="00162780">
              <w:rPr>
                <w:lang w:eastAsia="en-NZ"/>
              </w:rPr>
              <w:t>Mesothelioma (C45)</w:t>
            </w:r>
          </w:p>
        </w:tc>
        <w:tc>
          <w:tcPr>
            <w:tcW w:w="454" w:type="pct"/>
            <w:tcBorders>
              <w:top w:val="nil"/>
              <w:left w:val="single" w:sz="4" w:space="0" w:color="A6A6A6"/>
              <w:bottom w:val="nil"/>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78</w:t>
            </w:r>
          </w:p>
        </w:tc>
        <w:tc>
          <w:tcPr>
            <w:tcW w:w="454" w:type="pct"/>
            <w:tcBorders>
              <w:top w:val="nil"/>
              <w:bottom w:val="nil"/>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67</w:t>
            </w:r>
          </w:p>
        </w:tc>
        <w:tc>
          <w:tcPr>
            <w:tcW w:w="455" w:type="pct"/>
            <w:tcBorders>
              <w:top w:val="nil"/>
              <w:bottom w:val="nil"/>
              <w:right w:val="single" w:sz="4" w:space="0" w:color="A6A6A6"/>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11</w:t>
            </w:r>
          </w:p>
        </w:tc>
        <w:tc>
          <w:tcPr>
            <w:tcW w:w="454" w:type="pct"/>
            <w:tcBorders>
              <w:top w:val="nil"/>
              <w:left w:val="single" w:sz="4" w:space="0" w:color="A6A6A6"/>
              <w:bottom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1.1</w:t>
            </w:r>
          </w:p>
        </w:tc>
        <w:tc>
          <w:tcPr>
            <w:tcW w:w="454" w:type="pct"/>
            <w:tcBorders>
              <w:top w:val="nil"/>
              <w:bottom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2.1</w:t>
            </w:r>
          </w:p>
        </w:tc>
        <w:tc>
          <w:tcPr>
            <w:tcW w:w="455" w:type="pct"/>
            <w:tcBorders>
              <w:top w:val="nil"/>
              <w:bottom w:val="nil"/>
              <w:right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0.3</w:t>
            </w:r>
          </w:p>
        </w:tc>
      </w:tr>
      <w:tr w:rsidR="008023F0" w:rsidRPr="00C35BC6" w:rsidTr="00F026C8">
        <w:trPr>
          <w:cantSplit/>
        </w:trPr>
        <w:tc>
          <w:tcPr>
            <w:tcW w:w="2273" w:type="pct"/>
            <w:tcBorders>
              <w:top w:val="nil"/>
              <w:left w:val="nil"/>
              <w:bottom w:val="nil"/>
              <w:right w:val="single" w:sz="4" w:space="0" w:color="A6A6A6"/>
            </w:tcBorders>
            <w:shd w:val="clear" w:color="auto" w:fill="auto"/>
            <w:hideMark/>
          </w:tcPr>
          <w:p w:rsidR="008023F0" w:rsidRPr="00C35BC6" w:rsidRDefault="008023F0" w:rsidP="004C2CD1">
            <w:pPr>
              <w:pStyle w:val="TableText"/>
              <w:keepNext/>
              <w:spacing w:before="50" w:after="50"/>
              <w:rPr>
                <w:b/>
                <w:lang w:eastAsia="en-NZ"/>
              </w:rPr>
            </w:pPr>
            <w:r w:rsidRPr="00C35BC6">
              <w:rPr>
                <w:b/>
                <w:lang w:eastAsia="en-NZ"/>
              </w:rPr>
              <w:t>Breast (C50)</w:t>
            </w:r>
          </w:p>
        </w:tc>
        <w:tc>
          <w:tcPr>
            <w:tcW w:w="454" w:type="pct"/>
            <w:tcBorders>
              <w:top w:val="nil"/>
              <w:left w:val="single" w:sz="4" w:space="0" w:color="A6A6A6"/>
              <w:bottom w:val="nil"/>
              <w:right w:val="nil"/>
            </w:tcBorders>
            <w:shd w:val="clear" w:color="auto" w:fill="auto"/>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2894</w:t>
            </w:r>
          </w:p>
        </w:tc>
        <w:tc>
          <w:tcPr>
            <w:tcW w:w="454" w:type="pct"/>
            <w:tcBorders>
              <w:top w:val="nil"/>
              <w:left w:val="nil"/>
              <w:bottom w:val="nil"/>
              <w:right w:val="nil"/>
            </w:tcBorders>
            <w:shd w:val="clear" w:color="auto" w:fill="auto"/>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27</w:t>
            </w:r>
          </w:p>
        </w:tc>
        <w:tc>
          <w:tcPr>
            <w:tcW w:w="455" w:type="pct"/>
            <w:tcBorders>
              <w:top w:val="nil"/>
              <w:left w:val="nil"/>
              <w:bottom w:val="nil"/>
              <w:right w:val="single" w:sz="4" w:space="0" w:color="A6A6A6"/>
            </w:tcBorders>
            <w:shd w:val="clear" w:color="auto" w:fill="auto"/>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2867</w:t>
            </w:r>
          </w:p>
        </w:tc>
        <w:tc>
          <w:tcPr>
            <w:tcW w:w="454" w:type="pct"/>
            <w:tcBorders>
              <w:top w:val="nil"/>
              <w:left w:val="single" w:sz="4" w:space="0" w:color="A6A6A6"/>
              <w:bottom w:val="nil"/>
              <w:right w:val="nil"/>
            </w:tcBorders>
            <w:shd w:val="clear" w:color="auto" w:fill="auto"/>
            <w:noWrap/>
            <w:hideMark/>
          </w:tcPr>
          <w:p w:rsidR="008023F0" w:rsidRPr="00C35BC6" w:rsidRDefault="008023F0" w:rsidP="004C2CD1">
            <w:pPr>
              <w:pStyle w:val="TableText"/>
              <w:tabs>
                <w:tab w:val="decimal" w:pos="454"/>
              </w:tabs>
              <w:spacing w:before="50" w:after="50"/>
              <w:rPr>
                <w:b/>
                <w:bCs/>
                <w:color w:val="000000"/>
              </w:rPr>
            </w:pPr>
            <w:r w:rsidRPr="00C35BC6">
              <w:rPr>
                <w:b/>
                <w:bCs/>
                <w:color w:val="000000"/>
              </w:rPr>
              <w:t>48.6</w:t>
            </w:r>
          </w:p>
        </w:tc>
        <w:tc>
          <w:tcPr>
            <w:tcW w:w="454" w:type="pct"/>
            <w:tcBorders>
              <w:top w:val="nil"/>
              <w:left w:val="nil"/>
              <w:bottom w:val="nil"/>
              <w:right w:val="nil"/>
            </w:tcBorders>
            <w:shd w:val="clear" w:color="auto" w:fill="auto"/>
            <w:noWrap/>
            <w:hideMark/>
          </w:tcPr>
          <w:p w:rsidR="008023F0" w:rsidRPr="00C35BC6" w:rsidRDefault="008023F0" w:rsidP="004C2CD1">
            <w:pPr>
              <w:pStyle w:val="TableText"/>
              <w:tabs>
                <w:tab w:val="decimal" w:pos="454"/>
              </w:tabs>
              <w:spacing w:before="50" w:after="50"/>
              <w:rPr>
                <w:b/>
                <w:color w:val="000000"/>
              </w:rPr>
            </w:pPr>
            <w:r w:rsidRPr="00C35BC6">
              <w:rPr>
                <w:b/>
                <w:color w:val="000000"/>
              </w:rPr>
              <w:t>0.9</w:t>
            </w:r>
          </w:p>
        </w:tc>
        <w:tc>
          <w:tcPr>
            <w:tcW w:w="455" w:type="pct"/>
            <w:tcBorders>
              <w:top w:val="nil"/>
              <w:left w:val="nil"/>
              <w:bottom w:val="nil"/>
              <w:right w:val="nil"/>
            </w:tcBorders>
            <w:shd w:val="clear" w:color="auto" w:fill="auto"/>
            <w:noWrap/>
            <w:hideMark/>
          </w:tcPr>
          <w:p w:rsidR="008023F0" w:rsidRPr="00C35BC6" w:rsidRDefault="008023F0" w:rsidP="004C2CD1">
            <w:pPr>
              <w:pStyle w:val="TableText"/>
              <w:tabs>
                <w:tab w:val="decimal" w:pos="454"/>
              </w:tabs>
              <w:spacing w:before="50" w:after="50"/>
              <w:rPr>
                <w:b/>
                <w:color w:val="000000"/>
              </w:rPr>
            </w:pPr>
            <w:r w:rsidRPr="00C35BC6">
              <w:rPr>
                <w:b/>
                <w:color w:val="000000"/>
              </w:rPr>
              <w:t>92.5</w:t>
            </w:r>
          </w:p>
        </w:tc>
      </w:tr>
      <w:tr w:rsidR="008023F0" w:rsidRPr="00C35BC6" w:rsidTr="00F026C8">
        <w:trPr>
          <w:cantSplit/>
        </w:trPr>
        <w:tc>
          <w:tcPr>
            <w:tcW w:w="2273" w:type="pct"/>
            <w:tcBorders>
              <w:top w:val="nil"/>
              <w:left w:val="nil"/>
              <w:bottom w:val="nil"/>
              <w:right w:val="single" w:sz="4" w:space="0" w:color="A6A6A6"/>
            </w:tcBorders>
            <w:shd w:val="clear" w:color="auto" w:fill="F2F2F2" w:themeFill="background1" w:themeFillShade="F2"/>
            <w:hideMark/>
          </w:tcPr>
          <w:p w:rsidR="008023F0" w:rsidRPr="00C35BC6" w:rsidRDefault="008023F0" w:rsidP="004C2CD1">
            <w:pPr>
              <w:pStyle w:val="TableText"/>
              <w:keepNext/>
              <w:spacing w:before="50" w:after="50"/>
              <w:rPr>
                <w:b/>
                <w:lang w:eastAsia="en-NZ"/>
              </w:rPr>
            </w:pPr>
            <w:r w:rsidRPr="00C35BC6">
              <w:rPr>
                <w:b/>
                <w:lang w:eastAsia="en-NZ"/>
              </w:rPr>
              <w:t>Female genital organs (C51–C58)</w:t>
            </w:r>
          </w:p>
        </w:tc>
        <w:tc>
          <w:tcPr>
            <w:tcW w:w="454" w:type="pct"/>
            <w:tcBorders>
              <w:top w:val="nil"/>
              <w:left w:val="single" w:sz="4" w:space="0" w:color="A6A6A6"/>
              <w:bottom w:val="nil"/>
            </w:tcBorders>
            <w:shd w:val="clear" w:color="auto" w:fill="F2F2F2" w:themeFill="background1" w:themeFillShade="F2"/>
            <w:noWrap/>
            <w:hideMark/>
          </w:tcPr>
          <w:p w:rsidR="008023F0" w:rsidRPr="00C35BC6" w:rsidRDefault="008023F0" w:rsidP="004C2CD1">
            <w:pPr>
              <w:pStyle w:val="TableText"/>
              <w:tabs>
                <w:tab w:val="decimal" w:pos="651"/>
              </w:tabs>
              <w:spacing w:before="50" w:after="50"/>
              <w:rPr>
                <w:b/>
                <w:color w:val="000000"/>
              </w:rPr>
            </w:pPr>
            <w:r w:rsidRPr="00C35BC6">
              <w:rPr>
                <w:b/>
                <w:bCs/>
                <w:color w:val="000000"/>
              </w:rPr>
              <w:t>996</w:t>
            </w:r>
          </w:p>
        </w:tc>
        <w:tc>
          <w:tcPr>
            <w:tcW w:w="454" w:type="pct"/>
            <w:tcBorders>
              <w:top w:val="nil"/>
              <w:bottom w:val="nil"/>
            </w:tcBorders>
            <w:shd w:val="clear" w:color="auto" w:fill="F2F2F2" w:themeFill="background1" w:themeFillShade="F2"/>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w:t>
            </w:r>
          </w:p>
        </w:tc>
        <w:tc>
          <w:tcPr>
            <w:tcW w:w="455" w:type="pct"/>
            <w:tcBorders>
              <w:top w:val="nil"/>
              <w:bottom w:val="nil"/>
              <w:right w:val="single" w:sz="4" w:space="0" w:color="A6A6A6"/>
            </w:tcBorders>
            <w:shd w:val="clear" w:color="auto" w:fill="F2F2F2" w:themeFill="background1" w:themeFillShade="F2"/>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996</w:t>
            </w:r>
          </w:p>
        </w:tc>
        <w:tc>
          <w:tcPr>
            <w:tcW w:w="454" w:type="pct"/>
            <w:tcBorders>
              <w:top w:val="nil"/>
              <w:left w:val="single" w:sz="4" w:space="0" w:color="A6A6A6"/>
              <w:bottom w:val="nil"/>
            </w:tcBorders>
            <w:shd w:val="clear" w:color="auto" w:fill="F2F2F2" w:themeFill="background1" w:themeFillShade="F2"/>
            <w:noWrap/>
            <w:hideMark/>
          </w:tcPr>
          <w:p w:rsidR="008023F0" w:rsidRPr="00C35BC6" w:rsidRDefault="008023F0" w:rsidP="004C2CD1">
            <w:pPr>
              <w:pStyle w:val="TableText"/>
              <w:tabs>
                <w:tab w:val="decimal" w:pos="454"/>
              </w:tabs>
              <w:spacing w:before="50" w:after="50"/>
              <w:rPr>
                <w:b/>
                <w:bCs/>
                <w:color w:val="000000"/>
              </w:rPr>
            </w:pPr>
            <w:r w:rsidRPr="00C35BC6">
              <w:rPr>
                <w:b/>
                <w:bCs/>
                <w:color w:val="000000"/>
              </w:rPr>
              <w:t>…</w:t>
            </w:r>
          </w:p>
        </w:tc>
        <w:tc>
          <w:tcPr>
            <w:tcW w:w="454" w:type="pct"/>
            <w:tcBorders>
              <w:top w:val="nil"/>
              <w:bottom w:val="nil"/>
            </w:tcBorders>
            <w:shd w:val="clear" w:color="auto" w:fill="F2F2F2" w:themeFill="background1" w:themeFillShade="F2"/>
            <w:noWrap/>
            <w:hideMark/>
          </w:tcPr>
          <w:p w:rsidR="008023F0" w:rsidRPr="00C35BC6" w:rsidRDefault="008023F0" w:rsidP="004C2CD1">
            <w:pPr>
              <w:pStyle w:val="TableText"/>
              <w:tabs>
                <w:tab w:val="decimal" w:pos="454"/>
              </w:tabs>
              <w:spacing w:before="50" w:after="50"/>
              <w:rPr>
                <w:b/>
              </w:rPr>
            </w:pPr>
            <w:r w:rsidRPr="00C35BC6">
              <w:rPr>
                <w:b/>
                <w:bCs/>
                <w:color w:val="000000"/>
              </w:rPr>
              <w:t>…</w:t>
            </w:r>
          </w:p>
        </w:tc>
        <w:tc>
          <w:tcPr>
            <w:tcW w:w="455" w:type="pct"/>
            <w:tcBorders>
              <w:top w:val="nil"/>
              <w:bottom w:val="nil"/>
              <w:right w:val="nil"/>
            </w:tcBorders>
            <w:shd w:val="clear" w:color="auto" w:fill="F2F2F2" w:themeFill="background1" w:themeFillShade="F2"/>
            <w:noWrap/>
            <w:hideMark/>
          </w:tcPr>
          <w:p w:rsidR="008023F0" w:rsidRPr="00C35BC6" w:rsidRDefault="008023F0" w:rsidP="004C2CD1">
            <w:pPr>
              <w:pStyle w:val="TableText"/>
              <w:tabs>
                <w:tab w:val="decimal" w:pos="454"/>
              </w:tabs>
              <w:spacing w:before="50" w:after="50"/>
              <w:rPr>
                <w:b/>
                <w:color w:val="000000"/>
              </w:rPr>
            </w:pPr>
            <w:r w:rsidRPr="00C35BC6">
              <w:rPr>
                <w:b/>
                <w:color w:val="000000"/>
              </w:rPr>
              <w:t>32.6</w:t>
            </w:r>
          </w:p>
        </w:tc>
      </w:tr>
      <w:tr w:rsidR="008023F0" w:rsidRPr="00162780" w:rsidTr="00F026C8">
        <w:trPr>
          <w:cantSplit/>
        </w:trPr>
        <w:tc>
          <w:tcPr>
            <w:tcW w:w="2273" w:type="pct"/>
            <w:tcBorders>
              <w:top w:val="nil"/>
              <w:left w:val="nil"/>
              <w:bottom w:val="nil"/>
              <w:right w:val="single" w:sz="4" w:space="0" w:color="A6A6A6"/>
            </w:tcBorders>
            <w:shd w:val="clear" w:color="auto" w:fill="F2F2F2" w:themeFill="background1" w:themeFillShade="F2"/>
            <w:hideMark/>
          </w:tcPr>
          <w:p w:rsidR="008023F0" w:rsidRPr="00162780" w:rsidRDefault="008023F0" w:rsidP="004C2CD1">
            <w:pPr>
              <w:pStyle w:val="TableText"/>
              <w:keepNext/>
              <w:spacing w:before="0" w:after="50"/>
              <w:rPr>
                <w:lang w:eastAsia="en-NZ"/>
              </w:rPr>
            </w:pPr>
            <w:r w:rsidRPr="00162780">
              <w:rPr>
                <w:lang w:eastAsia="en-NZ"/>
              </w:rPr>
              <w:t>Cervix (C53)</w:t>
            </w:r>
          </w:p>
        </w:tc>
        <w:tc>
          <w:tcPr>
            <w:tcW w:w="454" w:type="pct"/>
            <w:tcBorders>
              <w:top w:val="nil"/>
              <w:left w:val="single" w:sz="4" w:space="0" w:color="A6A6A6"/>
              <w:bottom w:val="nil"/>
            </w:tcBorders>
            <w:shd w:val="clear" w:color="auto" w:fill="F2F2F2" w:themeFill="background1" w:themeFillShade="F2"/>
            <w:noWrap/>
            <w:hideMark/>
          </w:tcPr>
          <w:p w:rsidR="008023F0" w:rsidRPr="00162780" w:rsidRDefault="008023F0" w:rsidP="004C2CD1">
            <w:pPr>
              <w:pStyle w:val="TableText"/>
              <w:keepNext/>
              <w:tabs>
                <w:tab w:val="decimal" w:pos="651"/>
              </w:tabs>
              <w:spacing w:before="0" w:after="50"/>
              <w:rPr>
                <w:color w:val="000000"/>
              </w:rPr>
            </w:pPr>
            <w:r w:rsidRPr="00162780">
              <w:rPr>
                <w:color w:val="000000"/>
              </w:rPr>
              <w:t>165</w:t>
            </w:r>
          </w:p>
        </w:tc>
        <w:tc>
          <w:tcPr>
            <w:tcW w:w="454" w:type="pct"/>
            <w:tcBorders>
              <w:top w:val="nil"/>
              <w:bottom w:val="nil"/>
            </w:tcBorders>
            <w:shd w:val="clear" w:color="auto" w:fill="F2F2F2" w:themeFill="background1" w:themeFillShade="F2"/>
            <w:noWrap/>
            <w:hideMark/>
          </w:tcPr>
          <w:p w:rsidR="008023F0" w:rsidRPr="00162780" w:rsidRDefault="008023F0" w:rsidP="004C2CD1">
            <w:pPr>
              <w:pStyle w:val="TableText"/>
              <w:keepNext/>
              <w:tabs>
                <w:tab w:val="decimal" w:pos="651"/>
              </w:tabs>
              <w:spacing w:before="0" w:after="50"/>
            </w:pPr>
            <w:r w:rsidRPr="00162780">
              <w:rPr>
                <w:bCs/>
                <w:color w:val="000000"/>
              </w:rPr>
              <w:t>…</w:t>
            </w:r>
          </w:p>
        </w:tc>
        <w:tc>
          <w:tcPr>
            <w:tcW w:w="455" w:type="pct"/>
            <w:tcBorders>
              <w:top w:val="nil"/>
              <w:bottom w:val="nil"/>
              <w:right w:val="single" w:sz="4" w:space="0" w:color="A6A6A6"/>
            </w:tcBorders>
            <w:shd w:val="clear" w:color="auto" w:fill="F2F2F2" w:themeFill="background1" w:themeFillShade="F2"/>
            <w:noWrap/>
            <w:hideMark/>
          </w:tcPr>
          <w:p w:rsidR="008023F0" w:rsidRPr="00162780" w:rsidRDefault="008023F0" w:rsidP="004C2CD1">
            <w:pPr>
              <w:pStyle w:val="TableText"/>
              <w:keepNext/>
              <w:tabs>
                <w:tab w:val="decimal" w:pos="651"/>
              </w:tabs>
              <w:spacing w:before="0" w:after="50"/>
              <w:rPr>
                <w:color w:val="000000"/>
              </w:rPr>
            </w:pPr>
            <w:r w:rsidRPr="00162780">
              <w:rPr>
                <w:color w:val="000000"/>
              </w:rPr>
              <w:t>165</w:t>
            </w:r>
          </w:p>
        </w:tc>
        <w:tc>
          <w:tcPr>
            <w:tcW w:w="454" w:type="pct"/>
            <w:tcBorders>
              <w:top w:val="nil"/>
              <w:left w:val="single" w:sz="4" w:space="0" w:color="A6A6A6"/>
              <w:bottom w:val="nil"/>
            </w:tcBorders>
            <w:shd w:val="clear" w:color="auto" w:fill="F2F2F2" w:themeFill="background1" w:themeFillShade="F2"/>
            <w:noWrap/>
            <w:hideMark/>
          </w:tcPr>
          <w:p w:rsidR="008023F0" w:rsidRPr="00162780" w:rsidRDefault="008023F0" w:rsidP="004C2CD1">
            <w:pPr>
              <w:pStyle w:val="TableText"/>
              <w:keepNext/>
              <w:tabs>
                <w:tab w:val="decimal" w:pos="454"/>
              </w:tabs>
              <w:spacing w:before="0" w:after="50"/>
              <w:rPr>
                <w:color w:val="000000"/>
              </w:rPr>
            </w:pPr>
            <w:r w:rsidRPr="00162780">
              <w:rPr>
                <w:bCs/>
                <w:color w:val="000000"/>
              </w:rPr>
              <w:t>…</w:t>
            </w:r>
          </w:p>
        </w:tc>
        <w:tc>
          <w:tcPr>
            <w:tcW w:w="454" w:type="pct"/>
            <w:tcBorders>
              <w:top w:val="nil"/>
              <w:bottom w:val="nil"/>
            </w:tcBorders>
            <w:shd w:val="clear" w:color="auto" w:fill="F2F2F2" w:themeFill="background1" w:themeFillShade="F2"/>
            <w:noWrap/>
            <w:hideMark/>
          </w:tcPr>
          <w:p w:rsidR="008023F0" w:rsidRPr="00162780" w:rsidRDefault="008023F0" w:rsidP="004C2CD1">
            <w:pPr>
              <w:pStyle w:val="TableText"/>
              <w:keepNext/>
              <w:tabs>
                <w:tab w:val="decimal" w:pos="454"/>
              </w:tabs>
              <w:spacing w:before="0" w:after="50"/>
            </w:pPr>
            <w:r w:rsidRPr="00162780">
              <w:rPr>
                <w:bCs/>
                <w:color w:val="000000"/>
              </w:rPr>
              <w:t>…</w:t>
            </w:r>
          </w:p>
        </w:tc>
        <w:tc>
          <w:tcPr>
            <w:tcW w:w="455" w:type="pct"/>
            <w:tcBorders>
              <w:top w:val="nil"/>
              <w:bottom w:val="nil"/>
              <w:right w:val="nil"/>
            </w:tcBorders>
            <w:shd w:val="clear" w:color="auto" w:fill="F2F2F2" w:themeFill="background1" w:themeFillShade="F2"/>
            <w:noWrap/>
            <w:hideMark/>
          </w:tcPr>
          <w:p w:rsidR="008023F0" w:rsidRPr="00162780" w:rsidRDefault="008023F0" w:rsidP="004C2CD1">
            <w:pPr>
              <w:pStyle w:val="TableText"/>
              <w:keepNext/>
              <w:tabs>
                <w:tab w:val="decimal" w:pos="454"/>
              </w:tabs>
              <w:spacing w:before="0" w:after="50"/>
              <w:rPr>
                <w:color w:val="000000"/>
              </w:rPr>
            </w:pPr>
            <w:r w:rsidRPr="00162780">
              <w:rPr>
                <w:color w:val="000000"/>
              </w:rPr>
              <w:t>6.6</w:t>
            </w:r>
          </w:p>
        </w:tc>
      </w:tr>
      <w:tr w:rsidR="008023F0" w:rsidRPr="00162780" w:rsidTr="00F026C8">
        <w:trPr>
          <w:cantSplit/>
        </w:trPr>
        <w:tc>
          <w:tcPr>
            <w:tcW w:w="2273" w:type="pct"/>
            <w:tcBorders>
              <w:top w:val="nil"/>
              <w:left w:val="nil"/>
              <w:bottom w:val="nil"/>
              <w:right w:val="single" w:sz="4" w:space="0" w:color="A6A6A6"/>
            </w:tcBorders>
            <w:shd w:val="clear" w:color="auto" w:fill="F2F2F2" w:themeFill="background1" w:themeFillShade="F2"/>
            <w:hideMark/>
          </w:tcPr>
          <w:p w:rsidR="008023F0" w:rsidRPr="00162780" w:rsidRDefault="008023F0" w:rsidP="004C2CD1">
            <w:pPr>
              <w:pStyle w:val="TableText"/>
              <w:keepNext/>
              <w:spacing w:before="0" w:after="50"/>
              <w:rPr>
                <w:lang w:eastAsia="en-NZ"/>
              </w:rPr>
            </w:pPr>
            <w:r w:rsidRPr="00162780">
              <w:rPr>
                <w:lang w:eastAsia="en-NZ"/>
              </w:rPr>
              <w:t>Uterus (C54)</w:t>
            </w:r>
          </w:p>
        </w:tc>
        <w:tc>
          <w:tcPr>
            <w:tcW w:w="454" w:type="pct"/>
            <w:tcBorders>
              <w:top w:val="nil"/>
              <w:left w:val="single" w:sz="4" w:space="0" w:color="A6A6A6"/>
              <w:bottom w:val="nil"/>
            </w:tcBorders>
            <w:shd w:val="clear" w:color="auto" w:fill="F2F2F2" w:themeFill="background1" w:themeFillShade="F2"/>
            <w:noWrap/>
            <w:hideMark/>
          </w:tcPr>
          <w:p w:rsidR="008023F0" w:rsidRPr="00162780" w:rsidRDefault="008023F0" w:rsidP="004C2CD1">
            <w:pPr>
              <w:pStyle w:val="TableText"/>
              <w:keepNext/>
              <w:tabs>
                <w:tab w:val="decimal" w:pos="651"/>
              </w:tabs>
              <w:spacing w:before="0" w:after="50"/>
              <w:rPr>
                <w:color w:val="000000"/>
              </w:rPr>
            </w:pPr>
            <w:r w:rsidRPr="00162780">
              <w:rPr>
                <w:color w:val="000000"/>
              </w:rPr>
              <w:t>447</w:t>
            </w:r>
          </w:p>
        </w:tc>
        <w:tc>
          <w:tcPr>
            <w:tcW w:w="454" w:type="pct"/>
            <w:tcBorders>
              <w:top w:val="nil"/>
              <w:bottom w:val="nil"/>
            </w:tcBorders>
            <w:shd w:val="clear" w:color="auto" w:fill="F2F2F2" w:themeFill="background1" w:themeFillShade="F2"/>
            <w:noWrap/>
            <w:hideMark/>
          </w:tcPr>
          <w:p w:rsidR="008023F0" w:rsidRPr="00162780" w:rsidRDefault="008023F0" w:rsidP="004C2CD1">
            <w:pPr>
              <w:pStyle w:val="TableText"/>
              <w:keepNext/>
              <w:tabs>
                <w:tab w:val="decimal" w:pos="651"/>
              </w:tabs>
              <w:spacing w:before="0" w:after="50"/>
            </w:pPr>
            <w:r w:rsidRPr="00162780">
              <w:rPr>
                <w:bCs/>
                <w:color w:val="000000"/>
              </w:rPr>
              <w:t>…</w:t>
            </w:r>
          </w:p>
        </w:tc>
        <w:tc>
          <w:tcPr>
            <w:tcW w:w="455" w:type="pct"/>
            <w:tcBorders>
              <w:top w:val="nil"/>
              <w:bottom w:val="nil"/>
              <w:right w:val="single" w:sz="4" w:space="0" w:color="A6A6A6"/>
            </w:tcBorders>
            <w:shd w:val="clear" w:color="auto" w:fill="F2F2F2" w:themeFill="background1" w:themeFillShade="F2"/>
            <w:noWrap/>
            <w:hideMark/>
          </w:tcPr>
          <w:p w:rsidR="008023F0" w:rsidRPr="00162780" w:rsidRDefault="008023F0" w:rsidP="004C2CD1">
            <w:pPr>
              <w:pStyle w:val="TableText"/>
              <w:keepNext/>
              <w:tabs>
                <w:tab w:val="decimal" w:pos="651"/>
              </w:tabs>
              <w:spacing w:before="0" w:after="50"/>
              <w:rPr>
                <w:color w:val="000000"/>
              </w:rPr>
            </w:pPr>
            <w:r w:rsidRPr="00162780">
              <w:rPr>
                <w:color w:val="000000"/>
              </w:rPr>
              <w:t>447</w:t>
            </w:r>
          </w:p>
        </w:tc>
        <w:tc>
          <w:tcPr>
            <w:tcW w:w="454" w:type="pct"/>
            <w:tcBorders>
              <w:top w:val="nil"/>
              <w:left w:val="single" w:sz="4" w:space="0" w:color="A6A6A6"/>
              <w:bottom w:val="nil"/>
            </w:tcBorders>
            <w:shd w:val="clear" w:color="auto" w:fill="F2F2F2" w:themeFill="background1" w:themeFillShade="F2"/>
            <w:noWrap/>
            <w:hideMark/>
          </w:tcPr>
          <w:p w:rsidR="008023F0" w:rsidRPr="00162780" w:rsidRDefault="008023F0" w:rsidP="004C2CD1">
            <w:pPr>
              <w:pStyle w:val="TableText"/>
              <w:keepNext/>
              <w:tabs>
                <w:tab w:val="decimal" w:pos="454"/>
              </w:tabs>
              <w:spacing w:before="0" w:after="50"/>
              <w:rPr>
                <w:color w:val="000000"/>
              </w:rPr>
            </w:pPr>
            <w:r w:rsidRPr="00162780">
              <w:rPr>
                <w:bCs/>
                <w:color w:val="000000"/>
              </w:rPr>
              <w:t>…</w:t>
            </w:r>
          </w:p>
        </w:tc>
        <w:tc>
          <w:tcPr>
            <w:tcW w:w="454" w:type="pct"/>
            <w:tcBorders>
              <w:top w:val="nil"/>
              <w:bottom w:val="nil"/>
            </w:tcBorders>
            <w:shd w:val="clear" w:color="auto" w:fill="F2F2F2" w:themeFill="background1" w:themeFillShade="F2"/>
            <w:noWrap/>
            <w:hideMark/>
          </w:tcPr>
          <w:p w:rsidR="008023F0" w:rsidRPr="00162780" w:rsidRDefault="008023F0" w:rsidP="004C2CD1">
            <w:pPr>
              <w:pStyle w:val="TableText"/>
              <w:keepNext/>
              <w:tabs>
                <w:tab w:val="decimal" w:pos="454"/>
              </w:tabs>
              <w:spacing w:before="0" w:after="50"/>
            </w:pPr>
            <w:r w:rsidRPr="00162780">
              <w:rPr>
                <w:bCs/>
                <w:color w:val="000000"/>
              </w:rPr>
              <w:t>…</w:t>
            </w:r>
          </w:p>
        </w:tc>
        <w:tc>
          <w:tcPr>
            <w:tcW w:w="455" w:type="pct"/>
            <w:tcBorders>
              <w:top w:val="nil"/>
              <w:bottom w:val="nil"/>
              <w:right w:val="nil"/>
            </w:tcBorders>
            <w:shd w:val="clear" w:color="auto" w:fill="F2F2F2" w:themeFill="background1" w:themeFillShade="F2"/>
            <w:noWrap/>
            <w:hideMark/>
          </w:tcPr>
          <w:p w:rsidR="008023F0" w:rsidRPr="00162780" w:rsidRDefault="008023F0" w:rsidP="004C2CD1">
            <w:pPr>
              <w:pStyle w:val="TableText"/>
              <w:keepNext/>
              <w:tabs>
                <w:tab w:val="decimal" w:pos="454"/>
              </w:tabs>
              <w:spacing w:before="0" w:after="50"/>
              <w:rPr>
                <w:color w:val="000000"/>
              </w:rPr>
            </w:pPr>
            <w:r w:rsidRPr="00162780">
              <w:rPr>
                <w:color w:val="000000"/>
              </w:rPr>
              <w:t>14.2</w:t>
            </w:r>
          </w:p>
        </w:tc>
      </w:tr>
      <w:tr w:rsidR="008023F0" w:rsidRPr="00162780" w:rsidTr="00F026C8">
        <w:trPr>
          <w:cantSplit/>
        </w:trPr>
        <w:tc>
          <w:tcPr>
            <w:tcW w:w="2273" w:type="pct"/>
            <w:tcBorders>
              <w:top w:val="nil"/>
              <w:left w:val="nil"/>
              <w:bottom w:val="nil"/>
              <w:right w:val="single" w:sz="4" w:space="0" w:color="A6A6A6"/>
            </w:tcBorders>
            <w:shd w:val="clear" w:color="auto" w:fill="F2F2F2" w:themeFill="background1" w:themeFillShade="F2"/>
            <w:hideMark/>
          </w:tcPr>
          <w:p w:rsidR="008023F0" w:rsidRPr="00162780" w:rsidRDefault="008023F0" w:rsidP="004C2CD1">
            <w:pPr>
              <w:pStyle w:val="TableText"/>
              <w:keepNext/>
              <w:spacing w:before="0" w:after="50"/>
              <w:rPr>
                <w:lang w:eastAsia="en-NZ"/>
              </w:rPr>
            </w:pPr>
            <w:r w:rsidRPr="00162780">
              <w:rPr>
                <w:lang w:eastAsia="en-NZ"/>
              </w:rPr>
              <w:t>Ovary (C56)</w:t>
            </w:r>
          </w:p>
        </w:tc>
        <w:tc>
          <w:tcPr>
            <w:tcW w:w="454" w:type="pct"/>
            <w:tcBorders>
              <w:top w:val="nil"/>
              <w:left w:val="single" w:sz="4" w:space="0" w:color="A6A6A6"/>
              <w:bottom w:val="nil"/>
              <w:right w:val="nil"/>
            </w:tcBorders>
            <w:shd w:val="clear" w:color="auto" w:fill="F2F2F2" w:themeFill="background1" w:themeFillShade="F2"/>
            <w:noWrap/>
            <w:hideMark/>
          </w:tcPr>
          <w:p w:rsidR="008023F0" w:rsidRPr="00162780" w:rsidRDefault="008023F0" w:rsidP="004C2CD1">
            <w:pPr>
              <w:pStyle w:val="TableText"/>
              <w:keepNext/>
              <w:tabs>
                <w:tab w:val="decimal" w:pos="651"/>
              </w:tabs>
              <w:spacing w:before="0" w:after="50"/>
              <w:rPr>
                <w:color w:val="000000"/>
              </w:rPr>
            </w:pPr>
            <w:r w:rsidRPr="00162780">
              <w:rPr>
                <w:color w:val="000000"/>
              </w:rPr>
              <w:t>276</w:t>
            </w:r>
          </w:p>
        </w:tc>
        <w:tc>
          <w:tcPr>
            <w:tcW w:w="454" w:type="pct"/>
            <w:tcBorders>
              <w:top w:val="nil"/>
              <w:left w:val="nil"/>
              <w:bottom w:val="nil"/>
              <w:right w:val="nil"/>
            </w:tcBorders>
            <w:shd w:val="clear" w:color="auto" w:fill="F2F2F2" w:themeFill="background1" w:themeFillShade="F2"/>
            <w:noWrap/>
            <w:hideMark/>
          </w:tcPr>
          <w:p w:rsidR="008023F0" w:rsidRPr="00162780" w:rsidRDefault="008023F0" w:rsidP="004C2CD1">
            <w:pPr>
              <w:pStyle w:val="TableText"/>
              <w:keepNext/>
              <w:tabs>
                <w:tab w:val="decimal" w:pos="651"/>
              </w:tabs>
              <w:spacing w:before="0" w:after="50"/>
            </w:pPr>
            <w:r w:rsidRPr="00162780">
              <w:rPr>
                <w:bCs/>
                <w:color w:val="000000"/>
              </w:rPr>
              <w:t>…</w:t>
            </w:r>
          </w:p>
        </w:tc>
        <w:tc>
          <w:tcPr>
            <w:tcW w:w="455" w:type="pct"/>
            <w:tcBorders>
              <w:top w:val="nil"/>
              <w:left w:val="nil"/>
              <w:bottom w:val="nil"/>
              <w:right w:val="single" w:sz="4" w:space="0" w:color="A6A6A6"/>
            </w:tcBorders>
            <w:shd w:val="clear" w:color="auto" w:fill="F2F2F2" w:themeFill="background1" w:themeFillShade="F2"/>
            <w:noWrap/>
            <w:hideMark/>
          </w:tcPr>
          <w:p w:rsidR="008023F0" w:rsidRPr="00162780" w:rsidRDefault="008023F0" w:rsidP="004C2CD1">
            <w:pPr>
              <w:pStyle w:val="TableText"/>
              <w:keepNext/>
              <w:tabs>
                <w:tab w:val="decimal" w:pos="651"/>
              </w:tabs>
              <w:spacing w:before="0" w:after="50"/>
              <w:rPr>
                <w:color w:val="000000"/>
              </w:rPr>
            </w:pPr>
            <w:r w:rsidRPr="00162780">
              <w:rPr>
                <w:color w:val="000000"/>
              </w:rPr>
              <w:t>276</w:t>
            </w:r>
          </w:p>
        </w:tc>
        <w:tc>
          <w:tcPr>
            <w:tcW w:w="454" w:type="pct"/>
            <w:tcBorders>
              <w:top w:val="nil"/>
              <w:left w:val="single" w:sz="4" w:space="0" w:color="A6A6A6"/>
              <w:bottom w:val="nil"/>
              <w:right w:val="nil"/>
            </w:tcBorders>
            <w:shd w:val="clear" w:color="auto" w:fill="F2F2F2" w:themeFill="background1" w:themeFillShade="F2"/>
            <w:noWrap/>
            <w:hideMark/>
          </w:tcPr>
          <w:p w:rsidR="008023F0" w:rsidRPr="00162780" w:rsidRDefault="008023F0" w:rsidP="004C2CD1">
            <w:pPr>
              <w:pStyle w:val="TableText"/>
              <w:keepNext/>
              <w:tabs>
                <w:tab w:val="decimal" w:pos="454"/>
              </w:tabs>
              <w:spacing w:before="0" w:after="50"/>
              <w:rPr>
                <w:color w:val="000000"/>
              </w:rPr>
            </w:pPr>
            <w:r w:rsidRPr="00162780">
              <w:rPr>
                <w:bCs/>
                <w:color w:val="000000"/>
              </w:rPr>
              <w:t>…</w:t>
            </w:r>
          </w:p>
        </w:tc>
        <w:tc>
          <w:tcPr>
            <w:tcW w:w="454" w:type="pct"/>
            <w:tcBorders>
              <w:top w:val="nil"/>
              <w:left w:val="nil"/>
              <w:bottom w:val="nil"/>
              <w:right w:val="nil"/>
            </w:tcBorders>
            <w:shd w:val="clear" w:color="auto" w:fill="F2F2F2" w:themeFill="background1" w:themeFillShade="F2"/>
            <w:noWrap/>
            <w:hideMark/>
          </w:tcPr>
          <w:p w:rsidR="008023F0" w:rsidRPr="00162780" w:rsidRDefault="008023F0" w:rsidP="004C2CD1">
            <w:pPr>
              <w:pStyle w:val="TableText"/>
              <w:keepNext/>
              <w:tabs>
                <w:tab w:val="decimal" w:pos="454"/>
              </w:tabs>
              <w:spacing w:before="0" w:after="50"/>
            </w:pPr>
            <w:r w:rsidRPr="00162780">
              <w:rPr>
                <w:bCs/>
                <w:color w:val="000000"/>
              </w:rPr>
              <w:t>…</w:t>
            </w:r>
          </w:p>
        </w:tc>
        <w:tc>
          <w:tcPr>
            <w:tcW w:w="455" w:type="pct"/>
            <w:tcBorders>
              <w:top w:val="nil"/>
              <w:left w:val="nil"/>
              <w:bottom w:val="nil"/>
              <w:right w:val="nil"/>
            </w:tcBorders>
            <w:shd w:val="clear" w:color="auto" w:fill="F2F2F2" w:themeFill="background1" w:themeFillShade="F2"/>
            <w:noWrap/>
            <w:hideMark/>
          </w:tcPr>
          <w:p w:rsidR="008023F0" w:rsidRPr="00162780" w:rsidRDefault="008023F0" w:rsidP="004C2CD1">
            <w:pPr>
              <w:pStyle w:val="TableText"/>
              <w:keepNext/>
              <w:tabs>
                <w:tab w:val="decimal" w:pos="454"/>
              </w:tabs>
              <w:spacing w:before="0" w:after="50"/>
              <w:rPr>
                <w:color w:val="000000"/>
              </w:rPr>
            </w:pPr>
            <w:r w:rsidRPr="00162780">
              <w:rPr>
                <w:color w:val="000000"/>
              </w:rPr>
              <w:t>8.6</w:t>
            </w:r>
          </w:p>
        </w:tc>
      </w:tr>
      <w:tr w:rsidR="008023F0" w:rsidRPr="00C35BC6" w:rsidTr="00F026C8">
        <w:trPr>
          <w:cantSplit/>
        </w:trPr>
        <w:tc>
          <w:tcPr>
            <w:tcW w:w="2273" w:type="pct"/>
            <w:tcBorders>
              <w:top w:val="nil"/>
              <w:left w:val="nil"/>
              <w:bottom w:val="nil"/>
              <w:right w:val="single" w:sz="4" w:space="0" w:color="A6A6A6"/>
            </w:tcBorders>
            <w:shd w:val="clear" w:color="auto" w:fill="auto"/>
            <w:hideMark/>
          </w:tcPr>
          <w:p w:rsidR="008023F0" w:rsidRPr="00C35BC6" w:rsidRDefault="008023F0" w:rsidP="004C2CD1">
            <w:pPr>
              <w:pStyle w:val="TableText"/>
              <w:keepNext/>
              <w:spacing w:before="50" w:after="50"/>
              <w:rPr>
                <w:b/>
                <w:lang w:eastAsia="en-NZ"/>
              </w:rPr>
            </w:pPr>
            <w:r w:rsidRPr="00C35BC6">
              <w:rPr>
                <w:b/>
                <w:lang w:eastAsia="en-NZ"/>
              </w:rPr>
              <w:t>Male genital organs (C60–C63)</w:t>
            </w:r>
          </w:p>
        </w:tc>
        <w:tc>
          <w:tcPr>
            <w:tcW w:w="454" w:type="pct"/>
            <w:tcBorders>
              <w:top w:val="nil"/>
              <w:left w:val="single" w:sz="4" w:space="0" w:color="A6A6A6"/>
              <w:bottom w:val="nil"/>
            </w:tcBorders>
            <w:shd w:val="clear" w:color="auto" w:fill="auto"/>
            <w:noWrap/>
            <w:hideMark/>
          </w:tcPr>
          <w:p w:rsidR="008023F0" w:rsidRPr="00C35BC6" w:rsidRDefault="008023F0" w:rsidP="004C2CD1">
            <w:pPr>
              <w:pStyle w:val="TableText"/>
              <w:keepNext/>
              <w:tabs>
                <w:tab w:val="decimal" w:pos="651"/>
              </w:tabs>
              <w:spacing w:before="50" w:after="50"/>
              <w:rPr>
                <w:b/>
                <w:bCs/>
                <w:color w:val="000000"/>
              </w:rPr>
            </w:pPr>
            <w:r w:rsidRPr="00C35BC6">
              <w:rPr>
                <w:b/>
                <w:bCs/>
                <w:color w:val="000000"/>
              </w:rPr>
              <w:t>3199</w:t>
            </w:r>
          </w:p>
        </w:tc>
        <w:tc>
          <w:tcPr>
            <w:tcW w:w="454" w:type="pct"/>
            <w:tcBorders>
              <w:top w:val="nil"/>
              <w:bottom w:val="nil"/>
            </w:tcBorders>
            <w:shd w:val="clear" w:color="auto" w:fill="auto"/>
            <w:noWrap/>
            <w:hideMark/>
          </w:tcPr>
          <w:p w:rsidR="008023F0" w:rsidRPr="00C35BC6" w:rsidRDefault="008023F0" w:rsidP="004C2CD1">
            <w:pPr>
              <w:pStyle w:val="TableText"/>
              <w:keepNext/>
              <w:tabs>
                <w:tab w:val="decimal" w:pos="651"/>
              </w:tabs>
              <w:spacing w:before="50" w:after="50"/>
              <w:rPr>
                <w:b/>
                <w:bCs/>
                <w:color w:val="000000"/>
              </w:rPr>
            </w:pPr>
            <w:r w:rsidRPr="00C35BC6">
              <w:rPr>
                <w:b/>
                <w:bCs/>
                <w:color w:val="000000"/>
              </w:rPr>
              <w:t>3199</w:t>
            </w:r>
          </w:p>
        </w:tc>
        <w:tc>
          <w:tcPr>
            <w:tcW w:w="455" w:type="pct"/>
            <w:tcBorders>
              <w:top w:val="nil"/>
              <w:bottom w:val="nil"/>
              <w:right w:val="single" w:sz="4" w:space="0" w:color="A6A6A6"/>
            </w:tcBorders>
            <w:shd w:val="clear" w:color="auto" w:fill="auto"/>
            <w:noWrap/>
            <w:hideMark/>
          </w:tcPr>
          <w:p w:rsidR="008023F0" w:rsidRPr="00C35BC6" w:rsidRDefault="008023F0" w:rsidP="004C2CD1">
            <w:pPr>
              <w:pStyle w:val="TableText"/>
              <w:keepNext/>
              <w:tabs>
                <w:tab w:val="decimal" w:pos="651"/>
              </w:tabs>
              <w:spacing w:before="50" w:after="50"/>
              <w:rPr>
                <w:b/>
              </w:rPr>
            </w:pPr>
            <w:r w:rsidRPr="00C35BC6">
              <w:rPr>
                <w:b/>
                <w:bCs/>
                <w:color w:val="000000"/>
              </w:rPr>
              <w:t>…</w:t>
            </w:r>
          </w:p>
        </w:tc>
        <w:tc>
          <w:tcPr>
            <w:tcW w:w="454" w:type="pct"/>
            <w:tcBorders>
              <w:top w:val="nil"/>
              <w:left w:val="single" w:sz="4" w:space="0" w:color="A6A6A6"/>
              <w:bottom w:val="nil"/>
            </w:tcBorders>
            <w:shd w:val="clear" w:color="auto" w:fill="auto"/>
            <w:noWrap/>
            <w:hideMark/>
          </w:tcPr>
          <w:p w:rsidR="008023F0" w:rsidRPr="00C35BC6" w:rsidRDefault="008023F0" w:rsidP="004C2CD1">
            <w:pPr>
              <w:pStyle w:val="TableText"/>
              <w:keepNext/>
              <w:tabs>
                <w:tab w:val="decimal" w:pos="454"/>
              </w:tabs>
              <w:spacing w:before="50" w:after="50"/>
              <w:rPr>
                <w:b/>
                <w:bCs/>
                <w:color w:val="000000"/>
              </w:rPr>
            </w:pPr>
            <w:r w:rsidRPr="00C35BC6">
              <w:rPr>
                <w:b/>
                <w:bCs/>
                <w:color w:val="000000"/>
              </w:rPr>
              <w:t>…</w:t>
            </w:r>
          </w:p>
        </w:tc>
        <w:tc>
          <w:tcPr>
            <w:tcW w:w="454" w:type="pct"/>
            <w:tcBorders>
              <w:top w:val="nil"/>
              <w:bottom w:val="nil"/>
            </w:tcBorders>
            <w:shd w:val="clear" w:color="auto" w:fill="auto"/>
            <w:noWrap/>
            <w:hideMark/>
          </w:tcPr>
          <w:p w:rsidR="008023F0" w:rsidRPr="00C35BC6" w:rsidRDefault="008023F0" w:rsidP="004C2CD1">
            <w:pPr>
              <w:pStyle w:val="TableText"/>
              <w:keepNext/>
              <w:tabs>
                <w:tab w:val="decimal" w:pos="454"/>
              </w:tabs>
              <w:spacing w:before="50" w:after="50"/>
              <w:rPr>
                <w:b/>
                <w:color w:val="000000"/>
              </w:rPr>
            </w:pPr>
            <w:r w:rsidRPr="00C35BC6">
              <w:rPr>
                <w:b/>
                <w:color w:val="000000"/>
              </w:rPr>
              <w:t>105.5</w:t>
            </w:r>
          </w:p>
        </w:tc>
        <w:tc>
          <w:tcPr>
            <w:tcW w:w="455" w:type="pct"/>
            <w:tcBorders>
              <w:top w:val="nil"/>
              <w:bottom w:val="nil"/>
              <w:right w:val="nil"/>
            </w:tcBorders>
            <w:shd w:val="clear" w:color="auto" w:fill="auto"/>
            <w:noWrap/>
            <w:hideMark/>
          </w:tcPr>
          <w:p w:rsidR="008023F0" w:rsidRPr="00C35BC6" w:rsidRDefault="008023F0" w:rsidP="004C2CD1">
            <w:pPr>
              <w:pStyle w:val="TableText"/>
              <w:keepNext/>
              <w:tabs>
                <w:tab w:val="decimal" w:pos="454"/>
              </w:tabs>
              <w:spacing w:before="50" w:after="50"/>
              <w:rPr>
                <w:b/>
              </w:rPr>
            </w:pPr>
            <w:r w:rsidRPr="00C35BC6">
              <w:rPr>
                <w:b/>
                <w:bCs/>
                <w:color w:val="000000"/>
              </w:rPr>
              <w:t>…</w:t>
            </w:r>
          </w:p>
        </w:tc>
      </w:tr>
      <w:tr w:rsidR="008023F0" w:rsidRPr="00162780" w:rsidTr="00F026C8">
        <w:trPr>
          <w:cantSplit/>
        </w:trPr>
        <w:tc>
          <w:tcPr>
            <w:tcW w:w="2273" w:type="pct"/>
            <w:tcBorders>
              <w:top w:val="nil"/>
              <w:left w:val="nil"/>
              <w:bottom w:val="nil"/>
              <w:right w:val="single" w:sz="4" w:space="0" w:color="A6A6A6"/>
            </w:tcBorders>
            <w:shd w:val="clear" w:color="auto" w:fill="auto"/>
            <w:hideMark/>
          </w:tcPr>
          <w:p w:rsidR="008023F0" w:rsidRPr="00162780" w:rsidRDefault="008023F0" w:rsidP="004C2CD1">
            <w:pPr>
              <w:pStyle w:val="TableText"/>
              <w:keepNext/>
              <w:spacing w:before="0" w:after="50"/>
              <w:rPr>
                <w:lang w:eastAsia="en-NZ"/>
              </w:rPr>
            </w:pPr>
            <w:r w:rsidRPr="00162780">
              <w:rPr>
                <w:lang w:eastAsia="en-NZ"/>
              </w:rPr>
              <w:t>Prostate (C61)</w:t>
            </w:r>
          </w:p>
        </w:tc>
        <w:tc>
          <w:tcPr>
            <w:tcW w:w="454" w:type="pct"/>
            <w:tcBorders>
              <w:top w:val="nil"/>
              <w:left w:val="single" w:sz="4" w:space="0" w:color="A6A6A6"/>
              <w:bottom w:val="nil"/>
            </w:tcBorders>
            <w:shd w:val="clear" w:color="auto" w:fill="auto"/>
            <w:noWrap/>
            <w:hideMark/>
          </w:tcPr>
          <w:p w:rsidR="008023F0" w:rsidRPr="00162780" w:rsidRDefault="008023F0" w:rsidP="004C2CD1">
            <w:pPr>
              <w:pStyle w:val="TableText"/>
              <w:keepNext/>
              <w:tabs>
                <w:tab w:val="decimal" w:pos="651"/>
              </w:tabs>
              <w:spacing w:before="0" w:after="50"/>
              <w:rPr>
                <w:color w:val="000000"/>
              </w:rPr>
            </w:pPr>
            <w:r w:rsidRPr="00162780">
              <w:rPr>
                <w:color w:val="000000"/>
              </w:rPr>
              <w:t>3023</w:t>
            </w:r>
          </w:p>
        </w:tc>
        <w:tc>
          <w:tcPr>
            <w:tcW w:w="454" w:type="pct"/>
            <w:tcBorders>
              <w:top w:val="nil"/>
              <w:bottom w:val="nil"/>
            </w:tcBorders>
            <w:shd w:val="clear" w:color="auto" w:fill="auto"/>
            <w:noWrap/>
            <w:hideMark/>
          </w:tcPr>
          <w:p w:rsidR="008023F0" w:rsidRPr="00162780" w:rsidRDefault="008023F0" w:rsidP="004C2CD1">
            <w:pPr>
              <w:pStyle w:val="TableText"/>
              <w:keepNext/>
              <w:tabs>
                <w:tab w:val="decimal" w:pos="651"/>
              </w:tabs>
              <w:spacing w:before="0" w:after="50"/>
              <w:rPr>
                <w:color w:val="000000"/>
              </w:rPr>
            </w:pPr>
            <w:r w:rsidRPr="00162780">
              <w:rPr>
                <w:color w:val="000000"/>
              </w:rPr>
              <w:t>3023</w:t>
            </w:r>
          </w:p>
        </w:tc>
        <w:tc>
          <w:tcPr>
            <w:tcW w:w="455" w:type="pct"/>
            <w:tcBorders>
              <w:top w:val="nil"/>
              <w:bottom w:val="nil"/>
              <w:right w:val="single" w:sz="4" w:space="0" w:color="A6A6A6"/>
            </w:tcBorders>
            <w:shd w:val="clear" w:color="auto" w:fill="auto"/>
            <w:noWrap/>
            <w:hideMark/>
          </w:tcPr>
          <w:p w:rsidR="008023F0" w:rsidRPr="00162780" w:rsidRDefault="008023F0" w:rsidP="004C2CD1">
            <w:pPr>
              <w:pStyle w:val="TableText"/>
              <w:keepNext/>
              <w:tabs>
                <w:tab w:val="decimal" w:pos="651"/>
              </w:tabs>
              <w:spacing w:before="0" w:after="50"/>
            </w:pPr>
            <w:r w:rsidRPr="00162780">
              <w:rPr>
                <w:bCs/>
                <w:color w:val="000000"/>
              </w:rPr>
              <w:t>…</w:t>
            </w:r>
          </w:p>
        </w:tc>
        <w:tc>
          <w:tcPr>
            <w:tcW w:w="454" w:type="pct"/>
            <w:tcBorders>
              <w:top w:val="nil"/>
              <w:left w:val="single" w:sz="4" w:space="0" w:color="A6A6A6"/>
              <w:bottom w:val="nil"/>
            </w:tcBorders>
            <w:shd w:val="clear" w:color="auto" w:fill="auto"/>
            <w:noWrap/>
            <w:hideMark/>
          </w:tcPr>
          <w:p w:rsidR="008023F0" w:rsidRPr="00162780" w:rsidRDefault="008023F0" w:rsidP="004C2CD1">
            <w:pPr>
              <w:pStyle w:val="TableText"/>
              <w:keepNext/>
              <w:tabs>
                <w:tab w:val="decimal" w:pos="454"/>
              </w:tabs>
              <w:spacing w:before="0" w:after="50"/>
              <w:rPr>
                <w:color w:val="000000"/>
              </w:rPr>
            </w:pPr>
            <w:r w:rsidRPr="00162780">
              <w:rPr>
                <w:bCs/>
                <w:color w:val="000000"/>
              </w:rPr>
              <w:t>…</w:t>
            </w:r>
          </w:p>
        </w:tc>
        <w:tc>
          <w:tcPr>
            <w:tcW w:w="454" w:type="pct"/>
            <w:tcBorders>
              <w:top w:val="nil"/>
              <w:bottom w:val="nil"/>
            </w:tcBorders>
            <w:shd w:val="clear" w:color="auto" w:fill="auto"/>
            <w:noWrap/>
            <w:hideMark/>
          </w:tcPr>
          <w:p w:rsidR="008023F0" w:rsidRPr="00162780" w:rsidRDefault="008023F0" w:rsidP="004C2CD1">
            <w:pPr>
              <w:pStyle w:val="TableText"/>
              <w:keepNext/>
              <w:tabs>
                <w:tab w:val="decimal" w:pos="454"/>
              </w:tabs>
              <w:spacing w:before="0" w:after="50"/>
              <w:rPr>
                <w:color w:val="000000"/>
              </w:rPr>
            </w:pPr>
            <w:r w:rsidRPr="00162780">
              <w:rPr>
                <w:color w:val="000000"/>
              </w:rPr>
              <w:t>97.4</w:t>
            </w:r>
          </w:p>
        </w:tc>
        <w:tc>
          <w:tcPr>
            <w:tcW w:w="455" w:type="pct"/>
            <w:tcBorders>
              <w:top w:val="nil"/>
              <w:bottom w:val="nil"/>
              <w:right w:val="nil"/>
            </w:tcBorders>
            <w:shd w:val="clear" w:color="auto" w:fill="auto"/>
            <w:noWrap/>
            <w:hideMark/>
          </w:tcPr>
          <w:p w:rsidR="008023F0" w:rsidRPr="00162780" w:rsidRDefault="008023F0" w:rsidP="004C2CD1">
            <w:pPr>
              <w:pStyle w:val="TableText"/>
              <w:keepNext/>
              <w:tabs>
                <w:tab w:val="decimal" w:pos="454"/>
              </w:tabs>
              <w:spacing w:before="0" w:after="50"/>
            </w:pPr>
            <w:r w:rsidRPr="00162780">
              <w:rPr>
                <w:bCs/>
                <w:color w:val="000000"/>
              </w:rPr>
              <w:t>…</w:t>
            </w:r>
          </w:p>
        </w:tc>
      </w:tr>
      <w:tr w:rsidR="008023F0" w:rsidRPr="00162780" w:rsidTr="00F026C8">
        <w:trPr>
          <w:cantSplit/>
        </w:trPr>
        <w:tc>
          <w:tcPr>
            <w:tcW w:w="2273" w:type="pct"/>
            <w:tcBorders>
              <w:top w:val="nil"/>
              <w:left w:val="nil"/>
              <w:bottom w:val="nil"/>
              <w:right w:val="single" w:sz="4" w:space="0" w:color="A6A6A6"/>
            </w:tcBorders>
            <w:shd w:val="clear" w:color="auto" w:fill="auto"/>
            <w:hideMark/>
          </w:tcPr>
          <w:p w:rsidR="008023F0" w:rsidRPr="00162780" w:rsidRDefault="008023F0" w:rsidP="00B16911">
            <w:pPr>
              <w:pStyle w:val="TableText"/>
              <w:keepNext/>
              <w:spacing w:before="0" w:after="50"/>
              <w:rPr>
                <w:lang w:eastAsia="en-NZ"/>
              </w:rPr>
            </w:pPr>
            <w:r w:rsidRPr="00162780">
              <w:rPr>
                <w:lang w:eastAsia="en-NZ"/>
              </w:rPr>
              <w:t>Testis (C62)</w:t>
            </w:r>
          </w:p>
        </w:tc>
        <w:tc>
          <w:tcPr>
            <w:tcW w:w="454" w:type="pct"/>
            <w:tcBorders>
              <w:top w:val="nil"/>
              <w:left w:val="single" w:sz="4" w:space="0" w:color="A6A6A6"/>
              <w:bottom w:val="nil"/>
            </w:tcBorders>
            <w:shd w:val="clear" w:color="auto" w:fill="auto"/>
            <w:noWrap/>
            <w:hideMark/>
          </w:tcPr>
          <w:p w:rsidR="008023F0" w:rsidRPr="00162780" w:rsidRDefault="008023F0" w:rsidP="00B16911">
            <w:pPr>
              <w:pStyle w:val="TableText"/>
              <w:keepNext/>
              <w:tabs>
                <w:tab w:val="decimal" w:pos="651"/>
              </w:tabs>
              <w:spacing w:before="0" w:after="50"/>
              <w:rPr>
                <w:color w:val="000000"/>
              </w:rPr>
            </w:pPr>
            <w:r w:rsidRPr="00162780">
              <w:rPr>
                <w:color w:val="000000"/>
              </w:rPr>
              <w:t>151</w:t>
            </w:r>
          </w:p>
        </w:tc>
        <w:tc>
          <w:tcPr>
            <w:tcW w:w="454" w:type="pct"/>
            <w:tcBorders>
              <w:top w:val="nil"/>
              <w:bottom w:val="nil"/>
            </w:tcBorders>
            <w:shd w:val="clear" w:color="auto" w:fill="auto"/>
            <w:noWrap/>
            <w:hideMark/>
          </w:tcPr>
          <w:p w:rsidR="008023F0" w:rsidRPr="00162780" w:rsidRDefault="008023F0" w:rsidP="00B16911">
            <w:pPr>
              <w:pStyle w:val="TableText"/>
              <w:keepNext/>
              <w:tabs>
                <w:tab w:val="decimal" w:pos="651"/>
              </w:tabs>
              <w:spacing w:before="0" w:after="50"/>
              <w:rPr>
                <w:color w:val="000000"/>
              </w:rPr>
            </w:pPr>
            <w:r w:rsidRPr="00162780">
              <w:rPr>
                <w:color w:val="000000"/>
              </w:rPr>
              <w:t>151</w:t>
            </w:r>
          </w:p>
        </w:tc>
        <w:tc>
          <w:tcPr>
            <w:tcW w:w="455" w:type="pct"/>
            <w:tcBorders>
              <w:top w:val="nil"/>
              <w:bottom w:val="nil"/>
              <w:right w:val="single" w:sz="4" w:space="0" w:color="A6A6A6"/>
            </w:tcBorders>
            <w:shd w:val="clear" w:color="auto" w:fill="auto"/>
            <w:noWrap/>
            <w:hideMark/>
          </w:tcPr>
          <w:p w:rsidR="008023F0" w:rsidRPr="00162780" w:rsidRDefault="008023F0" w:rsidP="00B16911">
            <w:pPr>
              <w:pStyle w:val="TableText"/>
              <w:keepNext/>
              <w:tabs>
                <w:tab w:val="decimal" w:pos="651"/>
              </w:tabs>
              <w:spacing w:before="0" w:after="50"/>
            </w:pPr>
            <w:r w:rsidRPr="00162780">
              <w:rPr>
                <w:bCs/>
                <w:color w:val="000000"/>
              </w:rPr>
              <w:t>…</w:t>
            </w:r>
          </w:p>
        </w:tc>
        <w:tc>
          <w:tcPr>
            <w:tcW w:w="454" w:type="pct"/>
            <w:tcBorders>
              <w:top w:val="nil"/>
              <w:left w:val="single" w:sz="4" w:space="0" w:color="A6A6A6"/>
              <w:bottom w:val="nil"/>
            </w:tcBorders>
            <w:shd w:val="clear" w:color="auto" w:fill="auto"/>
            <w:noWrap/>
            <w:hideMark/>
          </w:tcPr>
          <w:p w:rsidR="008023F0" w:rsidRPr="00162780" w:rsidRDefault="008023F0" w:rsidP="00B16911">
            <w:pPr>
              <w:pStyle w:val="TableText"/>
              <w:keepNext/>
              <w:tabs>
                <w:tab w:val="decimal" w:pos="454"/>
              </w:tabs>
              <w:spacing w:before="0" w:after="50"/>
              <w:rPr>
                <w:color w:val="000000"/>
              </w:rPr>
            </w:pPr>
            <w:r w:rsidRPr="00162780">
              <w:rPr>
                <w:bCs/>
                <w:color w:val="000000"/>
              </w:rPr>
              <w:t>…</w:t>
            </w:r>
          </w:p>
        </w:tc>
        <w:tc>
          <w:tcPr>
            <w:tcW w:w="454" w:type="pct"/>
            <w:tcBorders>
              <w:top w:val="nil"/>
              <w:bottom w:val="nil"/>
            </w:tcBorders>
            <w:shd w:val="clear" w:color="auto" w:fill="auto"/>
            <w:noWrap/>
            <w:hideMark/>
          </w:tcPr>
          <w:p w:rsidR="008023F0" w:rsidRPr="00162780" w:rsidRDefault="008023F0" w:rsidP="00B16911">
            <w:pPr>
              <w:pStyle w:val="TableText"/>
              <w:keepNext/>
              <w:tabs>
                <w:tab w:val="decimal" w:pos="454"/>
              </w:tabs>
              <w:spacing w:before="0" w:after="50"/>
              <w:rPr>
                <w:color w:val="000000"/>
              </w:rPr>
            </w:pPr>
            <w:r w:rsidRPr="00162780">
              <w:rPr>
                <w:color w:val="000000"/>
              </w:rPr>
              <w:t>7.3</w:t>
            </w:r>
          </w:p>
        </w:tc>
        <w:tc>
          <w:tcPr>
            <w:tcW w:w="455" w:type="pct"/>
            <w:tcBorders>
              <w:top w:val="nil"/>
              <w:bottom w:val="nil"/>
              <w:right w:val="nil"/>
            </w:tcBorders>
            <w:shd w:val="clear" w:color="auto" w:fill="auto"/>
            <w:noWrap/>
            <w:hideMark/>
          </w:tcPr>
          <w:p w:rsidR="008023F0" w:rsidRPr="00162780" w:rsidRDefault="008023F0" w:rsidP="00B16911">
            <w:pPr>
              <w:pStyle w:val="TableText"/>
              <w:keepNext/>
              <w:tabs>
                <w:tab w:val="decimal" w:pos="454"/>
              </w:tabs>
              <w:spacing w:before="0" w:after="50"/>
            </w:pPr>
            <w:r w:rsidRPr="00162780">
              <w:rPr>
                <w:bCs/>
                <w:color w:val="000000"/>
              </w:rPr>
              <w:t>…</w:t>
            </w:r>
          </w:p>
        </w:tc>
      </w:tr>
      <w:tr w:rsidR="008023F0" w:rsidRPr="00C35BC6" w:rsidTr="00F026C8">
        <w:trPr>
          <w:cantSplit/>
        </w:trPr>
        <w:tc>
          <w:tcPr>
            <w:tcW w:w="2273" w:type="pct"/>
            <w:tcBorders>
              <w:top w:val="nil"/>
              <w:left w:val="nil"/>
              <w:bottom w:val="nil"/>
              <w:right w:val="single" w:sz="4" w:space="0" w:color="A6A6A6"/>
            </w:tcBorders>
            <w:shd w:val="clear" w:color="auto" w:fill="F2F2F2" w:themeFill="background1" w:themeFillShade="F2"/>
            <w:hideMark/>
          </w:tcPr>
          <w:p w:rsidR="008023F0" w:rsidRPr="00C35BC6" w:rsidRDefault="008023F0" w:rsidP="004C2CD1">
            <w:pPr>
              <w:pStyle w:val="TableText"/>
              <w:spacing w:before="50" w:after="50"/>
              <w:rPr>
                <w:b/>
                <w:lang w:eastAsia="en-NZ"/>
              </w:rPr>
            </w:pPr>
            <w:r w:rsidRPr="00C35BC6">
              <w:rPr>
                <w:b/>
                <w:lang w:eastAsia="en-NZ"/>
              </w:rPr>
              <w:t>Urinary tract (C64–C68)</w:t>
            </w:r>
          </w:p>
        </w:tc>
        <w:tc>
          <w:tcPr>
            <w:tcW w:w="454" w:type="pct"/>
            <w:tcBorders>
              <w:top w:val="nil"/>
              <w:left w:val="single" w:sz="4" w:space="0" w:color="A6A6A6"/>
              <w:bottom w:val="nil"/>
            </w:tcBorders>
            <w:shd w:val="clear" w:color="auto" w:fill="F2F2F2" w:themeFill="background1" w:themeFillShade="F2"/>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886</w:t>
            </w:r>
          </w:p>
        </w:tc>
        <w:tc>
          <w:tcPr>
            <w:tcW w:w="454" w:type="pct"/>
            <w:tcBorders>
              <w:top w:val="nil"/>
              <w:bottom w:val="nil"/>
            </w:tcBorders>
            <w:shd w:val="clear" w:color="auto" w:fill="F2F2F2" w:themeFill="background1" w:themeFillShade="F2"/>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601</w:t>
            </w:r>
          </w:p>
        </w:tc>
        <w:tc>
          <w:tcPr>
            <w:tcW w:w="455" w:type="pct"/>
            <w:tcBorders>
              <w:top w:val="nil"/>
              <w:bottom w:val="nil"/>
              <w:right w:val="single" w:sz="4" w:space="0" w:color="A6A6A6"/>
            </w:tcBorders>
            <w:shd w:val="clear" w:color="auto" w:fill="F2F2F2" w:themeFill="background1" w:themeFillShade="F2"/>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285</w:t>
            </w:r>
          </w:p>
        </w:tc>
        <w:tc>
          <w:tcPr>
            <w:tcW w:w="454" w:type="pct"/>
            <w:tcBorders>
              <w:top w:val="nil"/>
              <w:left w:val="single" w:sz="4" w:space="0" w:color="A6A6A6"/>
              <w:bottom w:val="nil"/>
            </w:tcBorders>
            <w:shd w:val="clear" w:color="auto" w:fill="F2F2F2" w:themeFill="background1" w:themeFillShade="F2"/>
            <w:noWrap/>
            <w:hideMark/>
          </w:tcPr>
          <w:p w:rsidR="008023F0" w:rsidRPr="00C35BC6" w:rsidRDefault="008023F0" w:rsidP="004C2CD1">
            <w:pPr>
              <w:pStyle w:val="TableText"/>
              <w:tabs>
                <w:tab w:val="decimal" w:pos="454"/>
              </w:tabs>
              <w:spacing w:before="50" w:after="50"/>
              <w:rPr>
                <w:b/>
                <w:bCs/>
                <w:color w:val="000000"/>
              </w:rPr>
            </w:pPr>
            <w:r w:rsidRPr="00C35BC6">
              <w:rPr>
                <w:b/>
                <w:bCs/>
                <w:color w:val="000000"/>
              </w:rPr>
              <w:t>13.5</w:t>
            </w:r>
          </w:p>
        </w:tc>
        <w:tc>
          <w:tcPr>
            <w:tcW w:w="454" w:type="pct"/>
            <w:tcBorders>
              <w:top w:val="nil"/>
              <w:bottom w:val="nil"/>
            </w:tcBorders>
            <w:shd w:val="clear" w:color="auto" w:fill="F2F2F2" w:themeFill="background1" w:themeFillShade="F2"/>
            <w:noWrap/>
            <w:hideMark/>
          </w:tcPr>
          <w:p w:rsidR="008023F0" w:rsidRPr="00C35BC6" w:rsidRDefault="008023F0" w:rsidP="004C2CD1">
            <w:pPr>
              <w:pStyle w:val="TableText"/>
              <w:tabs>
                <w:tab w:val="decimal" w:pos="454"/>
              </w:tabs>
              <w:spacing w:before="50" w:after="50"/>
              <w:rPr>
                <w:b/>
                <w:color w:val="000000"/>
              </w:rPr>
            </w:pPr>
            <w:r w:rsidRPr="00C35BC6">
              <w:rPr>
                <w:b/>
                <w:color w:val="000000"/>
              </w:rPr>
              <w:t>19.5</w:t>
            </w:r>
          </w:p>
        </w:tc>
        <w:tc>
          <w:tcPr>
            <w:tcW w:w="455" w:type="pct"/>
            <w:tcBorders>
              <w:top w:val="nil"/>
              <w:bottom w:val="nil"/>
              <w:right w:val="nil"/>
            </w:tcBorders>
            <w:shd w:val="clear" w:color="auto" w:fill="F2F2F2" w:themeFill="background1" w:themeFillShade="F2"/>
            <w:noWrap/>
            <w:hideMark/>
          </w:tcPr>
          <w:p w:rsidR="008023F0" w:rsidRPr="00C35BC6" w:rsidRDefault="008023F0" w:rsidP="004C2CD1">
            <w:pPr>
              <w:pStyle w:val="TableText"/>
              <w:tabs>
                <w:tab w:val="decimal" w:pos="454"/>
              </w:tabs>
              <w:spacing w:before="50" w:after="50"/>
              <w:rPr>
                <w:b/>
                <w:color w:val="000000"/>
              </w:rPr>
            </w:pPr>
            <w:r w:rsidRPr="00C35BC6">
              <w:rPr>
                <w:b/>
                <w:color w:val="000000"/>
              </w:rPr>
              <w:t>8.2</w:t>
            </w:r>
          </w:p>
        </w:tc>
      </w:tr>
      <w:tr w:rsidR="008023F0" w:rsidRPr="00162780" w:rsidTr="00F026C8">
        <w:trPr>
          <w:cantSplit/>
        </w:trPr>
        <w:tc>
          <w:tcPr>
            <w:tcW w:w="2273" w:type="pct"/>
            <w:tcBorders>
              <w:top w:val="nil"/>
              <w:left w:val="nil"/>
              <w:bottom w:val="nil"/>
              <w:right w:val="single" w:sz="4" w:space="0" w:color="A6A6A6"/>
            </w:tcBorders>
            <w:shd w:val="clear" w:color="auto" w:fill="F2F2F2" w:themeFill="background1" w:themeFillShade="F2"/>
            <w:hideMark/>
          </w:tcPr>
          <w:p w:rsidR="008023F0" w:rsidRPr="00162780" w:rsidRDefault="008023F0" w:rsidP="004C2CD1">
            <w:pPr>
              <w:pStyle w:val="TableText"/>
              <w:spacing w:before="0" w:after="50"/>
              <w:rPr>
                <w:lang w:eastAsia="en-NZ"/>
              </w:rPr>
            </w:pPr>
            <w:r w:rsidRPr="00162780">
              <w:rPr>
                <w:lang w:eastAsia="en-NZ"/>
              </w:rPr>
              <w:t>Kidney, except renal pelvis (C64)</w:t>
            </w:r>
          </w:p>
        </w:tc>
        <w:tc>
          <w:tcPr>
            <w:tcW w:w="454" w:type="pct"/>
            <w:tcBorders>
              <w:top w:val="nil"/>
              <w:left w:val="single" w:sz="4" w:space="0" w:color="A6A6A6"/>
              <w:bottom w:val="nil"/>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508</w:t>
            </w:r>
          </w:p>
        </w:tc>
        <w:tc>
          <w:tcPr>
            <w:tcW w:w="454" w:type="pct"/>
            <w:tcBorders>
              <w:top w:val="nil"/>
              <w:bottom w:val="nil"/>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339</w:t>
            </w:r>
          </w:p>
        </w:tc>
        <w:tc>
          <w:tcPr>
            <w:tcW w:w="455" w:type="pct"/>
            <w:tcBorders>
              <w:top w:val="nil"/>
              <w:bottom w:val="nil"/>
              <w:right w:val="single" w:sz="4" w:space="0" w:color="A6A6A6"/>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169</w:t>
            </w:r>
          </w:p>
        </w:tc>
        <w:tc>
          <w:tcPr>
            <w:tcW w:w="454" w:type="pct"/>
            <w:tcBorders>
              <w:top w:val="nil"/>
              <w:left w:val="single" w:sz="4" w:space="0" w:color="A6A6A6"/>
              <w:bottom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8.2</w:t>
            </w:r>
          </w:p>
        </w:tc>
        <w:tc>
          <w:tcPr>
            <w:tcW w:w="454" w:type="pct"/>
            <w:tcBorders>
              <w:top w:val="nil"/>
              <w:bottom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11.4</w:t>
            </w:r>
          </w:p>
        </w:tc>
        <w:tc>
          <w:tcPr>
            <w:tcW w:w="455" w:type="pct"/>
            <w:tcBorders>
              <w:top w:val="nil"/>
              <w:bottom w:val="nil"/>
              <w:right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5.3</w:t>
            </w:r>
          </w:p>
        </w:tc>
      </w:tr>
      <w:tr w:rsidR="008023F0" w:rsidRPr="00162780" w:rsidTr="00F026C8">
        <w:trPr>
          <w:cantSplit/>
        </w:trPr>
        <w:tc>
          <w:tcPr>
            <w:tcW w:w="2273" w:type="pct"/>
            <w:tcBorders>
              <w:top w:val="nil"/>
              <w:left w:val="nil"/>
              <w:bottom w:val="nil"/>
              <w:right w:val="single" w:sz="4" w:space="0" w:color="A6A6A6"/>
            </w:tcBorders>
            <w:shd w:val="clear" w:color="auto" w:fill="F2F2F2" w:themeFill="background1" w:themeFillShade="F2"/>
            <w:hideMark/>
          </w:tcPr>
          <w:p w:rsidR="008023F0" w:rsidRPr="00162780" w:rsidRDefault="008023F0" w:rsidP="004C2CD1">
            <w:pPr>
              <w:pStyle w:val="TableText"/>
              <w:spacing w:before="0" w:after="50"/>
              <w:rPr>
                <w:lang w:eastAsia="en-NZ"/>
              </w:rPr>
            </w:pPr>
            <w:r w:rsidRPr="00162780">
              <w:rPr>
                <w:lang w:eastAsia="en-NZ"/>
              </w:rPr>
              <w:t>Bladder (C67)</w:t>
            </w:r>
          </w:p>
        </w:tc>
        <w:tc>
          <w:tcPr>
            <w:tcW w:w="454" w:type="pct"/>
            <w:tcBorders>
              <w:top w:val="nil"/>
              <w:left w:val="single" w:sz="4" w:space="0" w:color="A6A6A6"/>
              <w:bottom w:val="nil"/>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324</w:t>
            </w:r>
          </w:p>
        </w:tc>
        <w:tc>
          <w:tcPr>
            <w:tcW w:w="454" w:type="pct"/>
            <w:tcBorders>
              <w:top w:val="nil"/>
              <w:bottom w:val="nil"/>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232</w:t>
            </w:r>
          </w:p>
        </w:tc>
        <w:tc>
          <w:tcPr>
            <w:tcW w:w="455" w:type="pct"/>
            <w:tcBorders>
              <w:top w:val="nil"/>
              <w:bottom w:val="nil"/>
              <w:right w:val="single" w:sz="4" w:space="0" w:color="A6A6A6"/>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92</w:t>
            </w:r>
          </w:p>
        </w:tc>
        <w:tc>
          <w:tcPr>
            <w:tcW w:w="454" w:type="pct"/>
            <w:tcBorders>
              <w:top w:val="nil"/>
              <w:left w:val="single" w:sz="4" w:space="0" w:color="A6A6A6"/>
              <w:bottom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4.5</w:t>
            </w:r>
          </w:p>
        </w:tc>
        <w:tc>
          <w:tcPr>
            <w:tcW w:w="454" w:type="pct"/>
            <w:tcBorders>
              <w:top w:val="nil"/>
              <w:bottom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7.2</w:t>
            </w:r>
          </w:p>
        </w:tc>
        <w:tc>
          <w:tcPr>
            <w:tcW w:w="455" w:type="pct"/>
            <w:tcBorders>
              <w:top w:val="nil"/>
              <w:bottom w:val="nil"/>
              <w:right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2.3</w:t>
            </w:r>
          </w:p>
        </w:tc>
      </w:tr>
      <w:tr w:rsidR="008023F0" w:rsidRPr="00C35BC6" w:rsidTr="00F026C8">
        <w:trPr>
          <w:cantSplit/>
        </w:trPr>
        <w:tc>
          <w:tcPr>
            <w:tcW w:w="2273" w:type="pct"/>
            <w:tcBorders>
              <w:top w:val="nil"/>
              <w:left w:val="nil"/>
              <w:bottom w:val="nil"/>
              <w:right w:val="single" w:sz="4" w:space="0" w:color="A6A6A6"/>
            </w:tcBorders>
            <w:shd w:val="clear" w:color="auto" w:fill="auto"/>
            <w:hideMark/>
          </w:tcPr>
          <w:p w:rsidR="008023F0" w:rsidRPr="00C35BC6" w:rsidRDefault="008023F0" w:rsidP="004C2CD1">
            <w:pPr>
              <w:pStyle w:val="TableText"/>
              <w:spacing w:before="50" w:after="50"/>
              <w:rPr>
                <w:b/>
                <w:lang w:eastAsia="en-NZ"/>
              </w:rPr>
            </w:pPr>
            <w:r w:rsidRPr="00C35BC6">
              <w:rPr>
                <w:b/>
                <w:lang w:eastAsia="en-NZ"/>
              </w:rPr>
              <w:t>Eye, brain and other parts of the central nervous system (C69–C72)</w:t>
            </w:r>
          </w:p>
        </w:tc>
        <w:tc>
          <w:tcPr>
            <w:tcW w:w="454" w:type="pct"/>
            <w:tcBorders>
              <w:top w:val="nil"/>
              <w:left w:val="single" w:sz="4" w:space="0" w:color="A6A6A6"/>
              <w:bottom w:val="nil"/>
              <w:right w:val="nil"/>
            </w:tcBorders>
            <w:shd w:val="clear" w:color="auto" w:fill="auto"/>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364</w:t>
            </w:r>
          </w:p>
        </w:tc>
        <w:tc>
          <w:tcPr>
            <w:tcW w:w="454" w:type="pct"/>
            <w:tcBorders>
              <w:top w:val="nil"/>
              <w:left w:val="nil"/>
              <w:bottom w:val="nil"/>
              <w:right w:val="nil"/>
            </w:tcBorders>
            <w:shd w:val="clear" w:color="auto" w:fill="auto"/>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218</w:t>
            </w:r>
          </w:p>
        </w:tc>
        <w:tc>
          <w:tcPr>
            <w:tcW w:w="455" w:type="pct"/>
            <w:tcBorders>
              <w:top w:val="nil"/>
              <w:left w:val="nil"/>
              <w:bottom w:val="nil"/>
              <w:right w:val="single" w:sz="4" w:space="0" w:color="A6A6A6"/>
            </w:tcBorders>
            <w:shd w:val="clear" w:color="auto" w:fill="auto"/>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146</w:t>
            </w:r>
          </w:p>
        </w:tc>
        <w:tc>
          <w:tcPr>
            <w:tcW w:w="454" w:type="pct"/>
            <w:tcBorders>
              <w:top w:val="nil"/>
              <w:left w:val="single" w:sz="4" w:space="0" w:color="A6A6A6"/>
              <w:bottom w:val="nil"/>
              <w:right w:val="nil"/>
            </w:tcBorders>
            <w:shd w:val="clear" w:color="auto" w:fill="auto"/>
            <w:noWrap/>
            <w:hideMark/>
          </w:tcPr>
          <w:p w:rsidR="008023F0" w:rsidRPr="00C35BC6" w:rsidRDefault="008023F0" w:rsidP="004C2CD1">
            <w:pPr>
              <w:pStyle w:val="TableText"/>
              <w:tabs>
                <w:tab w:val="decimal" w:pos="454"/>
              </w:tabs>
              <w:spacing w:before="50" w:after="50"/>
              <w:rPr>
                <w:b/>
                <w:bCs/>
                <w:color w:val="000000"/>
              </w:rPr>
            </w:pPr>
            <w:r w:rsidRPr="00C35BC6">
              <w:rPr>
                <w:b/>
                <w:bCs/>
                <w:color w:val="000000"/>
              </w:rPr>
              <w:t>6.6</w:t>
            </w:r>
          </w:p>
        </w:tc>
        <w:tc>
          <w:tcPr>
            <w:tcW w:w="454" w:type="pct"/>
            <w:tcBorders>
              <w:top w:val="nil"/>
              <w:left w:val="nil"/>
              <w:bottom w:val="nil"/>
              <w:right w:val="nil"/>
            </w:tcBorders>
            <w:shd w:val="clear" w:color="auto" w:fill="auto"/>
            <w:noWrap/>
            <w:hideMark/>
          </w:tcPr>
          <w:p w:rsidR="008023F0" w:rsidRPr="00C35BC6" w:rsidRDefault="008023F0" w:rsidP="004C2CD1">
            <w:pPr>
              <w:pStyle w:val="TableText"/>
              <w:tabs>
                <w:tab w:val="decimal" w:pos="454"/>
              </w:tabs>
              <w:spacing w:before="50" w:after="50"/>
              <w:rPr>
                <w:b/>
                <w:color w:val="000000"/>
              </w:rPr>
            </w:pPr>
            <w:r w:rsidRPr="00C35BC6">
              <w:rPr>
                <w:b/>
                <w:color w:val="000000"/>
              </w:rPr>
              <w:t>8.2</w:t>
            </w:r>
          </w:p>
        </w:tc>
        <w:tc>
          <w:tcPr>
            <w:tcW w:w="455" w:type="pct"/>
            <w:tcBorders>
              <w:top w:val="nil"/>
              <w:left w:val="nil"/>
              <w:bottom w:val="nil"/>
              <w:right w:val="nil"/>
            </w:tcBorders>
            <w:shd w:val="clear" w:color="auto" w:fill="auto"/>
            <w:noWrap/>
            <w:hideMark/>
          </w:tcPr>
          <w:p w:rsidR="008023F0" w:rsidRPr="00C35BC6" w:rsidRDefault="008023F0" w:rsidP="004C2CD1">
            <w:pPr>
              <w:pStyle w:val="TableText"/>
              <w:tabs>
                <w:tab w:val="decimal" w:pos="454"/>
              </w:tabs>
              <w:spacing w:before="50" w:after="50"/>
              <w:rPr>
                <w:b/>
                <w:color w:val="000000"/>
              </w:rPr>
            </w:pPr>
            <w:r w:rsidRPr="00C35BC6">
              <w:rPr>
                <w:b/>
                <w:color w:val="000000"/>
              </w:rPr>
              <w:t>5.1</w:t>
            </w:r>
          </w:p>
        </w:tc>
      </w:tr>
      <w:tr w:rsidR="008023F0" w:rsidRPr="00162780" w:rsidTr="00F026C8">
        <w:trPr>
          <w:cantSplit/>
        </w:trPr>
        <w:tc>
          <w:tcPr>
            <w:tcW w:w="2273" w:type="pct"/>
            <w:tcBorders>
              <w:top w:val="nil"/>
              <w:left w:val="nil"/>
              <w:bottom w:val="nil"/>
              <w:right w:val="single" w:sz="4" w:space="0" w:color="A6A6A6"/>
            </w:tcBorders>
            <w:shd w:val="clear" w:color="auto" w:fill="auto"/>
            <w:hideMark/>
          </w:tcPr>
          <w:p w:rsidR="008023F0" w:rsidRPr="00162780" w:rsidRDefault="008023F0" w:rsidP="004C2CD1">
            <w:pPr>
              <w:pStyle w:val="TableText"/>
              <w:spacing w:before="0" w:after="50"/>
              <w:rPr>
                <w:lang w:eastAsia="en-NZ"/>
              </w:rPr>
            </w:pPr>
            <w:r w:rsidRPr="00162780">
              <w:rPr>
                <w:lang w:eastAsia="en-NZ"/>
              </w:rPr>
              <w:t>Brain (C71)</w:t>
            </w:r>
          </w:p>
        </w:tc>
        <w:tc>
          <w:tcPr>
            <w:tcW w:w="454" w:type="pct"/>
            <w:tcBorders>
              <w:top w:val="nil"/>
              <w:left w:val="single" w:sz="4" w:space="0" w:color="A6A6A6"/>
              <w:bottom w:val="nil"/>
              <w:right w:val="nil"/>
            </w:tcBorders>
            <w:shd w:val="clear" w:color="auto" w:fill="auto"/>
            <w:noWrap/>
            <w:hideMark/>
          </w:tcPr>
          <w:p w:rsidR="008023F0" w:rsidRPr="00162780" w:rsidRDefault="008023F0" w:rsidP="004C2CD1">
            <w:pPr>
              <w:pStyle w:val="TableText"/>
              <w:tabs>
                <w:tab w:val="decimal" w:pos="651"/>
              </w:tabs>
              <w:spacing w:before="0" w:after="50"/>
              <w:rPr>
                <w:color w:val="000000"/>
              </w:rPr>
            </w:pPr>
            <w:r w:rsidRPr="00162780">
              <w:rPr>
                <w:color w:val="000000"/>
              </w:rPr>
              <w:t>295</w:t>
            </w:r>
          </w:p>
        </w:tc>
        <w:tc>
          <w:tcPr>
            <w:tcW w:w="454" w:type="pct"/>
            <w:tcBorders>
              <w:top w:val="nil"/>
              <w:left w:val="nil"/>
              <w:bottom w:val="nil"/>
              <w:right w:val="nil"/>
            </w:tcBorders>
            <w:shd w:val="clear" w:color="auto" w:fill="auto"/>
            <w:noWrap/>
            <w:hideMark/>
          </w:tcPr>
          <w:p w:rsidR="008023F0" w:rsidRPr="00162780" w:rsidRDefault="008023F0" w:rsidP="004C2CD1">
            <w:pPr>
              <w:pStyle w:val="TableText"/>
              <w:tabs>
                <w:tab w:val="decimal" w:pos="651"/>
              </w:tabs>
              <w:spacing w:before="0" w:after="50"/>
              <w:rPr>
                <w:color w:val="000000"/>
              </w:rPr>
            </w:pPr>
            <w:r w:rsidRPr="00162780">
              <w:rPr>
                <w:color w:val="000000"/>
              </w:rPr>
              <w:t>180</w:t>
            </w:r>
          </w:p>
        </w:tc>
        <w:tc>
          <w:tcPr>
            <w:tcW w:w="455" w:type="pct"/>
            <w:tcBorders>
              <w:top w:val="nil"/>
              <w:left w:val="nil"/>
              <w:bottom w:val="nil"/>
              <w:right w:val="single" w:sz="4" w:space="0" w:color="A6A6A6"/>
            </w:tcBorders>
            <w:shd w:val="clear" w:color="auto" w:fill="auto"/>
            <w:noWrap/>
            <w:hideMark/>
          </w:tcPr>
          <w:p w:rsidR="008023F0" w:rsidRPr="00162780" w:rsidRDefault="008023F0" w:rsidP="004C2CD1">
            <w:pPr>
              <w:pStyle w:val="TableText"/>
              <w:tabs>
                <w:tab w:val="decimal" w:pos="651"/>
              </w:tabs>
              <w:spacing w:before="0" w:after="50"/>
              <w:rPr>
                <w:color w:val="000000"/>
              </w:rPr>
            </w:pPr>
            <w:r w:rsidRPr="00162780">
              <w:rPr>
                <w:color w:val="000000"/>
              </w:rPr>
              <w:t>115</w:t>
            </w:r>
          </w:p>
        </w:tc>
        <w:tc>
          <w:tcPr>
            <w:tcW w:w="454" w:type="pct"/>
            <w:tcBorders>
              <w:top w:val="nil"/>
              <w:left w:val="single" w:sz="4" w:space="0" w:color="A6A6A6"/>
              <w:bottom w:val="nil"/>
              <w:right w:val="nil"/>
            </w:tcBorders>
            <w:shd w:val="clear" w:color="auto" w:fill="auto"/>
            <w:noWrap/>
            <w:hideMark/>
          </w:tcPr>
          <w:p w:rsidR="008023F0" w:rsidRPr="00162780" w:rsidRDefault="008023F0" w:rsidP="004C2CD1">
            <w:pPr>
              <w:pStyle w:val="TableText"/>
              <w:tabs>
                <w:tab w:val="decimal" w:pos="454"/>
              </w:tabs>
              <w:spacing w:before="0" w:after="50"/>
              <w:rPr>
                <w:color w:val="000000"/>
              </w:rPr>
            </w:pPr>
            <w:r w:rsidRPr="00162780">
              <w:rPr>
                <w:color w:val="000000"/>
              </w:rPr>
              <w:t>5.2</w:t>
            </w:r>
          </w:p>
        </w:tc>
        <w:tc>
          <w:tcPr>
            <w:tcW w:w="454" w:type="pct"/>
            <w:tcBorders>
              <w:top w:val="nil"/>
              <w:left w:val="nil"/>
              <w:bottom w:val="nil"/>
              <w:right w:val="nil"/>
            </w:tcBorders>
            <w:shd w:val="clear" w:color="auto" w:fill="auto"/>
            <w:noWrap/>
            <w:hideMark/>
          </w:tcPr>
          <w:p w:rsidR="008023F0" w:rsidRPr="00162780" w:rsidRDefault="008023F0" w:rsidP="004C2CD1">
            <w:pPr>
              <w:pStyle w:val="TableText"/>
              <w:tabs>
                <w:tab w:val="decimal" w:pos="454"/>
              </w:tabs>
              <w:spacing w:before="0" w:after="50"/>
              <w:rPr>
                <w:color w:val="000000"/>
              </w:rPr>
            </w:pPr>
            <w:r w:rsidRPr="00162780">
              <w:rPr>
                <w:color w:val="000000"/>
              </w:rPr>
              <w:t>6.7</w:t>
            </w:r>
          </w:p>
        </w:tc>
        <w:tc>
          <w:tcPr>
            <w:tcW w:w="455" w:type="pct"/>
            <w:tcBorders>
              <w:top w:val="nil"/>
              <w:left w:val="nil"/>
              <w:bottom w:val="nil"/>
              <w:right w:val="nil"/>
            </w:tcBorders>
            <w:shd w:val="clear" w:color="auto" w:fill="auto"/>
            <w:noWrap/>
            <w:hideMark/>
          </w:tcPr>
          <w:p w:rsidR="008023F0" w:rsidRPr="00162780" w:rsidRDefault="008023F0" w:rsidP="004C2CD1">
            <w:pPr>
              <w:pStyle w:val="TableText"/>
              <w:tabs>
                <w:tab w:val="decimal" w:pos="454"/>
              </w:tabs>
              <w:spacing w:before="0" w:after="50"/>
              <w:rPr>
                <w:color w:val="000000"/>
              </w:rPr>
            </w:pPr>
            <w:r w:rsidRPr="00162780">
              <w:rPr>
                <w:color w:val="000000"/>
              </w:rPr>
              <w:t>3.9</w:t>
            </w:r>
          </w:p>
        </w:tc>
      </w:tr>
      <w:tr w:rsidR="008023F0" w:rsidRPr="00C35BC6" w:rsidTr="00F026C8">
        <w:trPr>
          <w:cantSplit/>
        </w:trPr>
        <w:tc>
          <w:tcPr>
            <w:tcW w:w="2273" w:type="pct"/>
            <w:tcBorders>
              <w:top w:val="nil"/>
              <w:left w:val="nil"/>
              <w:bottom w:val="nil"/>
              <w:right w:val="single" w:sz="4" w:space="0" w:color="A6A6A6"/>
            </w:tcBorders>
            <w:shd w:val="clear" w:color="auto" w:fill="F2F2F2" w:themeFill="background1" w:themeFillShade="F2"/>
            <w:hideMark/>
          </w:tcPr>
          <w:p w:rsidR="008023F0" w:rsidRPr="00C35BC6" w:rsidRDefault="008023F0" w:rsidP="004C2CD1">
            <w:pPr>
              <w:pStyle w:val="TableText"/>
              <w:spacing w:before="50" w:after="50"/>
              <w:rPr>
                <w:b/>
                <w:lang w:eastAsia="en-NZ"/>
              </w:rPr>
            </w:pPr>
            <w:r w:rsidRPr="00C35BC6">
              <w:rPr>
                <w:b/>
                <w:lang w:eastAsia="en-NZ"/>
              </w:rPr>
              <w:t>Thyroid and other endocrine glands (C73–C75)</w:t>
            </w:r>
          </w:p>
        </w:tc>
        <w:tc>
          <w:tcPr>
            <w:tcW w:w="454" w:type="pct"/>
            <w:tcBorders>
              <w:top w:val="nil"/>
              <w:left w:val="single" w:sz="4" w:space="0" w:color="A6A6A6"/>
              <w:bottom w:val="nil"/>
            </w:tcBorders>
            <w:shd w:val="clear" w:color="auto" w:fill="F2F2F2" w:themeFill="background1" w:themeFillShade="F2"/>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281</w:t>
            </w:r>
          </w:p>
        </w:tc>
        <w:tc>
          <w:tcPr>
            <w:tcW w:w="454" w:type="pct"/>
            <w:tcBorders>
              <w:top w:val="nil"/>
              <w:bottom w:val="nil"/>
            </w:tcBorders>
            <w:shd w:val="clear" w:color="auto" w:fill="F2F2F2" w:themeFill="background1" w:themeFillShade="F2"/>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81</w:t>
            </w:r>
          </w:p>
        </w:tc>
        <w:tc>
          <w:tcPr>
            <w:tcW w:w="455" w:type="pct"/>
            <w:tcBorders>
              <w:top w:val="nil"/>
              <w:bottom w:val="nil"/>
              <w:right w:val="single" w:sz="4" w:space="0" w:color="A6A6A6"/>
            </w:tcBorders>
            <w:shd w:val="clear" w:color="auto" w:fill="F2F2F2" w:themeFill="background1" w:themeFillShade="F2"/>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200</w:t>
            </w:r>
          </w:p>
        </w:tc>
        <w:tc>
          <w:tcPr>
            <w:tcW w:w="454" w:type="pct"/>
            <w:tcBorders>
              <w:top w:val="nil"/>
              <w:left w:val="single" w:sz="4" w:space="0" w:color="A6A6A6"/>
              <w:bottom w:val="nil"/>
            </w:tcBorders>
            <w:shd w:val="clear" w:color="auto" w:fill="F2F2F2" w:themeFill="background1" w:themeFillShade="F2"/>
            <w:noWrap/>
            <w:hideMark/>
          </w:tcPr>
          <w:p w:rsidR="008023F0" w:rsidRPr="00C35BC6" w:rsidRDefault="008023F0" w:rsidP="004C2CD1">
            <w:pPr>
              <w:pStyle w:val="TableText"/>
              <w:tabs>
                <w:tab w:val="decimal" w:pos="454"/>
              </w:tabs>
              <w:spacing w:before="50" w:after="50"/>
              <w:rPr>
                <w:b/>
                <w:bCs/>
                <w:color w:val="000000"/>
              </w:rPr>
            </w:pPr>
            <w:r w:rsidRPr="00C35BC6">
              <w:rPr>
                <w:b/>
                <w:bCs/>
                <w:color w:val="000000"/>
              </w:rPr>
              <w:t>5.5</w:t>
            </w:r>
          </w:p>
        </w:tc>
        <w:tc>
          <w:tcPr>
            <w:tcW w:w="454" w:type="pct"/>
            <w:tcBorders>
              <w:top w:val="nil"/>
              <w:bottom w:val="nil"/>
            </w:tcBorders>
            <w:shd w:val="clear" w:color="auto" w:fill="F2F2F2" w:themeFill="background1" w:themeFillShade="F2"/>
            <w:noWrap/>
            <w:hideMark/>
          </w:tcPr>
          <w:p w:rsidR="008023F0" w:rsidRPr="00C35BC6" w:rsidRDefault="008023F0" w:rsidP="004C2CD1">
            <w:pPr>
              <w:pStyle w:val="TableText"/>
              <w:tabs>
                <w:tab w:val="decimal" w:pos="454"/>
              </w:tabs>
              <w:spacing w:before="50" w:after="50"/>
              <w:rPr>
                <w:b/>
                <w:color w:val="000000"/>
              </w:rPr>
            </w:pPr>
            <w:r w:rsidRPr="00C35BC6">
              <w:rPr>
                <w:b/>
                <w:color w:val="000000"/>
              </w:rPr>
              <w:t>3.1</w:t>
            </w:r>
          </w:p>
        </w:tc>
        <w:tc>
          <w:tcPr>
            <w:tcW w:w="455" w:type="pct"/>
            <w:tcBorders>
              <w:top w:val="nil"/>
              <w:bottom w:val="nil"/>
              <w:right w:val="nil"/>
            </w:tcBorders>
            <w:shd w:val="clear" w:color="auto" w:fill="F2F2F2" w:themeFill="background1" w:themeFillShade="F2"/>
            <w:noWrap/>
            <w:hideMark/>
          </w:tcPr>
          <w:p w:rsidR="008023F0" w:rsidRPr="00C35BC6" w:rsidRDefault="008023F0" w:rsidP="004C2CD1">
            <w:pPr>
              <w:pStyle w:val="TableText"/>
              <w:tabs>
                <w:tab w:val="decimal" w:pos="454"/>
              </w:tabs>
              <w:spacing w:before="50" w:after="50"/>
              <w:rPr>
                <w:b/>
                <w:color w:val="000000"/>
              </w:rPr>
            </w:pPr>
            <w:r w:rsidRPr="00C35BC6">
              <w:rPr>
                <w:b/>
                <w:color w:val="000000"/>
              </w:rPr>
              <w:t>7.6</w:t>
            </w:r>
          </w:p>
        </w:tc>
      </w:tr>
      <w:tr w:rsidR="008023F0" w:rsidRPr="00162780" w:rsidTr="00F026C8">
        <w:trPr>
          <w:cantSplit/>
        </w:trPr>
        <w:tc>
          <w:tcPr>
            <w:tcW w:w="2273" w:type="pct"/>
            <w:tcBorders>
              <w:top w:val="nil"/>
              <w:left w:val="nil"/>
              <w:bottom w:val="nil"/>
              <w:right w:val="single" w:sz="4" w:space="0" w:color="A6A6A6"/>
            </w:tcBorders>
            <w:shd w:val="clear" w:color="auto" w:fill="F2F2F2" w:themeFill="background1" w:themeFillShade="F2"/>
            <w:hideMark/>
          </w:tcPr>
          <w:p w:rsidR="008023F0" w:rsidRPr="00162780" w:rsidRDefault="008023F0" w:rsidP="004C2CD1">
            <w:pPr>
              <w:pStyle w:val="TableText"/>
              <w:spacing w:before="0" w:after="50"/>
              <w:rPr>
                <w:lang w:eastAsia="en-NZ"/>
              </w:rPr>
            </w:pPr>
            <w:r w:rsidRPr="00162780">
              <w:rPr>
                <w:lang w:eastAsia="en-NZ"/>
              </w:rPr>
              <w:t>Thyroid gland (C73)</w:t>
            </w:r>
          </w:p>
        </w:tc>
        <w:tc>
          <w:tcPr>
            <w:tcW w:w="454" w:type="pct"/>
            <w:tcBorders>
              <w:top w:val="nil"/>
              <w:left w:val="single" w:sz="4" w:space="0" w:color="A6A6A6"/>
              <w:bottom w:val="nil"/>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264</w:t>
            </w:r>
          </w:p>
        </w:tc>
        <w:tc>
          <w:tcPr>
            <w:tcW w:w="454" w:type="pct"/>
            <w:tcBorders>
              <w:top w:val="nil"/>
              <w:bottom w:val="nil"/>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73</w:t>
            </w:r>
          </w:p>
        </w:tc>
        <w:tc>
          <w:tcPr>
            <w:tcW w:w="455" w:type="pct"/>
            <w:tcBorders>
              <w:top w:val="nil"/>
              <w:bottom w:val="nil"/>
              <w:right w:val="single" w:sz="4" w:space="0" w:color="A6A6A6"/>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191</w:t>
            </w:r>
          </w:p>
        </w:tc>
        <w:tc>
          <w:tcPr>
            <w:tcW w:w="454" w:type="pct"/>
            <w:tcBorders>
              <w:top w:val="nil"/>
              <w:left w:val="single" w:sz="4" w:space="0" w:color="A6A6A6"/>
              <w:bottom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5.1</w:t>
            </w:r>
          </w:p>
        </w:tc>
        <w:tc>
          <w:tcPr>
            <w:tcW w:w="454" w:type="pct"/>
            <w:tcBorders>
              <w:top w:val="nil"/>
              <w:bottom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2.8</w:t>
            </w:r>
          </w:p>
        </w:tc>
        <w:tc>
          <w:tcPr>
            <w:tcW w:w="455" w:type="pct"/>
            <w:tcBorders>
              <w:top w:val="nil"/>
              <w:bottom w:val="nil"/>
              <w:right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7.3</w:t>
            </w:r>
          </w:p>
        </w:tc>
      </w:tr>
      <w:tr w:rsidR="008023F0" w:rsidRPr="00C35BC6" w:rsidTr="00F026C8">
        <w:trPr>
          <w:cantSplit/>
        </w:trPr>
        <w:tc>
          <w:tcPr>
            <w:tcW w:w="2273" w:type="pct"/>
            <w:tcBorders>
              <w:top w:val="nil"/>
              <w:left w:val="nil"/>
              <w:bottom w:val="nil"/>
              <w:right w:val="single" w:sz="4" w:space="0" w:color="A6A6A6"/>
            </w:tcBorders>
            <w:shd w:val="clear" w:color="auto" w:fill="auto"/>
            <w:hideMark/>
          </w:tcPr>
          <w:p w:rsidR="008023F0" w:rsidRPr="00C35BC6" w:rsidRDefault="008023F0" w:rsidP="004C2CD1">
            <w:pPr>
              <w:pStyle w:val="TableText"/>
              <w:spacing w:before="50" w:after="50"/>
              <w:rPr>
                <w:b/>
                <w:lang w:eastAsia="en-NZ"/>
              </w:rPr>
            </w:pPr>
            <w:r w:rsidRPr="00C35BC6">
              <w:rPr>
                <w:b/>
                <w:lang w:eastAsia="en-NZ"/>
              </w:rPr>
              <w:t>Ill-defined, secondary or unspecified sites</w:t>
            </w:r>
            <w:r w:rsidR="00C35BC6">
              <w:rPr>
                <w:b/>
                <w:lang w:eastAsia="en-NZ"/>
              </w:rPr>
              <w:br/>
            </w:r>
            <w:r w:rsidRPr="00C35BC6">
              <w:rPr>
                <w:b/>
                <w:lang w:eastAsia="en-NZ"/>
              </w:rPr>
              <w:t>(C76–C80)</w:t>
            </w:r>
          </w:p>
        </w:tc>
        <w:tc>
          <w:tcPr>
            <w:tcW w:w="454" w:type="pct"/>
            <w:tcBorders>
              <w:top w:val="nil"/>
              <w:left w:val="single" w:sz="4" w:space="0" w:color="A6A6A6"/>
              <w:bottom w:val="nil"/>
              <w:right w:val="nil"/>
            </w:tcBorders>
            <w:shd w:val="clear" w:color="auto" w:fill="auto"/>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466</w:t>
            </w:r>
          </w:p>
        </w:tc>
        <w:tc>
          <w:tcPr>
            <w:tcW w:w="454" w:type="pct"/>
            <w:tcBorders>
              <w:top w:val="nil"/>
              <w:left w:val="nil"/>
              <w:bottom w:val="nil"/>
              <w:right w:val="nil"/>
            </w:tcBorders>
            <w:shd w:val="clear" w:color="auto" w:fill="auto"/>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221</w:t>
            </w:r>
          </w:p>
        </w:tc>
        <w:tc>
          <w:tcPr>
            <w:tcW w:w="455" w:type="pct"/>
            <w:tcBorders>
              <w:top w:val="nil"/>
              <w:left w:val="nil"/>
              <w:bottom w:val="nil"/>
              <w:right w:val="single" w:sz="4" w:space="0" w:color="A6A6A6"/>
            </w:tcBorders>
            <w:shd w:val="clear" w:color="auto" w:fill="auto"/>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245</w:t>
            </w:r>
          </w:p>
        </w:tc>
        <w:tc>
          <w:tcPr>
            <w:tcW w:w="454" w:type="pct"/>
            <w:tcBorders>
              <w:top w:val="nil"/>
              <w:left w:val="single" w:sz="4" w:space="0" w:color="A6A6A6"/>
              <w:bottom w:val="nil"/>
              <w:right w:val="nil"/>
            </w:tcBorders>
            <w:shd w:val="clear" w:color="auto" w:fill="auto"/>
            <w:noWrap/>
            <w:hideMark/>
          </w:tcPr>
          <w:p w:rsidR="008023F0" w:rsidRPr="00C35BC6" w:rsidRDefault="008023F0" w:rsidP="004C2CD1">
            <w:pPr>
              <w:pStyle w:val="TableText"/>
              <w:tabs>
                <w:tab w:val="decimal" w:pos="454"/>
              </w:tabs>
              <w:spacing w:before="50" w:after="50"/>
              <w:rPr>
                <w:b/>
                <w:bCs/>
                <w:color w:val="000000"/>
              </w:rPr>
            </w:pPr>
            <w:r w:rsidRPr="00C35BC6">
              <w:rPr>
                <w:b/>
                <w:bCs/>
                <w:color w:val="000000"/>
              </w:rPr>
              <w:t>6.2</w:t>
            </w:r>
          </w:p>
        </w:tc>
        <w:tc>
          <w:tcPr>
            <w:tcW w:w="454" w:type="pct"/>
            <w:tcBorders>
              <w:top w:val="nil"/>
              <w:left w:val="nil"/>
              <w:bottom w:val="nil"/>
              <w:right w:val="nil"/>
            </w:tcBorders>
            <w:shd w:val="clear" w:color="auto" w:fill="auto"/>
            <w:noWrap/>
            <w:hideMark/>
          </w:tcPr>
          <w:p w:rsidR="008023F0" w:rsidRPr="00C35BC6" w:rsidRDefault="008023F0" w:rsidP="004C2CD1">
            <w:pPr>
              <w:pStyle w:val="TableText"/>
              <w:tabs>
                <w:tab w:val="decimal" w:pos="454"/>
              </w:tabs>
              <w:spacing w:before="50" w:after="50"/>
              <w:rPr>
                <w:b/>
                <w:color w:val="000000"/>
              </w:rPr>
            </w:pPr>
            <w:r w:rsidRPr="00C35BC6">
              <w:rPr>
                <w:b/>
                <w:color w:val="000000"/>
              </w:rPr>
              <w:t>6.7</w:t>
            </w:r>
          </w:p>
        </w:tc>
        <w:tc>
          <w:tcPr>
            <w:tcW w:w="455" w:type="pct"/>
            <w:tcBorders>
              <w:top w:val="nil"/>
              <w:left w:val="nil"/>
              <w:bottom w:val="nil"/>
              <w:right w:val="nil"/>
            </w:tcBorders>
            <w:shd w:val="clear" w:color="auto" w:fill="auto"/>
            <w:noWrap/>
            <w:hideMark/>
          </w:tcPr>
          <w:p w:rsidR="008023F0" w:rsidRPr="00C35BC6" w:rsidRDefault="008023F0" w:rsidP="004C2CD1">
            <w:pPr>
              <w:pStyle w:val="TableText"/>
              <w:tabs>
                <w:tab w:val="decimal" w:pos="454"/>
              </w:tabs>
              <w:spacing w:before="50" w:after="50"/>
              <w:rPr>
                <w:b/>
                <w:color w:val="000000"/>
              </w:rPr>
            </w:pPr>
            <w:r w:rsidRPr="00C35BC6">
              <w:rPr>
                <w:b/>
                <w:color w:val="000000"/>
              </w:rPr>
              <w:t>5.8</w:t>
            </w:r>
          </w:p>
        </w:tc>
      </w:tr>
      <w:tr w:rsidR="008023F0" w:rsidRPr="00C35BC6" w:rsidTr="00F026C8">
        <w:trPr>
          <w:cantSplit/>
        </w:trPr>
        <w:tc>
          <w:tcPr>
            <w:tcW w:w="2273" w:type="pct"/>
            <w:tcBorders>
              <w:top w:val="nil"/>
              <w:left w:val="nil"/>
              <w:bottom w:val="nil"/>
              <w:right w:val="single" w:sz="4" w:space="0" w:color="A6A6A6"/>
            </w:tcBorders>
            <w:shd w:val="clear" w:color="auto" w:fill="F2F2F2" w:themeFill="background1" w:themeFillShade="F2"/>
            <w:hideMark/>
          </w:tcPr>
          <w:p w:rsidR="008023F0" w:rsidRPr="00C35BC6" w:rsidRDefault="008023F0" w:rsidP="004C2CD1">
            <w:pPr>
              <w:pStyle w:val="TableText"/>
              <w:spacing w:before="50" w:after="50"/>
              <w:rPr>
                <w:b/>
                <w:lang w:eastAsia="en-NZ"/>
              </w:rPr>
            </w:pPr>
            <w:r w:rsidRPr="00C35BC6">
              <w:rPr>
                <w:b/>
                <w:lang w:eastAsia="en-NZ"/>
              </w:rPr>
              <w:t>Lymphoid, haematopoietic and related tissue (C81–C96, D45–D47)</w:t>
            </w:r>
          </w:p>
        </w:tc>
        <w:tc>
          <w:tcPr>
            <w:tcW w:w="454" w:type="pct"/>
            <w:tcBorders>
              <w:top w:val="nil"/>
              <w:left w:val="single" w:sz="4" w:space="0" w:color="A6A6A6"/>
              <w:bottom w:val="nil"/>
            </w:tcBorders>
            <w:shd w:val="clear" w:color="auto" w:fill="F2F2F2" w:themeFill="background1" w:themeFillShade="F2"/>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2027</w:t>
            </w:r>
          </w:p>
        </w:tc>
        <w:tc>
          <w:tcPr>
            <w:tcW w:w="454" w:type="pct"/>
            <w:tcBorders>
              <w:top w:val="nil"/>
              <w:bottom w:val="nil"/>
            </w:tcBorders>
            <w:shd w:val="clear" w:color="auto" w:fill="F2F2F2" w:themeFill="background1" w:themeFillShade="F2"/>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1155</w:t>
            </w:r>
          </w:p>
        </w:tc>
        <w:tc>
          <w:tcPr>
            <w:tcW w:w="455" w:type="pct"/>
            <w:tcBorders>
              <w:top w:val="nil"/>
              <w:bottom w:val="nil"/>
              <w:right w:val="single" w:sz="4" w:space="0" w:color="A6A6A6"/>
            </w:tcBorders>
            <w:shd w:val="clear" w:color="auto" w:fill="F2F2F2" w:themeFill="background1" w:themeFillShade="F2"/>
            <w:noWrap/>
            <w:hideMark/>
          </w:tcPr>
          <w:p w:rsidR="008023F0" w:rsidRPr="00C35BC6" w:rsidRDefault="008023F0" w:rsidP="004C2CD1">
            <w:pPr>
              <w:pStyle w:val="TableText"/>
              <w:tabs>
                <w:tab w:val="decimal" w:pos="651"/>
              </w:tabs>
              <w:spacing w:before="50" w:after="50"/>
              <w:rPr>
                <w:b/>
                <w:bCs/>
                <w:color w:val="000000"/>
              </w:rPr>
            </w:pPr>
            <w:r w:rsidRPr="00C35BC6">
              <w:rPr>
                <w:b/>
                <w:bCs/>
                <w:color w:val="000000"/>
              </w:rPr>
              <w:t>872</w:t>
            </w:r>
          </w:p>
        </w:tc>
        <w:tc>
          <w:tcPr>
            <w:tcW w:w="454" w:type="pct"/>
            <w:tcBorders>
              <w:top w:val="nil"/>
              <w:left w:val="single" w:sz="4" w:space="0" w:color="A6A6A6"/>
              <w:bottom w:val="nil"/>
            </w:tcBorders>
            <w:shd w:val="clear" w:color="auto" w:fill="F2F2F2" w:themeFill="background1" w:themeFillShade="F2"/>
            <w:noWrap/>
            <w:hideMark/>
          </w:tcPr>
          <w:p w:rsidR="008023F0" w:rsidRPr="00C35BC6" w:rsidRDefault="008023F0" w:rsidP="004C2CD1">
            <w:pPr>
              <w:pStyle w:val="TableText"/>
              <w:tabs>
                <w:tab w:val="decimal" w:pos="454"/>
              </w:tabs>
              <w:spacing w:before="50" w:after="50"/>
              <w:rPr>
                <w:b/>
                <w:bCs/>
                <w:color w:val="000000"/>
              </w:rPr>
            </w:pPr>
            <w:r w:rsidRPr="00C35BC6">
              <w:rPr>
                <w:b/>
                <w:bCs/>
                <w:color w:val="000000"/>
              </w:rPr>
              <w:t>32.3</w:t>
            </w:r>
          </w:p>
        </w:tc>
        <w:tc>
          <w:tcPr>
            <w:tcW w:w="454" w:type="pct"/>
            <w:tcBorders>
              <w:top w:val="nil"/>
              <w:bottom w:val="nil"/>
            </w:tcBorders>
            <w:shd w:val="clear" w:color="auto" w:fill="F2F2F2" w:themeFill="background1" w:themeFillShade="F2"/>
            <w:noWrap/>
            <w:hideMark/>
          </w:tcPr>
          <w:p w:rsidR="008023F0" w:rsidRPr="00C35BC6" w:rsidRDefault="008023F0" w:rsidP="004C2CD1">
            <w:pPr>
              <w:pStyle w:val="TableText"/>
              <w:tabs>
                <w:tab w:val="decimal" w:pos="454"/>
              </w:tabs>
              <w:spacing w:before="50" w:after="50"/>
              <w:rPr>
                <w:b/>
                <w:color w:val="000000"/>
              </w:rPr>
            </w:pPr>
            <w:r w:rsidRPr="00C35BC6">
              <w:rPr>
                <w:b/>
                <w:color w:val="000000"/>
              </w:rPr>
              <w:t>39.1</w:t>
            </w:r>
          </w:p>
        </w:tc>
        <w:tc>
          <w:tcPr>
            <w:tcW w:w="455" w:type="pct"/>
            <w:tcBorders>
              <w:top w:val="nil"/>
              <w:bottom w:val="nil"/>
              <w:right w:val="nil"/>
            </w:tcBorders>
            <w:shd w:val="clear" w:color="auto" w:fill="F2F2F2" w:themeFill="background1" w:themeFillShade="F2"/>
            <w:noWrap/>
            <w:hideMark/>
          </w:tcPr>
          <w:p w:rsidR="008023F0" w:rsidRPr="00C35BC6" w:rsidRDefault="008023F0" w:rsidP="004C2CD1">
            <w:pPr>
              <w:pStyle w:val="TableText"/>
              <w:tabs>
                <w:tab w:val="decimal" w:pos="454"/>
              </w:tabs>
              <w:spacing w:before="50" w:after="50"/>
              <w:rPr>
                <w:b/>
                <w:color w:val="000000"/>
              </w:rPr>
            </w:pPr>
            <w:r w:rsidRPr="00C35BC6">
              <w:rPr>
                <w:b/>
                <w:color w:val="000000"/>
              </w:rPr>
              <w:t>26.5</w:t>
            </w:r>
          </w:p>
        </w:tc>
      </w:tr>
      <w:tr w:rsidR="008023F0" w:rsidRPr="00162780" w:rsidTr="00F026C8">
        <w:trPr>
          <w:cantSplit/>
        </w:trPr>
        <w:tc>
          <w:tcPr>
            <w:tcW w:w="2273" w:type="pct"/>
            <w:tcBorders>
              <w:top w:val="nil"/>
              <w:left w:val="nil"/>
              <w:bottom w:val="nil"/>
              <w:right w:val="single" w:sz="4" w:space="0" w:color="A6A6A6"/>
            </w:tcBorders>
            <w:shd w:val="clear" w:color="auto" w:fill="F2F2F2" w:themeFill="background1" w:themeFillShade="F2"/>
          </w:tcPr>
          <w:p w:rsidR="008023F0" w:rsidRPr="00162780" w:rsidRDefault="008023F0" w:rsidP="004C2CD1">
            <w:pPr>
              <w:pStyle w:val="TableText"/>
              <w:spacing w:before="0" w:after="50"/>
              <w:rPr>
                <w:lang w:eastAsia="en-NZ"/>
              </w:rPr>
            </w:pPr>
            <w:r w:rsidRPr="00162780">
              <w:rPr>
                <w:lang w:eastAsia="en-NZ"/>
              </w:rPr>
              <w:t>Lymphomas (C81–C85, C96)</w:t>
            </w:r>
          </w:p>
        </w:tc>
        <w:tc>
          <w:tcPr>
            <w:tcW w:w="454" w:type="pct"/>
            <w:tcBorders>
              <w:top w:val="nil"/>
              <w:left w:val="single" w:sz="4" w:space="0" w:color="A6A6A6"/>
              <w:bottom w:val="nil"/>
            </w:tcBorders>
            <w:shd w:val="clear" w:color="auto" w:fill="F2F2F2" w:themeFill="background1" w:themeFillShade="F2"/>
            <w:noWrap/>
          </w:tcPr>
          <w:p w:rsidR="008023F0" w:rsidRPr="00162780" w:rsidRDefault="008023F0" w:rsidP="004C2CD1">
            <w:pPr>
              <w:pStyle w:val="TableText"/>
              <w:tabs>
                <w:tab w:val="decimal" w:pos="651"/>
              </w:tabs>
              <w:spacing w:before="0" w:after="50"/>
              <w:rPr>
                <w:color w:val="000000"/>
              </w:rPr>
            </w:pPr>
            <w:r w:rsidRPr="00162780">
              <w:rPr>
                <w:color w:val="000000"/>
              </w:rPr>
              <w:t>829</w:t>
            </w:r>
          </w:p>
        </w:tc>
        <w:tc>
          <w:tcPr>
            <w:tcW w:w="454" w:type="pct"/>
            <w:tcBorders>
              <w:top w:val="nil"/>
              <w:bottom w:val="nil"/>
            </w:tcBorders>
            <w:shd w:val="clear" w:color="auto" w:fill="F2F2F2" w:themeFill="background1" w:themeFillShade="F2"/>
            <w:noWrap/>
          </w:tcPr>
          <w:p w:rsidR="008023F0" w:rsidRPr="00162780" w:rsidRDefault="008023F0" w:rsidP="004C2CD1">
            <w:pPr>
              <w:pStyle w:val="TableText"/>
              <w:tabs>
                <w:tab w:val="decimal" w:pos="651"/>
              </w:tabs>
              <w:spacing w:before="0" w:after="50"/>
              <w:rPr>
                <w:color w:val="000000"/>
              </w:rPr>
            </w:pPr>
            <w:r w:rsidRPr="00162780">
              <w:rPr>
                <w:color w:val="000000"/>
              </w:rPr>
              <w:t>438</w:t>
            </w:r>
          </w:p>
        </w:tc>
        <w:tc>
          <w:tcPr>
            <w:tcW w:w="455" w:type="pct"/>
            <w:tcBorders>
              <w:top w:val="nil"/>
              <w:bottom w:val="nil"/>
              <w:right w:val="single" w:sz="4" w:space="0" w:color="A6A6A6"/>
            </w:tcBorders>
            <w:shd w:val="clear" w:color="auto" w:fill="F2F2F2" w:themeFill="background1" w:themeFillShade="F2"/>
            <w:noWrap/>
          </w:tcPr>
          <w:p w:rsidR="008023F0" w:rsidRPr="00162780" w:rsidRDefault="008023F0" w:rsidP="004C2CD1">
            <w:pPr>
              <w:pStyle w:val="TableText"/>
              <w:tabs>
                <w:tab w:val="decimal" w:pos="651"/>
              </w:tabs>
              <w:spacing w:before="0" w:after="50"/>
              <w:rPr>
                <w:color w:val="000000"/>
              </w:rPr>
            </w:pPr>
            <w:r w:rsidRPr="00162780">
              <w:rPr>
                <w:color w:val="000000"/>
              </w:rPr>
              <w:t>391</w:t>
            </w:r>
          </w:p>
        </w:tc>
        <w:tc>
          <w:tcPr>
            <w:tcW w:w="454" w:type="pct"/>
            <w:tcBorders>
              <w:top w:val="nil"/>
              <w:left w:val="single" w:sz="4" w:space="0" w:color="A6A6A6"/>
              <w:bottom w:val="nil"/>
            </w:tcBorders>
            <w:shd w:val="clear" w:color="auto" w:fill="F2F2F2" w:themeFill="background1" w:themeFillShade="F2"/>
            <w:noWrap/>
          </w:tcPr>
          <w:p w:rsidR="008023F0" w:rsidRPr="00162780" w:rsidRDefault="008023F0" w:rsidP="004C2CD1">
            <w:pPr>
              <w:pStyle w:val="TableText"/>
              <w:tabs>
                <w:tab w:val="decimal" w:pos="454"/>
              </w:tabs>
              <w:spacing w:before="0" w:after="50"/>
              <w:rPr>
                <w:color w:val="000000"/>
              </w:rPr>
            </w:pPr>
            <w:r w:rsidRPr="00162780">
              <w:rPr>
                <w:color w:val="000000"/>
              </w:rPr>
              <w:t>13.7</w:t>
            </w:r>
          </w:p>
        </w:tc>
        <w:tc>
          <w:tcPr>
            <w:tcW w:w="454" w:type="pct"/>
            <w:tcBorders>
              <w:top w:val="nil"/>
              <w:bottom w:val="nil"/>
            </w:tcBorders>
            <w:shd w:val="clear" w:color="auto" w:fill="F2F2F2" w:themeFill="background1" w:themeFillShade="F2"/>
            <w:noWrap/>
          </w:tcPr>
          <w:p w:rsidR="008023F0" w:rsidRPr="00162780" w:rsidRDefault="008023F0" w:rsidP="004C2CD1">
            <w:pPr>
              <w:pStyle w:val="TableText"/>
              <w:tabs>
                <w:tab w:val="decimal" w:pos="454"/>
              </w:tabs>
              <w:spacing w:before="0" w:after="50"/>
              <w:rPr>
                <w:color w:val="000000"/>
              </w:rPr>
            </w:pPr>
            <w:r w:rsidRPr="00162780">
              <w:rPr>
                <w:color w:val="000000"/>
              </w:rPr>
              <w:t>15.4</w:t>
            </w:r>
          </w:p>
        </w:tc>
        <w:tc>
          <w:tcPr>
            <w:tcW w:w="455" w:type="pct"/>
            <w:tcBorders>
              <w:top w:val="nil"/>
              <w:bottom w:val="nil"/>
              <w:right w:val="nil"/>
            </w:tcBorders>
            <w:shd w:val="clear" w:color="auto" w:fill="F2F2F2" w:themeFill="background1" w:themeFillShade="F2"/>
            <w:noWrap/>
          </w:tcPr>
          <w:p w:rsidR="008023F0" w:rsidRPr="00162780" w:rsidRDefault="008023F0" w:rsidP="004C2CD1">
            <w:pPr>
              <w:pStyle w:val="TableText"/>
              <w:tabs>
                <w:tab w:val="decimal" w:pos="454"/>
              </w:tabs>
              <w:spacing w:before="0" w:after="50"/>
              <w:rPr>
                <w:color w:val="000000"/>
              </w:rPr>
            </w:pPr>
            <w:r w:rsidRPr="00162780">
              <w:rPr>
                <w:color w:val="000000"/>
              </w:rPr>
              <w:t>12.3</w:t>
            </w:r>
          </w:p>
        </w:tc>
      </w:tr>
      <w:tr w:rsidR="008023F0" w:rsidRPr="00162780" w:rsidTr="00F026C8">
        <w:trPr>
          <w:cantSplit/>
        </w:trPr>
        <w:tc>
          <w:tcPr>
            <w:tcW w:w="2273" w:type="pct"/>
            <w:tcBorders>
              <w:top w:val="nil"/>
              <w:left w:val="nil"/>
              <w:bottom w:val="nil"/>
              <w:right w:val="single" w:sz="4" w:space="0" w:color="A6A6A6"/>
            </w:tcBorders>
            <w:shd w:val="clear" w:color="auto" w:fill="F2F2F2" w:themeFill="background1" w:themeFillShade="F2"/>
            <w:hideMark/>
          </w:tcPr>
          <w:p w:rsidR="008023F0" w:rsidRPr="00162780" w:rsidRDefault="008023F0" w:rsidP="004C2CD1">
            <w:pPr>
              <w:pStyle w:val="TableText"/>
              <w:spacing w:before="0" w:after="50"/>
              <w:rPr>
                <w:lang w:eastAsia="en-NZ"/>
              </w:rPr>
            </w:pPr>
            <w:r>
              <w:rPr>
                <w:lang w:eastAsia="en-NZ"/>
              </w:rPr>
              <w:t>Hodgkin</w:t>
            </w:r>
            <w:r w:rsidRPr="00162780">
              <w:rPr>
                <w:lang w:eastAsia="en-NZ"/>
              </w:rPr>
              <w:t xml:space="preserve"> lymphoma (C81)</w:t>
            </w:r>
          </w:p>
        </w:tc>
        <w:tc>
          <w:tcPr>
            <w:tcW w:w="454" w:type="pct"/>
            <w:tcBorders>
              <w:top w:val="nil"/>
              <w:left w:val="single" w:sz="4" w:space="0" w:color="A6A6A6"/>
              <w:bottom w:val="nil"/>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100</w:t>
            </w:r>
          </w:p>
        </w:tc>
        <w:tc>
          <w:tcPr>
            <w:tcW w:w="454" w:type="pct"/>
            <w:tcBorders>
              <w:top w:val="nil"/>
              <w:bottom w:val="nil"/>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59</w:t>
            </w:r>
          </w:p>
        </w:tc>
        <w:tc>
          <w:tcPr>
            <w:tcW w:w="455" w:type="pct"/>
            <w:tcBorders>
              <w:top w:val="nil"/>
              <w:bottom w:val="nil"/>
              <w:right w:val="single" w:sz="4" w:space="0" w:color="A6A6A6"/>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41</w:t>
            </w:r>
          </w:p>
        </w:tc>
        <w:tc>
          <w:tcPr>
            <w:tcW w:w="454" w:type="pct"/>
            <w:tcBorders>
              <w:top w:val="nil"/>
              <w:left w:val="single" w:sz="4" w:space="0" w:color="A6A6A6"/>
              <w:bottom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2.1</w:t>
            </w:r>
          </w:p>
        </w:tc>
        <w:tc>
          <w:tcPr>
            <w:tcW w:w="454" w:type="pct"/>
            <w:tcBorders>
              <w:top w:val="nil"/>
              <w:bottom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2.5</w:t>
            </w:r>
          </w:p>
        </w:tc>
        <w:tc>
          <w:tcPr>
            <w:tcW w:w="455" w:type="pct"/>
            <w:tcBorders>
              <w:top w:val="nil"/>
              <w:bottom w:val="nil"/>
              <w:right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1.7</w:t>
            </w:r>
          </w:p>
        </w:tc>
      </w:tr>
      <w:tr w:rsidR="008023F0" w:rsidRPr="00162780" w:rsidTr="00F026C8">
        <w:trPr>
          <w:cantSplit/>
        </w:trPr>
        <w:tc>
          <w:tcPr>
            <w:tcW w:w="2273" w:type="pct"/>
            <w:tcBorders>
              <w:top w:val="nil"/>
              <w:left w:val="nil"/>
              <w:bottom w:val="nil"/>
              <w:right w:val="single" w:sz="4" w:space="0" w:color="A6A6A6"/>
            </w:tcBorders>
            <w:shd w:val="clear" w:color="auto" w:fill="F2F2F2" w:themeFill="background1" w:themeFillShade="F2"/>
            <w:hideMark/>
          </w:tcPr>
          <w:p w:rsidR="008023F0" w:rsidRPr="00162780" w:rsidRDefault="008023F0" w:rsidP="004C2CD1">
            <w:pPr>
              <w:pStyle w:val="TableText"/>
              <w:spacing w:before="0" w:after="50"/>
              <w:rPr>
                <w:lang w:eastAsia="en-NZ"/>
              </w:rPr>
            </w:pPr>
            <w:r w:rsidRPr="00162780">
              <w:rPr>
                <w:lang w:eastAsia="en-NZ"/>
              </w:rPr>
              <w:t>Non-Hodgkin lymphoma (C82–C85, C96)</w:t>
            </w:r>
          </w:p>
        </w:tc>
        <w:tc>
          <w:tcPr>
            <w:tcW w:w="454" w:type="pct"/>
            <w:tcBorders>
              <w:top w:val="nil"/>
              <w:left w:val="single" w:sz="4" w:space="0" w:color="A6A6A6"/>
              <w:bottom w:val="nil"/>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729</w:t>
            </w:r>
          </w:p>
        </w:tc>
        <w:tc>
          <w:tcPr>
            <w:tcW w:w="454" w:type="pct"/>
            <w:tcBorders>
              <w:top w:val="nil"/>
              <w:bottom w:val="nil"/>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379</w:t>
            </w:r>
          </w:p>
        </w:tc>
        <w:tc>
          <w:tcPr>
            <w:tcW w:w="455" w:type="pct"/>
            <w:tcBorders>
              <w:top w:val="nil"/>
              <w:bottom w:val="nil"/>
              <w:right w:val="single" w:sz="4" w:space="0" w:color="A6A6A6"/>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350</w:t>
            </w:r>
          </w:p>
        </w:tc>
        <w:tc>
          <w:tcPr>
            <w:tcW w:w="454" w:type="pct"/>
            <w:tcBorders>
              <w:top w:val="nil"/>
              <w:left w:val="single" w:sz="4" w:space="0" w:color="A6A6A6"/>
              <w:bottom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11.6</w:t>
            </w:r>
          </w:p>
        </w:tc>
        <w:tc>
          <w:tcPr>
            <w:tcW w:w="454" w:type="pct"/>
            <w:tcBorders>
              <w:top w:val="nil"/>
              <w:bottom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12.9</w:t>
            </w:r>
          </w:p>
        </w:tc>
        <w:tc>
          <w:tcPr>
            <w:tcW w:w="455" w:type="pct"/>
            <w:tcBorders>
              <w:top w:val="nil"/>
              <w:bottom w:val="nil"/>
              <w:right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10.5</w:t>
            </w:r>
          </w:p>
        </w:tc>
      </w:tr>
      <w:tr w:rsidR="008023F0" w:rsidRPr="00162780" w:rsidTr="00F026C8">
        <w:trPr>
          <w:cantSplit/>
        </w:trPr>
        <w:tc>
          <w:tcPr>
            <w:tcW w:w="2273" w:type="pct"/>
            <w:tcBorders>
              <w:top w:val="nil"/>
              <w:left w:val="nil"/>
              <w:bottom w:val="nil"/>
              <w:right w:val="single" w:sz="4" w:space="0" w:color="A6A6A6"/>
            </w:tcBorders>
            <w:shd w:val="clear" w:color="auto" w:fill="F2F2F2" w:themeFill="background1" w:themeFillShade="F2"/>
            <w:hideMark/>
          </w:tcPr>
          <w:p w:rsidR="008023F0" w:rsidRPr="00162780" w:rsidRDefault="008023F0" w:rsidP="004C2CD1">
            <w:pPr>
              <w:pStyle w:val="TableText"/>
              <w:spacing w:before="0" w:after="50"/>
              <w:rPr>
                <w:lang w:eastAsia="en-NZ"/>
              </w:rPr>
            </w:pPr>
            <w:r w:rsidRPr="00162780">
              <w:rPr>
                <w:lang w:eastAsia="en-NZ"/>
              </w:rPr>
              <w:t>Multiple myeloma and malignant plasma cell neoplasms (C90)</w:t>
            </w:r>
          </w:p>
        </w:tc>
        <w:tc>
          <w:tcPr>
            <w:tcW w:w="454" w:type="pct"/>
            <w:tcBorders>
              <w:top w:val="nil"/>
              <w:left w:val="single" w:sz="4" w:space="0" w:color="A6A6A6"/>
              <w:bottom w:val="nil"/>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297</w:t>
            </w:r>
          </w:p>
        </w:tc>
        <w:tc>
          <w:tcPr>
            <w:tcW w:w="454" w:type="pct"/>
            <w:tcBorders>
              <w:top w:val="nil"/>
              <w:bottom w:val="nil"/>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182</w:t>
            </w:r>
          </w:p>
        </w:tc>
        <w:tc>
          <w:tcPr>
            <w:tcW w:w="455" w:type="pct"/>
            <w:tcBorders>
              <w:top w:val="nil"/>
              <w:bottom w:val="nil"/>
              <w:right w:val="single" w:sz="4" w:space="0" w:color="A6A6A6"/>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115</w:t>
            </w:r>
          </w:p>
        </w:tc>
        <w:tc>
          <w:tcPr>
            <w:tcW w:w="454" w:type="pct"/>
            <w:tcBorders>
              <w:top w:val="nil"/>
              <w:left w:val="single" w:sz="4" w:space="0" w:color="A6A6A6"/>
              <w:bottom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4.4</w:t>
            </w:r>
          </w:p>
        </w:tc>
        <w:tc>
          <w:tcPr>
            <w:tcW w:w="454" w:type="pct"/>
            <w:tcBorders>
              <w:top w:val="nil"/>
              <w:bottom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5.7</w:t>
            </w:r>
          </w:p>
        </w:tc>
        <w:tc>
          <w:tcPr>
            <w:tcW w:w="455" w:type="pct"/>
            <w:tcBorders>
              <w:top w:val="nil"/>
              <w:bottom w:val="nil"/>
              <w:right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3.2</w:t>
            </w:r>
          </w:p>
        </w:tc>
      </w:tr>
      <w:tr w:rsidR="008023F0" w:rsidRPr="00162780" w:rsidTr="00F026C8">
        <w:trPr>
          <w:cantSplit/>
        </w:trPr>
        <w:tc>
          <w:tcPr>
            <w:tcW w:w="2273" w:type="pct"/>
            <w:tcBorders>
              <w:top w:val="nil"/>
              <w:left w:val="nil"/>
              <w:bottom w:val="nil"/>
              <w:right w:val="single" w:sz="4" w:space="0" w:color="A6A6A6"/>
            </w:tcBorders>
            <w:shd w:val="clear" w:color="auto" w:fill="F2F2F2" w:themeFill="background1" w:themeFillShade="F2"/>
            <w:hideMark/>
          </w:tcPr>
          <w:p w:rsidR="008023F0" w:rsidRPr="00162780" w:rsidRDefault="008023F0" w:rsidP="004C2CD1">
            <w:pPr>
              <w:pStyle w:val="TableText"/>
              <w:spacing w:before="0" w:after="50"/>
              <w:rPr>
                <w:lang w:eastAsia="en-NZ"/>
              </w:rPr>
            </w:pPr>
            <w:r w:rsidRPr="00162780">
              <w:rPr>
                <w:lang w:eastAsia="en-NZ"/>
              </w:rPr>
              <w:t>Leukaemia (C91–C95)</w:t>
            </w:r>
          </w:p>
        </w:tc>
        <w:tc>
          <w:tcPr>
            <w:tcW w:w="454" w:type="pct"/>
            <w:tcBorders>
              <w:top w:val="nil"/>
              <w:left w:val="single" w:sz="4" w:space="0" w:color="A6A6A6"/>
              <w:bottom w:val="nil"/>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563</w:t>
            </w:r>
          </w:p>
        </w:tc>
        <w:tc>
          <w:tcPr>
            <w:tcW w:w="454" w:type="pct"/>
            <w:tcBorders>
              <w:top w:val="nil"/>
              <w:bottom w:val="nil"/>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328</w:t>
            </w:r>
          </w:p>
        </w:tc>
        <w:tc>
          <w:tcPr>
            <w:tcW w:w="455" w:type="pct"/>
            <w:tcBorders>
              <w:top w:val="nil"/>
              <w:bottom w:val="nil"/>
              <w:right w:val="single" w:sz="4" w:space="0" w:color="A6A6A6"/>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235</w:t>
            </w:r>
          </w:p>
        </w:tc>
        <w:tc>
          <w:tcPr>
            <w:tcW w:w="454" w:type="pct"/>
            <w:tcBorders>
              <w:top w:val="nil"/>
              <w:left w:val="single" w:sz="4" w:space="0" w:color="A6A6A6"/>
              <w:bottom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9.5</w:t>
            </w:r>
          </w:p>
        </w:tc>
        <w:tc>
          <w:tcPr>
            <w:tcW w:w="454" w:type="pct"/>
            <w:tcBorders>
              <w:top w:val="nil"/>
              <w:bottom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11.6</w:t>
            </w:r>
          </w:p>
        </w:tc>
        <w:tc>
          <w:tcPr>
            <w:tcW w:w="455" w:type="pct"/>
            <w:tcBorders>
              <w:top w:val="nil"/>
              <w:bottom w:val="nil"/>
              <w:right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7.7</w:t>
            </w:r>
          </w:p>
        </w:tc>
      </w:tr>
      <w:tr w:rsidR="008023F0" w:rsidRPr="00162780" w:rsidTr="00F026C8">
        <w:trPr>
          <w:cantSplit/>
        </w:trPr>
        <w:tc>
          <w:tcPr>
            <w:tcW w:w="2273" w:type="pct"/>
            <w:tcBorders>
              <w:top w:val="nil"/>
              <w:left w:val="nil"/>
              <w:bottom w:val="single" w:sz="4" w:space="0" w:color="auto"/>
              <w:right w:val="single" w:sz="4" w:space="0" w:color="A6A6A6"/>
            </w:tcBorders>
            <w:shd w:val="clear" w:color="auto" w:fill="F2F2F2" w:themeFill="background1" w:themeFillShade="F2"/>
            <w:hideMark/>
          </w:tcPr>
          <w:p w:rsidR="008023F0" w:rsidRPr="00162780" w:rsidRDefault="008023F0" w:rsidP="004C2CD1">
            <w:pPr>
              <w:pStyle w:val="TableText"/>
              <w:spacing w:before="0" w:after="50"/>
              <w:rPr>
                <w:lang w:eastAsia="en-NZ"/>
              </w:rPr>
            </w:pPr>
            <w:r w:rsidRPr="00162780">
              <w:rPr>
                <w:lang w:eastAsia="en-NZ"/>
              </w:rPr>
              <w:t>Chronic myeloproliferative disorders and myelodysplastic syndromes (D45–D47)</w:t>
            </w:r>
          </w:p>
        </w:tc>
        <w:tc>
          <w:tcPr>
            <w:tcW w:w="454" w:type="pct"/>
            <w:tcBorders>
              <w:top w:val="nil"/>
              <w:left w:val="single" w:sz="4" w:space="0" w:color="A6A6A6"/>
              <w:bottom w:val="single" w:sz="4" w:space="0" w:color="auto"/>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316</w:t>
            </w:r>
          </w:p>
        </w:tc>
        <w:tc>
          <w:tcPr>
            <w:tcW w:w="454" w:type="pct"/>
            <w:tcBorders>
              <w:top w:val="nil"/>
              <w:bottom w:val="single" w:sz="4" w:space="0" w:color="auto"/>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194</w:t>
            </w:r>
          </w:p>
        </w:tc>
        <w:tc>
          <w:tcPr>
            <w:tcW w:w="455" w:type="pct"/>
            <w:tcBorders>
              <w:top w:val="nil"/>
              <w:bottom w:val="single" w:sz="4" w:space="0" w:color="auto"/>
              <w:right w:val="single" w:sz="4" w:space="0" w:color="A6A6A6"/>
            </w:tcBorders>
            <w:shd w:val="clear" w:color="auto" w:fill="F2F2F2" w:themeFill="background1" w:themeFillShade="F2"/>
            <w:noWrap/>
            <w:hideMark/>
          </w:tcPr>
          <w:p w:rsidR="008023F0" w:rsidRPr="00162780" w:rsidRDefault="008023F0" w:rsidP="004C2CD1">
            <w:pPr>
              <w:pStyle w:val="TableText"/>
              <w:tabs>
                <w:tab w:val="decimal" w:pos="651"/>
              </w:tabs>
              <w:spacing w:before="0" w:after="50"/>
              <w:rPr>
                <w:color w:val="000000"/>
              </w:rPr>
            </w:pPr>
            <w:r w:rsidRPr="00162780">
              <w:rPr>
                <w:color w:val="000000"/>
              </w:rPr>
              <w:t>122</w:t>
            </w:r>
          </w:p>
        </w:tc>
        <w:tc>
          <w:tcPr>
            <w:tcW w:w="454" w:type="pct"/>
            <w:tcBorders>
              <w:top w:val="nil"/>
              <w:left w:val="single" w:sz="4" w:space="0" w:color="A6A6A6"/>
              <w:bottom w:val="single" w:sz="4" w:space="0" w:color="auto"/>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4.3</w:t>
            </w:r>
          </w:p>
        </w:tc>
        <w:tc>
          <w:tcPr>
            <w:tcW w:w="454" w:type="pct"/>
            <w:tcBorders>
              <w:top w:val="nil"/>
              <w:bottom w:val="single" w:sz="4" w:space="0" w:color="auto"/>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5.9</w:t>
            </w:r>
          </w:p>
        </w:tc>
        <w:tc>
          <w:tcPr>
            <w:tcW w:w="455" w:type="pct"/>
            <w:tcBorders>
              <w:top w:val="nil"/>
              <w:bottom w:val="single" w:sz="4" w:space="0" w:color="auto"/>
              <w:right w:val="nil"/>
            </w:tcBorders>
            <w:shd w:val="clear" w:color="auto" w:fill="F2F2F2" w:themeFill="background1" w:themeFillShade="F2"/>
            <w:noWrap/>
            <w:hideMark/>
          </w:tcPr>
          <w:p w:rsidR="008023F0" w:rsidRPr="00162780" w:rsidRDefault="008023F0" w:rsidP="004C2CD1">
            <w:pPr>
              <w:pStyle w:val="TableText"/>
              <w:tabs>
                <w:tab w:val="decimal" w:pos="454"/>
              </w:tabs>
              <w:spacing w:before="0" w:after="50"/>
              <w:rPr>
                <w:color w:val="000000"/>
              </w:rPr>
            </w:pPr>
            <w:r w:rsidRPr="00162780">
              <w:rPr>
                <w:color w:val="000000"/>
              </w:rPr>
              <w:t>3.1</w:t>
            </w:r>
          </w:p>
        </w:tc>
      </w:tr>
    </w:tbl>
    <w:p w:rsidR="008023F0" w:rsidRPr="00162780" w:rsidRDefault="008023F0" w:rsidP="00C35BC6">
      <w:pPr>
        <w:pStyle w:val="Source"/>
        <w:spacing w:before="40"/>
        <w:ind w:right="0"/>
      </w:pPr>
      <w:r w:rsidRPr="00162780">
        <w:t>Source: New Zealand Cancer Registry</w:t>
      </w:r>
    </w:p>
    <w:p w:rsidR="008023F0" w:rsidRPr="00162780" w:rsidRDefault="008023F0" w:rsidP="00C35BC6">
      <w:pPr>
        <w:pStyle w:val="Note"/>
        <w:spacing w:before="40"/>
        <w:ind w:right="0"/>
        <w:rPr>
          <w:lang w:eastAsia="en-NZ"/>
        </w:rPr>
      </w:pPr>
      <w:r w:rsidRPr="00162780">
        <w:rPr>
          <w:lang w:eastAsia="en-NZ"/>
        </w:rPr>
        <w:t>… = Not applicable.</w:t>
      </w:r>
    </w:p>
    <w:p w:rsidR="008023F0" w:rsidRPr="00162780" w:rsidRDefault="008023F0" w:rsidP="004C2CD1">
      <w:pPr>
        <w:rPr>
          <w:lang w:eastAsia="en-NZ"/>
        </w:rPr>
      </w:pPr>
    </w:p>
    <w:p w:rsidR="008023F0" w:rsidRPr="00162780" w:rsidRDefault="008023F0" w:rsidP="00E5089E">
      <w:pPr>
        <w:pStyle w:val="Heading2"/>
      </w:pPr>
      <w:bookmarkStart w:id="83" w:name="_Toc324843410"/>
      <w:bookmarkStart w:id="84" w:name="_Toc355878688"/>
      <w:bookmarkStart w:id="85" w:name="_Toc393787000"/>
      <w:bookmarkStart w:id="86" w:name="_Toc395172197"/>
      <w:r w:rsidRPr="00162780">
        <w:t>Most common cancer registrations</w:t>
      </w:r>
      <w:bookmarkEnd w:id="83"/>
      <w:bookmarkEnd w:id="84"/>
      <w:bookmarkEnd w:id="85"/>
      <w:bookmarkEnd w:id="86"/>
    </w:p>
    <w:p w:rsidR="008023F0" w:rsidRPr="00E5089E" w:rsidRDefault="008023F0" w:rsidP="00E5089E">
      <w:r>
        <w:t>Colorectal</w:t>
      </w:r>
      <w:r w:rsidRPr="00E5089E">
        <w:rPr>
          <w:rStyle w:val="FootnoteReference"/>
        </w:rPr>
        <w:footnoteReference w:id="1"/>
      </w:r>
      <w:r>
        <w:t xml:space="preserve"> cancer was the most common cancer registration in 2011, with 3030 new cases. Prostate cancer was the second commonest</w:t>
      </w:r>
      <w:r w:rsidRPr="00162780">
        <w:t xml:space="preserve"> </w:t>
      </w:r>
      <w:r>
        <w:t xml:space="preserve">with </w:t>
      </w:r>
      <w:r w:rsidRPr="00162780">
        <w:t>3023 new cases</w:t>
      </w:r>
      <w:r>
        <w:t>. T</w:t>
      </w:r>
      <w:r w:rsidRPr="00162780">
        <w:t>ogether</w:t>
      </w:r>
      <w:r>
        <w:t>,</w:t>
      </w:r>
      <w:r w:rsidRPr="00162780">
        <w:t xml:space="preserve"> </w:t>
      </w:r>
      <w:r>
        <w:t>colorectal and prostate cancer accounted for</w:t>
      </w:r>
      <w:r w:rsidRPr="00162780">
        <w:t xml:space="preserve"> 28.8% of all registrations. These were followed by breast cancer (2894), melanoma (2204), and lung</w:t>
      </w:r>
      <w:r w:rsidRPr="00E5089E">
        <w:rPr>
          <w:rStyle w:val="FootnoteReference"/>
        </w:rPr>
        <w:footnoteReference w:id="2"/>
      </w:r>
      <w:r w:rsidRPr="00162780">
        <w:t xml:space="preserve"> cancer (2016). These five leading cancers accounted for 62.6% of all registrations. Figure 2 shows that the percentage distribution of these cancers between 2001 and 2011 has remained relatively stable.</w:t>
      </w:r>
      <w:r w:rsidRPr="00162780">
        <w:rPr>
          <w:color w:val="FF0000"/>
        </w:rPr>
        <w:t xml:space="preserve"> </w:t>
      </w:r>
      <w:r w:rsidRPr="00162780">
        <w:t xml:space="preserve">Between 2010 and 2011 breast, prostate, lung and </w:t>
      </w:r>
      <w:r>
        <w:t>colorectal</w:t>
      </w:r>
      <w:r w:rsidRPr="00162780">
        <w:t xml:space="preserve"> registrations increased slightly</w:t>
      </w:r>
      <w:r>
        <w:t>,</w:t>
      </w:r>
      <w:r w:rsidRPr="00162780">
        <w:t xml:space="preserve"> and only melanoma registrations decreased.</w:t>
      </w:r>
    </w:p>
    <w:p w:rsidR="008023F0" w:rsidRPr="00162780" w:rsidRDefault="008023F0" w:rsidP="00E5089E"/>
    <w:p w:rsidR="008023F0" w:rsidRPr="00162780" w:rsidRDefault="008023F0" w:rsidP="00E5089E">
      <w:pPr>
        <w:pStyle w:val="Figure"/>
      </w:pPr>
      <w:bookmarkStart w:id="87" w:name="_Toc253739663"/>
      <w:bookmarkStart w:id="88" w:name="_Toc263069064"/>
      <w:bookmarkStart w:id="89" w:name="_Toc289601005"/>
      <w:bookmarkStart w:id="90" w:name="_Toc324843492"/>
      <w:bookmarkStart w:id="91" w:name="_Toc355878775"/>
      <w:bookmarkStart w:id="92" w:name="_Toc393787089"/>
      <w:bookmarkStart w:id="93" w:name="_Toc395172247"/>
      <w:r w:rsidRPr="00162780">
        <w:t xml:space="preserve">Figure 2: Percentage distribution of most commonly </w:t>
      </w:r>
      <w:r>
        <w:t>registered</w:t>
      </w:r>
      <w:r w:rsidRPr="00162780">
        <w:t xml:space="preserve"> cancers, 2001–</w:t>
      </w:r>
      <w:bookmarkEnd w:id="87"/>
      <w:bookmarkEnd w:id="88"/>
      <w:bookmarkEnd w:id="89"/>
      <w:r w:rsidRPr="00162780">
        <w:t>2011</w:t>
      </w:r>
      <w:bookmarkEnd w:id="90"/>
      <w:bookmarkEnd w:id="91"/>
      <w:bookmarkEnd w:id="92"/>
      <w:bookmarkEnd w:id="93"/>
    </w:p>
    <w:p w:rsidR="008023F0" w:rsidRPr="00162780" w:rsidRDefault="00171317" w:rsidP="00B16911">
      <w:r w:rsidRPr="00171317">
        <w:rPr>
          <w:noProof/>
          <w:lang w:eastAsia="en-NZ"/>
        </w:rPr>
        <w:drawing>
          <wp:inline distT="0" distB="0" distL="0" distR="0" wp14:anchorId="39217D6F" wp14:editId="54D5E6E3">
            <wp:extent cx="4979324" cy="2434502"/>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19770"/>
                    <a:stretch/>
                  </pic:blipFill>
                  <pic:spPr bwMode="auto">
                    <a:xfrm>
                      <a:off x="0" y="0"/>
                      <a:ext cx="4984926" cy="2437241"/>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E5089E">
      <w:pPr>
        <w:pStyle w:val="Source"/>
      </w:pPr>
      <w:r w:rsidRPr="00162780">
        <w:t>Source: New Zealand Cancer Registry</w:t>
      </w:r>
    </w:p>
    <w:p w:rsidR="008023F0" w:rsidRPr="00162780" w:rsidRDefault="008023F0" w:rsidP="00E5089E">
      <w:bookmarkStart w:id="94" w:name="_Toc244940697"/>
    </w:p>
    <w:p w:rsidR="008023F0" w:rsidRPr="00162780" w:rsidRDefault="008023F0" w:rsidP="00E5089E">
      <w:r w:rsidRPr="00162780">
        <w:t xml:space="preserve">Prostate cancer and breast cancer were the most commonly </w:t>
      </w:r>
      <w:r>
        <w:t>registered</w:t>
      </w:r>
      <w:r w:rsidRPr="00162780">
        <w:t xml:space="preserve"> cancers for males and females, respectively. Registration rates for </w:t>
      </w:r>
      <w:r>
        <w:t>colorectal</w:t>
      </w:r>
      <w:r w:rsidRPr="00162780">
        <w:t xml:space="preserve"> cancer, melanoma and lung cancer were all lower for females (Table 3).</w:t>
      </w:r>
    </w:p>
    <w:p w:rsidR="008023F0" w:rsidRPr="00162780" w:rsidRDefault="008023F0" w:rsidP="00E5089E"/>
    <w:p w:rsidR="008023F0" w:rsidRPr="00162780" w:rsidRDefault="008023F0" w:rsidP="00E5089E">
      <w:pPr>
        <w:pStyle w:val="Table"/>
      </w:pPr>
      <w:bookmarkStart w:id="95" w:name="_Toc393787050"/>
      <w:bookmarkStart w:id="96" w:name="_Toc394649056"/>
      <w:bookmarkStart w:id="97" w:name="_Toc253739601"/>
      <w:bookmarkStart w:id="98" w:name="_Toc263069165"/>
      <w:bookmarkStart w:id="99" w:name="_Toc289600925"/>
      <w:bookmarkEnd w:id="94"/>
      <w:r w:rsidRPr="00162780">
        <w:t xml:space="preserve">Table 3: Numbers and age-standardised rates of the most commonly </w:t>
      </w:r>
      <w:r>
        <w:t>registered</w:t>
      </w:r>
      <w:r w:rsidRPr="00162780">
        <w:t xml:space="preserve"> cancers for males and females, 2011</w:t>
      </w:r>
      <w:bookmarkEnd w:id="95"/>
      <w:bookmarkEnd w:id="96"/>
    </w:p>
    <w:tbl>
      <w:tblPr>
        <w:tblW w:w="4940" w:type="pct"/>
        <w:tblInd w:w="57"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2128"/>
        <w:gridCol w:w="990"/>
        <w:gridCol w:w="1560"/>
        <w:gridCol w:w="1985"/>
        <w:gridCol w:w="1132"/>
        <w:gridCol w:w="1560"/>
      </w:tblGrid>
      <w:tr w:rsidR="008023F0" w:rsidRPr="00162780" w:rsidTr="00E5089E">
        <w:trPr>
          <w:cantSplit/>
          <w:tblHeader/>
        </w:trPr>
        <w:tc>
          <w:tcPr>
            <w:tcW w:w="2500" w:type="pct"/>
            <w:gridSpan w:val="3"/>
            <w:tcBorders>
              <w:top w:val="single" w:sz="4" w:space="0" w:color="auto"/>
              <w:left w:val="nil"/>
              <w:bottom w:val="single" w:sz="4" w:space="0" w:color="auto"/>
              <w:right w:val="single" w:sz="4" w:space="0" w:color="A6A6A6"/>
            </w:tcBorders>
            <w:shd w:val="clear" w:color="auto" w:fill="auto"/>
            <w:hideMark/>
          </w:tcPr>
          <w:p w:rsidR="008023F0" w:rsidRPr="00E5089E" w:rsidRDefault="008023F0" w:rsidP="00E5089E">
            <w:pPr>
              <w:pStyle w:val="TableText"/>
              <w:jc w:val="center"/>
              <w:rPr>
                <w:b/>
                <w:lang w:eastAsia="en-NZ"/>
              </w:rPr>
            </w:pPr>
            <w:r w:rsidRPr="00E5089E">
              <w:rPr>
                <w:b/>
                <w:lang w:eastAsia="en-NZ"/>
              </w:rPr>
              <w:t>Males</w:t>
            </w:r>
          </w:p>
        </w:tc>
        <w:tc>
          <w:tcPr>
            <w:tcW w:w="2500" w:type="pct"/>
            <w:gridSpan w:val="3"/>
            <w:tcBorders>
              <w:top w:val="single" w:sz="4" w:space="0" w:color="auto"/>
              <w:left w:val="single" w:sz="4" w:space="0" w:color="A6A6A6"/>
              <w:bottom w:val="single" w:sz="4" w:space="0" w:color="auto"/>
              <w:right w:val="nil"/>
            </w:tcBorders>
            <w:shd w:val="clear" w:color="auto" w:fill="auto"/>
            <w:hideMark/>
          </w:tcPr>
          <w:p w:rsidR="008023F0" w:rsidRPr="00E5089E" w:rsidRDefault="008023F0" w:rsidP="00E5089E">
            <w:pPr>
              <w:pStyle w:val="TableText"/>
              <w:jc w:val="center"/>
              <w:rPr>
                <w:b/>
                <w:lang w:eastAsia="en-NZ"/>
              </w:rPr>
            </w:pPr>
            <w:r w:rsidRPr="00E5089E">
              <w:rPr>
                <w:b/>
                <w:lang w:eastAsia="en-NZ"/>
              </w:rPr>
              <w:t>Females</w:t>
            </w:r>
          </w:p>
        </w:tc>
      </w:tr>
      <w:tr w:rsidR="008023F0" w:rsidRPr="00162780" w:rsidTr="00E5089E">
        <w:trPr>
          <w:cantSplit/>
          <w:tblHeader/>
        </w:trPr>
        <w:tc>
          <w:tcPr>
            <w:tcW w:w="1137" w:type="pct"/>
            <w:tcBorders>
              <w:top w:val="single" w:sz="4" w:space="0" w:color="auto"/>
              <w:left w:val="nil"/>
              <w:bottom w:val="single" w:sz="4" w:space="0" w:color="auto"/>
            </w:tcBorders>
            <w:shd w:val="clear" w:color="auto" w:fill="auto"/>
            <w:noWrap/>
            <w:hideMark/>
          </w:tcPr>
          <w:p w:rsidR="008023F0" w:rsidRPr="00E5089E" w:rsidRDefault="008023F0" w:rsidP="008072FB">
            <w:pPr>
              <w:pStyle w:val="TableText"/>
              <w:rPr>
                <w:b/>
                <w:lang w:eastAsia="en-NZ"/>
              </w:rPr>
            </w:pPr>
            <w:r w:rsidRPr="00E5089E">
              <w:rPr>
                <w:b/>
                <w:lang w:eastAsia="en-NZ"/>
              </w:rPr>
              <w:t>Cancer (ICD code)</w:t>
            </w:r>
          </w:p>
        </w:tc>
        <w:tc>
          <w:tcPr>
            <w:tcW w:w="529" w:type="pct"/>
            <w:tcBorders>
              <w:top w:val="single" w:sz="4" w:space="0" w:color="auto"/>
              <w:bottom w:val="single" w:sz="4" w:space="0" w:color="auto"/>
            </w:tcBorders>
            <w:shd w:val="clear" w:color="auto" w:fill="auto"/>
            <w:noWrap/>
            <w:hideMark/>
          </w:tcPr>
          <w:p w:rsidR="008023F0" w:rsidRPr="00E5089E" w:rsidRDefault="008023F0" w:rsidP="00E5089E">
            <w:pPr>
              <w:pStyle w:val="TableText"/>
              <w:jc w:val="center"/>
              <w:rPr>
                <w:b/>
                <w:lang w:eastAsia="en-NZ"/>
              </w:rPr>
            </w:pPr>
            <w:r w:rsidRPr="00E5089E">
              <w:rPr>
                <w:b/>
                <w:lang w:eastAsia="en-NZ"/>
              </w:rPr>
              <w:t>Number</w:t>
            </w:r>
          </w:p>
        </w:tc>
        <w:tc>
          <w:tcPr>
            <w:tcW w:w="834" w:type="pct"/>
            <w:tcBorders>
              <w:top w:val="single" w:sz="4" w:space="0" w:color="auto"/>
              <w:bottom w:val="single" w:sz="4" w:space="0" w:color="auto"/>
              <w:right w:val="single" w:sz="4" w:space="0" w:color="A6A6A6"/>
            </w:tcBorders>
            <w:shd w:val="clear" w:color="auto" w:fill="auto"/>
            <w:noWrap/>
            <w:hideMark/>
          </w:tcPr>
          <w:p w:rsidR="008023F0" w:rsidRPr="00E5089E" w:rsidRDefault="008023F0" w:rsidP="00E5089E">
            <w:pPr>
              <w:pStyle w:val="TableText"/>
              <w:jc w:val="center"/>
              <w:rPr>
                <w:b/>
                <w:lang w:eastAsia="en-NZ"/>
              </w:rPr>
            </w:pPr>
            <w:r w:rsidRPr="00E5089E">
              <w:rPr>
                <w:b/>
                <w:lang w:eastAsia="en-NZ"/>
              </w:rPr>
              <w:t>Rate</w:t>
            </w:r>
            <w:r w:rsidR="00E5089E" w:rsidRPr="00E5089E">
              <w:rPr>
                <w:b/>
                <w:lang w:eastAsia="en-NZ"/>
              </w:rPr>
              <w:br/>
            </w:r>
            <w:r w:rsidRPr="00E5089E">
              <w:rPr>
                <w:b/>
                <w:lang w:eastAsia="en-NZ"/>
              </w:rPr>
              <w:t>(per 100,000)</w:t>
            </w:r>
          </w:p>
        </w:tc>
        <w:tc>
          <w:tcPr>
            <w:tcW w:w="1061" w:type="pct"/>
            <w:tcBorders>
              <w:top w:val="single" w:sz="4" w:space="0" w:color="auto"/>
              <w:left w:val="single" w:sz="4" w:space="0" w:color="A6A6A6"/>
              <w:bottom w:val="single" w:sz="4" w:space="0" w:color="auto"/>
            </w:tcBorders>
            <w:shd w:val="clear" w:color="auto" w:fill="auto"/>
            <w:noWrap/>
            <w:hideMark/>
          </w:tcPr>
          <w:p w:rsidR="008023F0" w:rsidRPr="00E5089E" w:rsidRDefault="008023F0" w:rsidP="008072FB">
            <w:pPr>
              <w:pStyle w:val="TableText"/>
              <w:rPr>
                <w:b/>
                <w:lang w:eastAsia="en-NZ"/>
              </w:rPr>
            </w:pPr>
            <w:r w:rsidRPr="00E5089E">
              <w:rPr>
                <w:b/>
                <w:lang w:eastAsia="en-NZ"/>
              </w:rPr>
              <w:t>Cancer (ICD code)</w:t>
            </w:r>
          </w:p>
        </w:tc>
        <w:tc>
          <w:tcPr>
            <w:tcW w:w="605" w:type="pct"/>
            <w:tcBorders>
              <w:top w:val="single" w:sz="4" w:space="0" w:color="auto"/>
              <w:bottom w:val="single" w:sz="4" w:space="0" w:color="auto"/>
            </w:tcBorders>
            <w:shd w:val="clear" w:color="auto" w:fill="auto"/>
            <w:noWrap/>
            <w:hideMark/>
          </w:tcPr>
          <w:p w:rsidR="008023F0" w:rsidRPr="00E5089E" w:rsidRDefault="008023F0" w:rsidP="00E5089E">
            <w:pPr>
              <w:pStyle w:val="TableText"/>
              <w:jc w:val="center"/>
              <w:rPr>
                <w:b/>
                <w:lang w:eastAsia="en-NZ"/>
              </w:rPr>
            </w:pPr>
            <w:r w:rsidRPr="00E5089E">
              <w:rPr>
                <w:b/>
                <w:lang w:eastAsia="en-NZ"/>
              </w:rPr>
              <w:t>Number</w:t>
            </w:r>
          </w:p>
        </w:tc>
        <w:tc>
          <w:tcPr>
            <w:tcW w:w="834" w:type="pct"/>
            <w:tcBorders>
              <w:top w:val="single" w:sz="4" w:space="0" w:color="auto"/>
              <w:bottom w:val="single" w:sz="4" w:space="0" w:color="auto"/>
              <w:right w:val="nil"/>
            </w:tcBorders>
            <w:shd w:val="clear" w:color="auto" w:fill="auto"/>
            <w:noWrap/>
            <w:hideMark/>
          </w:tcPr>
          <w:p w:rsidR="008023F0" w:rsidRPr="00E5089E" w:rsidRDefault="008023F0" w:rsidP="00E5089E">
            <w:pPr>
              <w:pStyle w:val="TableText"/>
              <w:jc w:val="center"/>
              <w:rPr>
                <w:b/>
                <w:lang w:eastAsia="en-NZ"/>
              </w:rPr>
            </w:pPr>
            <w:r w:rsidRPr="00E5089E">
              <w:rPr>
                <w:b/>
                <w:lang w:eastAsia="en-NZ"/>
              </w:rPr>
              <w:t>Rate</w:t>
            </w:r>
            <w:r w:rsidR="00E5089E" w:rsidRPr="00E5089E">
              <w:rPr>
                <w:b/>
                <w:lang w:eastAsia="en-NZ"/>
              </w:rPr>
              <w:br/>
            </w:r>
            <w:r w:rsidRPr="00E5089E">
              <w:rPr>
                <w:b/>
                <w:lang w:eastAsia="en-NZ"/>
              </w:rPr>
              <w:t>(per 100,000)</w:t>
            </w:r>
          </w:p>
        </w:tc>
      </w:tr>
      <w:tr w:rsidR="008023F0" w:rsidRPr="00162780" w:rsidTr="00E5089E">
        <w:trPr>
          <w:cantSplit/>
          <w:trHeight w:val="267"/>
        </w:trPr>
        <w:tc>
          <w:tcPr>
            <w:tcW w:w="1137" w:type="pct"/>
            <w:tcBorders>
              <w:top w:val="single" w:sz="4" w:space="0" w:color="auto"/>
              <w:left w:val="nil"/>
              <w:bottom w:val="nil"/>
            </w:tcBorders>
            <w:shd w:val="clear" w:color="auto" w:fill="F2F2F2" w:themeFill="background1" w:themeFillShade="F2"/>
            <w:noWrap/>
          </w:tcPr>
          <w:p w:rsidR="008023F0" w:rsidRPr="00162780" w:rsidRDefault="008023F0" w:rsidP="00E5089E">
            <w:pPr>
              <w:pStyle w:val="TableText"/>
              <w:rPr>
                <w:bCs/>
                <w:color w:val="000000"/>
              </w:rPr>
            </w:pPr>
            <w:r w:rsidRPr="00162780">
              <w:rPr>
                <w:bCs/>
                <w:color w:val="000000"/>
              </w:rPr>
              <w:t>Prostate (C61)</w:t>
            </w:r>
          </w:p>
        </w:tc>
        <w:tc>
          <w:tcPr>
            <w:tcW w:w="529" w:type="pct"/>
            <w:tcBorders>
              <w:top w:val="single" w:sz="4" w:space="0" w:color="auto"/>
              <w:bottom w:val="nil"/>
            </w:tcBorders>
            <w:shd w:val="clear" w:color="auto" w:fill="F2F2F2" w:themeFill="background1" w:themeFillShade="F2"/>
            <w:noWrap/>
          </w:tcPr>
          <w:p w:rsidR="008023F0" w:rsidRPr="00162780" w:rsidRDefault="008023F0" w:rsidP="00E5089E">
            <w:pPr>
              <w:pStyle w:val="TableText"/>
              <w:tabs>
                <w:tab w:val="decimal" w:pos="650"/>
              </w:tabs>
              <w:rPr>
                <w:bCs/>
                <w:color w:val="000000"/>
              </w:rPr>
            </w:pPr>
            <w:r w:rsidRPr="00162780">
              <w:rPr>
                <w:bCs/>
                <w:color w:val="000000"/>
              </w:rPr>
              <w:t>3023</w:t>
            </w:r>
          </w:p>
        </w:tc>
        <w:tc>
          <w:tcPr>
            <w:tcW w:w="834" w:type="pct"/>
            <w:tcBorders>
              <w:top w:val="single" w:sz="4" w:space="0" w:color="auto"/>
              <w:bottom w:val="nil"/>
              <w:right w:val="single" w:sz="4" w:space="0" w:color="A6A6A6"/>
            </w:tcBorders>
            <w:shd w:val="clear" w:color="auto" w:fill="F2F2F2" w:themeFill="background1" w:themeFillShade="F2"/>
            <w:noWrap/>
          </w:tcPr>
          <w:p w:rsidR="008023F0" w:rsidRPr="00162780" w:rsidRDefault="008023F0" w:rsidP="00E5089E">
            <w:pPr>
              <w:pStyle w:val="TableText"/>
              <w:jc w:val="center"/>
              <w:rPr>
                <w:bCs/>
                <w:color w:val="000000"/>
              </w:rPr>
            </w:pPr>
            <w:r w:rsidRPr="00162780">
              <w:rPr>
                <w:bCs/>
                <w:color w:val="000000"/>
              </w:rPr>
              <w:t>97.4</w:t>
            </w:r>
          </w:p>
        </w:tc>
        <w:tc>
          <w:tcPr>
            <w:tcW w:w="1061" w:type="pct"/>
            <w:tcBorders>
              <w:top w:val="single" w:sz="4" w:space="0" w:color="auto"/>
              <w:left w:val="single" w:sz="4" w:space="0" w:color="A6A6A6"/>
              <w:bottom w:val="nil"/>
            </w:tcBorders>
            <w:shd w:val="clear" w:color="auto" w:fill="F2F2F2" w:themeFill="background1" w:themeFillShade="F2"/>
            <w:noWrap/>
          </w:tcPr>
          <w:p w:rsidR="008023F0" w:rsidRPr="00162780" w:rsidRDefault="008023F0" w:rsidP="00E5089E">
            <w:pPr>
              <w:pStyle w:val="TableText"/>
              <w:rPr>
                <w:bCs/>
                <w:color w:val="000000"/>
              </w:rPr>
            </w:pPr>
            <w:r w:rsidRPr="00162780">
              <w:rPr>
                <w:bCs/>
                <w:color w:val="000000"/>
              </w:rPr>
              <w:t>Breast (C50)</w:t>
            </w:r>
          </w:p>
        </w:tc>
        <w:tc>
          <w:tcPr>
            <w:tcW w:w="605" w:type="pct"/>
            <w:tcBorders>
              <w:top w:val="single" w:sz="4" w:space="0" w:color="auto"/>
              <w:bottom w:val="nil"/>
            </w:tcBorders>
            <w:shd w:val="clear" w:color="auto" w:fill="F2F2F2" w:themeFill="background1" w:themeFillShade="F2"/>
            <w:noWrap/>
          </w:tcPr>
          <w:p w:rsidR="008023F0" w:rsidRPr="00162780" w:rsidRDefault="008023F0" w:rsidP="00E5089E">
            <w:pPr>
              <w:pStyle w:val="TableText"/>
              <w:tabs>
                <w:tab w:val="decimal" w:pos="680"/>
              </w:tabs>
              <w:rPr>
                <w:bCs/>
                <w:color w:val="000000"/>
              </w:rPr>
            </w:pPr>
            <w:r w:rsidRPr="00162780">
              <w:rPr>
                <w:bCs/>
                <w:color w:val="000000"/>
              </w:rPr>
              <w:t>2867</w:t>
            </w:r>
          </w:p>
        </w:tc>
        <w:tc>
          <w:tcPr>
            <w:tcW w:w="834" w:type="pct"/>
            <w:tcBorders>
              <w:top w:val="single" w:sz="4" w:space="0" w:color="auto"/>
              <w:bottom w:val="nil"/>
              <w:right w:val="nil"/>
            </w:tcBorders>
            <w:shd w:val="clear" w:color="auto" w:fill="F2F2F2" w:themeFill="background1" w:themeFillShade="F2"/>
            <w:noWrap/>
          </w:tcPr>
          <w:p w:rsidR="008023F0" w:rsidRPr="00162780" w:rsidRDefault="008023F0" w:rsidP="00E5089E">
            <w:pPr>
              <w:pStyle w:val="TableText"/>
              <w:jc w:val="center"/>
              <w:rPr>
                <w:bCs/>
                <w:color w:val="000000"/>
              </w:rPr>
            </w:pPr>
            <w:r w:rsidRPr="00162780">
              <w:rPr>
                <w:bCs/>
                <w:color w:val="000000"/>
              </w:rPr>
              <w:t>92.5</w:t>
            </w:r>
          </w:p>
        </w:tc>
      </w:tr>
      <w:tr w:rsidR="008023F0" w:rsidRPr="00162780" w:rsidTr="00E5089E">
        <w:trPr>
          <w:cantSplit/>
          <w:trHeight w:val="267"/>
        </w:trPr>
        <w:tc>
          <w:tcPr>
            <w:tcW w:w="1137" w:type="pct"/>
            <w:tcBorders>
              <w:top w:val="nil"/>
              <w:left w:val="nil"/>
              <w:bottom w:val="nil"/>
            </w:tcBorders>
            <w:shd w:val="clear" w:color="auto" w:fill="auto"/>
            <w:noWrap/>
          </w:tcPr>
          <w:p w:rsidR="008023F0" w:rsidRPr="00162780" w:rsidRDefault="008023F0" w:rsidP="00E5089E">
            <w:pPr>
              <w:pStyle w:val="TableText"/>
              <w:rPr>
                <w:bCs/>
                <w:color w:val="000000"/>
              </w:rPr>
            </w:pPr>
            <w:r w:rsidRPr="00162780">
              <w:rPr>
                <w:bCs/>
                <w:color w:val="000000"/>
              </w:rPr>
              <w:t>Colorectum and anus (C18</w:t>
            </w:r>
            <w:r w:rsidRPr="00162780">
              <w:rPr>
                <w:lang w:eastAsia="en-NZ"/>
              </w:rPr>
              <w:t>–</w:t>
            </w:r>
            <w:r w:rsidRPr="00162780">
              <w:rPr>
                <w:bCs/>
                <w:color w:val="000000"/>
              </w:rPr>
              <w:t>C21)</w:t>
            </w:r>
          </w:p>
        </w:tc>
        <w:tc>
          <w:tcPr>
            <w:tcW w:w="529" w:type="pct"/>
            <w:tcBorders>
              <w:top w:val="nil"/>
              <w:bottom w:val="nil"/>
            </w:tcBorders>
            <w:shd w:val="clear" w:color="auto" w:fill="auto"/>
            <w:noWrap/>
          </w:tcPr>
          <w:p w:rsidR="008023F0" w:rsidRPr="00162780" w:rsidRDefault="008023F0" w:rsidP="00E5089E">
            <w:pPr>
              <w:pStyle w:val="TableText"/>
              <w:tabs>
                <w:tab w:val="decimal" w:pos="650"/>
              </w:tabs>
              <w:rPr>
                <w:bCs/>
                <w:color w:val="000000"/>
              </w:rPr>
            </w:pPr>
            <w:r w:rsidRPr="00162780">
              <w:rPr>
                <w:bCs/>
                <w:color w:val="000000"/>
              </w:rPr>
              <w:t>1635</w:t>
            </w:r>
          </w:p>
        </w:tc>
        <w:tc>
          <w:tcPr>
            <w:tcW w:w="834" w:type="pct"/>
            <w:tcBorders>
              <w:top w:val="nil"/>
              <w:bottom w:val="nil"/>
              <w:right w:val="single" w:sz="4" w:space="0" w:color="A6A6A6"/>
            </w:tcBorders>
            <w:shd w:val="clear" w:color="auto" w:fill="auto"/>
            <w:noWrap/>
          </w:tcPr>
          <w:p w:rsidR="008023F0" w:rsidRPr="00162780" w:rsidRDefault="008023F0" w:rsidP="00E5089E">
            <w:pPr>
              <w:pStyle w:val="TableText"/>
              <w:jc w:val="center"/>
              <w:rPr>
                <w:bCs/>
                <w:color w:val="000000"/>
              </w:rPr>
            </w:pPr>
            <w:r w:rsidRPr="00162780">
              <w:rPr>
                <w:bCs/>
                <w:color w:val="000000"/>
              </w:rPr>
              <w:t>52.0</w:t>
            </w:r>
          </w:p>
        </w:tc>
        <w:tc>
          <w:tcPr>
            <w:tcW w:w="1061" w:type="pct"/>
            <w:tcBorders>
              <w:top w:val="nil"/>
              <w:left w:val="single" w:sz="4" w:space="0" w:color="A6A6A6"/>
              <w:bottom w:val="nil"/>
            </w:tcBorders>
            <w:shd w:val="clear" w:color="auto" w:fill="auto"/>
            <w:noWrap/>
          </w:tcPr>
          <w:p w:rsidR="008023F0" w:rsidRPr="00162780" w:rsidRDefault="008023F0" w:rsidP="00E5089E">
            <w:pPr>
              <w:pStyle w:val="TableText"/>
              <w:rPr>
                <w:bCs/>
                <w:color w:val="000000"/>
              </w:rPr>
            </w:pPr>
            <w:r w:rsidRPr="00162780">
              <w:rPr>
                <w:bCs/>
                <w:color w:val="000000"/>
              </w:rPr>
              <w:t>Colorectum and anus (C18</w:t>
            </w:r>
            <w:r w:rsidRPr="00162780">
              <w:rPr>
                <w:lang w:eastAsia="en-NZ"/>
              </w:rPr>
              <w:t>–</w:t>
            </w:r>
            <w:r w:rsidRPr="00162780">
              <w:rPr>
                <w:bCs/>
                <w:color w:val="000000"/>
              </w:rPr>
              <w:t>C21)</w:t>
            </w:r>
          </w:p>
        </w:tc>
        <w:tc>
          <w:tcPr>
            <w:tcW w:w="605" w:type="pct"/>
            <w:tcBorders>
              <w:top w:val="nil"/>
              <w:bottom w:val="nil"/>
            </w:tcBorders>
            <w:shd w:val="clear" w:color="auto" w:fill="auto"/>
            <w:noWrap/>
          </w:tcPr>
          <w:p w:rsidR="008023F0" w:rsidRPr="00162780" w:rsidRDefault="008023F0" w:rsidP="00E5089E">
            <w:pPr>
              <w:pStyle w:val="TableText"/>
              <w:tabs>
                <w:tab w:val="decimal" w:pos="680"/>
              </w:tabs>
              <w:rPr>
                <w:bCs/>
                <w:color w:val="000000"/>
              </w:rPr>
            </w:pPr>
            <w:r w:rsidRPr="00162780">
              <w:rPr>
                <w:bCs/>
                <w:color w:val="000000"/>
              </w:rPr>
              <w:t>1395</w:t>
            </w:r>
          </w:p>
        </w:tc>
        <w:tc>
          <w:tcPr>
            <w:tcW w:w="834" w:type="pct"/>
            <w:tcBorders>
              <w:top w:val="nil"/>
              <w:bottom w:val="nil"/>
              <w:right w:val="nil"/>
            </w:tcBorders>
            <w:shd w:val="clear" w:color="auto" w:fill="auto"/>
            <w:noWrap/>
          </w:tcPr>
          <w:p w:rsidR="008023F0" w:rsidRPr="00162780" w:rsidRDefault="008023F0" w:rsidP="00E5089E">
            <w:pPr>
              <w:pStyle w:val="TableText"/>
              <w:jc w:val="center"/>
              <w:rPr>
                <w:color w:val="000000"/>
              </w:rPr>
            </w:pPr>
            <w:r w:rsidRPr="00162780">
              <w:rPr>
                <w:color w:val="000000"/>
              </w:rPr>
              <w:t>37.3</w:t>
            </w:r>
          </w:p>
        </w:tc>
      </w:tr>
      <w:tr w:rsidR="008023F0" w:rsidRPr="00162780" w:rsidTr="00E5089E">
        <w:trPr>
          <w:cantSplit/>
        </w:trPr>
        <w:tc>
          <w:tcPr>
            <w:tcW w:w="1137" w:type="pct"/>
            <w:tcBorders>
              <w:top w:val="nil"/>
              <w:left w:val="nil"/>
              <w:bottom w:val="nil"/>
            </w:tcBorders>
            <w:shd w:val="clear" w:color="auto" w:fill="F2F2F2" w:themeFill="background1" w:themeFillShade="F2"/>
            <w:noWrap/>
          </w:tcPr>
          <w:p w:rsidR="008023F0" w:rsidRPr="00162780" w:rsidRDefault="008023F0" w:rsidP="00E5089E">
            <w:pPr>
              <w:pStyle w:val="TableText"/>
              <w:rPr>
                <w:color w:val="000000"/>
              </w:rPr>
            </w:pPr>
            <w:r w:rsidRPr="00162780">
              <w:rPr>
                <w:color w:val="000000"/>
              </w:rPr>
              <w:t>Melanoma (C43)</w:t>
            </w:r>
          </w:p>
        </w:tc>
        <w:tc>
          <w:tcPr>
            <w:tcW w:w="529" w:type="pct"/>
            <w:tcBorders>
              <w:top w:val="nil"/>
              <w:bottom w:val="nil"/>
            </w:tcBorders>
            <w:shd w:val="clear" w:color="auto" w:fill="F2F2F2" w:themeFill="background1" w:themeFillShade="F2"/>
            <w:noWrap/>
          </w:tcPr>
          <w:p w:rsidR="008023F0" w:rsidRPr="00162780" w:rsidRDefault="008023F0" w:rsidP="00E5089E">
            <w:pPr>
              <w:pStyle w:val="TableText"/>
              <w:tabs>
                <w:tab w:val="decimal" w:pos="650"/>
              </w:tabs>
              <w:rPr>
                <w:color w:val="000000"/>
              </w:rPr>
            </w:pPr>
            <w:r w:rsidRPr="00162780">
              <w:rPr>
                <w:color w:val="000000"/>
              </w:rPr>
              <w:t>1199</w:t>
            </w:r>
          </w:p>
        </w:tc>
        <w:tc>
          <w:tcPr>
            <w:tcW w:w="834" w:type="pct"/>
            <w:tcBorders>
              <w:top w:val="nil"/>
              <w:bottom w:val="nil"/>
              <w:right w:val="single" w:sz="4" w:space="0" w:color="A6A6A6"/>
            </w:tcBorders>
            <w:shd w:val="clear" w:color="auto" w:fill="F2F2F2" w:themeFill="background1" w:themeFillShade="F2"/>
            <w:noWrap/>
          </w:tcPr>
          <w:p w:rsidR="008023F0" w:rsidRPr="00162780" w:rsidRDefault="008023F0" w:rsidP="00E5089E">
            <w:pPr>
              <w:pStyle w:val="TableText"/>
              <w:jc w:val="center"/>
              <w:rPr>
                <w:color w:val="000000"/>
              </w:rPr>
            </w:pPr>
            <w:r w:rsidRPr="00162780">
              <w:rPr>
                <w:color w:val="000000"/>
              </w:rPr>
              <w:t>40.1</w:t>
            </w:r>
          </w:p>
        </w:tc>
        <w:tc>
          <w:tcPr>
            <w:tcW w:w="1061" w:type="pct"/>
            <w:tcBorders>
              <w:top w:val="nil"/>
              <w:left w:val="single" w:sz="4" w:space="0" w:color="A6A6A6"/>
              <w:bottom w:val="nil"/>
            </w:tcBorders>
            <w:shd w:val="clear" w:color="auto" w:fill="F2F2F2" w:themeFill="background1" w:themeFillShade="F2"/>
            <w:noWrap/>
          </w:tcPr>
          <w:p w:rsidR="008023F0" w:rsidRPr="00162780" w:rsidRDefault="008023F0" w:rsidP="00E5089E">
            <w:pPr>
              <w:pStyle w:val="TableText"/>
              <w:rPr>
                <w:color w:val="000000"/>
              </w:rPr>
            </w:pPr>
            <w:r w:rsidRPr="00162780">
              <w:rPr>
                <w:color w:val="000000"/>
              </w:rPr>
              <w:t>Melanoma (C43)</w:t>
            </w:r>
          </w:p>
        </w:tc>
        <w:tc>
          <w:tcPr>
            <w:tcW w:w="605" w:type="pct"/>
            <w:tcBorders>
              <w:top w:val="nil"/>
              <w:bottom w:val="nil"/>
            </w:tcBorders>
            <w:shd w:val="clear" w:color="auto" w:fill="F2F2F2" w:themeFill="background1" w:themeFillShade="F2"/>
            <w:noWrap/>
          </w:tcPr>
          <w:p w:rsidR="008023F0" w:rsidRPr="00162780" w:rsidRDefault="008023F0" w:rsidP="00E5089E">
            <w:pPr>
              <w:pStyle w:val="TableText"/>
              <w:tabs>
                <w:tab w:val="decimal" w:pos="680"/>
              </w:tabs>
              <w:rPr>
                <w:color w:val="000000"/>
              </w:rPr>
            </w:pPr>
            <w:r w:rsidRPr="00162780">
              <w:rPr>
                <w:color w:val="000000"/>
              </w:rPr>
              <w:t>1005</w:t>
            </w:r>
          </w:p>
        </w:tc>
        <w:tc>
          <w:tcPr>
            <w:tcW w:w="834" w:type="pct"/>
            <w:tcBorders>
              <w:top w:val="nil"/>
              <w:bottom w:val="nil"/>
              <w:right w:val="nil"/>
            </w:tcBorders>
            <w:shd w:val="clear" w:color="auto" w:fill="F2F2F2" w:themeFill="background1" w:themeFillShade="F2"/>
            <w:noWrap/>
          </w:tcPr>
          <w:p w:rsidR="008023F0" w:rsidRPr="00162780" w:rsidRDefault="008023F0" w:rsidP="00E5089E">
            <w:pPr>
              <w:pStyle w:val="TableText"/>
              <w:jc w:val="center"/>
              <w:rPr>
                <w:color w:val="000000"/>
              </w:rPr>
            </w:pPr>
            <w:r w:rsidRPr="00162780">
              <w:rPr>
                <w:color w:val="000000"/>
              </w:rPr>
              <w:t>33.0</w:t>
            </w:r>
          </w:p>
        </w:tc>
      </w:tr>
      <w:tr w:rsidR="008023F0" w:rsidRPr="00162780" w:rsidTr="00E5089E">
        <w:trPr>
          <w:cantSplit/>
        </w:trPr>
        <w:tc>
          <w:tcPr>
            <w:tcW w:w="1137" w:type="pct"/>
            <w:tcBorders>
              <w:top w:val="nil"/>
              <w:left w:val="nil"/>
              <w:bottom w:val="nil"/>
            </w:tcBorders>
            <w:shd w:val="clear" w:color="auto" w:fill="auto"/>
            <w:noWrap/>
          </w:tcPr>
          <w:p w:rsidR="008023F0" w:rsidRPr="00162780" w:rsidRDefault="008023F0" w:rsidP="00E5089E">
            <w:pPr>
              <w:pStyle w:val="TableText"/>
              <w:rPr>
                <w:bCs/>
                <w:color w:val="000000"/>
              </w:rPr>
            </w:pPr>
            <w:r w:rsidRPr="00162780">
              <w:rPr>
                <w:bCs/>
                <w:color w:val="000000"/>
              </w:rPr>
              <w:t>Lung (C33</w:t>
            </w:r>
            <w:r w:rsidRPr="00162780">
              <w:rPr>
                <w:lang w:eastAsia="en-NZ"/>
              </w:rPr>
              <w:t>–</w:t>
            </w:r>
            <w:r w:rsidRPr="00162780">
              <w:rPr>
                <w:bCs/>
                <w:color w:val="000000"/>
              </w:rPr>
              <w:t>C34)</w:t>
            </w:r>
          </w:p>
        </w:tc>
        <w:tc>
          <w:tcPr>
            <w:tcW w:w="529" w:type="pct"/>
            <w:tcBorders>
              <w:top w:val="nil"/>
              <w:bottom w:val="nil"/>
            </w:tcBorders>
            <w:shd w:val="clear" w:color="auto" w:fill="auto"/>
            <w:noWrap/>
          </w:tcPr>
          <w:p w:rsidR="008023F0" w:rsidRPr="00162780" w:rsidRDefault="008023F0" w:rsidP="00E5089E">
            <w:pPr>
              <w:pStyle w:val="TableText"/>
              <w:tabs>
                <w:tab w:val="decimal" w:pos="650"/>
              </w:tabs>
              <w:rPr>
                <w:bCs/>
                <w:color w:val="000000"/>
              </w:rPr>
            </w:pPr>
            <w:r w:rsidRPr="00162780">
              <w:rPr>
                <w:bCs/>
                <w:color w:val="000000"/>
              </w:rPr>
              <w:t>1046</w:t>
            </w:r>
          </w:p>
        </w:tc>
        <w:tc>
          <w:tcPr>
            <w:tcW w:w="834" w:type="pct"/>
            <w:tcBorders>
              <w:top w:val="nil"/>
              <w:bottom w:val="nil"/>
              <w:right w:val="single" w:sz="4" w:space="0" w:color="A6A6A6"/>
            </w:tcBorders>
            <w:shd w:val="clear" w:color="auto" w:fill="auto"/>
            <w:noWrap/>
          </w:tcPr>
          <w:p w:rsidR="008023F0" w:rsidRPr="00162780" w:rsidRDefault="008023F0" w:rsidP="00E5089E">
            <w:pPr>
              <w:pStyle w:val="TableText"/>
              <w:jc w:val="center"/>
              <w:rPr>
                <w:bCs/>
                <w:color w:val="000000"/>
              </w:rPr>
            </w:pPr>
            <w:r w:rsidRPr="00162780">
              <w:rPr>
                <w:bCs/>
                <w:color w:val="000000"/>
              </w:rPr>
              <w:t>32.8</w:t>
            </w:r>
          </w:p>
        </w:tc>
        <w:tc>
          <w:tcPr>
            <w:tcW w:w="1061" w:type="pct"/>
            <w:tcBorders>
              <w:top w:val="nil"/>
              <w:left w:val="single" w:sz="4" w:space="0" w:color="A6A6A6"/>
              <w:bottom w:val="nil"/>
            </w:tcBorders>
            <w:shd w:val="clear" w:color="auto" w:fill="auto"/>
            <w:noWrap/>
          </w:tcPr>
          <w:p w:rsidR="008023F0" w:rsidRPr="00162780" w:rsidRDefault="008023F0" w:rsidP="00E5089E">
            <w:pPr>
              <w:pStyle w:val="TableText"/>
              <w:rPr>
                <w:bCs/>
                <w:color w:val="000000"/>
              </w:rPr>
            </w:pPr>
            <w:r w:rsidRPr="00162780">
              <w:rPr>
                <w:bCs/>
                <w:color w:val="000000"/>
              </w:rPr>
              <w:t>Lung (C33</w:t>
            </w:r>
            <w:r w:rsidRPr="00162780">
              <w:rPr>
                <w:lang w:eastAsia="en-NZ"/>
              </w:rPr>
              <w:t>–</w:t>
            </w:r>
            <w:r w:rsidRPr="00162780">
              <w:rPr>
                <w:bCs/>
                <w:color w:val="000000"/>
              </w:rPr>
              <w:t>C34)</w:t>
            </w:r>
          </w:p>
        </w:tc>
        <w:tc>
          <w:tcPr>
            <w:tcW w:w="605" w:type="pct"/>
            <w:tcBorders>
              <w:top w:val="nil"/>
              <w:bottom w:val="nil"/>
            </w:tcBorders>
            <w:shd w:val="clear" w:color="auto" w:fill="auto"/>
            <w:noWrap/>
          </w:tcPr>
          <w:p w:rsidR="008023F0" w:rsidRPr="00162780" w:rsidRDefault="008023F0" w:rsidP="00E5089E">
            <w:pPr>
              <w:pStyle w:val="TableText"/>
              <w:tabs>
                <w:tab w:val="decimal" w:pos="680"/>
              </w:tabs>
              <w:rPr>
                <w:bCs/>
                <w:color w:val="000000"/>
              </w:rPr>
            </w:pPr>
            <w:r w:rsidRPr="00162780">
              <w:rPr>
                <w:bCs/>
                <w:color w:val="000000"/>
              </w:rPr>
              <w:t>970</w:t>
            </w:r>
          </w:p>
        </w:tc>
        <w:tc>
          <w:tcPr>
            <w:tcW w:w="834" w:type="pct"/>
            <w:tcBorders>
              <w:top w:val="nil"/>
              <w:bottom w:val="nil"/>
              <w:right w:val="nil"/>
            </w:tcBorders>
            <w:shd w:val="clear" w:color="auto" w:fill="auto"/>
            <w:noWrap/>
          </w:tcPr>
          <w:p w:rsidR="008023F0" w:rsidRPr="00162780" w:rsidRDefault="008023F0" w:rsidP="00E5089E">
            <w:pPr>
              <w:pStyle w:val="TableText"/>
              <w:jc w:val="center"/>
              <w:rPr>
                <w:color w:val="000000"/>
              </w:rPr>
            </w:pPr>
            <w:r w:rsidRPr="00162780">
              <w:rPr>
                <w:color w:val="000000"/>
              </w:rPr>
              <w:t>27.5</w:t>
            </w:r>
          </w:p>
        </w:tc>
      </w:tr>
      <w:tr w:rsidR="008023F0" w:rsidRPr="00162780" w:rsidTr="00E5089E">
        <w:trPr>
          <w:cantSplit/>
        </w:trPr>
        <w:tc>
          <w:tcPr>
            <w:tcW w:w="1137" w:type="pct"/>
            <w:tcBorders>
              <w:top w:val="nil"/>
              <w:left w:val="nil"/>
              <w:bottom w:val="single" w:sz="4" w:space="0" w:color="auto"/>
            </w:tcBorders>
            <w:shd w:val="clear" w:color="auto" w:fill="F2F2F2" w:themeFill="background1" w:themeFillShade="F2"/>
            <w:noWrap/>
          </w:tcPr>
          <w:p w:rsidR="008023F0" w:rsidRPr="00162780" w:rsidRDefault="008023F0" w:rsidP="00E5089E">
            <w:pPr>
              <w:pStyle w:val="TableText"/>
              <w:rPr>
                <w:color w:val="000000"/>
              </w:rPr>
            </w:pPr>
            <w:r w:rsidRPr="00162780">
              <w:rPr>
                <w:color w:val="000000"/>
              </w:rPr>
              <w:t>Non-Hodgkin lymphoma (C82</w:t>
            </w:r>
            <w:r w:rsidRPr="00162780">
              <w:rPr>
                <w:lang w:eastAsia="en-NZ"/>
              </w:rPr>
              <w:t>–</w:t>
            </w:r>
            <w:r w:rsidRPr="00162780">
              <w:rPr>
                <w:color w:val="000000"/>
              </w:rPr>
              <w:t>C85, C96)</w:t>
            </w:r>
          </w:p>
        </w:tc>
        <w:tc>
          <w:tcPr>
            <w:tcW w:w="529" w:type="pct"/>
            <w:tcBorders>
              <w:top w:val="nil"/>
              <w:bottom w:val="single" w:sz="4" w:space="0" w:color="auto"/>
            </w:tcBorders>
            <w:shd w:val="clear" w:color="auto" w:fill="F2F2F2" w:themeFill="background1" w:themeFillShade="F2"/>
            <w:noWrap/>
          </w:tcPr>
          <w:p w:rsidR="008023F0" w:rsidRPr="00162780" w:rsidRDefault="008023F0" w:rsidP="00E5089E">
            <w:pPr>
              <w:pStyle w:val="TableText"/>
              <w:tabs>
                <w:tab w:val="decimal" w:pos="650"/>
              </w:tabs>
              <w:rPr>
                <w:color w:val="000000"/>
              </w:rPr>
            </w:pPr>
            <w:r w:rsidRPr="00162780">
              <w:rPr>
                <w:color w:val="000000"/>
              </w:rPr>
              <w:t>379</w:t>
            </w:r>
          </w:p>
        </w:tc>
        <w:tc>
          <w:tcPr>
            <w:tcW w:w="834" w:type="pct"/>
            <w:tcBorders>
              <w:top w:val="nil"/>
              <w:bottom w:val="single" w:sz="4" w:space="0" w:color="auto"/>
              <w:right w:val="single" w:sz="4" w:space="0" w:color="A6A6A6"/>
            </w:tcBorders>
            <w:shd w:val="clear" w:color="auto" w:fill="F2F2F2" w:themeFill="background1" w:themeFillShade="F2"/>
            <w:noWrap/>
          </w:tcPr>
          <w:p w:rsidR="008023F0" w:rsidRPr="00162780" w:rsidRDefault="008023F0" w:rsidP="00E5089E">
            <w:pPr>
              <w:pStyle w:val="TableText"/>
              <w:jc w:val="center"/>
              <w:rPr>
                <w:color w:val="000000"/>
              </w:rPr>
            </w:pPr>
            <w:r w:rsidRPr="00162780">
              <w:rPr>
                <w:color w:val="000000"/>
              </w:rPr>
              <w:t>12.9</w:t>
            </w:r>
          </w:p>
        </w:tc>
        <w:tc>
          <w:tcPr>
            <w:tcW w:w="1061" w:type="pct"/>
            <w:tcBorders>
              <w:top w:val="nil"/>
              <w:left w:val="single" w:sz="4" w:space="0" w:color="A6A6A6"/>
              <w:bottom w:val="single" w:sz="4" w:space="0" w:color="auto"/>
            </w:tcBorders>
            <w:shd w:val="clear" w:color="auto" w:fill="F2F2F2" w:themeFill="background1" w:themeFillShade="F2"/>
            <w:noWrap/>
          </w:tcPr>
          <w:p w:rsidR="008023F0" w:rsidRPr="00162780" w:rsidRDefault="008023F0" w:rsidP="00E5089E">
            <w:pPr>
              <w:pStyle w:val="TableText"/>
              <w:rPr>
                <w:color w:val="000000"/>
              </w:rPr>
            </w:pPr>
            <w:r w:rsidRPr="00162780">
              <w:rPr>
                <w:color w:val="000000"/>
              </w:rPr>
              <w:t>Uterus (C54)</w:t>
            </w:r>
          </w:p>
        </w:tc>
        <w:tc>
          <w:tcPr>
            <w:tcW w:w="605" w:type="pct"/>
            <w:tcBorders>
              <w:top w:val="nil"/>
              <w:bottom w:val="single" w:sz="4" w:space="0" w:color="auto"/>
            </w:tcBorders>
            <w:shd w:val="clear" w:color="auto" w:fill="F2F2F2" w:themeFill="background1" w:themeFillShade="F2"/>
            <w:noWrap/>
          </w:tcPr>
          <w:p w:rsidR="008023F0" w:rsidRPr="00162780" w:rsidRDefault="008023F0" w:rsidP="00E5089E">
            <w:pPr>
              <w:pStyle w:val="TableText"/>
              <w:tabs>
                <w:tab w:val="decimal" w:pos="680"/>
              </w:tabs>
              <w:rPr>
                <w:color w:val="000000"/>
              </w:rPr>
            </w:pPr>
            <w:r w:rsidRPr="00162780">
              <w:rPr>
                <w:color w:val="000000"/>
              </w:rPr>
              <w:t>447</w:t>
            </w:r>
          </w:p>
        </w:tc>
        <w:tc>
          <w:tcPr>
            <w:tcW w:w="834" w:type="pct"/>
            <w:tcBorders>
              <w:top w:val="nil"/>
              <w:bottom w:val="single" w:sz="4" w:space="0" w:color="auto"/>
              <w:right w:val="nil"/>
            </w:tcBorders>
            <w:shd w:val="clear" w:color="auto" w:fill="F2F2F2" w:themeFill="background1" w:themeFillShade="F2"/>
            <w:noWrap/>
          </w:tcPr>
          <w:p w:rsidR="008023F0" w:rsidRPr="00162780" w:rsidRDefault="008023F0" w:rsidP="00E5089E">
            <w:pPr>
              <w:pStyle w:val="TableText"/>
              <w:jc w:val="center"/>
              <w:rPr>
                <w:color w:val="000000"/>
              </w:rPr>
            </w:pPr>
            <w:r w:rsidRPr="00162780">
              <w:rPr>
                <w:color w:val="000000"/>
              </w:rPr>
              <w:t>14.2</w:t>
            </w:r>
          </w:p>
        </w:tc>
      </w:tr>
    </w:tbl>
    <w:bookmarkEnd w:id="97"/>
    <w:bookmarkEnd w:id="98"/>
    <w:bookmarkEnd w:id="99"/>
    <w:p w:rsidR="008023F0" w:rsidRPr="00162780" w:rsidRDefault="008023F0" w:rsidP="00E5089E">
      <w:pPr>
        <w:pStyle w:val="Source"/>
        <w:ind w:right="0"/>
      </w:pPr>
      <w:r w:rsidRPr="00162780">
        <w:t>Source: New Zealand Cancer Registry</w:t>
      </w:r>
    </w:p>
    <w:p w:rsidR="008023F0" w:rsidRPr="00162780" w:rsidRDefault="008023F0" w:rsidP="00E5089E"/>
    <w:p w:rsidR="00E5089E" w:rsidRDefault="00E5089E" w:rsidP="00E5089E">
      <w:bookmarkStart w:id="100" w:name="_Toc393787001"/>
      <w:r>
        <w:br w:type="page"/>
      </w:r>
    </w:p>
    <w:p w:rsidR="008023F0" w:rsidRPr="00162780" w:rsidRDefault="008023F0" w:rsidP="00E5089E">
      <w:pPr>
        <w:pStyle w:val="Heading1"/>
      </w:pPr>
      <w:bookmarkStart w:id="101" w:name="_Toc395172198"/>
      <w:r w:rsidRPr="00162780">
        <w:t>Deaths</w:t>
      </w:r>
      <w:bookmarkEnd w:id="100"/>
      <w:bookmarkEnd w:id="101"/>
    </w:p>
    <w:p w:rsidR="008023F0" w:rsidRPr="00162780" w:rsidRDefault="008023F0" w:rsidP="00E5089E">
      <w:r w:rsidRPr="00162780">
        <w:t>In 2011 there were 8891 deaths from cancer (4650 males and 4241 females). Between 2001 and 2011 the total number of deaths from cancer increased by 13.8% (Table 4). However, when adjusted for age and population growth, the total cancer mortality rate decreased by 13.4% over this time.</w:t>
      </w:r>
    </w:p>
    <w:p w:rsidR="008023F0" w:rsidRPr="00162780" w:rsidRDefault="008023F0" w:rsidP="00E5089E"/>
    <w:p w:rsidR="008023F0" w:rsidRPr="00162780" w:rsidRDefault="008023F0" w:rsidP="00E5089E">
      <w:pPr>
        <w:pStyle w:val="Table"/>
      </w:pPr>
      <w:bookmarkStart w:id="102" w:name="_Toc253739629"/>
      <w:bookmarkStart w:id="103" w:name="_Toc263069031"/>
      <w:bookmarkStart w:id="104" w:name="_Toc289600970"/>
      <w:bookmarkStart w:id="105" w:name="_Toc324843456"/>
      <w:bookmarkStart w:id="106" w:name="_Toc355878736"/>
      <w:bookmarkStart w:id="107" w:name="_Toc393787051"/>
      <w:bookmarkStart w:id="108" w:name="_Toc394649057"/>
      <w:r w:rsidRPr="00162780">
        <w:t>Table 4: Numbers and age-standardised rates of cancer mortality, by sex, 2001–</w:t>
      </w:r>
      <w:bookmarkEnd w:id="102"/>
      <w:bookmarkEnd w:id="103"/>
      <w:bookmarkEnd w:id="104"/>
      <w:r w:rsidRPr="00162780">
        <w:t>2011</w:t>
      </w:r>
      <w:bookmarkEnd w:id="105"/>
      <w:bookmarkEnd w:id="106"/>
      <w:bookmarkEnd w:id="107"/>
      <w:bookmarkEnd w:id="108"/>
    </w:p>
    <w:tbl>
      <w:tblPr>
        <w:tblW w:w="9356" w:type="dxa"/>
        <w:tblInd w:w="108"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134"/>
        <w:gridCol w:w="1370"/>
        <w:gridCol w:w="1370"/>
        <w:gridCol w:w="1371"/>
        <w:gridCol w:w="1370"/>
        <w:gridCol w:w="1370"/>
        <w:gridCol w:w="1371"/>
      </w:tblGrid>
      <w:tr w:rsidR="008023F0" w:rsidRPr="00162780" w:rsidTr="00E5089E">
        <w:trPr>
          <w:cantSplit/>
        </w:trPr>
        <w:tc>
          <w:tcPr>
            <w:tcW w:w="1134" w:type="dxa"/>
            <w:vMerge w:val="restart"/>
            <w:tcBorders>
              <w:top w:val="single" w:sz="4" w:space="0" w:color="auto"/>
              <w:bottom w:val="nil"/>
              <w:right w:val="single" w:sz="4" w:space="0" w:color="A6A6A6"/>
            </w:tcBorders>
            <w:shd w:val="clear" w:color="auto" w:fill="auto"/>
            <w:noWrap/>
          </w:tcPr>
          <w:p w:rsidR="008023F0" w:rsidRPr="00E5089E" w:rsidRDefault="008023F0" w:rsidP="00E5089E">
            <w:pPr>
              <w:pStyle w:val="TableText"/>
              <w:jc w:val="center"/>
              <w:rPr>
                <w:b/>
              </w:rPr>
            </w:pPr>
            <w:r w:rsidRPr="00E5089E">
              <w:rPr>
                <w:b/>
              </w:rPr>
              <w:t>Year</w:t>
            </w:r>
          </w:p>
        </w:tc>
        <w:tc>
          <w:tcPr>
            <w:tcW w:w="2740" w:type="dxa"/>
            <w:gridSpan w:val="2"/>
            <w:tcBorders>
              <w:top w:val="single" w:sz="4" w:space="0" w:color="auto"/>
              <w:left w:val="single" w:sz="4" w:space="0" w:color="A6A6A6"/>
              <w:bottom w:val="single" w:sz="4" w:space="0" w:color="auto"/>
              <w:right w:val="single" w:sz="4" w:space="0" w:color="A6A6A6"/>
            </w:tcBorders>
            <w:shd w:val="clear" w:color="auto" w:fill="auto"/>
          </w:tcPr>
          <w:p w:rsidR="008023F0" w:rsidRPr="00E5089E" w:rsidRDefault="008023F0" w:rsidP="00E5089E">
            <w:pPr>
              <w:pStyle w:val="TableText"/>
              <w:jc w:val="center"/>
              <w:rPr>
                <w:b/>
              </w:rPr>
            </w:pPr>
            <w:r w:rsidRPr="00E5089E">
              <w:rPr>
                <w:b/>
              </w:rPr>
              <w:t>Males</w:t>
            </w:r>
          </w:p>
        </w:tc>
        <w:tc>
          <w:tcPr>
            <w:tcW w:w="2741" w:type="dxa"/>
            <w:gridSpan w:val="2"/>
            <w:tcBorders>
              <w:top w:val="single" w:sz="4" w:space="0" w:color="auto"/>
              <w:left w:val="single" w:sz="4" w:space="0" w:color="A6A6A6"/>
              <w:bottom w:val="single" w:sz="4" w:space="0" w:color="auto"/>
              <w:right w:val="single" w:sz="4" w:space="0" w:color="A6A6A6"/>
            </w:tcBorders>
            <w:shd w:val="clear" w:color="auto" w:fill="auto"/>
          </w:tcPr>
          <w:p w:rsidR="008023F0" w:rsidRPr="00E5089E" w:rsidRDefault="008023F0" w:rsidP="00E5089E">
            <w:pPr>
              <w:pStyle w:val="TableText"/>
              <w:jc w:val="center"/>
              <w:rPr>
                <w:b/>
              </w:rPr>
            </w:pPr>
            <w:r w:rsidRPr="00E5089E">
              <w:rPr>
                <w:b/>
              </w:rPr>
              <w:t>Females</w:t>
            </w:r>
          </w:p>
        </w:tc>
        <w:tc>
          <w:tcPr>
            <w:tcW w:w="2741" w:type="dxa"/>
            <w:gridSpan w:val="2"/>
            <w:tcBorders>
              <w:top w:val="single" w:sz="4" w:space="0" w:color="auto"/>
              <w:left w:val="single" w:sz="4" w:space="0" w:color="A6A6A6"/>
              <w:bottom w:val="single" w:sz="4" w:space="0" w:color="auto"/>
            </w:tcBorders>
            <w:shd w:val="clear" w:color="auto" w:fill="auto"/>
          </w:tcPr>
          <w:p w:rsidR="008023F0" w:rsidRPr="00E5089E" w:rsidRDefault="008023F0" w:rsidP="00E5089E">
            <w:pPr>
              <w:pStyle w:val="TableText"/>
              <w:jc w:val="center"/>
              <w:rPr>
                <w:b/>
              </w:rPr>
            </w:pPr>
            <w:r w:rsidRPr="00E5089E">
              <w:rPr>
                <w:b/>
              </w:rPr>
              <w:t>Total</w:t>
            </w:r>
          </w:p>
        </w:tc>
      </w:tr>
      <w:tr w:rsidR="008023F0" w:rsidRPr="00162780" w:rsidTr="00E5089E">
        <w:trPr>
          <w:cantSplit/>
        </w:trPr>
        <w:tc>
          <w:tcPr>
            <w:tcW w:w="1134" w:type="dxa"/>
            <w:vMerge/>
            <w:tcBorders>
              <w:top w:val="nil"/>
              <w:bottom w:val="single" w:sz="4" w:space="0" w:color="auto"/>
              <w:right w:val="single" w:sz="4" w:space="0" w:color="A6A6A6"/>
            </w:tcBorders>
            <w:shd w:val="clear" w:color="auto" w:fill="auto"/>
            <w:noWrap/>
          </w:tcPr>
          <w:p w:rsidR="008023F0" w:rsidRPr="00E5089E" w:rsidRDefault="008023F0" w:rsidP="00E5089E">
            <w:pPr>
              <w:pStyle w:val="TableText"/>
              <w:jc w:val="center"/>
              <w:rPr>
                <w:b/>
              </w:rPr>
            </w:pPr>
          </w:p>
        </w:tc>
        <w:tc>
          <w:tcPr>
            <w:tcW w:w="1370" w:type="dxa"/>
            <w:tcBorders>
              <w:top w:val="single" w:sz="4" w:space="0" w:color="auto"/>
              <w:left w:val="single" w:sz="4" w:space="0" w:color="A6A6A6"/>
              <w:bottom w:val="single" w:sz="4" w:space="0" w:color="auto"/>
              <w:right w:val="nil"/>
            </w:tcBorders>
            <w:shd w:val="clear" w:color="auto" w:fill="auto"/>
            <w:noWrap/>
          </w:tcPr>
          <w:p w:rsidR="008023F0" w:rsidRPr="00E5089E" w:rsidRDefault="008023F0" w:rsidP="00E5089E">
            <w:pPr>
              <w:pStyle w:val="TableText"/>
              <w:jc w:val="center"/>
              <w:rPr>
                <w:b/>
              </w:rPr>
            </w:pPr>
            <w:r w:rsidRPr="00E5089E">
              <w:rPr>
                <w:b/>
              </w:rPr>
              <w:t>Number</w:t>
            </w:r>
          </w:p>
        </w:tc>
        <w:tc>
          <w:tcPr>
            <w:tcW w:w="1370" w:type="dxa"/>
            <w:tcBorders>
              <w:top w:val="single" w:sz="4" w:space="0" w:color="auto"/>
              <w:left w:val="nil"/>
              <w:bottom w:val="single" w:sz="4" w:space="0" w:color="auto"/>
              <w:right w:val="single" w:sz="4" w:space="0" w:color="A6A6A6"/>
            </w:tcBorders>
            <w:shd w:val="clear" w:color="auto" w:fill="auto"/>
            <w:noWrap/>
          </w:tcPr>
          <w:p w:rsidR="008023F0" w:rsidRPr="00E5089E" w:rsidRDefault="008023F0" w:rsidP="00E5089E">
            <w:pPr>
              <w:pStyle w:val="TableText"/>
              <w:jc w:val="center"/>
              <w:rPr>
                <w:b/>
              </w:rPr>
            </w:pPr>
            <w:r w:rsidRPr="00E5089E">
              <w:rPr>
                <w:b/>
              </w:rPr>
              <w:t>Rate</w:t>
            </w:r>
            <w:r w:rsidR="00E5089E" w:rsidRPr="00E5089E">
              <w:rPr>
                <w:b/>
              </w:rPr>
              <w:br/>
            </w:r>
            <w:r w:rsidRPr="00E5089E">
              <w:rPr>
                <w:b/>
              </w:rPr>
              <w:t>(per 100,000)</w:t>
            </w:r>
          </w:p>
        </w:tc>
        <w:tc>
          <w:tcPr>
            <w:tcW w:w="1371" w:type="dxa"/>
            <w:tcBorders>
              <w:top w:val="single" w:sz="4" w:space="0" w:color="auto"/>
              <w:left w:val="single" w:sz="4" w:space="0" w:color="A6A6A6"/>
              <w:bottom w:val="single" w:sz="4" w:space="0" w:color="auto"/>
              <w:right w:val="nil"/>
            </w:tcBorders>
            <w:shd w:val="clear" w:color="auto" w:fill="auto"/>
            <w:noWrap/>
          </w:tcPr>
          <w:p w:rsidR="008023F0" w:rsidRPr="00E5089E" w:rsidRDefault="008023F0" w:rsidP="00E5089E">
            <w:pPr>
              <w:pStyle w:val="TableText"/>
              <w:jc w:val="center"/>
              <w:rPr>
                <w:b/>
              </w:rPr>
            </w:pPr>
            <w:r w:rsidRPr="00E5089E">
              <w:rPr>
                <w:b/>
              </w:rPr>
              <w:t>Number</w:t>
            </w:r>
          </w:p>
        </w:tc>
        <w:tc>
          <w:tcPr>
            <w:tcW w:w="1370" w:type="dxa"/>
            <w:tcBorders>
              <w:top w:val="single" w:sz="4" w:space="0" w:color="auto"/>
              <w:left w:val="nil"/>
              <w:bottom w:val="single" w:sz="4" w:space="0" w:color="auto"/>
              <w:right w:val="single" w:sz="4" w:space="0" w:color="A6A6A6"/>
            </w:tcBorders>
            <w:shd w:val="clear" w:color="auto" w:fill="auto"/>
            <w:noWrap/>
          </w:tcPr>
          <w:p w:rsidR="008023F0" w:rsidRPr="00E5089E" w:rsidRDefault="008023F0" w:rsidP="00E5089E">
            <w:pPr>
              <w:pStyle w:val="TableText"/>
              <w:jc w:val="center"/>
              <w:rPr>
                <w:b/>
              </w:rPr>
            </w:pPr>
            <w:r w:rsidRPr="00E5089E">
              <w:rPr>
                <w:b/>
              </w:rPr>
              <w:t>Rate</w:t>
            </w:r>
            <w:r w:rsidR="00E5089E" w:rsidRPr="00E5089E">
              <w:rPr>
                <w:b/>
              </w:rPr>
              <w:br/>
            </w:r>
            <w:r w:rsidRPr="00E5089E">
              <w:rPr>
                <w:b/>
              </w:rPr>
              <w:t>(per 100,000)</w:t>
            </w:r>
          </w:p>
        </w:tc>
        <w:tc>
          <w:tcPr>
            <w:tcW w:w="1370" w:type="dxa"/>
            <w:tcBorders>
              <w:top w:val="single" w:sz="4" w:space="0" w:color="auto"/>
              <w:left w:val="single" w:sz="4" w:space="0" w:color="A6A6A6"/>
              <w:bottom w:val="single" w:sz="4" w:space="0" w:color="auto"/>
              <w:right w:val="nil"/>
            </w:tcBorders>
            <w:shd w:val="clear" w:color="auto" w:fill="auto"/>
            <w:noWrap/>
          </w:tcPr>
          <w:p w:rsidR="008023F0" w:rsidRPr="00E5089E" w:rsidRDefault="008023F0" w:rsidP="00E5089E">
            <w:pPr>
              <w:pStyle w:val="TableText"/>
              <w:jc w:val="center"/>
              <w:rPr>
                <w:b/>
              </w:rPr>
            </w:pPr>
            <w:r w:rsidRPr="00E5089E">
              <w:rPr>
                <w:b/>
              </w:rPr>
              <w:t>Number</w:t>
            </w:r>
          </w:p>
        </w:tc>
        <w:tc>
          <w:tcPr>
            <w:tcW w:w="1371" w:type="dxa"/>
            <w:tcBorders>
              <w:top w:val="single" w:sz="4" w:space="0" w:color="auto"/>
              <w:left w:val="nil"/>
              <w:bottom w:val="single" w:sz="4" w:space="0" w:color="auto"/>
            </w:tcBorders>
            <w:shd w:val="clear" w:color="auto" w:fill="auto"/>
            <w:noWrap/>
          </w:tcPr>
          <w:p w:rsidR="008023F0" w:rsidRPr="00E5089E" w:rsidRDefault="008023F0" w:rsidP="00E5089E">
            <w:pPr>
              <w:pStyle w:val="TableText"/>
              <w:jc w:val="center"/>
              <w:rPr>
                <w:b/>
              </w:rPr>
            </w:pPr>
            <w:r w:rsidRPr="00E5089E">
              <w:rPr>
                <w:b/>
              </w:rPr>
              <w:t>Rate</w:t>
            </w:r>
            <w:r w:rsidR="00E5089E" w:rsidRPr="00E5089E">
              <w:rPr>
                <w:b/>
              </w:rPr>
              <w:br/>
            </w:r>
            <w:r w:rsidRPr="00E5089E">
              <w:rPr>
                <w:b/>
              </w:rPr>
              <w:t>(per 100,000)</w:t>
            </w:r>
          </w:p>
        </w:tc>
      </w:tr>
      <w:tr w:rsidR="008023F0" w:rsidRPr="00162780" w:rsidTr="00E5089E">
        <w:trPr>
          <w:cantSplit/>
        </w:trPr>
        <w:tc>
          <w:tcPr>
            <w:tcW w:w="1134" w:type="dxa"/>
            <w:tcBorders>
              <w:top w:val="single" w:sz="4" w:space="0" w:color="auto"/>
              <w:bottom w:val="nil"/>
              <w:right w:val="single" w:sz="4" w:space="0" w:color="A6A6A6"/>
            </w:tcBorders>
            <w:shd w:val="clear" w:color="auto" w:fill="F2F2F2"/>
            <w:noWrap/>
          </w:tcPr>
          <w:p w:rsidR="008023F0" w:rsidRPr="00162780" w:rsidRDefault="008023F0" w:rsidP="00E5089E">
            <w:pPr>
              <w:pStyle w:val="TableText"/>
              <w:jc w:val="center"/>
              <w:rPr>
                <w:szCs w:val="18"/>
              </w:rPr>
            </w:pPr>
            <w:r w:rsidRPr="00162780">
              <w:rPr>
                <w:szCs w:val="18"/>
              </w:rPr>
              <w:t>2001</w:t>
            </w:r>
          </w:p>
        </w:tc>
        <w:tc>
          <w:tcPr>
            <w:tcW w:w="1370" w:type="dxa"/>
            <w:tcBorders>
              <w:top w:val="single" w:sz="4" w:space="0" w:color="auto"/>
              <w:left w:val="single" w:sz="4" w:space="0" w:color="A6A6A6"/>
              <w:bottom w:val="nil"/>
              <w:right w:val="nil"/>
            </w:tcBorders>
            <w:shd w:val="clear" w:color="auto" w:fill="F2F2F2"/>
            <w:noWrap/>
          </w:tcPr>
          <w:p w:rsidR="008023F0" w:rsidRPr="00162780" w:rsidRDefault="008023F0" w:rsidP="00E5089E">
            <w:pPr>
              <w:pStyle w:val="TableText"/>
              <w:jc w:val="center"/>
              <w:rPr>
                <w:szCs w:val="18"/>
              </w:rPr>
            </w:pPr>
            <w:r w:rsidRPr="00162780">
              <w:rPr>
                <w:szCs w:val="18"/>
              </w:rPr>
              <w:t>4166</w:t>
            </w:r>
          </w:p>
        </w:tc>
        <w:tc>
          <w:tcPr>
            <w:tcW w:w="1370" w:type="dxa"/>
            <w:tcBorders>
              <w:top w:val="single" w:sz="4" w:space="0" w:color="auto"/>
              <w:left w:val="nil"/>
              <w:bottom w:val="nil"/>
              <w:right w:val="single" w:sz="4" w:space="0" w:color="A6A6A6"/>
            </w:tcBorders>
            <w:shd w:val="clear" w:color="auto" w:fill="F2F2F2"/>
            <w:noWrap/>
          </w:tcPr>
          <w:p w:rsidR="008023F0" w:rsidRPr="00162780" w:rsidRDefault="008023F0" w:rsidP="00E5089E">
            <w:pPr>
              <w:pStyle w:val="TableText"/>
              <w:jc w:val="center"/>
              <w:rPr>
                <w:szCs w:val="18"/>
              </w:rPr>
            </w:pPr>
            <w:r w:rsidRPr="00162780">
              <w:rPr>
                <w:szCs w:val="18"/>
              </w:rPr>
              <w:t>175.7</w:t>
            </w:r>
          </w:p>
        </w:tc>
        <w:tc>
          <w:tcPr>
            <w:tcW w:w="1371" w:type="dxa"/>
            <w:tcBorders>
              <w:top w:val="single" w:sz="4" w:space="0" w:color="auto"/>
              <w:left w:val="single" w:sz="4" w:space="0" w:color="A6A6A6"/>
              <w:bottom w:val="nil"/>
              <w:right w:val="nil"/>
            </w:tcBorders>
            <w:shd w:val="clear" w:color="auto" w:fill="F2F2F2"/>
            <w:noWrap/>
          </w:tcPr>
          <w:p w:rsidR="008023F0" w:rsidRPr="00162780" w:rsidRDefault="008023F0" w:rsidP="00E5089E">
            <w:pPr>
              <w:pStyle w:val="TableText"/>
              <w:jc w:val="center"/>
              <w:rPr>
                <w:szCs w:val="18"/>
              </w:rPr>
            </w:pPr>
            <w:r w:rsidRPr="00162780">
              <w:rPr>
                <w:szCs w:val="18"/>
              </w:rPr>
              <w:t>3644</w:t>
            </w:r>
          </w:p>
        </w:tc>
        <w:tc>
          <w:tcPr>
            <w:tcW w:w="1370" w:type="dxa"/>
            <w:tcBorders>
              <w:top w:val="single" w:sz="4" w:space="0" w:color="auto"/>
              <w:left w:val="nil"/>
              <w:bottom w:val="nil"/>
              <w:right w:val="single" w:sz="4" w:space="0" w:color="A6A6A6"/>
            </w:tcBorders>
            <w:shd w:val="clear" w:color="auto" w:fill="F2F2F2"/>
            <w:noWrap/>
          </w:tcPr>
          <w:p w:rsidR="008023F0" w:rsidRPr="00162780" w:rsidRDefault="008023F0" w:rsidP="00E5089E">
            <w:pPr>
              <w:pStyle w:val="TableText"/>
              <w:jc w:val="center"/>
              <w:rPr>
                <w:szCs w:val="18"/>
              </w:rPr>
            </w:pPr>
            <w:r w:rsidRPr="00162780">
              <w:rPr>
                <w:szCs w:val="18"/>
              </w:rPr>
              <w:t>124.6</w:t>
            </w:r>
          </w:p>
        </w:tc>
        <w:tc>
          <w:tcPr>
            <w:tcW w:w="1370" w:type="dxa"/>
            <w:tcBorders>
              <w:top w:val="single" w:sz="4" w:space="0" w:color="auto"/>
              <w:left w:val="single" w:sz="4" w:space="0" w:color="A6A6A6"/>
              <w:bottom w:val="nil"/>
              <w:right w:val="nil"/>
            </w:tcBorders>
            <w:shd w:val="clear" w:color="auto" w:fill="F2F2F2"/>
            <w:noWrap/>
          </w:tcPr>
          <w:p w:rsidR="008023F0" w:rsidRPr="00162780" w:rsidRDefault="008023F0" w:rsidP="00E5089E">
            <w:pPr>
              <w:pStyle w:val="TableText"/>
              <w:jc w:val="center"/>
              <w:rPr>
                <w:szCs w:val="18"/>
              </w:rPr>
            </w:pPr>
            <w:r w:rsidRPr="00162780">
              <w:rPr>
                <w:szCs w:val="18"/>
              </w:rPr>
              <w:t>7810</w:t>
            </w:r>
          </w:p>
        </w:tc>
        <w:tc>
          <w:tcPr>
            <w:tcW w:w="1371" w:type="dxa"/>
            <w:tcBorders>
              <w:top w:val="single" w:sz="4" w:space="0" w:color="auto"/>
              <w:left w:val="nil"/>
              <w:bottom w:val="nil"/>
            </w:tcBorders>
            <w:shd w:val="clear" w:color="auto" w:fill="F2F2F2"/>
            <w:noWrap/>
          </w:tcPr>
          <w:p w:rsidR="008023F0" w:rsidRPr="00162780" w:rsidRDefault="008023F0" w:rsidP="00E5089E">
            <w:pPr>
              <w:pStyle w:val="TableText"/>
              <w:jc w:val="center"/>
              <w:rPr>
                <w:szCs w:val="18"/>
              </w:rPr>
            </w:pPr>
            <w:r w:rsidRPr="00162780">
              <w:rPr>
                <w:szCs w:val="18"/>
              </w:rPr>
              <w:t>145.5</w:t>
            </w:r>
          </w:p>
        </w:tc>
      </w:tr>
      <w:tr w:rsidR="008023F0" w:rsidRPr="00162780" w:rsidTr="00E5089E">
        <w:trPr>
          <w:cantSplit/>
        </w:trPr>
        <w:tc>
          <w:tcPr>
            <w:tcW w:w="1134" w:type="dxa"/>
            <w:tcBorders>
              <w:top w:val="nil"/>
              <w:bottom w:val="nil"/>
              <w:right w:val="single" w:sz="4" w:space="0" w:color="A6A6A6"/>
            </w:tcBorders>
            <w:shd w:val="clear" w:color="auto" w:fill="auto"/>
            <w:noWrap/>
          </w:tcPr>
          <w:p w:rsidR="008023F0" w:rsidRPr="00162780" w:rsidRDefault="008023F0" w:rsidP="00E5089E">
            <w:pPr>
              <w:pStyle w:val="TableText"/>
              <w:jc w:val="center"/>
              <w:rPr>
                <w:szCs w:val="18"/>
              </w:rPr>
            </w:pPr>
            <w:r w:rsidRPr="00162780">
              <w:rPr>
                <w:szCs w:val="18"/>
              </w:rPr>
              <w:t>2002</w:t>
            </w:r>
          </w:p>
        </w:tc>
        <w:tc>
          <w:tcPr>
            <w:tcW w:w="1370" w:type="dxa"/>
            <w:tcBorders>
              <w:top w:val="nil"/>
              <w:left w:val="single" w:sz="4" w:space="0" w:color="A6A6A6"/>
              <w:bottom w:val="nil"/>
              <w:right w:val="nil"/>
            </w:tcBorders>
            <w:shd w:val="clear" w:color="auto" w:fill="auto"/>
            <w:noWrap/>
          </w:tcPr>
          <w:p w:rsidR="008023F0" w:rsidRPr="00162780" w:rsidRDefault="008023F0" w:rsidP="00E5089E">
            <w:pPr>
              <w:pStyle w:val="TableText"/>
              <w:jc w:val="center"/>
              <w:rPr>
                <w:szCs w:val="18"/>
              </w:rPr>
            </w:pPr>
            <w:r w:rsidRPr="00162780">
              <w:rPr>
                <w:szCs w:val="18"/>
              </w:rPr>
              <w:t>4125</w:t>
            </w:r>
          </w:p>
        </w:tc>
        <w:tc>
          <w:tcPr>
            <w:tcW w:w="1370" w:type="dxa"/>
            <w:tcBorders>
              <w:top w:val="nil"/>
              <w:left w:val="nil"/>
              <w:bottom w:val="nil"/>
              <w:right w:val="single" w:sz="4" w:space="0" w:color="A6A6A6"/>
            </w:tcBorders>
            <w:shd w:val="clear" w:color="auto" w:fill="auto"/>
            <w:noWrap/>
          </w:tcPr>
          <w:p w:rsidR="008023F0" w:rsidRPr="00162780" w:rsidRDefault="008023F0" w:rsidP="00E5089E">
            <w:pPr>
              <w:pStyle w:val="TableText"/>
              <w:jc w:val="center"/>
              <w:rPr>
                <w:szCs w:val="18"/>
              </w:rPr>
            </w:pPr>
            <w:r w:rsidRPr="00162780">
              <w:rPr>
                <w:szCs w:val="18"/>
              </w:rPr>
              <w:t>168.9</w:t>
            </w:r>
          </w:p>
        </w:tc>
        <w:tc>
          <w:tcPr>
            <w:tcW w:w="1371" w:type="dxa"/>
            <w:tcBorders>
              <w:top w:val="nil"/>
              <w:left w:val="single" w:sz="4" w:space="0" w:color="A6A6A6"/>
              <w:bottom w:val="nil"/>
              <w:right w:val="nil"/>
            </w:tcBorders>
            <w:shd w:val="clear" w:color="auto" w:fill="auto"/>
            <w:noWrap/>
          </w:tcPr>
          <w:p w:rsidR="008023F0" w:rsidRPr="00162780" w:rsidRDefault="008023F0" w:rsidP="00E5089E">
            <w:pPr>
              <w:pStyle w:val="TableText"/>
              <w:jc w:val="center"/>
              <w:rPr>
                <w:szCs w:val="18"/>
              </w:rPr>
            </w:pPr>
            <w:r w:rsidRPr="00162780">
              <w:rPr>
                <w:szCs w:val="18"/>
              </w:rPr>
              <w:t>3675</w:t>
            </w:r>
          </w:p>
        </w:tc>
        <w:tc>
          <w:tcPr>
            <w:tcW w:w="1370" w:type="dxa"/>
            <w:tcBorders>
              <w:top w:val="nil"/>
              <w:left w:val="nil"/>
              <w:bottom w:val="nil"/>
              <w:right w:val="single" w:sz="4" w:space="0" w:color="A6A6A6"/>
            </w:tcBorders>
            <w:shd w:val="clear" w:color="auto" w:fill="auto"/>
            <w:noWrap/>
          </w:tcPr>
          <w:p w:rsidR="008023F0" w:rsidRPr="00162780" w:rsidRDefault="008023F0" w:rsidP="00E5089E">
            <w:pPr>
              <w:pStyle w:val="TableText"/>
              <w:jc w:val="center"/>
              <w:rPr>
                <w:szCs w:val="18"/>
              </w:rPr>
            </w:pPr>
            <w:r w:rsidRPr="00162780">
              <w:rPr>
                <w:szCs w:val="18"/>
              </w:rPr>
              <w:t>120.9</w:t>
            </w:r>
          </w:p>
        </w:tc>
        <w:tc>
          <w:tcPr>
            <w:tcW w:w="1370" w:type="dxa"/>
            <w:tcBorders>
              <w:top w:val="nil"/>
              <w:left w:val="single" w:sz="4" w:space="0" w:color="A6A6A6"/>
              <w:bottom w:val="nil"/>
              <w:right w:val="nil"/>
            </w:tcBorders>
            <w:shd w:val="clear" w:color="auto" w:fill="auto"/>
            <w:noWrap/>
          </w:tcPr>
          <w:p w:rsidR="008023F0" w:rsidRPr="00162780" w:rsidRDefault="008023F0" w:rsidP="00E5089E">
            <w:pPr>
              <w:pStyle w:val="TableText"/>
              <w:jc w:val="center"/>
              <w:rPr>
                <w:szCs w:val="18"/>
              </w:rPr>
            </w:pPr>
            <w:r w:rsidRPr="00162780">
              <w:rPr>
                <w:szCs w:val="18"/>
              </w:rPr>
              <w:t>7800</w:t>
            </w:r>
          </w:p>
        </w:tc>
        <w:tc>
          <w:tcPr>
            <w:tcW w:w="1371" w:type="dxa"/>
            <w:tcBorders>
              <w:top w:val="nil"/>
              <w:left w:val="nil"/>
              <w:bottom w:val="nil"/>
            </w:tcBorders>
            <w:shd w:val="clear" w:color="auto" w:fill="auto"/>
            <w:noWrap/>
          </w:tcPr>
          <w:p w:rsidR="008023F0" w:rsidRPr="00162780" w:rsidRDefault="008023F0" w:rsidP="00E5089E">
            <w:pPr>
              <w:pStyle w:val="TableText"/>
              <w:jc w:val="center"/>
              <w:rPr>
                <w:szCs w:val="18"/>
              </w:rPr>
            </w:pPr>
            <w:r w:rsidRPr="00162780">
              <w:rPr>
                <w:szCs w:val="18"/>
              </w:rPr>
              <w:t>140.7</w:t>
            </w:r>
          </w:p>
        </w:tc>
      </w:tr>
      <w:tr w:rsidR="008023F0" w:rsidRPr="00162780" w:rsidTr="00E5089E">
        <w:trPr>
          <w:cantSplit/>
        </w:trPr>
        <w:tc>
          <w:tcPr>
            <w:tcW w:w="1134" w:type="dxa"/>
            <w:tcBorders>
              <w:top w:val="nil"/>
              <w:bottom w:val="nil"/>
              <w:right w:val="single" w:sz="4" w:space="0" w:color="A6A6A6"/>
            </w:tcBorders>
            <w:shd w:val="clear" w:color="auto" w:fill="F2F2F2"/>
            <w:noWrap/>
          </w:tcPr>
          <w:p w:rsidR="008023F0" w:rsidRPr="00162780" w:rsidRDefault="008023F0" w:rsidP="00E5089E">
            <w:pPr>
              <w:pStyle w:val="TableText"/>
              <w:jc w:val="center"/>
              <w:rPr>
                <w:szCs w:val="18"/>
              </w:rPr>
            </w:pPr>
            <w:r w:rsidRPr="00162780">
              <w:rPr>
                <w:szCs w:val="18"/>
              </w:rPr>
              <w:t>2003</w:t>
            </w:r>
          </w:p>
        </w:tc>
        <w:tc>
          <w:tcPr>
            <w:tcW w:w="1370" w:type="dxa"/>
            <w:tcBorders>
              <w:top w:val="nil"/>
              <w:left w:val="single" w:sz="4" w:space="0" w:color="A6A6A6"/>
              <w:bottom w:val="nil"/>
              <w:right w:val="nil"/>
            </w:tcBorders>
            <w:shd w:val="clear" w:color="auto" w:fill="F2F2F2"/>
            <w:noWrap/>
          </w:tcPr>
          <w:p w:rsidR="008023F0" w:rsidRPr="00162780" w:rsidRDefault="008023F0" w:rsidP="00E5089E">
            <w:pPr>
              <w:pStyle w:val="TableText"/>
              <w:jc w:val="center"/>
              <w:rPr>
                <w:szCs w:val="18"/>
              </w:rPr>
            </w:pPr>
            <w:r w:rsidRPr="00162780">
              <w:rPr>
                <w:szCs w:val="18"/>
              </w:rPr>
              <w:t>4292</w:t>
            </w:r>
          </w:p>
        </w:tc>
        <w:tc>
          <w:tcPr>
            <w:tcW w:w="1370" w:type="dxa"/>
            <w:tcBorders>
              <w:top w:val="nil"/>
              <w:left w:val="nil"/>
              <w:bottom w:val="nil"/>
              <w:right w:val="single" w:sz="4" w:space="0" w:color="A6A6A6"/>
            </w:tcBorders>
            <w:shd w:val="clear" w:color="auto" w:fill="F2F2F2"/>
            <w:noWrap/>
          </w:tcPr>
          <w:p w:rsidR="008023F0" w:rsidRPr="00162780" w:rsidRDefault="008023F0" w:rsidP="00E5089E">
            <w:pPr>
              <w:pStyle w:val="TableText"/>
              <w:jc w:val="center"/>
              <w:rPr>
                <w:szCs w:val="18"/>
              </w:rPr>
            </w:pPr>
            <w:r w:rsidRPr="00162780">
              <w:rPr>
                <w:szCs w:val="18"/>
              </w:rPr>
              <w:t>170.1</w:t>
            </w:r>
          </w:p>
        </w:tc>
        <w:tc>
          <w:tcPr>
            <w:tcW w:w="1371" w:type="dxa"/>
            <w:tcBorders>
              <w:top w:val="nil"/>
              <w:left w:val="single" w:sz="4" w:space="0" w:color="A6A6A6"/>
              <w:bottom w:val="nil"/>
              <w:right w:val="nil"/>
            </w:tcBorders>
            <w:shd w:val="clear" w:color="auto" w:fill="F2F2F2"/>
            <w:noWrap/>
          </w:tcPr>
          <w:p w:rsidR="008023F0" w:rsidRPr="00162780" w:rsidRDefault="008023F0" w:rsidP="00E5089E">
            <w:pPr>
              <w:pStyle w:val="TableText"/>
              <w:jc w:val="center"/>
              <w:rPr>
                <w:szCs w:val="18"/>
              </w:rPr>
            </w:pPr>
            <w:r w:rsidRPr="00162780">
              <w:rPr>
                <w:szCs w:val="18"/>
              </w:rPr>
              <w:t>3735</w:t>
            </w:r>
          </w:p>
        </w:tc>
        <w:tc>
          <w:tcPr>
            <w:tcW w:w="1370" w:type="dxa"/>
            <w:tcBorders>
              <w:top w:val="nil"/>
              <w:left w:val="nil"/>
              <w:bottom w:val="nil"/>
              <w:right w:val="single" w:sz="4" w:space="0" w:color="A6A6A6"/>
            </w:tcBorders>
            <w:shd w:val="clear" w:color="auto" w:fill="F2F2F2"/>
            <w:noWrap/>
          </w:tcPr>
          <w:p w:rsidR="008023F0" w:rsidRPr="00162780" w:rsidRDefault="008023F0" w:rsidP="00E5089E">
            <w:pPr>
              <w:pStyle w:val="TableText"/>
              <w:jc w:val="center"/>
              <w:rPr>
                <w:szCs w:val="18"/>
              </w:rPr>
            </w:pPr>
            <w:r w:rsidRPr="00162780">
              <w:rPr>
                <w:szCs w:val="18"/>
              </w:rPr>
              <w:t>121.7</w:t>
            </w:r>
          </w:p>
        </w:tc>
        <w:tc>
          <w:tcPr>
            <w:tcW w:w="1370" w:type="dxa"/>
            <w:tcBorders>
              <w:top w:val="nil"/>
              <w:left w:val="single" w:sz="4" w:space="0" w:color="A6A6A6"/>
              <w:bottom w:val="nil"/>
              <w:right w:val="nil"/>
            </w:tcBorders>
            <w:shd w:val="clear" w:color="auto" w:fill="F2F2F2"/>
            <w:noWrap/>
          </w:tcPr>
          <w:p w:rsidR="008023F0" w:rsidRPr="00162780" w:rsidRDefault="008023F0" w:rsidP="00E5089E">
            <w:pPr>
              <w:pStyle w:val="TableText"/>
              <w:jc w:val="center"/>
              <w:rPr>
                <w:szCs w:val="18"/>
              </w:rPr>
            </w:pPr>
            <w:r w:rsidRPr="00162780">
              <w:rPr>
                <w:szCs w:val="18"/>
              </w:rPr>
              <w:t>8027</w:t>
            </w:r>
          </w:p>
        </w:tc>
        <w:tc>
          <w:tcPr>
            <w:tcW w:w="1371" w:type="dxa"/>
            <w:tcBorders>
              <w:top w:val="nil"/>
              <w:left w:val="nil"/>
              <w:bottom w:val="nil"/>
            </w:tcBorders>
            <w:shd w:val="clear" w:color="auto" w:fill="F2F2F2"/>
            <w:noWrap/>
          </w:tcPr>
          <w:p w:rsidR="008023F0" w:rsidRPr="00162780" w:rsidRDefault="008023F0" w:rsidP="00E5089E">
            <w:pPr>
              <w:pStyle w:val="TableText"/>
              <w:jc w:val="center"/>
              <w:rPr>
                <w:szCs w:val="18"/>
              </w:rPr>
            </w:pPr>
            <w:r w:rsidRPr="00162780">
              <w:rPr>
                <w:szCs w:val="18"/>
              </w:rPr>
              <w:t>141.8</w:t>
            </w:r>
          </w:p>
        </w:tc>
      </w:tr>
      <w:tr w:rsidR="008023F0" w:rsidRPr="00162780" w:rsidTr="00E5089E">
        <w:trPr>
          <w:cantSplit/>
        </w:trPr>
        <w:tc>
          <w:tcPr>
            <w:tcW w:w="1134" w:type="dxa"/>
            <w:tcBorders>
              <w:top w:val="nil"/>
              <w:bottom w:val="nil"/>
              <w:right w:val="single" w:sz="4" w:space="0" w:color="A6A6A6"/>
            </w:tcBorders>
            <w:shd w:val="clear" w:color="auto" w:fill="auto"/>
            <w:noWrap/>
          </w:tcPr>
          <w:p w:rsidR="008023F0" w:rsidRPr="00162780" w:rsidRDefault="008023F0" w:rsidP="00E5089E">
            <w:pPr>
              <w:pStyle w:val="TableText"/>
              <w:jc w:val="center"/>
              <w:rPr>
                <w:szCs w:val="18"/>
              </w:rPr>
            </w:pPr>
            <w:r w:rsidRPr="00162780">
              <w:rPr>
                <w:szCs w:val="18"/>
              </w:rPr>
              <w:t>2004</w:t>
            </w:r>
          </w:p>
        </w:tc>
        <w:tc>
          <w:tcPr>
            <w:tcW w:w="1370" w:type="dxa"/>
            <w:tcBorders>
              <w:top w:val="nil"/>
              <w:left w:val="single" w:sz="4" w:space="0" w:color="A6A6A6"/>
              <w:bottom w:val="nil"/>
              <w:right w:val="nil"/>
            </w:tcBorders>
            <w:shd w:val="clear" w:color="auto" w:fill="auto"/>
            <w:noWrap/>
          </w:tcPr>
          <w:p w:rsidR="008023F0" w:rsidRPr="00162780" w:rsidRDefault="008023F0" w:rsidP="00E5089E">
            <w:pPr>
              <w:pStyle w:val="TableText"/>
              <w:jc w:val="center"/>
              <w:rPr>
                <w:szCs w:val="18"/>
              </w:rPr>
            </w:pPr>
            <w:r w:rsidRPr="00162780">
              <w:rPr>
                <w:szCs w:val="18"/>
              </w:rPr>
              <w:t>4246</w:t>
            </w:r>
          </w:p>
        </w:tc>
        <w:tc>
          <w:tcPr>
            <w:tcW w:w="1370" w:type="dxa"/>
            <w:tcBorders>
              <w:top w:val="nil"/>
              <w:left w:val="nil"/>
              <w:bottom w:val="nil"/>
              <w:right w:val="single" w:sz="4" w:space="0" w:color="A6A6A6"/>
            </w:tcBorders>
            <w:shd w:val="clear" w:color="auto" w:fill="auto"/>
            <w:noWrap/>
          </w:tcPr>
          <w:p w:rsidR="008023F0" w:rsidRPr="00162780" w:rsidRDefault="008023F0" w:rsidP="00E5089E">
            <w:pPr>
              <w:pStyle w:val="TableText"/>
              <w:jc w:val="center"/>
              <w:rPr>
                <w:szCs w:val="18"/>
              </w:rPr>
            </w:pPr>
            <w:r w:rsidRPr="00162780">
              <w:rPr>
                <w:szCs w:val="18"/>
              </w:rPr>
              <w:t>164.1</w:t>
            </w:r>
          </w:p>
        </w:tc>
        <w:tc>
          <w:tcPr>
            <w:tcW w:w="1371" w:type="dxa"/>
            <w:tcBorders>
              <w:top w:val="nil"/>
              <w:left w:val="single" w:sz="4" w:space="0" w:color="A6A6A6"/>
              <w:bottom w:val="nil"/>
              <w:right w:val="nil"/>
            </w:tcBorders>
            <w:shd w:val="clear" w:color="auto" w:fill="auto"/>
            <w:noWrap/>
          </w:tcPr>
          <w:p w:rsidR="008023F0" w:rsidRPr="00162780" w:rsidRDefault="008023F0" w:rsidP="00E5089E">
            <w:pPr>
              <w:pStyle w:val="TableText"/>
              <w:jc w:val="center"/>
              <w:rPr>
                <w:szCs w:val="18"/>
              </w:rPr>
            </w:pPr>
            <w:r w:rsidRPr="00162780">
              <w:rPr>
                <w:szCs w:val="18"/>
              </w:rPr>
              <w:t>3899</w:t>
            </w:r>
          </w:p>
        </w:tc>
        <w:tc>
          <w:tcPr>
            <w:tcW w:w="1370" w:type="dxa"/>
            <w:tcBorders>
              <w:top w:val="nil"/>
              <w:left w:val="nil"/>
              <w:bottom w:val="nil"/>
              <w:right w:val="single" w:sz="4" w:space="0" w:color="A6A6A6"/>
            </w:tcBorders>
            <w:shd w:val="clear" w:color="auto" w:fill="auto"/>
            <w:noWrap/>
          </w:tcPr>
          <w:p w:rsidR="008023F0" w:rsidRPr="00162780" w:rsidRDefault="008023F0" w:rsidP="00E5089E">
            <w:pPr>
              <w:pStyle w:val="TableText"/>
              <w:jc w:val="center"/>
              <w:rPr>
                <w:szCs w:val="18"/>
              </w:rPr>
            </w:pPr>
            <w:r w:rsidRPr="00162780">
              <w:rPr>
                <w:szCs w:val="18"/>
              </w:rPr>
              <w:t>124.1</w:t>
            </w:r>
          </w:p>
        </w:tc>
        <w:tc>
          <w:tcPr>
            <w:tcW w:w="1370" w:type="dxa"/>
            <w:tcBorders>
              <w:top w:val="nil"/>
              <w:left w:val="single" w:sz="4" w:space="0" w:color="A6A6A6"/>
              <w:bottom w:val="nil"/>
              <w:right w:val="nil"/>
            </w:tcBorders>
            <w:shd w:val="clear" w:color="auto" w:fill="auto"/>
            <w:noWrap/>
          </w:tcPr>
          <w:p w:rsidR="008023F0" w:rsidRPr="00162780" w:rsidRDefault="008023F0" w:rsidP="00E5089E">
            <w:pPr>
              <w:pStyle w:val="TableText"/>
              <w:jc w:val="center"/>
              <w:rPr>
                <w:szCs w:val="18"/>
              </w:rPr>
            </w:pPr>
            <w:r w:rsidRPr="00162780">
              <w:rPr>
                <w:szCs w:val="18"/>
              </w:rPr>
              <w:t>8145</w:t>
            </w:r>
          </w:p>
        </w:tc>
        <w:tc>
          <w:tcPr>
            <w:tcW w:w="1371" w:type="dxa"/>
            <w:tcBorders>
              <w:top w:val="nil"/>
              <w:left w:val="nil"/>
              <w:bottom w:val="nil"/>
            </w:tcBorders>
            <w:shd w:val="clear" w:color="auto" w:fill="auto"/>
            <w:noWrap/>
          </w:tcPr>
          <w:p w:rsidR="008023F0" w:rsidRPr="00162780" w:rsidRDefault="008023F0" w:rsidP="00E5089E">
            <w:pPr>
              <w:pStyle w:val="TableText"/>
              <w:jc w:val="center"/>
              <w:rPr>
                <w:szCs w:val="18"/>
              </w:rPr>
            </w:pPr>
            <w:r w:rsidRPr="00162780">
              <w:rPr>
                <w:szCs w:val="18"/>
              </w:rPr>
              <w:t>140.7</w:t>
            </w:r>
          </w:p>
        </w:tc>
      </w:tr>
      <w:tr w:rsidR="008023F0" w:rsidRPr="00162780" w:rsidTr="00E5089E">
        <w:trPr>
          <w:cantSplit/>
        </w:trPr>
        <w:tc>
          <w:tcPr>
            <w:tcW w:w="1134" w:type="dxa"/>
            <w:tcBorders>
              <w:top w:val="nil"/>
              <w:bottom w:val="nil"/>
              <w:right w:val="single" w:sz="4" w:space="0" w:color="A6A6A6"/>
            </w:tcBorders>
            <w:shd w:val="clear" w:color="auto" w:fill="F2F2F2"/>
            <w:noWrap/>
          </w:tcPr>
          <w:p w:rsidR="008023F0" w:rsidRPr="00162780" w:rsidRDefault="008023F0" w:rsidP="00E5089E">
            <w:pPr>
              <w:pStyle w:val="TableText"/>
              <w:jc w:val="center"/>
              <w:rPr>
                <w:szCs w:val="18"/>
              </w:rPr>
            </w:pPr>
            <w:r w:rsidRPr="00162780">
              <w:rPr>
                <w:szCs w:val="18"/>
              </w:rPr>
              <w:t>2005</w:t>
            </w:r>
          </w:p>
        </w:tc>
        <w:tc>
          <w:tcPr>
            <w:tcW w:w="1370" w:type="dxa"/>
            <w:tcBorders>
              <w:top w:val="nil"/>
              <w:left w:val="single" w:sz="4" w:space="0" w:color="A6A6A6"/>
              <w:bottom w:val="nil"/>
              <w:right w:val="nil"/>
            </w:tcBorders>
            <w:shd w:val="clear" w:color="auto" w:fill="F2F2F2"/>
            <w:noWrap/>
          </w:tcPr>
          <w:p w:rsidR="008023F0" w:rsidRPr="00162780" w:rsidRDefault="008023F0" w:rsidP="00E5089E">
            <w:pPr>
              <w:pStyle w:val="TableText"/>
              <w:jc w:val="center"/>
              <w:rPr>
                <w:szCs w:val="18"/>
              </w:rPr>
            </w:pPr>
            <w:r w:rsidRPr="00162780">
              <w:rPr>
                <w:szCs w:val="18"/>
              </w:rPr>
              <w:t>4184</w:t>
            </w:r>
          </w:p>
        </w:tc>
        <w:tc>
          <w:tcPr>
            <w:tcW w:w="1370" w:type="dxa"/>
            <w:tcBorders>
              <w:top w:val="nil"/>
              <w:left w:val="nil"/>
              <w:bottom w:val="nil"/>
              <w:right w:val="single" w:sz="4" w:space="0" w:color="A6A6A6"/>
            </w:tcBorders>
            <w:shd w:val="clear" w:color="auto" w:fill="F2F2F2"/>
            <w:noWrap/>
          </w:tcPr>
          <w:p w:rsidR="008023F0" w:rsidRPr="00162780" w:rsidRDefault="008023F0" w:rsidP="00E5089E">
            <w:pPr>
              <w:pStyle w:val="TableText"/>
              <w:jc w:val="center"/>
              <w:rPr>
                <w:szCs w:val="18"/>
              </w:rPr>
            </w:pPr>
            <w:r w:rsidRPr="00162780">
              <w:rPr>
                <w:szCs w:val="18"/>
              </w:rPr>
              <w:t>156.6</w:t>
            </w:r>
          </w:p>
        </w:tc>
        <w:tc>
          <w:tcPr>
            <w:tcW w:w="1371" w:type="dxa"/>
            <w:tcBorders>
              <w:top w:val="nil"/>
              <w:left w:val="single" w:sz="4" w:space="0" w:color="A6A6A6"/>
              <w:bottom w:val="nil"/>
              <w:right w:val="nil"/>
            </w:tcBorders>
            <w:shd w:val="clear" w:color="auto" w:fill="F2F2F2"/>
            <w:noWrap/>
          </w:tcPr>
          <w:p w:rsidR="008023F0" w:rsidRPr="00162780" w:rsidRDefault="008023F0" w:rsidP="00E5089E">
            <w:pPr>
              <w:pStyle w:val="TableText"/>
              <w:jc w:val="center"/>
              <w:rPr>
                <w:szCs w:val="18"/>
              </w:rPr>
            </w:pPr>
            <w:r w:rsidRPr="00162780">
              <w:rPr>
                <w:szCs w:val="18"/>
              </w:rPr>
              <w:t>3787</w:t>
            </w:r>
          </w:p>
        </w:tc>
        <w:tc>
          <w:tcPr>
            <w:tcW w:w="1370" w:type="dxa"/>
            <w:tcBorders>
              <w:top w:val="nil"/>
              <w:left w:val="nil"/>
              <w:bottom w:val="nil"/>
              <w:right w:val="single" w:sz="4" w:space="0" w:color="A6A6A6"/>
            </w:tcBorders>
            <w:shd w:val="clear" w:color="auto" w:fill="F2F2F2"/>
            <w:noWrap/>
          </w:tcPr>
          <w:p w:rsidR="008023F0" w:rsidRPr="00162780" w:rsidRDefault="008023F0" w:rsidP="00E5089E">
            <w:pPr>
              <w:pStyle w:val="TableText"/>
              <w:jc w:val="center"/>
              <w:rPr>
                <w:szCs w:val="18"/>
              </w:rPr>
            </w:pPr>
            <w:r w:rsidRPr="00162780">
              <w:rPr>
                <w:szCs w:val="18"/>
              </w:rPr>
              <w:t>116.9</w:t>
            </w:r>
          </w:p>
        </w:tc>
        <w:tc>
          <w:tcPr>
            <w:tcW w:w="1370" w:type="dxa"/>
            <w:tcBorders>
              <w:top w:val="nil"/>
              <w:left w:val="single" w:sz="4" w:space="0" w:color="A6A6A6"/>
              <w:bottom w:val="nil"/>
              <w:right w:val="nil"/>
            </w:tcBorders>
            <w:shd w:val="clear" w:color="auto" w:fill="F2F2F2"/>
            <w:noWrap/>
          </w:tcPr>
          <w:p w:rsidR="008023F0" w:rsidRPr="00162780" w:rsidRDefault="008023F0" w:rsidP="00E5089E">
            <w:pPr>
              <w:pStyle w:val="TableText"/>
              <w:jc w:val="center"/>
              <w:rPr>
                <w:szCs w:val="18"/>
              </w:rPr>
            </w:pPr>
            <w:r w:rsidRPr="00162780">
              <w:rPr>
                <w:szCs w:val="18"/>
              </w:rPr>
              <w:t>7971</w:t>
            </w:r>
          </w:p>
        </w:tc>
        <w:tc>
          <w:tcPr>
            <w:tcW w:w="1371" w:type="dxa"/>
            <w:tcBorders>
              <w:top w:val="nil"/>
              <w:left w:val="nil"/>
              <w:bottom w:val="nil"/>
            </w:tcBorders>
            <w:shd w:val="clear" w:color="auto" w:fill="F2F2F2"/>
            <w:noWrap/>
          </w:tcPr>
          <w:p w:rsidR="008023F0" w:rsidRPr="00162780" w:rsidRDefault="008023F0" w:rsidP="00E5089E">
            <w:pPr>
              <w:pStyle w:val="TableText"/>
              <w:jc w:val="center"/>
              <w:rPr>
                <w:szCs w:val="18"/>
              </w:rPr>
            </w:pPr>
            <w:r w:rsidRPr="00162780">
              <w:rPr>
                <w:szCs w:val="18"/>
              </w:rPr>
              <w:t>133.6</w:t>
            </w:r>
          </w:p>
        </w:tc>
      </w:tr>
      <w:tr w:rsidR="008023F0" w:rsidRPr="00162780" w:rsidTr="00E5089E">
        <w:trPr>
          <w:cantSplit/>
        </w:trPr>
        <w:tc>
          <w:tcPr>
            <w:tcW w:w="1134" w:type="dxa"/>
            <w:tcBorders>
              <w:top w:val="nil"/>
              <w:bottom w:val="nil"/>
              <w:right w:val="single" w:sz="4" w:space="0" w:color="A6A6A6"/>
            </w:tcBorders>
            <w:shd w:val="clear" w:color="auto" w:fill="auto"/>
            <w:noWrap/>
          </w:tcPr>
          <w:p w:rsidR="008023F0" w:rsidRPr="00162780" w:rsidRDefault="008023F0" w:rsidP="00E5089E">
            <w:pPr>
              <w:pStyle w:val="TableText"/>
              <w:jc w:val="center"/>
              <w:rPr>
                <w:szCs w:val="18"/>
              </w:rPr>
            </w:pPr>
            <w:r w:rsidRPr="00162780">
              <w:rPr>
                <w:szCs w:val="18"/>
              </w:rPr>
              <w:t>2006</w:t>
            </w:r>
          </w:p>
        </w:tc>
        <w:tc>
          <w:tcPr>
            <w:tcW w:w="1370" w:type="dxa"/>
            <w:tcBorders>
              <w:top w:val="nil"/>
              <w:left w:val="single" w:sz="4" w:space="0" w:color="A6A6A6"/>
              <w:bottom w:val="nil"/>
              <w:right w:val="nil"/>
            </w:tcBorders>
            <w:shd w:val="clear" w:color="auto" w:fill="auto"/>
            <w:noWrap/>
          </w:tcPr>
          <w:p w:rsidR="008023F0" w:rsidRPr="00162780" w:rsidRDefault="008023F0" w:rsidP="00E5089E">
            <w:pPr>
              <w:pStyle w:val="TableText"/>
              <w:jc w:val="center"/>
              <w:rPr>
                <w:szCs w:val="18"/>
              </w:rPr>
            </w:pPr>
            <w:r w:rsidRPr="00162780">
              <w:rPr>
                <w:szCs w:val="18"/>
              </w:rPr>
              <w:t>4144</w:t>
            </w:r>
          </w:p>
        </w:tc>
        <w:tc>
          <w:tcPr>
            <w:tcW w:w="1370" w:type="dxa"/>
            <w:tcBorders>
              <w:top w:val="nil"/>
              <w:left w:val="nil"/>
              <w:bottom w:val="nil"/>
              <w:right w:val="single" w:sz="4" w:space="0" w:color="A6A6A6"/>
            </w:tcBorders>
            <w:shd w:val="clear" w:color="auto" w:fill="auto"/>
            <w:noWrap/>
          </w:tcPr>
          <w:p w:rsidR="008023F0" w:rsidRPr="00162780" w:rsidRDefault="008023F0" w:rsidP="00E5089E">
            <w:pPr>
              <w:pStyle w:val="TableText"/>
              <w:jc w:val="center"/>
              <w:rPr>
                <w:szCs w:val="18"/>
              </w:rPr>
            </w:pPr>
            <w:r w:rsidRPr="00162780">
              <w:rPr>
                <w:szCs w:val="18"/>
              </w:rPr>
              <w:t>151.3</w:t>
            </w:r>
          </w:p>
        </w:tc>
        <w:tc>
          <w:tcPr>
            <w:tcW w:w="1371" w:type="dxa"/>
            <w:tcBorders>
              <w:top w:val="nil"/>
              <w:left w:val="single" w:sz="4" w:space="0" w:color="A6A6A6"/>
              <w:bottom w:val="nil"/>
              <w:right w:val="nil"/>
            </w:tcBorders>
            <w:shd w:val="clear" w:color="auto" w:fill="auto"/>
            <w:noWrap/>
          </w:tcPr>
          <w:p w:rsidR="008023F0" w:rsidRPr="00162780" w:rsidRDefault="008023F0" w:rsidP="00E5089E">
            <w:pPr>
              <w:pStyle w:val="TableText"/>
              <w:jc w:val="center"/>
              <w:rPr>
                <w:szCs w:val="18"/>
              </w:rPr>
            </w:pPr>
            <w:r w:rsidRPr="00162780">
              <w:rPr>
                <w:szCs w:val="18"/>
              </w:rPr>
              <w:t>3950</w:t>
            </w:r>
          </w:p>
        </w:tc>
        <w:tc>
          <w:tcPr>
            <w:tcW w:w="1370" w:type="dxa"/>
            <w:tcBorders>
              <w:top w:val="nil"/>
              <w:left w:val="nil"/>
              <w:bottom w:val="nil"/>
              <w:right w:val="single" w:sz="4" w:space="0" w:color="A6A6A6"/>
            </w:tcBorders>
            <w:shd w:val="clear" w:color="auto" w:fill="auto"/>
            <w:noWrap/>
          </w:tcPr>
          <w:p w:rsidR="008023F0" w:rsidRPr="00162780" w:rsidRDefault="008023F0" w:rsidP="00E5089E">
            <w:pPr>
              <w:pStyle w:val="TableText"/>
              <w:jc w:val="center"/>
              <w:rPr>
                <w:szCs w:val="18"/>
              </w:rPr>
            </w:pPr>
            <w:r w:rsidRPr="00162780">
              <w:rPr>
                <w:szCs w:val="18"/>
              </w:rPr>
              <w:t>118.5</w:t>
            </w:r>
          </w:p>
        </w:tc>
        <w:tc>
          <w:tcPr>
            <w:tcW w:w="1370" w:type="dxa"/>
            <w:tcBorders>
              <w:top w:val="nil"/>
              <w:left w:val="single" w:sz="4" w:space="0" w:color="A6A6A6"/>
              <w:bottom w:val="nil"/>
              <w:right w:val="nil"/>
            </w:tcBorders>
            <w:shd w:val="clear" w:color="auto" w:fill="auto"/>
            <w:noWrap/>
          </w:tcPr>
          <w:p w:rsidR="008023F0" w:rsidRPr="00162780" w:rsidRDefault="008023F0" w:rsidP="00E5089E">
            <w:pPr>
              <w:pStyle w:val="TableText"/>
              <w:jc w:val="center"/>
              <w:rPr>
                <w:szCs w:val="18"/>
              </w:rPr>
            </w:pPr>
            <w:r w:rsidRPr="00162780">
              <w:rPr>
                <w:szCs w:val="18"/>
              </w:rPr>
              <w:t>8094</w:t>
            </w:r>
          </w:p>
        </w:tc>
        <w:tc>
          <w:tcPr>
            <w:tcW w:w="1371" w:type="dxa"/>
            <w:tcBorders>
              <w:top w:val="nil"/>
              <w:left w:val="nil"/>
              <w:bottom w:val="nil"/>
            </w:tcBorders>
            <w:shd w:val="clear" w:color="auto" w:fill="auto"/>
            <w:noWrap/>
          </w:tcPr>
          <w:p w:rsidR="008023F0" w:rsidRPr="00162780" w:rsidRDefault="008023F0" w:rsidP="00E5089E">
            <w:pPr>
              <w:pStyle w:val="TableText"/>
              <w:jc w:val="center"/>
              <w:rPr>
                <w:szCs w:val="18"/>
              </w:rPr>
            </w:pPr>
            <w:r w:rsidRPr="00162780">
              <w:rPr>
                <w:szCs w:val="18"/>
              </w:rPr>
              <w:t>132.4</w:t>
            </w:r>
          </w:p>
        </w:tc>
      </w:tr>
      <w:tr w:rsidR="008023F0" w:rsidRPr="00162780" w:rsidTr="00E5089E">
        <w:trPr>
          <w:cantSplit/>
        </w:trPr>
        <w:tc>
          <w:tcPr>
            <w:tcW w:w="1134" w:type="dxa"/>
            <w:tcBorders>
              <w:top w:val="nil"/>
              <w:bottom w:val="nil"/>
              <w:right w:val="single" w:sz="4" w:space="0" w:color="A6A6A6"/>
            </w:tcBorders>
            <w:shd w:val="clear" w:color="auto" w:fill="F2F2F2"/>
            <w:noWrap/>
          </w:tcPr>
          <w:p w:rsidR="008023F0" w:rsidRPr="00162780" w:rsidRDefault="008023F0" w:rsidP="00E5089E">
            <w:pPr>
              <w:pStyle w:val="TableText"/>
              <w:jc w:val="center"/>
              <w:rPr>
                <w:szCs w:val="18"/>
              </w:rPr>
            </w:pPr>
            <w:r w:rsidRPr="00162780">
              <w:rPr>
                <w:szCs w:val="18"/>
              </w:rPr>
              <w:t>2007</w:t>
            </w:r>
          </w:p>
        </w:tc>
        <w:tc>
          <w:tcPr>
            <w:tcW w:w="1370" w:type="dxa"/>
            <w:tcBorders>
              <w:top w:val="nil"/>
              <w:left w:val="single" w:sz="4" w:space="0" w:color="A6A6A6"/>
              <w:bottom w:val="nil"/>
              <w:right w:val="nil"/>
            </w:tcBorders>
            <w:shd w:val="clear" w:color="auto" w:fill="F2F2F2"/>
            <w:noWrap/>
          </w:tcPr>
          <w:p w:rsidR="008023F0" w:rsidRPr="00162780" w:rsidRDefault="008023F0" w:rsidP="00E5089E">
            <w:pPr>
              <w:pStyle w:val="TableText"/>
              <w:jc w:val="center"/>
              <w:rPr>
                <w:szCs w:val="18"/>
              </w:rPr>
            </w:pPr>
            <w:r w:rsidRPr="00162780">
              <w:rPr>
                <w:szCs w:val="18"/>
              </w:rPr>
              <w:t>4539</w:t>
            </w:r>
          </w:p>
        </w:tc>
        <w:tc>
          <w:tcPr>
            <w:tcW w:w="1370" w:type="dxa"/>
            <w:tcBorders>
              <w:top w:val="nil"/>
              <w:left w:val="nil"/>
              <w:bottom w:val="nil"/>
              <w:right w:val="single" w:sz="4" w:space="0" w:color="A6A6A6"/>
            </w:tcBorders>
            <w:shd w:val="clear" w:color="auto" w:fill="F2F2F2"/>
            <w:noWrap/>
          </w:tcPr>
          <w:p w:rsidR="008023F0" w:rsidRPr="00162780" w:rsidRDefault="008023F0" w:rsidP="00E5089E">
            <w:pPr>
              <w:pStyle w:val="TableText"/>
              <w:jc w:val="center"/>
              <w:rPr>
                <w:szCs w:val="18"/>
              </w:rPr>
            </w:pPr>
            <w:r w:rsidRPr="00162780">
              <w:rPr>
                <w:szCs w:val="18"/>
              </w:rPr>
              <w:t>159.4</w:t>
            </w:r>
          </w:p>
        </w:tc>
        <w:tc>
          <w:tcPr>
            <w:tcW w:w="1371" w:type="dxa"/>
            <w:tcBorders>
              <w:top w:val="nil"/>
              <w:left w:val="single" w:sz="4" w:space="0" w:color="A6A6A6"/>
              <w:bottom w:val="nil"/>
              <w:right w:val="nil"/>
            </w:tcBorders>
            <w:shd w:val="clear" w:color="auto" w:fill="F2F2F2"/>
            <w:noWrap/>
          </w:tcPr>
          <w:p w:rsidR="008023F0" w:rsidRPr="00162780" w:rsidRDefault="008023F0" w:rsidP="00E5089E">
            <w:pPr>
              <w:pStyle w:val="TableText"/>
              <w:jc w:val="center"/>
              <w:rPr>
                <w:szCs w:val="18"/>
              </w:rPr>
            </w:pPr>
            <w:r w:rsidRPr="00162780">
              <w:rPr>
                <w:szCs w:val="18"/>
              </w:rPr>
              <w:t>3980</w:t>
            </w:r>
          </w:p>
        </w:tc>
        <w:tc>
          <w:tcPr>
            <w:tcW w:w="1370" w:type="dxa"/>
            <w:tcBorders>
              <w:top w:val="nil"/>
              <w:left w:val="nil"/>
              <w:bottom w:val="nil"/>
              <w:right w:val="single" w:sz="4" w:space="0" w:color="A6A6A6"/>
            </w:tcBorders>
            <w:shd w:val="clear" w:color="auto" w:fill="F2F2F2"/>
            <w:noWrap/>
          </w:tcPr>
          <w:p w:rsidR="008023F0" w:rsidRPr="00162780" w:rsidRDefault="008023F0" w:rsidP="00E5089E">
            <w:pPr>
              <w:pStyle w:val="TableText"/>
              <w:jc w:val="center"/>
              <w:rPr>
                <w:szCs w:val="18"/>
              </w:rPr>
            </w:pPr>
            <w:r w:rsidRPr="00162780">
              <w:rPr>
                <w:szCs w:val="18"/>
              </w:rPr>
              <w:t>117.3</w:t>
            </w:r>
          </w:p>
        </w:tc>
        <w:tc>
          <w:tcPr>
            <w:tcW w:w="1370" w:type="dxa"/>
            <w:tcBorders>
              <w:top w:val="nil"/>
              <w:left w:val="single" w:sz="4" w:space="0" w:color="A6A6A6"/>
              <w:bottom w:val="nil"/>
              <w:right w:val="nil"/>
            </w:tcBorders>
            <w:shd w:val="clear" w:color="auto" w:fill="F2F2F2"/>
            <w:noWrap/>
          </w:tcPr>
          <w:p w:rsidR="008023F0" w:rsidRPr="00162780" w:rsidRDefault="008023F0" w:rsidP="00E5089E">
            <w:pPr>
              <w:pStyle w:val="TableText"/>
              <w:jc w:val="center"/>
              <w:rPr>
                <w:szCs w:val="18"/>
              </w:rPr>
            </w:pPr>
            <w:r w:rsidRPr="00162780">
              <w:rPr>
                <w:szCs w:val="18"/>
              </w:rPr>
              <w:t>8519</w:t>
            </w:r>
          </w:p>
        </w:tc>
        <w:tc>
          <w:tcPr>
            <w:tcW w:w="1371" w:type="dxa"/>
            <w:tcBorders>
              <w:top w:val="nil"/>
              <w:left w:val="nil"/>
              <w:bottom w:val="nil"/>
            </w:tcBorders>
            <w:shd w:val="clear" w:color="auto" w:fill="F2F2F2"/>
            <w:noWrap/>
          </w:tcPr>
          <w:p w:rsidR="008023F0" w:rsidRPr="00162780" w:rsidRDefault="008023F0" w:rsidP="00E5089E">
            <w:pPr>
              <w:pStyle w:val="TableText"/>
              <w:jc w:val="center"/>
              <w:rPr>
                <w:szCs w:val="18"/>
              </w:rPr>
            </w:pPr>
            <w:r w:rsidRPr="00162780">
              <w:rPr>
                <w:szCs w:val="18"/>
              </w:rPr>
              <w:t>135.1</w:t>
            </w:r>
          </w:p>
        </w:tc>
      </w:tr>
      <w:tr w:rsidR="008023F0" w:rsidRPr="00162780" w:rsidTr="00E5089E">
        <w:trPr>
          <w:cantSplit/>
        </w:trPr>
        <w:tc>
          <w:tcPr>
            <w:tcW w:w="1134" w:type="dxa"/>
            <w:tcBorders>
              <w:top w:val="nil"/>
              <w:bottom w:val="nil"/>
              <w:right w:val="single" w:sz="4" w:space="0" w:color="A6A6A6"/>
            </w:tcBorders>
            <w:shd w:val="clear" w:color="auto" w:fill="auto"/>
            <w:noWrap/>
          </w:tcPr>
          <w:p w:rsidR="008023F0" w:rsidRPr="00162780" w:rsidRDefault="008023F0" w:rsidP="00E5089E">
            <w:pPr>
              <w:pStyle w:val="TableText"/>
              <w:jc w:val="center"/>
              <w:rPr>
                <w:szCs w:val="18"/>
              </w:rPr>
            </w:pPr>
            <w:r w:rsidRPr="00162780">
              <w:rPr>
                <w:szCs w:val="18"/>
              </w:rPr>
              <w:t>2008</w:t>
            </w:r>
          </w:p>
        </w:tc>
        <w:tc>
          <w:tcPr>
            <w:tcW w:w="1370" w:type="dxa"/>
            <w:tcBorders>
              <w:top w:val="nil"/>
              <w:left w:val="single" w:sz="4" w:space="0" w:color="A6A6A6"/>
              <w:bottom w:val="nil"/>
              <w:right w:val="nil"/>
            </w:tcBorders>
            <w:shd w:val="clear" w:color="auto" w:fill="auto"/>
            <w:noWrap/>
          </w:tcPr>
          <w:p w:rsidR="008023F0" w:rsidRPr="00162780" w:rsidRDefault="008023F0" w:rsidP="00E5089E">
            <w:pPr>
              <w:pStyle w:val="TableText"/>
              <w:jc w:val="center"/>
              <w:rPr>
                <w:szCs w:val="18"/>
              </w:rPr>
            </w:pPr>
            <w:r w:rsidRPr="00162780">
              <w:rPr>
                <w:szCs w:val="18"/>
              </w:rPr>
              <w:t>4561</w:t>
            </w:r>
          </w:p>
        </w:tc>
        <w:tc>
          <w:tcPr>
            <w:tcW w:w="1370" w:type="dxa"/>
            <w:tcBorders>
              <w:top w:val="nil"/>
              <w:left w:val="nil"/>
              <w:bottom w:val="nil"/>
              <w:right w:val="single" w:sz="4" w:space="0" w:color="A6A6A6"/>
            </w:tcBorders>
            <w:shd w:val="clear" w:color="auto" w:fill="auto"/>
            <w:noWrap/>
          </w:tcPr>
          <w:p w:rsidR="008023F0" w:rsidRPr="00162780" w:rsidRDefault="008023F0" w:rsidP="00E5089E">
            <w:pPr>
              <w:pStyle w:val="TableText"/>
              <w:jc w:val="center"/>
              <w:rPr>
                <w:szCs w:val="18"/>
              </w:rPr>
            </w:pPr>
            <w:r w:rsidRPr="00162780">
              <w:rPr>
                <w:szCs w:val="18"/>
              </w:rPr>
              <w:t>154.9</w:t>
            </w:r>
          </w:p>
        </w:tc>
        <w:tc>
          <w:tcPr>
            <w:tcW w:w="1371" w:type="dxa"/>
            <w:tcBorders>
              <w:top w:val="nil"/>
              <w:left w:val="single" w:sz="4" w:space="0" w:color="A6A6A6"/>
              <w:bottom w:val="nil"/>
              <w:right w:val="nil"/>
            </w:tcBorders>
            <w:shd w:val="clear" w:color="auto" w:fill="auto"/>
            <w:noWrap/>
          </w:tcPr>
          <w:p w:rsidR="008023F0" w:rsidRPr="00162780" w:rsidRDefault="008023F0" w:rsidP="00E5089E">
            <w:pPr>
              <w:pStyle w:val="TableText"/>
              <w:jc w:val="center"/>
              <w:rPr>
                <w:szCs w:val="18"/>
              </w:rPr>
            </w:pPr>
            <w:r w:rsidRPr="00162780">
              <w:rPr>
                <w:szCs w:val="18"/>
              </w:rPr>
              <w:t>4005</w:t>
            </w:r>
          </w:p>
        </w:tc>
        <w:tc>
          <w:tcPr>
            <w:tcW w:w="1370" w:type="dxa"/>
            <w:tcBorders>
              <w:top w:val="nil"/>
              <w:left w:val="nil"/>
              <w:bottom w:val="nil"/>
              <w:right w:val="single" w:sz="4" w:space="0" w:color="A6A6A6"/>
            </w:tcBorders>
            <w:shd w:val="clear" w:color="auto" w:fill="auto"/>
            <w:noWrap/>
          </w:tcPr>
          <w:p w:rsidR="008023F0" w:rsidRPr="00162780" w:rsidRDefault="008023F0" w:rsidP="00E5089E">
            <w:pPr>
              <w:pStyle w:val="TableText"/>
              <w:jc w:val="center"/>
              <w:rPr>
                <w:szCs w:val="18"/>
              </w:rPr>
            </w:pPr>
            <w:r w:rsidRPr="00162780">
              <w:rPr>
                <w:szCs w:val="18"/>
              </w:rPr>
              <w:t>115.3</w:t>
            </w:r>
          </w:p>
        </w:tc>
        <w:tc>
          <w:tcPr>
            <w:tcW w:w="1370" w:type="dxa"/>
            <w:tcBorders>
              <w:top w:val="nil"/>
              <w:left w:val="single" w:sz="4" w:space="0" w:color="A6A6A6"/>
              <w:bottom w:val="nil"/>
              <w:right w:val="nil"/>
            </w:tcBorders>
            <w:shd w:val="clear" w:color="auto" w:fill="auto"/>
            <w:noWrap/>
          </w:tcPr>
          <w:p w:rsidR="008023F0" w:rsidRPr="00162780" w:rsidRDefault="008023F0" w:rsidP="00E5089E">
            <w:pPr>
              <w:pStyle w:val="TableText"/>
              <w:jc w:val="center"/>
              <w:rPr>
                <w:szCs w:val="18"/>
              </w:rPr>
            </w:pPr>
            <w:r w:rsidRPr="00162780">
              <w:rPr>
                <w:szCs w:val="18"/>
              </w:rPr>
              <w:t>8566</w:t>
            </w:r>
          </w:p>
        </w:tc>
        <w:tc>
          <w:tcPr>
            <w:tcW w:w="1371" w:type="dxa"/>
            <w:tcBorders>
              <w:top w:val="nil"/>
              <w:left w:val="nil"/>
              <w:bottom w:val="nil"/>
            </w:tcBorders>
            <w:shd w:val="clear" w:color="auto" w:fill="auto"/>
            <w:noWrap/>
          </w:tcPr>
          <w:p w:rsidR="008023F0" w:rsidRPr="00162780" w:rsidRDefault="008023F0" w:rsidP="00E5089E">
            <w:pPr>
              <w:pStyle w:val="TableText"/>
              <w:jc w:val="center"/>
              <w:rPr>
                <w:szCs w:val="18"/>
              </w:rPr>
            </w:pPr>
            <w:r w:rsidRPr="00162780">
              <w:rPr>
                <w:szCs w:val="18"/>
              </w:rPr>
              <w:t>132.3</w:t>
            </w:r>
          </w:p>
        </w:tc>
      </w:tr>
      <w:tr w:rsidR="008023F0" w:rsidRPr="00162780" w:rsidTr="00E5089E">
        <w:trPr>
          <w:cantSplit/>
        </w:trPr>
        <w:tc>
          <w:tcPr>
            <w:tcW w:w="1134" w:type="dxa"/>
            <w:tcBorders>
              <w:top w:val="nil"/>
              <w:bottom w:val="nil"/>
              <w:right w:val="single" w:sz="4" w:space="0" w:color="A6A6A6"/>
            </w:tcBorders>
            <w:shd w:val="clear" w:color="auto" w:fill="F2F2F2"/>
            <w:noWrap/>
          </w:tcPr>
          <w:p w:rsidR="008023F0" w:rsidRPr="00162780" w:rsidRDefault="008023F0" w:rsidP="00E5089E">
            <w:pPr>
              <w:pStyle w:val="TableText"/>
              <w:jc w:val="center"/>
              <w:rPr>
                <w:szCs w:val="18"/>
              </w:rPr>
            </w:pPr>
            <w:r w:rsidRPr="00162780">
              <w:rPr>
                <w:szCs w:val="18"/>
              </w:rPr>
              <w:t>2009</w:t>
            </w:r>
          </w:p>
        </w:tc>
        <w:tc>
          <w:tcPr>
            <w:tcW w:w="1370" w:type="dxa"/>
            <w:tcBorders>
              <w:top w:val="nil"/>
              <w:left w:val="single" w:sz="4" w:space="0" w:color="A6A6A6"/>
              <w:bottom w:val="nil"/>
              <w:right w:val="nil"/>
            </w:tcBorders>
            <w:shd w:val="clear" w:color="auto" w:fill="F2F2F2"/>
            <w:noWrap/>
          </w:tcPr>
          <w:p w:rsidR="008023F0" w:rsidRPr="00162780" w:rsidRDefault="008023F0" w:rsidP="00E5089E">
            <w:pPr>
              <w:pStyle w:val="TableText"/>
              <w:jc w:val="center"/>
              <w:rPr>
                <w:szCs w:val="18"/>
              </w:rPr>
            </w:pPr>
            <w:r w:rsidRPr="00162780">
              <w:rPr>
                <w:szCs w:val="18"/>
              </w:rPr>
              <w:t>4402</w:t>
            </w:r>
          </w:p>
        </w:tc>
        <w:tc>
          <w:tcPr>
            <w:tcW w:w="1370" w:type="dxa"/>
            <w:tcBorders>
              <w:top w:val="nil"/>
              <w:left w:val="nil"/>
              <w:bottom w:val="nil"/>
              <w:right w:val="single" w:sz="4" w:space="0" w:color="A6A6A6"/>
            </w:tcBorders>
            <w:shd w:val="clear" w:color="auto" w:fill="F2F2F2"/>
            <w:noWrap/>
          </w:tcPr>
          <w:p w:rsidR="008023F0" w:rsidRPr="00162780" w:rsidRDefault="008023F0" w:rsidP="00E5089E">
            <w:pPr>
              <w:pStyle w:val="TableText"/>
              <w:jc w:val="center"/>
              <w:rPr>
                <w:szCs w:val="18"/>
              </w:rPr>
            </w:pPr>
            <w:r w:rsidRPr="00162780">
              <w:rPr>
                <w:szCs w:val="18"/>
              </w:rPr>
              <w:t>145.4</w:t>
            </w:r>
          </w:p>
        </w:tc>
        <w:tc>
          <w:tcPr>
            <w:tcW w:w="1371" w:type="dxa"/>
            <w:tcBorders>
              <w:top w:val="nil"/>
              <w:left w:val="single" w:sz="4" w:space="0" w:color="A6A6A6"/>
              <w:bottom w:val="nil"/>
              <w:right w:val="nil"/>
            </w:tcBorders>
            <w:shd w:val="clear" w:color="auto" w:fill="F2F2F2"/>
            <w:noWrap/>
          </w:tcPr>
          <w:p w:rsidR="008023F0" w:rsidRPr="00162780" w:rsidRDefault="008023F0" w:rsidP="00E5089E">
            <w:pPr>
              <w:pStyle w:val="TableText"/>
              <w:jc w:val="center"/>
              <w:rPr>
                <w:szCs w:val="18"/>
              </w:rPr>
            </w:pPr>
            <w:r w:rsidRPr="00162780">
              <w:rPr>
                <w:szCs w:val="18"/>
              </w:rPr>
              <w:t>4035</w:t>
            </w:r>
          </w:p>
        </w:tc>
        <w:tc>
          <w:tcPr>
            <w:tcW w:w="1370" w:type="dxa"/>
            <w:tcBorders>
              <w:top w:val="nil"/>
              <w:left w:val="nil"/>
              <w:bottom w:val="nil"/>
              <w:right w:val="single" w:sz="4" w:space="0" w:color="A6A6A6"/>
            </w:tcBorders>
            <w:shd w:val="clear" w:color="auto" w:fill="F2F2F2"/>
            <w:noWrap/>
          </w:tcPr>
          <w:p w:rsidR="008023F0" w:rsidRPr="00162780" w:rsidRDefault="008023F0" w:rsidP="00E5089E">
            <w:pPr>
              <w:pStyle w:val="TableText"/>
              <w:jc w:val="center"/>
              <w:rPr>
                <w:szCs w:val="18"/>
              </w:rPr>
            </w:pPr>
            <w:r w:rsidRPr="00162780">
              <w:rPr>
                <w:szCs w:val="18"/>
              </w:rPr>
              <w:t>112.6</w:t>
            </w:r>
          </w:p>
        </w:tc>
        <w:tc>
          <w:tcPr>
            <w:tcW w:w="1370" w:type="dxa"/>
            <w:tcBorders>
              <w:top w:val="nil"/>
              <w:left w:val="single" w:sz="4" w:space="0" w:color="A6A6A6"/>
              <w:bottom w:val="nil"/>
              <w:right w:val="nil"/>
            </w:tcBorders>
            <w:shd w:val="clear" w:color="auto" w:fill="F2F2F2"/>
            <w:noWrap/>
          </w:tcPr>
          <w:p w:rsidR="008023F0" w:rsidRPr="00162780" w:rsidRDefault="008023F0" w:rsidP="00E5089E">
            <w:pPr>
              <w:pStyle w:val="TableText"/>
              <w:jc w:val="center"/>
              <w:rPr>
                <w:szCs w:val="18"/>
              </w:rPr>
            </w:pPr>
            <w:r w:rsidRPr="00162780">
              <w:rPr>
                <w:szCs w:val="18"/>
              </w:rPr>
              <w:t>8437</w:t>
            </w:r>
          </w:p>
        </w:tc>
        <w:tc>
          <w:tcPr>
            <w:tcW w:w="1371" w:type="dxa"/>
            <w:tcBorders>
              <w:top w:val="nil"/>
              <w:left w:val="nil"/>
              <w:bottom w:val="nil"/>
            </w:tcBorders>
            <w:shd w:val="clear" w:color="auto" w:fill="F2F2F2"/>
            <w:noWrap/>
          </w:tcPr>
          <w:p w:rsidR="008023F0" w:rsidRPr="00162780" w:rsidRDefault="008023F0" w:rsidP="00E5089E">
            <w:pPr>
              <w:pStyle w:val="TableText"/>
              <w:jc w:val="center"/>
              <w:rPr>
                <w:szCs w:val="18"/>
              </w:rPr>
            </w:pPr>
            <w:r w:rsidRPr="00162780">
              <w:rPr>
                <w:szCs w:val="18"/>
              </w:rPr>
              <w:t>126.8</w:t>
            </w:r>
          </w:p>
        </w:tc>
      </w:tr>
      <w:tr w:rsidR="008023F0" w:rsidRPr="00162780" w:rsidTr="00E5089E">
        <w:trPr>
          <w:cantSplit/>
        </w:trPr>
        <w:tc>
          <w:tcPr>
            <w:tcW w:w="1134" w:type="dxa"/>
            <w:tcBorders>
              <w:top w:val="nil"/>
              <w:bottom w:val="nil"/>
              <w:right w:val="single" w:sz="4" w:space="0" w:color="A6A6A6"/>
            </w:tcBorders>
            <w:shd w:val="clear" w:color="auto" w:fill="auto"/>
            <w:noWrap/>
          </w:tcPr>
          <w:p w:rsidR="008023F0" w:rsidRPr="00162780" w:rsidRDefault="008023F0" w:rsidP="00E5089E">
            <w:pPr>
              <w:pStyle w:val="TableText"/>
              <w:jc w:val="center"/>
              <w:rPr>
                <w:szCs w:val="18"/>
              </w:rPr>
            </w:pPr>
            <w:r w:rsidRPr="00162780">
              <w:rPr>
                <w:szCs w:val="18"/>
              </w:rPr>
              <w:t>2010</w:t>
            </w:r>
          </w:p>
        </w:tc>
        <w:tc>
          <w:tcPr>
            <w:tcW w:w="1370" w:type="dxa"/>
            <w:tcBorders>
              <w:top w:val="nil"/>
              <w:left w:val="single" w:sz="4" w:space="0" w:color="A6A6A6"/>
              <w:bottom w:val="nil"/>
              <w:right w:val="nil"/>
            </w:tcBorders>
            <w:shd w:val="clear" w:color="auto" w:fill="auto"/>
            <w:noWrap/>
          </w:tcPr>
          <w:p w:rsidR="008023F0" w:rsidRPr="00162780" w:rsidRDefault="008023F0" w:rsidP="00E5089E">
            <w:pPr>
              <w:pStyle w:val="TableText"/>
              <w:jc w:val="center"/>
              <w:rPr>
                <w:szCs w:val="18"/>
              </w:rPr>
            </w:pPr>
            <w:r w:rsidRPr="00162780">
              <w:rPr>
                <w:szCs w:val="18"/>
              </w:rPr>
              <w:t>4511</w:t>
            </w:r>
          </w:p>
        </w:tc>
        <w:tc>
          <w:tcPr>
            <w:tcW w:w="1370" w:type="dxa"/>
            <w:tcBorders>
              <w:top w:val="nil"/>
              <w:left w:val="nil"/>
              <w:bottom w:val="nil"/>
              <w:right w:val="single" w:sz="4" w:space="0" w:color="A6A6A6"/>
            </w:tcBorders>
            <w:shd w:val="clear" w:color="auto" w:fill="auto"/>
            <w:noWrap/>
          </w:tcPr>
          <w:p w:rsidR="008023F0" w:rsidRPr="00162780" w:rsidRDefault="008023F0" w:rsidP="00E5089E">
            <w:pPr>
              <w:pStyle w:val="TableText"/>
              <w:jc w:val="center"/>
              <w:rPr>
                <w:szCs w:val="18"/>
              </w:rPr>
            </w:pPr>
            <w:r w:rsidRPr="00162780">
              <w:rPr>
                <w:szCs w:val="18"/>
              </w:rPr>
              <w:t>143.9</w:t>
            </w:r>
          </w:p>
        </w:tc>
        <w:tc>
          <w:tcPr>
            <w:tcW w:w="1371" w:type="dxa"/>
            <w:tcBorders>
              <w:top w:val="nil"/>
              <w:left w:val="single" w:sz="4" w:space="0" w:color="A6A6A6"/>
              <w:bottom w:val="nil"/>
              <w:right w:val="nil"/>
            </w:tcBorders>
            <w:shd w:val="clear" w:color="auto" w:fill="auto"/>
            <w:noWrap/>
          </w:tcPr>
          <w:p w:rsidR="008023F0" w:rsidRPr="00162780" w:rsidRDefault="008023F0" w:rsidP="00E5089E">
            <w:pPr>
              <w:pStyle w:val="TableText"/>
              <w:jc w:val="center"/>
              <w:rPr>
                <w:szCs w:val="18"/>
              </w:rPr>
            </w:pPr>
            <w:r w:rsidRPr="00162780">
              <w:rPr>
                <w:szCs w:val="18"/>
              </w:rPr>
              <w:t>4082</w:t>
            </w:r>
          </w:p>
        </w:tc>
        <w:tc>
          <w:tcPr>
            <w:tcW w:w="1370" w:type="dxa"/>
            <w:tcBorders>
              <w:top w:val="nil"/>
              <w:left w:val="nil"/>
              <w:bottom w:val="nil"/>
              <w:right w:val="single" w:sz="4" w:space="0" w:color="A6A6A6"/>
            </w:tcBorders>
            <w:shd w:val="clear" w:color="auto" w:fill="auto"/>
            <w:noWrap/>
          </w:tcPr>
          <w:p w:rsidR="008023F0" w:rsidRPr="00162780" w:rsidRDefault="008023F0" w:rsidP="00E5089E">
            <w:pPr>
              <w:pStyle w:val="TableText"/>
              <w:jc w:val="center"/>
              <w:rPr>
                <w:szCs w:val="18"/>
              </w:rPr>
            </w:pPr>
            <w:r w:rsidRPr="00162780">
              <w:rPr>
                <w:szCs w:val="18"/>
              </w:rPr>
              <w:t>110.6</w:t>
            </w:r>
          </w:p>
        </w:tc>
        <w:tc>
          <w:tcPr>
            <w:tcW w:w="1370" w:type="dxa"/>
            <w:tcBorders>
              <w:top w:val="nil"/>
              <w:left w:val="single" w:sz="4" w:space="0" w:color="A6A6A6"/>
              <w:bottom w:val="nil"/>
              <w:right w:val="nil"/>
            </w:tcBorders>
            <w:shd w:val="clear" w:color="auto" w:fill="auto"/>
            <w:noWrap/>
          </w:tcPr>
          <w:p w:rsidR="008023F0" w:rsidRPr="00162780" w:rsidRDefault="008023F0" w:rsidP="00E5089E">
            <w:pPr>
              <w:pStyle w:val="TableText"/>
              <w:jc w:val="center"/>
              <w:rPr>
                <w:szCs w:val="18"/>
              </w:rPr>
            </w:pPr>
            <w:r w:rsidRPr="00162780">
              <w:rPr>
                <w:szCs w:val="18"/>
              </w:rPr>
              <w:t>8593</w:t>
            </w:r>
          </w:p>
        </w:tc>
        <w:tc>
          <w:tcPr>
            <w:tcW w:w="1371" w:type="dxa"/>
            <w:tcBorders>
              <w:top w:val="nil"/>
              <w:left w:val="nil"/>
              <w:bottom w:val="nil"/>
            </w:tcBorders>
            <w:shd w:val="clear" w:color="auto" w:fill="auto"/>
            <w:noWrap/>
          </w:tcPr>
          <w:p w:rsidR="008023F0" w:rsidRPr="00162780" w:rsidRDefault="008023F0" w:rsidP="00E5089E">
            <w:pPr>
              <w:pStyle w:val="TableText"/>
              <w:jc w:val="center"/>
              <w:rPr>
                <w:szCs w:val="18"/>
              </w:rPr>
            </w:pPr>
            <w:r w:rsidRPr="00162780">
              <w:rPr>
                <w:szCs w:val="18"/>
              </w:rPr>
              <w:t>125.2</w:t>
            </w:r>
          </w:p>
        </w:tc>
      </w:tr>
      <w:tr w:rsidR="008023F0" w:rsidRPr="00162780" w:rsidTr="00E5089E">
        <w:trPr>
          <w:cantSplit/>
        </w:trPr>
        <w:tc>
          <w:tcPr>
            <w:tcW w:w="1134" w:type="dxa"/>
            <w:tcBorders>
              <w:top w:val="nil"/>
              <w:bottom w:val="single" w:sz="4" w:space="0" w:color="auto"/>
              <w:right w:val="single" w:sz="4" w:space="0" w:color="A6A6A6"/>
            </w:tcBorders>
            <w:shd w:val="clear" w:color="auto" w:fill="F2F2F2"/>
            <w:noWrap/>
          </w:tcPr>
          <w:p w:rsidR="008023F0" w:rsidRPr="00162780" w:rsidRDefault="008023F0" w:rsidP="00E5089E">
            <w:pPr>
              <w:pStyle w:val="TableText"/>
              <w:jc w:val="center"/>
              <w:rPr>
                <w:szCs w:val="18"/>
              </w:rPr>
            </w:pPr>
            <w:r w:rsidRPr="00162780">
              <w:rPr>
                <w:szCs w:val="18"/>
              </w:rPr>
              <w:t>2011</w:t>
            </w:r>
          </w:p>
        </w:tc>
        <w:tc>
          <w:tcPr>
            <w:tcW w:w="1370" w:type="dxa"/>
            <w:tcBorders>
              <w:top w:val="nil"/>
              <w:left w:val="single" w:sz="4" w:space="0" w:color="A6A6A6"/>
              <w:bottom w:val="single" w:sz="4" w:space="0" w:color="auto"/>
              <w:right w:val="nil"/>
            </w:tcBorders>
            <w:shd w:val="clear" w:color="auto" w:fill="F2F2F2"/>
            <w:noWrap/>
          </w:tcPr>
          <w:p w:rsidR="008023F0" w:rsidRPr="00162780" w:rsidRDefault="008023F0" w:rsidP="00E5089E">
            <w:pPr>
              <w:pStyle w:val="TableText"/>
              <w:jc w:val="center"/>
              <w:rPr>
                <w:rFonts w:cs="Arial"/>
                <w:color w:val="000000"/>
                <w:szCs w:val="18"/>
              </w:rPr>
            </w:pPr>
            <w:r w:rsidRPr="00162780">
              <w:rPr>
                <w:rFonts w:cs="Arial"/>
                <w:color w:val="000000"/>
                <w:szCs w:val="18"/>
              </w:rPr>
              <w:t>4650</w:t>
            </w:r>
          </w:p>
        </w:tc>
        <w:tc>
          <w:tcPr>
            <w:tcW w:w="1370" w:type="dxa"/>
            <w:tcBorders>
              <w:top w:val="nil"/>
              <w:left w:val="nil"/>
              <w:bottom w:val="single" w:sz="4" w:space="0" w:color="auto"/>
              <w:right w:val="single" w:sz="4" w:space="0" w:color="A6A6A6"/>
            </w:tcBorders>
            <w:shd w:val="clear" w:color="auto" w:fill="F2F2F2"/>
            <w:noWrap/>
          </w:tcPr>
          <w:p w:rsidR="008023F0" w:rsidRPr="00162780" w:rsidRDefault="008023F0" w:rsidP="00E5089E">
            <w:pPr>
              <w:pStyle w:val="TableText"/>
              <w:jc w:val="center"/>
              <w:rPr>
                <w:rFonts w:cs="Arial"/>
                <w:color w:val="000000"/>
                <w:szCs w:val="18"/>
              </w:rPr>
            </w:pPr>
            <w:r w:rsidRPr="00162780">
              <w:rPr>
                <w:rFonts w:cs="Arial"/>
                <w:color w:val="000000"/>
                <w:szCs w:val="18"/>
              </w:rPr>
              <w:t>143.3</w:t>
            </w:r>
          </w:p>
        </w:tc>
        <w:tc>
          <w:tcPr>
            <w:tcW w:w="1371" w:type="dxa"/>
            <w:tcBorders>
              <w:top w:val="nil"/>
              <w:left w:val="single" w:sz="4" w:space="0" w:color="A6A6A6"/>
              <w:bottom w:val="single" w:sz="4" w:space="0" w:color="auto"/>
              <w:right w:val="nil"/>
            </w:tcBorders>
            <w:shd w:val="clear" w:color="auto" w:fill="F2F2F2"/>
            <w:noWrap/>
          </w:tcPr>
          <w:p w:rsidR="008023F0" w:rsidRPr="00162780" w:rsidRDefault="008023F0" w:rsidP="00E5089E">
            <w:pPr>
              <w:pStyle w:val="TableText"/>
              <w:jc w:val="center"/>
              <w:rPr>
                <w:rFonts w:cs="Arial"/>
                <w:color w:val="000000"/>
                <w:szCs w:val="18"/>
              </w:rPr>
            </w:pPr>
            <w:r w:rsidRPr="00162780">
              <w:rPr>
                <w:rFonts w:cs="Arial"/>
                <w:color w:val="000000"/>
                <w:szCs w:val="18"/>
              </w:rPr>
              <w:t>4241</w:t>
            </w:r>
          </w:p>
        </w:tc>
        <w:tc>
          <w:tcPr>
            <w:tcW w:w="1370" w:type="dxa"/>
            <w:tcBorders>
              <w:top w:val="nil"/>
              <w:left w:val="nil"/>
              <w:bottom w:val="single" w:sz="4" w:space="0" w:color="auto"/>
              <w:right w:val="single" w:sz="4" w:space="0" w:color="A6A6A6"/>
            </w:tcBorders>
            <w:shd w:val="clear" w:color="auto" w:fill="F2F2F2"/>
            <w:noWrap/>
          </w:tcPr>
          <w:p w:rsidR="008023F0" w:rsidRPr="00162780" w:rsidRDefault="008023F0" w:rsidP="00E5089E">
            <w:pPr>
              <w:pStyle w:val="TableText"/>
              <w:jc w:val="center"/>
              <w:rPr>
                <w:rFonts w:cs="Arial"/>
                <w:color w:val="000000"/>
                <w:szCs w:val="18"/>
              </w:rPr>
            </w:pPr>
            <w:r w:rsidRPr="00162780">
              <w:rPr>
                <w:rFonts w:cs="Arial"/>
                <w:color w:val="000000"/>
                <w:szCs w:val="18"/>
              </w:rPr>
              <w:t>112.6</w:t>
            </w:r>
          </w:p>
        </w:tc>
        <w:tc>
          <w:tcPr>
            <w:tcW w:w="1370" w:type="dxa"/>
            <w:tcBorders>
              <w:top w:val="nil"/>
              <w:left w:val="single" w:sz="4" w:space="0" w:color="A6A6A6"/>
              <w:bottom w:val="single" w:sz="4" w:space="0" w:color="auto"/>
              <w:right w:val="nil"/>
            </w:tcBorders>
            <w:shd w:val="clear" w:color="auto" w:fill="F2F2F2"/>
            <w:noWrap/>
          </w:tcPr>
          <w:p w:rsidR="008023F0" w:rsidRPr="00162780" w:rsidRDefault="008023F0" w:rsidP="00E5089E">
            <w:pPr>
              <w:pStyle w:val="TableText"/>
              <w:jc w:val="center"/>
              <w:rPr>
                <w:rFonts w:cs="Arial"/>
                <w:color w:val="000000"/>
                <w:szCs w:val="18"/>
              </w:rPr>
            </w:pPr>
            <w:r w:rsidRPr="00162780">
              <w:rPr>
                <w:rFonts w:cs="Arial"/>
                <w:color w:val="000000"/>
                <w:szCs w:val="18"/>
              </w:rPr>
              <w:t>8891</w:t>
            </w:r>
          </w:p>
        </w:tc>
        <w:tc>
          <w:tcPr>
            <w:tcW w:w="1371" w:type="dxa"/>
            <w:tcBorders>
              <w:top w:val="nil"/>
              <w:left w:val="nil"/>
              <w:bottom w:val="single" w:sz="4" w:space="0" w:color="auto"/>
            </w:tcBorders>
            <w:shd w:val="clear" w:color="auto" w:fill="F2F2F2"/>
            <w:noWrap/>
          </w:tcPr>
          <w:p w:rsidR="008023F0" w:rsidRPr="00162780" w:rsidRDefault="008023F0" w:rsidP="00E5089E">
            <w:pPr>
              <w:pStyle w:val="TableText"/>
              <w:jc w:val="center"/>
              <w:rPr>
                <w:rFonts w:cs="Arial"/>
                <w:color w:val="000000"/>
                <w:szCs w:val="18"/>
              </w:rPr>
            </w:pPr>
            <w:r w:rsidRPr="00162780">
              <w:rPr>
                <w:rFonts w:cs="Arial"/>
                <w:color w:val="000000"/>
                <w:szCs w:val="18"/>
              </w:rPr>
              <w:t>125.9</w:t>
            </w:r>
          </w:p>
        </w:tc>
      </w:tr>
    </w:tbl>
    <w:p w:rsidR="008023F0" w:rsidRPr="00162780" w:rsidRDefault="008023F0" w:rsidP="008023F0">
      <w:pPr>
        <w:pStyle w:val="Source"/>
        <w:ind w:right="0"/>
      </w:pPr>
      <w:r w:rsidRPr="00162780">
        <w:t>Source: New Zealand Mortality Collection</w:t>
      </w:r>
    </w:p>
    <w:p w:rsidR="008023F0" w:rsidRPr="00162780" w:rsidRDefault="008023F0" w:rsidP="008023F0">
      <w:pPr>
        <w:pStyle w:val="Note"/>
        <w:ind w:right="0"/>
      </w:pPr>
      <w:r w:rsidRPr="00162780">
        <w:t xml:space="preserve">Note: ICD-10 codes D45–D47 are included from 2003 onwards: see </w:t>
      </w:r>
      <w:r w:rsidR="00D151F6">
        <w:t>‘</w:t>
      </w:r>
      <w:r w:rsidRPr="00162780">
        <w:t>Explanatory notes</w:t>
      </w:r>
      <w:r w:rsidR="00D151F6">
        <w:t>’</w:t>
      </w:r>
      <w:r w:rsidRPr="00162780">
        <w:t>.</w:t>
      </w:r>
    </w:p>
    <w:p w:rsidR="008023F0" w:rsidRPr="00162780" w:rsidRDefault="008023F0" w:rsidP="00E5089E"/>
    <w:p w:rsidR="008023F0" w:rsidRPr="00162780" w:rsidRDefault="008023F0" w:rsidP="00E5089E">
      <w:r w:rsidRPr="00162780">
        <w:t xml:space="preserve">Historically, the total number of deaths from cancer </w:t>
      </w:r>
      <w:r>
        <w:t xml:space="preserve">has </w:t>
      </w:r>
      <w:r w:rsidRPr="00162780">
        <w:t>generally increased year on year. The increasing population size and the ag</w:t>
      </w:r>
      <w:r>
        <w:t>e</w:t>
      </w:r>
      <w:r w:rsidRPr="00162780">
        <w:t>ing population structure in New Zealand are factors in this trend.</w:t>
      </w:r>
    </w:p>
    <w:p w:rsidR="008023F0" w:rsidRPr="00162780" w:rsidRDefault="008023F0" w:rsidP="00E5089E"/>
    <w:p w:rsidR="008023F0" w:rsidRPr="00162780" w:rsidRDefault="008023F0" w:rsidP="00E5089E">
      <w:r w:rsidRPr="00162780">
        <w:t>Figure 3 shows that between 2001 and 2011 the mortality rate for both males and females displayed a general downward trend. Over this time, the male rate fell by 18.4% and female rate by 9.7%. The confidence intervals show that male rates were consistently significantly higher than female rates. In 2011 the male cancer mortality rate was 27.3% higher than the female rate.</w:t>
      </w:r>
    </w:p>
    <w:p w:rsidR="008023F0" w:rsidRPr="00162780" w:rsidRDefault="008023F0" w:rsidP="00E5089E"/>
    <w:p w:rsidR="008023F0" w:rsidRPr="00162780" w:rsidRDefault="008023F0" w:rsidP="00E5089E">
      <w:pPr>
        <w:pStyle w:val="Figure"/>
      </w:pPr>
      <w:bookmarkStart w:id="109" w:name="_Toc253739666"/>
      <w:bookmarkStart w:id="110" w:name="_Toc263069066"/>
      <w:bookmarkStart w:id="111" w:name="_Toc289601007"/>
      <w:bookmarkStart w:id="112" w:name="_Toc324843494"/>
      <w:bookmarkStart w:id="113" w:name="_Toc355878777"/>
      <w:bookmarkStart w:id="114" w:name="_Toc393787090"/>
      <w:bookmarkStart w:id="115" w:name="_Toc395172248"/>
      <w:bookmarkStart w:id="116" w:name="OLE_LINK9"/>
      <w:r w:rsidRPr="00162780">
        <w:t>Figure 3: Mortality rates for cancer, by sex, 2001–</w:t>
      </w:r>
      <w:bookmarkEnd w:id="109"/>
      <w:bookmarkEnd w:id="110"/>
      <w:bookmarkEnd w:id="111"/>
      <w:r w:rsidRPr="00162780">
        <w:t>2011</w:t>
      </w:r>
      <w:bookmarkEnd w:id="112"/>
      <w:bookmarkEnd w:id="113"/>
      <w:bookmarkEnd w:id="114"/>
      <w:bookmarkEnd w:id="115"/>
    </w:p>
    <w:bookmarkEnd w:id="116"/>
    <w:p w:rsidR="008023F0" w:rsidRPr="00162780" w:rsidRDefault="00155299" w:rsidP="00155299">
      <w:r w:rsidRPr="00155299">
        <w:rPr>
          <w:noProof/>
          <w:lang w:eastAsia="en-NZ"/>
        </w:rPr>
        <w:drawing>
          <wp:inline distT="0" distB="0" distL="0" distR="0" wp14:anchorId="4A840AB9" wp14:editId="469C2C6E">
            <wp:extent cx="4555375" cy="2415729"/>
            <wp:effectExtent l="0" t="0" r="0" b="3810"/>
            <wp:docPr id="40" name="Picture 40" title="Figure 3: Mortality rates for cancer, by sex,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7654" b="19725"/>
                    <a:stretch/>
                  </pic:blipFill>
                  <pic:spPr bwMode="auto">
                    <a:xfrm>
                      <a:off x="0" y="0"/>
                      <a:ext cx="4554827" cy="2415438"/>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E5089E">
      <w:pPr>
        <w:pStyle w:val="Source"/>
      </w:pPr>
      <w:r w:rsidRPr="00162780">
        <w:t>Source: New Zealand Mortality Collection</w:t>
      </w:r>
    </w:p>
    <w:p w:rsidR="008023F0" w:rsidRPr="00162780" w:rsidRDefault="008023F0" w:rsidP="00E5089E">
      <w:pPr>
        <w:pStyle w:val="Note"/>
        <w:ind w:left="851" w:hanging="851"/>
      </w:pPr>
      <w:r w:rsidRPr="00162780">
        <w:t>Note 1:</w:t>
      </w:r>
      <w:r w:rsidR="00E5089E">
        <w:tab/>
      </w:r>
      <w:r w:rsidRPr="00162780">
        <w:t>95% confidence intervals.</w:t>
      </w:r>
    </w:p>
    <w:p w:rsidR="008023F0" w:rsidRPr="00162780" w:rsidRDefault="008023F0" w:rsidP="00E5089E">
      <w:pPr>
        <w:pStyle w:val="Note"/>
        <w:ind w:left="851" w:hanging="851"/>
      </w:pPr>
      <w:r w:rsidRPr="00162780">
        <w:t>Note 2:</w:t>
      </w:r>
      <w:r w:rsidR="00E5089E">
        <w:tab/>
      </w:r>
      <w:r w:rsidRPr="00162780">
        <w:t xml:space="preserve">ICD-10 codes D45–D47 are included from 2003 onwards: see </w:t>
      </w:r>
      <w:r w:rsidR="00D151F6">
        <w:t>‘</w:t>
      </w:r>
      <w:r w:rsidRPr="00162780">
        <w:t>Explanatory notes</w:t>
      </w:r>
      <w:r w:rsidR="00D151F6">
        <w:t>’</w:t>
      </w:r>
      <w:r w:rsidRPr="00162780">
        <w:t>.</w:t>
      </w:r>
    </w:p>
    <w:p w:rsidR="008023F0" w:rsidRPr="00162780" w:rsidRDefault="008023F0" w:rsidP="00E5089E"/>
    <w:p w:rsidR="008023F0" w:rsidRPr="00162780" w:rsidRDefault="008023F0" w:rsidP="00E5089E">
      <w:r w:rsidRPr="00162780">
        <w:t>Cancer was the most common cause of death for both males and females in 2011, accounting for 29.4% of all deaths, followed by ischaemic heart disease (18.3% of deaths). Table 5 shows cancer mortality rates in the context of mortality rates for several different causes. Table 6 presents male and female mortality from a range of cancers for 2011.</w:t>
      </w:r>
    </w:p>
    <w:p w:rsidR="008023F0" w:rsidRPr="00162780" w:rsidRDefault="008023F0" w:rsidP="00E5089E"/>
    <w:p w:rsidR="008023F0" w:rsidRPr="00162780" w:rsidRDefault="008023F0" w:rsidP="00E5089E">
      <w:pPr>
        <w:pStyle w:val="Table"/>
      </w:pPr>
      <w:bookmarkStart w:id="117" w:name="_Ref132187956"/>
      <w:bookmarkStart w:id="118" w:name="_Toc135750822"/>
      <w:bookmarkStart w:id="119" w:name="_Toc167268852"/>
      <w:bookmarkStart w:id="120" w:name="_Toc204491559"/>
      <w:bookmarkStart w:id="121" w:name="_Toc253739630"/>
      <w:bookmarkStart w:id="122" w:name="_Toc263069032"/>
      <w:bookmarkStart w:id="123" w:name="_Toc289600971"/>
      <w:bookmarkStart w:id="124" w:name="_Toc324843457"/>
      <w:bookmarkStart w:id="125" w:name="_Toc355878737"/>
      <w:bookmarkStart w:id="126" w:name="_Toc393787052"/>
      <w:bookmarkStart w:id="127" w:name="_Toc394649058"/>
      <w:r w:rsidRPr="00162780">
        <w:t xml:space="preserve">Table </w:t>
      </w:r>
      <w:bookmarkEnd w:id="117"/>
      <w:r w:rsidRPr="00162780">
        <w:t xml:space="preserve">5: Age-standardised mortality rates for selected causes, by sex and ethnic group, </w:t>
      </w:r>
      <w:bookmarkEnd w:id="118"/>
      <w:bookmarkEnd w:id="119"/>
      <w:bookmarkEnd w:id="120"/>
      <w:bookmarkEnd w:id="121"/>
      <w:bookmarkEnd w:id="122"/>
      <w:bookmarkEnd w:id="123"/>
      <w:r w:rsidRPr="00162780">
        <w:t>2011</w:t>
      </w:r>
      <w:bookmarkStart w:id="128" w:name="_Ref132187968"/>
      <w:bookmarkEnd w:id="124"/>
      <w:bookmarkEnd w:id="125"/>
      <w:bookmarkEnd w:id="126"/>
      <w:bookmarkEnd w:id="127"/>
    </w:p>
    <w:tbl>
      <w:tblPr>
        <w:tblW w:w="9356" w:type="dxa"/>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68"/>
        <w:gridCol w:w="850"/>
        <w:gridCol w:w="779"/>
        <w:gridCol w:w="780"/>
        <w:gridCol w:w="780"/>
        <w:gridCol w:w="780"/>
        <w:gridCol w:w="779"/>
        <w:gridCol w:w="780"/>
        <w:gridCol w:w="780"/>
        <w:gridCol w:w="780"/>
      </w:tblGrid>
      <w:tr w:rsidR="008023F0" w:rsidRPr="00E5089E" w:rsidTr="00E5089E">
        <w:trPr>
          <w:cantSplit/>
        </w:trPr>
        <w:tc>
          <w:tcPr>
            <w:tcW w:w="2268" w:type="dxa"/>
            <w:vMerge w:val="restart"/>
            <w:tcBorders>
              <w:top w:val="single" w:sz="4" w:space="0" w:color="auto"/>
              <w:bottom w:val="nil"/>
              <w:right w:val="single" w:sz="4" w:space="0" w:color="A6A6A6"/>
            </w:tcBorders>
            <w:shd w:val="clear" w:color="auto" w:fill="auto"/>
            <w:noWrap/>
          </w:tcPr>
          <w:p w:rsidR="008023F0" w:rsidRPr="00E5089E" w:rsidRDefault="008023F0" w:rsidP="00E5089E">
            <w:pPr>
              <w:pStyle w:val="TableText"/>
              <w:rPr>
                <w:b/>
              </w:rPr>
            </w:pPr>
            <w:r w:rsidRPr="00E5089E">
              <w:rPr>
                <w:b/>
              </w:rPr>
              <w:t>Cause</w:t>
            </w:r>
          </w:p>
        </w:tc>
        <w:tc>
          <w:tcPr>
            <w:tcW w:w="850" w:type="dxa"/>
            <w:vMerge w:val="restart"/>
            <w:tcBorders>
              <w:top w:val="single" w:sz="4" w:space="0" w:color="auto"/>
              <w:left w:val="single" w:sz="4" w:space="0" w:color="A6A6A6"/>
              <w:bottom w:val="nil"/>
              <w:right w:val="single" w:sz="4" w:space="0" w:color="A6A6A6"/>
            </w:tcBorders>
            <w:shd w:val="clear" w:color="auto" w:fill="auto"/>
            <w:noWrap/>
          </w:tcPr>
          <w:p w:rsidR="008023F0" w:rsidRPr="00E5089E" w:rsidRDefault="008023F0" w:rsidP="00E5089E">
            <w:pPr>
              <w:pStyle w:val="TableText"/>
              <w:jc w:val="center"/>
              <w:rPr>
                <w:b/>
              </w:rPr>
            </w:pPr>
            <w:r w:rsidRPr="00E5089E">
              <w:rPr>
                <w:b/>
              </w:rPr>
              <w:t>Total deaths</w:t>
            </w:r>
          </w:p>
        </w:tc>
        <w:tc>
          <w:tcPr>
            <w:tcW w:w="1559" w:type="dxa"/>
            <w:gridSpan w:val="2"/>
            <w:vMerge w:val="restart"/>
            <w:tcBorders>
              <w:top w:val="single" w:sz="4" w:space="0" w:color="auto"/>
              <w:left w:val="single" w:sz="4" w:space="0" w:color="A6A6A6"/>
              <w:right w:val="single" w:sz="4" w:space="0" w:color="A6A6A6"/>
            </w:tcBorders>
            <w:shd w:val="clear" w:color="auto" w:fill="auto"/>
            <w:noWrap/>
          </w:tcPr>
          <w:p w:rsidR="008023F0" w:rsidRPr="00E5089E" w:rsidRDefault="008023F0" w:rsidP="00E5089E">
            <w:pPr>
              <w:pStyle w:val="TableText"/>
              <w:jc w:val="center"/>
              <w:rPr>
                <w:b/>
              </w:rPr>
            </w:pPr>
            <w:r w:rsidRPr="00E5089E">
              <w:rPr>
                <w:b/>
              </w:rPr>
              <w:t>Percentage of deaths</w:t>
            </w:r>
          </w:p>
        </w:tc>
        <w:tc>
          <w:tcPr>
            <w:tcW w:w="4679" w:type="dxa"/>
            <w:gridSpan w:val="6"/>
            <w:tcBorders>
              <w:top w:val="single" w:sz="4" w:space="0" w:color="auto"/>
              <w:left w:val="single" w:sz="4" w:space="0" w:color="A6A6A6"/>
              <w:bottom w:val="single" w:sz="4" w:space="0" w:color="auto"/>
            </w:tcBorders>
            <w:shd w:val="clear" w:color="auto" w:fill="auto"/>
          </w:tcPr>
          <w:p w:rsidR="008023F0" w:rsidRPr="00E5089E" w:rsidRDefault="008023F0" w:rsidP="00E5089E">
            <w:pPr>
              <w:pStyle w:val="TableText"/>
              <w:jc w:val="center"/>
              <w:rPr>
                <w:b/>
              </w:rPr>
            </w:pPr>
            <w:r w:rsidRPr="00E5089E">
              <w:rPr>
                <w:b/>
              </w:rPr>
              <w:t>Rate (per 100,000)</w:t>
            </w:r>
          </w:p>
        </w:tc>
      </w:tr>
      <w:tr w:rsidR="008023F0" w:rsidRPr="00E5089E" w:rsidTr="00E5089E">
        <w:trPr>
          <w:cantSplit/>
        </w:trPr>
        <w:tc>
          <w:tcPr>
            <w:tcW w:w="2268" w:type="dxa"/>
            <w:vMerge/>
            <w:tcBorders>
              <w:top w:val="single" w:sz="4" w:space="0" w:color="auto"/>
              <w:bottom w:val="nil"/>
              <w:right w:val="single" w:sz="4" w:space="0" w:color="A6A6A6"/>
            </w:tcBorders>
            <w:shd w:val="clear" w:color="auto" w:fill="auto"/>
            <w:noWrap/>
          </w:tcPr>
          <w:p w:rsidR="008023F0" w:rsidRPr="00E5089E" w:rsidRDefault="008023F0" w:rsidP="00E5089E">
            <w:pPr>
              <w:pStyle w:val="TableText"/>
              <w:rPr>
                <w:b/>
              </w:rPr>
            </w:pPr>
          </w:p>
        </w:tc>
        <w:tc>
          <w:tcPr>
            <w:tcW w:w="850" w:type="dxa"/>
            <w:vMerge/>
            <w:tcBorders>
              <w:top w:val="single" w:sz="4" w:space="0" w:color="auto"/>
              <w:left w:val="single" w:sz="4" w:space="0" w:color="A6A6A6"/>
              <w:bottom w:val="nil"/>
              <w:right w:val="single" w:sz="4" w:space="0" w:color="A6A6A6"/>
            </w:tcBorders>
            <w:shd w:val="clear" w:color="auto" w:fill="auto"/>
            <w:noWrap/>
          </w:tcPr>
          <w:p w:rsidR="008023F0" w:rsidRPr="00E5089E" w:rsidRDefault="008023F0" w:rsidP="00E5089E">
            <w:pPr>
              <w:pStyle w:val="TableText"/>
              <w:jc w:val="center"/>
              <w:rPr>
                <w:b/>
              </w:rPr>
            </w:pPr>
          </w:p>
        </w:tc>
        <w:tc>
          <w:tcPr>
            <w:tcW w:w="1559" w:type="dxa"/>
            <w:gridSpan w:val="2"/>
            <w:vMerge/>
            <w:tcBorders>
              <w:left w:val="single" w:sz="4" w:space="0" w:color="A6A6A6"/>
              <w:bottom w:val="single" w:sz="4" w:space="0" w:color="auto"/>
              <w:right w:val="single" w:sz="4" w:space="0" w:color="A6A6A6"/>
            </w:tcBorders>
            <w:shd w:val="clear" w:color="auto" w:fill="auto"/>
            <w:noWrap/>
          </w:tcPr>
          <w:p w:rsidR="008023F0" w:rsidRPr="00E5089E" w:rsidRDefault="008023F0" w:rsidP="00E5089E">
            <w:pPr>
              <w:pStyle w:val="TableText"/>
              <w:jc w:val="center"/>
              <w:rPr>
                <w:b/>
              </w:rPr>
            </w:pPr>
          </w:p>
        </w:tc>
        <w:tc>
          <w:tcPr>
            <w:tcW w:w="1560" w:type="dxa"/>
            <w:gridSpan w:val="2"/>
            <w:tcBorders>
              <w:top w:val="single" w:sz="4" w:space="0" w:color="auto"/>
              <w:left w:val="single" w:sz="4" w:space="0" w:color="A6A6A6"/>
              <w:bottom w:val="single" w:sz="4" w:space="0" w:color="auto"/>
              <w:right w:val="single" w:sz="4" w:space="0" w:color="A6A6A6"/>
            </w:tcBorders>
            <w:shd w:val="clear" w:color="auto" w:fill="auto"/>
          </w:tcPr>
          <w:p w:rsidR="008023F0" w:rsidRPr="00E5089E" w:rsidRDefault="008023F0" w:rsidP="00E5089E">
            <w:pPr>
              <w:pStyle w:val="TableText"/>
              <w:jc w:val="center"/>
              <w:rPr>
                <w:b/>
              </w:rPr>
            </w:pPr>
            <w:r w:rsidRPr="00E5089E">
              <w:rPr>
                <w:b/>
              </w:rPr>
              <w:t>Māori</w:t>
            </w:r>
          </w:p>
        </w:tc>
        <w:tc>
          <w:tcPr>
            <w:tcW w:w="1559" w:type="dxa"/>
            <w:gridSpan w:val="2"/>
            <w:tcBorders>
              <w:top w:val="single" w:sz="4" w:space="0" w:color="auto"/>
              <w:left w:val="single" w:sz="4" w:space="0" w:color="A6A6A6"/>
              <w:bottom w:val="single" w:sz="4" w:space="0" w:color="auto"/>
              <w:right w:val="single" w:sz="4" w:space="0" w:color="A6A6A6"/>
            </w:tcBorders>
            <w:shd w:val="clear" w:color="auto" w:fill="auto"/>
          </w:tcPr>
          <w:p w:rsidR="008023F0" w:rsidRPr="00E5089E" w:rsidRDefault="008023F0" w:rsidP="00E5089E">
            <w:pPr>
              <w:pStyle w:val="TableText"/>
              <w:jc w:val="center"/>
              <w:rPr>
                <w:b/>
              </w:rPr>
            </w:pPr>
            <w:r w:rsidRPr="00E5089E">
              <w:rPr>
                <w:b/>
              </w:rPr>
              <w:t>Non-Māori</w:t>
            </w:r>
          </w:p>
        </w:tc>
        <w:tc>
          <w:tcPr>
            <w:tcW w:w="1560" w:type="dxa"/>
            <w:gridSpan w:val="2"/>
            <w:tcBorders>
              <w:top w:val="single" w:sz="4" w:space="0" w:color="auto"/>
              <w:left w:val="single" w:sz="4" w:space="0" w:color="A6A6A6"/>
              <w:bottom w:val="single" w:sz="4" w:space="0" w:color="auto"/>
            </w:tcBorders>
            <w:shd w:val="clear" w:color="auto" w:fill="auto"/>
          </w:tcPr>
          <w:p w:rsidR="008023F0" w:rsidRPr="00E5089E" w:rsidRDefault="008023F0" w:rsidP="00E5089E">
            <w:pPr>
              <w:pStyle w:val="TableText"/>
              <w:jc w:val="center"/>
              <w:rPr>
                <w:b/>
              </w:rPr>
            </w:pPr>
            <w:r w:rsidRPr="00E5089E">
              <w:rPr>
                <w:b/>
              </w:rPr>
              <w:t>Total</w:t>
            </w:r>
          </w:p>
        </w:tc>
      </w:tr>
      <w:tr w:rsidR="008023F0" w:rsidRPr="00E5089E" w:rsidTr="00E5089E">
        <w:trPr>
          <w:cantSplit/>
        </w:trPr>
        <w:tc>
          <w:tcPr>
            <w:tcW w:w="2268" w:type="dxa"/>
            <w:vMerge/>
            <w:tcBorders>
              <w:top w:val="nil"/>
              <w:bottom w:val="single" w:sz="4" w:space="0" w:color="auto"/>
              <w:right w:val="single" w:sz="4" w:space="0" w:color="A6A6A6"/>
            </w:tcBorders>
            <w:shd w:val="clear" w:color="auto" w:fill="auto"/>
          </w:tcPr>
          <w:p w:rsidR="008023F0" w:rsidRPr="00E5089E" w:rsidRDefault="008023F0" w:rsidP="00E5089E">
            <w:pPr>
              <w:pStyle w:val="TableText"/>
              <w:rPr>
                <w:b/>
              </w:rPr>
            </w:pPr>
          </w:p>
        </w:tc>
        <w:tc>
          <w:tcPr>
            <w:tcW w:w="850" w:type="dxa"/>
            <w:vMerge/>
            <w:tcBorders>
              <w:top w:val="nil"/>
              <w:left w:val="single" w:sz="4" w:space="0" w:color="A6A6A6"/>
              <w:bottom w:val="single" w:sz="4" w:space="0" w:color="auto"/>
              <w:right w:val="single" w:sz="4" w:space="0" w:color="A6A6A6"/>
            </w:tcBorders>
            <w:shd w:val="clear" w:color="auto" w:fill="auto"/>
          </w:tcPr>
          <w:p w:rsidR="008023F0" w:rsidRPr="00E5089E" w:rsidRDefault="008023F0" w:rsidP="00E5089E">
            <w:pPr>
              <w:pStyle w:val="TableText"/>
              <w:jc w:val="center"/>
              <w:rPr>
                <w:b/>
              </w:rPr>
            </w:pPr>
          </w:p>
        </w:tc>
        <w:tc>
          <w:tcPr>
            <w:tcW w:w="779" w:type="dxa"/>
            <w:tcBorders>
              <w:top w:val="single" w:sz="4" w:space="0" w:color="auto"/>
              <w:left w:val="single" w:sz="4" w:space="0" w:color="A6A6A6"/>
              <w:bottom w:val="single" w:sz="4" w:space="0" w:color="auto"/>
              <w:right w:val="nil"/>
            </w:tcBorders>
            <w:shd w:val="clear" w:color="auto" w:fill="auto"/>
            <w:noWrap/>
          </w:tcPr>
          <w:p w:rsidR="008023F0" w:rsidRPr="00E5089E" w:rsidRDefault="008023F0" w:rsidP="00E5089E">
            <w:pPr>
              <w:pStyle w:val="TableText"/>
              <w:jc w:val="center"/>
              <w:rPr>
                <w:b/>
              </w:rPr>
            </w:pPr>
            <w:r w:rsidRPr="00E5089E">
              <w:rPr>
                <w:b/>
              </w:rPr>
              <w:t>Male</w:t>
            </w:r>
          </w:p>
        </w:tc>
        <w:tc>
          <w:tcPr>
            <w:tcW w:w="780" w:type="dxa"/>
            <w:tcBorders>
              <w:top w:val="single" w:sz="4" w:space="0" w:color="auto"/>
              <w:left w:val="nil"/>
              <w:bottom w:val="single" w:sz="4" w:space="0" w:color="auto"/>
              <w:right w:val="single" w:sz="4" w:space="0" w:color="A6A6A6"/>
            </w:tcBorders>
            <w:shd w:val="clear" w:color="auto" w:fill="auto"/>
          </w:tcPr>
          <w:p w:rsidR="008023F0" w:rsidRPr="00E5089E" w:rsidRDefault="008023F0" w:rsidP="00E5089E">
            <w:pPr>
              <w:pStyle w:val="TableText"/>
              <w:jc w:val="center"/>
              <w:rPr>
                <w:b/>
              </w:rPr>
            </w:pPr>
            <w:r w:rsidRPr="00E5089E">
              <w:rPr>
                <w:b/>
              </w:rPr>
              <w:t>Female</w:t>
            </w:r>
          </w:p>
        </w:tc>
        <w:tc>
          <w:tcPr>
            <w:tcW w:w="780" w:type="dxa"/>
            <w:tcBorders>
              <w:top w:val="single" w:sz="4" w:space="0" w:color="auto"/>
              <w:left w:val="single" w:sz="4" w:space="0" w:color="A6A6A6"/>
              <w:bottom w:val="single" w:sz="4" w:space="0" w:color="auto"/>
              <w:right w:val="nil"/>
            </w:tcBorders>
            <w:shd w:val="clear" w:color="auto" w:fill="auto"/>
          </w:tcPr>
          <w:p w:rsidR="008023F0" w:rsidRPr="00E5089E" w:rsidRDefault="008023F0" w:rsidP="00E5089E">
            <w:pPr>
              <w:pStyle w:val="TableText"/>
              <w:jc w:val="center"/>
              <w:rPr>
                <w:b/>
              </w:rPr>
            </w:pPr>
            <w:r w:rsidRPr="00E5089E">
              <w:rPr>
                <w:b/>
              </w:rPr>
              <w:t>Male</w:t>
            </w:r>
          </w:p>
        </w:tc>
        <w:tc>
          <w:tcPr>
            <w:tcW w:w="780" w:type="dxa"/>
            <w:tcBorders>
              <w:top w:val="single" w:sz="4" w:space="0" w:color="auto"/>
              <w:left w:val="nil"/>
              <w:bottom w:val="single" w:sz="4" w:space="0" w:color="auto"/>
              <w:right w:val="single" w:sz="4" w:space="0" w:color="A6A6A6"/>
            </w:tcBorders>
            <w:shd w:val="clear" w:color="auto" w:fill="auto"/>
          </w:tcPr>
          <w:p w:rsidR="008023F0" w:rsidRPr="00E5089E" w:rsidRDefault="008023F0" w:rsidP="00E5089E">
            <w:pPr>
              <w:pStyle w:val="TableText"/>
              <w:jc w:val="center"/>
              <w:rPr>
                <w:b/>
              </w:rPr>
            </w:pPr>
            <w:r w:rsidRPr="00E5089E">
              <w:rPr>
                <w:b/>
              </w:rPr>
              <w:t>Female</w:t>
            </w:r>
          </w:p>
        </w:tc>
        <w:tc>
          <w:tcPr>
            <w:tcW w:w="779" w:type="dxa"/>
            <w:tcBorders>
              <w:top w:val="single" w:sz="4" w:space="0" w:color="auto"/>
              <w:left w:val="single" w:sz="4" w:space="0" w:color="A6A6A6"/>
              <w:bottom w:val="single" w:sz="4" w:space="0" w:color="auto"/>
              <w:right w:val="nil"/>
            </w:tcBorders>
            <w:shd w:val="clear" w:color="auto" w:fill="auto"/>
            <w:noWrap/>
          </w:tcPr>
          <w:p w:rsidR="008023F0" w:rsidRPr="00E5089E" w:rsidRDefault="008023F0" w:rsidP="00E5089E">
            <w:pPr>
              <w:pStyle w:val="TableText"/>
              <w:jc w:val="center"/>
              <w:rPr>
                <w:b/>
              </w:rPr>
            </w:pPr>
            <w:r w:rsidRPr="00E5089E">
              <w:rPr>
                <w:b/>
              </w:rPr>
              <w:t>Male</w:t>
            </w:r>
          </w:p>
        </w:tc>
        <w:tc>
          <w:tcPr>
            <w:tcW w:w="780" w:type="dxa"/>
            <w:tcBorders>
              <w:top w:val="single" w:sz="4" w:space="0" w:color="auto"/>
              <w:left w:val="nil"/>
              <w:bottom w:val="single" w:sz="4" w:space="0" w:color="auto"/>
              <w:right w:val="single" w:sz="4" w:space="0" w:color="A6A6A6"/>
            </w:tcBorders>
            <w:shd w:val="clear" w:color="auto" w:fill="auto"/>
            <w:noWrap/>
          </w:tcPr>
          <w:p w:rsidR="008023F0" w:rsidRPr="00E5089E" w:rsidRDefault="008023F0" w:rsidP="00E5089E">
            <w:pPr>
              <w:pStyle w:val="TableText"/>
              <w:jc w:val="center"/>
              <w:rPr>
                <w:b/>
              </w:rPr>
            </w:pPr>
            <w:r w:rsidRPr="00E5089E">
              <w:rPr>
                <w:b/>
              </w:rPr>
              <w:t>Female</w:t>
            </w:r>
          </w:p>
        </w:tc>
        <w:tc>
          <w:tcPr>
            <w:tcW w:w="780" w:type="dxa"/>
            <w:tcBorders>
              <w:top w:val="single" w:sz="4" w:space="0" w:color="auto"/>
              <w:left w:val="single" w:sz="4" w:space="0" w:color="A6A6A6"/>
              <w:bottom w:val="single" w:sz="4" w:space="0" w:color="auto"/>
              <w:right w:val="nil"/>
            </w:tcBorders>
            <w:shd w:val="clear" w:color="auto" w:fill="auto"/>
            <w:noWrap/>
          </w:tcPr>
          <w:p w:rsidR="008023F0" w:rsidRPr="00E5089E" w:rsidRDefault="008023F0" w:rsidP="00E5089E">
            <w:pPr>
              <w:pStyle w:val="TableText"/>
              <w:jc w:val="center"/>
              <w:rPr>
                <w:b/>
              </w:rPr>
            </w:pPr>
            <w:r w:rsidRPr="00E5089E">
              <w:rPr>
                <w:b/>
              </w:rPr>
              <w:t>Male</w:t>
            </w:r>
          </w:p>
        </w:tc>
        <w:tc>
          <w:tcPr>
            <w:tcW w:w="780" w:type="dxa"/>
            <w:tcBorders>
              <w:top w:val="single" w:sz="4" w:space="0" w:color="auto"/>
              <w:left w:val="nil"/>
              <w:bottom w:val="single" w:sz="4" w:space="0" w:color="auto"/>
            </w:tcBorders>
            <w:shd w:val="clear" w:color="auto" w:fill="auto"/>
            <w:noWrap/>
          </w:tcPr>
          <w:p w:rsidR="008023F0" w:rsidRPr="00E5089E" w:rsidRDefault="008023F0" w:rsidP="00E5089E">
            <w:pPr>
              <w:pStyle w:val="TableText"/>
              <w:jc w:val="center"/>
              <w:rPr>
                <w:b/>
              </w:rPr>
            </w:pPr>
            <w:r w:rsidRPr="00E5089E">
              <w:rPr>
                <w:b/>
              </w:rPr>
              <w:t>Female</w:t>
            </w:r>
          </w:p>
        </w:tc>
      </w:tr>
      <w:tr w:rsidR="008023F0" w:rsidRPr="00E5089E" w:rsidTr="00E5089E">
        <w:trPr>
          <w:cantSplit/>
        </w:trPr>
        <w:tc>
          <w:tcPr>
            <w:tcW w:w="2268" w:type="dxa"/>
            <w:tcBorders>
              <w:top w:val="single" w:sz="4" w:space="0" w:color="auto"/>
              <w:bottom w:val="nil"/>
              <w:right w:val="single" w:sz="4" w:space="0" w:color="A6A6A6"/>
            </w:tcBorders>
            <w:shd w:val="clear" w:color="auto" w:fill="F2F2F2"/>
            <w:noWrap/>
          </w:tcPr>
          <w:p w:rsidR="008023F0" w:rsidRPr="00E5089E" w:rsidRDefault="008023F0" w:rsidP="00E5089E">
            <w:pPr>
              <w:pStyle w:val="TableText"/>
              <w:rPr>
                <w:b/>
              </w:rPr>
            </w:pPr>
            <w:r w:rsidRPr="00E5089E">
              <w:rPr>
                <w:b/>
              </w:rPr>
              <w:t>Cancer</w:t>
            </w:r>
          </w:p>
        </w:tc>
        <w:tc>
          <w:tcPr>
            <w:tcW w:w="850" w:type="dxa"/>
            <w:tcBorders>
              <w:top w:val="single" w:sz="4" w:space="0" w:color="auto"/>
              <w:left w:val="single" w:sz="4" w:space="0" w:color="A6A6A6"/>
              <w:bottom w:val="nil"/>
              <w:right w:val="single" w:sz="4" w:space="0" w:color="A6A6A6"/>
            </w:tcBorders>
            <w:shd w:val="clear" w:color="auto" w:fill="F2F2F2"/>
            <w:noWrap/>
          </w:tcPr>
          <w:p w:rsidR="008023F0" w:rsidRPr="00E5089E" w:rsidRDefault="008023F0" w:rsidP="00E5089E">
            <w:pPr>
              <w:pStyle w:val="TableText"/>
              <w:tabs>
                <w:tab w:val="decimal" w:pos="510"/>
              </w:tabs>
              <w:rPr>
                <w:rFonts w:cs="Arial"/>
                <w:b/>
                <w:color w:val="000000"/>
                <w:szCs w:val="18"/>
              </w:rPr>
            </w:pPr>
            <w:r w:rsidRPr="00E5089E">
              <w:rPr>
                <w:rFonts w:cs="Arial"/>
                <w:b/>
                <w:color w:val="000000"/>
                <w:szCs w:val="18"/>
              </w:rPr>
              <w:t>8891</w:t>
            </w:r>
          </w:p>
        </w:tc>
        <w:tc>
          <w:tcPr>
            <w:tcW w:w="779" w:type="dxa"/>
            <w:tcBorders>
              <w:top w:val="single" w:sz="4" w:space="0" w:color="auto"/>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52.3</w:t>
            </w:r>
          </w:p>
        </w:tc>
        <w:tc>
          <w:tcPr>
            <w:tcW w:w="780" w:type="dxa"/>
            <w:tcBorders>
              <w:top w:val="single" w:sz="4" w:space="0" w:color="auto"/>
              <w:left w:val="nil"/>
              <w:bottom w:val="nil"/>
              <w:right w:val="single" w:sz="4" w:space="0" w:color="A6A6A6"/>
            </w:tcBorders>
            <w:shd w:val="clear" w:color="auto" w:fill="F2F2F2"/>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47.7</w:t>
            </w:r>
          </w:p>
        </w:tc>
        <w:tc>
          <w:tcPr>
            <w:tcW w:w="780" w:type="dxa"/>
            <w:tcBorders>
              <w:top w:val="single" w:sz="4" w:space="0" w:color="auto"/>
              <w:left w:val="single" w:sz="4" w:space="0" w:color="A6A6A6"/>
              <w:bottom w:val="nil"/>
              <w:right w:val="nil"/>
            </w:tcBorders>
            <w:shd w:val="clear" w:color="auto" w:fill="F2F2F2"/>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206.4</w:t>
            </w:r>
          </w:p>
        </w:tc>
        <w:tc>
          <w:tcPr>
            <w:tcW w:w="780" w:type="dxa"/>
            <w:tcBorders>
              <w:top w:val="single" w:sz="4" w:space="0" w:color="auto"/>
              <w:left w:val="nil"/>
              <w:bottom w:val="nil"/>
              <w:right w:val="single" w:sz="4" w:space="0" w:color="A6A6A6"/>
            </w:tcBorders>
            <w:shd w:val="clear" w:color="auto" w:fill="F2F2F2"/>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204.0</w:t>
            </w:r>
          </w:p>
        </w:tc>
        <w:tc>
          <w:tcPr>
            <w:tcW w:w="779" w:type="dxa"/>
            <w:tcBorders>
              <w:top w:val="single" w:sz="4" w:space="0" w:color="auto"/>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137.7</w:t>
            </w:r>
          </w:p>
        </w:tc>
        <w:tc>
          <w:tcPr>
            <w:tcW w:w="780" w:type="dxa"/>
            <w:tcBorders>
              <w:top w:val="single" w:sz="4" w:space="0" w:color="auto"/>
              <w:left w:val="nil"/>
              <w:bottom w:val="nil"/>
              <w:right w:val="single" w:sz="4" w:space="0" w:color="A6A6A6"/>
            </w:tcBorders>
            <w:shd w:val="clear" w:color="auto" w:fill="F2F2F2"/>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104.2</w:t>
            </w:r>
          </w:p>
        </w:tc>
        <w:tc>
          <w:tcPr>
            <w:tcW w:w="780" w:type="dxa"/>
            <w:tcBorders>
              <w:top w:val="single" w:sz="4" w:space="0" w:color="auto"/>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143.3</w:t>
            </w:r>
          </w:p>
        </w:tc>
        <w:tc>
          <w:tcPr>
            <w:tcW w:w="780" w:type="dxa"/>
            <w:tcBorders>
              <w:top w:val="single" w:sz="4" w:space="0" w:color="auto"/>
              <w:left w:val="nil"/>
              <w:bottom w:val="nil"/>
            </w:tcBorders>
            <w:shd w:val="clear" w:color="auto" w:fill="F2F2F2"/>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112.6</w:t>
            </w:r>
          </w:p>
        </w:tc>
      </w:tr>
      <w:tr w:rsidR="008023F0" w:rsidRPr="00162780" w:rsidTr="00E5089E">
        <w:trPr>
          <w:cantSplit/>
        </w:trPr>
        <w:tc>
          <w:tcPr>
            <w:tcW w:w="2268" w:type="dxa"/>
            <w:tcBorders>
              <w:top w:val="nil"/>
              <w:bottom w:val="nil"/>
              <w:right w:val="single" w:sz="4" w:space="0" w:color="A6A6A6"/>
            </w:tcBorders>
            <w:shd w:val="clear" w:color="auto" w:fill="F2F2F2"/>
            <w:noWrap/>
          </w:tcPr>
          <w:p w:rsidR="008023F0" w:rsidRPr="00162780" w:rsidRDefault="00E5089E" w:rsidP="00E5089E">
            <w:pPr>
              <w:pStyle w:val="TableText"/>
            </w:pPr>
            <w:r>
              <w:t>Lung</w:t>
            </w:r>
          </w:p>
        </w:tc>
        <w:tc>
          <w:tcPr>
            <w:tcW w:w="850" w:type="dxa"/>
            <w:tcBorders>
              <w:top w:val="nil"/>
              <w:left w:val="single" w:sz="4" w:space="0" w:color="A6A6A6"/>
              <w:bottom w:val="nil"/>
              <w:right w:val="single" w:sz="4" w:space="0" w:color="A6A6A6"/>
            </w:tcBorders>
            <w:shd w:val="clear" w:color="auto" w:fill="F2F2F2"/>
            <w:noWrap/>
          </w:tcPr>
          <w:p w:rsidR="008023F0" w:rsidRPr="00162780" w:rsidRDefault="008023F0" w:rsidP="00E5089E">
            <w:pPr>
              <w:pStyle w:val="TableText"/>
              <w:tabs>
                <w:tab w:val="decimal" w:pos="510"/>
              </w:tabs>
              <w:rPr>
                <w:rFonts w:cs="Arial"/>
                <w:color w:val="000000"/>
                <w:szCs w:val="18"/>
              </w:rPr>
            </w:pPr>
            <w:r w:rsidRPr="00162780">
              <w:rPr>
                <w:rFonts w:cs="Arial"/>
                <w:color w:val="000000"/>
                <w:szCs w:val="18"/>
              </w:rPr>
              <w:t>1682</w:t>
            </w:r>
          </w:p>
        </w:tc>
        <w:tc>
          <w:tcPr>
            <w:tcW w:w="779" w:type="dxa"/>
            <w:tcBorders>
              <w:top w:val="nil"/>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54.0</w:t>
            </w:r>
          </w:p>
        </w:tc>
        <w:tc>
          <w:tcPr>
            <w:tcW w:w="780" w:type="dxa"/>
            <w:tcBorders>
              <w:top w:val="nil"/>
              <w:left w:val="nil"/>
              <w:bottom w:val="nil"/>
              <w:right w:val="single" w:sz="4" w:space="0" w:color="A6A6A6"/>
            </w:tcBorders>
            <w:shd w:val="clear" w:color="auto" w:fill="F2F2F2"/>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46.0</w:t>
            </w:r>
          </w:p>
        </w:tc>
        <w:tc>
          <w:tcPr>
            <w:tcW w:w="780" w:type="dxa"/>
            <w:tcBorders>
              <w:top w:val="nil"/>
              <w:left w:val="single" w:sz="4" w:space="0" w:color="A6A6A6"/>
              <w:bottom w:val="nil"/>
              <w:right w:val="nil"/>
            </w:tcBorders>
            <w:shd w:val="clear" w:color="auto" w:fill="F2F2F2"/>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61.1</w:t>
            </w:r>
          </w:p>
        </w:tc>
        <w:tc>
          <w:tcPr>
            <w:tcW w:w="780" w:type="dxa"/>
            <w:tcBorders>
              <w:top w:val="nil"/>
              <w:left w:val="nil"/>
              <w:bottom w:val="nil"/>
              <w:right w:val="single" w:sz="4" w:space="0" w:color="A6A6A6"/>
            </w:tcBorders>
            <w:shd w:val="clear" w:color="auto" w:fill="F2F2F2"/>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71.7</w:t>
            </w:r>
          </w:p>
        </w:tc>
        <w:tc>
          <w:tcPr>
            <w:tcW w:w="779" w:type="dxa"/>
            <w:tcBorders>
              <w:top w:val="nil"/>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25.3</w:t>
            </w:r>
          </w:p>
        </w:tc>
        <w:tc>
          <w:tcPr>
            <w:tcW w:w="780" w:type="dxa"/>
            <w:tcBorders>
              <w:top w:val="nil"/>
              <w:left w:val="nil"/>
              <w:bottom w:val="nil"/>
              <w:right w:val="single" w:sz="4" w:space="0" w:color="A6A6A6"/>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17.1</w:t>
            </w:r>
          </w:p>
        </w:tc>
        <w:tc>
          <w:tcPr>
            <w:tcW w:w="780" w:type="dxa"/>
            <w:tcBorders>
              <w:top w:val="nil"/>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28.0</w:t>
            </w:r>
          </w:p>
        </w:tc>
        <w:tc>
          <w:tcPr>
            <w:tcW w:w="780" w:type="dxa"/>
            <w:tcBorders>
              <w:top w:val="nil"/>
              <w:left w:val="nil"/>
              <w:bottom w:val="nil"/>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21.2</w:t>
            </w:r>
          </w:p>
        </w:tc>
      </w:tr>
      <w:tr w:rsidR="008023F0" w:rsidRPr="00162780" w:rsidTr="00E5089E">
        <w:trPr>
          <w:cantSplit/>
        </w:trPr>
        <w:tc>
          <w:tcPr>
            <w:tcW w:w="2268" w:type="dxa"/>
            <w:tcBorders>
              <w:top w:val="nil"/>
              <w:bottom w:val="nil"/>
              <w:right w:val="single" w:sz="4" w:space="0" w:color="A6A6A6"/>
            </w:tcBorders>
            <w:shd w:val="clear" w:color="auto" w:fill="F2F2F2"/>
            <w:noWrap/>
          </w:tcPr>
          <w:p w:rsidR="008023F0" w:rsidRPr="00162780" w:rsidRDefault="008023F0" w:rsidP="00E5089E">
            <w:pPr>
              <w:pStyle w:val="TableText"/>
            </w:pPr>
            <w:r w:rsidRPr="00162780">
              <w:t>Female breast</w:t>
            </w:r>
          </w:p>
        </w:tc>
        <w:tc>
          <w:tcPr>
            <w:tcW w:w="850" w:type="dxa"/>
            <w:tcBorders>
              <w:top w:val="nil"/>
              <w:left w:val="single" w:sz="4" w:space="0" w:color="A6A6A6"/>
              <w:bottom w:val="nil"/>
              <w:right w:val="single" w:sz="4" w:space="0" w:color="A6A6A6"/>
            </w:tcBorders>
            <w:shd w:val="clear" w:color="auto" w:fill="F2F2F2"/>
            <w:noWrap/>
          </w:tcPr>
          <w:p w:rsidR="008023F0" w:rsidRPr="00162780" w:rsidRDefault="008023F0" w:rsidP="00E5089E">
            <w:pPr>
              <w:pStyle w:val="TableText"/>
              <w:tabs>
                <w:tab w:val="decimal" w:pos="510"/>
              </w:tabs>
              <w:rPr>
                <w:rFonts w:cs="Arial"/>
                <w:color w:val="000000"/>
                <w:szCs w:val="18"/>
              </w:rPr>
            </w:pPr>
            <w:r w:rsidRPr="00162780">
              <w:rPr>
                <w:rFonts w:cs="Arial"/>
                <w:color w:val="000000"/>
                <w:szCs w:val="18"/>
              </w:rPr>
              <w:t>636</w:t>
            </w:r>
          </w:p>
        </w:tc>
        <w:tc>
          <w:tcPr>
            <w:tcW w:w="779" w:type="dxa"/>
            <w:tcBorders>
              <w:top w:val="nil"/>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w:t>
            </w:r>
          </w:p>
        </w:tc>
        <w:tc>
          <w:tcPr>
            <w:tcW w:w="780" w:type="dxa"/>
            <w:tcBorders>
              <w:top w:val="nil"/>
              <w:left w:val="nil"/>
              <w:bottom w:val="nil"/>
              <w:right w:val="single" w:sz="4" w:space="0" w:color="A6A6A6"/>
            </w:tcBorders>
            <w:shd w:val="clear" w:color="auto" w:fill="F2F2F2"/>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100.0</w:t>
            </w:r>
          </w:p>
        </w:tc>
        <w:tc>
          <w:tcPr>
            <w:tcW w:w="780" w:type="dxa"/>
            <w:tcBorders>
              <w:top w:val="nil"/>
              <w:left w:val="single" w:sz="4" w:space="0" w:color="A6A6A6"/>
              <w:bottom w:val="nil"/>
              <w:right w:val="nil"/>
            </w:tcBorders>
            <w:shd w:val="clear" w:color="auto" w:fill="F2F2F2"/>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w:t>
            </w:r>
          </w:p>
        </w:tc>
        <w:tc>
          <w:tcPr>
            <w:tcW w:w="780" w:type="dxa"/>
            <w:tcBorders>
              <w:top w:val="nil"/>
              <w:left w:val="nil"/>
              <w:bottom w:val="nil"/>
              <w:right w:val="single" w:sz="4" w:space="0" w:color="A6A6A6"/>
            </w:tcBorders>
            <w:shd w:val="clear" w:color="auto" w:fill="F2F2F2"/>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27.3</w:t>
            </w:r>
          </w:p>
        </w:tc>
        <w:tc>
          <w:tcPr>
            <w:tcW w:w="779" w:type="dxa"/>
            <w:tcBorders>
              <w:top w:val="nil"/>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w:t>
            </w:r>
          </w:p>
        </w:tc>
        <w:tc>
          <w:tcPr>
            <w:tcW w:w="780" w:type="dxa"/>
            <w:tcBorders>
              <w:top w:val="nil"/>
              <w:left w:val="nil"/>
              <w:bottom w:val="nil"/>
              <w:right w:val="single" w:sz="4" w:space="0" w:color="A6A6A6"/>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17.4</w:t>
            </w:r>
          </w:p>
        </w:tc>
        <w:tc>
          <w:tcPr>
            <w:tcW w:w="780" w:type="dxa"/>
            <w:tcBorders>
              <w:top w:val="nil"/>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w:t>
            </w:r>
          </w:p>
        </w:tc>
        <w:tc>
          <w:tcPr>
            <w:tcW w:w="780" w:type="dxa"/>
            <w:tcBorders>
              <w:top w:val="nil"/>
              <w:left w:val="nil"/>
              <w:bottom w:val="nil"/>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18.3</w:t>
            </w:r>
          </w:p>
        </w:tc>
      </w:tr>
      <w:tr w:rsidR="008023F0" w:rsidRPr="00162780" w:rsidTr="00E5089E">
        <w:trPr>
          <w:cantSplit/>
        </w:trPr>
        <w:tc>
          <w:tcPr>
            <w:tcW w:w="2268" w:type="dxa"/>
            <w:tcBorders>
              <w:top w:val="nil"/>
              <w:bottom w:val="nil"/>
              <w:right w:val="single" w:sz="4" w:space="0" w:color="A6A6A6"/>
            </w:tcBorders>
            <w:shd w:val="clear" w:color="auto" w:fill="F2F2F2"/>
            <w:noWrap/>
          </w:tcPr>
          <w:p w:rsidR="008023F0" w:rsidRPr="00162780" w:rsidRDefault="008023F0" w:rsidP="00E5089E">
            <w:pPr>
              <w:pStyle w:val="TableText"/>
            </w:pPr>
            <w:r w:rsidRPr="00162780">
              <w:t>Prostate</w:t>
            </w:r>
          </w:p>
        </w:tc>
        <w:tc>
          <w:tcPr>
            <w:tcW w:w="850" w:type="dxa"/>
            <w:tcBorders>
              <w:top w:val="nil"/>
              <w:left w:val="single" w:sz="4" w:space="0" w:color="A6A6A6"/>
              <w:bottom w:val="nil"/>
              <w:right w:val="single" w:sz="4" w:space="0" w:color="A6A6A6"/>
            </w:tcBorders>
            <w:shd w:val="clear" w:color="auto" w:fill="F2F2F2"/>
            <w:noWrap/>
          </w:tcPr>
          <w:p w:rsidR="008023F0" w:rsidRPr="00162780" w:rsidRDefault="008023F0" w:rsidP="00E5089E">
            <w:pPr>
              <w:pStyle w:val="TableText"/>
              <w:tabs>
                <w:tab w:val="decimal" w:pos="510"/>
              </w:tabs>
              <w:rPr>
                <w:rFonts w:cs="Arial"/>
                <w:color w:val="000000"/>
                <w:szCs w:val="18"/>
              </w:rPr>
            </w:pPr>
            <w:r w:rsidRPr="00162780">
              <w:rPr>
                <w:rFonts w:cs="Arial"/>
                <w:color w:val="000000"/>
                <w:szCs w:val="18"/>
              </w:rPr>
              <w:t>585</w:t>
            </w:r>
          </w:p>
        </w:tc>
        <w:tc>
          <w:tcPr>
            <w:tcW w:w="779" w:type="dxa"/>
            <w:tcBorders>
              <w:top w:val="nil"/>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100.0</w:t>
            </w:r>
          </w:p>
        </w:tc>
        <w:tc>
          <w:tcPr>
            <w:tcW w:w="780" w:type="dxa"/>
            <w:tcBorders>
              <w:top w:val="nil"/>
              <w:left w:val="nil"/>
              <w:bottom w:val="nil"/>
              <w:right w:val="single" w:sz="4" w:space="0" w:color="A6A6A6"/>
            </w:tcBorders>
            <w:shd w:val="clear" w:color="auto" w:fill="F2F2F2"/>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w:t>
            </w:r>
          </w:p>
        </w:tc>
        <w:tc>
          <w:tcPr>
            <w:tcW w:w="780" w:type="dxa"/>
            <w:tcBorders>
              <w:top w:val="nil"/>
              <w:left w:val="single" w:sz="4" w:space="0" w:color="A6A6A6"/>
              <w:bottom w:val="nil"/>
              <w:right w:val="nil"/>
            </w:tcBorders>
            <w:shd w:val="clear" w:color="auto" w:fill="F2F2F2"/>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22.1</w:t>
            </w:r>
          </w:p>
        </w:tc>
        <w:tc>
          <w:tcPr>
            <w:tcW w:w="780" w:type="dxa"/>
            <w:tcBorders>
              <w:top w:val="nil"/>
              <w:left w:val="nil"/>
              <w:bottom w:val="nil"/>
              <w:right w:val="single" w:sz="4" w:space="0" w:color="A6A6A6"/>
            </w:tcBorders>
            <w:shd w:val="clear" w:color="auto" w:fill="F2F2F2"/>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w:t>
            </w:r>
          </w:p>
        </w:tc>
        <w:tc>
          <w:tcPr>
            <w:tcW w:w="779" w:type="dxa"/>
            <w:tcBorders>
              <w:top w:val="nil"/>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16.2</w:t>
            </w:r>
          </w:p>
        </w:tc>
        <w:tc>
          <w:tcPr>
            <w:tcW w:w="780" w:type="dxa"/>
            <w:tcBorders>
              <w:top w:val="nil"/>
              <w:left w:val="nil"/>
              <w:bottom w:val="nil"/>
              <w:right w:val="single" w:sz="4" w:space="0" w:color="A6A6A6"/>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w:t>
            </w:r>
          </w:p>
        </w:tc>
        <w:tc>
          <w:tcPr>
            <w:tcW w:w="780" w:type="dxa"/>
            <w:tcBorders>
              <w:top w:val="nil"/>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16.5</w:t>
            </w:r>
          </w:p>
        </w:tc>
        <w:tc>
          <w:tcPr>
            <w:tcW w:w="780" w:type="dxa"/>
            <w:tcBorders>
              <w:top w:val="nil"/>
              <w:left w:val="nil"/>
              <w:bottom w:val="nil"/>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w:t>
            </w:r>
          </w:p>
        </w:tc>
      </w:tr>
      <w:tr w:rsidR="008023F0" w:rsidRPr="00162780" w:rsidTr="00E5089E">
        <w:trPr>
          <w:cantSplit/>
        </w:trPr>
        <w:tc>
          <w:tcPr>
            <w:tcW w:w="2268" w:type="dxa"/>
            <w:tcBorders>
              <w:top w:val="nil"/>
              <w:bottom w:val="nil"/>
              <w:right w:val="single" w:sz="4" w:space="0" w:color="A6A6A6"/>
            </w:tcBorders>
            <w:shd w:val="clear" w:color="auto" w:fill="F2F2F2"/>
            <w:noWrap/>
          </w:tcPr>
          <w:p w:rsidR="008023F0" w:rsidRPr="00162780" w:rsidRDefault="008023F0" w:rsidP="00E5089E">
            <w:pPr>
              <w:pStyle w:val="TableText"/>
            </w:pPr>
            <w:r w:rsidRPr="00162780">
              <w:t>Cervix</w:t>
            </w:r>
          </w:p>
        </w:tc>
        <w:tc>
          <w:tcPr>
            <w:tcW w:w="850" w:type="dxa"/>
            <w:tcBorders>
              <w:top w:val="nil"/>
              <w:left w:val="single" w:sz="4" w:space="0" w:color="A6A6A6"/>
              <w:bottom w:val="nil"/>
              <w:right w:val="single" w:sz="4" w:space="0" w:color="A6A6A6"/>
            </w:tcBorders>
            <w:shd w:val="clear" w:color="auto" w:fill="F2F2F2"/>
            <w:noWrap/>
          </w:tcPr>
          <w:p w:rsidR="008023F0" w:rsidRPr="00162780" w:rsidRDefault="008023F0" w:rsidP="00E5089E">
            <w:pPr>
              <w:pStyle w:val="TableText"/>
              <w:tabs>
                <w:tab w:val="decimal" w:pos="510"/>
              </w:tabs>
              <w:rPr>
                <w:rFonts w:cs="Arial"/>
                <w:color w:val="000000"/>
                <w:szCs w:val="18"/>
              </w:rPr>
            </w:pPr>
            <w:r w:rsidRPr="00162780">
              <w:rPr>
                <w:rFonts w:cs="Arial"/>
                <w:color w:val="000000"/>
                <w:szCs w:val="18"/>
              </w:rPr>
              <w:t>53</w:t>
            </w:r>
          </w:p>
        </w:tc>
        <w:tc>
          <w:tcPr>
            <w:tcW w:w="779" w:type="dxa"/>
            <w:tcBorders>
              <w:top w:val="nil"/>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w:t>
            </w:r>
          </w:p>
        </w:tc>
        <w:tc>
          <w:tcPr>
            <w:tcW w:w="780" w:type="dxa"/>
            <w:tcBorders>
              <w:top w:val="nil"/>
              <w:left w:val="nil"/>
              <w:bottom w:val="nil"/>
              <w:right w:val="single" w:sz="4" w:space="0" w:color="A6A6A6"/>
            </w:tcBorders>
            <w:shd w:val="clear" w:color="auto" w:fill="F2F2F2"/>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100.0</w:t>
            </w:r>
          </w:p>
        </w:tc>
        <w:tc>
          <w:tcPr>
            <w:tcW w:w="780" w:type="dxa"/>
            <w:tcBorders>
              <w:top w:val="nil"/>
              <w:left w:val="single" w:sz="4" w:space="0" w:color="A6A6A6"/>
              <w:bottom w:val="nil"/>
              <w:right w:val="nil"/>
            </w:tcBorders>
            <w:shd w:val="clear" w:color="auto" w:fill="F2F2F2"/>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w:t>
            </w:r>
          </w:p>
        </w:tc>
        <w:tc>
          <w:tcPr>
            <w:tcW w:w="780" w:type="dxa"/>
            <w:tcBorders>
              <w:top w:val="nil"/>
              <w:left w:val="nil"/>
              <w:bottom w:val="nil"/>
              <w:right w:val="single" w:sz="4" w:space="0" w:color="A6A6A6"/>
            </w:tcBorders>
            <w:shd w:val="clear" w:color="auto" w:fill="F2F2F2"/>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5.4</w:t>
            </w:r>
          </w:p>
        </w:tc>
        <w:tc>
          <w:tcPr>
            <w:tcW w:w="779" w:type="dxa"/>
            <w:tcBorders>
              <w:top w:val="nil"/>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w:t>
            </w:r>
          </w:p>
        </w:tc>
        <w:tc>
          <w:tcPr>
            <w:tcW w:w="780" w:type="dxa"/>
            <w:tcBorders>
              <w:top w:val="nil"/>
              <w:left w:val="nil"/>
              <w:bottom w:val="nil"/>
              <w:right w:val="single" w:sz="4" w:space="0" w:color="A6A6A6"/>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1.4</w:t>
            </w:r>
          </w:p>
        </w:tc>
        <w:tc>
          <w:tcPr>
            <w:tcW w:w="780" w:type="dxa"/>
            <w:tcBorders>
              <w:top w:val="nil"/>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w:t>
            </w:r>
          </w:p>
        </w:tc>
        <w:tc>
          <w:tcPr>
            <w:tcW w:w="780" w:type="dxa"/>
            <w:tcBorders>
              <w:top w:val="nil"/>
              <w:left w:val="nil"/>
              <w:bottom w:val="nil"/>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1.7</w:t>
            </w:r>
          </w:p>
        </w:tc>
      </w:tr>
      <w:tr w:rsidR="008023F0" w:rsidRPr="00162780" w:rsidTr="00E5089E">
        <w:trPr>
          <w:cantSplit/>
        </w:trPr>
        <w:tc>
          <w:tcPr>
            <w:tcW w:w="2268" w:type="dxa"/>
            <w:tcBorders>
              <w:top w:val="nil"/>
              <w:bottom w:val="nil"/>
              <w:right w:val="single" w:sz="4" w:space="0" w:color="A6A6A6"/>
            </w:tcBorders>
            <w:shd w:val="clear" w:color="auto" w:fill="F2F2F2"/>
            <w:noWrap/>
          </w:tcPr>
          <w:p w:rsidR="008023F0" w:rsidRPr="00162780" w:rsidRDefault="008023F0" w:rsidP="00E5089E">
            <w:pPr>
              <w:pStyle w:val="TableText"/>
            </w:pPr>
            <w:r w:rsidRPr="00162780">
              <w:t>Melanoma of the skin</w:t>
            </w:r>
          </w:p>
        </w:tc>
        <w:tc>
          <w:tcPr>
            <w:tcW w:w="850" w:type="dxa"/>
            <w:tcBorders>
              <w:top w:val="nil"/>
              <w:left w:val="single" w:sz="4" w:space="0" w:color="A6A6A6"/>
              <w:bottom w:val="nil"/>
              <w:right w:val="single" w:sz="4" w:space="0" w:color="A6A6A6"/>
            </w:tcBorders>
            <w:shd w:val="clear" w:color="auto" w:fill="F2F2F2"/>
            <w:noWrap/>
          </w:tcPr>
          <w:p w:rsidR="008023F0" w:rsidRPr="00162780" w:rsidRDefault="008023F0" w:rsidP="00E5089E">
            <w:pPr>
              <w:pStyle w:val="TableText"/>
              <w:tabs>
                <w:tab w:val="decimal" w:pos="510"/>
              </w:tabs>
              <w:rPr>
                <w:rFonts w:cs="Arial"/>
                <w:color w:val="000000"/>
                <w:szCs w:val="18"/>
              </w:rPr>
            </w:pPr>
            <w:r w:rsidRPr="00162780">
              <w:rPr>
                <w:rFonts w:cs="Arial"/>
                <w:color w:val="000000"/>
                <w:szCs w:val="18"/>
              </w:rPr>
              <w:t>359</w:t>
            </w:r>
          </w:p>
        </w:tc>
        <w:tc>
          <w:tcPr>
            <w:tcW w:w="779" w:type="dxa"/>
            <w:tcBorders>
              <w:top w:val="nil"/>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67.7</w:t>
            </w:r>
          </w:p>
        </w:tc>
        <w:tc>
          <w:tcPr>
            <w:tcW w:w="780" w:type="dxa"/>
            <w:tcBorders>
              <w:top w:val="nil"/>
              <w:left w:val="nil"/>
              <w:bottom w:val="nil"/>
              <w:right w:val="single" w:sz="4" w:space="0" w:color="A6A6A6"/>
            </w:tcBorders>
            <w:shd w:val="clear" w:color="auto" w:fill="F2F2F2"/>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32.3</w:t>
            </w:r>
          </w:p>
        </w:tc>
        <w:tc>
          <w:tcPr>
            <w:tcW w:w="780" w:type="dxa"/>
            <w:tcBorders>
              <w:top w:val="nil"/>
              <w:left w:val="single" w:sz="4" w:space="0" w:color="A6A6A6"/>
              <w:bottom w:val="nil"/>
              <w:right w:val="nil"/>
            </w:tcBorders>
            <w:shd w:val="clear" w:color="auto" w:fill="F2F2F2"/>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1.8</w:t>
            </w:r>
          </w:p>
        </w:tc>
        <w:tc>
          <w:tcPr>
            <w:tcW w:w="780" w:type="dxa"/>
            <w:tcBorders>
              <w:top w:val="nil"/>
              <w:left w:val="nil"/>
              <w:bottom w:val="nil"/>
              <w:right w:val="single" w:sz="4" w:space="0" w:color="A6A6A6"/>
            </w:tcBorders>
            <w:shd w:val="clear" w:color="auto" w:fill="F2F2F2"/>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0.3</w:t>
            </w:r>
          </w:p>
        </w:tc>
        <w:tc>
          <w:tcPr>
            <w:tcW w:w="779" w:type="dxa"/>
            <w:tcBorders>
              <w:top w:val="nil"/>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8.3</w:t>
            </w:r>
          </w:p>
        </w:tc>
        <w:tc>
          <w:tcPr>
            <w:tcW w:w="780" w:type="dxa"/>
            <w:tcBorders>
              <w:top w:val="nil"/>
              <w:left w:val="nil"/>
              <w:bottom w:val="nil"/>
              <w:right w:val="single" w:sz="4" w:space="0" w:color="A6A6A6"/>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3.4</w:t>
            </w:r>
          </w:p>
        </w:tc>
        <w:tc>
          <w:tcPr>
            <w:tcW w:w="780" w:type="dxa"/>
            <w:tcBorders>
              <w:top w:val="nil"/>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7.8</w:t>
            </w:r>
          </w:p>
        </w:tc>
        <w:tc>
          <w:tcPr>
            <w:tcW w:w="780" w:type="dxa"/>
            <w:tcBorders>
              <w:top w:val="nil"/>
              <w:left w:val="nil"/>
              <w:bottom w:val="nil"/>
            </w:tcBorders>
            <w:shd w:val="clear" w:color="auto" w:fill="F2F2F2"/>
            <w:noWrap/>
          </w:tcPr>
          <w:p w:rsidR="008023F0" w:rsidRPr="00E5089E" w:rsidRDefault="008023F0" w:rsidP="00E5089E">
            <w:pPr>
              <w:pStyle w:val="TableText"/>
              <w:tabs>
                <w:tab w:val="decimal" w:pos="425"/>
              </w:tabs>
              <w:rPr>
                <w:rFonts w:cs="Arial"/>
                <w:color w:val="000000"/>
                <w:szCs w:val="18"/>
              </w:rPr>
            </w:pPr>
            <w:r w:rsidRPr="00E5089E">
              <w:rPr>
                <w:rFonts w:cs="Arial"/>
                <w:color w:val="000000"/>
                <w:szCs w:val="18"/>
              </w:rPr>
              <w:t>3.2</w:t>
            </w:r>
          </w:p>
        </w:tc>
      </w:tr>
      <w:tr w:rsidR="008023F0" w:rsidRPr="00E5089E" w:rsidTr="00E5089E">
        <w:trPr>
          <w:cantSplit/>
        </w:trPr>
        <w:tc>
          <w:tcPr>
            <w:tcW w:w="2268" w:type="dxa"/>
            <w:tcBorders>
              <w:top w:val="nil"/>
              <w:bottom w:val="nil"/>
              <w:right w:val="single" w:sz="4" w:space="0" w:color="A6A6A6"/>
            </w:tcBorders>
            <w:shd w:val="clear" w:color="auto" w:fill="auto"/>
            <w:noWrap/>
          </w:tcPr>
          <w:p w:rsidR="008023F0" w:rsidRPr="00E5089E" w:rsidRDefault="008023F0" w:rsidP="00E5089E">
            <w:pPr>
              <w:pStyle w:val="TableText"/>
              <w:rPr>
                <w:b/>
              </w:rPr>
            </w:pPr>
            <w:r w:rsidRPr="00E5089E">
              <w:rPr>
                <w:b/>
              </w:rPr>
              <w:t>Cerebrovascular disease</w:t>
            </w:r>
          </w:p>
        </w:tc>
        <w:tc>
          <w:tcPr>
            <w:tcW w:w="850" w:type="dxa"/>
            <w:tcBorders>
              <w:top w:val="nil"/>
              <w:left w:val="single" w:sz="4" w:space="0" w:color="A6A6A6"/>
              <w:bottom w:val="nil"/>
              <w:right w:val="single" w:sz="4" w:space="0" w:color="A6A6A6"/>
            </w:tcBorders>
            <w:shd w:val="clear" w:color="auto" w:fill="auto"/>
            <w:noWrap/>
          </w:tcPr>
          <w:p w:rsidR="008023F0" w:rsidRPr="00E5089E" w:rsidRDefault="008023F0" w:rsidP="00E5089E">
            <w:pPr>
              <w:pStyle w:val="TableText"/>
              <w:tabs>
                <w:tab w:val="decimal" w:pos="510"/>
              </w:tabs>
              <w:rPr>
                <w:rFonts w:cs="Arial"/>
                <w:b/>
                <w:color w:val="000000"/>
                <w:szCs w:val="18"/>
              </w:rPr>
            </w:pPr>
            <w:r w:rsidRPr="00E5089E">
              <w:rPr>
                <w:rFonts w:cs="Arial"/>
                <w:b/>
                <w:color w:val="000000"/>
                <w:szCs w:val="18"/>
              </w:rPr>
              <w:t>2665</w:t>
            </w:r>
          </w:p>
        </w:tc>
        <w:tc>
          <w:tcPr>
            <w:tcW w:w="779" w:type="dxa"/>
            <w:tcBorders>
              <w:top w:val="nil"/>
              <w:left w:val="single" w:sz="4" w:space="0" w:color="A6A6A6"/>
              <w:bottom w:val="nil"/>
              <w:right w:val="nil"/>
            </w:tcBorders>
            <w:shd w:val="clear" w:color="auto" w:fill="auto"/>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38.0</w:t>
            </w:r>
          </w:p>
        </w:tc>
        <w:tc>
          <w:tcPr>
            <w:tcW w:w="780" w:type="dxa"/>
            <w:tcBorders>
              <w:top w:val="nil"/>
              <w:left w:val="nil"/>
              <w:bottom w:val="nil"/>
              <w:right w:val="single" w:sz="4" w:space="0" w:color="A6A6A6"/>
            </w:tcBorders>
            <w:shd w:val="clear" w:color="auto" w:fill="auto"/>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62.0</w:t>
            </w:r>
          </w:p>
        </w:tc>
        <w:tc>
          <w:tcPr>
            <w:tcW w:w="780" w:type="dxa"/>
            <w:tcBorders>
              <w:top w:val="nil"/>
              <w:left w:val="single" w:sz="4" w:space="0" w:color="A6A6A6"/>
              <w:bottom w:val="nil"/>
              <w:right w:val="nil"/>
            </w:tcBorders>
            <w:shd w:val="clear" w:color="auto" w:fill="auto"/>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30.6</w:t>
            </w:r>
          </w:p>
        </w:tc>
        <w:tc>
          <w:tcPr>
            <w:tcW w:w="780" w:type="dxa"/>
            <w:tcBorders>
              <w:top w:val="nil"/>
              <w:left w:val="nil"/>
              <w:bottom w:val="nil"/>
              <w:right w:val="single" w:sz="4" w:space="0" w:color="A6A6A6"/>
            </w:tcBorders>
            <w:shd w:val="clear" w:color="auto" w:fill="auto"/>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38.5</w:t>
            </w:r>
          </w:p>
        </w:tc>
        <w:tc>
          <w:tcPr>
            <w:tcW w:w="779" w:type="dxa"/>
            <w:tcBorders>
              <w:top w:val="nil"/>
              <w:left w:val="single" w:sz="4" w:space="0" w:color="A6A6A6"/>
              <w:bottom w:val="nil"/>
              <w:right w:val="nil"/>
            </w:tcBorders>
            <w:shd w:val="clear" w:color="auto" w:fill="auto"/>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28.1</w:t>
            </w:r>
          </w:p>
        </w:tc>
        <w:tc>
          <w:tcPr>
            <w:tcW w:w="780" w:type="dxa"/>
            <w:tcBorders>
              <w:top w:val="nil"/>
              <w:left w:val="nil"/>
              <w:bottom w:val="nil"/>
              <w:right w:val="single" w:sz="4" w:space="0" w:color="A6A6A6"/>
            </w:tcBorders>
            <w:shd w:val="clear" w:color="auto" w:fill="auto"/>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29.4</w:t>
            </w:r>
          </w:p>
        </w:tc>
        <w:tc>
          <w:tcPr>
            <w:tcW w:w="780" w:type="dxa"/>
            <w:tcBorders>
              <w:top w:val="nil"/>
              <w:left w:val="single" w:sz="4" w:space="0" w:color="A6A6A6"/>
              <w:bottom w:val="nil"/>
              <w:right w:val="nil"/>
            </w:tcBorders>
            <w:shd w:val="clear" w:color="auto" w:fill="auto"/>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28.7</w:t>
            </w:r>
          </w:p>
        </w:tc>
        <w:tc>
          <w:tcPr>
            <w:tcW w:w="780" w:type="dxa"/>
            <w:tcBorders>
              <w:top w:val="nil"/>
              <w:left w:val="nil"/>
              <w:bottom w:val="nil"/>
            </w:tcBorders>
            <w:shd w:val="clear" w:color="auto" w:fill="auto"/>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30.6</w:t>
            </w:r>
          </w:p>
        </w:tc>
      </w:tr>
      <w:tr w:rsidR="008023F0" w:rsidRPr="00E5089E" w:rsidTr="00E5089E">
        <w:trPr>
          <w:cantSplit/>
        </w:trPr>
        <w:tc>
          <w:tcPr>
            <w:tcW w:w="2268" w:type="dxa"/>
            <w:tcBorders>
              <w:top w:val="nil"/>
              <w:bottom w:val="nil"/>
              <w:right w:val="single" w:sz="4" w:space="0" w:color="A6A6A6"/>
            </w:tcBorders>
            <w:shd w:val="clear" w:color="auto" w:fill="F2F2F2"/>
            <w:noWrap/>
          </w:tcPr>
          <w:p w:rsidR="008023F0" w:rsidRPr="00E5089E" w:rsidRDefault="008023F0" w:rsidP="00E5089E">
            <w:pPr>
              <w:pStyle w:val="TableText"/>
              <w:rPr>
                <w:b/>
              </w:rPr>
            </w:pPr>
            <w:r w:rsidRPr="00E5089E">
              <w:rPr>
                <w:b/>
              </w:rPr>
              <w:t>Diabetes mellitus</w:t>
            </w:r>
          </w:p>
        </w:tc>
        <w:tc>
          <w:tcPr>
            <w:tcW w:w="850" w:type="dxa"/>
            <w:tcBorders>
              <w:top w:val="nil"/>
              <w:left w:val="single" w:sz="4" w:space="0" w:color="A6A6A6"/>
              <w:bottom w:val="nil"/>
              <w:right w:val="single" w:sz="4" w:space="0" w:color="A6A6A6"/>
            </w:tcBorders>
            <w:shd w:val="clear" w:color="auto" w:fill="F2F2F2"/>
            <w:noWrap/>
          </w:tcPr>
          <w:p w:rsidR="008023F0" w:rsidRPr="00E5089E" w:rsidRDefault="008023F0" w:rsidP="00E5089E">
            <w:pPr>
              <w:pStyle w:val="TableText"/>
              <w:tabs>
                <w:tab w:val="decimal" w:pos="510"/>
              </w:tabs>
              <w:rPr>
                <w:rFonts w:cs="Arial"/>
                <w:b/>
                <w:color w:val="000000"/>
                <w:szCs w:val="18"/>
              </w:rPr>
            </w:pPr>
            <w:r w:rsidRPr="00E5089E">
              <w:rPr>
                <w:rFonts w:cs="Arial"/>
                <w:b/>
                <w:color w:val="000000"/>
                <w:szCs w:val="18"/>
              </w:rPr>
              <w:t>835</w:t>
            </w:r>
          </w:p>
        </w:tc>
        <w:tc>
          <w:tcPr>
            <w:tcW w:w="779" w:type="dxa"/>
            <w:tcBorders>
              <w:top w:val="nil"/>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52.5</w:t>
            </w:r>
          </w:p>
        </w:tc>
        <w:tc>
          <w:tcPr>
            <w:tcW w:w="780" w:type="dxa"/>
            <w:tcBorders>
              <w:top w:val="nil"/>
              <w:left w:val="nil"/>
              <w:bottom w:val="nil"/>
              <w:right w:val="single" w:sz="4" w:space="0" w:color="A6A6A6"/>
            </w:tcBorders>
            <w:shd w:val="clear" w:color="auto" w:fill="F2F2F2"/>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47.5</w:t>
            </w:r>
          </w:p>
        </w:tc>
        <w:tc>
          <w:tcPr>
            <w:tcW w:w="780" w:type="dxa"/>
            <w:tcBorders>
              <w:top w:val="nil"/>
              <w:left w:val="single" w:sz="4" w:space="0" w:color="A6A6A6"/>
              <w:bottom w:val="nil"/>
              <w:right w:val="nil"/>
            </w:tcBorders>
            <w:shd w:val="clear" w:color="auto" w:fill="F2F2F2"/>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55.5</w:t>
            </w:r>
          </w:p>
        </w:tc>
        <w:tc>
          <w:tcPr>
            <w:tcW w:w="780" w:type="dxa"/>
            <w:tcBorders>
              <w:top w:val="nil"/>
              <w:left w:val="nil"/>
              <w:bottom w:val="nil"/>
              <w:right w:val="single" w:sz="4" w:space="0" w:color="A6A6A6"/>
            </w:tcBorders>
            <w:shd w:val="clear" w:color="auto" w:fill="F2F2F2"/>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36.0</w:t>
            </w:r>
          </w:p>
        </w:tc>
        <w:tc>
          <w:tcPr>
            <w:tcW w:w="779" w:type="dxa"/>
            <w:tcBorders>
              <w:top w:val="nil"/>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10.5</w:t>
            </w:r>
          </w:p>
        </w:tc>
        <w:tc>
          <w:tcPr>
            <w:tcW w:w="780" w:type="dxa"/>
            <w:tcBorders>
              <w:top w:val="nil"/>
              <w:left w:val="nil"/>
              <w:bottom w:val="nil"/>
              <w:right w:val="single" w:sz="4" w:space="0" w:color="A6A6A6"/>
            </w:tcBorders>
            <w:shd w:val="clear" w:color="auto" w:fill="F2F2F2"/>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7.6</w:t>
            </w:r>
          </w:p>
        </w:tc>
        <w:tc>
          <w:tcPr>
            <w:tcW w:w="780" w:type="dxa"/>
            <w:tcBorders>
              <w:top w:val="nil"/>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13.7</w:t>
            </w:r>
          </w:p>
        </w:tc>
        <w:tc>
          <w:tcPr>
            <w:tcW w:w="780" w:type="dxa"/>
            <w:tcBorders>
              <w:top w:val="nil"/>
              <w:left w:val="nil"/>
              <w:bottom w:val="nil"/>
            </w:tcBorders>
            <w:shd w:val="clear" w:color="auto" w:fill="F2F2F2"/>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9.4</w:t>
            </w:r>
          </w:p>
        </w:tc>
      </w:tr>
      <w:tr w:rsidR="008023F0" w:rsidRPr="00E5089E" w:rsidTr="00E5089E">
        <w:trPr>
          <w:cantSplit/>
        </w:trPr>
        <w:tc>
          <w:tcPr>
            <w:tcW w:w="2268" w:type="dxa"/>
            <w:tcBorders>
              <w:top w:val="nil"/>
              <w:bottom w:val="nil"/>
              <w:right w:val="single" w:sz="4" w:space="0" w:color="A6A6A6"/>
            </w:tcBorders>
            <w:shd w:val="clear" w:color="auto" w:fill="auto"/>
            <w:noWrap/>
          </w:tcPr>
          <w:p w:rsidR="008023F0" w:rsidRPr="00E5089E" w:rsidRDefault="008023F0" w:rsidP="00E5089E">
            <w:pPr>
              <w:pStyle w:val="TableText"/>
              <w:rPr>
                <w:b/>
              </w:rPr>
            </w:pPr>
            <w:r w:rsidRPr="00E5089E">
              <w:rPr>
                <w:b/>
              </w:rPr>
              <w:t>Intentional self-harm</w:t>
            </w:r>
          </w:p>
        </w:tc>
        <w:tc>
          <w:tcPr>
            <w:tcW w:w="850" w:type="dxa"/>
            <w:tcBorders>
              <w:top w:val="nil"/>
              <w:left w:val="single" w:sz="4" w:space="0" w:color="A6A6A6"/>
              <w:bottom w:val="nil"/>
              <w:right w:val="single" w:sz="4" w:space="0" w:color="A6A6A6"/>
            </w:tcBorders>
            <w:shd w:val="clear" w:color="auto" w:fill="auto"/>
            <w:noWrap/>
          </w:tcPr>
          <w:p w:rsidR="008023F0" w:rsidRPr="00E5089E" w:rsidRDefault="008023F0" w:rsidP="00E5089E">
            <w:pPr>
              <w:pStyle w:val="TableText"/>
              <w:tabs>
                <w:tab w:val="decimal" w:pos="510"/>
              </w:tabs>
              <w:rPr>
                <w:rFonts w:cs="Arial"/>
                <w:b/>
                <w:color w:val="000000"/>
                <w:szCs w:val="18"/>
              </w:rPr>
            </w:pPr>
            <w:r w:rsidRPr="00E5089E">
              <w:rPr>
                <w:rFonts w:cs="Arial"/>
                <w:b/>
                <w:color w:val="000000"/>
                <w:szCs w:val="18"/>
              </w:rPr>
              <w:t>493</w:t>
            </w:r>
          </w:p>
        </w:tc>
        <w:tc>
          <w:tcPr>
            <w:tcW w:w="779" w:type="dxa"/>
            <w:tcBorders>
              <w:top w:val="nil"/>
              <w:left w:val="single" w:sz="4" w:space="0" w:color="A6A6A6"/>
              <w:bottom w:val="nil"/>
              <w:right w:val="nil"/>
            </w:tcBorders>
            <w:shd w:val="clear" w:color="auto" w:fill="auto"/>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76.5</w:t>
            </w:r>
          </w:p>
        </w:tc>
        <w:tc>
          <w:tcPr>
            <w:tcW w:w="780" w:type="dxa"/>
            <w:tcBorders>
              <w:top w:val="nil"/>
              <w:left w:val="nil"/>
              <w:bottom w:val="nil"/>
              <w:right w:val="single" w:sz="4" w:space="0" w:color="A6A6A6"/>
            </w:tcBorders>
            <w:shd w:val="clear" w:color="auto" w:fill="auto"/>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23.5</w:t>
            </w:r>
          </w:p>
        </w:tc>
        <w:tc>
          <w:tcPr>
            <w:tcW w:w="780" w:type="dxa"/>
            <w:tcBorders>
              <w:top w:val="nil"/>
              <w:left w:val="single" w:sz="4" w:space="0" w:color="A6A6A6"/>
              <w:bottom w:val="nil"/>
              <w:right w:val="nil"/>
            </w:tcBorders>
            <w:shd w:val="clear" w:color="auto" w:fill="auto"/>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26.3</w:t>
            </w:r>
          </w:p>
        </w:tc>
        <w:tc>
          <w:tcPr>
            <w:tcW w:w="780" w:type="dxa"/>
            <w:tcBorders>
              <w:top w:val="nil"/>
              <w:left w:val="nil"/>
              <w:bottom w:val="nil"/>
              <w:right w:val="single" w:sz="4" w:space="0" w:color="A6A6A6"/>
            </w:tcBorders>
            <w:shd w:val="clear" w:color="auto" w:fill="auto"/>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9.5</w:t>
            </w:r>
          </w:p>
        </w:tc>
        <w:tc>
          <w:tcPr>
            <w:tcW w:w="779" w:type="dxa"/>
            <w:tcBorders>
              <w:top w:val="nil"/>
              <w:left w:val="single" w:sz="4" w:space="0" w:color="A6A6A6"/>
              <w:bottom w:val="nil"/>
              <w:right w:val="nil"/>
            </w:tcBorders>
            <w:shd w:val="clear" w:color="auto" w:fill="auto"/>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14.9</w:t>
            </w:r>
          </w:p>
        </w:tc>
        <w:tc>
          <w:tcPr>
            <w:tcW w:w="780" w:type="dxa"/>
            <w:tcBorders>
              <w:top w:val="nil"/>
              <w:left w:val="nil"/>
              <w:bottom w:val="nil"/>
              <w:right w:val="single" w:sz="4" w:space="0" w:color="A6A6A6"/>
            </w:tcBorders>
            <w:shd w:val="clear" w:color="auto" w:fill="auto"/>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4.0</w:t>
            </w:r>
          </w:p>
        </w:tc>
        <w:tc>
          <w:tcPr>
            <w:tcW w:w="780" w:type="dxa"/>
            <w:tcBorders>
              <w:top w:val="nil"/>
              <w:left w:val="single" w:sz="4" w:space="0" w:color="A6A6A6"/>
              <w:bottom w:val="nil"/>
              <w:right w:val="nil"/>
            </w:tcBorders>
            <w:shd w:val="clear" w:color="auto" w:fill="auto"/>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17.0</w:t>
            </w:r>
          </w:p>
        </w:tc>
        <w:tc>
          <w:tcPr>
            <w:tcW w:w="780" w:type="dxa"/>
            <w:tcBorders>
              <w:top w:val="nil"/>
              <w:left w:val="nil"/>
              <w:bottom w:val="nil"/>
            </w:tcBorders>
            <w:shd w:val="clear" w:color="auto" w:fill="auto"/>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5.1</w:t>
            </w:r>
          </w:p>
        </w:tc>
      </w:tr>
      <w:tr w:rsidR="008023F0" w:rsidRPr="00E5089E" w:rsidTr="00E5089E">
        <w:trPr>
          <w:cantSplit/>
        </w:trPr>
        <w:tc>
          <w:tcPr>
            <w:tcW w:w="2268" w:type="dxa"/>
            <w:tcBorders>
              <w:top w:val="nil"/>
              <w:bottom w:val="nil"/>
              <w:right w:val="single" w:sz="4" w:space="0" w:color="A6A6A6"/>
            </w:tcBorders>
            <w:shd w:val="clear" w:color="auto" w:fill="F2F2F2"/>
            <w:noWrap/>
          </w:tcPr>
          <w:p w:rsidR="008023F0" w:rsidRPr="00E5089E" w:rsidRDefault="008023F0" w:rsidP="00E5089E">
            <w:pPr>
              <w:pStyle w:val="TableText"/>
              <w:rPr>
                <w:b/>
              </w:rPr>
            </w:pPr>
            <w:r w:rsidRPr="00E5089E">
              <w:rPr>
                <w:b/>
              </w:rPr>
              <w:t>Ischaemic heart disease</w:t>
            </w:r>
          </w:p>
        </w:tc>
        <w:tc>
          <w:tcPr>
            <w:tcW w:w="850" w:type="dxa"/>
            <w:tcBorders>
              <w:top w:val="nil"/>
              <w:left w:val="single" w:sz="4" w:space="0" w:color="A6A6A6"/>
              <w:bottom w:val="nil"/>
              <w:right w:val="single" w:sz="4" w:space="0" w:color="A6A6A6"/>
            </w:tcBorders>
            <w:shd w:val="clear" w:color="auto" w:fill="F2F2F2"/>
            <w:noWrap/>
          </w:tcPr>
          <w:p w:rsidR="008023F0" w:rsidRPr="00E5089E" w:rsidRDefault="008023F0" w:rsidP="00E5089E">
            <w:pPr>
              <w:pStyle w:val="TableText"/>
              <w:tabs>
                <w:tab w:val="decimal" w:pos="510"/>
              </w:tabs>
              <w:rPr>
                <w:rFonts w:cs="Arial"/>
                <w:b/>
                <w:color w:val="000000"/>
                <w:szCs w:val="18"/>
              </w:rPr>
            </w:pPr>
            <w:r w:rsidRPr="00E5089E">
              <w:rPr>
                <w:rFonts w:cs="Arial"/>
                <w:b/>
                <w:color w:val="000000"/>
                <w:szCs w:val="18"/>
              </w:rPr>
              <w:t>5534</w:t>
            </w:r>
          </w:p>
        </w:tc>
        <w:tc>
          <w:tcPr>
            <w:tcW w:w="779" w:type="dxa"/>
            <w:tcBorders>
              <w:top w:val="nil"/>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53.0</w:t>
            </w:r>
          </w:p>
        </w:tc>
        <w:tc>
          <w:tcPr>
            <w:tcW w:w="780" w:type="dxa"/>
            <w:tcBorders>
              <w:top w:val="nil"/>
              <w:left w:val="nil"/>
              <w:bottom w:val="nil"/>
              <w:right w:val="single" w:sz="4" w:space="0" w:color="A6A6A6"/>
            </w:tcBorders>
            <w:shd w:val="clear" w:color="auto" w:fill="F2F2F2"/>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47.0</w:t>
            </w:r>
          </w:p>
        </w:tc>
        <w:tc>
          <w:tcPr>
            <w:tcW w:w="780" w:type="dxa"/>
            <w:tcBorders>
              <w:top w:val="nil"/>
              <w:left w:val="single" w:sz="4" w:space="0" w:color="A6A6A6"/>
              <w:bottom w:val="nil"/>
              <w:right w:val="nil"/>
            </w:tcBorders>
            <w:shd w:val="clear" w:color="auto" w:fill="F2F2F2"/>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134.5</w:t>
            </w:r>
          </w:p>
        </w:tc>
        <w:tc>
          <w:tcPr>
            <w:tcW w:w="780" w:type="dxa"/>
            <w:tcBorders>
              <w:top w:val="nil"/>
              <w:left w:val="nil"/>
              <w:bottom w:val="nil"/>
              <w:right w:val="single" w:sz="4" w:space="0" w:color="A6A6A6"/>
            </w:tcBorders>
            <w:shd w:val="clear" w:color="auto" w:fill="F2F2F2"/>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95.5</w:t>
            </w:r>
          </w:p>
        </w:tc>
        <w:tc>
          <w:tcPr>
            <w:tcW w:w="779" w:type="dxa"/>
            <w:tcBorders>
              <w:top w:val="nil"/>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81.4</w:t>
            </w:r>
          </w:p>
        </w:tc>
        <w:tc>
          <w:tcPr>
            <w:tcW w:w="780" w:type="dxa"/>
            <w:tcBorders>
              <w:top w:val="nil"/>
              <w:left w:val="nil"/>
              <w:bottom w:val="nil"/>
              <w:right w:val="single" w:sz="4" w:space="0" w:color="A6A6A6"/>
            </w:tcBorders>
            <w:shd w:val="clear" w:color="auto" w:fill="F2F2F2"/>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44.1</w:t>
            </w:r>
          </w:p>
        </w:tc>
        <w:tc>
          <w:tcPr>
            <w:tcW w:w="780" w:type="dxa"/>
            <w:tcBorders>
              <w:top w:val="nil"/>
              <w:left w:val="single" w:sz="4" w:space="0" w:color="A6A6A6"/>
              <w:bottom w:val="nil"/>
              <w:right w:val="nil"/>
            </w:tcBorders>
            <w:shd w:val="clear" w:color="auto" w:fill="F2F2F2"/>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85.9</w:t>
            </w:r>
          </w:p>
        </w:tc>
        <w:tc>
          <w:tcPr>
            <w:tcW w:w="780" w:type="dxa"/>
            <w:tcBorders>
              <w:top w:val="nil"/>
              <w:left w:val="nil"/>
              <w:bottom w:val="nil"/>
            </w:tcBorders>
            <w:shd w:val="clear" w:color="auto" w:fill="F2F2F2"/>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47.3</w:t>
            </w:r>
          </w:p>
        </w:tc>
      </w:tr>
      <w:tr w:rsidR="008023F0" w:rsidRPr="00E5089E" w:rsidTr="00E5089E">
        <w:trPr>
          <w:cantSplit/>
        </w:trPr>
        <w:tc>
          <w:tcPr>
            <w:tcW w:w="2268" w:type="dxa"/>
            <w:tcBorders>
              <w:top w:val="nil"/>
              <w:bottom w:val="single" w:sz="4" w:space="0" w:color="auto"/>
              <w:right w:val="single" w:sz="4" w:space="0" w:color="A6A6A6"/>
            </w:tcBorders>
            <w:shd w:val="clear" w:color="auto" w:fill="auto"/>
            <w:noWrap/>
          </w:tcPr>
          <w:p w:rsidR="008023F0" w:rsidRPr="00E5089E" w:rsidRDefault="008023F0" w:rsidP="00E5089E">
            <w:pPr>
              <w:pStyle w:val="TableText"/>
              <w:rPr>
                <w:b/>
              </w:rPr>
            </w:pPr>
            <w:r w:rsidRPr="00E5089E">
              <w:rPr>
                <w:b/>
              </w:rPr>
              <w:t>Motor vehicle accidents</w:t>
            </w:r>
          </w:p>
        </w:tc>
        <w:tc>
          <w:tcPr>
            <w:tcW w:w="850" w:type="dxa"/>
            <w:tcBorders>
              <w:top w:val="nil"/>
              <w:left w:val="single" w:sz="4" w:space="0" w:color="A6A6A6"/>
              <w:bottom w:val="single" w:sz="4" w:space="0" w:color="auto"/>
              <w:right w:val="single" w:sz="4" w:space="0" w:color="A6A6A6"/>
            </w:tcBorders>
            <w:shd w:val="clear" w:color="auto" w:fill="auto"/>
            <w:noWrap/>
          </w:tcPr>
          <w:p w:rsidR="008023F0" w:rsidRPr="00E5089E" w:rsidRDefault="008023F0" w:rsidP="00E5089E">
            <w:pPr>
              <w:pStyle w:val="TableText"/>
              <w:tabs>
                <w:tab w:val="decimal" w:pos="510"/>
              </w:tabs>
              <w:rPr>
                <w:rFonts w:cs="Arial"/>
                <w:b/>
                <w:color w:val="000000"/>
                <w:szCs w:val="18"/>
              </w:rPr>
            </w:pPr>
            <w:r w:rsidRPr="00E5089E">
              <w:rPr>
                <w:rFonts w:cs="Arial"/>
                <w:b/>
                <w:color w:val="000000"/>
                <w:szCs w:val="18"/>
              </w:rPr>
              <w:t>305</w:t>
            </w:r>
          </w:p>
        </w:tc>
        <w:tc>
          <w:tcPr>
            <w:tcW w:w="779" w:type="dxa"/>
            <w:tcBorders>
              <w:top w:val="nil"/>
              <w:left w:val="single" w:sz="4" w:space="0" w:color="A6A6A6"/>
              <w:bottom w:val="single" w:sz="4" w:space="0" w:color="auto"/>
              <w:right w:val="nil"/>
            </w:tcBorders>
            <w:shd w:val="clear" w:color="auto" w:fill="auto"/>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72.5</w:t>
            </w:r>
          </w:p>
        </w:tc>
        <w:tc>
          <w:tcPr>
            <w:tcW w:w="780" w:type="dxa"/>
            <w:tcBorders>
              <w:top w:val="nil"/>
              <w:left w:val="nil"/>
              <w:bottom w:val="single" w:sz="4" w:space="0" w:color="auto"/>
              <w:right w:val="single" w:sz="4" w:space="0" w:color="A6A6A6"/>
            </w:tcBorders>
            <w:shd w:val="clear" w:color="auto" w:fill="auto"/>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27.5</w:t>
            </w:r>
          </w:p>
        </w:tc>
        <w:tc>
          <w:tcPr>
            <w:tcW w:w="780" w:type="dxa"/>
            <w:tcBorders>
              <w:top w:val="nil"/>
              <w:left w:val="single" w:sz="4" w:space="0" w:color="A6A6A6"/>
              <w:bottom w:val="single" w:sz="4" w:space="0" w:color="auto"/>
              <w:right w:val="nil"/>
            </w:tcBorders>
            <w:shd w:val="clear" w:color="auto" w:fill="auto"/>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16.2</w:t>
            </w:r>
          </w:p>
        </w:tc>
        <w:tc>
          <w:tcPr>
            <w:tcW w:w="780" w:type="dxa"/>
            <w:tcBorders>
              <w:top w:val="nil"/>
              <w:left w:val="nil"/>
              <w:bottom w:val="single" w:sz="4" w:space="0" w:color="auto"/>
              <w:right w:val="single" w:sz="4" w:space="0" w:color="A6A6A6"/>
            </w:tcBorders>
            <w:shd w:val="clear" w:color="auto" w:fill="auto"/>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5.1</w:t>
            </w:r>
          </w:p>
        </w:tc>
        <w:tc>
          <w:tcPr>
            <w:tcW w:w="779" w:type="dxa"/>
            <w:tcBorders>
              <w:top w:val="nil"/>
              <w:left w:val="single" w:sz="4" w:space="0" w:color="A6A6A6"/>
              <w:bottom w:val="single" w:sz="4" w:space="0" w:color="auto"/>
              <w:right w:val="nil"/>
            </w:tcBorders>
            <w:shd w:val="clear" w:color="auto" w:fill="auto"/>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8.5</w:t>
            </w:r>
          </w:p>
        </w:tc>
        <w:tc>
          <w:tcPr>
            <w:tcW w:w="780" w:type="dxa"/>
            <w:tcBorders>
              <w:top w:val="nil"/>
              <w:left w:val="nil"/>
              <w:bottom w:val="single" w:sz="4" w:space="0" w:color="auto"/>
              <w:right w:val="single" w:sz="4" w:space="0" w:color="A6A6A6"/>
            </w:tcBorders>
            <w:shd w:val="clear" w:color="auto" w:fill="auto"/>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3.0</w:t>
            </w:r>
          </w:p>
        </w:tc>
        <w:tc>
          <w:tcPr>
            <w:tcW w:w="780" w:type="dxa"/>
            <w:tcBorders>
              <w:top w:val="nil"/>
              <w:left w:val="single" w:sz="4" w:space="0" w:color="A6A6A6"/>
              <w:bottom w:val="single" w:sz="4" w:space="0" w:color="auto"/>
              <w:right w:val="nil"/>
            </w:tcBorders>
            <w:shd w:val="clear" w:color="auto" w:fill="auto"/>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9.8</w:t>
            </w:r>
          </w:p>
        </w:tc>
        <w:tc>
          <w:tcPr>
            <w:tcW w:w="780" w:type="dxa"/>
            <w:tcBorders>
              <w:top w:val="nil"/>
              <w:left w:val="nil"/>
              <w:bottom w:val="single" w:sz="4" w:space="0" w:color="auto"/>
            </w:tcBorders>
            <w:shd w:val="clear" w:color="auto" w:fill="auto"/>
            <w:noWrap/>
          </w:tcPr>
          <w:p w:rsidR="008023F0" w:rsidRPr="00E5089E" w:rsidRDefault="008023F0" w:rsidP="00E5089E">
            <w:pPr>
              <w:pStyle w:val="TableText"/>
              <w:tabs>
                <w:tab w:val="decimal" w:pos="425"/>
              </w:tabs>
              <w:rPr>
                <w:rFonts w:cs="Arial"/>
                <w:b/>
                <w:color w:val="000000"/>
                <w:szCs w:val="18"/>
              </w:rPr>
            </w:pPr>
            <w:r w:rsidRPr="00E5089E">
              <w:rPr>
                <w:rFonts w:cs="Arial"/>
                <w:b/>
                <w:color w:val="000000"/>
                <w:szCs w:val="18"/>
              </w:rPr>
              <w:t>3.3</w:t>
            </w:r>
          </w:p>
        </w:tc>
      </w:tr>
    </w:tbl>
    <w:p w:rsidR="008023F0" w:rsidRPr="00162780" w:rsidRDefault="008023F0" w:rsidP="00E5089E">
      <w:pPr>
        <w:pStyle w:val="Source"/>
        <w:ind w:right="0"/>
      </w:pPr>
      <w:r w:rsidRPr="00162780">
        <w:t>Source: New Zealand Mortality Collection</w:t>
      </w:r>
    </w:p>
    <w:bookmarkEnd w:id="128"/>
    <w:p w:rsidR="008023F0" w:rsidRPr="00162780" w:rsidRDefault="008023F0" w:rsidP="00E5089E">
      <w:pPr>
        <w:pStyle w:val="Note"/>
        <w:ind w:right="0"/>
      </w:pPr>
      <w:r w:rsidRPr="00162780">
        <w:t>... = Not applicable.</w:t>
      </w:r>
    </w:p>
    <w:p w:rsidR="008023F0" w:rsidRPr="00162780" w:rsidRDefault="008023F0" w:rsidP="00E5089E"/>
    <w:p w:rsidR="008023F0" w:rsidRPr="00162780" w:rsidRDefault="008023F0" w:rsidP="00E5089E">
      <w:pPr>
        <w:pStyle w:val="Table"/>
      </w:pPr>
      <w:bookmarkStart w:id="129" w:name="_Toc253739631"/>
      <w:bookmarkStart w:id="130" w:name="_Toc263069033"/>
      <w:bookmarkStart w:id="131" w:name="_Toc289600972"/>
      <w:bookmarkStart w:id="132" w:name="_Toc324843458"/>
      <w:bookmarkStart w:id="133" w:name="_Toc355878738"/>
      <w:bookmarkStart w:id="134" w:name="_Toc393787053"/>
      <w:bookmarkStart w:id="135" w:name="_Toc394649059"/>
      <w:r w:rsidRPr="00162780">
        <w:t xml:space="preserve">Table 6: </w:t>
      </w:r>
      <w:bookmarkEnd w:id="129"/>
      <w:bookmarkEnd w:id="130"/>
      <w:bookmarkEnd w:id="131"/>
      <w:bookmarkEnd w:id="132"/>
      <w:bookmarkEnd w:id="133"/>
      <w:r w:rsidRPr="00162780">
        <w:t>Numbers and age-standardised rates of cancer mortality by ICD group and selected ICD codes by sex, 2011</w:t>
      </w:r>
      <w:bookmarkEnd w:id="134"/>
      <w:bookmarkEnd w:id="135"/>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53"/>
        <w:gridCol w:w="850"/>
        <w:gridCol w:w="851"/>
        <w:gridCol w:w="850"/>
        <w:gridCol w:w="851"/>
        <w:gridCol w:w="850"/>
        <w:gridCol w:w="851"/>
      </w:tblGrid>
      <w:tr w:rsidR="008023F0" w:rsidRPr="00E5089E" w:rsidTr="009539C7">
        <w:trPr>
          <w:cantSplit/>
        </w:trPr>
        <w:tc>
          <w:tcPr>
            <w:tcW w:w="4253" w:type="dxa"/>
            <w:vMerge w:val="restart"/>
            <w:tcBorders>
              <w:left w:val="nil"/>
              <w:bottom w:val="nil"/>
              <w:right w:val="single" w:sz="4" w:space="0" w:color="A6A6A6"/>
            </w:tcBorders>
            <w:shd w:val="clear" w:color="auto" w:fill="auto"/>
            <w:hideMark/>
          </w:tcPr>
          <w:p w:rsidR="008023F0" w:rsidRPr="00E5089E" w:rsidRDefault="008023F0" w:rsidP="00E5089E">
            <w:pPr>
              <w:pStyle w:val="TableText"/>
              <w:keepNext/>
              <w:spacing w:before="50" w:after="50"/>
              <w:rPr>
                <w:b/>
              </w:rPr>
            </w:pPr>
            <w:r w:rsidRPr="00E5089E">
              <w:rPr>
                <w:b/>
              </w:rPr>
              <w:t>Cancer (ICD code)</w:t>
            </w:r>
          </w:p>
        </w:tc>
        <w:tc>
          <w:tcPr>
            <w:tcW w:w="2551" w:type="dxa"/>
            <w:gridSpan w:val="3"/>
            <w:tcBorders>
              <w:left w:val="single" w:sz="4" w:space="0" w:color="A6A6A6"/>
              <w:bottom w:val="single" w:sz="4" w:space="0" w:color="auto"/>
              <w:right w:val="single" w:sz="4" w:space="0" w:color="A6A6A6"/>
            </w:tcBorders>
            <w:shd w:val="clear" w:color="auto" w:fill="auto"/>
            <w:hideMark/>
          </w:tcPr>
          <w:p w:rsidR="008023F0" w:rsidRPr="00E5089E" w:rsidRDefault="008023F0" w:rsidP="00E5089E">
            <w:pPr>
              <w:pStyle w:val="TableText"/>
              <w:keepNext/>
              <w:spacing w:before="50" w:after="50"/>
              <w:jc w:val="center"/>
              <w:rPr>
                <w:b/>
                <w:lang w:eastAsia="en-NZ"/>
              </w:rPr>
            </w:pPr>
            <w:r w:rsidRPr="00E5089E">
              <w:rPr>
                <w:b/>
                <w:lang w:eastAsia="en-NZ"/>
              </w:rPr>
              <w:t>Number of deaths</w:t>
            </w:r>
          </w:p>
        </w:tc>
        <w:tc>
          <w:tcPr>
            <w:tcW w:w="2552" w:type="dxa"/>
            <w:gridSpan w:val="3"/>
            <w:tcBorders>
              <w:left w:val="single" w:sz="4" w:space="0" w:color="A6A6A6"/>
              <w:bottom w:val="single" w:sz="4" w:space="0" w:color="auto"/>
              <w:right w:val="nil"/>
            </w:tcBorders>
            <w:shd w:val="clear" w:color="auto" w:fill="auto"/>
            <w:hideMark/>
          </w:tcPr>
          <w:p w:rsidR="008023F0" w:rsidRPr="00E5089E" w:rsidRDefault="008023F0" w:rsidP="00E5089E">
            <w:pPr>
              <w:pStyle w:val="TableText"/>
              <w:keepNext/>
              <w:spacing w:before="50" w:after="50"/>
              <w:jc w:val="center"/>
              <w:rPr>
                <w:b/>
                <w:lang w:eastAsia="en-NZ"/>
              </w:rPr>
            </w:pPr>
            <w:r w:rsidRPr="00E5089E">
              <w:rPr>
                <w:b/>
                <w:lang w:eastAsia="en-NZ"/>
              </w:rPr>
              <w:t>Rate (per 100,000)</w:t>
            </w:r>
          </w:p>
        </w:tc>
      </w:tr>
      <w:tr w:rsidR="008023F0" w:rsidRPr="00E5089E" w:rsidTr="009539C7">
        <w:trPr>
          <w:cantSplit/>
        </w:trPr>
        <w:tc>
          <w:tcPr>
            <w:tcW w:w="4253" w:type="dxa"/>
            <w:vMerge/>
            <w:tcBorders>
              <w:top w:val="nil"/>
              <w:left w:val="nil"/>
              <w:bottom w:val="single" w:sz="4" w:space="0" w:color="auto"/>
              <w:right w:val="single" w:sz="4" w:space="0" w:color="A6A6A6"/>
            </w:tcBorders>
            <w:shd w:val="clear" w:color="auto" w:fill="auto"/>
            <w:hideMark/>
          </w:tcPr>
          <w:p w:rsidR="008023F0" w:rsidRPr="00E5089E" w:rsidRDefault="008023F0" w:rsidP="00E5089E">
            <w:pPr>
              <w:pStyle w:val="TableText"/>
              <w:keepNext/>
              <w:spacing w:before="50" w:after="50"/>
              <w:jc w:val="center"/>
              <w:rPr>
                <w:rFonts w:ascii="Arial Narrow" w:hAnsi="Arial Narrow"/>
                <w:b/>
                <w:lang w:eastAsia="en-NZ"/>
              </w:rPr>
            </w:pPr>
          </w:p>
        </w:tc>
        <w:tc>
          <w:tcPr>
            <w:tcW w:w="850" w:type="dxa"/>
            <w:tcBorders>
              <w:top w:val="single" w:sz="4" w:space="0" w:color="auto"/>
              <w:left w:val="single" w:sz="4" w:space="0" w:color="A6A6A6"/>
              <w:bottom w:val="single" w:sz="4" w:space="0" w:color="auto"/>
              <w:right w:val="nil"/>
            </w:tcBorders>
            <w:shd w:val="clear" w:color="auto" w:fill="auto"/>
            <w:noWrap/>
            <w:hideMark/>
          </w:tcPr>
          <w:p w:rsidR="008023F0" w:rsidRPr="00E5089E" w:rsidRDefault="008023F0" w:rsidP="00E5089E">
            <w:pPr>
              <w:pStyle w:val="TableText"/>
              <w:keepNext/>
              <w:spacing w:before="50" w:after="50"/>
              <w:jc w:val="center"/>
              <w:rPr>
                <w:b/>
                <w:lang w:eastAsia="en-NZ"/>
              </w:rPr>
            </w:pPr>
            <w:r w:rsidRPr="00E5089E">
              <w:rPr>
                <w:b/>
                <w:lang w:eastAsia="en-NZ"/>
              </w:rPr>
              <w:t>Total</w:t>
            </w:r>
          </w:p>
        </w:tc>
        <w:tc>
          <w:tcPr>
            <w:tcW w:w="851" w:type="dxa"/>
            <w:tcBorders>
              <w:top w:val="single" w:sz="4" w:space="0" w:color="auto"/>
              <w:left w:val="nil"/>
              <w:bottom w:val="single" w:sz="4" w:space="0" w:color="auto"/>
              <w:right w:val="nil"/>
            </w:tcBorders>
            <w:shd w:val="clear" w:color="auto" w:fill="auto"/>
            <w:noWrap/>
            <w:hideMark/>
          </w:tcPr>
          <w:p w:rsidR="008023F0" w:rsidRPr="00E5089E" w:rsidRDefault="008023F0" w:rsidP="00E5089E">
            <w:pPr>
              <w:pStyle w:val="TableText"/>
              <w:keepNext/>
              <w:spacing w:before="50" w:after="50"/>
              <w:jc w:val="center"/>
              <w:rPr>
                <w:b/>
                <w:lang w:eastAsia="en-NZ"/>
              </w:rPr>
            </w:pPr>
            <w:r w:rsidRPr="00E5089E">
              <w:rPr>
                <w:b/>
                <w:lang w:eastAsia="en-NZ"/>
              </w:rPr>
              <w:t>Males</w:t>
            </w:r>
          </w:p>
        </w:tc>
        <w:tc>
          <w:tcPr>
            <w:tcW w:w="850" w:type="dxa"/>
            <w:tcBorders>
              <w:top w:val="single" w:sz="4" w:space="0" w:color="auto"/>
              <w:left w:val="nil"/>
              <w:bottom w:val="single" w:sz="4" w:space="0" w:color="auto"/>
              <w:right w:val="single" w:sz="4" w:space="0" w:color="A6A6A6"/>
            </w:tcBorders>
            <w:shd w:val="clear" w:color="auto" w:fill="auto"/>
            <w:noWrap/>
            <w:hideMark/>
          </w:tcPr>
          <w:p w:rsidR="008023F0" w:rsidRPr="00E5089E" w:rsidRDefault="008023F0" w:rsidP="00E5089E">
            <w:pPr>
              <w:pStyle w:val="TableText"/>
              <w:keepNext/>
              <w:spacing w:before="50" w:after="50"/>
              <w:jc w:val="center"/>
              <w:rPr>
                <w:b/>
                <w:lang w:eastAsia="en-NZ"/>
              </w:rPr>
            </w:pPr>
            <w:r w:rsidRPr="00E5089E">
              <w:rPr>
                <w:b/>
                <w:lang w:eastAsia="en-NZ"/>
              </w:rPr>
              <w:t>Females</w:t>
            </w:r>
          </w:p>
        </w:tc>
        <w:tc>
          <w:tcPr>
            <w:tcW w:w="851" w:type="dxa"/>
            <w:tcBorders>
              <w:top w:val="single" w:sz="4" w:space="0" w:color="auto"/>
              <w:left w:val="single" w:sz="4" w:space="0" w:color="A6A6A6"/>
              <w:bottom w:val="single" w:sz="4" w:space="0" w:color="auto"/>
              <w:right w:val="nil"/>
            </w:tcBorders>
            <w:shd w:val="clear" w:color="auto" w:fill="auto"/>
            <w:noWrap/>
            <w:hideMark/>
          </w:tcPr>
          <w:p w:rsidR="008023F0" w:rsidRPr="00E5089E" w:rsidRDefault="008023F0" w:rsidP="00E5089E">
            <w:pPr>
              <w:pStyle w:val="TableText"/>
              <w:keepNext/>
              <w:spacing w:before="50" w:after="50"/>
              <w:jc w:val="center"/>
              <w:rPr>
                <w:b/>
                <w:lang w:eastAsia="en-NZ"/>
              </w:rPr>
            </w:pPr>
            <w:r w:rsidRPr="00E5089E">
              <w:rPr>
                <w:b/>
                <w:lang w:eastAsia="en-NZ"/>
              </w:rPr>
              <w:t>Total</w:t>
            </w:r>
          </w:p>
        </w:tc>
        <w:tc>
          <w:tcPr>
            <w:tcW w:w="850" w:type="dxa"/>
            <w:tcBorders>
              <w:top w:val="single" w:sz="4" w:space="0" w:color="auto"/>
              <w:left w:val="nil"/>
              <w:bottom w:val="single" w:sz="4" w:space="0" w:color="auto"/>
              <w:right w:val="nil"/>
            </w:tcBorders>
            <w:shd w:val="clear" w:color="auto" w:fill="auto"/>
            <w:noWrap/>
            <w:hideMark/>
          </w:tcPr>
          <w:p w:rsidR="008023F0" w:rsidRPr="00E5089E" w:rsidRDefault="008023F0" w:rsidP="00E5089E">
            <w:pPr>
              <w:pStyle w:val="TableText"/>
              <w:keepNext/>
              <w:spacing w:before="50" w:after="50"/>
              <w:jc w:val="center"/>
              <w:rPr>
                <w:b/>
                <w:lang w:eastAsia="en-NZ"/>
              </w:rPr>
            </w:pPr>
            <w:r w:rsidRPr="00E5089E">
              <w:rPr>
                <w:b/>
                <w:lang w:eastAsia="en-NZ"/>
              </w:rPr>
              <w:t>Males</w:t>
            </w:r>
          </w:p>
        </w:tc>
        <w:tc>
          <w:tcPr>
            <w:tcW w:w="851" w:type="dxa"/>
            <w:tcBorders>
              <w:top w:val="single" w:sz="4" w:space="0" w:color="auto"/>
              <w:left w:val="nil"/>
              <w:bottom w:val="single" w:sz="4" w:space="0" w:color="auto"/>
              <w:right w:val="nil"/>
            </w:tcBorders>
            <w:shd w:val="clear" w:color="auto" w:fill="auto"/>
            <w:noWrap/>
            <w:hideMark/>
          </w:tcPr>
          <w:p w:rsidR="008023F0" w:rsidRPr="00E5089E" w:rsidRDefault="008023F0" w:rsidP="00E5089E">
            <w:pPr>
              <w:pStyle w:val="TableText"/>
              <w:keepNext/>
              <w:spacing w:before="50" w:after="50"/>
              <w:jc w:val="center"/>
              <w:rPr>
                <w:b/>
                <w:lang w:eastAsia="en-NZ"/>
              </w:rPr>
            </w:pPr>
            <w:r w:rsidRPr="00E5089E">
              <w:rPr>
                <w:b/>
                <w:lang w:eastAsia="en-NZ"/>
              </w:rPr>
              <w:t>Females</w:t>
            </w:r>
          </w:p>
        </w:tc>
      </w:tr>
      <w:tr w:rsidR="008023F0" w:rsidRPr="00E5089E" w:rsidTr="009539C7">
        <w:trPr>
          <w:cantSplit/>
          <w:trHeight w:val="267"/>
        </w:trPr>
        <w:tc>
          <w:tcPr>
            <w:tcW w:w="4253" w:type="dxa"/>
            <w:tcBorders>
              <w:top w:val="single" w:sz="4" w:space="0" w:color="auto"/>
              <w:left w:val="nil"/>
              <w:bottom w:val="nil"/>
              <w:right w:val="single" w:sz="4" w:space="0" w:color="A6A6A6"/>
            </w:tcBorders>
            <w:shd w:val="clear" w:color="auto" w:fill="F2F2F2"/>
          </w:tcPr>
          <w:p w:rsidR="008023F0" w:rsidRPr="00E5089E" w:rsidRDefault="008023F0" w:rsidP="00E5089E">
            <w:pPr>
              <w:pStyle w:val="TableText"/>
              <w:keepNext/>
              <w:spacing w:before="50" w:after="50"/>
              <w:rPr>
                <w:rFonts w:cs="Arial"/>
                <w:b/>
                <w:color w:val="000000"/>
                <w:szCs w:val="18"/>
              </w:rPr>
            </w:pPr>
            <w:r w:rsidRPr="00E5089E">
              <w:rPr>
                <w:rFonts w:cs="Arial"/>
                <w:b/>
                <w:color w:val="000000"/>
                <w:szCs w:val="18"/>
              </w:rPr>
              <w:t>All cancers (C00–C96 and D45–D47)</w:t>
            </w:r>
          </w:p>
        </w:tc>
        <w:tc>
          <w:tcPr>
            <w:tcW w:w="850" w:type="dxa"/>
            <w:tcBorders>
              <w:top w:val="single" w:sz="4" w:space="0" w:color="auto"/>
              <w:left w:val="single" w:sz="4" w:space="0" w:color="A6A6A6"/>
              <w:bottom w:val="nil"/>
              <w:right w:val="nil"/>
            </w:tcBorders>
            <w:shd w:val="clear" w:color="auto" w:fill="F2F2F2"/>
            <w:noWrap/>
          </w:tcPr>
          <w:p w:rsidR="008023F0" w:rsidRPr="00257002" w:rsidRDefault="008023F0" w:rsidP="00DD69F5">
            <w:pPr>
              <w:pStyle w:val="TableText"/>
              <w:keepNext/>
              <w:tabs>
                <w:tab w:val="decimal" w:pos="567"/>
              </w:tabs>
              <w:spacing w:before="50" w:after="50"/>
              <w:rPr>
                <w:rFonts w:cs="Arial"/>
                <w:b/>
                <w:color w:val="000000"/>
                <w:szCs w:val="18"/>
              </w:rPr>
            </w:pPr>
            <w:r w:rsidRPr="00257002">
              <w:rPr>
                <w:rFonts w:cs="Arial"/>
                <w:b/>
                <w:color w:val="000000"/>
                <w:szCs w:val="18"/>
              </w:rPr>
              <w:t>8891</w:t>
            </w:r>
          </w:p>
        </w:tc>
        <w:tc>
          <w:tcPr>
            <w:tcW w:w="851" w:type="dxa"/>
            <w:tcBorders>
              <w:top w:val="single" w:sz="4" w:space="0" w:color="auto"/>
              <w:left w:val="nil"/>
              <w:bottom w:val="nil"/>
              <w:right w:val="nil"/>
            </w:tcBorders>
            <w:shd w:val="clear" w:color="auto" w:fill="F2F2F2"/>
            <w:noWrap/>
          </w:tcPr>
          <w:p w:rsidR="008023F0" w:rsidRPr="00257002" w:rsidRDefault="008023F0" w:rsidP="00DD69F5">
            <w:pPr>
              <w:pStyle w:val="TableText"/>
              <w:keepNext/>
              <w:tabs>
                <w:tab w:val="decimal" w:pos="567"/>
              </w:tabs>
              <w:spacing w:before="50" w:after="50"/>
              <w:rPr>
                <w:rFonts w:cs="Arial"/>
                <w:b/>
                <w:color w:val="000000"/>
                <w:szCs w:val="18"/>
              </w:rPr>
            </w:pPr>
            <w:r w:rsidRPr="00257002">
              <w:rPr>
                <w:rFonts w:cs="Arial"/>
                <w:b/>
                <w:color w:val="000000"/>
                <w:szCs w:val="18"/>
              </w:rPr>
              <w:t>4650</w:t>
            </w:r>
          </w:p>
        </w:tc>
        <w:tc>
          <w:tcPr>
            <w:tcW w:w="850" w:type="dxa"/>
            <w:tcBorders>
              <w:top w:val="single" w:sz="4" w:space="0" w:color="auto"/>
              <w:left w:val="nil"/>
              <w:bottom w:val="nil"/>
              <w:right w:val="single" w:sz="4" w:space="0" w:color="A6A6A6"/>
            </w:tcBorders>
            <w:shd w:val="clear" w:color="auto" w:fill="F2F2F2"/>
            <w:noWrap/>
          </w:tcPr>
          <w:p w:rsidR="008023F0" w:rsidRPr="00257002" w:rsidRDefault="008023F0" w:rsidP="00DD69F5">
            <w:pPr>
              <w:pStyle w:val="TableText"/>
              <w:keepNext/>
              <w:tabs>
                <w:tab w:val="decimal" w:pos="567"/>
              </w:tabs>
              <w:spacing w:before="50" w:after="50"/>
              <w:rPr>
                <w:rFonts w:cs="Arial"/>
                <w:b/>
                <w:color w:val="000000"/>
                <w:szCs w:val="18"/>
              </w:rPr>
            </w:pPr>
            <w:r w:rsidRPr="00257002">
              <w:rPr>
                <w:rFonts w:cs="Arial"/>
                <w:b/>
                <w:color w:val="000000"/>
                <w:szCs w:val="18"/>
              </w:rPr>
              <w:t>4241</w:t>
            </w:r>
          </w:p>
        </w:tc>
        <w:tc>
          <w:tcPr>
            <w:tcW w:w="851" w:type="dxa"/>
            <w:tcBorders>
              <w:top w:val="single" w:sz="4" w:space="0" w:color="auto"/>
              <w:left w:val="single" w:sz="4" w:space="0" w:color="A6A6A6"/>
              <w:bottom w:val="nil"/>
              <w:right w:val="nil"/>
            </w:tcBorders>
            <w:shd w:val="clear" w:color="auto" w:fill="F2F2F2"/>
            <w:noWrap/>
          </w:tcPr>
          <w:p w:rsidR="008023F0" w:rsidRPr="00257002" w:rsidRDefault="008023F0" w:rsidP="00257002">
            <w:pPr>
              <w:pStyle w:val="TableText"/>
              <w:keepNext/>
              <w:tabs>
                <w:tab w:val="decimal" w:pos="425"/>
              </w:tabs>
              <w:spacing w:before="50" w:after="50"/>
              <w:rPr>
                <w:rFonts w:cs="Arial"/>
                <w:b/>
                <w:color w:val="000000"/>
                <w:szCs w:val="18"/>
              </w:rPr>
            </w:pPr>
            <w:r w:rsidRPr="00257002">
              <w:rPr>
                <w:rFonts w:cs="Arial"/>
                <w:b/>
                <w:color w:val="000000"/>
                <w:szCs w:val="18"/>
              </w:rPr>
              <w:t>125.9</w:t>
            </w:r>
          </w:p>
        </w:tc>
        <w:tc>
          <w:tcPr>
            <w:tcW w:w="850" w:type="dxa"/>
            <w:tcBorders>
              <w:top w:val="single" w:sz="4" w:space="0" w:color="auto"/>
              <w:left w:val="nil"/>
              <w:bottom w:val="nil"/>
              <w:right w:val="nil"/>
            </w:tcBorders>
            <w:shd w:val="clear" w:color="auto" w:fill="F2F2F2"/>
            <w:noWrap/>
          </w:tcPr>
          <w:p w:rsidR="008023F0" w:rsidRPr="00257002" w:rsidRDefault="008023F0" w:rsidP="00257002">
            <w:pPr>
              <w:pStyle w:val="TableText"/>
              <w:keepNext/>
              <w:tabs>
                <w:tab w:val="decimal" w:pos="425"/>
              </w:tabs>
              <w:spacing w:before="50" w:after="50"/>
              <w:rPr>
                <w:rFonts w:cs="Arial"/>
                <w:b/>
                <w:color w:val="000000"/>
                <w:szCs w:val="18"/>
              </w:rPr>
            </w:pPr>
            <w:r w:rsidRPr="00257002">
              <w:rPr>
                <w:rFonts w:cs="Arial"/>
                <w:b/>
                <w:color w:val="000000"/>
                <w:szCs w:val="18"/>
              </w:rPr>
              <w:t>143.3</w:t>
            </w:r>
          </w:p>
        </w:tc>
        <w:tc>
          <w:tcPr>
            <w:tcW w:w="851" w:type="dxa"/>
            <w:tcBorders>
              <w:top w:val="single" w:sz="4" w:space="0" w:color="auto"/>
              <w:left w:val="nil"/>
              <w:bottom w:val="nil"/>
              <w:right w:val="nil"/>
            </w:tcBorders>
            <w:shd w:val="clear" w:color="auto" w:fill="F2F2F2"/>
            <w:noWrap/>
          </w:tcPr>
          <w:p w:rsidR="008023F0" w:rsidRPr="00257002" w:rsidRDefault="008023F0" w:rsidP="00257002">
            <w:pPr>
              <w:pStyle w:val="TableText"/>
              <w:keepNext/>
              <w:tabs>
                <w:tab w:val="decimal" w:pos="425"/>
              </w:tabs>
              <w:spacing w:before="50" w:after="50"/>
              <w:rPr>
                <w:rFonts w:cs="Arial"/>
                <w:b/>
                <w:color w:val="000000"/>
                <w:szCs w:val="18"/>
              </w:rPr>
            </w:pPr>
            <w:r w:rsidRPr="00257002">
              <w:rPr>
                <w:rFonts w:cs="Arial"/>
                <w:b/>
                <w:color w:val="000000"/>
                <w:szCs w:val="18"/>
              </w:rPr>
              <w:t>112.6</w:t>
            </w:r>
          </w:p>
        </w:tc>
      </w:tr>
      <w:tr w:rsidR="008023F0" w:rsidRPr="00E5089E" w:rsidTr="00DD7245">
        <w:trPr>
          <w:cantSplit/>
          <w:trHeight w:val="267"/>
        </w:trPr>
        <w:tc>
          <w:tcPr>
            <w:tcW w:w="4253" w:type="dxa"/>
            <w:tcBorders>
              <w:top w:val="single" w:sz="4" w:space="0" w:color="auto"/>
              <w:left w:val="nil"/>
              <w:bottom w:val="nil"/>
              <w:right w:val="single" w:sz="4" w:space="0" w:color="A6A6A6"/>
            </w:tcBorders>
            <w:shd w:val="clear" w:color="auto" w:fill="auto"/>
            <w:hideMark/>
          </w:tcPr>
          <w:p w:rsidR="008023F0" w:rsidRPr="00E5089E" w:rsidRDefault="008023F0" w:rsidP="00E5089E">
            <w:pPr>
              <w:pStyle w:val="TableText"/>
              <w:spacing w:before="50" w:after="50"/>
              <w:rPr>
                <w:rFonts w:cs="Arial"/>
                <w:b/>
                <w:bCs/>
                <w:color w:val="000000"/>
                <w:szCs w:val="18"/>
              </w:rPr>
            </w:pPr>
            <w:r w:rsidRPr="00E5089E">
              <w:rPr>
                <w:rFonts w:cs="Arial"/>
                <w:b/>
                <w:bCs/>
                <w:color w:val="000000"/>
                <w:szCs w:val="18"/>
              </w:rPr>
              <w:t>Lip, oral cavity and pharynx (C00–C14)</w:t>
            </w:r>
          </w:p>
        </w:tc>
        <w:tc>
          <w:tcPr>
            <w:tcW w:w="850" w:type="dxa"/>
            <w:tcBorders>
              <w:top w:val="single" w:sz="4" w:space="0" w:color="auto"/>
              <w:left w:val="single" w:sz="4" w:space="0" w:color="A6A6A6"/>
              <w:bottom w:val="nil"/>
              <w:right w:val="nil"/>
            </w:tcBorders>
            <w:shd w:val="clear" w:color="auto" w:fill="auto"/>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127</w:t>
            </w:r>
          </w:p>
        </w:tc>
        <w:tc>
          <w:tcPr>
            <w:tcW w:w="851" w:type="dxa"/>
            <w:tcBorders>
              <w:top w:val="single" w:sz="4" w:space="0" w:color="auto"/>
              <w:left w:val="nil"/>
              <w:bottom w:val="nil"/>
              <w:right w:val="nil"/>
            </w:tcBorders>
            <w:shd w:val="clear" w:color="auto" w:fill="auto"/>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81</w:t>
            </w:r>
          </w:p>
        </w:tc>
        <w:tc>
          <w:tcPr>
            <w:tcW w:w="850" w:type="dxa"/>
            <w:tcBorders>
              <w:top w:val="single" w:sz="4" w:space="0" w:color="auto"/>
              <w:left w:val="nil"/>
              <w:bottom w:val="nil"/>
              <w:right w:val="single" w:sz="4" w:space="0" w:color="A6A6A6"/>
            </w:tcBorders>
            <w:shd w:val="clear" w:color="auto" w:fill="auto"/>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46</w:t>
            </w:r>
          </w:p>
        </w:tc>
        <w:tc>
          <w:tcPr>
            <w:tcW w:w="851" w:type="dxa"/>
            <w:tcBorders>
              <w:top w:val="single" w:sz="4" w:space="0" w:color="auto"/>
              <w:left w:val="single" w:sz="4" w:space="0" w:color="A6A6A6"/>
              <w:bottom w:val="nil"/>
              <w:right w:val="nil"/>
            </w:tcBorders>
            <w:shd w:val="clear" w:color="auto" w:fill="auto"/>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1.9</w:t>
            </w:r>
          </w:p>
        </w:tc>
        <w:tc>
          <w:tcPr>
            <w:tcW w:w="850" w:type="dxa"/>
            <w:tcBorders>
              <w:top w:val="single" w:sz="4" w:space="0" w:color="auto"/>
              <w:left w:val="nil"/>
              <w:bottom w:val="nil"/>
              <w:right w:val="nil"/>
            </w:tcBorders>
            <w:shd w:val="clear" w:color="auto" w:fill="auto"/>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2.7</w:t>
            </w:r>
          </w:p>
        </w:tc>
        <w:tc>
          <w:tcPr>
            <w:tcW w:w="851" w:type="dxa"/>
            <w:tcBorders>
              <w:top w:val="single" w:sz="4" w:space="0" w:color="auto"/>
              <w:left w:val="nil"/>
              <w:bottom w:val="nil"/>
              <w:right w:val="nil"/>
            </w:tcBorders>
            <w:shd w:val="clear" w:color="auto" w:fill="auto"/>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1.2</w:t>
            </w:r>
          </w:p>
        </w:tc>
      </w:tr>
      <w:tr w:rsidR="008023F0" w:rsidRPr="00162780" w:rsidTr="00DD7245">
        <w:trPr>
          <w:cantSplit/>
        </w:trPr>
        <w:tc>
          <w:tcPr>
            <w:tcW w:w="4253" w:type="dxa"/>
            <w:tcBorders>
              <w:top w:val="nil"/>
              <w:left w:val="nil"/>
              <w:bottom w:val="nil"/>
              <w:right w:val="single" w:sz="4" w:space="0" w:color="A6A6A6"/>
            </w:tcBorders>
            <w:shd w:val="clear" w:color="auto" w:fill="auto"/>
            <w:hideMark/>
          </w:tcPr>
          <w:p w:rsidR="008023F0" w:rsidRPr="00162780" w:rsidRDefault="008023F0" w:rsidP="009539C7">
            <w:pPr>
              <w:pStyle w:val="TableText"/>
              <w:spacing w:before="0" w:after="50"/>
              <w:rPr>
                <w:rFonts w:cs="Arial"/>
                <w:color w:val="000000"/>
                <w:szCs w:val="18"/>
              </w:rPr>
            </w:pPr>
            <w:r w:rsidRPr="00162780">
              <w:rPr>
                <w:rFonts w:cs="Arial"/>
                <w:color w:val="000000"/>
                <w:szCs w:val="18"/>
              </w:rPr>
              <w:t>Lip and tongue (C00–C02)</w:t>
            </w:r>
          </w:p>
        </w:tc>
        <w:tc>
          <w:tcPr>
            <w:tcW w:w="850" w:type="dxa"/>
            <w:tcBorders>
              <w:top w:val="nil"/>
              <w:left w:val="single" w:sz="4" w:space="0" w:color="A6A6A6"/>
              <w:bottom w:val="nil"/>
              <w:right w:val="nil"/>
            </w:tcBorders>
            <w:shd w:val="clear" w:color="auto" w:fill="auto"/>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24</w:t>
            </w:r>
          </w:p>
        </w:tc>
        <w:tc>
          <w:tcPr>
            <w:tcW w:w="851" w:type="dxa"/>
            <w:tcBorders>
              <w:top w:val="nil"/>
              <w:left w:val="nil"/>
              <w:bottom w:val="nil"/>
              <w:right w:val="nil"/>
            </w:tcBorders>
            <w:shd w:val="clear" w:color="auto" w:fill="auto"/>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12</w:t>
            </w:r>
          </w:p>
        </w:tc>
        <w:tc>
          <w:tcPr>
            <w:tcW w:w="850" w:type="dxa"/>
            <w:tcBorders>
              <w:top w:val="nil"/>
              <w:left w:val="nil"/>
              <w:bottom w:val="nil"/>
              <w:right w:val="single" w:sz="4" w:space="0" w:color="A6A6A6"/>
            </w:tcBorders>
            <w:shd w:val="clear" w:color="auto" w:fill="auto"/>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12</w:t>
            </w:r>
          </w:p>
        </w:tc>
        <w:tc>
          <w:tcPr>
            <w:tcW w:w="851" w:type="dxa"/>
            <w:tcBorders>
              <w:top w:val="nil"/>
              <w:left w:val="single" w:sz="4" w:space="0" w:color="A6A6A6"/>
              <w:bottom w:val="nil"/>
              <w:right w:val="nil"/>
            </w:tcBorders>
            <w:shd w:val="clear" w:color="auto" w:fill="auto"/>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0.4</w:t>
            </w:r>
          </w:p>
        </w:tc>
        <w:tc>
          <w:tcPr>
            <w:tcW w:w="850"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0.4</w:t>
            </w:r>
          </w:p>
        </w:tc>
        <w:tc>
          <w:tcPr>
            <w:tcW w:w="851"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0.3</w:t>
            </w:r>
          </w:p>
        </w:tc>
      </w:tr>
      <w:tr w:rsidR="008023F0" w:rsidRPr="009539C7" w:rsidTr="00DD7245">
        <w:trPr>
          <w:cantSplit/>
        </w:trPr>
        <w:tc>
          <w:tcPr>
            <w:tcW w:w="4253" w:type="dxa"/>
            <w:tcBorders>
              <w:top w:val="nil"/>
              <w:left w:val="nil"/>
              <w:bottom w:val="nil"/>
              <w:right w:val="single" w:sz="4" w:space="0" w:color="A6A6A6"/>
            </w:tcBorders>
            <w:shd w:val="clear" w:color="auto" w:fill="F2F2F2" w:themeFill="background1" w:themeFillShade="F2"/>
            <w:hideMark/>
          </w:tcPr>
          <w:p w:rsidR="008023F0" w:rsidRPr="009539C7" w:rsidRDefault="008023F0" w:rsidP="00E5089E">
            <w:pPr>
              <w:pStyle w:val="TableText"/>
              <w:spacing w:before="50" w:after="50"/>
              <w:rPr>
                <w:rFonts w:cs="Arial"/>
                <w:b/>
                <w:bCs/>
                <w:color w:val="000000"/>
                <w:szCs w:val="18"/>
              </w:rPr>
            </w:pPr>
            <w:r w:rsidRPr="009539C7">
              <w:rPr>
                <w:rFonts w:cs="Arial"/>
                <w:b/>
                <w:bCs/>
                <w:color w:val="000000"/>
                <w:szCs w:val="18"/>
              </w:rPr>
              <w:t>Digestive organs (C15–C26)</w:t>
            </w:r>
          </w:p>
        </w:tc>
        <w:tc>
          <w:tcPr>
            <w:tcW w:w="850"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2658</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1451</w:t>
            </w:r>
          </w:p>
        </w:tc>
        <w:tc>
          <w:tcPr>
            <w:tcW w:w="850" w:type="dxa"/>
            <w:tcBorders>
              <w:top w:val="nil"/>
              <w:left w:val="nil"/>
              <w:bottom w:val="nil"/>
              <w:right w:val="single" w:sz="4" w:space="0" w:color="A6A6A6"/>
            </w:tcBorders>
            <w:shd w:val="clear" w:color="auto" w:fill="F2F2F2" w:themeFill="background1" w:themeFillShade="F2"/>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1207</w:t>
            </w:r>
          </w:p>
        </w:tc>
        <w:tc>
          <w:tcPr>
            <w:tcW w:w="851"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37.2</w:t>
            </w:r>
          </w:p>
        </w:tc>
        <w:tc>
          <w:tcPr>
            <w:tcW w:w="850"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45.1</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30.2</w:t>
            </w:r>
          </w:p>
        </w:tc>
      </w:tr>
      <w:tr w:rsidR="008023F0" w:rsidRPr="00162780" w:rsidTr="00DD7245">
        <w:trPr>
          <w:cantSplit/>
        </w:trPr>
        <w:tc>
          <w:tcPr>
            <w:tcW w:w="4253" w:type="dxa"/>
            <w:tcBorders>
              <w:top w:val="nil"/>
              <w:left w:val="nil"/>
              <w:bottom w:val="nil"/>
              <w:right w:val="single" w:sz="4" w:space="0" w:color="A6A6A6"/>
            </w:tcBorders>
            <w:shd w:val="clear" w:color="auto" w:fill="F2F2F2" w:themeFill="background1" w:themeFillShade="F2"/>
            <w:hideMark/>
          </w:tcPr>
          <w:p w:rsidR="008023F0" w:rsidRPr="00162780" w:rsidRDefault="008023F0" w:rsidP="009539C7">
            <w:pPr>
              <w:pStyle w:val="TableText"/>
              <w:spacing w:before="0" w:after="50"/>
              <w:rPr>
                <w:rFonts w:cs="Arial"/>
                <w:color w:val="000000"/>
                <w:szCs w:val="18"/>
              </w:rPr>
            </w:pPr>
            <w:r w:rsidRPr="00162780">
              <w:rPr>
                <w:rFonts w:cs="Arial"/>
                <w:color w:val="000000"/>
                <w:szCs w:val="18"/>
              </w:rPr>
              <w:t>Oesophagus (C15)</w:t>
            </w:r>
          </w:p>
        </w:tc>
        <w:tc>
          <w:tcPr>
            <w:tcW w:w="850"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262</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174</w:t>
            </w:r>
          </w:p>
        </w:tc>
        <w:tc>
          <w:tcPr>
            <w:tcW w:w="850" w:type="dxa"/>
            <w:tcBorders>
              <w:top w:val="nil"/>
              <w:left w:val="nil"/>
              <w:bottom w:val="nil"/>
              <w:right w:val="single" w:sz="4" w:space="0" w:color="A6A6A6"/>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88</w:t>
            </w:r>
          </w:p>
        </w:tc>
        <w:tc>
          <w:tcPr>
            <w:tcW w:w="851"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3.8</w:t>
            </w:r>
          </w:p>
        </w:tc>
        <w:tc>
          <w:tcPr>
            <w:tcW w:w="850"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5.5</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2.2</w:t>
            </w:r>
          </w:p>
        </w:tc>
      </w:tr>
      <w:tr w:rsidR="008023F0" w:rsidRPr="00162780" w:rsidTr="00DD7245">
        <w:trPr>
          <w:cantSplit/>
        </w:trPr>
        <w:tc>
          <w:tcPr>
            <w:tcW w:w="4253" w:type="dxa"/>
            <w:tcBorders>
              <w:top w:val="nil"/>
              <w:left w:val="nil"/>
              <w:bottom w:val="nil"/>
              <w:right w:val="single" w:sz="4" w:space="0" w:color="A6A6A6"/>
            </w:tcBorders>
            <w:shd w:val="clear" w:color="auto" w:fill="F2F2F2" w:themeFill="background1" w:themeFillShade="F2"/>
            <w:hideMark/>
          </w:tcPr>
          <w:p w:rsidR="008023F0" w:rsidRPr="00162780" w:rsidRDefault="008023F0" w:rsidP="009539C7">
            <w:pPr>
              <w:pStyle w:val="TableText"/>
              <w:spacing w:before="0" w:after="50"/>
              <w:rPr>
                <w:rFonts w:cs="Arial"/>
                <w:color w:val="000000"/>
                <w:szCs w:val="18"/>
              </w:rPr>
            </w:pPr>
            <w:r w:rsidRPr="00162780">
              <w:rPr>
                <w:rFonts w:cs="Arial"/>
                <w:color w:val="000000"/>
                <w:szCs w:val="18"/>
              </w:rPr>
              <w:t>Stomach (C16)</w:t>
            </w:r>
          </w:p>
        </w:tc>
        <w:tc>
          <w:tcPr>
            <w:tcW w:w="850"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296</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193</w:t>
            </w:r>
          </w:p>
        </w:tc>
        <w:tc>
          <w:tcPr>
            <w:tcW w:w="850" w:type="dxa"/>
            <w:tcBorders>
              <w:top w:val="nil"/>
              <w:left w:val="nil"/>
              <w:bottom w:val="nil"/>
              <w:right w:val="single" w:sz="4" w:space="0" w:color="A6A6A6"/>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103</w:t>
            </w:r>
          </w:p>
        </w:tc>
        <w:tc>
          <w:tcPr>
            <w:tcW w:w="851"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4.4</w:t>
            </w:r>
          </w:p>
        </w:tc>
        <w:tc>
          <w:tcPr>
            <w:tcW w:w="850"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6.0</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3.0</w:t>
            </w:r>
          </w:p>
        </w:tc>
      </w:tr>
      <w:tr w:rsidR="008023F0" w:rsidRPr="00162780" w:rsidTr="00DD7245">
        <w:trPr>
          <w:cantSplit/>
        </w:trPr>
        <w:tc>
          <w:tcPr>
            <w:tcW w:w="4253" w:type="dxa"/>
            <w:tcBorders>
              <w:top w:val="nil"/>
              <w:left w:val="nil"/>
              <w:bottom w:val="nil"/>
              <w:right w:val="single" w:sz="4" w:space="0" w:color="A6A6A6"/>
            </w:tcBorders>
            <w:shd w:val="clear" w:color="auto" w:fill="F2F2F2" w:themeFill="background1" w:themeFillShade="F2"/>
            <w:hideMark/>
          </w:tcPr>
          <w:p w:rsidR="008023F0" w:rsidRPr="00162780" w:rsidRDefault="008023F0" w:rsidP="009539C7">
            <w:pPr>
              <w:pStyle w:val="TableText"/>
              <w:spacing w:before="0" w:after="50"/>
              <w:rPr>
                <w:rFonts w:cs="Arial"/>
                <w:color w:val="000000"/>
                <w:szCs w:val="18"/>
              </w:rPr>
            </w:pPr>
            <w:r w:rsidRPr="00162780">
              <w:rPr>
                <w:rFonts w:cs="Arial"/>
                <w:color w:val="000000"/>
                <w:szCs w:val="18"/>
              </w:rPr>
              <w:t>Colorectum and anus (C18–C21)</w:t>
            </w:r>
          </w:p>
        </w:tc>
        <w:tc>
          <w:tcPr>
            <w:tcW w:w="850"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1191</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602</w:t>
            </w:r>
          </w:p>
        </w:tc>
        <w:tc>
          <w:tcPr>
            <w:tcW w:w="850" w:type="dxa"/>
            <w:tcBorders>
              <w:top w:val="nil"/>
              <w:left w:val="nil"/>
              <w:bottom w:val="nil"/>
              <w:right w:val="single" w:sz="4" w:space="0" w:color="A6A6A6"/>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589</w:t>
            </w:r>
          </w:p>
        </w:tc>
        <w:tc>
          <w:tcPr>
            <w:tcW w:w="851"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16.2</w:t>
            </w:r>
          </w:p>
        </w:tc>
        <w:tc>
          <w:tcPr>
            <w:tcW w:w="850"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18.4</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14.2</w:t>
            </w:r>
          </w:p>
        </w:tc>
      </w:tr>
      <w:tr w:rsidR="008023F0" w:rsidRPr="00162780" w:rsidTr="00DD7245">
        <w:trPr>
          <w:cantSplit/>
        </w:trPr>
        <w:tc>
          <w:tcPr>
            <w:tcW w:w="4253" w:type="dxa"/>
            <w:tcBorders>
              <w:top w:val="nil"/>
              <w:left w:val="nil"/>
              <w:bottom w:val="nil"/>
              <w:right w:val="single" w:sz="4" w:space="0" w:color="A6A6A6"/>
            </w:tcBorders>
            <w:shd w:val="clear" w:color="auto" w:fill="F2F2F2" w:themeFill="background1" w:themeFillShade="F2"/>
            <w:hideMark/>
          </w:tcPr>
          <w:p w:rsidR="008023F0" w:rsidRPr="00162780" w:rsidRDefault="008023F0" w:rsidP="009539C7">
            <w:pPr>
              <w:pStyle w:val="TableText"/>
              <w:spacing w:before="0" w:after="50"/>
              <w:rPr>
                <w:rFonts w:cs="Arial"/>
                <w:color w:val="000000"/>
                <w:szCs w:val="18"/>
              </w:rPr>
            </w:pPr>
            <w:r w:rsidRPr="00162780">
              <w:rPr>
                <w:rFonts w:cs="Arial"/>
                <w:color w:val="000000"/>
                <w:szCs w:val="18"/>
              </w:rPr>
              <w:t>Liver and intrahepatic bile ducts (C22)</w:t>
            </w:r>
          </w:p>
        </w:tc>
        <w:tc>
          <w:tcPr>
            <w:tcW w:w="850"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240</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164</w:t>
            </w:r>
          </w:p>
        </w:tc>
        <w:tc>
          <w:tcPr>
            <w:tcW w:w="850" w:type="dxa"/>
            <w:tcBorders>
              <w:top w:val="nil"/>
              <w:left w:val="nil"/>
              <w:bottom w:val="nil"/>
              <w:right w:val="single" w:sz="4" w:space="0" w:color="A6A6A6"/>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76</w:t>
            </w:r>
          </w:p>
        </w:tc>
        <w:tc>
          <w:tcPr>
            <w:tcW w:w="851"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3.6</w:t>
            </w:r>
          </w:p>
        </w:tc>
        <w:tc>
          <w:tcPr>
            <w:tcW w:w="850"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5.3</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2.0</w:t>
            </w:r>
          </w:p>
        </w:tc>
      </w:tr>
      <w:tr w:rsidR="008023F0" w:rsidRPr="00162780" w:rsidTr="00DD7245">
        <w:trPr>
          <w:cantSplit/>
        </w:trPr>
        <w:tc>
          <w:tcPr>
            <w:tcW w:w="4253" w:type="dxa"/>
            <w:tcBorders>
              <w:top w:val="nil"/>
              <w:left w:val="nil"/>
              <w:bottom w:val="nil"/>
              <w:right w:val="single" w:sz="4" w:space="0" w:color="A6A6A6"/>
            </w:tcBorders>
            <w:shd w:val="clear" w:color="auto" w:fill="F2F2F2" w:themeFill="background1" w:themeFillShade="F2"/>
            <w:hideMark/>
          </w:tcPr>
          <w:p w:rsidR="008023F0" w:rsidRPr="00162780" w:rsidRDefault="008023F0" w:rsidP="009539C7">
            <w:pPr>
              <w:pStyle w:val="TableText"/>
              <w:spacing w:before="0" w:after="50"/>
              <w:rPr>
                <w:rFonts w:cs="Arial"/>
                <w:color w:val="000000"/>
                <w:szCs w:val="18"/>
              </w:rPr>
            </w:pPr>
            <w:r w:rsidRPr="00162780">
              <w:rPr>
                <w:rFonts w:cs="Arial"/>
                <w:color w:val="000000"/>
                <w:szCs w:val="18"/>
              </w:rPr>
              <w:t>Pancreas (C25)</w:t>
            </w:r>
          </w:p>
        </w:tc>
        <w:tc>
          <w:tcPr>
            <w:tcW w:w="850"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429</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219</w:t>
            </w:r>
          </w:p>
        </w:tc>
        <w:tc>
          <w:tcPr>
            <w:tcW w:w="850" w:type="dxa"/>
            <w:tcBorders>
              <w:top w:val="nil"/>
              <w:left w:val="nil"/>
              <w:bottom w:val="nil"/>
              <w:right w:val="single" w:sz="4" w:space="0" w:color="A6A6A6"/>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210</w:t>
            </w:r>
          </w:p>
        </w:tc>
        <w:tc>
          <w:tcPr>
            <w:tcW w:w="851"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6.1</w:t>
            </w:r>
          </w:p>
        </w:tc>
        <w:tc>
          <w:tcPr>
            <w:tcW w:w="850"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6.8</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5.5</w:t>
            </w:r>
          </w:p>
        </w:tc>
      </w:tr>
      <w:tr w:rsidR="008023F0" w:rsidRPr="009539C7" w:rsidTr="00DD7245">
        <w:trPr>
          <w:cantSplit/>
        </w:trPr>
        <w:tc>
          <w:tcPr>
            <w:tcW w:w="4253" w:type="dxa"/>
            <w:tcBorders>
              <w:top w:val="nil"/>
              <w:left w:val="nil"/>
              <w:bottom w:val="nil"/>
              <w:right w:val="single" w:sz="4" w:space="0" w:color="A6A6A6"/>
            </w:tcBorders>
            <w:shd w:val="clear" w:color="auto" w:fill="auto"/>
            <w:hideMark/>
          </w:tcPr>
          <w:p w:rsidR="008023F0" w:rsidRPr="009539C7" w:rsidRDefault="008023F0" w:rsidP="00E5089E">
            <w:pPr>
              <w:pStyle w:val="TableText"/>
              <w:spacing w:before="50" w:after="50"/>
              <w:rPr>
                <w:rFonts w:cs="Arial"/>
                <w:b/>
                <w:bCs/>
                <w:color w:val="000000"/>
                <w:szCs w:val="18"/>
              </w:rPr>
            </w:pPr>
            <w:r w:rsidRPr="009539C7">
              <w:rPr>
                <w:rFonts w:cs="Arial"/>
                <w:b/>
                <w:bCs/>
                <w:color w:val="000000"/>
                <w:szCs w:val="18"/>
              </w:rPr>
              <w:t>Respiratory system and intrathoracic organs (C30–C39)</w:t>
            </w:r>
          </w:p>
        </w:tc>
        <w:tc>
          <w:tcPr>
            <w:tcW w:w="850" w:type="dxa"/>
            <w:tcBorders>
              <w:top w:val="nil"/>
              <w:left w:val="single" w:sz="4" w:space="0" w:color="A6A6A6"/>
              <w:bottom w:val="nil"/>
              <w:right w:val="nil"/>
            </w:tcBorders>
            <w:shd w:val="clear" w:color="auto" w:fill="auto"/>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1738</w:t>
            </w:r>
          </w:p>
        </w:tc>
        <w:tc>
          <w:tcPr>
            <w:tcW w:w="851" w:type="dxa"/>
            <w:tcBorders>
              <w:top w:val="nil"/>
              <w:left w:val="nil"/>
              <w:bottom w:val="nil"/>
              <w:right w:val="nil"/>
            </w:tcBorders>
            <w:shd w:val="clear" w:color="auto" w:fill="auto"/>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953</w:t>
            </w:r>
          </w:p>
        </w:tc>
        <w:tc>
          <w:tcPr>
            <w:tcW w:w="850" w:type="dxa"/>
            <w:tcBorders>
              <w:top w:val="nil"/>
              <w:left w:val="nil"/>
              <w:bottom w:val="nil"/>
              <w:right w:val="single" w:sz="4" w:space="0" w:color="A6A6A6"/>
            </w:tcBorders>
            <w:shd w:val="clear" w:color="auto" w:fill="auto"/>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785</w:t>
            </w:r>
          </w:p>
        </w:tc>
        <w:tc>
          <w:tcPr>
            <w:tcW w:w="851" w:type="dxa"/>
            <w:tcBorders>
              <w:top w:val="nil"/>
              <w:left w:val="single" w:sz="4" w:space="0" w:color="A6A6A6"/>
              <w:bottom w:val="nil"/>
              <w:right w:val="nil"/>
            </w:tcBorders>
            <w:shd w:val="clear" w:color="auto" w:fill="auto"/>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25.0</w:t>
            </w:r>
          </w:p>
        </w:tc>
        <w:tc>
          <w:tcPr>
            <w:tcW w:w="850"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29.4</w:t>
            </w:r>
          </w:p>
        </w:tc>
        <w:tc>
          <w:tcPr>
            <w:tcW w:w="851"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21.6</w:t>
            </w:r>
          </w:p>
        </w:tc>
      </w:tr>
      <w:tr w:rsidR="008023F0" w:rsidRPr="00162780" w:rsidTr="00DD7245">
        <w:trPr>
          <w:cantSplit/>
        </w:trPr>
        <w:tc>
          <w:tcPr>
            <w:tcW w:w="4253" w:type="dxa"/>
            <w:tcBorders>
              <w:top w:val="nil"/>
              <w:left w:val="nil"/>
              <w:bottom w:val="nil"/>
              <w:right w:val="single" w:sz="4" w:space="0" w:color="A6A6A6"/>
            </w:tcBorders>
            <w:shd w:val="clear" w:color="auto" w:fill="auto"/>
            <w:hideMark/>
          </w:tcPr>
          <w:p w:rsidR="008023F0" w:rsidRPr="00162780" w:rsidRDefault="008023F0" w:rsidP="009539C7">
            <w:pPr>
              <w:pStyle w:val="TableText"/>
              <w:spacing w:before="0" w:after="50"/>
              <w:rPr>
                <w:rFonts w:cs="Arial"/>
                <w:color w:val="000000"/>
                <w:szCs w:val="18"/>
              </w:rPr>
            </w:pPr>
            <w:r w:rsidRPr="00162780">
              <w:rPr>
                <w:rFonts w:cs="Arial"/>
                <w:color w:val="000000"/>
                <w:szCs w:val="18"/>
              </w:rPr>
              <w:t>Nasal cavity, middle ear, accessory sinuses and larynx (C30–C32)</w:t>
            </w:r>
          </w:p>
        </w:tc>
        <w:tc>
          <w:tcPr>
            <w:tcW w:w="850" w:type="dxa"/>
            <w:tcBorders>
              <w:top w:val="nil"/>
              <w:left w:val="single" w:sz="4" w:space="0" w:color="A6A6A6"/>
              <w:bottom w:val="nil"/>
              <w:right w:val="nil"/>
            </w:tcBorders>
            <w:shd w:val="clear" w:color="auto" w:fill="auto"/>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42</w:t>
            </w:r>
          </w:p>
        </w:tc>
        <w:tc>
          <w:tcPr>
            <w:tcW w:w="851" w:type="dxa"/>
            <w:tcBorders>
              <w:top w:val="nil"/>
              <w:left w:val="nil"/>
              <w:bottom w:val="nil"/>
              <w:right w:val="nil"/>
            </w:tcBorders>
            <w:shd w:val="clear" w:color="auto" w:fill="auto"/>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35</w:t>
            </w:r>
          </w:p>
        </w:tc>
        <w:tc>
          <w:tcPr>
            <w:tcW w:w="850" w:type="dxa"/>
            <w:tcBorders>
              <w:top w:val="nil"/>
              <w:left w:val="nil"/>
              <w:bottom w:val="nil"/>
              <w:right w:val="single" w:sz="4" w:space="0" w:color="A6A6A6"/>
            </w:tcBorders>
            <w:shd w:val="clear" w:color="auto" w:fill="auto"/>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7</w:t>
            </w:r>
          </w:p>
        </w:tc>
        <w:tc>
          <w:tcPr>
            <w:tcW w:w="851" w:type="dxa"/>
            <w:tcBorders>
              <w:top w:val="nil"/>
              <w:left w:val="single" w:sz="4" w:space="0" w:color="A6A6A6"/>
              <w:bottom w:val="nil"/>
              <w:right w:val="nil"/>
            </w:tcBorders>
            <w:shd w:val="clear" w:color="auto" w:fill="auto"/>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0.6</w:t>
            </w:r>
          </w:p>
        </w:tc>
        <w:tc>
          <w:tcPr>
            <w:tcW w:w="850"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1.1</w:t>
            </w:r>
          </w:p>
        </w:tc>
        <w:tc>
          <w:tcPr>
            <w:tcW w:w="851"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0.2</w:t>
            </w:r>
          </w:p>
        </w:tc>
      </w:tr>
      <w:tr w:rsidR="008023F0" w:rsidRPr="00162780" w:rsidTr="00DD7245">
        <w:trPr>
          <w:cantSplit/>
        </w:trPr>
        <w:tc>
          <w:tcPr>
            <w:tcW w:w="4253" w:type="dxa"/>
            <w:tcBorders>
              <w:top w:val="nil"/>
              <w:left w:val="nil"/>
              <w:bottom w:val="nil"/>
              <w:right w:val="single" w:sz="4" w:space="0" w:color="A6A6A6"/>
            </w:tcBorders>
            <w:shd w:val="clear" w:color="auto" w:fill="auto"/>
            <w:hideMark/>
          </w:tcPr>
          <w:p w:rsidR="008023F0" w:rsidRPr="00162780" w:rsidRDefault="008023F0" w:rsidP="009539C7">
            <w:pPr>
              <w:pStyle w:val="TableText"/>
              <w:spacing w:before="0" w:after="50"/>
              <w:rPr>
                <w:rFonts w:cs="Arial"/>
                <w:color w:val="000000"/>
                <w:szCs w:val="18"/>
              </w:rPr>
            </w:pPr>
            <w:r w:rsidRPr="00162780">
              <w:rPr>
                <w:rFonts w:cs="Arial"/>
                <w:color w:val="000000"/>
                <w:szCs w:val="18"/>
              </w:rPr>
              <w:t>Lung (C33–C34)</w:t>
            </w:r>
          </w:p>
        </w:tc>
        <w:tc>
          <w:tcPr>
            <w:tcW w:w="850" w:type="dxa"/>
            <w:tcBorders>
              <w:top w:val="nil"/>
              <w:left w:val="single" w:sz="4" w:space="0" w:color="A6A6A6"/>
              <w:bottom w:val="nil"/>
              <w:right w:val="nil"/>
            </w:tcBorders>
            <w:shd w:val="clear" w:color="auto" w:fill="auto"/>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1682</w:t>
            </w:r>
          </w:p>
        </w:tc>
        <w:tc>
          <w:tcPr>
            <w:tcW w:w="851" w:type="dxa"/>
            <w:tcBorders>
              <w:top w:val="nil"/>
              <w:left w:val="nil"/>
              <w:bottom w:val="nil"/>
              <w:right w:val="nil"/>
            </w:tcBorders>
            <w:shd w:val="clear" w:color="auto" w:fill="auto"/>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909</w:t>
            </w:r>
          </w:p>
        </w:tc>
        <w:tc>
          <w:tcPr>
            <w:tcW w:w="850" w:type="dxa"/>
            <w:tcBorders>
              <w:top w:val="nil"/>
              <w:left w:val="nil"/>
              <w:bottom w:val="nil"/>
              <w:right w:val="single" w:sz="4" w:space="0" w:color="A6A6A6"/>
            </w:tcBorders>
            <w:shd w:val="clear" w:color="auto" w:fill="auto"/>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773</w:t>
            </w:r>
          </w:p>
        </w:tc>
        <w:tc>
          <w:tcPr>
            <w:tcW w:w="851" w:type="dxa"/>
            <w:tcBorders>
              <w:top w:val="nil"/>
              <w:left w:val="single" w:sz="4" w:space="0" w:color="A6A6A6"/>
              <w:bottom w:val="nil"/>
              <w:right w:val="nil"/>
            </w:tcBorders>
            <w:shd w:val="clear" w:color="auto" w:fill="auto"/>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24.2</w:t>
            </w:r>
          </w:p>
        </w:tc>
        <w:tc>
          <w:tcPr>
            <w:tcW w:w="850"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28.0</w:t>
            </w:r>
          </w:p>
        </w:tc>
        <w:tc>
          <w:tcPr>
            <w:tcW w:w="851"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21.2</w:t>
            </w:r>
          </w:p>
        </w:tc>
      </w:tr>
      <w:tr w:rsidR="008023F0" w:rsidRPr="009539C7" w:rsidTr="00DD7245">
        <w:trPr>
          <w:cantSplit/>
        </w:trPr>
        <w:tc>
          <w:tcPr>
            <w:tcW w:w="4253" w:type="dxa"/>
            <w:tcBorders>
              <w:top w:val="nil"/>
              <w:left w:val="nil"/>
              <w:bottom w:val="nil"/>
              <w:right w:val="single" w:sz="4" w:space="0" w:color="A6A6A6"/>
            </w:tcBorders>
            <w:shd w:val="clear" w:color="auto" w:fill="F2F2F2" w:themeFill="background1" w:themeFillShade="F2"/>
            <w:hideMark/>
          </w:tcPr>
          <w:p w:rsidR="008023F0" w:rsidRPr="009539C7" w:rsidRDefault="008023F0" w:rsidP="00E5089E">
            <w:pPr>
              <w:pStyle w:val="TableText"/>
              <w:spacing w:before="50" w:after="50"/>
              <w:rPr>
                <w:rFonts w:cs="Arial"/>
                <w:b/>
                <w:bCs/>
                <w:color w:val="000000"/>
                <w:szCs w:val="18"/>
              </w:rPr>
            </w:pPr>
            <w:r w:rsidRPr="009539C7">
              <w:rPr>
                <w:rFonts w:cs="Arial"/>
                <w:b/>
                <w:bCs/>
                <w:color w:val="000000"/>
                <w:szCs w:val="18"/>
              </w:rPr>
              <w:t>Bones, joints and articular cartilage (C40–C41)</w:t>
            </w:r>
          </w:p>
        </w:tc>
        <w:tc>
          <w:tcPr>
            <w:tcW w:w="850"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12</w:t>
            </w:r>
          </w:p>
        </w:tc>
        <w:tc>
          <w:tcPr>
            <w:tcW w:w="851" w:type="dxa"/>
            <w:tcBorders>
              <w:top w:val="nil"/>
              <w:left w:val="nil"/>
              <w:bottom w:val="nil"/>
              <w:right w:val="nil"/>
            </w:tcBorders>
            <w:shd w:val="clear" w:color="auto" w:fill="F2F2F2" w:themeFill="background1" w:themeFillShade="F2"/>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5</w:t>
            </w:r>
          </w:p>
        </w:tc>
        <w:tc>
          <w:tcPr>
            <w:tcW w:w="850" w:type="dxa"/>
            <w:tcBorders>
              <w:top w:val="nil"/>
              <w:left w:val="nil"/>
              <w:bottom w:val="nil"/>
              <w:right w:val="single" w:sz="4" w:space="0" w:color="A6A6A6"/>
            </w:tcBorders>
            <w:shd w:val="clear" w:color="auto" w:fill="F2F2F2" w:themeFill="background1" w:themeFillShade="F2"/>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7</w:t>
            </w:r>
          </w:p>
        </w:tc>
        <w:tc>
          <w:tcPr>
            <w:tcW w:w="851" w:type="dxa"/>
            <w:tcBorders>
              <w:top w:val="nil"/>
              <w:left w:val="single" w:sz="4" w:space="0" w:color="A6A6A6"/>
              <w:bottom w:val="nil"/>
              <w:right w:val="nil"/>
            </w:tcBorders>
            <w:shd w:val="clear" w:color="auto" w:fill="F2F2F2" w:themeFill="background1" w:themeFillShade="F2"/>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0.2</w:t>
            </w:r>
          </w:p>
        </w:tc>
        <w:tc>
          <w:tcPr>
            <w:tcW w:w="850" w:type="dxa"/>
            <w:tcBorders>
              <w:top w:val="nil"/>
              <w:left w:val="nil"/>
              <w:bottom w:val="nil"/>
              <w:right w:val="nil"/>
            </w:tcBorders>
            <w:shd w:val="clear" w:color="auto" w:fill="F2F2F2" w:themeFill="background1" w:themeFillShade="F2"/>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0.2</w:t>
            </w:r>
          </w:p>
        </w:tc>
        <w:tc>
          <w:tcPr>
            <w:tcW w:w="851" w:type="dxa"/>
            <w:tcBorders>
              <w:top w:val="nil"/>
              <w:left w:val="nil"/>
              <w:bottom w:val="nil"/>
              <w:right w:val="nil"/>
            </w:tcBorders>
            <w:shd w:val="clear" w:color="auto" w:fill="F2F2F2" w:themeFill="background1" w:themeFillShade="F2"/>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0.3</w:t>
            </w:r>
          </w:p>
        </w:tc>
      </w:tr>
      <w:tr w:rsidR="008023F0" w:rsidRPr="009539C7" w:rsidTr="00DD7245">
        <w:trPr>
          <w:cantSplit/>
        </w:trPr>
        <w:tc>
          <w:tcPr>
            <w:tcW w:w="4253" w:type="dxa"/>
            <w:tcBorders>
              <w:top w:val="nil"/>
              <w:left w:val="nil"/>
              <w:bottom w:val="nil"/>
              <w:right w:val="single" w:sz="4" w:space="0" w:color="A6A6A6"/>
            </w:tcBorders>
            <w:shd w:val="clear" w:color="auto" w:fill="auto"/>
          </w:tcPr>
          <w:p w:rsidR="008023F0" w:rsidRPr="009539C7" w:rsidRDefault="008023F0" w:rsidP="00E5089E">
            <w:pPr>
              <w:pStyle w:val="TableText"/>
              <w:spacing w:before="50" w:after="50"/>
              <w:rPr>
                <w:rFonts w:cs="Arial"/>
                <w:b/>
                <w:bCs/>
                <w:color w:val="000000"/>
                <w:szCs w:val="18"/>
              </w:rPr>
            </w:pPr>
            <w:r w:rsidRPr="009539C7">
              <w:rPr>
                <w:rFonts w:cs="Arial"/>
                <w:b/>
                <w:bCs/>
                <w:color w:val="000000"/>
                <w:szCs w:val="18"/>
              </w:rPr>
              <w:t>Skin (C43–C44)</w:t>
            </w:r>
          </w:p>
        </w:tc>
        <w:tc>
          <w:tcPr>
            <w:tcW w:w="850" w:type="dxa"/>
            <w:tcBorders>
              <w:top w:val="nil"/>
              <w:left w:val="single" w:sz="4" w:space="0" w:color="A6A6A6"/>
              <w:bottom w:val="nil"/>
              <w:right w:val="nil"/>
            </w:tcBorders>
            <w:shd w:val="clear" w:color="auto" w:fill="auto"/>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513</w:t>
            </w:r>
          </w:p>
        </w:tc>
        <w:tc>
          <w:tcPr>
            <w:tcW w:w="851" w:type="dxa"/>
            <w:tcBorders>
              <w:top w:val="nil"/>
              <w:left w:val="nil"/>
              <w:bottom w:val="nil"/>
              <w:right w:val="nil"/>
            </w:tcBorders>
            <w:shd w:val="clear" w:color="auto" w:fill="auto"/>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342</w:t>
            </w:r>
          </w:p>
        </w:tc>
        <w:tc>
          <w:tcPr>
            <w:tcW w:w="850" w:type="dxa"/>
            <w:tcBorders>
              <w:top w:val="nil"/>
              <w:left w:val="nil"/>
              <w:bottom w:val="nil"/>
              <w:right w:val="single" w:sz="4" w:space="0" w:color="A6A6A6"/>
            </w:tcBorders>
            <w:shd w:val="clear" w:color="auto" w:fill="auto"/>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171</w:t>
            </w:r>
          </w:p>
        </w:tc>
        <w:tc>
          <w:tcPr>
            <w:tcW w:w="851" w:type="dxa"/>
            <w:tcBorders>
              <w:top w:val="nil"/>
              <w:left w:val="single" w:sz="4" w:space="0" w:color="A6A6A6"/>
              <w:bottom w:val="nil"/>
              <w:right w:val="nil"/>
            </w:tcBorders>
            <w:shd w:val="clear" w:color="auto" w:fill="auto"/>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7.1</w:t>
            </w:r>
          </w:p>
        </w:tc>
        <w:tc>
          <w:tcPr>
            <w:tcW w:w="850" w:type="dxa"/>
            <w:tcBorders>
              <w:top w:val="nil"/>
              <w:left w:val="nil"/>
              <w:bottom w:val="nil"/>
              <w:right w:val="nil"/>
            </w:tcBorders>
            <w:shd w:val="clear" w:color="auto" w:fill="auto"/>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10.6</w:t>
            </w:r>
          </w:p>
        </w:tc>
        <w:tc>
          <w:tcPr>
            <w:tcW w:w="851" w:type="dxa"/>
            <w:tcBorders>
              <w:top w:val="nil"/>
              <w:left w:val="nil"/>
              <w:bottom w:val="nil"/>
              <w:right w:val="nil"/>
            </w:tcBorders>
            <w:shd w:val="clear" w:color="auto" w:fill="auto"/>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4.2</w:t>
            </w:r>
          </w:p>
        </w:tc>
      </w:tr>
      <w:tr w:rsidR="008023F0" w:rsidRPr="00162780" w:rsidTr="00DD7245">
        <w:trPr>
          <w:cantSplit/>
        </w:trPr>
        <w:tc>
          <w:tcPr>
            <w:tcW w:w="4253" w:type="dxa"/>
            <w:tcBorders>
              <w:top w:val="nil"/>
              <w:left w:val="nil"/>
              <w:bottom w:val="nil"/>
              <w:right w:val="single" w:sz="4" w:space="0" w:color="A6A6A6"/>
            </w:tcBorders>
            <w:shd w:val="clear" w:color="auto" w:fill="auto"/>
          </w:tcPr>
          <w:p w:rsidR="008023F0" w:rsidRPr="00162780" w:rsidRDefault="008023F0" w:rsidP="009539C7">
            <w:pPr>
              <w:pStyle w:val="TableText"/>
              <w:spacing w:before="0" w:after="50"/>
              <w:rPr>
                <w:rFonts w:cs="Arial"/>
                <w:color w:val="000000"/>
                <w:szCs w:val="18"/>
              </w:rPr>
            </w:pPr>
            <w:r w:rsidRPr="00162780">
              <w:rPr>
                <w:rFonts w:cs="Arial"/>
                <w:color w:val="000000"/>
                <w:szCs w:val="18"/>
              </w:rPr>
              <w:t>Melanoma (C43)</w:t>
            </w:r>
          </w:p>
        </w:tc>
        <w:tc>
          <w:tcPr>
            <w:tcW w:w="850" w:type="dxa"/>
            <w:tcBorders>
              <w:top w:val="nil"/>
              <w:left w:val="single" w:sz="4" w:space="0" w:color="A6A6A6"/>
              <w:bottom w:val="nil"/>
              <w:right w:val="nil"/>
            </w:tcBorders>
            <w:shd w:val="clear" w:color="auto" w:fill="auto"/>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359</w:t>
            </w:r>
          </w:p>
        </w:tc>
        <w:tc>
          <w:tcPr>
            <w:tcW w:w="851" w:type="dxa"/>
            <w:tcBorders>
              <w:top w:val="nil"/>
              <w:left w:val="nil"/>
              <w:bottom w:val="nil"/>
              <w:right w:val="nil"/>
            </w:tcBorders>
            <w:shd w:val="clear" w:color="auto" w:fill="auto"/>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243</w:t>
            </w:r>
          </w:p>
        </w:tc>
        <w:tc>
          <w:tcPr>
            <w:tcW w:w="850" w:type="dxa"/>
            <w:tcBorders>
              <w:top w:val="nil"/>
              <w:left w:val="nil"/>
              <w:bottom w:val="nil"/>
              <w:right w:val="single" w:sz="4" w:space="0" w:color="A6A6A6"/>
            </w:tcBorders>
            <w:shd w:val="clear" w:color="auto" w:fill="auto"/>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116</w:t>
            </w:r>
          </w:p>
        </w:tc>
        <w:tc>
          <w:tcPr>
            <w:tcW w:w="851" w:type="dxa"/>
            <w:tcBorders>
              <w:top w:val="nil"/>
              <w:left w:val="single" w:sz="4" w:space="0" w:color="A6A6A6"/>
              <w:bottom w:val="nil"/>
              <w:right w:val="nil"/>
            </w:tcBorders>
            <w:shd w:val="clear" w:color="auto" w:fill="auto"/>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5.3</w:t>
            </w:r>
          </w:p>
        </w:tc>
        <w:tc>
          <w:tcPr>
            <w:tcW w:w="850"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7.8</w:t>
            </w:r>
          </w:p>
        </w:tc>
        <w:tc>
          <w:tcPr>
            <w:tcW w:w="851"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3.2</w:t>
            </w:r>
          </w:p>
        </w:tc>
      </w:tr>
      <w:tr w:rsidR="008023F0" w:rsidRPr="009539C7" w:rsidTr="00DD7245">
        <w:trPr>
          <w:cantSplit/>
        </w:trPr>
        <w:tc>
          <w:tcPr>
            <w:tcW w:w="4253" w:type="dxa"/>
            <w:tcBorders>
              <w:top w:val="nil"/>
              <w:left w:val="nil"/>
              <w:bottom w:val="nil"/>
              <w:right w:val="single" w:sz="4" w:space="0" w:color="A6A6A6"/>
            </w:tcBorders>
            <w:shd w:val="clear" w:color="auto" w:fill="F2F2F2" w:themeFill="background1" w:themeFillShade="F2"/>
          </w:tcPr>
          <w:p w:rsidR="008023F0" w:rsidRPr="009539C7" w:rsidRDefault="008023F0" w:rsidP="00E5089E">
            <w:pPr>
              <w:pStyle w:val="TableText"/>
              <w:spacing w:before="50" w:after="50"/>
              <w:rPr>
                <w:rFonts w:cs="Arial"/>
                <w:b/>
                <w:bCs/>
                <w:color w:val="000000"/>
                <w:szCs w:val="18"/>
              </w:rPr>
            </w:pPr>
            <w:r w:rsidRPr="009539C7">
              <w:rPr>
                <w:rFonts w:cs="Arial"/>
                <w:b/>
                <w:bCs/>
                <w:color w:val="000000"/>
                <w:szCs w:val="18"/>
              </w:rPr>
              <w:t>Mesothelial and soft tissue (C45–C49)</w:t>
            </w:r>
          </w:p>
        </w:tc>
        <w:tc>
          <w:tcPr>
            <w:tcW w:w="850"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154</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101</w:t>
            </w:r>
          </w:p>
        </w:tc>
        <w:tc>
          <w:tcPr>
            <w:tcW w:w="850" w:type="dxa"/>
            <w:tcBorders>
              <w:top w:val="nil"/>
              <w:left w:val="nil"/>
              <w:bottom w:val="nil"/>
              <w:right w:val="single" w:sz="4" w:space="0" w:color="A6A6A6"/>
            </w:tcBorders>
            <w:shd w:val="clear" w:color="auto" w:fill="F2F2F2" w:themeFill="background1" w:themeFillShade="F2"/>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53</w:t>
            </w:r>
          </w:p>
        </w:tc>
        <w:tc>
          <w:tcPr>
            <w:tcW w:w="851"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2.4</w:t>
            </w:r>
          </w:p>
        </w:tc>
        <w:tc>
          <w:tcPr>
            <w:tcW w:w="850"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3.3</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1.6</w:t>
            </w:r>
          </w:p>
        </w:tc>
      </w:tr>
      <w:tr w:rsidR="008023F0" w:rsidRPr="00162780" w:rsidTr="00DD7245">
        <w:trPr>
          <w:cantSplit/>
        </w:trPr>
        <w:tc>
          <w:tcPr>
            <w:tcW w:w="4253" w:type="dxa"/>
            <w:tcBorders>
              <w:top w:val="nil"/>
              <w:left w:val="nil"/>
              <w:bottom w:val="nil"/>
              <w:right w:val="single" w:sz="4" w:space="0" w:color="A6A6A6"/>
            </w:tcBorders>
            <w:shd w:val="clear" w:color="auto" w:fill="F2F2F2" w:themeFill="background1" w:themeFillShade="F2"/>
          </w:tcPr>
          <w:p w:rsidR="008023F0" w:rsidRPr="00162780" w:rsidRDefault="008023F0" w:rsidP="009539C7">
            <w:pPr>
              <w:pStyle w:val="TableText"/>
              <w:spacing w:before="0" w:after="50"/>
              <w:rPr>
                <w:rFonts w:cs="Arial"/>
                <w:color w:val="000000"/>
                <w:szCs w:val="18"/>
              </w:rPr>
            </w:pPr>
            <w:r w:rsidRPr="00162780">
              <w:rPr>
                <w:rFonts w:cs="Arial"/>
                <w:color w:val="000000"/>
                <w:szCs w:val="18"/>
              </w:rPr>
              <w:t>Mesothelioma (C45)</w:t>
            </w:r>
          </w:p>
        </w:tc>
        <w:tc>
          <w:tcPr>
            <w:tcW w:w="850"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71</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60</w:t>
            </w:r>
          </w:p>
        </w:tc>
        <w:tc>
          <w:tcPr>
            <w:tcW w:w="850" w:type="dxa"/>
            <w:tcBorders>
              <w:top w:val="nil"/>
              <w:left w:val="nil"/>
              <w:bottom w:val="nil"/>
              <w:right w:val="single" w:sz="4" w:space="0" w:color="A6A6A6"/>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11</w:t>
            </w:r>
          </w:p>
        </w:tc>
        <w:tc>
          <w:tcPr>
            <w:tcW w:w="851"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1.0</w:t>
            </w:r>
          </w:p>
        </w:tc>
        <w:tc>
          <w:tcPr>
            <w:tcW w:w="850"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1.8</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0.3</w:t>
            </w:r>
          </w:p>
        </w:tc>
      </w:tr>
      <w:tr w:rsidR="008023F0" w:rsidRPr="009539C7" w:rsidTr="00DD7245">
        <w:trPr>
          <w:cantSplit/>
        </w:trPr>
        <w:tc>
          <w:tcPr>
            <w:tcW w:w="4253" w:type="dxa"/>
            <w:tcBorders>
              <w:top w:val="nil"/>
              <w:left w:val="nil"/>
              <w:bottom w:val="nil"/>
              <w:right w:val="single" w:sz="4" w:space="0" w:color="A6A6A6"/>
            </w:tcBorders>
            <w:shd w:val="clear" w:color="auto" w:fill="auto"/>
          </w:tcPr>
          <w:p w:rsidR="008023F0" w:rsidRPr="009539C7" w:rsidRDefault="008023F0" w:rsidP="00E5089E">
            <w:pPr>
              <w:pStyle w:val="TableText"/>
              <w:spacing w:before="50" w:after="50"/>
              <w:rPr>
                <w:rFonts w:cs="Arial"/>
                <w:b/>
                <w:bCs/>
                <w:color w:val="000000"/>
                <w:szCs w:val="18"/>
              </w:rPr>
            </w:pPr>
            <w:r w:rsidRPr="009539C7">
              <w:rPr>
                <w:rFonts w:cs="Arial"/>
                <w:b/>
                <w:bCs/>
                <w:color w:val="000000"/>
                <w:szCs w:val="18"/>
              </w:rPr>
              <w:t>Breast (C50)</w:t>
            </w:r>
          </w:p>
        </w:tc>
        <w:tc>
          <w:tcPr>
            <w:tcW w:w="850" w:type="dxa"/>
            <w:tcBorders>
              <w:top w:val="nil"/>
              <w:left w:val="single" w:sz="4" w:space="0" w:color="A6A6A6"/>
              <w:bottom w:val="nil"/>
              <w:right w:val="nil"/>
            </w:tcBorders>
            <w:shd w:val="clear" w:color="auto" w:fill="auto"/>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641</w:t>
            </w:r>
          </w:p>
        </w:tc>
        <w:tc>
          <w:tcPr>
            <w:tcW w:w="851" w:type="dxa"/>
            <w:tcBorders>
              <w:top w:val="nil"/>
              <w:left w:val="nil"/>
              <w:bottom w:val="nil"/>
              <w:right w:val="nil"/>
            </w:tcBorders>
            <w:shd w:val="clear" w:color="auto" w:fill="auto"/>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5</w:t>
            </w:r>
          </w:p>
        </w:tc>
        <w:tc>
          <w:tcPr>
            <w:tcW w:w="850" w:type="dxa"/>
            <w:tcBorders>
              <w:top w:val="nil"/>
              <w:left w:val="nil"/>
              <w:bottom w:val="nil"/>
              <w:right w:val="single" w:sz="4" w:space="0" w:color="A6A6A6"/>
            </w:tcBorders>
            <w:shd w:val="clear" w:color="auto" w:fill="auto"/>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636</w:t>
            </w:r>
          </w:p>
        </w:tc>
        <w:tc>
          <w:tcPr>
            <w:tcW w:w="851" w:type="dxa"/>
            <w:tcBorders>
              <w:top w:val="nil"/>
              <w:left w:val="single" w:sz="4" w:space="0" w:color="A6A6A6"/>
              <w:bottom w:val="nil"/>
              <w:right w:val="nil"/>
            </w:tcBorders>
            <w:shd w:val="clear" w:color="auto" w:fill="auto"/>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9.7</w:t>
            </w:r>
          </w:p>
        </w:tc>
        <w:tc>
          <w:tcPr>
            <w:tcW w:w="850"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0.2</w:t>
            </w:r>
          </w:p>
        </w:tc>
        <w:tc>
          <w:tcPr>
            <w:tcW w:w="851"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18.3</w:t>
            </w:r>
          </w:p>
        </w:tc>
      </w:tr>
      <w:tr w:rsidR="008023F0" w:rsidRPr="009539C7" w:rsidTr="00DD7245">
        <w:trPr>
          <w:cantSplit/>
        </w:trPr>
        <w:tc>
          <w:tcPr>
            <w:tcW w:w="4253" w:type="dxa"/>
            <w:tcBorders>
              <w:top w:val="nil"/>
              <w:left w:val="nil"/>
              <w:bottom w:val="nil"/>
              <w:right w:val="single" w:sz="4" w:space="0" w:color="A6A6A6"/>
            </w:tcBorders>
            <w:shd w:val="clear" w:color="auto" w:fill="F2F2F2" w:themeFill="background1" w:themeFillShade="F2"/>
          </w:tcPr>
          <w:p w:rsidR="008023F0" w:rsidRPr="009539C7" w:rsidRDefault="008023F0" w:rsidP="00E5089E">
            <w:pPr>
              <w:pStyle w:val="TableText"/>
              <w:spacing w:before="50" w:after="50"/>
              <w:rPr>
                <w:rFonts w:cs="Arial"/>
                <w:b/>
                <w:bCs/>
                <w:color w:val="000000"/>
                <w:szCs w:val="18"/>
              </w:rPr>
            </w:pPr>
            <w:r w:rsidRPr="009539C7">
              <w:rPr>
                <w:rFonts w:cs="Arial"/>
                <w:b/>
                <w:bCs/>
                <w:color w:val="000000"/>
                <w:szCs w:val="18"/>
              </w:rPr>
              <w:t>Female genital organs (C51–C58)</w:t>
            </w:r>
          </w:p>
        </w:tc>
        <w:tc>
          <w:tcPr>
            <w:tcW w:w="850"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417</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b/>
                <w:szCs w:val="18"/>
              </w:rPr>
              <w:t>...</w:t>
            </w:r>
          </w:p>
        </w:tc>
        <w:tc>
          <w:tcPr>
            <w:tcW w:w="850" w:type="dxa"/>
            <w:tcBorders>
              <w:top w:val="nil"/>
              <w:left w:val="nil"/>
              <w:bottom w:val="nil"/>
              <w:right w:val="single" w:sz="4" w:space="0" w:color="A6A6A6"/>
            </w:tcBorders>
            <w:shd w:val="clear" w:color="auto" w:fill="F2F2F2" w:themeFill="background1" w:themeFillShade="F2"/>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417</w:t>
            </w:r>
          </w:p>
        </w:tc>
        <w:tc>
          <w:tcPr>
            <w:tcW w:w="851"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b/>
                <w:szCs w:val="18"/>
              </w:rPr>
              <w:t>...</w:t>
            </w:r>
          </w:p>
        </w:tc>
        <w:tc>
          <w:tcPr>
            <w:tcW w:w="850"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b/>
                <w:szCs w:val="18"/>
              </w:rPr>
              <w:t>...</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11.8</w:t>
            </w:r>
          </w:p>
        </w:tc>
      </w:tr>
      <w:tr w:rsidR="008023F0" w:rsidRPr="00162780" w:rsidTr="00DD7245">
        <w:trPr>
          <w:cantSplit/>
        </w:trPr>
        <w:tc>
          <w:tcPr>
            <w:tcW w:w="4253" w:type="dxa"/>
            <w:tcBorders>
              <w:top w:val="nil"/>
              <w:left w:val="nil"/>
              <w:bottom w:val="nil"/>
              <w:right w:val="single" w:sz="4" w:space="0" w:color="A6A6A6"/>
            </w:tcBorders>
            <w:shd w:val="clear" w:color="auto" w:fill="F2F2F2" w:themeFill="background1" w:themeFillShade="F2"/>
          </w:tcPr>
          <w:p w:rsidR="008023F0" w:rsidRPr="00162780" w:rsidRDefault="008023F0" w:rsidP="009539C7">
            <w:pPr>
              <w:pStyle w:val="TableText"/>
              <w:spacing w:before="0" w:after="50"/>
              <w:rPr>
                <w:rFonts w:cs="Arial"/>
                <w:color w:val="000000"/>
                <w:szCs w:val="18"/>
              </w:rPr>
            </w:pPr>
            <w:r w:rsidRPr="00162780">
              <w:rPr>
                <w:rFonts w:cs="Arial"/>
                <w:color w:val="000000"/>
                <w:szCs w:val="18"/>
              </w:rPr>
              <w:t>Cervix (C53)</w:t>
            </w:r>
          </w:p>
        </w:tc>
        <w:tc>
          <w:tcPr>
            <w:tcW w:w="850"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53</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szCs w:val="18"/>
              </w:rPr>
              <w:t>...</w:t>
            </w:r>
          </w:p>
        </w:tc>
        <w:tc>
          <w:tcPr>
            <w:tcW w:w="850" w:type="dxa"/>
            <w:tcBorders>
              <w:top w:val="nil"/>
              <w:left w:val="nil"/>
              <w:bottom w:val="nil"/>
              <w:right w:val="single" w:sz="4" w:space="0" w:color="A6A6A6"/>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53</w:t>
            </w:r>
          </w:p>
        </w:tc>
        <w:tc>
          <w:tcPr>
            <w:tcW w:w="851"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szCs w:val="18"/>
              </w:rPr>
            </w:pPr>
            <w:r w:rsidRPr="00257002">
              <w:rPr>
                <w:szCs w:val="18"/>
              </w:rPr>
              <w:t>...</w:t>
            </w:r>
          </w:p>
        </w:tc>
        <w:tc>
          <w:tcPr>
            <w:tcW w:w="850"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szCs w:val="18"/>
              </w:rPr>
            </w:pPr>
            <w:r w:rsidRPr="00257002">
              <w:rPr>
                <w:szCs w:val="18"/>
              </w:rPr>
              <w:t>...</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1.7</w:t>
            </w:r>
          </w:p>
        </w:tc>
      </w:tr>
      <w:tr w:rsidR="008023F0" w:rsidRPr="00162780" w:rsidTr="00DD7245">
        <w:trPr>
          <w:cantSplit/>
        </w:trPr>
        <w:tc>
          <w:tcPr>
            <w:tcW w:w="4253" w:type="dxa"/>
            <w:tcBorders>
              <w:top w:val="nil"/>
              <w:left w:val="nil"/>
              <w:bottom w:val="nil"/>
              <w:right w:val="single" w:sz="4" w:space="0" w:color="A6A6A6"/>
            </w:tcBorders>
            <w:shd w:val="clear" w:color="auto" w:fill="F2F2F2" w:themeFill="background1" w:themeFillShade="F2"/>
          </w:tcPr>
          <w:p w:rsidR="008023F0" w:rsidRPr="00162780" w:rsidRDefault="008023F0" w:rsidP="009539C7">
            <w:pPr>
              <w:pStyle w:val="TableText"/>
              <w:spacing w:before="0" w:after="50"/>
              <w:rPr>
                <w:rFonts w:cs="Arial"/>
                <w:color w:val="000000"/>
                <w:szCs w:val="18"/>
              </w:rPr>
            </w:pPr>
            <w:r w:rsidRPr="00162780">
              <w:rPr>
                <w:rFonts w:cs="Arial"/>
                <w:color w:val="000000"/>
                <w:szCs w:val="18"/>
              </w:rPr>
              <w:t>Uterus (C54)</w:t>
            </w:r>
          </w:p>
        </w:tc>
        <w:tc>
          <w:tcPr>
            <w:tcW w:w="850"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94</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szCs w:val="18"/>
              </w:rPr>
              <w:t>...</w:t>
            </w:r>
          </w:p>
        </w:tc>
        <w:tc>
          <w:tcPr>
            <w:tcW w:w="850" w:type="dxa"/>
            <w:tcBorders>
              <w:top w:val="nil"/>
              <w:left w:val="nil"/>
              <w:bottom w:val="nil"/>
              <w:right w:val="single" w:sz="4" w:space="0" w:color="A6A6A6"/>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94</w:t>
            </w:r>
          </w:p>
        </w:tc>
        <w:tc>
          <w:tcPr>
            <w:tcW w:w="851"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szCs w:val="18"/>
              </w:rPr>
            </w:pPr>
            <w:r w:rsidRPr="00257002">
              <w:rPr>
                <w:szCs w:val="18"/>
              </w:rPr>
              <w:t>...</w:t>
            </w:r>
          </w:p>
        </w:tc>
        <w:tc>
          <w:tcPr>
            <w:tcW w:w="850"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szCs w:val="18"/>
              </w:rPr>
            </w:pPr>
            <w:r w:rsidRPr="00257002">
              <w:rPr>
                <w:szCs w:val="18"/>
              </w:rPr>
              <w:t>...</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2.6</w:t>
            </w:r>
          </w:p>
        </w:tc>
      </w:tr>
      <w:tr w:rsidR="008023F0" w:rsidRPr="00162780" w:rsidTr="00DD7245">
        <w:trPr>
          <w:cantSplit/>
        </w:trPr>
        <w:tc>
          <w:tcPr>
            <w:tcW w:w="4253" w:type="dxa"/>
            <w:tcBorders>
              <w:top w:val="nil"/>
              <w:left w:val="nil"/>
              <w:bottom w:val="nil"/>
              <w:right w:val="single" w:sz="4" w:space="0" w:color="A6A6A6"/>
            </w:tcBorders>
            <w:shd w:val="clear" w:color="auto" w:fill="F2F2F2" w:themeFill="background1" w:themeFillShade="F2"/>
          </w:tcPr>
          <w:p w:rsidR="008023F0" w:rsidRPr="00162780" w:rsidRDefault="008023F0" w:rsidP="009539C7">
            <w:pPr>
              <w:pStyle w:val="TableText"/>
              <w:spacing w:before="0" w:after="50"/>
              <w:rPr>
                <w:rFonts w:cs="Arial"/>
                <w:color w:val="000000"/>
                <w:szCs w:val="18"/>
              </w:rPr>
            </w:pPr>
            <w:r w:rsidRPr="00162780">
              <w:rPr>
                <w:rFonts w:cs="Arial"/>
                <w:color w:val="000000"/>
                <w:szCs w:val="18"/>
              </w:rPr>
              <w:t>Ovary (C56)</w:t>
            </w:r>
          </w:p>
        </w:tc>
        <w:tc>
          <w:tcPr>
            <w:tcW w:w="850"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199</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szCs w:val="18"/>
              </w:rPr>
              <w:t>...</w:t>
            </w:r>
          </w:p>
        </w:tc>
        <w:tc>
          <w:tcPr>
            <w:tcW w:w="850" w:type="dxa"/>
            <w:tcBorders>
              <w:top w:val="nil"/>
              <w:left w:val="nil"/>
              <w:bottom w:val="nil"/>
              <w:right w:val="single" w:sz="4" w:space="0" w:color="A6A6A6"/>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199</w:t>
            </w:r>
          </w:p>
        </w:tc>
        <w:tc>
          <w:tcPr>
            <w:tcW w:w="851"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szCs w:val="18"/>
              </w:rPr>
            </w:pPr>
            <w:r w:rsidRPr="00257002">
              <w:rPr>
                <w:szCs w:val="18"/>
              </w:rPr>
              <w:t>...</w:t>
            </w:r>
          </w:p>
        </w:tc>
        <w:tc>
          <w:tcPr>
            <w:tcW w:w="850"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szCs w:val="18"/>
              </w:rPr>
            </w:pPr>
            <w:r w:rsidRPr="00257002">
              <w:rPr>
                <w:szCs w:val="18"/>
              </w:rPr>
              <w:t>...</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5.5</w:t>
            </w:r>
          </w:p>
        </w:tc>
      </w:tr>
      <w:tr w:rsidR="008023F0" w:rsidRPr="009539C7" w:rsidTr="00DD7245">
        <w:trPr>
          <w:cantSplit/>
        </w:trPr>
        <w:tc>
          <w:tcPr>
            <w:tcW w:w="4253" w:type="dxa"/>
            <w:tcBorders>
              <w:top w:val="nil"/>
              <w:left w:val="nil"/>
              <w:bottom w:val="nil"/>
              <w:right w:val="single" w:sz="4" w:space="0" w:color="A6A6A6"/>
            </w:tcBorders>
            <w:shd w:val="clear" w:color="auto" w:fill="auto"/>
          </w:tcPr>
          <w:p w:rsidR="008023F0" w:rsidRPr="009539C7" w:rsidRDefault="008023F0" w:rsidP="00E5089E">
            <w:pPr>
              <w:pStyle w:val="TableText"/>
              <w:spacing w:before="50" w:after="50"/>
              <w:rPr>
                <w:rFonts w:cs="Arial"/>
                <w:b/>
                <w:bCs/>
                <w:color w:val="000000"/>
                <w:szCs w:val="18"/>
              </w:rPr>
            </w:pPr>
            <w:r w:rsidRPr="009539C7">
              <w:rPr>
                <w:rFonts w:cs="Arial"/>
                <w:b/>
                <w:bCs/>
                <w:color w:val="000000"/>
                <w:szCs w:val="18"/>
              </w:rPr>
              <w:t>Male genital organs (C60–C63)</w:t>
            </w:r>
          </w:p>
        </w:tc>
        <w:tc>
          <w:tcPr>
            <w:tcW w:w="850" w:type="dxa"/>
            <w:tcBorders>
              <w:top w:val="nil"/>
              <w:left w:val="single" w:sz="4" w:space="0" w:color="A6A6A6"/>
              <w:bottom w:val="nil"/>
              <w:right w:val="nil"/>
            </w:tcBorders>
            <w:shd w:val="clear" w:color="auto" w:fill="auto"/>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593</w:t>
            </w:r>
          </w:p>
        </w:tc>
        <w:tc>
          <w:tcPr>
            <w:tcW w:w="851" w:type="dxa"/>
            <w:tcBorders>
              <w:top w:val="nil"/>
              <w:left w:val="nil"/>
              <w:bottom w:val="nil"/>
              <w:right w:val="nil"/>
            </w:tcBorders>
            <w:shd w:val="clear" w:color="auto" w:fill="auto"/>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593</w:t>
            </w:r>
          </w:p>
        </w:tc>
        <w:tc>
          <w:tcPr>
            <w:tcW w:w="850" w:type="dxa"/>
            <w:tcBorders>
              <w:top w:val="nil"/>
              <w:left w:val="nil"/>
              <w:bottom w:val="nil"/>
              <w:right w:val="single" w:sz="4" w:space="0" w:color="A6A6A6"/>
            </w:tcBorders>
            <w:shd w:val="clear" w:color="auto" w:fill="auto"/>
            <w:noWrap/>
            <w:hideMark/>
          </w:tcPr>
          <w:p w:rsidR="008023F0" w:rsidRPr="00257002" w:rsidRDefault="008023F0" w:rsidP="00DD69F5">
            <w:pPr>
              <w:pStyle w:val="TableText"/>
              <w:tabs>
                <w:tab w:val="decimal" w:pos="567"/>
              </w:tabs>
              <w:spacing w:before="50" w:after="50"/>
              <w:rPr>
                <w:b/>
                <w:szCs w:val="18"/>
              </w:rPr>
            </w:pPr>
            <w:r w:rsidRPr="00257002">
              <w:rPr>
                <w:b/>
                <w:szCs w:val="18"/>
              </w:rPr>
              <w:t>...</w:t>
            </w:r>
          </w:p>
        </w:tc>
        <w:tc>
          <w:tcPr>
            <w:tcW w:w="851" w:type="dxa"/>
            <w:tcBorders>
              <w:top w:val="nil"/>
              <w:left w:val="single" w:sz="4" w:space="0" w:color="A6A6A6"/>
              <w:bottom w:val="nil"/>
              <w:right w:val="nil"/>
            </w:tcBorders>
            <w:shd w:val="clear" w:color="auto" w:fill="auto"/>
            <w:noWrap/>
            <w:hideMark/>
          </w:tcPr>
          <w:p w:rsidR="008023F0" w:rsidRPr="00257002" w:rsidRDefault="008023F0" w:rsidP="00257002">
            <w:pPr>
              <w:pStyle w:val="TableText"/>
              <w:tabs>
                <w:tab w:val="decimal" w:pos="425"/>
              </w:tabs>
              <w:spacing w:before="50" w:after="50"/>
              <w:rPr>
                <w:b/>
                <w:szCs w:val="18"/>
              </w:rPr>
            </w:pPr>
            <w:r w:rsidRPr="00257002">
              <w:rPr>
                <w:b/>
                <w:szCs w:val="18"/>
              </w:rPr>
              <w:t>...</w:t>
            </w:r>
          </w:p>
        </w:tc>
        <w:tc>
          <w:tcPr>
            <w:tcW w:w="850"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16.8</w:t>
            </w:r>
          </w:p>
        </w:tc>
        <w:tc>
          <w:tcPr>
            <w:tcW w:w="851"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50" w:after="50"/>
              <w:rPr>
                <w:b/>
                <w:szCs w:val="18"/>
              </w:rPr>
            </w:pPr>
            <w:r w:rsidRPr="00257002">
              <w:rPr>
                <w:b/>
                <w:szCs w:val="18"/>
              </w:rPr>
              <w:t>...</w:t>
            </w:r>
          </w:p>
        </w:tc>
      </w:tr>
      <w:tr w:rsidR="008023F0" w:rsidRPr="00162780" w:rsidTr="00DD7245">
        <w:trPr>
          <w:cantSplit/>
        </w:trPr>
        <w:tc>
          <w:tcPr>
            <w:tcW w:w="4253" w:type="dxa"/>
            <w:tcBorders>
              <w:top w:val="nil"/>
              <w:left w:val="nil"/>
              <w:bottom w:val="nil"/>
              <w:right w:val="single" w:sz="4" w:space="0" w:color="A6A6A6"/>
            </w:tcBorders>
            <w:shd w:val="clear" w:color="auto" w:fill="auto"/>
          </w:tcPr>
          <w:p w:rsidR="008023F0" w:rsidRPr="00162780" w:rsidRDefault="008023F0" w:rsidP="009539C7">
            <w:pPr>
              <w:pStyle w:val="TableText"/>
              <w:spacing w:before="0" w:after="50"/>
              <w:rPr>
                <w:rFonts w:cs="Arial"/>
                <w:color w:val="000000"/>
                <w:szCs w:val="18"/>
              </w:rPr>
            </w:pPr>
            <w:r w:rsidRPr="00162780">
              <w:rPr>
                <w:rFonts w:cs="Arial"/>
                <w:color w:val="000000"/>
                <w:szCs w:val="18"/>
              </w:rPr>
              <w:t>Prostate (C61)</w:t>
            </w:r>
          </w:p>
        </w:tc>
        <w:tc>
          <w:tcPr>
            <w:tcW w:w="850" w:type="dxa"/>
            <w:tcBorders>
              <w:top w:val="nil"/>
              <w:left w:val="single" w:sz="4" w:space="0" w:color="A6A6A6"/>
              <w:bottom w:val="nil"/>
              <w:right w:val="nil"/>
            </w:tcBorders>
            <w:shd w:val="clear" w:color="auto" w:fill="auto"/>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585</w:t>
            </w:r>
          </w:p>
        </w:tc>
        <w:tc>
          <w:tcPr>
            <w:tcW w:w="851" w:type="dxa"/>
            <w:tcBorders>
              <w:top w:val="nil"/>
              <w:left w:val="nil"/>
              <w:bottom w:val="nil"/>
              <w:right w:val="nil"/>
            </w:tcBorders>
            <w:shd w:val="clear" w:color="auto" w:fill="auto"/>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585</w:t>
            </w:r>
          </w:p>
        </w:tc>
        <w:tc>
          <w:tcPr>
            <w:tcW w:w="850" w:type="dxa"/>
            <w:tcBorders>
              <w:top w:val="nil"/>
              <w:left w:val="nil"/>
              <w:bottom w:val="nil"/>
              <w:right w:val="single" w:sz="4" w:space="0" w:color="A6A6A6"/>
            </w:tcBorders>
            <w:shd w:val="clear" w:color="auto" w:fill="auto"/>
            <w:noWrap/>
            <w:hideMark/>
          </w:tcPr>
          <w:p w:rsidR="008023F0" w:rsidRPr="00257002" w:rsidRDefault="008023F0" w:rsidP="00DD69F5">
            <w:pPr>
              <w:pStyle w:val="TableText"/>
              <w:tabs>
                <w:tab w:val="decimal" w:pos="567"/>
              </w:tabs>
              <w:spacing w:before="0" w:after="50"/>
              <w:rPr>
                <w:szCs w:val="18"/>
              </w:rPr>
            </w:pPr>
            <w:r w:rsidRPr="00257002">
              <w:rPr>
                <w:szCs w:val="18"/>
              </w:rPr>
              <w:t>...</w:t>
            </w:r>
          </w:p>
        </w:tc>
        <w:tc>
          <w:tcPr>
            <w:tcW w:w="851" w:type="dxa"/>
            <w:tcBorders>
              <w:top w:val="nil"/>
              <w:left w:val="single" w:sz="4" w:space="0" w:color="A6A6A6"/>
              <w:bottom w:val="nil"/>
              <w:right w:val="nil"/>
            </w:tcBorders>
            <w:shd w:val="clear" w:color="auto" w:fill="auto"/>
            <w:noWrap/>
            <w:hideMark/>
          </w:tcPr>
          <w:p w:rsidR="008023F0" w:rsidRPr="00257002" w:rsidRDefault="008023F0" w:rsidP="00257002">
            <w:pPr>
              <w:pStyle w:val="TableText"/>
              <w:tabs>
                <w:tab w:val="decimal" w:pos="425"/>
              </w:tabs>
              <w:spacing w:before="0" w:after="50"/>
              <w:rPr>
                <w:szCs w:val="18"/>
              </w:rPr>
            </w:pPr>
            <w:r w:rsidRPr="00257002">
              <w:rPr>
                <w:szCs w:val="18"/>
              </w:rPr>
              <w:t>...</w:t>
            </w:r>
          </w:p>
        </w:tc>
        <w:tc>
          <w:tcPr>
            <w:tcW w:w="850"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16.5</w:t>
            </w:r>
          </w:p>
        </w:tc>
        <w:tc>
          <w:tcPr>
            <w:tcW w:w="851"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0" w:after="50"/>
              <w:rPr>
                <w:szCs w:val="18"/>
              </w:rPr>
            </w:pPr>
            <w:r w:rsidRPr="00257002">
              <w:rPr>
                <w:szCs w:val="18"/>
              </w:rPr>
              <w:t>...</w:t>
            </w:r>
          </w:p>
        </w:tc>
      </w:tr>
      <w:tr w:rsidR="008023F0" w:rsidRPr="00162780" w:rsidTr="00DD7245">
        <w:trPr>
          <w:cantSplit/>
        </w:trPr>
        <w:tc>
          <w:tcPr>
            <w:tcW w:w="4253" w:type="dxa"/>
            <w:tcBorders>
              <w:top w:val="nil"/>
              <w:left w:val="nil"/>
              <w:bottom w:val="nil"/>
              <w:right w:val="single" w:sz="4" w:space="0" w:color="A6A6A6"/>
            </w:tcBorders>
            <w:shd w:val="clear" w:color="auto" w:fill="auto"/>
          </w:tcPr>
          <w:p w:rsidR="008023F0" w:rsidRPr="00162780" w:rsidRDefault="008023F0" w:rsidP="009539C7">
            <w:pPr>
              <w:pStyle w:val="TableText"/>
              <w:spacing w:before="0" w:after="50"/>
              <w:rPr>
                <w:rFonts w:cs="Arial"/>
                <w:color w:val="000000"/>
                <w:szCs w:val="18"/>
              </w:rPr>
            </w:pPr>
            <w:r w:rsidRPr="00162780">
              <w:rPr>
                <w:rFonts w:cs="Arial"/>
                <w:color w:val="000000"/>
                <w:szCs w:val="18"/>
              </w:rPr>
              <w:t>Testis (C62)</w:t>
            </w:r>
          </w:p>
        </w:tc>
        <w:tc>
          <w:tcPr>
            <w:tcW w:w="850" w:type="dxa"/>
            <w:tcBorders>
              <w:top w:val="nil"/>
              <w:left w:val="single" w:sz="4" w:space="0" w:color="A6A6A6"/>
              <w:bottom w:val="nil"/>
              <w:right w:val="nil"/>
            </w:tcBorders>
            <w:shd w:val="clear" w:color="auto" w:fill="auto"/>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w:t>
            </w:r>
          </w:p>
        </w:tc>
        <w:tc>
          <w:tcPr>
            <w:tcW w:w="851" w:type="dxa"/>
            <w:tcBorders>
              <w:top w:val="nil"/>
              <w:left w:val="nil"/>
              <w:bottom w:val="nil"/>
              <w:right w:val="nil"/>
            </w:tcBorders>
            <w:shd w:val="clear" w:color="auto" w:fill="auto"/>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w:t>
            </w:r>
          </w:p>
        </w:tc>
        <w:tc>
          <w:tcPr>
            <w:tcW w:w="850" w:type="dxa"/>
            <w:tcBorders>
              <w:top w:val="nil"/>
              <w:left w:val="nil"/>
              <w:bottom w:val="nil"/>
              <w:right w:val="single" w:sz="4" w:space="0" w:color="A6A6A6"/>
            </w:tcBorders>
            <w:shd w:val="clear" w:color="auto" w:fill="auto"/>
            <w:noWrap/>
            <w:hideMark/>
          </w:tcPr>
          <w:p w:rsidR="008023F0" w:rsidRPr="00257002" w:rsidRDefault="008023F0" w:rsidP="00DD69F5">
            <w:pPr>
              <w:pStyle w:val="TableText"/>
              <w:tabs>
                <w:tab w:val="decimal" w:pos="567"/>
              </w:tabs>
              <w:spacing w:before="0" w:after="50"/>
              <w:rPr>
                <w:szCs w:val="18"/>
              </w:rPr>
            </w:pPr>
            <w:r w:rsidRPr="00257002">
              <w:rPr>
                <w:szCs w:val="18"/>
              </w:rPr>
              <w:t>...</w:t>
            </w:r>
          </w:p>
        </w:tc>
        <w:tc>
          <w:tcPr>
            <w:tcW w:w="851" w:type="dxa"/>
            <w:tcBorders>
              <w:top w:val="nil"/>
              <w:left w:val="single" w:sz="4" w:space="0" w:color="A6A6A6"/>
              <w:bottom w:val="nil"/>
              <w:right w:val="nil"/>
            </w:tcBorders>
            <w:shd w:val="clear" w:color="auto" w:fill="auto"/>
            <w:noWrap/>
            <w:hideMark/>
          </w:tcPr>
          <w:p w:rsidR="008023F0" w:rsidRPr="00257002" w:rsidRDefault="008023F0" w:rsidP="00257002">
            <w:pPr>
              <w:pStyle w:val="TableText"/>
              <w:tabs>
                <w:tab w:val="decimal" w:pos="425"/>
              </w:tabs>
              <w:spacing w:before="0" w:after="50"/>
              <w:rPr>
                <w:szCs w:val="18"/>
              </w:rPr>
            </w:pPr>
            <w:r w:rsidRPr="00257002">
              <w:rPr>
                <w:szCs w:val="18"/>
              </w:rPr>
              <w:t>...</w:t>
            </w:r>
          </w:p>
        </w:tc>
        <w:tc>
          <w:tcPr>
            <w:tcW w:w="850"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0.0</w:t>
            </w:r>
          </w:p>
        </w:tc>
        <w:tc>
          <w:tcPr>
            <w:tcW w:w="851"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0" w:after="50"/>
              <w:rPr>
                <w:szCs w:val="18"/>
              </w:rPr>
            </w:pPr>
            <w:r w:rsidRPr="00257002">
              <w:rPr>
                <w:szCs w:val="18"/>
              </w:rPr>
              <w:t>...</w:t>
            </w:r>
          </w:p>
        </w:tc>
      </w:tr>
      <w:tr w:rsidR="008023F0" w:rsidRPr="009539C7" w:rsidTr="00DD7245">
        <w:trPr>
          <w:cantSplit/>
        </w:trPr>
        <w:tc>
          <w:tcPr>
            <w:tcW w:w="4253" w:type="dxa"/>
            <w:tcBorders>
              <w:top w:val="nil"/>
              <w:left w:val="nil"/>
              <w:bottom w:val="nil"/>
              <w:right w:val="single" w:sz="4" w:space="0" w:color="A6A6A6"/>
            </w:tcBorders>
            <w:shd w:val="clear" w:color="auto" w:fill="F2F2F2" w:themeFill="background1" w:themeFillShade="F2"/>
          </w:tcPr>
          <w:p w:rsidR="008023F0" w:rsidRPr="009539C7" w:rsidRDefault="008023F0" w:rsidP="00E5089E">
            <w:pPr>
              <w:pStyle w:val="TableText"/>
              <w:spacing w:before="50" w:after="50"/>
              <w:rPr>
                <w:rFonts w:cs="Arial"/>
                <w:b/>
                <w:bCs/>
                <w:color w:val="000000"/>
                <w:szCs w:val="18"/>
              </w:rPr>
            </w:pPr>
            <w:r w:rsidRPr="009539C7">
              <w:rPr>
                <w:rFonts w:cs="Arial"/>
                <w:b/>
                <w:bCs/>
                <w:color w:val="000000"/>
                <w:szCs w:val="18"/>
              </w:rPr>
              <w:t>Urinary tract (C64–C68)</w:t>
            </w:r>
          </w:p>
        </w:tc>
        <w:tc>
          <w:tcPr>
            <w:tcW w:w="850"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421</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254</w:t>
            </w:r>
          </w:p>
        </w:tc>
        <w:tc>
          <w:tcPr>
            <w:tcW w:w="850" w:type="dxa"/>
            <w:tcBorders>
              <w:top w:val="nil"/>
              <w:left w:val="nil"/>
              <w:bottom w:val="nil"/>
              <w:right w:val="single" w:sz="4" w:space="0" w:color="A6A6A6"/>
            </w:tcBorders>
            <w:shd w:val="clear" w:color="auto" w:fill="F2F2F2" w:themeFill="background1" w:themeFillShade="F2"/>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167</w:t>
            </w:r>
          </w:p>
        </w:tc>
        <w:tc>
          <w:tcPr>
            <w:tcW w:w="851"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5.8</w:t>
            </w:r>
          </w:p>
        </w:tc>
        <w:tc>
          <w:tcPr>
            <w:tcW w:w="850"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7.8</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4.0</w:t>
            </w:r>
          </w:p>
        </w:tc>
      </w:tr>
      <w:tr w:rsidR="008023F0" w:rsidRPr="00162780" w:rsidTr="00DD7245">
        <w:trPr>
          <w:cantSplit/>
        </w:trPr>
        <w:tc>
          <w:tcPr>
            <w:tcW w:w="4253" w:type="dxa"/>
            <w:tcBorders>
              <w:top w:val="nil"/>
              <w:left w:val="nil"/>
              <w:bottom w:val="nil"/>
              <w:right w:val="single" w:sz="4" w:space="0" w:color="A6A6A6"/>
            </w:tcBorders>
            <w:shd w:val="clear" w:color="auto" w:fill="F2F2F2" w:themeFill="background1" w:themeFillShade="F2"/>
          </w:tcPr>
          <w:p w:rsidR="008023F0" w:rsidRPr="00162780" w:rsidRDefault="008023F0" w:rsidP="009539C7">
            <w:pPr>
              <w:pStyle w:val="TableText"/>
              <w:spacing w:before="0" w:after="50"/>
              <w:rPr>
                <w:rFonts w:cs="Arial"/>
                <w:color w:val="000000"/>
                <w:szCs w:val="18"/>
              </w:rPr>
            </w:pPr>
            <w:r w:rsidRPr="00162780">
              <w:rPr>
                <w:rFonts w:cs="Arial"/>
                <w:color w:val="000000"/>
                <w:szCs w:val="18"/>
              </w:rPr>
              <w:t>Kidney, except renal pelvis (C64)</w:t>
            </w:r>
          </w:p>
        </w:tc>
        <w:tc>
          <w:tcPr>
            <w:tcW w:w="850"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192</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110</w:t>
            </w:r>
          </w:p>
        </w:tc>
        <w:tc>
          <w:tcPr>
            <w:tcW w:w="850" w:type="dxa"/>
            <w:tcBorders>
              <w:top w:val="nil"/>
              <w:left w:val="nil"/>
              <w:bottom w:val="nil"/>
              <w:right w:val="single" w:sz="4" w:space="0" w:color="A6A6A6"/>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82</w:t>
            </w:r>
          </w:p>
        </w:tc>
        <w:tc>
          <w:tcPr>
            <w:tcW w:w="851"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2.8</w:t>
            </w:r>
          </w:p>
        </w:tc>
        <w:tc>
          <w:tcPr>
            <w:tcW w:w="850"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3.5</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2.2</w:t>
            </w:r>
          </w:p>
        </w:tc>
      </w:tr>
      <w:tr w:rsidR="008023F0" w:rsidRPr="00162780" w:rsidTr="00DD7245">
        <w:trPr>
          <w:cantSplit/>
        </w:trPr>
        <w:tc>
          <w:tcPr>
            <w:tcW w:w="4253" w:type="dxa"/>
            <w:tcBorders>
              <w:top w:val="nil"/>
              <w:left w:val="nil"/>
              <w:bottom w:val="nil"/>
              <w:right w:val="single" w:sz="4" w:space="0" w:color="A6A6A6"/>
            </w:tcBorders>
            <w:shd w:val="clear" w:color="auto" w:fill="F2F2F2" w:themeFill="background1" w:themeFillShade="F2"/>
          </w:tcPr>
          <w:p w:rsidR="008023F0" w:rsidRPr="00162780" w:rsidRDefault="008023F0" w:rsidP="009539C7">
            <w:pPr>
              <w:pStyle w:val="TableText"/>
              <w:spacing w:before="0" w:after="50"/>
              <w:rPr>
                <w:rFonts w:cs="Arial"/>
                <w:color w:val="000000"/>
                <w:szCs w:val="18"/>
              </w:rPr>
            </w:pPr>
            <w:r w:rsidRPr="00162780">
              <w:rPr>
                <w:rFonts w:cs="Arial"/>
                <w:color w:val="000000"/>
                <w:szCs w:val="18"/>
              </w:rPr>
              <w:t>Bladder (C67)</w:t>
            </w:r>
          </w:p>
        </w:tc>
        <w:tc>
          <w:tcPr>
            <w:tcW w:w="850"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200</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126</w:t>
            </w:r>
          </w:p>
        </w:tc>
        <w:tc>
          <w:tcPr>
            <w:tcW w:w="850" w:type="dxa"/>
            <w:tcBorders>
              <w:top w:val="nil"/>
              <w:left w:val="nil"/>
              <w:bottom w:val="nil"/>
              <w:right w:val="single" w:sz="4" w:space="0" w:color="A6A6A6"/>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74</w:t>
            </w:r>
          </w:p>
        </w:tc>
        <w:tc>
          <w:tcPr>
            <w:tcW w:w="851"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2.6</w:t>
            </w:r>
          </w:p>
        </w:tc>
        <w:tc>
          <w:tcPr>
            <w:tcW w:w="850"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3.8</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1.6</w:t>
            </w:r>
          </w:p>
        </w:tc>
      </w:tr>
      <w:tr w:rsidR="008023F0" w:rsidRPr="009539C7" w:rsidTr="00DD7245">
        <w:trPr>
          <w:cantSplit/>
        </w:trPr>
        <w:tc>
          <w:tcPr>
            <w:tcW w:w="4253" w:type="dxa"/>
            <w:tcBorders>
              <w:top w:val="nil"/>
              <w:left w:val="nil"/>
              <w:bottom w:val="nil"/>
              <w:right w:val="single" w:sz="4" w:space="0" w:color="A6A6A6"/>
            </w:tcBorders>
            <w:shd w:val="clear" w:color="auto" w:fill="auto"/>
          </w:tcPr>
          <w:p w:rsidR="008023F0" w:rsidRPr="009539C7" w:rsidRDefault="008023F0" w:rsidP="00E5089E">
            <w:pPr>
              <w:pStyle w:val="TableText"/>
              <w:spacing w:before="50" w:after="50"/>
              <w:rPr>
                <w:rFonts w:cs="Arial"/>
                <w:b/>
                <w:bCs/>
                <w:color w:val="000000"/>
                <w:szCs w:val="18"/>
              </w:rPr>
            </w:pPr>
            <w:r w:rsidRPr="009539C7">
              <w:rPr>
                <w:rFonts w:cs="Arial"/>
                <w:b/>
                <w:bCs/>
                <w:color w:val="000000"/>
                <w:szCs w:val="18"/>
              </w:rPr>
              <w:t>Eye, brain and other parts of the central nervous system (C69–C72)</w:t>
            </w:r>
          </w:p>
        </w:tc>
        <w:tc>
          <w:tcPr>
            <w:tcW w:w="850" w:type="dxa"/>
            <w:tcBorders>
              <w:top w:val="nil"/>
              <w:left w:val="single" w:sz="4" w:space="0" w:color="A6A6A6"/>
              <w:bottom w:val="nil"/>
              <w:right w:val="nil"/>
            </w:tcBorders>
            <w:shd w:val="clear" w:color="auto" w:fill="auto"/>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264</w:t>
            </w:r>
          </w:p>
        </w:tc>
        <w:tc>
          <w:tcPr>
            <w:tcW w:w="851" w:type="dxa"/>
            <w:tcBorders>
              <w:top w:val="nil"/>
              <w:left w:val="nil"/>
              <w:bottom w:val="nil"/>
              <w:right w:val="nil"/>
            </w:tcBorders>
            <w:shd w:val="clear" w:color="auto" w:fill="auto"/>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147</w:t>
            </w:r>
          </w:p>
        </w:tc>
        <w:tc>
          <w:tcPr>
            <w:tcW w:w="850" w:type="dxa"/>
            <w:tcBorders>
              <w:top w:val="nil"/>
              <w:left w:val="nil"/>
              <w:bottom w:val="nil"/>
              <w:right w:val="single" w:sz="4" w:space="0" w:color="A6A6A6"/>
            </w:tcBorders>
            <w:shd w:val="clear" w:color="auto" w:fill="auto"/>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117</w:t>
            </w:r>
          </w:p>
        </w:tc>
        <w:tc>
          <w:tcPr>
            <w:tcW w:w="851" w:type="dxa"/>
            <w:tcBorders>
              <w:top w:val="nil"/>
              <w:left w:val="single" w:sz="4" w:space="0" w:color="A6A6A6"/>
              <w:bottom w:val="nil"/>
              <w:right w:val="nil"/>
            </w:tcBorders>
            <w:shd w:val="clear" w:color="auto" w:fill="auto"/>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4.5</w:t>
            </w:r>
          </w:p>
        </w:tc>
        <w:tc>
          <w:tcPr>
            <w:tcW w:w="850"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5.3</w:t>
            </w:r>
          </w:p>
        </w:tc>
        <w:tc>
          <w:tcPr>
            <w:tcW w:w="851"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3.8</w:t>
            </w:r>
          </w:p>
        </w:tc>
      </w:tr>
      <w:tr w:rsidR="008023F0" w:rsidRPr="00162780" w:rsidTr="00DD7245">
        <w:trPr>
          <w:cantSplit/>
        </w:trPr>
        <w:tc>
          <w:tcPr>
            <w:tcW w:w="4253" w:type="dxa"/>
            <w:tcBorders>
              <w:top w:val="nil"/>
              <w:left w:val="nil"/>
              <w:bottom w:val="nil"/>
              <w:right w:val="single" w:sz="4" w:space="0" w:color="A6A6A6"/>
            </w:tcBorders>
            <w:shd w:val="clear" w:color="auto" w:fill="auto"/>
          </w:tcPr>
          <w:p w:rsidR="008023F0" w:rsidRPr="00162780" w:rsidRDefault="008023F0" w:rsidP="009539C7">
            <w:pPr>
              <w:pStyle w:val="TableText"/>
              <w:spacing w:before="0" w:after="50"/>
              <w:rPr>
                <w:rFonts w:cs="Arial"/>
                <w:color w:val="000000"/>
                <w:szCs w:val="18"/>
              </w:rPr>
            </w:pPr>
            <w:r w:rsidRPr="00162780">
              <w:rPr>
                <w:rFonts w:cs="Arial"/>
                <w:color w:val="000000"/>
                <w:szCs w:val="18"/>
              </w:rPr>
              <w:t>Brain (C71)</w:t>
            </w:r>
          </w:p>
        </w:tc>
        <w:tc>
          <w:tcPr>
            <w:tcW w:w="850" w:type="dxa"/>
            <w:tcBorders>
              <w:top w:val="nil"/>
              <w:left w:val="single" w:sz="4" w:space="0" w:color="A6A6A6"/>
              <w:bottom w:val="nil"/>
              <w:right w:val="nil"/>
            </w:tcBorders>
            <w:shd w:val="clear" w:color="auto" w:fill="auto"/>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249</w:t>
            </w:r>
          </w:p>
        </w:tc>
        <w:tc>
          <w:tcPr>
            <w:tcW w:w="851" w:type="dxa"/>
            <w:tcBorders>
              <w:top w:val="nil"/>
              <w:left w:val="nil"/>
              <w:bottom w:val="nil"/>
              <w:right w:val="nil"/>
            </w:tcBorders>
            <w:shd w:val="clear" w:color="auto" w:fill="auto"/>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136</w:t>
            </w:r>
          </w:p>
        </w:tc>
        <w:tc>
          <w:tcPr>
            <w:tcW w:w="850" w:type="dxa"/>
            <w:tcBorders>
              <w:top w:val="nil"/>
              <w:left w:val="nil"/>
              <w:bottom w:val="nil"/>
              <w:right w:val="single" w:sz="4" w:space="0" w:color="A6A6A6"/>
            </w:tcBorders>
            <w:shd w:val="clear" w:color="auto" w:fill="auto"/>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113</w:t>
            </w:r>
          </w:p>
        </w:tc>
        <w:tc>
          <w:tcPr>
            <w:tcW w:w="851" w:type="dxa"/>
            <w:tcBorders>
              <w:top w:val="nil"/>
              <w:left w:val="single" w:sz="4" w:space="0" w:color="A6A6A6"/>
              <w:bottom w:val="nil"/>
              <w:right w:val="nil"/>
            </w:tcBorders>
            <w:shd w:val="clear" w:color="auto" w:fill="auto"/>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4.3</w:t>
            </w:r>
          </w:p>
        </w:tc>
        <w:tc>
          <w:tcPr>
            <w:tcW w:w="850"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4.9</w:t>
            </w:r>
          </w:p>
        </w:tc>
        <w:tc>
          <w:tcPr>
            <w:tcW w:w="851"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3.7</w:t>
            </w:r>
          </w:p>
        </w:tc>
      </w:tr>
      <w:tr w:rsidR="008023F0" w:rsidRPr="009539C7" w:rsidTr="00DD7245">
        <w:trPr>
          <w:cantSplit/>
        </w:trPr>
        <w:tc>
          <w:tcPr>
            <w:tcW w:w="4253" w:type="dxa"/>
            <w:tcBorders>
              <w:top w:val="nil"/>
              <w:left w:val="nil"/>
              <w:bottom w:val="nil"/>
              <w:right w:val="single" w:sz="4" w:space="0" w:color="A6A6A6"/>
            </w:tcBorders>
            <w:shd w:val="clear" w:color="auto" w:fill="F2F2F2" w:themeFill="background1" w:themeFillShade="F2"/>
          </w:tcPr>
          <w:p w:rsidR="008023F0" w:rsidRPr="009539C7" w:rsidRDefault="008023F0" w:rsidP="00E5089E">
            <w:pPr>
              <w:pStyle w:val="TableText"/>
              <w:spacing w:before="50" w:after="50"/>
              <w:rPr>
                <w:rFonts w:cs="Arial"/>
                <w:b/>
                <w:bCs/>
                <w:color w:val="000000"/>
                <w:szCs w:val="18"/>
              </w:rPr>
            </w:pPr>
            <w:r w:rsidRPr="009539C7">
              <w:rPr>
                <w:rFonts w:cs="Arial"/>
                <w:b/>
                <w:bCs/>
                <w:color w:val="000000"/>
                <w:szCs w:val="18"/>
              </w:rPr>
              <w:t>Thyroid and other endocrine glands (C73–C75)</w:t>
            </w:r>
          </w:p>
        </w:tc>
        <w:tc>
          <w:tcPr>
            <w:tcW w:w="850"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45</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22</w:t>
            </w:r>
          </w:p>
        </w:tc>
        <w:tc>
          <w:tcPr>
            <w:tcW w:w="850" w:type="dxa"/>
            <w:tcBorders>
              <w:top w:val="nil"/>
              <w:left w:val="nil"/>
              <w:bottom w:val="nil"/>
              <w:right w:val="single" w:sz="4" w:space="0" w:color="A6A6A6"/>
            </w:tcBorders>
            <w:shd w:val="clear" w:color="auto" w:fill="F2F2F2" w:themeFill="background1" w:themeFillShade="F2"/>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23</w:t>
            </w:r>
          </w:p>
        </w:tc>
        <w:tc>
          <w:tcPr>
            <w:tcW w:w="851"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0.7</w:t>
            </w:r>
          </w:p>
        </w:tc>
        <w:tc>
          <w:tcPr>
            <w:tcW w:w="850"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0.8</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0.7</w:t>
            </w:r>
          </w:p>
        </w:tc>
      </w:tr>
      <w:tr w:rsidR="008023F0" w:rsidRPr="00162780" w:rsidTr="00DD7245">
        <w:trPr>
          <w:cantSplit/>
        </w:trPr>
        <w:tc>
          <w:tcPr>
            <w:tcW w:w="4253" w:type="dxa"/>
            <w:tcBorders>
              <w:top w:val="nil"/>
              <w:left w:val="nil"/>
              <w:bottom w:val="nil"/>
              <w:right w:val="single" w:sz="4" w:space="0" w:color="A6A6A6"/>
            </w:tcBorders>
            <w:shd w:val="clear" w:color="auto" w:fill="F2F2F2" w:themeFill="background1" w:themeFillShade="F2"/>
          </w:tcPr>
          <w:p w:rsidR="008023F0" w:rsidRPr="00162780" w:rsidRDefault="008023F0" w:rsidP="009539C7">
            <w:pPr>
              <w:pStyle w:val="TableText"/>
              <w:spacing w:before="0" w:after="50"/>
              <w:rPr>
                <w:rFonts w:cs="Arial"/>
                <w:color w:val="000000"/>
                <w:szCs w:val="18"/>
              </w:rPr>
            </w:pPr>
            <w:r w:rsidRPr="00162780">
              <w:rPr>
                <w:rFonts w:cs="Arial"/>
                <w:color w:val="000000"/>
                <w:szCs w:val="18"/>
              </w:rPr>
              <w:t>Thyroid gland (C73)</w:t>
            </w:r>
          </w:p>
        </w:tc>
        <w:tc>
          <w:tcPr>
            <w:tcW w:w="850"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32</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13</w:t>
            </w:r>
          </w:p>
        </w:tc>
        <w:tc>
          <w:tcPr>
            <w:tcW w:w="850" w:type="dxa"/>
            <w:tcBorders>
              <w:top w:val="nil"/>
              <w:left w:val="nil"/>
              <w:bottom w:val="nil"/>
              <w:right w:val="single" w:sz="4" w:space="0" w:color="A6A6A6"/>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19</w:t>
            </w:r>
          </w:p>
        </w:tc>
        <w:tc>
          <w:tcPr>
            <w:tcW w:w="851"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0.5</w:t>
            </w:r>
          </w:p>
        </w:tc>
        <w:tc>
          <w:tcPr>
            <w:tcW w:w="850"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0.4</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0.5</w:t>
            </w:r>
          </w:p>
        </w:tc>
      </w:tr>
      <w:tr w:rsidR="008023F0" w:rsidRPr="009539C7" w:rsidTr="00DD7245">
        <w:trPr>
          <w:cantSplit/>
        </w:trPr>
        <w:tc>
          <w:tcPr>
            <w:tcW w:w="4253" w:type="dxa"/>
            <w:tcBorders>
              <w:top w:val="nil"/>
              <w:left w:val="nil"/>
              <w:bottom w:val="nil"/>
              <w:right w:val="single" w:sz="4" w:space="0" w:color="A6A6A6"/>
            </w:tcBorders>
            <w:shd w:val="clear" w:color="auto" w:fill="auto"/>
          </w:tcPr>
          <w:p w:rsidR="008023F0" w:rsidRPr="009539C7" w:rsidRDefault="008023F0" w:rsidP="00E5089E">
            <w:pPr>
              <w:pStyle w:val="TableText"/>
              <w:spacing w:before="50" w:after="50"/>
              <w:rPr>
                <w:rFonts w:cs="Arial"/>
                <w:b/>
                <w:bCs/>
                <w:color w:val="000000"/>
                <w:szCs w:val="18"/>
              </w:rPr>
            </w:pPr>
            <w:r w:rsidRPr="009539C7">
              <w:rPr>
                <w:rFonts w:cs="Arial"/>
                <w:b/>
                <w:bCs/>
                <w:color w:val="000000"/>
                <w:szCs w:val="18"/>
              </w:rPr>
              <w:t>Ill–defined, secondary or unspecified sites (C76–C80)</w:t>
            </w:r>
          </w:p>
        </w:tc>
        <w:tc>
          <w:tcPr>
            <w:tcW w:w="850" w:type="dxa"/>
            <w:tcBorders>
              <w:top w:val="nil"/>
              <w:left w:val="single" w:sz="4" w:space="0" w:color="A6A6A6"/>
              <w:bottom w:val="nil"/>
              <w:right w:val="nil"/>
            </w:tcBorders>
            <w:shd w:val="clear" w:color="auto" w:fill="auto"/>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378</w:t>
            </w:r>
          </w:p>
        </w:tc>
        <w:tc>
          <w:tcPr>
            <w:tcW w:w="851" w:type="dxa"/>
            <w:tcBorders>
              <w:top w:val="nil"/>
              <w:left w:val="nil"/>
              <w:bottom w:val="nil"/>
              <w:right w:val="nil"/>
            </w:tcBorders>
            <w:shd w:val="clear" w:color="auto" w:fill="auto"/>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164</w:t>
            </w:r>
          </w:p>
        </w:tc>
        <w:tc>
          <w:tcPr>
            <w:tcW w:w="850" w:type="dxa"/>
            <w:tcBorders>
              <w:top w:val="nil"/>
              <w:left w:val="nil"/>
              <w:bottom w:val="nil"/>
              <w:right w:val="single" w:sz="4" w:space="0" w:color="A6A6A6"/>
            </w:tcBorders>
            <w:shd w:val="clear" w:color="auto" w:fill="auto"/>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214</w:t>
            </w:r>
          </w:p>
        </w:tc>
        <w:tc>
          <w:tcPr>
            <w:tcW w:w="851" w:type="dxa"/>
            <w:tcBorders>
              <w:top w:val="nil"/>
              <w:left w:val="single" w:sz="4" w:space="0" w:color="A6A6A6"/>
              <w:bottom w:val="nil"/>
              <w:right w:val="nil"/>
            </w:tcBorders>
            <w:shd w:val="clear" w:color="auto" w:fill="auto"/>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4.9</w:t>
            </w:r>
          </w:p>
        </w:tc>
        <w:tc>
          <w:tcPr>
            <w:tcW w:w="850"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4.7</w:t>
            </w:r>
          </w:p>
        </w:tc>
        <w:tc>
          <w:tcPr>
            <w:tcW w:w="851" w:type="dxa"/>
            <w:tcBorders>
              <w:top w:val="nil"/>
              <w:left w:val="nil"/>
              <w:bottom w:val="nil"/>
              <w:right w:val="nil"/>
            </w:tcBorders>
            <w:shd w:val="clear" w:color="auto" w:fill="auto"/>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5.0</w:t>
            </w:r>
          </w:p>
        </w:tc>
      </w:tr>
      <w:tr w:rsidR="008023F0" w:rsidRPr="009539C7" w:rsidTr="00DD7245">
        <w:trPr>
          <w:cantSplit/>
        </w:trPr>
        <w:tc>
          <w:tcPr>
            <w:tcW w:w="4253" w:type="dxa"/>
            <w:tcBorders>
              <w:top w:val="nil"/>
              <w:left w:val="nil"/>
              <w:bottom w:val="nil"/>
              <w:right w:val="single" w:sz="4" w:space="0" w:color="A6A6A6"/>
            </w:tcBorders>
            <w:shd w:val="clear" w:color="auto" w:fill="F2F2F2" w:themeFill="background1" w:themeFillShade="F2"/>
          </w:tcPr>
          <w:p w:rsidR="008023F0" w:rsidRPr="009539C7" w:rsidRDefault="008023F0" w:rsidP="00E5089E">
            <w:pPr>
              <w:pStyle w:val="TableText"/>
              <w:spacing w:before="50" w:after="50"/>
              <w:rPr>
                <w:rFonts w:cs="Arial"/>
                <w:b/>
                <w:bCs/>
                <w:color w:val="000000"/>
                <w:szCs w:val="18"/>
              </w:rPr>
            </w:pPr>
            <w:r w:rsidRPr="009539C7">
              <w:rPr>
                <w:rFonts w:cs="Arial"/>
                <w:b/>
                <w:bCs/>
                <w:color w:val="000000"/>
                <w:szCs w:val="18"/>
              </w:rPr>
              <w:t>Lymphoid, haematopoietic and related tissue (C81–C96, D45–D47)</w:t>
            </w:r>
          </w:p>
        </w:tc>
        <w:tc>
          <w:tcPr>
            <w:tcW w:w="850"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930</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532</w:t>
            </w:r>
          </w:p>
        </w:tc>
        <w:tc>
          <w:tcPr>
            <w:tcW w:w="850" w:type="dxa"/>
            <w:tcBorders>
              <w:top w:val="nil"/>
              <w:left w:val="nil"/>
              <w:bottom w:val="nil"/>
              <w:right w:val="single" w:sz="4" w:space="0" w:color="A6A6A6"/>
            </w:tcBorders>
            <w:shd w:val="clear" w:color="auto" w:fill="F2F2F2" w:themeFill="background1" w:themeFillShade="F2"/>
            <w:noWrap/>
            <w:hideMark/>
          </w:tcPr>
          <w:p w:rsidR="008023F0" w:rsidRPr="00257002" w:rsidRDefault="008023F0" w:rsidP="00DD69F5">
            <w:pPr>
              <w:pStyle w:val="TableText"/>
              <w:tabs>
                <w:tab w:val="decimal" w:pos="567"/>
              </w:tabs>
              <w:spacing w:before="50" w:after="50"/>
              <w:rPr>
                <w:rFonts w:cs="Arial"/>
                <w:b/>
                <w:color w:val="000000"/>
                <w:szCs w:val="18"/>
              </w:rPr>
            </w:pPr>
            <w:r w:rsidRPr="00257002">
              <w:rPr>
                <w:rFonts w:cs="Arial"/>
                <w:b/>
                <w:color w:val="000000"/>
                <w:szCs w:val="18"/>
              </w:rPr>
              <w:t>398</w:t>
            </w:r>
          </w:p>
        </w:tc>
        <w:tc>
          <w:tcPr>
            <w:tcW w:w="851"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12.8</w:t>
            </w:r>
          </w:p>
        </w:tc>
        <w:tc>
          <w:tcPr>
            <w:tcW w:w="850"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16.4</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50" w:after="50"/>
              <w:rPr>
                <w:rFonts w:cs="Arial"/>
                <w:b/>
                <w:color w:val="000000"/>
                <w:szCs w:val="18"/>
              </w:rPr>
            </w:pPr>
            <w:r w:rsidRPr="00257002">
              <w:rPr>
                <w:rFonts w:cs="Arial"/>
                <w:b/>
                <w:color w:val="000000"/>
                <w:szCs w:val="18"/>
              </w:rPr>
              <w:t>9.9</w:t>
            </w:r>
          </w:p>
        </w:tc>
      </w:tr>
      <w:tr w:rsidR="008023F0" w:rsidRPr="00162780" w:rsidTr="00DD7245">
        <w:trPr>
          <w:cantSplit/>
        </w:trPr>
        <w:tc>
          <w:tcPr>
            <w:tcW w:w="4253" w:type="dxa"/>
            <w:tcBorders>
              <w:top w:val="nil"/>
              <w:left w:val="nil"/>
              <w:bottom w:val="nil"/>
              <w:right w:val="single" w:sz="4" w:space="0" w:color="A6A6A6"/>
            </w:tcBorders>
            <w:shd w:val="clear" w:color="auto" w:fill="F2F2F2" w:themeFill="background1" w:themeFillShade="F2"/>
          </w:tcPr>
          <w:p w:rsidR="008023F0" w:rsidRPr="00162780" w:rsidRDefault="008023F0" w:rsidP="009539C7">
            <w:pPr>
              <w:pStyle w:val="TableText"/>
              <w:spacing w:before="0" w:after="50"/>
              <w:rPr>
                <w:rFonts w:cs="Arial"/>
                <w:bCs/>
                <w:color w:val="000000"/>
                <w:szCs w:val="18"/>
              </w:rPr>
            </w:pPr>
            <w:r w:rsidRPr="00162780">
              <w:rPr>
                <w:rFonts w:cs="Arial"/>
                <w:szCs w:val="18"/>
                <w:lang w:eastAsia="en-NZ"/>
              </w:rPr>
              <w:t>Lymphomas (C81–C85, C96)</w:t>
            </w:r>
          </w:p>
        </w:tc>
        <w:tc>
          <w:tcPr>
            <w:tcW w:w="850" w:type="dxa"/>
            <w:tcBorders>
              <w:top w:val="nil"/>
              <w:left w:val="single" w:sz="4" w:space="0" w:color="A6A6A6"/>
              <w:bottom w:val="nil"/>
              <w:right w:val="nil"/>
            </w:tcBorders>
            <w:shd w:val="clear" w:color="auto" w:fill="F2F2F2" w:themeFill="background1" w:themeFillShade="F2"/>
            <w:noWrap/>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304</w:t>
            </w:r>
          </w:p>
        </w:tc>
        <w:tc>
          <w:tcPr>
            <w:tcW w:w="851" w:type="dxa"/>
            <w:tcBorders>
              <w:top w:val="nil"/>
              <w:left w:val="nil"/>
              <w:bottom w:val="nil"/>
              <w:right w:val="nil"/>
            </w:tcBorders>
            <w:shd w:val="clear" w:color="auto" w:fill="F2F2F2" w:themeFill="background1" w:themeFillShade="F2"/>
            <w:noWrap/>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164</w:t>
            </w:r>
          </w:p>
        </w:tc>
        <w:tc>
          <w:tcPr>
            <w:tcW w:w="850" w:type="dxa"/>
            <w:tcBorders>
              <w:top w:val="nil"/>
              <w:left w:val="nil"/>
              <w:bottom w:val="nil"/>
              <w:right w:val="single" w:sz="4" w:space="0" w:color="A6A6A6"/>
            </w:tcBorders>
            <w:shd w:val="clear" w:color="auto" w:fill="F2F2F2" w:themeFill="background1" w:themeFillShade="F2"/>
            <w:noWrap/>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140</w:t>
            </w:r>
          </w:p>
        </w:tc>
        <w:tc>
          <w:tcPr>
            <w:tcW w:w="851" w:type="dxa"/>
            <w:tcBorders>
              <w:top w:val="nil"/>
              <w:left w:val="single" w:sz="4" w:space="0" w:color="A6A6A6"/>
              <w:bottom w:val="nil"/>
              <w:right w:val="nil"/>
            </w:tcBorders>
            <w:shd w:val="clear" w:color="auto" w:fill="F2F2F2" w:themeFill="background1" w:themeFillShade="F2"/>
            <w:noWrap/>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4.2</w:t>
            </w:r>
          </w:p>
        </w:tc>
        <w:tc>
          <w:tcPr>
            <w:tcW w:w="850" w:type="dxa"/>
            <w:tcBorders>
              <w:top w:val="nil"/>
              <w:left w:val="nil"/>
              <w:bottom w:val="nil"/>
              <w:right w:val="nil"/>
            </w:tcBorders>
            <w:shd w:val="clear" w:color="auto" w:fill="F2F2F2" w:themeFill="background1" w:themeFillShade="F2"/>
            <w:noWrap/>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5.0</w:t>
            </w:r>
          </w:p>
        </w:tc>
        <w:tc>
          <w:tcPr>
            <w:tcW w:w="851" w:type="dxa"/>
            <w:tcBorders>
              <w:top w:val="nil"/>
              <w:left w:val="nil"/>
              <w:bottom w:val="nil"/>
              <w:right w:val="nil"/>
            </w:tcBorders>
            <w:shd w:val="clear" w:color="auto" w:fill="F2F2F2" w:themeFill="background1" w:themeFillShade="F2"/>
            <w:noWrap/>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3.5</w:t>
            </w:r>
          </w:p>
        </w:tc>
      </w:tr>
      <w:tr w:rsidR="008023F0" w:rsidRPr="00162780" w:rsidTr="00DD7245">
        <w:trPr>
          <w:cantSplit/>
        </w:trPr>
        <w:tc>
          <w:tcPr>
            <w:tcW w:w="4253" w:type="dxa"/>
            <w:tcBorders>
              <w:top w:val="nil"/>
              <w:left w:val="nil"/>
              <w:bottom w:val="nil"/>
              <w:right w:val="single" w:sz="4" w:space="0" w:color="A6A6A6"/>
            </w:tcBorders>
            <w:shd w:val="clear" w:color="auto" w:fill="F2F2F2" w:themeFill="background1" w:themeFillShade="F2"/>
          </w:tcPr>
          <w:p w:rsidR="008023F0" w:rsidRPr="00162780" w:rsidRDefault="008023F0" w:rsidP="009539C7">
            <w:pPr>
              <w:pStyle w:val="TableText"/>
              <w:spacing w:before="0" w:after="50"/>
              <w:rPr>
                <w:rFonts w:cs="Arial"/>
                <w:color w:val="000000"/>
                <w:szCs w:val="18"/>
              </w:rPr>
            </w:pPr>
            <w:r w:rsidRPr="00162780">
              <w:rPr>
                <w:rFonts w:cs="Arial"/>
                <w:color w:val="000000"/>
                <w:szCs w:val="18"/>
              </w:rPr>
              <w:t>Hodgkin lymphoma (C81)</w:t>
            </w:r>
          </w:p>
        </w:tc>
        <w:tc>
          <w:tcPr>
            <w:tcW w:w="850"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16</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9</w:t>
            </w:r>
          </w:p>
        </w:tc>
        <w:tc>
          <w:tcPr>
            <w:tcW w:w="850" w:type="dxa"/>
            <w:tcBorders>
              <w:top w:val="nil"/>
              <w:left w:val="nil"/>
              <w:bottom w:val="nil"/>
              <w:right w:val="single" w:sz="4" w:space="0" w:color="A6A6A6"/>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7</w:t>
            </w:r>
          </w:p>
        </w:tc>
        <w:tc>
          <w:tcPr>
            <w:tcW w:w="851"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0.2</w:t>
            </w:r>
          </w:p>
        </w:tc>
        <w:tc>
          <w:tcPr>
            <w:tcW w:w="850"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0.3</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0.2</w:t>
            </w:r>
          </w:p>
        </w:tc>
      </w:tr>
      <w:tr w:rsidR="008023F0" w:rsidRPr="00162780" w:rsidTr="00DD7245">
        <w:trPr>
          <w:cantSplit/>
        </w:trPr>
        <w:tc>
          <w:tcPr>
            <w:tcW w:w="4253" w:type="dxa"/>
            <w:tcBorders>
              <w:top w:val="nil"/>
              <w:left w:val="nil"/>
              <w:bottom w:val="nil"/>
              <w:right w:val="single" w:sz="4" w:space="0" w:color="A6A6A6"/>
            </w:tcBorders>
            <w:shd w:val="clear" w:color="auto" w:fill="F2F2F2" w:themeFill="background1" w:themeFillShade="F2"/>
          </w:tcPr>
          <w:p w:rsidR="008023F0" w:rsidRPr="00162780" w:rsidRDefault="008023F0" w:rsidP="009539C7">
            <w:pPr>
              <w:pStyle w:val="TableText"/>
              <w:spacing w:before="0" w:after="50"/>
              <w:rPr>
                <w:rFonts w:cs="Arial"/>
                <w:color w:val="000000"/>
                <w:szCs w:val="18"/>
              </w:rPr>
            </w:pPr>
            <w:r w:rsidRPr="00162780">
              <w:rPr>
                <w:rFonts w:cs="Arial"/>
                <w:color w:val="000000"/>
                <w:szCs w:val="18"/>
              </w:rPr>
              <w:t>Non–Hodgkin lymphoma (C82–C85, C96)</w:t>
            </w:r>
          </w:p>
        </w:tc>
        <w:tc>
          <w:tcPr>
            <w:tcW w:w="850"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288</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155</w:t>
            </w:r>
          </w:p>
        </w:tc>
        <w:tc>
          <w:tcPr>
            <w:tcW w:w="850" w:type="dxa"/>
            <w:tcBorders>
              <w:top w:val="nil"/>
              <w:left w:val="nil"/>
              <w:bottom w:val="nil"/>
              <w:right w:val="single" w:sz="4" w:space="0" w:color="A6A6A6"/>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133</w:t>
            </w:r>
          </w:p>
        </w:tc>
        <w:tc>
          <w:tcPr>
            <w:tcW w:w="851"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3.9</w:t>
            </w:r>
          </w:p>
        </w:tc>
        <w:tc>
          <w:tcPr>
            <w:tcW w:w="850"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4.7</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3.3</w:t>
            </w:r>
          </w:p>
        </w:tc>
      </w:tr>
      <w:tr w:rsidR="008023F0" w:rsidRPr="00162780" w:rsidTr="00DD7245">
        <w:trPr>
          <w:cantSplit/>
        </w:trPr>
        <w:tc>
          <w:tcPr>
            <w:tcW w:w="4253" w:type="dxa"/>
            <w:tcBorders>
              <w:top w:val="nil"/>
              <w:left w:val="nil"/>
              <w:bottom w:val="nil"/>
              <w:right w:val="single" w:sz="4" w:space="0" w:color="A6A6A6"/>
            </w:tcBorders>
            <w:shd w:val="clear" w:color="auto" w:fill="F2F2F2" w:themeFill="background1" w:themeFillShade="F2"/>
          </w:tcPr>
          <w:p w:rsidR="008023F0" w:rsidRPr="00162780" w:rsidRDefault="008023F0" w:rsidP="009539C7">
            <w:pPr>
              <w:pStyle w:val="TableText"/>
              <w:spacing w:before="0" w:after="50"/>
              <w:rPr>
                <w:rFonts w:cs="Arial"/>
                <w:color w:val="000000"/>
                <w:szCs w:val="18"/>
              </w:rPr>
            </w:pPr>
            <w:r w:rsidRPr="00162780">
              <w:rPr>
                <w:rFonts w:cs="Arial"/>
                <w:color w:val="000000"/>
                <w:szCs w:val="18"/>
              </w:rPr>
              <w:t>Multiple myeloma and malignant plasma cell neoplasms (C90)</w:t>
            </w:r>
          </w:p>
        </w:tc>
        <w:tc>
          <w:tcPr>
            <w:tcW w:w="850"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192</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115</w:t>
            </w:r>
          </w:p>
        </w:tc>
        <w:tc>
          <w:tcPr>
            <w:tcW w:w="850" w:type="dxa"/>
            <w:tcBorders>
              <w:top w:val="nil"/>
              <w:left w:val="nil"/>
              <w:bottom w:val="nil"/>
              <w:right w:val="single" w:sz="4" w:space="0" w:color="A6A6A6"/>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77</w:t>
            </w:r>
          </w:p>
        </w:tc>
        <w:tc>
          <w:tcPr>
            <w:tcW w:w="851"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2.6</w:t>
            </w:r>
          </w:p>
        </w:tc>
        <w:tc>
          <w:tcPr>
            <w:tcW w:w="850"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3.5</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1.9</w:t>
            </w:r>
          </w:p>
        </w:tc>
      </w:tr>
      <w:tr w:rsidR="008023F0" w:rsidRPr="00162780" w:rsidTr="00DD7245">
        <w:trPr>
          <w:cantSplit/>
        </w:trPr>
        <w:tc>
          <w:tcPr>
            <w:tcW w:w="4253" w:type="dxa"/>
            <w:tcBorders>
              <w:top w:val="nil"/>
              <w:left w:val="nil"/>
              <w:bottom w:val="nil"/>
              <w:right w:val="single" w:sz="4" w:space="0" w:color="A6A6A6"/>
            </w:tcBorders>
            <w:shd w:val="clear" w:color="auto" w:fill="F2F2F2" w:themeFill="background1" w:themeFillShade="F2"/>
          </w:tcPr>
          <w:p w:rsidR="008023F0" w:rsidRPr="00162780" w:rsidRDefault="008023F0" w:rsidP="009539C7">
            <w:pPr>
              <w:pStyle w:val="TableText"/>
              <w:spacing w:before="0" w:after="50"/>
              <w:rPr>
                <w:rFonts w:cs="Arial"/>
                <w:color w:val="000000"/>
                <w:szCs w:val="18"/>
              </w:rPr>
            </w:pPr>
            <w:r w:rsidRPr="00162780">
              <w:rPr>
                <w:rFonts w:cs="Arial"/>
                <w:color w:val="000000"/>
                <w:szCs w:val="18"/>
              </w:rPr>
              <w:t>Leukaemia (C91–C95)</w:t>
            </w:r>
          </w:p>
        </w:tc>
        <w:tc>
          <w:tcPr>
            <w:tcW w:w="850"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318</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191</w:t>
            </w:r>
          </w:p>
        </w:tc>
        <w:tc>
          <w:tcPr>
            <w:tcW w:w="850" w:type="dxa"/>
            <w:tcBorders>
              <w:top w:val="nil"/>
              <w:left w:val="nil"/>
              <w:bottom w:val="nil"/>
              <w:right w:val="single" w:sz="4" w:space="0" w:color="A6A6A6"/>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127</w:t>
            </w:r>
          </w:p>
        </w:tc>
        <w:tc>
          <w:tcPr>
            <w:tcW w:w="851" w:type="dxa"/>
            <w:tcBorders>
              <w:top w:val="nil"/>
              <w:left w:val="single" w:sz="4" w:space="0" w:color="A6A6A6"/>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4.6</w:t>
            </w:r>
          </w:p>
        </w:tc>
        <w:tc>
          <w:tcPr>
            <w:tcW w:w="850"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6.1</w:t>
            </w:r>
          </w:p>
        </w:tc>
        <w:tc>
          <w:tcPr>
            <w:tcW w:w="851" w:type="dxa"/>
            <w:tcBorders>
              <w:top w:val="nil"/>
              <w:left w:val="nil"/>
              <w:bottom w:val="nil"/>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3.4</w:t>
            </w:r>
          </w:p>
        </w:tc>
      </w:tr>
      <w:tr w:rsidR="008023F0" w:rsidRPr="00162780" w:rsidTr="00DD7245">
        <w:trPr>
          <w:cantSplit/>
        </w:trPr>
        <w:tc>
          <w:tcPr>
            <w:tcW w:w="4253" w:type="dxa"/>
            <w:tcBorders>
              <w:top w:val="nil"/>
              <w:left w:val="nil"/>
              <w:bottom w:val="single" w:sz="4" w:space="0" w:color="auto"/>
              <w:right w:val="single" w:sz="4" w:space="0" w:color="A6A6A6"/>
            </w:tcBorders>
            <w:shd w:val="clear" w:color="auto" w:fill="F2F2F2" w:themeFill="background1" w:themeFillShade="F2"/>
          </w:tcPr>
          <w:p w:rsidR="008023F0" w:rsidRPr="00162780" w:rsidRDefault="008023F0" w:rsidP="009539C7">
            <w:pPr>
              <w:pStyle w:val="TableText"/>
              <w:spacing w:before="0" w:after="50"/>
              <w:rPr>
                <w:rFonts w:cs="Arial"/>
                <w:color w:val="000000"/>
                <w:szCs w:val="18"/>
              </w:rPr>
            </w:pPr>
            <w:r w:rsidRPr="00162780">
              <w:rPr>
                <w:rFonts w:cs="Arial"/>
                <w:color w:val="000000"/>
                <w:szCs w:val="18"/>
              </w:rPr>
              <w:t>Chronic myeloproliferative disorders and myelodysplastic syndromes (D45–D47)</w:t>
            </w:r>
          </w:p>
        </w:tc>
        <w:tc>
          <w:tcPr>
            <w:tcW w:w="850" w:type="dxa"/>
            <w:tcBorders>
              <w:top w:val="nil"/>
              <w:left w:val="single" w:sz="4" w:space="0" w:color="A6A6A6"/>
              <w:bottom w:val="single" w:sz="4" w:space="0" w:color="auto"/>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105</w:t>
            </w:r>
          </w:p>
        </w:tc>
        <w:tc>
          <w:tcPr>
            <w:tcW w:w="851" w:type="dxa"/>
            <w:tcBorders>
              <w:top w:val="nil"/>
              <w:left w:val="nil"/>
              <w:bottom w:val="single" w:sz="4" w:space="0" w:color="auto"/>
              <w:right w:val="nil"/>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53</w:t>
            </w:r>
          </w:p>
        </w:tc>
        <w:tc>
          <w:tcPr>
            <w:tcW w:w="850" w:type="dxa"/>
            <w:tcBorders>
              <w:top w:val="nil"/>
              <w:left w:val="nil"/>
              <w:bottom w:val="single" w:sz="4" w:space="0" w:color="auto"/>
              <w:right w:val="single" w:sz="4" w:space="0" w:color="A6A6A6"/>
            </w:tcBorders>
            <w:shd w:val="clear" w:color="auto" w:fill="F2F2F2" w:themeFill="background1" w:themeFillShade="F2"/>
            <w:noWrap/>
            <w:hideMark/>
          </w:tcPr>
          <w:p w:rsidR="008023F0" w:rsidRPr="00257002" w:rsidRDefault="008023F0" w:rsidP="00DD69F5">
            <w:pPr>
              <w:pStyle w:val="TableText"/>
              <w:tabs>
                <w:tab w:val="decimal" w:pos="567"/>
              </w:tabs>
              <w:spacing w:before="0" w:after="50"/>
              <w:rPr>
                <w:rFonts w:cs="Arial"/>
                <w:color w:val="000000"/>
                <w:szCs w:val="18"/>
              </w:rPr>
            </w:pPr>
            <w:r w:rsidRPr="00257002">
              <w:rPr>
                <w:rFonts w:cs="Arial"/>
                <w:color w:val="000000"/>
                <w:szCs w:val="18"/>
              </w:rPr>
              <w:t>52</w:t>
            </w:r>
          </w:p>
        </w:tc>
        <w:tc>
          <w:tcPr>
            <w:tcW w:w="851" w:type="dxa"/>
            <w:tcBorders>
              <w:top w:val="nil"/>
              <w:left w:val="single" w:sz="4" w:space="0" w:color="A6A6A6"/>
              <w:bottom w:val="single" w:sz="4" w:space="0" w:color="auto"/>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1.3</w:t>
            </w:r>
          </w:p>
        </w:tc>
        <w:tc>
          <w:tcPr>
            <w:tcW w:w="850" w:type="dxa"/>
            <w:tcBorders>
              <w:top w:val="nil"/>
              <w:left w:val="nil"/>
              <w:bottom w:val="single" w:sz="4" w:space="0" w:color="auto"/>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1.6</w:t>
            </w:r>
          </w:p>
        </w:tc>
        <w:tc>
          <w:tcPr>
            <w:tcW w:w="851" w:type="dxa"/>
            <w:tcBorders>
              <w:top w:val="nil"/>
              <w:left w:val="nil"/>
              <w:bottom w:val="single" w:sz="4" w:space="0" w:color="auto"/>
              <w:right w:val="nil"/>
            </w:tcBorders>
            <w:shd w:val="clear" w:color="auto" w:fill="F2F2F2" w:themeFill="background1" w:themeFillShade="F2"/>
            <w:noWrap/>
            <w:hideMark/>
          </w:tcPr>
          <w:p w:rsidR="008023F0" w:rsidRPr="00257002" w:rsidRDefault="008023F0" w:rsidP="00257002">
            <w:pPr>
              <w:pStyle w:val="TableText"/>
              <w:tabs>
                <w:tab w:val="decimal" w:pos="425"/>
              </w:tabs>
              <w:spacing w:before="0" w:after="50"/>
              <w:rPr>
                <w:rFonts w:cs="Arial"/>
                <w:color w:val="000000"/>
                <w:szCs w:val="18"/>
              </w:rPr>
            </w:pPr>
            <w:r w:rsidRPr="00257002">
              <w:rPr>
                <w:rFonts w:cs="Arial"/>
                <w:color w:val="000000"/>
                <w:szCs w:val="18"/>
              </w:rPr>
              <w:t>1.1</w:t>
            </w:r>
          </w:p>
        </w:tc>
      </w:tr>
    </w:tbl>
    <w:p w:rsidR="008023F0" w:rsidRPr="00162780" w:rsidRDefault="008023F0" w:rsidP="009539C7">
      <w:pPr>
        <w:pStyle w:val="Source"/>
        <w:spacing w:before="40"/>
        <w:ind w:right="0"/>
      </w:pPr>
      <w:r w:rsidRPr="00162780">
        <w:t>Source: New Zealand Mortality Collection</w:t>
      </w:r>
    </w:p>
    <w:p w:rsidR="008023F0" w:rsidRDefault="008023F0" w:rsidP="009539C7">
      <w:pPr>
        <w:pStyle w:val="Note"/>
        <w:spacing w:before="40"/>
        <w:ind w:right="0"/>
      </w:pPr>
      <w:r w:rsidRPr="00162780">
        <w:t>... = Not applicable.</w:t>
      </w:r>
    </w:p>
    <w:p w:rsidR="009539C7" w:rsidRPr="009539C7" w:rsidRDefault="009539C7" w:rsidP="009539C7"/>
    <w:p w:rsidR="008023F0" w:rsidRPr="00162780" w:rsidRDefault="008023F0" w:rsidP="00313EB8">
      <w:pPr>
        <w:pStyle w:val="Heading2"/>
      </w:pPr>
      <w:bookmarkStart w:id="136" w:name="_Toc289600926"/>
      <w:bookmarkStart w:id="137" w:name="_Toc324843412"/>
      <w:bookmarkStart w:id="138" w:name="_Toc355878690"/>
      <w:bookmarkStart w:id="139" w:name="_Toc393787002"/>
      <w:bookmarkStart w:id="140" w:name="_Toc395172199"/>
      <w:r w:rsidRPr="00162780">
        <w:t>Most common deaths from cancer</w:t>
      </w:r>
      <w:bookmarkEnd w:id="136"/>
      <w:bookmarkEnd w:id="137"/>
      <w:bookmarkEnd w:id="138"/>
      <w:bookmarkEnd w:id="139"/>
      <w:bookmarkEnd w:id="140"/>
    </w:p>
    <w:p w:rsidR="00D151F6" w:rsidRDefault="008023F0" w:rsidP="00313EB8">
      <w:r w:rsidRPr="00162780">
        <w:t xml:space="preserve">Lung cancer was the most common cause of cancer death in 2011, accounting for 1682 or 18.9% of all deaths from cancer. </w:t>
      </w:r>
      <w:r>
        <w:t>Colorectal</w:t>
      </w:r>
      <w:r w:rsidRPr="00162780">
        <w:t xml:space="preserve"> cancer was the second most common cause of cancer death (1191), followed by breast (641), prostate (585), and pancreatic cancer (429).</w:t>
      </w:r>
      <w:r w:rsidRPr="00162780">
        <w:rPr>
          <w:color w:val="FF0000"/>
        </w:rPr>
        <w:t xml:space="preserve"> </w:t>
      </w:r>
      <w:r w:rsidRPr="00162780">
        <w:t>These five cancers accounted for half (50.9%) of all deaths from cancer in 2011.</w:t>
      </w:r>
    </w:p>
    <w:p w:rsidR="008023F0" w:rsidRPr="00162780" w:rsidRDefault="008023F0" w:rsidP="00313EB8"/>
    <w:p w:rsidR="008023F0" w:rsidRPr="00162780" w:rsidRDefault="008023F0" w:rsidP="00313EB8">
      <w:r w:rsidRPr="00162780">
        <w:t xml:space="preserve">Figure 4 shows the distribution of these cancers as a percentage of all cancer </w:t>
      </w:r>
      <w:r>
        <w:t>deaths</w:t>
      </w:r>
      <w:r w:rsidRPr="00162780">
        <w:t xml:space="preserve"> between 2001 and 2011, and indicates </w:t>
      </w:r>
      <w:r>
        <w:t xml:space="preserve">that </w:t>
      </w:r>
      <w:r w:rsidRPr="00162780">
        <w:t>the distributions remained relatively stable over this period.</w:t>
      </w:r>
    </w:p>
    <w:p w:rsidR="008023F0" w:rsidRPr="00162780" w:rsidRDefault="008023F0" w:rsidP="00313EB8"/>
    <w:p w:rsidR="008023F0" w:rsidRPr="00162780" w:rsidRDefault="008023F0" w:rsidP="00313EB8">
      <w:pPr>
        <w:pStyle w:val="Figure"/>
      </w:pPr>
      <w:bookmarkStart w:id="141" w:name="_Toc253739667"/>
      <w:bookmarkStart w:id="142" w:name="_Toc263069067"/>
      <w:bookmarkStart w:id="143" w:name="_Toc289601008"/>
      <w:bookmarkStart w:id="144" w:name="_Toc324843495"/>
      <w:bookmarkStart w:id="145" w:name="_Toc355878778"/>
      <w:bookmarkStart w:id="146" w:name="_Toc393787091"/>
      <w:bookmarkStart w:id="147" w:name="_Toc395172249"/>
      <w:r w:rsidRPr="00162780">
        <w:t xml:space="preserve">Figure 4: Percentage distribution of the most common causes of cancer death, </w:t>
      </w:r>
      <w:bookmarkEnd w:id="141"/>
      <w:bookmarkEnd w:id="142"/>
      <w:r w:rsidRPr="00162780">
        <w:t>2001–</w:t>
      </w:r>
      <w:bookmarkEnd w:id="143"/>
      <w:r w:rsidRPr="00162780">
        <w:t>2011</w:t>
      </w:r>
      <w:bookmarkEnd w:id="144"/>
      <w:bookmarkEnd w:id="145"/>
      <w:bookmarkEnd w:id="146"/>
      <w:bookmarkEnd w:id="147"/>
    </w:p>
    <w:p w:rsidR="008023F0" w:rsidRPr="00162780" w:rsidRDefault="00171317" w:rsidP="00171317">
      <w:r w:rsidRPr="00171317">
        <w:rPr>
          <w:noProof/>
          <w:lang w:eastAsia="en-NZ"/>
        </w:rPr>
        <w:drawing>
          <wp:inline distT="0" distB="0" distL="0" distR="0" wp14:anchorId="3431956D" wp14:editId="6D3E36CF">
            <wp:extent cx="4814534" cy="2410691"/>
            <wp:effectExtent l="0" t="0" r="571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1637" b="19266"/>
                    <a:stretch/>
                  </pic:blipFill>
                  <pic:spPr bwMode="auto">
                    <a:xfrm>
                      <a:off x="0" y="0"/>
                      <a:ext cx="4813955" cy="2410401"/>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313EB8">
      <w:pPr>
        <w:pStyle w:val="Source"/>
      </w:pPr>
      <w:r w:rsidRPr="00162780">
        <w:t>Source: New Zealand Mortality Collection</w:t>
      </w:r>
    </w:p>
    <w:p w:rsidR="008023F0" w:rsidRPr="00162780" w:rsidRDefault="008023F0" w:rsidP="00313EB8"/>
    <w:p w:rsidR="008023F0" w:rsidRPr="00162780" w:rsidRDefault="008023F0" w:rsidP="00313EB8">
      <w:r w:rsidRPr="00162780">
        <w:t>Lung cancer had the highest rate of cancer death for both sexes. Females experienced lower mortality rates for all sites in Figure 4, with the exception of breast cancer. Table 7 shows mortality rates for the most common causes of cancer death for each sex in 2011.</w:t>
      </w:r>
    </w:p>
    <w:p w:rsidR="008023F0" w:rsidRPr="00162780" w:rsidRDefault="008023F0" w:rsidP="00313EB8"/>
    <w:p w:rsidR="008023F0" w:rsidRPr="004E6FB4" w:rsidRDefault="00DD7245" w:rsidP="004E6FB4">
      <w:pPr>
        <w:pStyle w:val="Table"/>
      </w:pPr>
      <w:bookmarkStart w:id="148" w:name="_Toc393787054"/>
      <w:bookmarkStart w:id="149" w:name="_Toc394649060"/>
      <w:bookmarkStart w:id="150" w:name="_Toc253739602"/>
      <w:r>
        <w:t>Table 7:</w:t>
      </w:r>
      <w:r w:rsidR="008023F0" w:rsidRPr="00162780">
        <w:t xml:space="preserve"> Numbers and age-standardised rates of the most common causes of cancer death for males and females, 2011</w:t>
      </w:r>
      <w:bookmarkEnd w:id="148"/>
      <w:bookmarkEnd w:id="149"/>
    </w:p>
    <w:tbl>
      <w:tblPr>
        <w:tblW w:w="4940" w:type="pct"/>
        <w:tblInd w:w="57"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2128"/>
        <w:gridCol w:w="990"/>
        <w:gridCol w:w="1560"/>
        <w:gridCol w:w="1985"/>
        <w:gridCol w:w="1132"/>
        <w:gridCol w:w="1560"/>
      </w:tblGrid>
      <w:tr w:rsidR="008023F0" w:rsidRPr="00313EB8" w:rsidTr="00313EB8">
        <w:trPr>
          <w:cantSplit/>
          <w:tblHeader/>
        </w:trPr>
        <w:tc>
          <w:tcPr>
            <w:tcW w:w="2500" w:type="pct"/>
            <w:gridSpan w:val="3"/>
            <w:tcBorders>
              <w:top w:val="single" w:sz="4" w:space="0" w:color="auto"/>
              <w:left w:val="nil"/>
              <w:bottom w:val="single" w:sz="4" w:space="0" w:color="auto"/>
              <w:right w:val="single" w:sz="4" w:space="0" w:color="A6A6A6"/>
            </w:tcBorders>
            <w:shd w:val="clear" w:color="auto" w:fill="auto"/>
            <w:hideMark/>
          </w:tcPr>
          <w:p w:rsidR="008023F0" w:rsidRPr="00313EB8" w:rsidRDefault="008023F0" w:rsidP="00313EB8">
            <w:pPr>
              <w:pStyle w:val="TableText"/>
              <w:jc w:val="center"/>
              <w:rPr>
                <w:b/>
                <w:lang w:eastAsia="en-NZ"/>
              </w:rPr>
            </w:pPr>
            <w:r w:rsidRPr="00313EB8">
              <w:rPr>
                <w:b/>
                <w:lang w:eastAsia="en-NZ"/>
              </w:rPr>
              <w:t>Male</w:t>
            </w:r>
          </w:p>
        </w:tc>
        <w:tc>
          <w:tcPr>
            <w:tcW w:w="2500" w:type="pct"/>
            <w:gridSpan w:val="3"/>
            <w:tcBorders>
              <w:top w:val="single" w:sz="4" w:space="0" w:color="auto"/>
              <w:left w:val="single" w:sz="4" w:space="0" w:color="A6A6A6"/>
              <w:bottom w:val="single" w:sz="4" w:space="0" w:color="auto"/>
              <w:right w:val="nil"/>
            </w:tcBorders>
            <w:shd w:val="clear" w:color="auto" w:fill="auto"/>
            <w:hideMark/>
          </w:tcPr>
          <w:p w:rsidR="008023F0" w:rsidRPr="00313EB8" w:rsidRDefault="008023F0" w:rsidP="00313EB8">
            <w:pPr>
              <w:pStyle w:val="TableText"/>
              <w:jc w:val="center"/>
              <w:rPr>
                <w:b/>
                <w:lang w:eastAsia="en-NZ"/>
              </w:rPr>
            </w:pPr>
            <w:r w:rsidRPr="00313EB8">
              <w:rPr>
                <w:b/>
                <w:lang w:eastAsia="en-NZ"/>
              </w:rPr>
              <w:t>Female</w:t>
            </w:r>
          </w:p>
        </w:tc>
      </w:tr>
      <w:tr w:rsidR="008023F0" w:rsidRPr="00313EB8" w:rsidTr="00313EB8">
        <w:trPr>
          <w:cantSplit/>
          <w:tblHeader/>
        </w:trPr>
        <w:tc>
          <w:tcPr>
            <w:tcW w:w="1137" w:type="pct"/>
            <w:tcBorders>
              <w:top w:val="single" w:sz="4" w:space="0" w:color="auto"/>
              <w:left w:val="nil"/>
              <w:bottom w:val="single" w:sz="4" w:space="0" w:color="auto"/>
            </w:tcBorders>
            <w:shd w:val="clear" w:color="auto" w:fill="auto"/>
            <w:noWrap/>
            <w:hideMark/>
          </w:tcPr>
          <w:p w:rsidR="008023F0" w:rsidRPr="00313EB8" w:rsidRDefault="008023F0" w:rsidP="00313EB8">
            <w:pPr>
              <w:pStyle w:val="TableText"/>
              <w:rPr>
                <w:b/>
                <w:lang w:eastAsia="en-NZ"/>
              </w:rPr>
            </w:pPr>
            <w:r w:rsidRPr="00313EB8">
              <w:rPr>
                <w:b/>
                <w:lang w:eastAsia="en-NZ"/>
              </w:rPr>
              <w:t xml:space="preserve">Cancer (ICD </w:t>
            </w:r>
            <w:r w:rsidR="00313EB8">
              <w:rPr>
                <w:b/>
                <w:lang w:eastAsia="en-NZ"/>
              </w:rPr>
              <w:t>c</w:t>
            </w:r>
            <w:r w:rsidRPr="00313EB8">
              <w:rPr>
                <w:b/>
                <w:lang w:eastAsia="en-NZ"/>
              </w:rPr>
              <w:t>ode)</w:t>
            </w:r>
          </w:p>
        </w:tc>
        <w:tc>
          <w:tcPr>
            <w:tcW w:w="529" w:type="pct"/>
            <w:tcBorders>
              <w:top w:val="single" w:sz="4" w:space="0" w:color="auto"/>
              <w:bottom w:val="single" w:sz="4" w:space="0" w:color="auto"/>
            </w:tcBorders>
            <w:shd w:val="clear" w:color="auto" w:fill="auto"/>
            <w:noWrap/>
            <w:hideMark/>
          </w:tcPr>
          <w:p w:rsidR="008023F0" w:rsidRPr="00313EB8" w:rsidRDefault="008023F0" w:rsidP="00313EB8">
            <w:pPr>
              <w:pStyle w:val="TableText"/>
              <w:jc w:val="center"/>
              <w:rPr>
                <w:b/>
                <w:lang w:eastAsia="en-NZ"/>
              </w:rPr>
            </w:pPr>
            <w:r w:rsidRPr="00313EB8">
              <w:rPr>
                <w:b/>
                <w:lang w:eastAsia="en-NZ"/>
              </w:rPr>
              <w:t>Number</w:t>
            </w:r>
          </w:p>
        </w:tc>
        <w:tc>
          <w:tcPr>
            <w:tcW w:w="834" w:type="pct"/>
            <w:tcBorders>
              <w:top w:val="single" w:sz="4" w:space="0" w:color="auto"/>
              <w:bottom w:val="single" w:sz="4" w:space="0" w:color="auto"/>
              <w:right w:val="single" w:sz="4" w:space="0" w:color="A6A6A6"/>
            </w:tcBorders>
            <w:shd w:val="clear" w:color="auto" w:fill="auto"/>
            <w:noWrap/>
            <w:hideMark/>
          </w:tcPr>
          <w:p w:rsidR="008023F0" w:rsidRPr="00313EB8" w:rsidRDefault="008023F0" w:rsidP="00313EB8">
            <w:pPr>
              <w:pStyle w:val="TableText"/>
              <w:jc w:val="center"/>
              <w:rPr>
                <w:b/>
                <w:lang w:eastAsia="en-NZ"/>
              </w:rPr>
            </w:pPr>
            <w:r w:rsidRPr="00313EB8">
              <w:rPr>
                <w:b/>
                <w:lang w:eastAsia="en-NZ"/>
              </w:rPr>
              <w:t>Rate</w:t>
            </w:r>
            <w:r w:rsidR="00313EB8" w:rsidRPr="00313EB8">
              <w:rPr>
                <w:b/>
                <w:lang w:eastAsia="en-NZ"/>
              </w:rPr>
              <w:br/>
            </w:r>
            <w:r w:rsidRPr="00313EB8">
              <w:rPr>
                <w:b/>
                <w:lang w:eastAsia="en-NZ"/>
              </w:rPr>
              <w:t>(per 100,000)</w:t>
            </w:r>
          </w:p>
        </w:tc>
        <w:tc>
          <w:tcPr>
            <w:tcW w:w="1061" w:type="pct"/>
            <w:tcBorders>
              <w:top w:val="single" w:sz="4" w:space="0" w:color="auto"/>
              <w:left w:val="single" w:sz="4" w:space="0" w:color="A6A6A6"/>
              <w:bottom w:val="single" w:sz="4" w:space="0" w:color="auto"/>
            </w:tcBorders>
            <w:shd w:val="clear" w:color="auto" w:fill="auto"/>
            <w:noWrap/>
            <w:hideMark/>
          </w:tcPr>
          <w:p w:rsidR="008023F0" w:rsidRPr="00313EB8" w:rsidRDefault="00313EB8" w:rsidP="00313EB8">
            <w:pPr>
              <w:pStyle w:val="TableText"/>
              <w:rPr>
                <w:b/>
                <w:lang w:eastAsia="en-NZ"/>
              </w:rPr>
            </w:pPr>
            <w:r>
              <w:rPr>
                <w:b/>
                <w:lang w:eastAsia="en-NZ"/>
              </w:rPr>
              <w:t>Cancer (ICD c</w:t>
            </w:r>
            <w:r w:rsidR="008023F0" w:rsidRPr="00313EB8">
              <w:rPr>
                <w:b/>
                <w:lang w:eastAsia="en-NZ"/>
              </w:rPr>
              <w:t>ode)</w:t>
            </w:r>
          </w:p>
        </w:tc>
        <w:tc>
          <w:tcPr>
            <w:tcW w:w="605" w:type="pct"/>
            <w:tcBorders>
              <w:top w:val="single" w:sz="4" w:space="0" w:color="auto"/>
              <w:bottom w:val="single" w:sz="4" w:space="0" w:color="auto"/>
            </w:tcBorders>
            <w:shd w:val="clear" w:color="auto" w:fill="auto"/>
            <w:noWrap/>
            <w:hideMark/>
          </w:tcPr>
          <w:p w:rsidR="008023F0" w:rsidRPr="00313EB8" w:rsidRDefault="008023F0" w:rsidP="00313EB8">
            <w:pPr>
              <w:pStyle w:val="TableText"/>
              <w:jc w:val="center"/>
              <w:rPr>
                <w:b/>
                <w:lang w:eastAsia="en-NZ"/>
              </w:rPr>
            </w:pPr>
            <w:r w:rsidRPr="00313EB8">
              <w:rPr>
                <w:b/>
                <w:lang w:eastAsia="en-NZ"/>
              </w:rPr>
              <w:t>Number</w:t>
            </w:r>
          </w:p>
        </w:tc>
        <w:tc>
          <w:tcPr>
            <w:tcW w:w="834" w:type="pct"/>
            <w:tcBorders>
              <w:top w:val="single" w:sz="4" w:space="0" w:color="auto"/>
              <w:bottom w:val="single" w:sz="4" w:space="0" w:color="auto"/>
              <w:right w:val="nil"/>
            </w:tcBorders>
            <w:shd w:val="clear" w:color="auto" w:fill="auto"/>
            <w:noWrap/>
            <w:hideMark/>
          </w:tcPr>
          <w:p w:rsidR="008023F0" w:rsidRPr="00313EB8" w:rsidRDefault="008023F0" w:rsidP="00313EB8">
            <w:pPr>
              <w:pStyle w:val="TableText"/>
              <w:jc w:val="center"/>
              <w:rPr>
                <w:b/>
                <w:lang w:eastAsia="en-NZ"/>
              </w:rPr>
            </w:pPr>
            <w:r w:rsidRPr="00313EB8">
              <w:rPr>
                <w:b/>
                <w:lang w:eastAsia="en-NZ"/>
              </w:rPr>
              <w:t>Rate</w:t>
            </w:r>
            <w:r w:rsidR="00313EB8" w:rsidRPr="00313EB8">
              <w:rPr>
                <w:b/>
                <w:lang w:eastAsia="en-NZ"/>
              </w:rPr>
              <w:br/>
            </w:r>
            <w:r w:rsidRPr="00313EB8">
              <w:rPr>
                <w:b/>
                <w:lang w:eastAsia="en-NZ"/>
              </w:rPr>
              <w:t>(per 100,000)</w:t>
            </w:r>
          </w:p>
        </w:tc>
      </w:tr>
      <w:tr w:rsidR="008023F0" w:rsidRPr="00162780" w:rsidTr="00313EB8">
        <w:trPr>
          <w:cantSplit/>
          <w:trHeight w:val="267"/>
        </w:trPr>
        <w:tc>
          <w:tcPr>
            <w:tcW w:w="1137" w:type="pct"/>
            <w:tcBorders>
              <w:top w:val="single" w:sz="4" w:space="0" w:color="auto"/>
              <w:left w:val="nil"/>
              <w:bottom w:val="nil"/>
            </w:tcBorders>
            <w:shd w:val="clear" w:color="auto" w:fill="F2F2F2" w:themeFill="background1" w:themeFillShade="F2"/>
            <w:noWrap/>
          </w:tcPr>
          <w:p w:rsidR="008023F0" w:rsidRPr="00162780" w:rsidRDefault="008023F0" w:rsidP="00313EB8">
            <w:pPr>
              <w:pStyle w:val="TableText"/>
              <w:rPr>
                <w:bCs/>
                <w:color w:val="000000"/>
              </w:rPr>
            </w:pPr>
            <w:r w:rsidRPr="00162780">
              <w:rPr>
                <w:bCs/>
                <w:color w:val="000000"/>
              </w:rPr>
              <w:t>Lung (C33</w:t>
            </w:r>
            <w:r w:rsidRPr="00162780">
              <w:rPr>
                <w:color w:val="000000"/>
              </w:rPr>
              <w:t>–</w:t>
            </w:r>
            <w:r w:rsidRPr="00162780">
              <w:rPr>
                <w:bCs/>
                <w:color w:val="000000"/>
              </w:rPr>
              <w:t>C34)</w:t>
            </w:r>
          </w:p>
        </w:tc>
        <w:tc>
          <w:tcPr>
            <w:tcW w:w="529" w:type="pct"/>
            <w:tcBorders>
              <w:top w:val="single" w:sz="4" w:space="0" w:color="auto"/>
              <w:bottom w:val="nil"/>
            </w:tcBorders>
            <w:shd w:val="clear" w:color="auto" w:fill="F2F2F2" w:themeFill="background1" w:themeFillShade="F2"/>
            <w:noWrap/>
          </w:tcPr>
          <w:p w:rsidR="008023F0" w:rsidRPr="00162780" w:rsidRDefault="008023F0" w:rsidP="00313EB8">
            <w:pPr>
              <w:pStyle w:val="TableText"/>
              <w:jc w:val="center"/>
              <w:rPr>
                <w:color w:val="000000"/>
              </w:rPr>
            </w:pPr>
            <w:r w:rsidRPr="00162780">
              <w:rPr>
                <w:color w:val="000000"/>
              </w:rPr>
              <w:t>909</w:t>
            </w:r>
          </w:p>
        </w:tc>
        <w:tc>
          <w:tcPr>
            <w:tcW w:w="834" w:type="pct"/>
            <w:tcBorders>
              <w:top w:val="single" w:sz="4" w:space="0" w:color="auto"/>
              <w:bottom w:val="nil"/>
              <w:right w:val="single" w:sz="4" w:space="0" w:color="A6A6A6"/>
            </w:tcBorders>
            <w:shd w:val="clear" w:color="auto" w:fill="F2F2F2" w:themeFill="background1" w:themeFillShade="F2"/>
            <w:noWrap/>
          </w:tcPr>
          <w:p w:rsidR="008023F0" w:rsidRPr="00162780" w:rsidRDefault="008023F0" w:rsidP="00313EB8">
            <w:pPr>
              <w:pStyle w:val="TableText"/>
              <w:tabs>
                <w:tab w:val="decimal" w:pos="831"/>
              </w:tabs>
              <w:rPr>
                <w:color w:val="000000"/>
              </w:rPr>
            </w:pPr>
            <w:r w:rsidRPr="00162780">
              <w:rPr>
                <w:color w:val="000000"/>
              </w:rPr>
              <w:t>28.0</w:t>
            </w:r>
          </w:p>
        </w:tc>
        <w:tc>
          <w:tcPr>
            <w:tcW w:w="1061" w:type="pct"/>
            <w:tcBorders>
              <w:top w:val="single" w:sz="4" w:space="0" w:color="auto"/>
              <w:left w:val="single" w:sz="4" w:space="0" w:color="A6A6A6"/>
              <w:bottom w:val="nil"/>
            </w:tcBorders>
            <w:shd w:val="clear" w:color="auto" w:fill="F2F2F2" w:themeFill="background1" w:themeFillShade="F2"/>
            <w:noWrap/>
          </w:tcPr>
          <w:p w:rsidR="008023F0" w:rsidRPr="00162780" w:rsidRDefault="008023F0" w:rsidP="00313EB8">
            <w:pPr>
              <w:pStyle w:val="TableText"/>
              <w:rPr>
                <w:bCs/>
                <w:color w:val="000000"/>
              </w:rPr>
            </w:pPr>
            <w:r w:rsidRPr="00162780">
              <w:rPr>
                <w:bCs/>
                <w:color w:val="000000"/>
              </w:rPr>
              <w:t>Lung (C33</w:t>
            </w:r>
            <w:r w:rsidRPr="00162780">
              <w:rPr>
                <w:color w:val="000000"/>
              </w:rPr>
              <w:t>–</w:t>
            </w:r>
            <w:r w:rsidRPr="00162780">
              <w:rPr>
                <w:bCs/>
                <w:color w:val="000000"/>
              </w:rPr>
              <w:t>C34)</w:t>
            </w:r>
          </w:p>
        </w:tc>
        <w:tc>
          <w:tcPr>
            <w:tcW w:w="605" w:type="pct"/>
            <w:tcBorders>
              <w:top w:val="single" w:sz="4" w:space="0" w:color="auto"/>
              <w:bottom w:val="nil"/>
            </w:tcBorders>
            <w:shd w:val="clear" w:color="auto" w:fill="F2F2F2" w:themeFill="background1" w:themeFillShade="F2"/>
            <w:noWrap/>
          </w:tcPr>
          <w:p w:rsidR="008023F0" w:rsidRPr="00162780" w:rsidRDefault="008023F0" w:rsidP="00313EB8">
            <w:pPr>
              <w:pStyle w:val="TableText"/>
              <w:jc w:val="center"/>
              <w:rPr>
                <w:bCs/>
                <w:color w:val="000000"/>
              </w:rPr>
            </w:pPr>
            <w:r w:rsidRPr="00162780">
              <w:rPr>
                <w:bCs/>
                <w:color w:val="000000"/>
              </w:rPr>
              <w:t>773</w:t>
            </w:r>
          </w:p>
        </w:tc>
        <w:tc>
          <w:tcPr>
            <w:tcW w:w="834" w:type="pct"/>
            <w:tcBorders>
              <w:top w:val="single" w:sz="4" w:space="0" w:color="auto"/>
              <w:bottom w:val="nil"/>
              <w:right w:val="nil"/>
            </w:tcBorders>
            <w:shd w:val="clear" w:color="auto" w:fill="F2F2F2" w:themeFill="background1" w:themeFillShade="F2"/>
            <w:noWrap/>
          </w:tcPr>
          <w:p w:rsidR="008023F0" w:rsidRPr="00162780" w:rsidRDefault="008023F0" w:rsidP="00313EB8">
            <w:pPr>
              <w:pStyle w:val="TableText"/>
              <w:tabs>
                <w:tab w:val="decimal" w:pos="801"/>
              </w:tabs>
              <w:rPr>
                <w:bCs/>
                <w:color w:val="000000"/>
              </w:rPr>
            </w:pPr>
            <w:r w:rsidRPr="00162780">
              <w:rPr>
                <w:bCs/>
                <w:color w:val="000000"/>
              </w:rPr>
              <w:t>21.2</w:t>
            </w:r>
          </w:p>
        </w:tc>
      </w:tr>
      <w:tr w:rsidR="008023F0" w:rsidRPr="00162780" w:rsidTr="00313EB8">
        <w:trPr>
          <w:cantSplit/>
          <w:trHeight w:val="267"/>
        </w:trPr>
        <w:tc>
          <w:tcPr>
            <w:tcW w:w="1137" w:type="pct"/>
            <w:tcBorders>
              <w:top w:val="nil"/>
              <w:left w:val="nil"/>
              <w:bottom w:val="nil"/>
            </w:tcBorders>
            <w:shd w:val="clear" w:color="auto" w:fill="auto"/>
            <w:noWrap/>
          </w:tcPr>
          <w:p w:rsidR="008023F0" w:rsidRPr="00162780" w:rsidRDefault="008023F0" w:rsidP="00313EB8">
            <w:pPr>
              <w:pStyle w:val="TableText"/>
              <w:rPr>
                <w:bCs/>
                <w:color w:val="000000"/>
              </w:rPr>
            </w:pPr>
            <w:r w:rsidRPr="00162780">
              <w:rPr>
                <w:bCs/>
                <w:color w:val="000000"/>
              </w:rPr>
              <w:t>Colorectum and anus (C18</w:t>
            </w:r>
            <w:r w:rsidRPr="00162780">
              <w:rPr>
                <w:color w:val="000000"/>
              </w:rPr>
              <w:t>–</w:t>
            </w:r>
            <w:r w:rsidRPr="00162780">
              <w:rPr>
                <w:bCs/>
                <w:color w:val="000000"/>
              </w:rPr>
              <w:t>C21)</w:t>
            </w:r>
          </w:p>
        </w:tc>
        <w:tc>
          <w:tcPr>
            <w:tcW w:w="529" w:type="pct"/>
            <w:tcBorders>
              <w:top w:val="nil"/>
              <w:bottom w:val="nil"/>
            </w:tcBorders>
            <w:shd w:val="clear" w:color="auto" w:fill="auto"/>
            <w:noWrap/>
          </w:tcPr>
          <w:p w:rsidR="008023F0" w:rsidRPr="00162780" w:rsidRDefault="008023F0" w:rsidP="00313EB8">
            <w:pPr>
              <w:pStyle w:val="TableText"/>
              <w:jc w:val="center"/>
              <w:rPr>
                <w:color w:val="000000"/>
              </w:rPr>
            </w:pPr>
            <w:r w:rsidRPr="00162780">
              <w:rPr>
                <w:color w:val="000000"/>
              </w:rPr>
              <w:t>602</w:t>
            </w:r>
          </w:p>
        </w:tc>
        <w:tc>
          <w:tcPr>
            <w:tcW w:w="834" w:type="pct"/>
            <w:tcBorders>
              <w:top w:val="nil"/>
              <w:bottom w:val="nil"/>
              <w:right w:val="single" w:sz="4" w:space="0" w:color="A6A6A6"/>
            </w:tcBorders>
            <w:shd w:val="clear" w:color="auto" w:fill="auto"/>
            <w:noWrap/>
          </w:tcPr>
          <w:p w:rsidR="008023F0" w:rsidRPr="00162780" w:rsidRDefault="008023F0" w:rsidP="00313EB8">
            <w:pPr>
              <w:pStyle w:val="TableText"/>
              <w:tabs>
                <w:tab w:val="decimal" w:pos="831"/>
              </w:tabs>
              <w:rPr>
                <w:color w:val="000000"/>
              </w:rPr>
            </w:pPr>
            <w:r w:rsidRPr="00162780">
              <w:rPr>
                <w:color w:val="000000"/>
              </w:rPr>
              <w:t>18.4</w:t>
            </w:r>
          </w:p>
        </w:tc>
        <w:tc>
          <w:tcPr>
            <w:tcW w:w="1061" w:type="pct"/>
            <w:tcBorders>
              <w:top w:val="nil"/>
              <w:left w:val="single" w:sz="4" w:space="0" w:color="A6A6A6"/>
              <w:bottom w:val="nil"/>
            </w:tcBorders>
            <w:shd w:val="clear" w:color="auto" w:fill="auto"/>
            <w:noWrap/>
          </w:tcPr>
          <w:p w:rsidR="008023F0" w:rsidRPr="00162780" w:rsidRDefault="008023F0" w:rsidP="00313EB8">
            <w:pPr>
              <w:pStyle w:val="TableText"/>
              <w:rPr>
                <w:bCs/>
                <w:color w:val="000000"/>
              </w:rPr>
            </w:pPr>
            <w:r w:rsidRPr="00162780">
              <w:rPr>
                <w:bCs/>
                <w:color w:val="000000"/>
              </w:rPr>
              <w:t>Breast (C50)</w:t>
            </w:r>
          </w:p>
        </w:tc>
        <w:tc>
          <w:tcPr>
            <w:tcW w:w="605" w:type="pct"/>
            <w:tcBorders>
              <w:top w:val="nil"/>
              <w:bottom w:val="nil"/>
            </w:tcBorders>
            <w:shd w:val="clear" w:color="auto" w:fill="auto"/>
            <w:noWrap/>
          </w:tcPr>
          <w:p w:rsidR="008023F0" w:rsidRPr="00162780" w:rsidRDefault="008023F0" w:rsidP="00313EB8">
            <w:pPr>
              <w:pStyle w:val="TableText"/>
              <w:jc w:val="center"/>
              <w:rPr>
                <w:bCs/>
                <w:color w:val="000000"/>
              </w:rPr>
            </w:pPr>
            <w:r w:rsidRPr="00162780">
              <w:rPr>
                <w:bCs/>
                <w:color w:val="000000"/>
              </w:rPr>
              <w:t>636</w:t>
            </w:r>
          </w:p>
        </w:tc>
        <w:tc>
          <w:tcPr>
            <w:tcW w:w="834" w:type="pct"/>
            <w:tcBorders>
              <w:top w:val="nil"/>
              <w:bottom w:val="nil"/>
              <w:right w:val="nil"/>
            </w:tcBorders>
            <w:shd w:val="clear" w:color="auto" w:fill="auto"/>
            <w:noWrap/>
          </w:tcPr>
          <w:p w:rsidR="008023F0" w:rsidRPr="00162780" w:rsidRDefault="008023F0" w:rsidP="00313EB8">
            <w:pPr>
              <w:pStyle w:val="TableText"/>
              <w:tabs>
                <w:tab w:val="decimal" w:pos="801"/>
              </w:tabs>
              <w:rPr>
                <w:color w:val="000000"/>
              </w:rPr>
            </w:pPr>
            <w:r w:rsidRPr="00162780">
              <w:rPr>
                <w:color w:val="000000"/>
              </w:rPr>
              <w:t>18.3</w:t>
            </w:r>
          </w:p>
        </w:tc>
      </w:tr>
      <w:tr w:rsidR="008023F0" w:rsidRPr="00162780" w:rsidTr="00313EB8">
        <w:trPr>
          <w:cantSplit/>
        </w:trPr>
        <w:tc>
          <w:tcPr>
            <w:tcW w:w="1137" w:type="pct"/>
            <w:tcBorders>
              <w:top w:val="nil"/>
              <w:left w:val="nil"/>
              <w:bottom w:val="nil"/>
            </w:tcBorders>
            <w:shd w:val="clear" w:color="auto" w:fill="F2F2F2" w:themeFill="background1" w:themeFillShade="F2"/>
            <w:noWrap/>
          </w:tcPr>
          <w:p w:rsidR="008023F0" w:rsidRPr="00162780" w:rsidRDefault="008023F0" w:rsidP="00313EB8">
            <w:pPr>
              <w:pStyle w:val="TableText"/>
              <w:rPr>
                <w:color w:val="000000"/>
              </w:rPr>
            </w:pPr>
            <w:r w:rsidRPr="00162780">
              <w:rPr>
                <w:color w:val="000000"/>
              </w:rPr>
              <w:t>Prostate (C61)</w:t>
            </w:r>
          </w:p>
        </w:tc>
        <w:tc>
          <w:tcPr>
            <w:tcW w:w="529" w:type="pct"/>
            <w:tcBorders>
              <w:top w:val="nil"/>
              <w:bottom w:val="nil"/>
            </w:tcBorders>
            <w:shd w:val="clear" w:color="auto" w:fill="F2F2F2" w:themeFill="background1" w:themeFillShade="F2"/>
            <w:noWrap/>
          </w:tcPr>
          <w:p w:rsidR="008023F0" w:rsidRPr="00162780" w:rsidRDefault="008023F0" w:rsidP="00313EB8">
            <w:pPr>
              <w:pStyle w:val="TableText"/>
              <w:jc w:val="center"/>
              <w:rPr>
                <w:color w:val="000000"/>
              </w:rPr>
            </w:pPr>
            <w:r w:rsidRPr="00162780">
              <w:rPr>
                <w:color w:val="000000"/>
              </w:rPr>
              <w:t>585</w:t>
            </w:r>
          </w:p>
        </w:tc>
        <w:tc>
          <w:tcPr>
            <w:tcW w:w="834" w:type="pct"/>
            <w:tcBorders>
              <w:top w:val="nil"/>
              <w:bottom w:val="nil"/>
              <w:right w:val="single" w:sz="4" w:space="0" w:color="A6A6A6"/>
            </w:tcBorders>
            <w:shd w:val="clear" w:color="auto" w:fill="F2F2F2" w:themeFill="background1" w:themeFillShade="F2"/>
            <w:noWrap/>
          </w:tcPr>
          <w:p w:rsidR="008023F0" w:rsidRPr="00162780" w:rsidRDefault="008023F0" w:rsidP="00313EB8">
            <w:pPr>
              <w:pStyle w:val="TableText"/>
              <w:tabs>
                <w:tab w:val="decimal" w:pos="831"/>
              </w:tabs>
              <w:rPr>
                <w:color w:val="000000"/>
              </w:rPr>
            </w:pPr>
            <w:r w:rsidRPr="00162780">
              <w:rPr>
                <w:color w:val="000000"/>
              </w:rPr>
              <w:t>16.5</w:t>
            </w:r>
          </w:p>
        </w:tc>
        <w:tc>
          <w:tcPr>
            <w:tcW w:w="1061" w:type="pct"/>
            <w:tcBorders>
              <w:top w:val="nil"/>
              <w:left w:val="single" w:sz="4" w:space="0" w:color="A6A6A6"/>
              <w:bottom w:val="nil"/>
            </w:tcBorders>
            <w:shd w:val="clear" w:color="auto" w:fill="F2F2F2" w:themeFill="background1" w:themeFillShade="F2"/>
            <w:noWrap/>
          </w:tcPr>
          <w:p w:rsidR="008023F0" w:rsidRPr="00162780" w:rsidRDefault="008023F0" w:rsidP="00313EB8">
            <w:pPr>
              <w:pStyle w:val="TableText"/>
              <w:rPr>
                <w:color w:val="000000"/>
              </w:rPr>
            </w:pPr>
            <w:r w:rsidRPr="00162780">
              <w:rPr>
                <w:bCs/>
                <w:color w:val="000000"/>
              </w:rPr>
              <w:t>Colorectum and anus (C18</w:t>
            </w:r>
            <w:r w:rsidRPr="00162780">
              <w:rPr>
                <w:color w:val="000000"/>
              </w:rPr>
              <w:t>–</w:t>
            </w:r>
            <w:r w:rsidRPr="00162780">
              <w:rPr>
                <w:bCs/>
                <w:color w:val="000000"/>
              </w:rPr>
              <w:t>C21)</w:t>
            </w:r>
          </w:p>
        </w:tc>
        <w:tc>
          <w:tcPr>
            <w:tcW w:w="605" w:type="pct"/>
            <w:tcBorders>
              <w:top w:val="nil"/>
              <w:bottom w:val="nil"/>
            </w:tcBorders>
            <w:shd w:val="clear" w:color="auto" w:fill="F2F2F2" w:themeFill="background1" w:themeFillShade="F2"/>
            <w:noWrap/>
          </w:tcPr>
          <w:p w:rsidR="008023F0" w:rsidRPr="00162780" w:rsidRDefault="008023F0" w:rsidP="00313EB8">
            <w:pPr>
              <w:pStyle w:val="TableText"/>
              <w:jc w:val="center"/>
              <w:rPr>
                <w:color w:val="000000"/>
              </w:rPr>
            </w:pPr>
            <w:r w:rsidRPr="00162780">
              <w:rPr>
                <w:color w:val="000000"/>
              </w:rPr>
              <w:t>589</w:t>
            </w:r>
          </w:p>
        </w:tc>
        <w:tc>
          <w:tcPr>
            <w:tcW w:w="834" w:type="pct"/>
            <w:tcBorders>
              <w:top w:val="nil"/>
              <w:bottom w:val="nil"/>
              <w:right w:val="nil"/>
            </w:tcBorders>
            <w:shd w:val="clear" w:color="auto" w:fill="F2F2F2" w:themeFill="background1" w:themeFillShade="F2"/>
            <w:noWrap/>
          </w:tcPr>
          <w:p w:rsidR="008023F0" w:rsidRPr="00162780" w:rsidRDefault="008023F0" w:rsidP="00313EB8">
            <w:pPr>
              <w:pStyle w:val="TableText"/>
              <w:tabs>
                <w:tab w:val="decimal" w:pos="801"/>
              </w:tabs>
              <w:rPr>
                <w:color w:val="000000"/>
              </w:rPr>
            </w:pPr>
            <w:r w:rsidRPr="00162780">
              <w:rPr>
                <w:color w:val="000000"/>
              </w:rPr>
              <w:t>14.2</w:t>
            </w:r>
          </w:p>
        </w:tc>
      </w:tr>
      <w:tr w:rsidR="008023F0" w:rsidRPr="00162780" w:rsidTr="00313EB8">
        <w:trPr>
          <w:cantSplit/>
        </w:trPr>
        <w:tc>
          <w:tcPr>
            <w:tcW w:w="1137" w:type="pct"/>
            <w:tcBorders>
              <w:top w:val="nil"/>
              <w:left w:val="nil"/>
              <w:bottom w:val="nil"/>
            </w:tcBorders>
            <w:shd w:val="clear" w:color="auto" w:fill="auto"/>
            <w:noWrap/>
          </w:tcPr>
          <w:p w:rsidR="008023F0" w:rsidRPr="00162780" w:rsidRDefault="008023F0" w:rsidP="00313EB8">
            <w:pPr>
              <w:pStyle w:val="TableText"/>
              <w:rPr>
                <w:bCs/>
                <w:color w:val="000000"/>
              </w:rPr>
            </w:pPr>
            <w:r w:rsidRPr="00162780">
              <w:rPr>
                <w:color w:val="000000"/>
              </w:rPr>
              <w:t>Melanoma (C43)</w:t>
            </w:r>
          </w:p>
        </w:tc>
        <w:tc>
          <w:tcPr>
            <w:tcW w:w="529" w:type="pct"/>
            <w:tcBorders>
              <w:top w:val="nil"/>
              <w:bottom w:val="nil"/>
            </w:tcBorders>
            <w:shd w:val="clear" w:color="auto" w:fill="auto"/>
            <w:noWrap/>
          </w:tcPr>
          <w:p w:rsidR="008023F0" w:rsidRPr="00162780" w:rsidRDefault="008023F0" w:rsidP="00313EB8">
            <w:pPr>
              <w:pStyle w:val="TableText"/>
              <w:jc w:val="center"/>
              <w:rPr>
                <w:color w:val="000000"/>
              </w:rPr>
            </w:pPr>
            <w:r w:rsidRPr="00162780">
              <w:rPr>
                <w:color w:val="000000"/>
              </w:rPr>
              <w:t>243</w:t>
            </w:r>
          </w:p>
        </w:tc>
        <w:tc>
          <w:tcPr>
            <w:tcW w:w="834" w:type="pct"/>
            <w:tcBorders>
              <w:top w:val="nil"/>
              <w:bottom w:val="nil"/>
              <w:right w:val="single" w:sz="4" w:space="0" w:color="A6A6A6"/>
            </w:tcBorders>
            <w:shd w:val="clear" w:color="auto" w:fill="auto"/>
            <w:noWrap/>
          </w:tcPr>
          <w:p w:rsidR="008023F0" w:rsidRPr="00162780" w:rsidRDefault="008023F0" w:rsidP="00313EB8">
            <w:pPr>
              <w:pStyle w:val="TableText"/>
              <w:tabs>
                <w:tab w:val="decimal" w:pos="831"/>
              </w:tabs>
              <w:rPr>
                <w:color w:val="000000"/>
              </w:rPr>
            </w:pPr>
            <w:r w:rsidRPr="00162780">
              <w:rPr>
                <w:color w:val="000000"/>
              </w:rPr>
              <w:t>7.8</w:t>
            </w:r>
          </w:p>
        </w:tc>
        <w:tc>
          <w:tcPr>
            <w:tcW w:w="1061" w:type="pct"/>
            <w:tcBorders>
              <w:top w:val="nil"/>
              <w:left w:val="single" w:sz="4" w:space="0" w:color="A6A6A6"/>
              <w:bottom w:val="nil"/>
            </w:tcBorders>
            <w:shd w:val="clear" w:color="auto" w:fill="auto"/>
            <w:noWrap/>
          </w:tcPr>
          <w:p w:rsidR="008023F0" w:rsidRPr="00162780" w:rsidRDefault="008023F0" w:rsidP="00313EB8">
            <w:pPr>
              <w:pStyle w:val="TableText"/>
              <w:rPr>
                <w:bCs/>
                <w:color w:val="000000"/>
              </w:rPr>
            </w:pPr>
            <w:r w:rsidRPr="00162780">
              <w:rPr>
                <w:color w:val="000000"/>
              </w:rPr>
              <w:t>Pancreas (C25)</w:t>
            </w:r>
          </w:p>
        </w:tc>
        <w:tc>
          <w:tcPr>
            <w:tcW w:w="605" w:type="pct"/>
            <w:tcBorders>
              <w:top w:val="nil"/>
              <w:bottom w:val="nil"/>
            </w:tcBorders>
            <w:shd w:val="clear" w:color="auto" w:fill="auto"/>
            <w:noWrap/>
          </w:tcPr>
          <w:p w:rsidR="008023F0" w:rsidRPr="00162780" w:rsidRDefault="008023F0" w:rsidP="00313EB8">
            <w:pPr>
              <w:pStyle w:val="TableText"/>
              <w:jc w:val="center"/>
              <w:rPr>
                <w:bCs/>
                <w:color w:val="000000"/>
              </w:rPr>
            </w:pPr>
            <w:r w:rsidRPr="00162780">
              <w:rPr>
                <w:bCs/>
                <w:color w:val="000000"/>
              </w:rPr>
              <w:t>210</w:t>
            </w:r>
          </w:p>
        </w:tc>
        <w:tc>
          <w:tcPr>
            <w:tcW w:w="834" w:type="pct"/>
            <w:tcBorders>
              <w:top w:val="nil"/>
              <w:bottom w:val="nil"/>
              <w:right w:val="nil"/>
            </w:tcBorders>
            <w:shd w:val="clear" w:color="auto" w:fill="auto"/>
            <w:noWrap/>
          </w:tcPr>
          <w:p w:rsidR="008023F0" w:rsidRPr="00162780" w:rsidRDefault="008023F0" w:rsidP="00313EB8">
            <w:pPr>
              <w:pStyle w:val="TableText"/>
              <w:tabs>
                <w:tab w:val="decimal" w:pos="801"/>
              </w:tabs>
              <w:rPr>
                <w:color w:val="000000"/>
              </w:rPr>
            </w:pPr>
            <w:r w:rsidRPr="00162780">
              <w:rPr>
                <w:color w:val="000000"/>
              </w:rPr>
              <w:t>5.5</w:t>
            </w:r>
          </w:p>
        </w:tc>
      </w:tr>
      <w:tr w:rsidR="008023F0" w:rsidRPr="00162780" w:rsidTr="00313EB8">
        <w:trPr>
          <w:cantSplit/>
        </w:trPr>
        <w:tc>
          <w:tcPr>
            <w:tcW w:w="1137" w:type="pct"/>
            <w:tcBorders>
              <w:top w:val="nil"/>
              <w:left w:val="nil"/>
              <w:bottom w:val="single" w:sz="4" w:space="0" w:color="auto"/>
            </w:tcBorders>
            <w:shd w:val="clear" w:color="auto" w:fill="F2F2F2" w:themeFill="background1" w:themeFillShade="F2"/>
            <w:noWrap/>
          </w:tcPr>
          <w:p w:rsidR="008023F0" w:rsidRPr="00162780" w:rsidRDefault="008023F0" w:rsidP="00313EB8">
            <w:pPr>
              <w:pStyle w:val="TableText"/>
              <w:rPr>
                <w:color w:val="000000"/>
              </w:rPr>
            </w:pPr>
            <w:r w:rsidRPr="00162780">
              <w:rPr>
                <w:color w:val="000000"/>
              </w:rPr>
              <w:t>Pancreas (C25)</w:t>
            </w:r>
          </w:p>
        </w:tc>
        <w:tc>
          <w:tcPr>
            <w:tcW w:w="529" w:type="pct"/>
            <w:tcBorders>
              <w:top w:val="nil"/>
              <w:bottom w:val="single" w:sz="4" w:space="0" w:color="auto"/>
            </w:tcBorders>
            <w:shd w:val="clear" w:color="auto" w:fill="F2F2F2" w:themeFill="background1" w:themeFillShade="F2"/>
            <w:noWrap/>
          </w:tcPr>
          <w:p w:rsidR="008023F0" w:rsidRPr="00162780" w:rsidRDefault="008023F0" w:rsidP="00313EB8">
            <w:pPr>
              <w:pStyle w:val="TableText"/>
              <w:jc w:val="center"/>
              <w:rPr>
                <w:color w:val="000000"/>
              </w:rPr>
            </w:pPr>
            <w:r w:rsidRPr="00162780">
              <w:rPr>
                <w:color w:val="000000"/>
              </w:rPr>
              <w:t>219</w:t>
            </w:r>
          </w:p>
        </w:tc>
        <w:tc>
          <w:tcPr>
            <w:tcW w:w="834" w:type="pct"/>
            <w:tcBorders>
              <w:top w:val="nil"/>
              <w:bottom w:val="single" w:sz="4" w:space="0" w:color="auto"/>
              <w:right w:val="single" w:sz="4" w:space="0" w:color="A6A6A6"/>
            </w:tcBorders>
            <w:shd w:val="clear" w:color="auto" w:fill="F2F2F2" w:themeFill="background1" w:themeFillShade="F2"/>
            <w:noWrap/>
          </w:tcPr>
          <w:p w:rsidR="008023F0" w:rsidRPr="00162780" w:rsidRDefault="008023F0" w:rsidP="00313EB8">
            <w:pPr>
              <w:pStyle w:val="TableText"/>
              <w:tabs>
                <w:tab w:val="decimal" w:pos="831"/>
              </w:tabs>
              <w:rPr>
                <w:color w:val="000000"/>
              </w:rPr>
            </w:pPr>
            <w:r w:rsidRPr="00162780">
              <w:rPr>
                <w:color w:val="000000"/>
              </w:rPr>
              <w:t>6.8</w:t>
            </w:r>
          </w:p>
        </w:tc>
        <w:tc>
          <w:tcPr>
            <w:tcW w:w="1061" w:type="pct"/>
            <w:tcBorders>
              <w:top w:val="nil"/>
              <w:left w:val="single" w:sz="4" w:space="0" w:color="A6A6A6"/>
              <w:bottom w:val="single" w:sz="4" w:space="0" w:color="auto"/>
            </w:tcBorders>
            <w:shd w:val="clear" w:color="auto" w:fill="F2F2F2" w:themeFill="background1" w:themeFillShade="F2"/>
            <w:noWrap/>
          </w:tcPr>
          <w:p w:rsidR="008023F0" w:rsidRPr="00162780" w:rsidRDefault="008023F0" w:rsidP="00313EB8">
            <w:pPr>
              <w:pStyle w:val="TableText"/>
              <w:rPr>
                <w:color w:val="000000"/>
              </w:rPr>
            </w:pPr>
            <w:r w:rsidRPr="00162780">
              <w:rPr>
                <w:color w:val="000000"/>
              </w:rPr>
              <w:t>Ovary (C56)</w:t>
            </w:r>
          </w:p>
        </w:tc>
        <w:tc>
          <w:tcPr>
            <w:tcW w:w="605" w:type="pct"/>
            <w:tcBorders>
              <w:top w:val="nil"/>
              <w:bottom w:val="single" w:sz="4" w:space="0" w:color="auto"/>
            </w:tcBorders>
            <w:shd w:val="clear" w:color="auto" w:fill="F2F2F2" w:themeFill="background1" w:themeFillShade="F2"/>
            <w:noWrap/>
          </w:tcPr>
          <w:p w:rsidR="008023F0" w:rsidRPr="00162780" w:rsidRDefault="008023F0" w:rsidP="00313EB8">
            <w:pPr>
              <w:pStyle w:val="TableText"/>
              <w:jc w:val="center"/>
              <w:rPr>
                <w:color w:val="000000"/>
              </w:rPr>
            </w:pPr>
            <w:r w:rsidRPr="00162780">
              <w:rPr>
                <w:color w:val="000000"/>
              </w:rPr>
              <w:t>199</w:t>
            </w:r>
          </w:p>
        </w:tc>
        <w:tc>
          <w:tcPr>
            <w:tcW w:w="834" w:type="pct"/>
            <w:tcBorders>
              <w:top w:val="nil"/>
              <w:bottom w:val="single" w:sz="4" w:space="0" w:color="auto"/>
              <w:right w:val="nil"/>
            </w:tcBorders>
            <w:shd w:val="clear" w:color="auto" w:fill="F2F2F2" w:themeFill="background1" w:themeFillShade="F2"/>
            <w:noWrap/>
          </w:tcPr>
          <w:p w:rsidR="008023F0" w:rsidRPr="00162780" w:rsidRDefault="008023F0" w:rsidP="00313EB8">
            <w:pPr>
              <w:pStyle w:val="TableText"/>
              <w:tabs>
                <w:tab w:val="decimal" w:pos="801"/>
              </w:tabs>
              <w:rPr>
                <w:color w:val="000000"/>
              </w:rPr>
            </w:pPr>
            <w:r w:rsidRPr="00162780">
              <w:rPr>
                <w:color w:val="000000"/>
              </w:rPr>
              <w:t>5.5</w:t>
            </w:r>
          </w:p>
        </w:tc>
      </w:tr>
    </w:tbl>
    <w:p w:rsidR="00313EB8" w:rsidRDefault="008023F0" w:rsidP="00313EB8">
      <w:pPr>
        <w:pStyle w:val="Source"/>
        <w:ind w:right="0"/>
      </w:pPr>
      <w:r w:rsidRPr="00162780">
        <w:t>Source: New Zealand Mortality Collection</w:t>
      </w:r>
    </w:p>
    <w:p w:rsidR="008023F0" w:rsidRPr="00162780" w:rsidRDefault="008023F0" w:rsidP="00313EB8"/>
    <w:p w:rsidR="00313EB8" w:rsidRDefault="00313EB8" w:rsidP="00313EB8">
      <w:bookmarkStart w:id="151" w:name="_Toc263069166"/>
      <w:bookmarkStart w:id="152" w:name="_Toc289600927"/>
      <w:bookmarkStart w:id="153" w:name="_Toc324843413"/>
      <w:bookmarkStart w:id="154" w:name="_Toc355878691"/>
      <w:bookmarkStart w:id="155" w:name="_Toc393787003"/>
      <w:r>
        <w:br w:type="page"/>
      </w:r>
    </w:p>
    <w:p w:rsidR="008023F0" w:rsidRPr="00162780" w:rsidRDefault="008023F0" w:rsidP="00037D74">
      <w:pPr>
        <w:pStyle w:val="Heading1"/>
      </w:pPr>
      <w:bookmarkStart w:id="156" w:name="_Toc395172200"/>
      <w:r w:rsidRPr="00162780">
        <w:t>Cancer registrations and deaths, by age</w:t>
      </w:r>
      <w:bookmarkEnd w:id="150"/>
      <w:bookmarkEnd w:id="151"/>
      <w:bookmarkEnd w:id="152"/>
      <w:bookmarkEnd w:id="153"/>
      <w:bookmarkEnd w:id="154"/>
      <w:bookmarkEnd w:id="155"/>
      <w:bookmarkEnd w:id="156"/>
    </w:p>
    <w:p w:rsidR="00D151F6" w:rsidRDefault="008023F0" w:rsidP="00037D74">
      <w:r w:rsidRPr="00162780">
        <w:t>Figures 5 and 6 show cancer registration and mortality rates, by sex and five-year age group, in 2011. Registration and death rates</w:t>
      </w:r>
      <w:r>
        <w:t xml:space="preserve"> were higher for children aged</w:t>
      </w:r>
      <w:r w:rsidRPr="00162780">
        <w:t xml:space="preserve"> 0</w:t>
      </w:r>
      <w:r>
        <w:t>─</w:t>
      </w:r>
      <w:r w:rsidRPr="00162780">
        <w:t xml:space="preserve">4 </w:t>
      </w:r>
      <w:r>
        <w:t>than those aged 5─9 years, after which both rates</w:t>
      </w:r>
      <w:r w:rsidRPr="00162780">
        <w:t xml:space="preserve"> increased with age.</w:t>
      </w:r>
    </w:p>
    <w:p w:rsidR="008023F0" w:rsidRPr="00162780" w:rsidRDefault="008023F0" w:rsidP="00037D74"/>
    <w:p w:rsidR="008023F0" w:rsidRPr="00162780" w:rsidRDefault="008023F0" w:rsidP="00037D74">
      <w:pPr>
        <w:pStyle w:val="Figure"/>
      </w:pPr>
      <w:bookmarkStart w:id="157" w:name="_Toc253739670"/>
      <w:bookmarkStart w:id="158" w:name="_Toc263069069"/>
      <w:bookmarkStart w:id="159" w:name="_Toc289601010"/>
      <w:bookmarkStart w:id="160" w:name="_Toc324843497"/>
      <w:bookmarkStart w:id="161" w:name="_Toc355878780"/>
      <w:bookmarkStart w:id="162" w:name="_Toc393787092"/>
      <w:bookmarkStart w:id="163" w:name="_Toc395172250"/>
      <w:r w:rsidRPr="00162780">
        <w:t xml:space="preserve">Figure 5: Age-specific rates of registrations and deaths from cancer for males, by age group, </w:t>
      </w:r>
      <w:bookmarkEnd w:id="157"/>
      <w:bookmarkEnd w:id="158"/>
      <w:bookmarkEnd w:id="159"/>
      <w:r w:rsidRPr="00162780">
        <w:t>2011</w:t>
      </w:r>
      <w:bookmarkEnd w:id="160"/>
      <w:bookmarkEnd w:id="161"/>
      <w:bookmarkEnd w:id="162"/>
      <w:bookmarkEnd w:id="163"/>
    </w:p>
    <w:p w:rsidR="008023F0" w:rsidRPr="00162780" w:rsidRDefault="00A67147" w:rsidP="00A67147">
      <w:r w:rsidRPr="00A67147">
        <w:rPr>
          <w:noProof/>
          <w:lang w:eastAsia="en-NZ"/>
        </w:rPr>
        <w:drawing>
          <wp:inline distT="0" distB="0" distL="0" distR="0" wp14:anchorId="0A644E95" wp14:editId="45277129">
            <wp:extent cx="4587454" cy="2685011"/>
            <wp:effectExtent l="0" t="0" r="3810" b="1270"/>
            <wp:docPr id="44" name="Picture 44" title="Figure 5: Age-specific rates of registrations and deaths from cancer for males, by age group,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4856" b="8716"/>
                    <a:stretch/>
                  </pic:blipFill>
                  <pic:spPr bwMode="auto">
                    <a:xfrm>
                      <a:off x="0" y="0"/>
                      <a:ext cx="4591394" cy="2687317"/>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037D74">
      <w:pPr>
        <w:pStyle w:val="Source"/>
      </w:pPr>
      <w:r w:rsidRPr="00162780">
        <w:t>Source: New Zealand Cancer Registry and New Zealand Mortality Collection</w:t>
      </w:r>
    </w:p>
    <w:p w:rsidR="008023F0" w:rsidRPr="00162780" w:rsidRDefault="008023F0" w:rsidP="00037D74"/>
    <w:p w:rsidR="008023F0" w:rsidRPr="00162780" w:rsidRDefault="008023F0" w:rsidP="00037D74">
      <w:pPr>
        <w:pStyle w:val="Figure"/>
      </w:pPr>
      <w:bookmarkStart w:id="164" w:name="_Toc253739671"/>
      <w:bookmarkStart w:id="165" w:name="_Toc263069070"/>
      <w:bookmarkStart w:id="166" w:name="_Toc289601011"/>
      <w:bookmarkStart w:id="167" w:name="_Toc324843498"/>
      <w:bookmarkStart w:id="168" w:name="_Toc355878781"/>
      <w:bookmarkStart w:id="169" w:name="_Toc393787093"/>
      <w:bookmarkStart w:id="170" w:name="_Toc395172251"/>
      <w:r w:rsidRPr="00162780">
        <w:t xml:space="preserve">Figure 6: Age-specific rates of registrations and deaths from cancer for females, by age group, </w:t>
      </w:r>
      <w:bookmarkEnd w:id="164"/>
      <w:bookmarkEnd w:id="165"/>
      <w:bookmarkEnd w:id="166"/>
      <w:r w:rsidRPr="00162780">
        <w:t>2011</w:t>
      </w:r>
      <w:bookmarkEnd w:id="167"/>
      <w:bookmarkEnd w:id="168"/>
      <w:bookmarkEnd w:id="169"/>
      <w:bookmarkEnd w:id="170"/>
    </w:p>
    <w:p w:rsidR="008023F0" w:rsidRPr="00162780" w:rsidRDefault="00AD56D4" w:rsidP="00AD56D4">
      <w:r w:rsidRPr="00AD56D4">
        <w:rPr>
          <w:noProof/>
          <w:lang w:eastAsia="en-NZ"/>
        </w:rPr>
        <w:drawing>
          <wp:inline distT="0" distB="0" distL="0" distR="0" wp14:anchorId="3E2301C1" wp14:editId="60071490">
            <wp:extent cx="4588625" cy="2677820"/>
            <wp:effectExtent l="0" t="0" r="2540" b="8255"/>
            <wp:docPr id="45" name="Picture 45" title="Figure 6: Age-specific rates of registrations and deaths from cancer for females, by age group,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4576" b="8716"/>
                    <a:stretch/>
                  </pic:blipFill>
                  <pic:spPr bwMode="auto">
                    <a:xfrm>
                      <a:off x="0" y="0"/>
                      <a:ext cx="4591145" cy="2679290"/>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037D74">
      <w:pPr>
        <w:pStyle w:val="Source"/>
      </w:pPr>
      <w:r w:rsidRPr="00162780">
        <w:t>Source: New Zealand Cancer Registry and New Zealand Mortality Collection</w:t>
      </w:r>
    </w:p>
    <w:p w:rsidR="008023F0" w:rsidRPr="00162780" w:rsidRDefault="008023F0" w:rsidP="00AD56D4"/>
    <w:p w:rsidR="00D151F6" w:rsidRDefault="008023F0" w:rsidP="00037D74">
      <w:pPr>
        <w:keepNext/>
      </w:pPr>
      <w:r w:rsidRPr="00162780">
        <w:t>Figure 7 shows the change in age-specific registration rates for males over time. Male cancer registrations in the 65–74 and 75+ years age groups showed a downward trend between 2001 and 2011. Rates in other age groups appeared relatively stable.</w:t>
      </w:r>
    </w:p>
    <w:p w:rsidR="008023F0" w:rsidRPr="00162780" w:rsidRDefault="008023F0" w:rsidP="00037D74">
      <w:pPr>
        <w:keepNext/>
      </w:pPr>
    </w:p>
    <w:p w:rsidR="008023F0" w:rsidRPr="00162780" w:rsidRDefault="008023F0" w:rsidP="00037D74">
      <w:pPr>
        <w:pStyle w:val="Figure"/>
      </w:pPr>
      <w:bookmarkStart w:id="171" w:name="_Toc263069071"/>
      <w:bookmarkStart w:id="172" w:name="_Toc289601012"/>
      <w:bookmarkStart w:id="173" w:name="_Toc324843499"/>
      <w:bookmarkStart w:id="174" w:name="_Toc355878782"/>
      <w:bookmarkStart w:id="175" w:name="_Toc393787094"/>
      <w:bookmarkStart w:id="176" w:name="_Toc395172252"/>
      <w:r w:rsidRPr="00162780">
        <w:t>Figure 7: Male age-specific cancer registration rates, 2001–</w:t>
      </w:r>
      <w:bookmarkEnd w:id="171"/>
      <w:bookmarkEnd w:id="172"/>
      <w:r w:rsidRPr="00162780">
        <w:t>2011</w:t>
      </w:r>
      <w:bookmarkEnd w:id="173"/>
      <w:bookmarkEnd w:id="174"/>
      <w:bookmarkEnd w:id="175"/>
      <w:bookmarkEnd w:id="176"/>
    </w:p>
    <w:p w:rsidR="008023F0" w:rsidRPr="00162780" w:rsidRDefault="008D452F" w:rsidP="008D452F">
      <w:r w:rsidRPr="008D452F">
        <w:rPr>
          <w:noProof/>
          <w:lang w:eastAsia="en-NZ"/>
        </w:rPr>
        <w:drawing>
          <wp:inline distT="0" distB="0" distL="0" distR="0" wp14:anchorId="17BB318D" wp14:editId="0368B1AA">
            <wp:extent cx="4613564" cy="2461035"/>
            <wp:effectExtent l="0" t="0" r="0" b="0"/>
            <wp:docPr id="46" name="Picture 46" title="Figure 7: Male age-specific cancer registration rates,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7934" b="19495"/>
                    <a:stretch/>
                  </pic:blipFill>
                  <pic:spPr bwMode="auto">
                    <a:xfrm>
                      <a:off x="0" y="0"/>
                      <a:ext cx="4613009" cy="2460739"/>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037D74">
      <w:pPr>
        <w:pStyle w:val="Source"/>
      </w:pPr>
      <w:r w:rsidRPr="00162780">
        <w:t>Source: New Zealand Cancer Registry</w:t>
      </w:r>
    </w:p>
    <w:p w:rsidR="008023F0" w:rsidRPr="00162780" w:rsidRDefault="008023F0" w:rsidP="00037D74">
      <w:pPr>
        <w:pStyle w:val="Note"/>
      </w:pPr>
      <w:r w:rsidRPr="00162780">
        <w:t>Note: The rate shown is the age-specific rate per 100,000 males.</w:t>
      </w:r>
    </w:p>
    <w:p w:rsidR="008023F0" w:rsidRPr="00162780" w:rsidRDefault="008023F0" w:rsidP="00037D74"/>
    <w:p w:rsidR="00D151F6" w:rsidRDefault="008023F0" w:rsidP="00037D74">
      <w:r w:rsidRPr="00162780">
        <w:t>Figure 8 shows age-specific registration rates for females between 2001 and 2011. In contrast to the male trends, female rates did not show any obvious downward trends by age group, and the rates of registrations for each group remained relatively constant.</w:t>
      </w:r>
    </w:p>
    <w:p w:rsidR="00037D74" w:rsidRDefault="00037D74" w:rsidP="00037D74"/>
    <w:p w:rsidR="008023F0" w:rsidRPr="00162780" w:rsidRDefault="008023F0" w:rsidP="00037D74">
      <w:pPr>
        <w:pStyle w:val="Figure"/>
      </w:pPr>
      <w:bookmarkStart w:id="177" w:name="_Toc253739672"/>
      <w:bookmarkStart w:id="178" w:name="_Toc263069072"/>
      <w:bookmarkStart w:id="179" w:name="_Toc289601013"/>
      <w:bookmarkStart w:id="180" w:name="_Toc324843500"/>
      <w:bookmarkStart w:id="181" w:name="_Toc355878783"/>
      <w:bookmarkStart w:id="182" w:name="_Toc393787095"/>
      <w:bookmarkStart w:id="183" w:name="_Toc395172253"/>
      <w:r w:rsidRPr="00162780">
        <w:t xml:space="preserve">Figure 8: </w:t>
      </w:r>
      <w:bookmarkEnd w:id="177"/>
      <w:r w:rsidRPr="00162780">
        <w:t>Female age-specific cancer registration rates, 2001–</w:t>
      </w:r>
      <w:bookmarkEnd w:id="178"/>
      <w:bookmarkEnd w:id="179"/>
      <w:r w:rsidRPr="00162780">
        <w:t>2011</w:t>
      </w:r>
      <w:bookmarkEnd w:id="180"/>
      <w:bookmarkEnd w:id="181"/>
      <w:bookmarkEnd w:id="182"/>
      <w:bookmarkEnd w:id="183"/>
    </w:p>
    <w:p w:rsidR="008023F0" w:rsidRPr="00162780" w:rsidRDefault="0055013F" w:rsidP="008D452F">
      <w:bookmarkStart w:id="184" w:name="_Toc198946865"/>
      <w:r>
        <w:rPr>
          <w:noProof/>
          <w:lang w:eastAsia="en-NZ"/>
        </w:rPr>
        <w:drawing>
          <wp:inline distT="0" distB="0" distL="0" distR="0" wp14:anchorId="1040E11C">
            <wp:extent cx="4932656" cy="24771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7679"/>
                    <a:stretch/>
                  </pic:blipFill>
                  <pic:spPr bwMode="auto">
                    <a:xfrm>
                      <a:off x="0" y="0"/>
                      <a:ext cx="4939200" cy="2480479"/>
                    </a:xfrm>
                    <a:prstGeom prst="rect">
                      <a:avLst/>
                    </a:prstGeom>
                    <a:noFill/>
                    <a:ln>
                      <a:noFill/>
                    </a:ln>
                    <a:extLst>
                      <a:ext uri="{53640926-AAD7-44D8-BBD7-CCE9431645EC}">
                        <a14:shadowObscured xmlns:a14="http://schemas.microsoft.com/office/drawing/2010/main"/>
                      </a:ext>
                    </a:extLst>
                  </pic:spPr>
                </pic:pic>
              </a:graphicData>
            </a:graphic>
          </wp:inline>
        </w:drawing>
      </w:r>
    </w:p>
    <w:p w:rsidR="008023F0" w:rsidRPr="00162780" w:rsidRDefault="008023F0" w:rsidP="00037D74">
      <w:pPr>
        <w:pStyle w:val="Source"/>
      </w:pPr>
      <w:r w:rsidRPr="00162780">
        <w:t>Source: New Zealand Cancer Registry</w:t>
      </w:r>
    </w:p>
    <w:p w:rsidR="008023F0" w:rsidRPr="00162780" w:rsidRDefault="008023F0" w:rsidP="00037D74">
      <w:pPr>
        <w:pStyle w:val="Note"/>
      </w:pPr>
      <w:r w:rsidRPr="00162780">
        <w:t>Note: The rate shown is the age-specific rate per 100,000 females.</w:t>
      </w:r>
    </w:p>
    <w:p w:rsidR="008023F0" w:rsidRPr="00162780" w:rsidRDefault="008023F0" w:rsidP="00037D74"/>
    <w:p w:rsidR="008023F0" w:rsidRPr="00162780" w:rsidRDefault="008023F0" w:rsidP="00037D74">
      <w:pPr>
        <w:keepNext/>
      </w:pPr>
      <w:r w:rsidRPr="00162780">
        <w:t>Figures 9 and 10 show age-specific cancer mortality rates between 2001 and 2011 for males and females. As with registrations, mortality rates increased with age. Mortality rates for males in all age groups showed a general downward trend over time, although the rate was more variable for those aged 75 years and over (Figure 9). Female rates also slightly decreased for all age groups except the 75</w:t>
      </w:r>
      <w:r>
        <w:t xml:space="preserve">+ </w:t>
      </w:r>
      <w:r w:rsidRPr="00162780">
        <w:t>group, which increased slightly (Figure 10). The overall cancer mortality rates fell by 18.4% and 9.7% in males and females, respectively</w:t>
      </w:r>
      <w:r>
        <w:t>,</w:t>
      </w:r>
      <w:r w:rsidRPr="00162780">
        <w:t xml:space="preserve"> between 2001 and 2011 (see Table 4).</w:t>
      </w:r>
    </w:p>
    <w:p w:rsidR="008023F0" w:rsidRPr="00162780" w:rsidRDefault="008023F0" w:rsidP="00037D74">
      <w:pPr>
        <w:keepNext/>
      </w:pPr>
    </w:p>
    <w:p w:rsidR="008023F0" w:rsidRPr="00162780" w:rsidRDefault="008023F0" w:rsidP="00037D74">
      <w:pPr>
        <w:pStyle w:val="Figure"/>
      </w:pPr>
      <w:bookmarkStart w:id="185" w:name="_Toc253739673"/>
      <w:bookmarkStart w:id="186" w:name="_Toc263069073"/>
      <w:bookmarkStart w:id="187" w:name="_Toc289601014"/>
      <w:bookmarkStart w:id="188" w:name="_Toc324843501"/>
      <w:bookmarkStart w:id="189" w:name="_Toc355878784"/>
      <w:bookmarkStart w:id="190" w:name="_Toc393787096"/>
      <w:bookmarkStart w:id="191" w:name="_Toc395172254"/>
      <w:r w:rsidRPr="00162780">
        <w:t xml:space="preserve">Figure 9: </w:t>
      </w:r>
      <w:bookmarkStart w:id="192" w:name="OLE_LINK6"/>
      <w:bookmarkEnd w:id="185"/>
      <w:r w:rsidRPr="00162780">
        <w:t>Male age-specific cancer mortality rates, 2001–</w:t>
      </w:r>
      <w:bookmarkEnd w:id="186"/>
      <w:bookmarkEnd w:id="187"/>
      <w:bookmarkEnd w:id="192"/>
      <w:r w:rsidRPr="00162780">
        <w:t>2011</w:t>
      </w:r>
      <w:bookmarkEnd w:id="188"/>
      <w:bookmarkEnd w:id="189"/>
      <w:bookmarkEnd w:id="190"/>
      <w:bookmarkEnd w:id="191"/>
    </w:p>
    <w:p w:rsidR="008023F0" w:rsidRPr="00162780" w:rsidRDefault="00E1070E" w:rsidP="00E1070E">
      <w:r w:rsidRPr="00E1070E">
        <w:rPr>
          <w:noProof/>
          <w:lang w:eastAsia="en-NZ"/>
        </w:rPr>
        <w:drawing>
          <wp:inline distT="0" distB="0" distL="0" distR="0" wp14:anchorId="24E0AE5D" wp14:editId="5A8DFB48">
            <wp:extent cx="4472247" cy="2382031"/>
            <wp:effectExtent l="0" t="0" r="5080" b="0"/>
            <wp:docPr id="48" name="Picture 48" title="Figure 9: Male age-specific cancer mortality rates,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r="7794" b="19495"/>
                    <a:stretch/>
                  </pic:blipFill>
                  <pic:spPr bwMode="auto">
                    <a:xfrm>
                      <a:off x="0" y="0"/>
                      <a:ext cx="4471709" cy="2381744"/>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037D74">
      <w:pPr>
        <w:pStyle w:val="Source"/>
      </w:pPr>
      <w:r w:rsidRPr="00162780">
        <w:t>Source: New Zealand Mortality Collection</w:t>
      </w:r>
    </w:p>
    <w:p w:rsidR="008023F0" w:rsidRPr="00162780" w:rsidRDefault="008023F0" w:rsidP="00037D74">
      <w:pPr>
        <w:pStyle w:val="Note"/>
      </w:pPr>
      <w:r w:rsidRPr="00162780">
        <w:t>Note: The rate shown is the age-specific rate per 100,000 males.</w:t>
      </w:r>
    </w:p>
    <w:p w:rsidR="008023F0" w:rsidRPr="00162780" w:rsidRDefault="008023F0" w:rsidP="00037D74"/>
    <w:p w:rsidR="008023F0" w:rsidRPr="00162780" w:rsidRDefault="008023F0" w:rsidP="00037D74">
      <w:pPr>
        <w:pStyle w:val="Figure"/>
      </w:pPr>
      <w:bookmarkStart w:id="193" w:name="_Toc263069074"/>
      <w:bookmarkStart w:id="194" w:name="_Toc289601015"/>
      <w:bookmarkStart w:id="195" w:name="_Toc324843502"/>
      <w:bookmarkStart w:id="196" w:name="_Toc355878785"/>
      <w:bookmarkStart w:id="197" w:name="_Toc393787097"/>
      <w:bookmarkStart w:id="198" w:name="_Toc395172255"/>
      <w:bookmarkStart w:id="199" w:name="_Toc253739603"/>
      <w:r w:rsidRPr="00162780">
        <w:t>Figure 10: Female age-specific cancer mortality rates, 2001–</w:t>
      </w:r>
      <w:bookmarkEnd w:id="193"/>
      <w:bookmarkEnd w:id="194"/>
      <w:r w:rsidRPr="00162780">
        <w:t>2011</w:t>
      </w:r>
      <w:bookmarkEnd w:id="195"/>
      <w:bookmarkEnd w:id="196"/>
      <w:bookmarkEnd w:id="197"/>
      <w:bookmarkEnd w:id="198"/>
    </w:p>
    <w:p w:rsidR="008023F0" w:rsidRPr="00162780" w:rsidRDefault="00E1070E" w:rsidP="00E1070E">
      <w:r w:rsidRPr="00E1070E">
        <w:rPr>
          <w:noProof/>
          <w:lang w:eastAsia="en-NZ"/>
        </w:rPr>
        <w:drawing>
          <wp:inline distT="0" distB="0" distL="0" distR="0" wp14:anchorId="1F92D3BF" wp14:editId="5ED1F870">
            <wp:extent cx="4522123" cy="2414527"/>
            <wp:effectExtent l="0" t="0" r="0" b="5080"/>
            <wp:docPr id="49" name="Picture 49" title="Figure 10: Female age-specific cancer mortality rates,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r="7234" b="18807"/>
                    <a:stretch/>
                  </pic:blipFill>
                  <pic:spPr bwMode="auto">
                    <a:xfrm>
                      <a:off x="0" y="0"/>
                      <a:ext cx="4525641" cy="2416406"/>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037D74">
      <w:pPr>
        <w:pStyle w:val="Source"/>
      </w:pPr>
      <w:r w:rsidRPr="00162780">
        <w:t>Source: New Zealand Mortality Collection</w:t>
      </w:r>
    </w:p>
    <w:p w:rsidR="008023F0" w:rsidRPr="00162780" w:rsidRDefault="008023F0" w:rsidP="00037D74">
      <w:pPr>
        <w:pStyle w:val="Note"/>
      </w:pPr>
      <w:r w:rsidRPr="00162780">
        <w:t>Note: The rate shown is the age-specific rate per 100,000 females.</w:t>
      </w:r>
    </w:p>
    <w:p w:rsidR="008023F0" w:rsidRPr="00162780" w:rsidRDefault="008023F0" w:rsidP="00037D74">
      <w:bookmarkStart w:id="200" w:name="_Toc263069167"/>
      <w:bookmarkStart w:id="201" w:name="_Toc289600928"/>
      <w:bookmarkStart w:id="202" w:name="_Toc324843414"/>
      <w:bookmarkStart w:id="203" w:name="_Toc355878692"/>
    </w:p>
    <w:p w:rsidR="008023F0" w:rsidRPr="00162780" w:rsidRDefault="008023F0" w:rsidP="00037D74">
      <w:pPr>
        <w:pStyle w:val="Heading2"/>
      </w:pPr>
      <w:bookmarkStart w:id="204" w:name="_Toc393787004"/>
      <w:bookmarkStart w:id="205" w:name="_Toc395172201"/>
      <w:r w:rsidRPr="00162780">
        <w:t xml:space="preserve">Cancer registrations and deaths in </w:t>
      </w:r>
      <w:bookmarkEnd w:id="184"/>
      <w:bookmarkEnd w:id="199"/>
      <w:bookmarkEnd w:id="200"/>
      <w:bookmarkEnd w:id="201"/>
      <w:bookmarkEnd w:id="202"/>
      <w:r w:rsidRPr="00162780">
        <w:t xml:space="preserve">people aged </w:t>
      </w:r>
      <w:bookmarkEnd w:id="203"/>
      <w:r>
        <w:t>0─</w:t>
      </w:r>
      <w:r w:rsidRPr="00162780">
        <w:t>24</w:t>
      </w:r>
      <w:bookmarkEnd w:id="204"/>
      <w:r w:rsidRPr="00162780">
        <w:t xml:space="preserve"> years</w:t>
      </w:r>
      <w:bookmarkEnd w:id="205"/>
    </w:p>
    <w:p w:rsidR="00D151F6" w:rsidRDefault="008023F0" w:rsidP="00037D74">
      <w:pPr>
        <w:keepNext/>
      </w:pPr>
      <w:r w:rsidRPr="00162780">
        <w:t>People in the 0–24 years age group accounted for 1.3% of all cancer registrations in 2011 (274</w:t>
      </w:r>
      <w:r w:rsidR="00037D74">
        <w:t> </w:t>
      </w:r>
      <w:r w:rsidRPr="00162780">
        <w:t>registrations, comprising 150 males and 124 females).</w:t>
      </w:r>
    </w:p>
    <w:p w:rsidR="008023F0" w:rsidRPr="00162780" w:rsidRDefault="008023F0" w:rsidP="00037D74">
      <w:pPr>
        <w:keepNext/>
      </w:pPr>
    </w:p>
    <w:p w:rsidR="008023F0" w:rsidRPr="00162780" w:rsidRDefault="008023F0" w:rsidP="00037D74">
      <w:r w:rsidRPr="00162780">
        <w:t xml:space="preserve">Leukaemia </w:t>
      </w:r>
      <w:r>
        <w:t>was</w:t>
      </w:r>
      <w:r w:rsidRPr="00162780">
        <w:t xml:space="preserve"> the most common</w:t>
      </w:r>
      <w:r>
        <w:t xml:space="preserve">ly registered cancer for males, followed by testicular cancer </w:t>
      </w:r>
      <w:r w:rsidRPr="00162780">
        <w:t>(Figure</w:t>
      </w:r>
      <w:r w:rsidR="00037D74">
        <w:t> </w:t>
      </w:r>
      <w:r w:rsidRPr="00162780">
        <w:t>11). For females, leuk</w:t>
      </w:r>
      <w:r>
        <w:t>aemia, followed by melanoma, was</w:t>
      </w:r>
      <w:r w:rsidRPr="00162780">
        <w:t xml:space="preserve"> the most commonly registered cancer.</w:t>
      </w:r>
    </w:p>
    <w:p w:rsidR="008023F0" w:rsidRPr="00162780" w:rsidRDefault="008023F0" w:rsidP="00037D74"/>
    <w:p w:rsidR="008023F0" w:rsidRPr="00162780" w:rsidRDefault="008023F0" w:rsidP="00037D74">
      <w:pPr>
        <w:pStyle w:val="Figure"/>
      </w:pPr>
      <w:bookmarkStart w:id="206" w:name="_Toc253739674"/>
      <w:bookmarkStart w:id="207" w:name="_Toc263069075"/>
      <w:bookmarkStart w:id="208" w:name="_Toc289601016"/>
      <w:bookmarkStart w:id="209" w:name="_Toc324843503"/>
      <w:bookmarkStart w:id="210" w:name="_Toc355878786"/>
      <w:bookmarkStart w:id="211" w:name="_Toc393787098"/>
      <w:bookmarkStart w:id="212" w:name="_Toc395172256"/>
      <w:r w:rsidRPr="00162780">
        <w:t>Figure 11: The most common cancer registrations for males and females aged 0–24 years,</w:t>
      </w:r>
      <w:bookmarkEnd w:id="206"/>
      <w:bookmarkEnd w:id="207"/>
      <w:bookmarkEnd w:id="208"/>
      <w:r w:rsidRPr="00162780">
        <w:t xml:space="preserve"> 2011</w:t>
      </w:r>
      <w:bookmarkEnd w:id="209"/>
      <w:bookmarkEnd w:id="210"/>
      <w:bookmarkEnd w:id="211"/>
      <w:bookmarkEnd w:id="212"/>
    </w:p>
    <w:p w:rsidR="008023F0" w:rsidRPr="00037D74" w:rsidRDefault="00E0317B" w:rsidP="00E0317B">
      <w:r w:rsidRPr="00E0317B">
        <w:rPr>
          <w:noProof/>
          <w:lang w:eastAsia="en-NZ"/>
        </w:rPr>
        <w:drawing>
          <wp:inline distT="0" distB="0" distL="0" distR="0" wp14:anchorId="49BC16A0" wp14:editId="4FBCE392">
            <wp:extent cx="4355869" cy="2332796"/>
            <wp:effectExtent l="0" t="0" r="6985" b="0"/>
            <wp:docPr id="50" name="Picture 50" title="Figure 11: The most common cancer registrations for males and females aged 0–24 year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r="7514" b="18807"/>
                    <a:stretch/>
                  </pic:blipFill>
                  <pic:spPr bwMode="auto">
                    <a:xfrm>
                      <a:off x="0" y="0"/>
                      <a:ext cx="4362210" cy="2336192"/>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037D74">
      <w:pPr>
        <w:pStyle w:val="Source"/>
      </w:pPr>
      <w:r w:rsidRPr="00162780">
        <w:t>Source: New Zealand Cancer Registry</w:t>
      </w:r>
    </w:p>
    <w:p w:rsidR="008023F0" w:rsidRPr="00162780" w:rsidRDefault="008023F0" w:rsidP="00037D74">
      <w:bookmarkStart w:id="213" w:name="_Toc198946866"/>
    </w:p>
    <w:p w:rsidR="00D151F6" w:rsidRDefault="008023F0" w:rsidP="00037D74">
      <w:r w:rsidRPr="00162780">
        <w:t>In 2011 there were 52 deaths from cancer among children and youth (29 males and 23 females), accounting for 0.6% of all deaths from cancer.</w:t>
      </w:r>
    </w:p>
    <w:p w:rsidR="008023F0" w:rsidRPr="00162780" w:rsidRDefault="008023F0" w:rsidP="00037D74"/>
    <w:p w:rsidR="008023F0" w:rsidRPr="00162780" w:rsidRDefault="008023F0" w:rsidP="00037D74">
      <w:r w:rsidRPr="00162780">
        <w:t>Brain and leukaemia cancers caused the most cancer deaths in males and females aged</w:t>
      </w:r>
      <w:r w:rsidR="00037D74">
        <w:br/>
      </w:r>
      <w:r w:rsidRPr="00162780">
        <w:t>0–24 years in 2011 (Figure 12).</w:t>
      </w:r>
    </w:p>
    <w:p w:rsidR="008023F0" w:rsidRPr="00162780" w:rsidRDefault="008023F0" w:rsidP="00037D74"/>
    <w:p w:rsidR="008023F0" w:rsidRPr="00162780" w:rsidRDefault="008023F0" w:rsidP="00037D74">
      <w:pPr>
        <w:pStyle w:val="Figure"/>
      </w:pPr>
      <w:bookmarkStart w:id="214" w:name="_Toc253739675"/>
      <w:bookmarkStart w:id="215" w:name="_Toc263069076"/>
      <w:bookmarkStart w:id="216" w:name="_Toc289601017"/>
      <w:bookmarkStart w:id="217" w:name="_Toc324843504"/>
      <w:bookmarkStart w:id="218" w:name="_Toc355878787"/>
      <w:bookmarkStart w:id="219" w:name="_Toc393787099"/>
      <w:bookmarkStart w:id="220" w:name="_Toc395172257"/>
      <w:bookmarkStart w:id="221" w:name="OLE_LINK10"/>
      <w:r w:rsidRPr="00162780">
        <w:t>Figure 12: The most common causes of death from cancer for males and females aged</w:t>
      </w:r>
      <w:r w:rsidR="00037D74">
        <w:br/>
      </w:r>
      <w:r w:rsidRPr="00162780">
        <w:t xml:space="preserve">0–24 years, </w:t>
      </w:r>
      <w:bookmarkEnd w:id="214"/>
      <w:bookmarkEnd w:id="215"/>
      <w:bookmarkEnd w:id="216"/>
      <w:r w:rsidRPr="00162780">
        <w:t>2011</w:t>
      </w:r>
      <w:bookmarkEnd w:id="217"/>
      <w:bookmarkEnd w:id="218"/>
      <w:bookmarkEnd w:id="219"/>
      <w:bookmarkEnd w:id="220"/>
    </w:p>
    <w:bookmarkEnd w:id="221"/>
    <w:p w:rsidR="008023F0" w:rsidRPr="00162780" w:rsidRDefault="00842C9A" w:rsidP="003B1B1C">
      <w:r w:rsidRPr="00842C9A">
        <w:rPr>
          <w:noProof/>
          <w:lang w:eastAsia="en-NZ"/>
        </w:rPr>
        <w:drawing>
          <wp:inline distT="0" distB="0" distL="0" distR="0" wp14:anchorId="7AB74AF0" wp14:editId="64C2D5A4">
            <wp:extent cx="4397432" cy="2381379"/>
            <wp:effectExtent l="0" t="0" r="3175" b="0"/>
            <wp:docPr id="56" name="Picture 56" title="Figure 12: The most common causes of death from cancer for males and females 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9053" b="19266"/>
                    <a:stretch/>
                  </pic:blipFill>
                  <pic:spPr bwMode="auto">
                    <a:xfrm>
                      <a:off x="0" y="0"/>
                      <a:ext cx="4396901" cy="2381092"/>
                    </a:xfrm>
                    <a:prstGeom prst="rect">
                      <a:avLst/>
                    </a:prstGeom>
                    <a:ln>
                      <a:noFill/>
                    </a:ln>
                    <a:extLst>
                      <a:ext uri="{53640926-AAD7-44D8-BBD7-CCE9431645EC}">
                        <a14:shadowObscured xmlns:a14="http://schemas.microsoft.com/office/drawing/2010/main"/>
                      </a:ext>
                    </a:extLst>
                  </pic:spPr>
                </pic:pic>
              </a:graphicData>
            </a:graphic>
          </wp:inline>
        </w:drawing>
      </w:r>
    </w:p>
    <w:p w:rsidR="008023F0" w:rsidRDefault="008023F0" w:rsidP="00037D74">
      <w:pPr>
        <w:pStyle w:val="Source"/>
      </w:pPr>
      <w:r w:rsidRPr="00162780">
        <w:t>Source: New Zealand Mortality Collection</w:t>
      </w:r>
    </w:p>
    <w:p w:rsidR="008023F0" w:rsidRPr="00162780" w:rsidRDefault="008023F0" w:rsidP="00037D74">
      <w:pPr>
        <w:pStyle w:val="Heading2"/>
        <w:spacing w:before="360"/>
      </w:pPr>
      <w:bookmarkStart w:id="222" w:name="_Toc393787005"/>
      <w:bookmarkStart w:id="223" w:name="_Toc253739604"/>
      <w:bookmarkStart w:id="224" w:name="_Toc263069168"/>
      <w:bookmarkStart w:id="225" w:name="_Toc289600929"/>
      <w:bookmarkStart w:id="226" w:name="_Toc324843415"/>
      <w:bookmarkStart w:id="227" w:name="_Toc355878693"/>
      <w:bookmarkStart w:id="228" w:name="_Toc395172202"/>
      <w:r w:rsidRPr="00162780">
        <w:t xml:space="preserve">Cancer registrations and deaths in people aged </w:t>
      </w:r>
      <w:r>
        <w:t>25─</w:t>
      </w:r>
      <w:r w:rsidRPr="00162780">
        <w:t>44</w:t>
      </w:r>
      <w:bookmarkEnd w:id="222"/>
      <w:r w:rsidRPr="00162780">
        <w:t xml:space="preserve"> years</w:t>
      </w:r>
      <w:bookmarkEnd w:id="213"/>
      <w:bookmarkEnd w:id="223"/>
      <w:bookmarkEnd w:id="224"/>
      <w:bookmarkEnd w:id="225"/>
      <w:bookmarkEnd w:id="226"/>
      <w:bookmarkEnd w:id="227"/>
      <w:bookmarkEnd w:id="228"/>
    </w:p>
    <w:p w:rsidR="008023F0" w:rsidRPr="00162780" w:rsidRDefault="008023F0" w:rsidP="00037D74">
      <w:r w:rsidRPr="00162780">
        <w:t>In 2011, 6.9% of all cancers were registered in the 25–44 years age group</w:t>
      </w:r>
      <w:r w:rsidRPr="00162780">
        <w:rPr>
          <w:color w:val="FF0000"/>
        </w:rPr>
        <w:t xml:space="preserve"> </w:t>
      </w:r>
      <w:r w:rsidRPr="00162780">
        <w:t>(493 male and 957 female registrations).</w:t>
      </w:r>
      <w:r w:rsidRPr="00162780">
        <w:rPr>
          <w:color w:val="FF0000"/>
        </w:rPr>
        <w:t xml:space="preserve"> </w:t>
      </w:r>
      <w:r w:rsidRPr="00162780">
        <w:t>The age-specific rate for cancer registrations for males in this age group (87.2 per 100,000) was much lower than the female rate (158.2 per 100,000).</w:t>
      </w:r>
    </w:p>
    <w:p w:rsidR="008023F0" w:rsidRPr="00162780" w:rsidRDefault="008023F0" w:rsidP="00037D74"/>
    <w:p w:rsidR="008023F0" w:rsidRPr="00162780" w:rsidRDefault="008023F0" w:rsidP="00037D74">
      <w:r w:rsidRPr="00162780">
        <w:t>The most common male registration in this age group was for melanoma, followed by testicular cancer (Figure 13). For females, breast cancer accounted for 332 registrations, and was the most commonly registered cancer in this age group. Melanoma was the second most common.</w:t>
      </w:r>
    </w:p>
    <w:p w:rsidR="008023F0" w:rsidRPr="00162780" w:rsidRDefault="008023F0" w:rsidP="00037D74"/>
    <w:p w:rsidR="008023F0" w:rsidRPr="00162780" w:rsidRDefault="008023F0" w:rsidP="00037D74">
      <w:pPr>
        <w:pStyle w:val="Figure"/>
      </w:pPr>
      <w:bookmarkStart w:id="229" w:name="_Toc253739676"/>
      <w:bookmarkStart w:id="230" w:name="_Toc263069077"/>
      <w:bookmarkStart w:id="231" w:name="_Toc289601018"/>
      <w:bookmarkStart w:id="232" w:name="_Toc324843505"/>
      <w:bookmarkStart w:id="233" w:name="_Toc355878788"/>
      <w:bookmarkStart w:id="234" w:name="_Toc393787100"/>
      <w:bookmarkStart w:id="235" w:name="_Toc395172258"/>
      <w:r w:rsidRPr="00162780">
        <w:t xml:space="preserve">Figure 13: The most common cancer registrations for males and females aged 25–44 years, </w:t>
      </w:r>
      <w:bookmarkEnd w:id="229"/>
      <w:bookmarkEnd w:id="230"/>
      <w:bookmarkEnd w:id="231"/>
      <w:r w:rsidRPr="00162780">
        <w:t>2011</w:t>
      </w:r>
      <w:bookmarkEnd w:id="232"/>
      <w:bookmarkEnd w:id="233"/>
      <w:bookmarkEnd w:id="234"/>
      <w:bookmarkEnd w:id="235"/>
    </w:p>
    <w:p w:rsidR="008023F0" w:rsidRPr="00162780" w:rsidRDefault="005275D6" w:rsidP="005275D6">
      <w:r w:rsidRPr="005275D6">
        <w:rPr>
          <w:noProof/>
          <w:lang w:eastAsia="en-NZ"/>
        </w:rPr>
        <w:drawing>
          <wp:inline distT="0" distB="0" distL="0" distR="0" wp14:anchorId="50B3120E" wp14:editId="00C87DAE">
            <wp:extent cx="4438996" cy="2373723"/>
            <wp:effectExtent l="0" t="0" r="0" b="7620"/>
            <wp:docPr id="53" name="Picture 53" title="Figure 13: The most common cancer registrations for males and females aged 25–44 year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7374" b="18807"/>
                    <a:stretch/>
                  </pic:blipFill>
                  <pic:spPr bwMode="auto">
                    <a:xfrm>
                      <a:off x="0" y="0"/>
                      <a:ext cx="4438462" cy="2373437"/>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037D74">
      <w:pPr>
        <w:pStyle w:val="Source"/>
      </w:pPr>
      <w:r w:rsidRPr="00162780">
        <w:t>Source: New Zealand Cancer Registry</w:t>
      </w:r>
    </w:p>
    <w:p w:rsidR="008023F0" w:rsidRPr="00162780" w:rsidRDefault="008023F0" w:rsidP="00037D74"/>
    <w:p w:rsidR="008023F0" w:rsidRDefault="008023F0" w:rsidP="00037D74">
      <w:r w:rsidRPr="00162780">
        <w:t>In 2011, 3.2% of all deaths from cancer (115 male and 169 female) were recorded in the</w:t>
      </w:r>
      <w:r w:rsidR="00037D74">
        <w:br/>
      </w:r>
      <w:r w:rsidRPr="00162780">
        <w:t>25–44 years age group. The age-specific cancer mortality rate for males in this age group was 20.3 per 100,000; the corresponding rate for females was 27.9</w:t>
      </w:r>
      <w:r>
        <w:t xml:space="preserve"> per 100,000</w:t>
      </w:r>
      <w:r w:rsidRPr="00162780">
        <w:t>.</w:t>
      </w:r>
    </w:p>
    <w:p w:rsidR="00037D74" w:rsidRPr="00162780" w:rsidRDefault="00037D74" w:rsidP="00037D74"/>
    <w:p w:rsidR="008023F0" w:rsidRDefault="008023F0" w:rsidP="00037D74">
      <w:r w:rsidRPr="00162780">
        <w:t xml:space="preserve">Brain cancer caused the most deaths in males (21 deaths), followed by melanoma. For females, the most common cause of cancer death was breast cancer (52 deaths), </w:t>
      </w:r>
      <w:r>
        <w:t>which greatly</w:t>
      </w:r>
      <w:r w:rsidRPr="00162780">
        <w:t xml:space="preserve"> exceeded </w:t>
      </w:r>
      <w:r>
        <w:t>the number of deaths from other cancers</w:t>
      </w:r>
      <w:r w:rsidRPr="00162780">
        <w:t>.</w:t>
      </w:r>
    </w:p>
    <w:p w:rsidR="00037D74" w:rsidRPr="00162780" w:rsidRDefault="00037D74" w:rsidP="00037D74"/>
    <w:p w:rsidR="008023F0" w:rsidRPr="00162780" w:rsidRDefault="008023F0" w:rsidP="00037D74">
      <w:pPr>
        <w:pStyle w:val="Figure"/>
      </w:pPr>
      <w:bookmarkStart w:id="236" w:name="_Toc253739677"/>
      <w:bookmarkStart w:id="237" w:name="_Toc263069078"/>
      <w:bookmarkStart w:id="238" w:name="_Toc289601019"/>
      <w:bookmarkStart w:id="239" w:name="_Toc324843506"/>
      <w:bookmarkStart w:id="240" w:name="_Toc355878789"/>
      <w:bookmarkStart w:id="241" w:name="_Toc393787101"/>
      <w:bookmarkStart w:id="242" w:name="_Toc395172259"/>
      <w:r w:rsidRPr="00162780">
        <w:t>Figure 14: The most common causes of death from cancer for males and females aged</w:t>
      </w:r>
      <w:r w:rsidR="00037D74">
        <w:br/>
      </w:r>
      <w:r w:rsidRPr="00162780">
        <w:t xml:space="preserve">25–44 years, </w:t>
      </w:r>
      <w:bookmarkEnd w:id="236"/>
      <w:bookmarkEnd w:id="237"/>
      <w:bookmarkEnd w:id="238"/>
      <w:r w:rsidRPr="00162780">
        <w:t>2011</w:t>
      </w:r>
      <w:bookmarkEnd w:id="239"/>
      <w:bookmarkEnd w:id="240"/>
      <w:bookmarkEnd w:id="241"/>
      <w:bookmarkEnd w:id="242"/>
    </w:p>
    <w:p w:rsidR="008023F0" w:rsidRPr="00162780" w:rsidRDefault="00C74706" w:rsidP="00C74706">
      <w:r w:rsidRPr="00C74706">
        <w:rPr>
          <w:noProof/>
          <w:lang w:eastAsia="en-NZ"/>
        </w:rPr>
        <w:drawing>
          <wp:inline distT="0" distB="0" distL="0" distR="0" wp14:anchorId="4E4B9811" wp14:editId="4515A79B">
            <wp:extent cx="4355869" cy="2330190"/>
            <wp:effectExtent l="0" t="0" r="6985" b="0"/>
            <wp:docPr id="57" name="Picture 57" title="Figure 14: The most common causes of death from cancer for males and females 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r="7934" b="19266"/>
                    <a:stretch/>
                  </pic:blipFill>
                  <pic:spPr bwMode="auto">
                    <a:xfrm>
                      <a:off x="0" y="0"/>
                      <a:ext cx="4355343" cy="2329909"/>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037D74">
      <w:pPr>
        <w:pStyle w:val="Source"/>
        <w:rPr>
          <w:lang w:eastAsia="en-US"/>
        </w:rPr>
      </w:pPr>
      <w:r w:rsidRPr="00162780">
        <w:rPr>
          <w:lang w:eastAsia="en-US"/>
        </w:rPr>
        <w:t>Source: New Zealand Mortality Collection</w:t>
      </w:r>
    </w:p>
    <w:p w:rsidR="008023F0" w:rsidRPr="00162780" w:rsidRDefault="008023F0" w:rsidP="00037D74"/>
    <w:p w:rsidR="008023F0" w:rsidRPr="00162780" w:rsidRDefault="008023F0" w:rsidP="00037D74">
      <w:pPr>
        <w:pStyle w:val="Heading2"/>
      </w:pPr>
      <w:bookmarkStart w:id="243" w:name="_Toc393787006"/>
      <w:bookmarkStart w:id="244" w:name="_Toc198946867"/>
      <w:bookmarkStart w:id="245" w:name="_Toc253739605"/>
      <w:bookmarkStart w:id="246" w:name="_Toc263069169"/>
      <w:bookmarkStart w:id="247" w:name="_Toc289600930"/>
      <w:bookmarkStart w:id="248" w:name="_Toc324843416"/>
      <w:bookmarkStart w:id="249" w:name="_Toc355878694"/>
      <w:bookmarkStart w:id="250" w:name="_Toc395172203"/>
      <w:r w:rsidRPr="00162780">
        <w:t xml:space="preserve">Cancer registrations and deaths in people aged </w:t>
      </w:r>
      <w:r>
        <w:t>45─</w:t>
      </w:r>
      <w:r w:rsidRPr="00162780">
        <w:t>64</w:t>
      </w:r>
      <w:bookmarkEnd w:id="243"/>
      <w:r w:rsidRPr="00162780">
        <w:t xml:space="preserve"> years</w:t>
      </w:r>
      <w:bookmarkEnd w:id="244"/>
      <w:bookmarkEnd w:id="245"/>
      <w:bookmarkEnd w:id="246"/>
      <w:bookmarkEnd w:id="247"/>
      <w:bookmarkEnd w:id="248"/>
      <w:bookmarkEnd w:id="249"/>
      <w:bookmarkEnd w:id="250"/>
    </w:p>
    <w:p w:rsidR="008023F0" w:rsidRPr="00162780" w:rsidRDefault="008023F0" w:rsidP="00037D74">
      <w:r w:rsidRPr="00162780">
        <w:t>The 45–64 years age group accounted for 34.7% of all cancer registrations (3579 males and 3719</w:t>
      </w:r>
      <w:r w:rsidR="00037D74">
        <w:t> </w:t>
      </w:r>
      <w:r w:rsidRPr="00162780">
        <w:t>females) in 2011. The age-specific registration rate for males in this age group was 660.3 registrations per 100,000 males, and 652.8 per 100,000 for females.</w:t>
      </w:r>
    </w:p>
    <w:p w:rsidR="008023F0" w:rsidRPr="00162780" w:rsidRDefault="008023F0" w:rsidP="00037D74"/>
    <w:p w:rsidR="00D151F6" w:rsidRDefault="008023F0" w:rsidP="00037D74">
      <w:r w:rsidRPr="00162780">
        <w:t xml:space="preserve">The most common cancer registered for males in this age group was prostate cancer, and for females was breast cancer. Melanoma was the </w:t>
      </w:r>
      <w:r>
        <w:t xml:space="preserve">second </w:t>
      </w:r>
      <w:r w:rsidRPr="00162780">
        <w:t>most common registration in both sexes.</w:t>
      </w:r>
    </w:p>
    <w:p w:rsidR="00037D74" w:rsidRDefault="00037D74" w:rsidP="00037D74"/>
    <w:p w:rsidR="008023F0" w:rsidRPr="00162780" w:rsidRDefault="008023F0" w:rsidP="00037D74">
      <w:pPr>
        <w:pStyle w:val="Figure"/>
      </w:pPr>
      <w:bookmarkStart w:id="251" w:name="_Toc253739678"/>
      <w:bookmarkStart w:id="252" w:name="_Toc263069079"/>
      <w:bookmarkStart w:id="253" w:name="_Toc289601020"/>
      <w:bookmarkStart w:id="254" w:name="_Toc324843507"/>
      <w:bookmarkStart w:id="255" w:name="_Toc355878790"/>
      <w:bookmarkStart w:id="256" w:name="_Toc393787102"/>
      <w:bookmarkStart w:id="257" w:name="_Toc395172260"/>
      <w:r w:rsidRPr="00162780">
        <w:t xml:space="preserve">Figure 15: The most common cancer registrations for males and females aged 45–64 years, </w:t>
      </w:r>
      <w:bookmarkEnd w:id="251"/>
      <w:bookmarkEnd w:id="252"/>
      <w:bookmarkEnd w:id="253"/>
      <w:r w:rsidRPr="00162780">
        <w:t>2011</w:t>
      </w:r>
      <w:bookmarkEnd w:id="254"/>
      <w:bookmarkEnd w:id="255"/>
      <w:bookmarkEnd w:id="256"/>
      <w:bookmarkEnd w:id="257"/>
    </w:p>
    <w:p w:rsidR="008023F0" w:rsidRPr="00162780" w:rsidRDefault="001264EF" w:rsidP="001264EF">
      <w:r w:rsidRPr="001264EF">
        <w:rPr>
          <w:noProof/>
          <w:lang w:eastAsia="en-NZ"/>
        </w:rPr>
        <w:drawing>
          <wp:inline distT="0" distB="0" distL="0" distR="0" wp14:anchorId="132675B9" wp14:editId="457F0390">
            <wp:extent cx="4472248" cy="2349940"/>
            <wp:effectExtent l="0" t="0" r="5080" b="0"/>
            <wp:docPr id="58" name="Picture 58" title="Figure 15: The most common cancer registrations for males and females aged 45–64 year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r="6535" b="19495"/>
                    <a:stretch/>
                  </pic:blipFill>
                  <pic:spPr bwMode="auto">
                    <a:xfrm>
                      <a:off x="0" y="0"/>
                      <a:ext cx="4474428" cy="2351086"/>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037D74">
      <w:pPr>
        <w:pStyle w:val="Source"/>
        <w:rPr>
          <w:lang w:eastAsia="en-US"/>
        </w:rPr>
      </w:pPr>
      <w:r w:rsidRPr="00162780">
        <w:rPr>
          <w:lang w:eastAsia="en-US"/>
        </w:rPr>
        <w:t>Source: New Zealand Cancer Registry</w:t>
      </w:r>
    </w:p>
    <w:p w:rsidR="008023F0" w:rsidRPr="00162780" w:rsidRDefault="008023F0" w:rsidP="00037D74"/>
    <w:p w:rsidR="008023F0" w:rsidRPr="00162780" w:rsidRDefault="008023F0" w:rsidP="00037D74">
      <w:r w:rsidRPr="00162780">
        <w:t>There were 2062 deaths from cancer in this age group (1011 males and 1051 females) in 2011, equating to 23.2% of all cancer deaths. This age group had age-specific cancer mortality rates of 186.5 and 184.5 per 100,000 for males and females</w:t>
      </w:r>
      <w:r>
        <w:t>,</w:t>
      </w:r>
      <w:r w:rsidRPr="00162780">
        <w:t xml:space="preserve"> respectively.</w:t>
      </w:r>
    </w:p>
    <w:p w:rsidR="008023F0" w:rsidRPr="00162780" w:rsidRDefault="008023F0" w:rsidP="00037D74"/>
    <w:p w:rsidR="008023F0" w:rsidRPr="00162780" w:rsidRDefault="008023F0" w:rsidP="00037D74">
      <w:r w:rsidRPr="00162780">
        <w:t xml:space="preserve">Figure 16 shows that, for males in this age group, lung cancer was the most common cause of death from cancer, followed by </w:t>
      </w:r>
      <w:r>
        <w:t>colorectal</w:t>
      </w:r>
      <w:r w:rsidRPr="00162780">
        <w:t xml:space="preserve"> cancer. For females, breast cancer was the most common cancer death, closely followed by lung cancer.</w:t>
      </w:r>
    </w:p>
    <w:p w:rsidR="008023F0" w:rsidRPr="00162780" w:rsidRDefault="008023F0" w:rsidP="00037D74"/>
    <w:p w:rsidR="008023F0" w:rsidRPr="00162780" w:rsidRDefault="008023F0" w:rsidP="00037D74">
      <w:pPr>
        <w:pStyle w:val="Figure"/>
      </w:pPr>
      <w:bookmarkStart w:id="258" w:name="_Toc253739679"/>
      <w:bookmarkStart w:id="259" w:name="_Toc263069080"/>
      <w:bookmarkStart w:id="260" w:name="_Toc289601021"/>
      <w:bookmarkStart w:id="261" w:name="_Toc324843508"/>
      <w:bookmarkStart w:id="262" w:name="_Toc355878791"/>
      <w:bookmarkStart w:id="263" w:name="_Toc393787103"/>
      <w:bookmarkStart w:id="264" w:name="_Toc395172261"/>
      <w:r w:rsidRPr="00162780">
        <w:t>Figure 16: The most common causes of death from cancer for males and females aged</w:t>
      </w:r>
      <w:r w:rsidR="00037D74">
        <w:br/>
      </w:r>
      <w:r w:rsidRPr="00162780">
        <w:t xml:space="preserve">45–64 years, </w:t>
      </w:r>
      <w:bookmarkEnd w:id="258"/>
      <w:bookmarkEnd w:id="259"/>
      <w:bookmarkEnd w:id="260"/>
      <w:r w:rsidRPr="00162780">
        <w:t>2011</w:t>
      </w:r>
      <w:bookmarkEnd w:id="261"/>
      <w:bookmarkEnd w:id="262"/>
      <w:bookmarkEnd w:id="263"/>
      <w:bookmarkEnd w:id="264"/>
    </w:p>
    <w:p w:rsidR="008023F0" w:rsidRPr="00162780" w:rsidRDefault="001264EF" w:rsidP="001264EF">
      <w:r w:rsidRPr="001264EF">
        <w:rPr>
          <w:noProof/>
          <w:lang w:eastAsia="en-NZ"/>
        </w:rPr>
        <w:drawing>
          <wp:inline distT="0" distB="0" distL="0" distR="0" wp14:anchorId="1E8A863C" wp14:editId="434C77A0">
            <wp:extent cx="4455621" cy="2361613"/>
            <wp:effectExtent l="0" t="0" r="2540" b="635"/>
            <wp:docPr id="60" name="Picture 60" title="Figure 16: The most common causes of death from cancer for males and females 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r="6814" b="19036"/>
                    <a:stretch/>
                  </pic:blipFill>
                  <pic:spPr bwMode="auto">
                    <a:xfrm>
                      <a:off x="0" y="0"/>
                      <a:ext cx="4455085" cy="2361329"/>
                    </a:xfrm>
                    <a:prstGeom prst="rect">
                      <a:avLst/>
                    </a:prstGeom>
                    <a:ln>
                      <a:noFill/>
                    </a:ln>
                    <a:extLst>
                      <a:ext uri="{53640926-AAD7-44D8-BBD7-CCE9431645EC}">
                        <a14:shadowObscured xmlns:a14="http://schemas.microsoft.com/office/drawing/2010/main"/>
                      </a:ext>
                    </a:extLst>
                  </pic:spPr>
                </pic:pic>
              </a:graphicData>
            </a:graphic>
          </wp:inline>
        </w:drawing>
      </w:r>
    </w:p>
    <w:p w:rsidR="008023F0" w:rsidRDefault="008023F0" w:rsidP="00037D74">
      <w:pPr>
        <w:pStyle w:val="Source"/>
        <w:rPr>
          <w:lang w:eastAsia="en-US"/>
        </w:rPr>
      </w:pPr>
      <w:r w:rsidRPr="00162780">
        <w:rPr>
          <w:lang w:eastAsia="en-US"/>
        </w:rPr>
        <w:t>Source: New Zealand Mortality Collection</w:t>
      </w:r>
    </w:p>
    <w:p w:rsidR="00037D74" w:rsidRPr="00037D74" w:rsidRDefault="00037D74" w:rsidP="00037D74">
      <w:pPr>
        <w:rPr>
          <w:lang w:eastAsia="en-US"/>
        </w:rPr>
      </w:pPr>
    </w:p>
    <w:p w:rsidR="008023F0" w:rsidRPr="00162780" w:rsidRDefault="008023F0" w:rsidP="00037D74">
      <w:pPr>
        <w:pStyle w:val="Heading2"/>
      </w:pPr>
      <w:bookmarkStart w:id="265" w:name="_Toc393787007"/>
      <w:bookmarkStart w:id="266" w:name="_Toc198946868"/>
      <w:bookmarkStart w:id="267" w:name="_Toc253739606"/>
      <w:bookmarkStart w:id="268" w:name="_Toc263069170"/>
      <w:bookmarkStart w:id="269" w:name="_Toc289600931"/>
      <w:bookmarkStart w:id="270" w:name="_Toc324843417"/>
      <w:bookmarkStart w:id="271" w:name="_Toc355878695"/>
      <w:bookmarkStart w:id="272" w:name="_Toc395172204"/>
      <w:r w:rsidRPr="00162780">
        <w:t xml:space="preserve">Cancer registrations and deaths in people aged </w:t>
      </w:r>
      <w:r>
        <w:t>65─</w:t>
      </w:r>
      <w:r w:rsidRPr="00162780">
        <w:t>74</w:t>
      </w:r>
      <w:bookmarkEnd w:id="265"/>
      <w:r w:rsidRPr="00162780">
        <w:t xml:space="preserve"> years</w:t>
      </w:r>
      <w:bookmarkEnd w:id="266"/>
      <w:bookmarkEnd w:id="267"/>
      <w:bookmarkEnd w:id="268"/>
      <w:bookmarkEnd w:id="269"/>
      <w:bookmarkEnd w:id="270"/>
      <w:bookmarkEnd w:id="271"/>
      <w:bookmarkEnd w:id="272"/>
    </w:p>
    <w:p w:rsidR="008023F0" w:rsidRPr="00162780" w:rsidRDefault="008023F0" w:rsidP="00037D74">
      <w:r w:rsidRPr="00162780">
        <w:t>The 65–74 years age group accounted for 27.1% of all new cancer registrations in 2011 (3430 males and 2285 females). Within this age group, males had an age-specific registration rate of 2172.3 per 100,000; the female rate was 1357.6 per 100,000.</w:t>
      </w:r>
    </w:p>
    <w:p w:rsidR="008023F0" w:rsidRPr="00162780" w:rsidRDefault="008023F0" w:rsidP="00037D74"/>
    <w:p w:rsidR="008023F0" w:rsidRPr="00162780" w:rsidRDefault="008023F0" w:rsidP="00037D74">
      <w:r>
        <w:t>The</w:t>
      </w:r>
      <w:r w:rsidRPr="00162780">
        <w:t xml:space="preserve"> most commonly registered cancer was prostate cancer </w:t>
      </w:r>
      <w:r>
        <w:t xml:space="preserve">for males </w:t>
      </w:r>
      <w:r w:rsidRPr="00162780">
        <w:t>and breast cancer</w:t>
      </w:r>
      <w:r>
        <w:t xml:space="preserve"> for females</w:t>
      </w:r>
      <w:r w:rsidRPr="00162780">
        <w:t xml:space="preserve">. </w:t>
      </w:r>
      <w:r>
        <w:t>Colorectal</w:t>
      </w:r>
      <w:r w:rsidRPr="00162780">
        <w:t xml:space="preserve"> cancer was the second most common registration for both sexes.</w:t>
      </w:r>
    </w:p>
    <w:p w:rsidR="008023F0" w:rsidRPr="00162780" w:rsidRDefault="008023F0" w:rsidP="00037D74"/>
    <w:p w:rsidR="008023F0" w:rsidRPr="00162780" w:rsidRDefault="008023F0" w:rsidP="00037D74">
      <w:pPr>
        <w:pStyle w:val="Figure"/>
      </w:pPr>
      <w:bookmarkStart w:id="273" w:name="_Toc253739680"/>
      <w:bookmarkStart w:id="274" w:name="_Toc263069081"/>
      <w:bookmarkStart w:id="275" w:name="_Toc289601022"/>
      <w:bookmarkStart w:id="276" w:name="_Toc324843509"/>
      <w:bookmarkStart w:id="277" w:name="_Toc355878792"/>
      <w:bookmarkStart w:id="278" w:name="_Toc393787104"/>
      <w:bookmarkStart w:id="279" w:name="_Toc395172262"/>
      <w:r w:rsidRPr="00162780">
        <w:t xml:space="preserve">Figure 17: The most common cancer registrations for males and females aged 65–74 years, </w:t>
      </w:r>
      <w:bookmarkEnd w:id="273"/>
      <w:bookmarkEnd w:id="274"/>
      <w:bookmarkEnd w:id="275"/>
      <w:r w:rsidRPr="00162780">
        <w:t>2011</w:t>
      </w:r>
      <w:bookmarkEnd w:id="276"/>
      <w:bookmarkEnd w:id="277"/>
      <w:bookmarkEnd w:id="278"/>
      <w:bookmarkEnd w:id="279"/>
    </w:p>
    <w:p w:rsidR="008023F0" w:rsidRPr="00162780" w:rsidRDefault="00D852F1" w:rsidP="00D852F1">
      <w:r w:rsidRPr="00D852F1">
        <w:rPr>
          <w:noProof/>
          <w:lang w:eastAsia="en-NZ"/>
        </w:rPr>
        <w:drawing>
          <wp:inline distT="0" distB="0" distL="0" distR="0" wp14:anchorId="5900B839" wp14:editId="0BA849D0">
            <wp:extent cx="4455621" cy="2364753"/>
            <wp:effectExtent l="0" t="0" r="2540" b="0"/>
            <wp:docPr id="61" name="Picture 61" title="Figure 17: The most common cancer registrations for males and females aged 65–74 year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6675" b="18807"/>
                    <a:stretch/>
                  </pic:blipFill>
                  <pic:spPr bwMode="auto">
                    <a:xfrm>
                      <a:off x="0" y="0"/>
                      <a:ext cx="4455085" cy="2364469"/>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037D74">
      <w:pPr>
        <w:pStyle w:val="Source"/>
        <w:rPr>
          <w:lang w:eastAsia="en-US"/>
        </w:rPr>
      </w:pPr>
      <w:r w:rsidRPr="00162780">
        <w:rPr>
          <w:lang w:eastAsia="en-US"/>
        </w:rPr>
        <w:t>Source: New Zealand Cancer Registry</w:t>
      </w:r>
    </w:p>
    <w:p w:rsidR="008023F0" w:rsidRPr="00162780" w:rsidRDefault="008023F0" w:rsidP="00037D74"/>
    <w:p w:rsidR="008023F0" w:rsidRPr="00162780" w:rsidRDefault="008023F0" w:rsidP="00037D74">
      <w:r w:rsidRPr="00162780">
        <w:t xml:space="preserve">The 65–74 years age group accounted for 25.8% of all deaths from cancer in 2011, </w:t>
      </w:r>
      <w:r>
        <w:t>with</w:t>
      </w:r>
      <w:r w:rsidRPr="00162780">
        <w:t xml:space="preserve"> 2296</w:t>
      </w:r>
      <w:r w:rsidR="00037D74">
        <w:t> </w:t>
      </w:r>
      <w:r w:rsidRPr="00162780">
        <w:t>deaths (1256 males and 1040 females). The age-specific cancer mortality rates for this age group were 795.4 per 100,000 for males and 617.9 per 100,000 for females.</w:t>
      </w:r>
    </w:p>
    <w:p w:rsidR="008023F0" w:rsidRPr="00162780" w:rsidRDefault="008023F0" w:rsidP="00037D74"/>
    <w:p w:rsidR="008023F0" w:rsidRPr="00162780" w:rsidRDefault="008023F0" w:rsidP="00037D74">
      <w:r w:rsidRPr="00162780">
        <w:t xml:space="preserve">Figure 18 shows that lung and </w:t>
      </w:r>
      <w:r>
        <w:t>colorectal</w:t>
      </w:r>
      <w:r w:rsidRPr="00162780">
        <w:t xml:space="preserve"> cancer were the most common causes of death from cancer in this age group in 2011 for both males and females.</w:t>
      </w:r>
    </w:p>
    <w:p w:rsidR="008023F0" w:rsidRPr="00162780" w:rsidRDefault="008023F0" w:rsidP="00037D74"/>
    <w:p w:rsidR="008023F0" w:rsidRPr="00162780" w:rsidRDefault="008023F0" w:rsidP="00037D74">
      <w:pPr>
        <w:pStyle w:val="Figure"/>
      </w:pPr>
      <w:bookmarkStart w:id="280" w:name="_Toc253739681"/>
      <w:bookmarkStart w:id="281" w:name="_Toc263069082"/>
      <w:bookmarkStart w:id="282" w:name="_Toc289601023"/>
      <w:bookmarkStart w:id="283" w:name="_Toc324843510"/>
      <w:bookmarkStart w:id="284" w:name="_Toc355878793"/>
      <w:bookmarkStart w:id="285" w:name="_Toc393787105"/>
      <w:bookmarkStart w:id="286" w:name="_Toc395172263"/>
      <w:r w:rsidRPr="00162780">
        <w:t>Figure 18: The most common causes of death from cancer for males and females aged</w:t>
      </w:r>
      <w:r w:rsidR="00037D74">
        <w:br/>
      </w:r>
      <w:r w:rsidRPr="00162780">
        <w:t xml:space="preserve">65–74 years, </w:t>
      </w:r>
      <w:bookmarkEnd w:id="280"/>
      <w:bookmarkEnd w:id="281"/>
      <w:bookmarkEnd w:id="282"/>
      <w:r w:rsidRPr="00162780">
        <w:t>2011</w:t>
      </w:r>
      <w:bookmarkEnd w:id="283"/>
      <w:bookmarkEnd w:id="284"/>
      <w:bookmarkEnd w:id="285"/>
      <w:bookmarkEnd w:id="286"/>
    </w:p>
    <w:p w:rsidR="008023F0" w:rsidRPr="00162780" w:rsidRDefault="00875142" w:rsidP="00875142">
      <w:r w:rsidRPr="00875142">
        <w:rPr>
          <w:noProof/>
          <w:lang w:eastAsia="en-NZ"/>
        </w:rPr>
        <w:drawing>
          <wp:inline distT="0" distB="0" distL="0" distR="0" wp14:anchorId="761488E1" wp14:editId="0CD4196D">
            <wp:extent cx="4405746" cy="2359034"/>
            <wp:effectExtent l="0" t="0" r="0" b="3175"/>
            <wp:docPr id="62" name="Picture 62" title="Figure 18: The most common causes of death from cancer for males and females 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r="7234" b="18578"/>
                    <a:stretch/>
                  </pic:blipFill>
                  <pic:spPr bwMode="auto">
                    <a:xfrm>
                      <a:off x="0" y="0"/>
                      <a:ext cx="4405216" cy="2358750"/>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037D74">
      <w:pPr>
        <w:pStyle w:val="Source"/>
        <w:rPr>
          <w:lang w:eastAsia="en-US"/>
        </w:rPr>
      </w:pPr>
      <w:r w:rsidRPr="00162780">
        <w:rPr>
          <w:lang w:eastAsia="en-US"/>
        </w:rPr>
        <w:t>Source: New Zealand Mortality Collection</w:t>
      </w:r>
    </w:p>
    <w:p w:rsidR="008023F0" w:rsidRPr="00162780" w:rsidRDefault="008023F0" w:rsidP="00037D74"/>
    <w:p w:rsidR="008023F0" w:rsidRPr="00162780" w:rsidRDefault="008023F0" w:rsidP="00037D74">
      <w:pPr>
        <w:pStyle w:val="Heading2"/>
      </w:pPr>
      <w:bookmarkStart w:id="287" w:name="_Toc198946869"/>
      <w:bookmarkStart w:id="288" w:name="_Toc253739607"/>
      <w:bookmarkStart w:id="289" w:name="_Toc263069171"/>
      <w:bookmarkStart w:id="290" w:name="_Toc289600932"/>
      <w:bookmarkStart w:id="291" w:name="_Toc324843418"/>
      <w:bookmarkStart w:id="292" w:name="_Toc355878696"/>
      <w:bookmarkStart w:id="293" w:name="_Toc393787008"/>
      <w:bookmarkStart w:id="294" w:name="_Toc395172205"/>
      <w:r w:rsidRPr="00162780">
        <w:t>Cancer registrations and deaths in people aged 75 years and over</w:t>
      </w:r>
      <w:bookmarkEnd w:id="287"/>
      <w:bookmarkEnd w:id="288"/>
      <w:bookmarkEnd w:id="289"/>
      <w:bookmarkEnd w:id="290"/>
      <w:bookmarkEnd w:id="291"/>
      <w:bookmarkEnd w:id="292"/>
      <w:bookmarkEnd w:id="293"/>
      <w:bookmarkEnd w:id="294"/>
    </w:p>
    <w:p w:rsidR="008023F0" w:rsidRPr="00162780" w:rsidRDefault="008023F0" w:rsidP="00037D74">
      <w:r w:rsidRPr="00162780">
        <w:t>The 75 years and over age group accounted for 30.0% of all new cancer registrations in 2011 (3405 males and 2908 females). The age-standardised registration rate was 3073.4 per 100,000 for males and 1928.9 per 100,000 for females.</w:t>
      </w:r>
    </w:p>
    <w:p w:rsidR="008023F0" w:rsidRPr="00162780" w:rsidRDefault="008023F0" w:rsidP="00037D74"/>
    <w:p w:rsidR="008023F0" w:rsidRPr="00162780" w:rsidRDefault="008023F0" w:rsidP="00037D74">
      <w:r w:rsidRPr="00162780">
        <w:t xml:space="preserve">The most common cancer registered for males in this age group was prostate cancer, followed by </w:t>
      </w:r>
      <w:r>
        <w:t>colorectal</w:t>
      </w:r>
      <w:r w:rsidRPr="00162780">
        <w:t xml:space="preserve"> cancer. For women, the most common registration was for </w:t>
      </w:r>
      <w:r>
        <w:t>colorectal</w:t>
      </w:r>
      <w:r w:rsidRPr="00162780">
        <w:t xml:space="preserve"> cancer, followed by breast cancer.</w:t>
      </w:r>
    </w:p>
    <w:p w:rsidR="008023F0" w:rsidRPr="00162780" w:rsidRDefault="008023F0" w:rsidP="00037D74"/>
    <w:p w:rsidR="008023F0" w:rsidRPr="00162780" w:rsidRDefault="008023F0" w:rsidP="00037D74">
      <w:pPr>
        <w:pStyle w:val="Figure"/>
      </w:pPr>
      <w:bookmarkStart w:id="295" w:name="_Toc253739682"/>
      <w:bookmarkStart w:id="296" w:name="_Toc263069083"/>
      <w:bookmarkStart w:id="297" w:name="_Toc289601024"/>
      <w:bookmarkStart w:id="298" w:name="_Toc324843511"/>
      <w:bookmarkStart w:id="299" w:name="_Toc355878794"/>
      <w:bookmarkStart w:id="300" w:name="_Toc393787106"/>
      <w:bookmarkStart w:id="301" w:name="_Toc395172264"/>
      <w:r w:rsidRPr="00162780">
        <w:t>Figure 19: The most common cancer registrations for males and females aged 75 years and over,</w:t>
      </w:r>
      <w:bookmarkEnd w:id="295"/>
      <w:bookmarkEnd w:id="296"/>
      <w:bookmarkEnd w:id="297"/>
      <w:r w:rsidRPr="00162780">
        <w:t xml:space="preserve"> 2011</w:t>
      </w:r>
      <w:bookmarkEnd w:id="298"/>
      <w:bookmarkEnd w:id="299"/>
      <w:bookmarkEnd w:id="300"/>
      <w:bookmarkEnd w:id="301"/>
    </w:p>
    <w:p w:rsidR="008023F0" w:rsidRPr="00162780" w:rsidRDefault="00A56C5D" w:rsidP="00A56C5D">
      <w:r w:rsidRPr="00A56C5D">
        <w:rPr>
          <w:noProof/>
          <w:lang w:eastAsia="en-NZ"/>
        </w:rPr>
        <w:drawing>
          <wp:inline distT="0" distB="0" distL="0" distR="0" wp14:anchorId="07EC80F2" wp14:editId="171B8B2C">
            <wp:extent cx="4397432" cy="2382221"/>
            <wp:effectExtent l="0" t="0" r="3175" b="0"/>
            <wp:docPr id="63" name="Picture 63" title="Figure 19: The most common cancer registrations for males and females aged 75 years and ov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r="7794" b="18119"/>
                    <a:stretch/>
                  </pic:blipFill>
                  <pic:spPr bwMode="auto">
                    <a:xfrm>
                      <a:off x="0" y="0"/>
                      <a:ext cx="4396902" cy="2381934"/>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037D74">
      <w:pPr>
        <w:pStyle w:val="Source"/>
        <w:rPr>
          <w:lang w:eastAsia="en-US"/>
        </w:rPr>
      </w:pPr>
      <w:r w:rsidRPr="00162780">
        <w:rPr>
          <w:lang w:eastAsia="en-US"/>
        </w:rPr>
        <w:t>Source: New Zealand Cancer Registry</w:t>
      </w:r>
    </w:p>
    <w:p w:rsidR="008023F0" w:rsidRPr="00162780" w:rsidRDefault="008023F0" w:rsidP="00037D74"/>
    <w:p w:rsidR="008023F0" w:rsidRPr="00162780" w:rsidRDefault="008023F0" w:rsidP="00037D74">
      <w:r w:rsidRPr="00162780">
        <w:t>This age group accounted for 47.2% of all deaths from cancer. There were 4197 deaths (2239 male and 1958 female) in 2011.</w:t>
      </w:r>
    </w:p>
    <w:p w:rsidR="008023F0" w:rsidRPr="00162780" w:rsidRDefault="008023F0" w:rsidP="00037D74"/>
    <w:p w:rsidR="008023F0" w:rsidRPr="00162780" w:rsidRDefault="008023F0" w:rsidP="00037D74">
      <w:r w:rsidRPr="00162780">
        <w:t xml:space="preserve">Prostate cancer and </w:t>
      </w:r>
      <w:r>
        <w:t>colorectal</w:t>
      </w:r>
      <w:r w:rsidRPr="00162780">
        <w:t xml:space="preserve"> cancer were the most common causes of cancer death among males and females, respectively. Lung cancer was the next most common cause in both sexes (Figure 20).</w:t>
      </w:r>
    </w:p>
    <w:p w:rsidR="008023F0" w:rsidRPr="00162780" w:rsidRDefault="008023F0" w:rsidP="00037D74"/>
    <w:p w:rsidR="008023F0" w:rsidRPr="00162780" w:rsidRDefault="008023F0" w:rsidP="00037D74">
      <w:r w:rsidRPr="00162780">
        <w:t>Males in this age group had an age-specific cancer mortality rate of 2020.9 deaths per 100,000; the female rate was 1298.8 per 100,000.</w:t>
      </w:r>
    </w:p>
    <w:p w:rsidR="008023F0" w:rsidRPr="00162780" w:rsidRDefault="008023F0" w:rsidP="00037D74"/>
    <w:p w:rsidR="008023F0" w:rsidRPr="00162780" w:rsidRDefault="008023F0" w:rsidP="00037D74">
      <w:pPr>
        <w:pStyle w:val="Figure"/>
      </w:pPr>
      <w:bookmarkStart w:id="302" w:name="_Toc253739683"/>
      <w:bookmarkStart w:id="303" w:name="_Toc263069084"/>
      <w:bookmarkStart w:id="304" w:name="_Toc289601025"/>
      <w:bookmarkStart w:id="305" w:name="_Toc324843512"/>
      <w:bookmarkStart w:id="306" w:name="_Toc355878795"/>
      <w:bookmarkStart w:id="307" w:name="_Toc393787107"/>
      <w:bookmarkStart w:id="308" w:name="_Toc395172265"/>
      <w:r w:rsidRPr="00162780">
        <w:t>Figure 20: The most common causes of death from cancer for males and females aged 75</w:t>
      </w:r>
      <w:r w:rsidR="00037D74">
        <w:t> </w:t>
      </w:r>
      <w:r w:rsidRPr="00162780">
        <w:t xml:space="preserve">years and over, </w:t>
      </w:r>
      <w:bookmarkEnd w:id="302"/>
      <w:bookmarkEnd w:id="303"/>
      <w:bookmarkEnd w:id="304"/>
      <w:r w:rsidRPr="00162780">
        <w:t>2011</w:t>
      </w:r>
      <w:bookmarkEnd w:id="305"/>
      <w:bookmarkEnd w:id="306"/>
      <w:bookmarkEnd w:id="307"/>
      <w:bookmarkEnd w:id="308"/>
    </w:p>
    <w:p w:rsidR="008023F0" w:rsidRPr="00162780" w:rsidRDefault="00A56C5D" w:rsidP="00A56C5D">
      <w:r w:rsidRPr="00A56C5D">
        <w:rPr>
          <w:noProof/>
          <w:lang w:eastAsia="en-NZ"/>
        </w:rPr>
        <w:drawing>
          <wp:inline distT="0" distB="0" distL="0" distR="0" wp14:anchorId="0535C7F4" wp14:editId="7B448A05">
            <wp:extent cx="4447309" cy="2291429"/>
            <wp:effectExtent l="0" t="0" r="0" b="0"/>
            <wp:docPr id="256" name="Picture 256" title="Figure 20: The most common causes of death from cancer for males and females aged 75 years and ov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r="3596" b="18578"/>
                    <a:stretch/>
                  </pic:blipFill>
                  <pic:spPr bwMode="auto">
                    <a:xfrm>
                      <a:off x="0" y="0"/>
                      <a:ext cx="4446774" cy="2291153"/>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037D74">
      <w:pPr>
        <w:pStyle w:val="Source"/>
        <w:rPr>
          <w:lang w:eastAsia="en-US"/>
        </w:rPr>
      </w:pPr>
      <w:r w:rsidRPr="00162780">
        <w:rPr>
          <w:lang w:eastAsia="en-US"/>
        </w:rPr>
        <w:t>Source: New Zealand Mortality Collection</w:t>
      </w:r>
    </w:p>
    <w:p w:rsidR="008023F0" w:rsidRPr="00162780" w:rsidRDefault="008023F0" w:rsidP="00037D74"/>
    <w:p w:rsidR="008023F0" w:rsidRPr="00162780" w:rsidRDefault="008023F0" w:rsidP="008023F0">
      <w:pPr>
        <w:spacing w:line="240" w:lineRule="auto"/>
        <w:rPr>
          <w:b/>
          <w:sz w:val="20"/>
        </w:rPr>
      </w:pPr>
      <w:bookmarkStart w:id="309" w:name="_Toc246402874"/>
      <w:bookmarkStart w:id="310" w:name="_Toc244940574"/>
      <w:bookmarkStart w:id="311" w:name="_Toc246402730"/>
      <w:bookmarkStart w:id="312" w:name="_Toc253739634"/>
      <w:bookmarkStart w:id="313" w:name="_Toc263069035"/>
      <w:bookmarkStart w:id="314" w:name="_Toc289600974"/>
      <w:bookmarkStart w:id="315" w:name="_Toc324843460"/>
      <w:bookmarkStart w:id="316" w:name="_Toc355878740"/>
      <w:r w:rsidRPr="00162780">
        <w:br w:type="page"/>
      </w:r>
    </w:p>
    <w:p w:rsidR="008023F0" w:rsidRPr="00162780" w:rsidRDefault="008023F0" w:rsidP="00037D74">
      <w:pPr>
        <w:pStyle w:val="Heading1"/>
      </w:pPr>
      <w:bookmarkStart w:id="317" w:name="_Toc198946870"/>
      <w:bookmarkStart w:id="318" w:name="_Ref207524879"/>
      <w:bookmarkStart w:id="319" w:name="_Toc253739608"/>
      <w:bookmarkStart w:id="320" w:name="_Toc263069172"/>
      <w:bookmarkStart w:id="321" w:name="_Toc289600933"/>
      <w:bookmarkStart w:id="322" w:name="_Toc324843419"/>
      <w:bookmarkStart w:id="323" w:name="_Toc355878697"/>
      <w:bookmarkStart w:id="324" w:name="_Toc393787009"/>
      <w:bookmarkStart w:id="325" w:name="_Toc395172206"/>
      <w:bookmarkEnd w:id="309"/>
      <w:bookmarkEnd w:id="310"/>
      <w:bookmarkEnd w:id="311"/>
      <w:bookmarkEnd w:id="312"/>
      <w:bookmarkEnd w:id="313"/>
      <w:bookmarkEnd w:id="314"/>
      <w:bookmarkEnd w:id="315"/>
      <w:bookmarkEnd w:id="316"/>
      <w:r w:rsidRPr="00162780">
        <w:t>Cancer registrations and deaths, by ethnic</w:t>
      </w:r>
      <w:bookmarkEnd w:id="317"/>
      <w:bookmarkEnd w:id="318"/>
      <w:bookmarkEnd w:id="319"/>
      <w:bookmarkEnd w:id="320"/>
      <w:bookmarkEnd w:id="321"/>
      <w:bookmarkEnd w:id="322"/>
      <w:bookmarkEnd w:id="323"/>
      <w:r w:rsidRPr="00162780">
        <w:t xml:space="preserve"> group</w:t>
      </w:r>
      <w:bookmarkEnd w:id="324"/>
      <w:bookmarkEnd w:id="325"/>
    </w:p>
    <w:p w:rsidR="008023F0" w:rsidRPr="00162780" w:rsidRDefault="008023F0" w:rsidP="00037D74">
      <w:pPr>
        <w:pStyle w:val="Heading2"/>
      </w:pPr>
      <w:bookmarkStart w:id="326" w:name="_Toc393787010"/>
      <w:bookmarkStart w:id="327" w:name="_Toc395172207"/>
      <w:r w:rsidRPr="00162780">
        <w:t>Registrations</w:t>
      </w:r>
      <w:bookmarkEnd w:id="326"/>
      <w:bookmarkEnd w:id="327"/>
    </w:p>
    <w:p w:rsidR="008023F0" w:rsidRPr="00162780" w:rsidRDefault="008023F0" w:rsidP="00037D74">
      <w:r w:rsidRPr="00162780">
        <w:t xml:space="preserve">In 2009 the New Zealand Cancer Registry adjusted its approach to the collection of ethnicity information in order to rectify a perceived undercount within some ethnicities. The changes were applied to information from 1989 onwards, and resulted in some significant changes in the proportions of cancer registrations allocated to particular ethnicities. </w:t>
      </w:r>
      <w:r w:rsidRPr="00162780">
        <w:rPr>
          <w:i/>
        </w:rPr>
        <w:t xml:space="preserve">Cancer: New registrations and deaths 2006 </w:t>
      </w:r>
      <w:r w:rsidRPr="00162780">
        <w:t>(Ministry of Health 2011a) was the first publication to use this approach; it has since</w:t>
      </w:r>
      <w:r>
        <w:t xml:space="preserve"> been</w:t>
      </w:r>
      <w:r w:rsidRPr="00162780">
        <w:t xml:space="preserve"> applied to all publications in the series. Registration information published prior to 2009 cannot be directly compared with information in this document.</w:t>
      </w:r>
    </w:p>
    <w:p w:rsidR="008023F0" w:rsidRPr="00162780" w:rsidRDefault="008023F0" w:rsidP="00037D74"/>
    <w:p w:rsidR="008023F0" w:rsidRPr="00162780" w:rsidRDefault="008023F0" w:rsidP="00037D74">
      <w:r w:rsidRPr="00162780">
        <w:t xml:space="preserve">For cancer registrations, ethnicity information is based on self-identification. Individuals may have selected up to three ethnicities to which they felt they belonged. This publication uses </w:t>
      </w:r>
      <w:r w:rsidR="00D151F6">
        <w:t>‘</w:t>
      </w:r>
      <w:r w:rsidRPr="00162780">
        <w:t>prioritised ethnicity</w:t>
      </w:r>
      <w:r w:rsidR="00D151F6">
        <w:t>’</w:t>
      </w:r>
      <w:r w:rsidRPr="00162780">
        <w:t xml:space="preserve">, by which each person represented in the data is allocated to a single ethnicity using a priority system: Māori&gt;Pacific&gt;Asian&gt;European/other (see </w:t>
      </w:r>
      <w:r w:rsidR="00D151F6">
        <w:t>‘</w:t>
      </w:r>
      <w:r w:rsidRPr="00162780">
        <w:t>Explanatory notes</w:t>
      </w:r>
      <w:r w:rsidR="00D151F6">
        <w:t>’</w:t>
      </w:r>
      <w:r w:rsidRPr="00162780">
        <w:t>). In this publication, ethnicity information has been categorised as either Māori or non-Māori.</w:t>
      </w:r>
    </w:p>
    <w:p w:rsidR="008023F0" w:rsidRPr="00162780" w:rsidRDefault="008023F0" w:rsidP="00037D74"/>
    <w:p w:rsidR="008023F0" w:rsidRPr="00162780" w:rsidRDefault="008023F0" w:rsidP="00037D74">
      <w:r w:rsidRPr="00162780">
        <w:t>In 2011 ethnicity was not recorded for 702 registrations (3.3%). The proportion of registrations lacking ethnicity data was higher for some types of cancer; for example, prostate cancer (249 cases: 8.2% of all prostate registrations) and melanoma (172 cases: 7.8% of all melanoma registrations). It should be noted that, typically, a number of patients with these cancers are treated outside of secondary care</w:t>
      </w:r>
      <w:r>
        <w:t>, and</w:t>
      </w:r>
      <w:r w:rsidRPr="00162780">
        <w:t xml:space="preserve"> fewer interactions with secondary care </w:t>
      </w:r>
      <w:r>
        <w:t>reduce</w:t>
      </w:r>
      <w:r w:rsidRPr="00162780">
        <w:t xml:space="preserve"> the chance of a patient</w:t>
      </w:r>
      <w:r w:rsidR="00D151F6">
        <w:t>’</w:t>
      </w:r>
      <w:r w:rsidRPr="00162780">
        <w:t>s ethnicity being recorded.</w:t>
      </w:r>
    </w:p>
    <w:p w:rsidR="008023F0" w:rsidRPr="00162780" w:rsidRDefault="008023F0" w:rsidP="00037D74"/>
    <w:p w:rsidR="008023F0" w:rsidRPr="00162780" w:rsidRDefault="008023F0" w:rsidP="00037D74">
      <w:pPr>
        <w:rPr>
          <w:spacing w:val="4"/>
        </w:rPr>
      </w:pPr>
      <w:r w:rsidRPr="00162780">
        <w:t xml:space="preserve">Within this publication, registrations without an ethnic identification have been included in the non-Māori </w:t>
      </w:r>
      <w:r w:rsidRPr="00162780">
        <w:rPr>
          <w:spacing w:val="4"/>
        </w:rPr>
        <w:t>group.</w:t>
      </w:r>
    </w:p>
    <w:p w:rsidR="008023F0" w:rsidRPr="00162780" w:rsidRDefault="008023F0" w:rsidP="00037D74"/>
    <w:p w:rsidR="008023F0" w:rsidRPr="00162780" w:rsidRDefault="008023F0" w:rsidP="00037D74">
      <w:pPr>
        <w:pStyle w:val="Heading2"/>
      </w:pPr>
      <w:bookmarkStart w:id="328" w:name="_Toc393787011"/>
      <w:bookmarkStart w:id="329" w:name="_Toc395172208"/>
      <w:r w:rsidRPr="00162780">
        <w:t>Deaths</w:t>
      </w:r>
      <w:bookmarkEnd w:id="328"/>
      <w:bookmarkEnd w:id="329"/>
    </w:p>
    <w:p w:rsidR="008023F0" w:rsidRPr="00162780" w:rsidRDefault="008023F0" w:rsidP="00037D74">
      <w:r w:rsidRPr="00162780">
        <w:t xml:space="preserve">Ethnicity data used for deaths is sourced from Births, Deaths and Marriages. Ethnicity data is provided to funeral directors by family members or others assisting with a death registration and recorded on the BDM28 </w:t>
      </w:r>
      <w:r w:rsidR="00D151F6">
        <w:t>‘</w:t>
      </w:r>
      <w:r w:rsidRPr="00162780">
        <w:t>Notification of Deaths for Registration</w:t>
      </w:r>
      <w:r w:rsidR="00D151F6">
        <w:t>’</w:t>
      </w:r>
      <w:r w:rsidRPr="00162780">
        <w:t xml:space="preserve"> form.</w:t>
      </w:r>
    </w:p>
    <w:p w:rsidR="008023F0" w:rsidRPr="00162780" w:rsidRDefault="008023F0" w:rsidP="00037D74"/>
    <w:p w:rsidR="008023F0" w:rsidRPr="00162780" w:rsidRDefault="008023F0" w:rsidP="00037D74">
      <w:r w:rsidRPr="00162780">
        <w:t>There have been no changes with regard to the collection of ethnicity information relating to deaths from cancer.</w:t>
      </w:r>
    </w:p>
    <w:p w:rsidR="008023F0" w:rsidRPr="00162780" w:rsidRDefault="008023F0" w:rsidP="00037D74"/>
    <w:p w:rsidR="008023F0" w:rsidRPr="00162780" w:rsidRDefault="008023F0" w:rsidP="00037D74">
      <w:r w:rsidRPr="00162780">
        <w:t>All records of deaths from cancer in 2011 included ethnicity.</w:t>
      </w:r>
    </w:p>
    <w:p w:rsidR="008023F0" w:rsidRPr="00162780" w:rsidRDefault="008023F0" w:rsidP="00037D74"/>
    <w:p w:rsidR="008023F0" w:rsidRPr="00162780" w:rsidRDefault="008023F0" w:rsidP="00037D74">
      <w:r w:rsidRPr="00162780">
        <w:t xml:space="preserve">For more information and a discussion of the issues associated with ethnicity coding, see the section on </w:t>
      </w:r>
      <w:r w:rsidR="00D151F6">
        <w:t>‘</w:t>
      </w:r>
      <w:r w:rsidRPr="00162780">
        <w:t>Ethnicity</w:t>
      </w:r>
      <w:r w:rsidR="00D151F6">
        <w:t>’</w:t>
      </w:r>
      <w:r w:rsidRPr="00162780">
        <w:t xml:space="preserve"> in </w:t>
      </w:r>
      <w:r w:rsidR="00D151F6">
        <w:t>‘</w:t>
      </w:r>
      <w:r w:rsidRPr="00162780">
        <w:t>Explanatory notes</w:t>
      </w:r>
      <w:r w:rsidR="00D151F6">
        <w:t>’</w:t>
      </w:r>
      <w:r w:rsidRPr="00162780">
        <w:t>.</w:t>
      </w:r>
    </w:p>
    <w:p w:rsidR="008023F0" w:rsidRPr="00162780" w:rsidRDefault="008023F0" w:rsidP="00037D74"/>
    <w:p w:rsidR="008023F0" w:rsidRPr="00162780" w:rsidRDefault="008023F0" w:rsidP="00037D74">
      <w:pPr>
        <w:pStyle w:val="Heading2"/>
      </w:pPr>
      <w:bookmarkStart w:id="330" w:name="_Toc263069173"/>
      <w:bookmarkStart w:id="331" w:name="_Toc289600934"/>
      <w:bookmarkStart w:id="332" w:name="_Toc324843420"/>
      <w:bookmarkStart w:id="333" w:name="_Toc355878698"/>
      <w:bookmarkStart w:id="334" w:name="_Toc393787012"/>
      <w:bookmarkStart w:id="335" w:name="_Toc395172209"/>
      <w:r w:rsidRPr="00162780">
        <w:t>Cancer registrations, by ethnic</w:t>
      </w:r>
      <w:bookmarkEnd w:id="330"/>
      <w:bookmarkEnd w:id="331"/>
      <w:bookmarkEnd w:id="332"/>
      <w:bookmarkEnd w:id="333"/>
      <w:r w:rsidRPr="00162780">
        <w:t xml:space="preserve"> group</w:t>
      </w:r>
      <w:bookmarkEnd w:id="334"/>
      <w:bookmarkEnd w:id="335"/>
    </w:p>
    <w:p w:rsidR="008023F0" w:rsidRPr="00162780" w:rsidRDefault="008023F0" w:rsidP="00037D74">
      <w:r w:rsidRPr="00162780">
        <w:t>In 2011 there were 1991 cancer registrations for Māori (859 males and 1132 females) and 19,059 for non-Māori (10,198 males and 8861 females)</w:t>
      </w:r>
      <w:r>
        <w:t xml:space="preserve"> (see </w:t>
      </w:r>
      <w:r w:rsidRPr="00162780">
        <w:t>Table 8</w:t>
      </w:r>
      <w:r>
        <w:t>)</w:t>
      </w:r>
      <w:r w:rsidRPr="00162780">
        <w:t>.</w:t>
      </w:r>
    </w:p>
    <w:p w:rsidR="008023F0" w:rsidRPr="00162780" w:rsidRDefault="008023F0" w:rsidP="00037D74"/>
    <w:p w:rsidR="008023F0" w:rsidRPr="00CB7761" w:rsidRDefault="008023F0" w:rsidP="00037D74">
      <w:pPr>
        <w:rPr>
          <w:spacing w:val="-2"/>
        </w:rPr>
      </w:pPr>
      <w:r w:rsidRPr="00CB7761">
        <w:rPr>
          <w:spacing w:val="-2"/>
        </w:rPr>
        <w:t>Figure 21 shows age-standardised cancer registration rates for Māori and non-Māori between 2001 and 2011. In 2011 the rate for Māori was 409.8 per 100,000 population, which was 20.9% higher than the rate for non-Māori (324.3 per 100,000 non-Māori population). Māori registration rates were consistently significantly higher than non-Māori rates between 2002 and 2011.</w:t>
      </w:r>
    </w:p>
    <w:p w:rsidR="008023F0" w:rsidRPr="00162780" w:rsidRDefault="008023F0" w:rsidP="00037D74"/>
    <w:p w:rsidR="008023F0" w:rsidRPr="00162780" w:rsidRDefault="008023F0" w:rsidP="00037D74">
      <w:r w:rsidRPr="00162780">
        <w:t xml:space="preserve">Between 2001 and 2011 the Māori registration rate was variable and showed no clear trend. Non-Māori rates showed less variability over time than Māori rates, and decreased by 9.2% over this period. Smaller numbers for Māori likely contributed to </w:t>
      </w:r>
      <w:r>
        <w:t xml:space="preserve">the </w:t>
      </w:r>
      <w:r w:rsidRPr="00162780">
        <w:t>greater variation.</w:t>
      </w:r>
    </w:p>
    <w:p w:rsidR="008023F0" w:rsidRPr="00162780" w:rsidRDefault="008023F0" w:rsidP="00037D74"/>
    <w:p w:rsidR="008023F0" w:rsidRPr="00162780" w:rsidRDefault="008023F0" w:rsidP="00CB7761">
      <w:pPr>
        <w:pStyle w:val="Figure"/>
        <w:spacing w:before="0"/>
      </w:pPr>
      <w:bookmarkStart w:id="336" w:name="_Toc253739684"/>
      <w:bookmarkStart w:id="337" w:name="_Toc263069085"/>
      <w:bookmarkStart w:id="338" w:name="_Toc289601026"/>
      <w:bookmarkStart w:id="339" w:name="_Toc324843513"/>
      <w:bookmarkStart w:id="340" w:name="_Toc355878796"/>
      <w:bookmarkStart w:id="341" w:name="_Toc393787108"/>
      <w:bookmarkStart w:id="342" w:name="_Toc395172266"/>
      <w:r w:rsidRPr="00162780">
        <w:t>Figure 21: Cancer registration rates, by ethnic group, 2001–</w:t>
      </w:r>
      <w:bookmarkEnd w:id="336"/>
      <w:bookmarkEnd w:id="337"/>
      <w:bookmarkEnd w:id="338"/>
      <w:r w:rsidRPr="00162780">
        <w:t>2011</w:t>
      </w:r>
      <w:bookmarkEnd w:id="339"/>
      <w:bookmarkEnd w:id="340"/>
      <w:bookmarkEnd w:id="341"/>
      <w:bookmarkEnd w:id="342"/>
    </w:p>
    <w:p w:rsidR="008023F0" w:rsidRPr="00162780" w:rsidRDefault="0037242E" w:rsidP="0037242E">
      <w:r w:rsidRPr="0037242E">
        <w:rPr>
          <w:noProof/>
          <w:lang w:eastAsia="en-NZ"/>
        </w:rPr>
        <w:drawing>
          <wp:inline distT="0" distB="0" distL="0" distR="0" wp14:anchorId="4ACE4F3A" wp14:editId="67C23777">
            <wp:extent cx="4605250" cy="2426719"/>
            <wp:effectExtent l="0" t="0" r="5080" b="0"/>
            <wp:docPr id="11" name="Picture 11" title="Figure 21: Cancer registration rates,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r="6535" b="19266"/>
                    <a:stretch/>
                  </pic:blipFill>
                  <pic:spPr bwMode="auto">
                    <a:xfrm>
                      <a:off x="0" y="0"/>
                      <a:ext cx="4604696" cy="2426427"/>
                    </a:xfrm>
                    <a:prstGeom prst="rect">
                      <a:avLst/>
                    </a:prstGeom>
                    <a:ln>
                      <a:noFill/>
                    </a:ln>
                    <a:extLst>
                      <a:ext uri="{53640926-AAD7-44D8-BBD7-CCE9431645EC}">
                        <a14:shadowObscured xmlns:a14="http://schemas.microsoft.com/office/drawing/2010/main"/>
                      </a:ext>
                    </a:extLst>
                  </pic:spPr>
                </pic:pic>
              </a:graphicData>
            </a:graphic>
          </wp:inline>
        </w:drawing>
      </w:r>
    </w:p>
    <w:p w:rsidR="008023F0" w:rsidRDefault="008023F0" w:rsidP="00CB7761">
      <w:pPr>
        <w:pStyle w:val="Source"/>
        <w:spacing w:before="40"/>
        <w:rPr>
          <w:lang w:eastAsia="en-US"/>
        </w:rPr>
      </w:pPr>
      <w:r w:rsidRPr="00162780">
        <w:rPr>
          <w:lang w:eastAsia="en-US"/>
        </w:rPr>
        <w:t>Source: New Zealand Cancer Registry</w:t>
      </w:r>
    </w:p>
    <w:p w:rsidR="008023F0" w:rsidRPr="00162780" w:rsidRDefault="008023F0" w:rsidP="00CB7761">
      <w:pPr>
        <w:pStyle w:val="Note"/>
        <w:spacing w:before="40"/>
      </w:pPr>
      <w:r w:rsidRPr="00162780">
        <w:t>Note: 95% confidence intervals.</w:t>
      </w:r>
    </w:p>
    <w:p w:rsidR="008023F0" w:rsidRDefault="008023F0" w:rsidP="00037D74"/>
    <w:p w:rsidR="008023F0" w:rsidRPr="00162780" w:rsidRDefault="008023F0" w:rsidP="00087440">
      <w:r w:rsidRPr="00162780">
        <w:t>In 2011 the Māori male age-standardised registration rate was 391.8 per 100,000; over time this rate was much more variable than the non-Māori male rate (360.8 in 2011).</w:t>
      </w:r>
    </w:p>
    <w:p w:rsidR="008023F0" w:rsidRPr="00162780" w:rsidRDefault="008023F0" w:rsidP="00087440"/>
    <w:p w:rsidR="008023F0" w:rsidRPr="00162780" w:rsidRDefault="008023F0" w:rsidP="00CB7761">
      <w:pPr>
        <w:pStyle w:val="Figure"/>
        <w:spacing w:before="0"/>
      </w:pPr>
      <w:bookmarkStart w:id="343" w:name="_Toc253739685"/>
      <w:bookmarkStart w:id="344" w:name="_Toc263069086"/>
      <w:bookmarkStart w:id="345" w:name="_Toc289601027"/>
      <w:bookmarkStart w:id="346" w:name="_Toc324843514"/>
      <w:bookmarkStart w:id="347" w:name="_Toc355878797"/>
      <w:bookmarkStart w:id="348" w:name="_Toc393787109"/>
      <w:bookmarkStart w:id="349" w:name="_Toc395172267"/>
      <w:r w:rsidRPr="00162780">
        <w:t>Figure 22: Male cancer registration rates, by ethnic group, 2001–</w:t>
      </w:r>
      <w:bookmarkEnd w:id="343"/>
      <w:bookmarkEnd w:id="344"/>
      <w:bookmarkEnd w:id="345"/>
      <w:r w:rsidRPr="00162780">
        <w:t>2011</w:t>
      </w:r>
      <w:bookmarkEnd w:id="346"/>
      <w:bookmarkEnd w:id="347"/>
      <w:bookmarkEnd w:id="348"/>
      <w:bookmarkEnd w:id="349"/>
    </w:p>
    <w:p w:rsidR="008023F0" w:rsidRPr="00162780" w:rsidRDefault="0072360D" w:rsidP="0072360D">
      <w:r w:rsidRPr="0072360D">
        <w:rPr>
          <w:noProof/>
          <w:lang w:eastAsia="en-NZ"/>
        </w:rPr>
        <w:drawing>
          <wp:inline distT="0" distB="0" distL="0" distR="0" wp14:anchorId="7B38E1A9" wp14:editId="50361BFC">
            <wp:extent cx="4580313" cy="2417578"/>
            <wp:effectExtent l="0" t="0" r="0" b="1905"/>
            <wp:docPr id="6" name="Picture 6" title="Figure 22: Male cancer registration rates,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r="6954" b="19495"/>
                    <a:stretch/>
                  </pic:blipFill>
                  <pic:spPr bwMode="auto">
                    <a:xfrm>
                      <a:off x="0" y="0"/>
                      <a:ext cx="4579762" cy="2417287"/>
                    </a:xfrm>
                    <a:prstGeom prst="rect">
                      <a:avLst/>
                    </a:prstGeom>
                    <a:ln>
                      <a:noFill/>
                    </a:ln>
                    <a:extLst>
                      <a:ext uri="{53640926-AAD7-44D8-BBD7-CCE9431645EC}">
                        <a14:shadowObscured xmlns:a14="http://schemas.microsoft.com/office/drawing/2010/main"/>
                      </a:ext>
                    </a:extLst>
                  </pic:spPr>
                </pic:pic>
              </a:graphicData>
            </a:graphic>
          </wp:inline>
        </w:drawing>
      </w:r>
    </w:p>
    <w:p w:rsidR="008023F0" w:rsidRDefault="008023F0" w:rsidP="00CB7761">
      <w:pPr>
        <w:pStyle w:val="Source"/>
        <w:spacing w:before="40"/>
        <w:rPr>
          <w:lang w:eastAsia="en-US"/>
        </w:rPr>
      </w:pPr>
      <w:r w:rsidRPr="00162780">
        <w:rPr>
          <w:lang w:eastAsia="en-US"/>
        </w:rPr>
        <w:t>Source: New Zealand Cancer Registry</w:t>
      </w:r>
    </w:p>
    <w:p w:rsidR="008023F0" w:rsidRPr="00162780" w:rsidRDefault="008023F0" w:rsidP="00CB7761">
      <w:pPr>
        <w:pStyle w:val="Note"/>
        <w:spacing w:before="40"/>
      </w:pPr>
      <w:r w:rsidRPr="00162780">
        <w:t>Note: 95% confidence intervals.</w:t>
      </w:r>
    </w:p>
    <w:p w:rsidR="00D151F6" w:rsidRDefault="008023F0" w:rsidP="00CB7761">
      <w:pPr>
        <w:spacing w:before="240"/>
      </w:pPr>
      <w:r w:rsidRPr="00162780">
        <w:t>In 2011 the Māori female age-standardised registration rate was 426.5 per 100,000; this was 45.3% higher than the non-Māori rate of 293.6. The confidence intervals in Figure 23 show that, from 2001 to 2011, Māori females had significantly higher registration rates than non-Māori females. Females had greater disparity between the Māori and non-Māori rates than males.</w:t>
      </w:r>
    </w:p>
    <w:p w:rsidR="008023F0" w:rsidRPr="00162780" w:rsidRDefault="008023F0" w:rsidP="00087440"/>
    <w:p w:rsidR="008023F0" w:rsidRPr="00162780" w:rsidRDefault="008023F0" w:rsidP="00087440">
      <w:pPr>
        <w:pStyle w:val="Figure"/>
      </w:pPr>
      <w:bookmarkStart w:id="350" w:name="_Toc253739686"/>
      <w:bookmarkStart w:id="351" w:name="_Toc263069087"/>
      <w:bookmarkStart w:id="352" w:name="_Toc289601028"/>
      <w:bookmarkStart w:id="353" w:name="_Toc324843515"/>
      <w:bookmarkStart w:id="354" w:name="_Toc355878798"/>
      <w:bookmarkStart w:id="355" w:name="_Toc393787110"/>
      <w:bookmarkStart w:id="356" w:name="_Toc395172268"/>
      <w:r w:rsidRPr="00162780">
        <w:t>Figure 23: Female cancer registration rates, by ethnic group, 2001–</w:t>
      </w:r>
      <w:bookmarkEnd w:id="350"/>
      <w:bookmarkEnd w:id="351"/>
      <w:bookmarkEnd w:id="352"/>
      <w:r w:rsidRPr="00162780">
        <w:t>2011</w:t>
      </w:r>
      <w:bookmarkEnd w:id="353"/>
      <w:bookmarkEnd w:id="354"/>
      <w:bookmarkEnd w:id="355"/>
      <w:bookmarkEnd w:id="356"/>
    </w:p>
    <w:p w:rsidR="008023F0" w:rsidRPr="00162780" w:rsidRDefault="00141F22" w:rsidP="00F95799">
      <w:r w:rsidRPr="00141F22">
        <w:rPr>
          <w:noProof/>
          <w:lang w:eastAsia="en-NZ"/>
        </w:rPr>
        <w:drawing>
          <wp:inline distT="0" distB="0" distL="0" distR="0" wp14:anchorId="6258AC0A" wp14:editId="7ECCDC70">
            <wp:extent cx="4588626" cy="2443114"/>
            <wp:effectExtent l="0" t="0" r="2540" b="0"/>
            <wp:docPr id="314" name="Picture 314" title="Figure 23: Female cancer registration rates,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r="7234" b="19036"/>
                    <a:stretch/>
                  </pic:blipFill>
                  <pic:spPr bwMode="auto">
                    <a:xfrm>
                      <a:off x="0" y="0"/>
                      <a:ext cx="4588074" cy="2442820"/>
                    </a:xfrm>
                    <a:prstGeom prst="rect">
                      <a:avLst/>
                    </a:prstGeom>
                    <a:ln>
                      <a:noFill/>
                    </a:ln>
                    <a:extLst>
                      <a:ext uri="{53640926-AAD7-44D8-BBD7-CCE9431645EC}">
                        <a14:shadowObscured xmlns:a14="http://schemas.microsoft.com/office/drawing/2010/main"/>
                      </a:ext>
                    </a:extLst>
                  </pic:spPr>
                </pic:pic>
              </a:graphicData>
            </a:graphic>
          </wp:inline>
        </w:drawing>
      </w:r>
    </w:p>
    <w:p w:rsidR="008023F0" w:rsidRDefault="008023F0" w:rsidP="00F95799">
      <w:pPr>
        <w:pStyle w:val="Source"/>
        <w:rPr>
          <w:lang w:eastAsia="en-US"/>
        </w:rPr>
      </w:pPr>
      <w:r w:rsidRPr="00162780">
        <w:rPr>
          <w:lang w:eastAsia="en-US"/>
        </w:rPr>
        <w:t>Source: New Zealand Cancer Registry</w:t>
      </w:r>
    </w:p>
    <w:p w:rsidR="008023F0" w:rsidRPr="00162780" w:rsidRDefault="008023F0" w:rsidP="00F95799">
      <w:pPr>
        <w:pStyle w:val="Note"/>
      </w:pPr>
      <w:r w:rsidRPr="00162780">
        <w:t>Note: 95% confidence intervals.</w:t>
      </w:r>
    </w:p>
    <w:p w:rsidR="008023F0" w:rsidRDefault="008023F0" w:rsidP="00087440">
      <w:pPr>
        <w:rPr>
          <w:lang w:eastAsia="en-US"/>
        </w:rPr>
      </w:pPr>
    </w:p>
    <w:p w:rsidR="008023F0" w:rsidRPr="00162780" w:rsidRDefault="008023F0" w:rsidP="00087440">
      <w:r w:rsidRPr="00162780">
        <w:t xml:space="preserve">Figures 24 and 25 show the most common cancers </w:t>
      </w:r>
      <w:r>
        <w:t>registered</w:t>
      </w:r>
      <w:r w:rsidRPr="00162780">
        <w:t xml:space="preserve"> in males and females presented by ethnic group (Māori and non-Māori), expressed as age-standardised rates of registration. Further analyses of registration rates by ethnic group for individual cancers can be found in </w:t>
      </w:r>
      <w:r w:rsidR="00D151F6">
        <w:t>‘</w:t>
      </w:r>
      <w:r w:rsidRPr="00162780">
        <w:t>Selected cancers</w:t>
      </w:r>
      <w:r w:rsidR="00D151F6">
        <w:t>’</w:t>
      </w:r>
      <w:r w:rsidRPr="00162780">
        <w:t>.</w:t>
      </w:r>
    </w:p>
    <w:p w:rsidR="008023F0" w:rsidRPr="00162780" w:rsidRDefault="008023F0" w:rsidP="00087440"/>
    <w:p w:rsidR="008023F0" w:rsidRPr="00162780" w:rsidRDefault="008023F0" w:rsidP="00087440">
      <w:pPr>
        <w:pStyle w:val="Figure"/>
      </w:pPr>
      <w:bookmarkStart w:id="357" w:name="_Toc253739687"/>
      <w:bookmarkStart w:id="358" w:name="_Toc263069088"/>
      <w:bookmarkStart w:id="359" w:name="_Toc289601029"/>
      <w:bookmarkStart w:id="360" w:name="_Toc324843516"/>
      <w:bookmarkStart w:id="361" w:name="_Toc355878799"/>
      <w:bookmarkStart w:id="362" w:name="_Toc393787111"/>
      <w:bookmarkStart w:id="363" w:name="_Toc395172269"/>
      <w:r w:rsidRPr="00162780">
        <w:t xml:space="preserve">Figure 24: </w:t>
      </w:r>
      <w:bookmarkEnd w:id="357"/>
      <w:bookmarkEnd w:id="358"/>
      <w:bookmarkEnd w:id="359"/>
      <w:bookmarkEnd w:id="360"/>
      <w:bookmarkEnd w:id="361"/>
      <w:r w:rsidRPr="00162780">
        <w:t xml:space="preserve">Most commonly </w:t>
      </w:r>
      <w:r>
        <w:t>registered</w:t>
      </w:r>
      <w:r w:rsidRPr="00162780">
        <w:t xml:space="preserve"> cancers for males, by ethnic group, 2011</w:t>
      </w:r>
      <w:bookmarkEnd w:id="362"/>
      <w:bookmarkEnd w:id="363"/>
    </w:p>
    <w:p w:rsidR="008023F0" w:rsidRPr="00162780" w:rsidRDefault="00F95799" w:rsidP="00F95799">
      <w:pPr>
        <w:rPr>
          <w:lang w:eastAsia="en-US"/>
        </w:rPr>
      </w:pPr>
      <w:r w:rsidRPr="00F95799">
        <w:rPr>
          <w:noProof/>
          <w:lang w:eastAsia="en-NZ"/>
        </w:rPr>
        <w:drawing>
          <wp:inline distT="0" distB="0" distL="0" distR="0" wp14:anchorId="417FCCE7" wp14:editId="5EE49926">
            <wp:extent cx="4796444" cy="2593785"/>
            <wp:effectExtent l="0" t="0" r="4445" b="0"/>
            <wp:docPr id="225" name="Picture 225" title="Figure 24: Most commonly registered cancers for males, by ethnic group,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r="2197" b="13303"/>
                    <a:stretch/>
                  </pic:blipFill>
                  <pic:spPr bwMode="auto">
                    <a:xfrm>
                      <a:off x="0" y="0"/>
                      <a:ext cx="4795867" cy="2593473"/>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Pr>
        <w:pStyle w:val="Source"/>
        <w:rPr>
          <w:lang w:eastAsia="en-US"/>
        </w:rPr>
      </w:pPr>
      <w:r w:rsidRPr="00162780">
        <w:rPr>
          <w:lang w:eastAsia="en-US"/>
        </w:rPr>
        <w:t>Source: New Zealand Cancer Registry</w:t>
      </w:r>
      <w:bookmarkStart w:id="364" w:name="_Toc253739688"/>
    </w:p>
    <w:p w:rsidR="008023F0" w:rsidRPr="00162780" w:rsidRDefault="008023F0" w:rsidP="00087440"/>
    <w:p w:rsidR="008023F0" w:rsidRPr="00162780" w:rsidRDefault="008023F0" w:rsidP="00087440">
      <w:pPr>
        <w:pStyle w:val="Figure"/>
      </w:pPr>
      <w:bookmarkStart w:id="365" w:name="_Toc263069089"/>
      <w:bookmarkStart w:id="366" w:name="_Toc289601030"/>
      <w:bookmarkStart w:id="367" w:name="_Toc324843517"/>
      <w:bookmarkStart w:id="368" w:name="_Toc355878800"/>
      <w:bookmarkStart w:id="369" w:name="_Toc393787112"/>
      <w:bookmarkStart w:id="370" w:name="_Toc395172270"/>
      <w:r w:rsidRPr="00162780">
        <w:t xml:space="preserve">Figure 25: </w:t>
      </w:r>
      <w:bookmarkEnd w:id="364"/>
      <w:bookmarkEnd w:id="365"/>
      <w:bookmarkEnd w:id="366"/>
      <w:bookmarkEnd w:id="367"/>
      <w:bookmarkEnd w:id="368"/>
      <w:r w:rsidRPr="00162780">
        <w:t xml:space="preserve">Most commonly </w:t>
      </w:r>
      <w:r>
        <w:t>registered</w:t>
      </w:r>
      <w:r w:rsidRPr="00162780">
        <w:t xml:space="preserve"> cancers for females, by ethnic group, 2011</w:t>
      </w:r>
      <w:bookmarkEnd w:id="369"/>
      <w:bookmarkEnd w:id="370"/>
    </w:p>
    <w:p w:rsidR="008023F0" w:rsidRPr="00162780" w:rsidRDefault="00433038" w:rsidP="00433038">
      <w:r w:rsidRPr="00433038">
        <w:rPr>
          <w:noProof/>
          <w:lang w:eastAsia="en-NZ"/>
        </w:rPr>
        <w:drawing>
          <wp:inline distT="0" distB="0" distL="0" distR="0" wp14:anchorId="263E4CF2" wp14:editId="3F1AB183">
            <wp:extent cx="4796443" cy="2604372"/>
            <wp:effectExtent l="0" t="0" r="4445" b="5715"/>
            <wp:docPr id="226" name="Picture 226" title="Figure 25: Most commonly registered cancers for females, by ethnic group,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r="2338" b="13074"/>
                    <a:stretch/>
                  </pic:blipFill>
                  <pic:spPr bwMode="auto">
                    <a:xfrm>
                      <a:off x="0" y="0"/>
                      <a:ext cx="4795866" cy="2604059"/>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Pr>
        <w:pStyle w:val="Source"/>
        <w:rPr>
          <w:lang w:eastAsia="en-US"/>
        </w:rPr>
      </w:pPr>
      <w:r w:rsidRPr="00162780">
        <w:rPr>
          <w:lang w:eastAsia="en-US"/>
        </w:rPr>
        <w:t>Source: New Zealand Cancer Registry</w:t>
      </w:r>
    </w:p>
    <w:p w:rsidR="008023F0" w:rsidRPr="00162780" w:rsidRDefault="008023F0" w:rsidP="00087440">
      <w:bookmarkStart w:id="371" w:name="_Ref204057997"/>
      <w:bookmarkStart w:id="372" w:name="_Toc253739635"/>
      <w:bookmarkStart w:id="373" w:name="_Toc263069036"/>
      <w:bookmarkStart w:id="374" w:name="_Toc289600975"/>
      <w:bookmarkStart w:id="375" w:name="_Toc324843461"/>
      <w:bookmarkStart w:id="376" w:name="_Toc355878741"/>
    </w:p>
    <w:p w:rsidR="008023F0" w:rsidRPr="00162780" w:rsidRDefault="008023F0" w:rsidP="008023F0">
      <w:pPr>
        <w:pStyle w:val="Table"/>
      </w:pPr>
      <w:bookmarkStart w:id="377" w:name="_Toc393787055"/>
      <w:bookmarkStart w:id="378" w:name="_Toc394649061"/>
      <w:r w:rsidRPr="00162780">
        <w:t xml:space="preserve">Table 8: Number and age-standardised rate of registration for selected cancers, by ethnic group and sex, </w:t>
      </w:r>
      <w:bookmarkEnd w:id="371"/>
      <w:bookmarkEnd w:id="372"/>
      <w:bookmarkEnd w:id="373"/>
      <w:bookmarkEnd w:id="374"/>
      <w:r w:rsidRPr="00162780">
        <w:t>2011</w:t>
      </w:r>
      <w:bookmarkEnd w:id="375"/>
      <w:bookmarkEnd w:id="376"/>
      <w:bookmarkEnd w:id="377"/>
      <w:bookmarkEnd w:id="378"/>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27"/>
        <w:gridCol w:w="602"/>
        <w:gridCol w:w="602"/>
        <w:gridCol w:w="603"/>
        <w:gridCol w:w="602"/>
        <w:gridCol w:w="603"/>
        <w:gridCol w:w="602"/>
        <w:gridCol w:w="602"/>
        <w:gridCol w:w="603"/>
        <w:gridCol w:w="602"/>
        <w:gridCol w:w="603"/>
        <w:gridCol w:w="602"/>
        <w:gridCol w:w="603"/>
      </w:tblGrid>
      <w:tr w:rsidR="008023F0" w:rsidRPr="00087440" w:rsidTr="00087440">
        <w:trPr>
          <w:cantSplit/>
        </w:trPr>
        <w:tc>
          <w:tcPr>
            <w:tcW w:w="2127" w:type="dxa"/>
            <w:vMerge w:val="restart"/>
            <w:tcBorders>
              <w:top w:val="single" w:sz="4" w:space="0" w:color="auto"/>
              <w:bottom w:val="single" w:sz="4" w:space="0" w:color="auto"/>
              <w:right w:val="single" w:sz="4" w:space="0" w:color="A6A6A6"/>
            </w:tcBorders>
            <w:shd w:val="clear" w:color="auto" w:fill="auto"/>
          </w:tcPr>
          <w:p w:rsidR="008023F0" w:rsidRPr="00087440" w:rsidRDefault="00087440" w:rsidP="000155D7">
            <w:pPr>
              <w:pStyle w:val="TableText"/>
              <w:keepNext/>
              <w:rPr>
                <w:b/>
              </w:rPr>
            </w:pPr>
            <w:r w:rsidRPr="00087440">
              <w:rPr>
                <w:b/>
              </w:rPr>
              <w:t>Cancer (ICD c</w:t>
            </w:r>
            <w:r w:rsidR="008023F0" w:rsidRPr="00087440">
              <w:rPr>
                <w:b/>
              </w:rPr>
              <w:t>ode)</w:t>
            </w:r>
          </w:p>
        </w:tc>
        <w:tc>
          <w:tcPr>
            <w:tcW w:w="2409" w:type="dxa"/>
            <w:gridSpan w:val="4"/>
            <w:tcBorders>
              <w:top w:val="single" w:sz="4" w:space="0" w:color="auto"/>
              <w:left w:val="single" w:sz="4" w:space="0" w:color="A6A6A6"/>
              <w:bottom w:val="single" w:sz="4" w:space="0" w:color="auto"/>
              <w:right w:val="single" w:sz="4" w:space="0" w:color="A6A6A6"/>
            </w:tcBorders>
            <w:shd w:val="clear" w:color="auto" w:fill="auto"/>
          </w:tcPr>
          <w:p w:rsidR="008023F0" w:rsidRPr="00087440" w:rsidRDefault="008023F0" w:rsidP="000155D7">
            <w:pPr>
              <w:pStyle w:val="TableText"/>
              <w:keepNext/>
              <w:jc w:val="center"/>
              <w:rPr>
                <w:b/>
              </w:rPr>
            </w:pPr>
            <w:r w:rsidRPr="00087440">
              <w:rPr>
                <w:b/>
              </w:rPr>
              <w:t>Males</w:t>
            </w:r>
          </w:p>
        </w:tc>
        <w:tc>
          <w:tcPr>
            <w:tcW w:w="2410" w:type="dxa"/>
            <w:gridSpan w:val="4"/>
            <w:tcBorders>
              <w:top w:val="single" w:sz="4" w:space="0" w:color="auto"/>
              <w:left w:val="single" w:sz="4" w:space="0" w:color="A6A6A6"/>
              <w:bottom w:val="single" w:sz="4" w:space="0" w:color="auto"/>
              <w:right w:val="single" w:sz="4" w:space="0" w:color="A6A6A6"/>
            </w:tcBorders>
            <w:shd w:val="clear" w:color="auto" w:fill="auto"/>
          </w:tcPr>
          <w:p w:rsidR="008023F0" w:rsidRPr="00087440" w:rsidRDefault="008023F0" w:rsidP="000155D7">
            <w:pPr>
              <w:pStyle w:val="TableText"/>
              <w:keepNext/>
              <w:jc w:val="center"/>
              <w:rPr>
                <w:b/>
              </w:rPr>
            </w:pPr>
            <w:r w:rsidRPr="00087440">
              <w:rPr>
                <w:b/>
              </w:rPr>
              <w:t>Females</w:t>
            </w:r>
          </w:p>
        </w:tc>
        <w:tc>
          <w:tcPr>
            <w:tcW w:w="2410" w:type="dxa"/>
            <w:gridSpan w:val="4"/>
            <w:tcBorders>
              <w:top w:val="single" w:sz="4" w:space="0" w:color="auto"/>
              <w:left w:val="single" w:sz="4" w:space="0" w:color="A6A6A6"/>
              <w:bottom w:val="single" w:sz="4" w:space="0" w:color="auto"/>
            </w:tcBorders>
            <w:shd w:val="clear" w:color="auto" w:fill="auto"/>
          </w:tcPr>
          <w:p w:rsidR="008023F0" w:rsidRPr="00087440" w:rsidRDefault="008023F0" w:rsidP="000155D7">
            <w:pPr>
              <w:pStyle w:val="TableText"/>
              <w:keepNext/>
              <w:jc w:val="center"/>
              <w:rPr>
                <w:b/>
              </w:rPr>
            </w:pPr>
            <w:r w:rsidRPr="00087440">
              <w:rPr>
                <w:b/>
              </w:rPr>
              <w:t>Total</w:t>
            </w:r>
          </w:p>
        </w:tc>
      </w:tr>
      <w:tr w:rsidR="008023F0" w:rsidRPr="00087440" w:rsidTr="00087440">
        <w:trPr>
          <w:cantSplit/>
        </w:trPr>
        <w:tc>
          <w:tcPr>
            <w:tcW w:w="2127" w:type="dxa"/>
            <w:vMerge/>
            <w:tcBorders>
              <w:top w:val="single" w:sz="4" w:space="0" w:color="auto"/>
              <w:bottom w:val="single" w:sz="4" w:space="0" w:color="auto"/>
              <w:right w:val="single" w:sz="4" w:space="0" w:color="A6A6A6"/>
            </w:tcBorders>
            <w:shd w:val="clear" w:color="auto" w:fill="auto"/>
          </w:tcPr>
          <w:p w:rsidR="008023F0" w:rsidRPr="00087440" w:rsidRDefault="008023F0" w:rsidP="000155D7">
            <w:pPr>
              <w:pStyle w:val="TableText"/>
              <w:keepNext/>
              <w:jc w:val="center"/>
              <w:rPr>
                <w:b/>
              </w:rPr>
            </w:pPr>
          </w:p>
        </w:tc>
        <w:tc>
          <w:tcPr>
            <w:tcW w:w="1204" w:type="dxa"/>
            <w:gridSpan w:val="2"/>
            <w:tcBorders>
              <w:top w:val="single" w:sz="4" w:space="0" w:color="auto"/>
              <w:left w:val="single" w:sz="4" w:space="0" w:color="A6A6A6"/>
              <w:bottom w:val="single" w:sz="4" w:space="0" w:color="auto"/>
              <w:right w:val="single" w:sz="4" w:space="0" w:color="A6A6A6"/>
            </w:tcBorders>
            <w:shd w:val="clear" w:color="auto" w:fill="auto"/>
          </w:tcPr>
          <w:p w:rsidR="008023F0" w:rsidRPr="00087440" w:rsidRDefault="008023F0" w:rsidP="000155D7">
            <w:pPr>
              <w:pStyle w:val="TableText"/>
              <w:keepNext/>
              <w:jc w:val="center"/>
              <w:rPr>
                <w:b/>
              </w:rPr>
            </w:pPr>
            <w:r w:rsidRPr="00087440">
              <w:rPr>
                <w:b/>
              </w:rPr>
              <w:t>Māori</w:t>
            </w:r>
          </w:p>
        </w:tc>
        <w:tc>
          <w:tcPr>
            <w:tcW w:w="1205" w:type="dxa"/>
            <w:gridSpan w:val="2"/>
            <w:tcBorders>
              <w:top w:val="single" w:sz="4" w:space="0" w:color="auto"/>
              <w:left w:val="single" w:sz="4" w:space="0" w:color="A6A6A6"/>
              <w:bottom w:val="single" w:sz="4" w:space="0" w:color="auto"/>
              <w:right w:val="single" w:sz="4" w:space="0" w:color="A6A6A6"/>
            </w:tcBorders>
            <w:shd w:val="clear" w:color="auto" w:fill="auto"/>
          </w:tcPr>
          <w:p w:rsidR="008023F0" w:rsidRPr="00087440" w:rsidRDefault="008023F0" w:rsidP="000155D7">
            <w:pPr>
              <w:pStyle w:val="TableText"/>
              <w:keepNext/>
              <w:jc w:val="center"/>
              <w:rPr>
                <w:b/>
              </w:rPr>
            </w:pPr>
            <w:r w:rsidRPr="00087440">
              <w:rPr>
                <w:b/>
              </w:rPr>
              <w:t>Non-Māori</w:t>
            </w:r>
          </w:p>
        </w:tc>
        <w:tc>
          <w:tcPr>
            <w:tcW w:w="1205" w:type="dxa"/>
            <w:gridSpan w:val="2"/>
            <w:tcBorders>
              <w:top w:val="single" w:sz="4" w:space="0" w:color="auto"/>
              <w:left w:val="single" w:sz="4" w:space="0" w:color="A6A6A6"/>
              <w:bottom w:val="single" w:sz="4" w:space="0" w:color="auto"/>
              <w:right w:val="single" w:sz="4" w:space="0" w:color="A6A6A6"/>
            </w:tcBorders>
            <w:shd w:val="clear" w:color="auto" w:fill="auto"/>
          </w:tcPr>
          <w:p w:rsidR="008023F0" w:rsidRPr="00087440" w:rsidRDefault="008023F0" w:rsidP="000155D7">
            <w:pPr>
              <w:pStyle w:val="TableText"/>
              <w:keepNext/>
              <w:jc w:val="center"/>
              <w:rPr>
                <w:b/>
              </w:rPr>
            </w:pPr>
            <w:r w:rsidRPr="00087440">
              <w:rPr>
                <w:b/>
              </w:rPr>
              <w:t>Māori</w:t>
            </w:r>
          </w:p>
        </w:tc>
        <w:tc>
          <w:tcPr>
            <w:tcW w:w="1205" w:type="dxa"/>
            <w:gridSpan w:val="2"/>
            <w:tcBorders>
              <w:top w:val="single" w:sz="4" w:space="0" w:color="auto"/>
              <w:left w:val="single" w:sz="4" w:space="0" w:color="A6A6A6"/>
              <w:bottom w:val="single" w:sz="4" w:space="0" w:color="auto"/>
              <w:right w:val="single" w:sz="4" w:space="0" w:color="A6A6A6"/>
            </w:tcBorders>
            <w:shd w:val="clear" w:color="auto" w:fill="auto"/>
          </w:tcPr>
          <w:p w:rsidR="008023F0" w:rsidRPr="00087440" w:rsidRDefault="008023F0" w:rsidP="000155D7">
            <w:pPr>
              <w:pStyle w:val="TableText"/>
              <w:keepNext/>
              <w:jc w:val="center"/>
              <w:rPr>
                <w:b/>
              </w:rPr>
            </w:pPr>
            <w:r w:rsidRPr="00087440">
              <w:rPr>
                <w:b/>
              </w:rPr>
              <w:t>Non-Māori</w:t>
            </w:r>
          </w:p>
        </w:tc>
        <w:tc>
          <w:tcPr>
            <w:tcW w:w="1205" w:type="dxa"/>
            <w:gridSpan w:val="2"/>
            <w:tcBorders>
              <w:top w:val="single" w:sz="4" w:space="0" w:color="auto"/>
              <w:left w:val="single" w:sz="4" w:space="0" w:color="A6A6A6"/>
              <w:bottom w:val="single" w:sz="4" w:space="0" w:color="auto"/>
              <w:right w:val="single" w:sz="4" w:space="0" w:color="A6A6A6"/>
            </w:tcBorders>
            <w:shd w:val="clear" w:color="auto" w:fill="auto"/>
          </w:tcPr>
          <w:p w:rsidR="008023F0" w:rsidRPr="00087440" w:rsidRDefault="008023F0" w:rsidP="000155D7">
            <w:pPr>
              <w:pStyle w:val="TableText"/>
              <w:keepNext/>
              <w:jc w:val="center"/>
              <w:rPr>
                <w:b/>
              </w:rPr>
            </w:pPr>
            <w:r w:rsidRPr="00087440">
              <w:rPr>
                <w:b/>
              </w:rPr>
              <w:t>Māori</w:t>
            </w:r>
          </w:p>
        </w:tc>
        <w:tc>
          <w:tcPr>
            <w:tcW w:w="1205" w:type="dxa"/>
            <w:gridSpan w:val="2"/>
            <w:tcBorders>
              <w:top w:val="single" w:sz="4" w:space="0" w:color="auto"/>
              <w:left w:val="single" w:sz="4" w:space="0" w:color="A6A6A6"/>
              <w:bottom w:val="single" w:sz="4" w:space="0" w:color="auto"/>
            </w:tcBorders>
            <w:shd w:val="clear" w:color="auto" w:fill="auto"/>
          </w:tcPr>
          <w:p w:rsidR="008023F0" w:rsidRPr="00087440" w:rsidRDefault="008023F0" w:rsidP="000155D7">
            <w:pPr>
              <w:pStyle w:val="TableText"/>
              <w:keepNext/>
              <w:jc w:val="center"/>
              <w:rPr>
                <w:b/>
              </w:rPr>
            </w:pPr>
            <w:r w:rsidRPr="00087440">
              <w:rPr>
                <w:b/>
              </w:rPr>
              <w:t>Non-Māori</w:t>
            </w:r>
          </w:p>
        </w:tc>
      </w:tr>
      <w:tr w:rsidR="008023F0" w:rsidRPr="00087440" w:rsidTr="00087440">
        <w:trPr>
          <w:cantSplit/>
        </w:trPr>
        <w:tc>
          <w:tcPr>
            <w:tcW w:w="2127" w:type="dxa"/>
            <w:vMerge/>
            <w:tcBorders>
              <w:top w:val="single" w:sz="4" w:space="0" w:color="auto"/>
              <w:bottom w:val="single" w:sz="4" w:space="0" w:color="auto"/>
              <w:right w:val="single" w:sz="4" w:space="0" w:color="A6A6A6"/>
            </w:tcBorders>
            <w:shd w:val="clear" w:color="auto" w:fill="auto"/>
          </w:tcPr>
          <w:p w:rsidR="008023F0" w:rsidRPr="00087440" w:rsidRDefault="008023F0" w:rsidP="000155D7">
            <w:pPr>
              <w:pStyle w:val="TableText"/>
              <w:keepNext/>
              <w:jc w:val="center"/>
              <w:rPr>
                <w:b/>
              </w:rPr>
            </w:pPr>
          </w:p>
        </w:tc>
        <w:tc>
          <w:tcPr>
            <w:tcW w:w="602" w:type="dxa"/>
            <w:tcBorders>
              <w:top w:val="single" w:sz="4" w:space="0" w:color="auto"/>
              <w:left w:val="single" w:sz="4" w:space="0" w:color="A6A6A6"/>
              <w:bottom w:val="single" w:sz="4" w:space="0" w:color="auto"/>
              <w:right w:val="nil"/>
            </w:tcBorders>
            <w:shd w:val="clear" w:color="auto" w:fill="auto"/>
          </w:tcPr>
          <w:p w:rsidR="008023F0" w:rsidRPr="00087440" w:rsidRDefault="008023F0" w:rsidP="000155D7">
            <w:pPr>
              <w:pStyle w:val="TableText"/>
              <w:keepNext/>
              <w:jc w:val="center"/>
              <w:rPr>
                <w:b/>
              </w:rPr>
            </w:pPr>
            <w:r w:rsidRPr="00087440">
              <w:rPr>
                <w:b/>
              </w:rPr>
              <w:t>No.</w:t>
            </w:r>
          </w:p>
        </w:tc>
        <w:tc>
          <w:tcPr>
            <w:tcW w:w="602" w:type="dxa"/>
            <w:tcBorders>
              <w:top w:val="single" w:sz="4" w:space="0" w:color="auto"/>
              <w:left w:val="nil"/>
              <w:bottom w:val="single" w:sz="4" w:space="0" w:color="auto"/>
              <w:right w:val="single" w:sz="4" w:space="0" w:color="A6A6A6"/>
            </w:tcBorders>
            <w:shd w:val="clear" w:color="auto" w:fill="auto"/>
          </w:tcPr>
          <w:p w:rsidR="008023F0" w:rsidRPr="00087440" w:rsidRDefault="008023F0" w:rsidP="000155D7">
            <w:pPr>
              <w:pStyle w:val="TableText"/>
              <w:keepNext/>
              <w:jc w:val="center"/>
              <w:rPr>
                <w:b/>
              </w:rPr>
            </w:pPr>
            <w:r w:rsidRPr="00087440">
              <w:rPr>
                <w:b/>
              </w:rPr>
              <w:t>Rate</w:t>
            </w:r>
          </w:p>
        </w:tc>
        <w:tc>
          <w:tcPr>
            <w:tcW w:w="603" w:type="dxa"/>
            <w:tcBorders>
              <w:top w:val="single" w:sz="4" w:space="0" w:color="auto"/>
              <w:left w:val="single" w:sz="4" w:space="0" w:color="A6A6A6"/>
              <w:bottom w:val="single" w:sz="4" w:space="0" w:color="auto"/>
              <w:right w:val="nil"/>
            </w:tcBorders>
            <w:shd w:val="clear" w:color="auto" w:fill="auto"/>
          </w:tcPr>
          <w:p w:rsidR="008023F0" w:rsidRPr="00087440" w:rsidRDefault="008023F0" w:rsidP="000155D7">
            <w:pPr>
              <w:pStyle w:val="TableText"/>
              <w:keepNext/>
              <w:jc w:val="center"/>
              <w:rPr>
                <w:b/>
              </w:rPr>
            </w:pPr>
            <w:r w:rsidRPr="00087440">
              <w:rPr>
                <w:b/>
              </w:rPr>
              <w:t>No.</w:t>
            </w:r>
          </w:p>
        </w:tc>
        <w:tc>
          <w:tcPr>
            <w:tcW w:w="602" w:type="dxa"/>
            <w:tcBorders>
              <w:top w:val="single" w:sz="4" w:space="0" w:color="auto"/>
              <w:left w:val="nil"/>
              <w:bottom w:val="single" w:sz="4" w:space="0" w:color="auto"/>
              <w:right w:val="single" w:sz="4" w:space="0" w:color="A6A6A6"/>
            </w:tcBorders>
            <w:shd w:val="clear" w:color="auto" w:fill="auto"/>
          </w:tcPr>
          <w:p w:rsidR="008023F0" w:rsidRPr="00087440" w:rsidRDefault="008023F0" w:rsidP="000155D7">
            <w:pPr>
              <w:pStyle w:val="TableText"/>
              <w:keepNext/>
              <w:jc w:val="center"/>
              <w:rPr>
                <w:b/>
              </w:rPr>
            </w:pPr>
            <w:r w:rsidRPr="00087440">
              <w:rPr>
                <w:b/>
              </w:rPr>
              <w:t>Rate</w:t>
            </w:r>
          </w:p>
        </w:tc>
        <w:tc>
          <w:tcPr>
            <w:tcW w:w="603" w:type="dxa"/>
            <w:tcBorders>
              <w:top w:val="single" w:sz="4" w:space="0" w:color="auto"/>
              <w:left w:val="single" w:sz="4" w:space="0" w:color="A6A6A6"/>
              <w:bottom w:val="single" w:sz="4" w:space="0" w:color="auto"/>
              <w:right w:val="nil"/>
            </w:tcBorders>
            <w:shd w:val="clear" w:color="auto" w:fill="auto"/>
          </w:tcPr>
          <w:p w:rsidR="008023F0" w:rsidRPr="00087440" w:rsidRDefault="008023F0" w:rsidP="000155D7">
            <w:pPr>
              <w:pStyle w:val="TableText"/>
              <w:keepNext/>
              <w:jc w:val="center"/>
              <w:rPr>
                <w:b/>
              </w:rPr>
            </w:pPr>
            <w:r w:rsidRPr="00087440">
              <w:rPr>
                <w:b/>
              </w:rPr>
              <w:t>No.</w:t>
            </w:r>
          </w:p>
        </w:tc>
        <w:tc>
          <w:tcPr>
            <w:tcW w:w="602" w:type="dxa"/>
            <w:tcBorders>
              <w:top w:val="single" w:sz="4" w:space="0" w:color="auto"/>
              <w:left w:val="nil"/>
              <w:bottom w:val="single" w:sz="4" w:space="0" w:color="auto"/>
              <w:right w:val="single" w:sz="4" w:space="0" w:color="A6A6A6"/>
            </w:tcBorders>
            <w:shd w:val="clear" w:color="auto" w:fill="auto"/>
          </w:tcPr>
          <w:p w:rsidR="008023F0" w:rsidRPr="00087440" w:rsidRDefault="008023F0" w:rsidP="000155D7">
            <w:pPr>
              <w:pStyle w:val="TableText"/>
              <w:keepNext/>
              <w:jc w:val="center"/>
              <w:rPr>
                <w:b/>
              </w:rPr>
            </w:pPr>
            <w:r w:rsidRPr="00087440">
              <w:rPr>
                <w:b/>
              </w:rPr>
              <w:t>Rate</w:t>
            </w:r>
          </w:p>
        </w:tc>
        <w:tc>
          <w:tcPr>
            <w:tcW w:w="602" w:type="dxa"/>
            <w:tcBorders>
              <w:top w:val="single" w:sz="4" w:space="0" w:color="auto"/>
              <w:left w:val="single" w:sz="4" w:space="0" w:color="A6A6A6"/>
              <w:bottom w:val="single" w:sz="4" w:space="0" w:color="auto"/>
              <w:right w:val="nil"/>
            </w:tcBorders>
            <w:shd w:val="clear" w:color="auto" w:fill="auto"/>
          </w:tcPr>
          <w:p w:rsidR="008023F0" w:rsidRPr="00087440" w:rsidRDefault="008023F0" w:rsidP="000155D7">
            <w:pPr>
              <w:pStyle w:val="TableText"/>
              <w:keepNext/>
              <w:jc w:val="center"/>
              <w:rPr>
                <w:b/>
              </w:rPr>
            </w:pPr>
            <w:r w:rsidRPr="00087440">
              <w:rPr>
                <w:b/>
              </w:rPr>
              <w:t>No.</w:t>
            </w:r>
          </w:p>
        </w:tc>
        <w:tc>
          <w:tcPr>
            <w:tcW w:w="603" w:type="dxa"/>
            <w:tcBorders>
              <w:top w:val="single" w:sz="4" w:space="0" w:color="auto"/>
              <w:left w:val="nil"/>
              <w:bottom w:val="single" w:sz="4" w:space="0" w:color="auto"/>
              <w:right w:val="single" w:sz="4" w:space="0" w:color="A6A6A6"/>
            </w:tcBorders>
            <w:shd w:val="clear" w:color="auto" w:fill="auto"/>
          </w:tcPr>
          <w:p w:rsidR="008023F0" w:rsidRPr="00087440" w:rsidRDefault="008023F0" w:rsidP="000155D7">
            <w:pPr>
              <w:pStyle w:val="TableText"/>
              <w:keepNext/>
              <w:jc w:val="center"/>
              <w:rPr>
                <w:b/>
              </w:rPr>
            </w:pPr>
            <w:r w:rsidRPr="00087440">
              <w:rPr>
                <w:b/>
              </w:rPr>
              <w:t>Rate</w:t>
            </w:r>
          </w:p>
        </w:tc>
        <w:tc>
          <w:tcPr>
            <w:tcW w:w="602" w:type="dxa"/>
            <w:tcBorders>
              <w:top w:val="single" w:sz="4" w:space="0" w:color="auto"/>
              <w:left w:val="single" w:sz="4" w:space="0" w:color="A6A6A6"/>
              <w:bottom w:val="single" w:sz="4" w:space="0" w:color="auto"/>
              <w:right w:val="nil"/>
            </w:tcBorders>
            <w:shd w:val="clear" w:color="auto" w:fill="auto"/>
          </w:tcPr>
          <w:p w:rsidR="008023F0" w:rsidRPr="00087440" w:rsidRDefault="008023F0" w:rsidP="000155D7">
            <w:pPr>
              <w:pStyle w:val="TableText"/>
              <w:keepNext/>
              <w:jc w:val="center"/>
              <w:rPr>
                <w:b/>
              </w:rPr>
            </w:pPr>
            <w:r w:rsidRPr="00087440">
              <w:rPr>
                <w:b/>
              </w:rPr>
              <w:t>No.</w:t>
            </w:r>
          </w:p>
        </w:tc>
        <w:tc>
          <w:tcPr>
            <w:tcW w:w="603" w:type="dxa"/>
            <w:tcBorders>
              <w:top w:val="single" w:sz="4" w:space="0" w:color="auto"/>
              <w:left w:val="nil"/>
              <w:bottom w:val="single" w:sz="4" w:space="0" w:color="auto"/>
              <w:right w:val="single" w:sz="4" w:space="0" w:color="A6A6A6"/>
            </w:tcBorders>
            <w:shd w:val="clear" w:color="auto" w:fill="auto"/>
          </w:tcPr>
          <w:p w:rsidR="008023F0" w:rsidRPr="00087440" w:rsidRDefault="008023F0" w:rsidP="000155D7">
            <w:pPr>
              <w:pStyle w:val="TableText"/>
              <w:keepNext/>
              <w:jc w:val="center"/>
              <w:rPr>
                <w:b/>
                <w:spacing w:val="-2"/>
              </w:rPr>
            </w:pPr>
            <w:r w:rsidRPr="00087440">
              <w:rPr>
                <w:b/>
                <w:spacing w:val="-2"/>
              </w:rPr>
              <w:t>Rate</w:t>
            </w:r>
          </w:p>
        </w:tc>
        <w:tc>
          <w:tcPr>
            <w:tcW w:w="602" w:type="dxa"/>
            <w:tcBorders>
              <w:top w:val="single" w:sz="4" w:space="0" w:color="auto"/>
              <w:left w:val="single" w:sz="4" w:space="0" w:color="A6A6A6"/>
              <w:bottom w:val="single" w:sz="4" w:space="0" w:color="auto"/>
              <w:right w:val="nil"/>
            </w:tcBorders>
            <w:shd w:val="clear" w:color="auto" w:fill="auto"/>
          </w:tcPr>
          <w:p w:rsidR="008023F0" w:rsidRPr="00087440" w:rsidRDefault="008023F0" w:rsidP="000155D7">
            <w:pPr>
              <w:pStyle w:val="TableText"/>
              <w:keepNext/>
              <w:jc w:val="center"/>
              <w:rPr>
                <w:b/>
              </w:rPr>
            </w:pPr>
            <w:r w:rsidRPr="00087440">
              <w:rPr>
                <w:b/>
              </w:rPr>
              <w:t>No.</w:t>
            </w:r>
          </w:p>
        </w:tc>
        <w:tc>
          <w:tcPr>
            <w:tcW w:w="603" w:type="dxa"/>
            <w:tcBorders>
              <w:top w:val="single" w:sz="4" w:space="0" w:color="auto"/>
              <w:left w:val="nil"/>
              <w:bottom w:val="single" w:sz="4" w:space="0" w:color="auto"/>
            </w:tcBorders>
            <w:shd w:val="clear" w:color="auto" w:fill="auto"/>
          </w:tcPr>
          <w:p w:rsidR="008023F0" w:rsidRPr="00087440" w:rsidRDefault="008023F0" w:rsidP="000155D7">
            <w:pPr>
              <w:pStyle w:val="TableText"/>
              <w:keepNext/>
              <w:jc w:val="center"/>
              <w:rPr>
                <w:b/>
              </w:rPr>
            </w:pPr>
            <w:r w:rsidRPr="00087440">
              <w:rPr>
                <w:b/>
              </w:rPr>
              <w:t>Rate</w:t>
            </w:r>
          </w:p>
        </w:tc>
      </w:tr>
      <w:tr w:rsidR="008023F0" w:rsidRPr="00162780" w:rsidTr="00B02053">
        <w:trPr>
          <w:cantSplit/>
        </w:trPr>
        <w:tc>
          <w:tcPr>
            <w:tcW w:w="2127" w:type="dxa"/>
            <w:tcBorders>
              <w:top w:val="single" w:sz="4" w:space="0" w:color="auto"/>
              <w:bottom w:val="single" w:sz="4" w:space="0" w:color="auto"/>
              <w:right w:val="single" w:sz="4" w:space="0" w:color="A6A6A6"/>
            </w:tcBorders>
            <w:shd w:val="clear" w:color="auto" w:fill="F2F2F2" w:themeFill="background1" w:themeFillShade="F2"/>
          </w:tcPr>
          <w:p w:rsidR="008023F0" w:rsidRPr="00162780" w:rsidRDefault="008023F0" w:rsidP="000155D7">
            <w:pPr>
              <w:pStyle w:val="TableText"/>
              <w:keepNext/>
            </w:pPr>
            <w:r w:rsidRPr="00162780">
              <w:t xml:space="preserve">All cancers </w:t>
            </w:r>
            <w:r w:rsidRPr="00162780">
              <w:rPr>
                <w:lang w:eastAsia="en-NZ"/>
              </w:rPr>
              <w:t>(C00–C96 and D45–D47)</w:t>
            </w:r>
          </w:p>
        </w:tc>
        <w:tc>
          <w:tcPr>
            <w:tcW w:w="602"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859</w:t>
            </w:r>
          </w:p>
        </w:tc>
        <w:tc>
          <w:tcPr>
            <w:tcW w:w="602" w:type="dxa"/>
            <w:tcBorders>
              <w:top w:val="single" w:sz="4" w:space="0" w:color="auto"/>
              <w:left w:val="nil"/>
              <w:bottom w:val="single" w:sz="4" w:space="0" w:color="auto"/>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391.8</w:t>
            </w:r>
          </w:p>
        </w:tc>
        <w:tc>
          <w:tcPr>
            <w:tcW w:w="603"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0155D7">
            <w:pPr>
              <w:pStyle w:val="TableText"/>
              <w:keepNext/>
              <w:ind w:left="-57"/>
              <w:jc w:val="right"/>
              <w:rPr>
                <w:rFonts w:cs="Arial"/>
                <w:spacing w:val="-4"/>
                <w:szCs w:val="18"/>
              </w:rPr>
            </w:pPr>
            <w:r w:rsidRPr="00087440">
              <w:rPr>
                <w:rFonts w:cs="Arial"/>
                <w:spacing w:val="-4"/>
                <w:szCs w:val="18"/>
              </w:rPr>
              <w:t>10,198</w:t>
            </w:r>
          </w:p>
        </w:tc>
        <w:tc>
          <w:tcPr>
            <w:tcW w:w="602" w:type="dxa"/>
            <w:tcBorders>
              <w:top w:val="single" w:sz="4" w:space="0" w:color="auto"/>
              <w:left w:val="nil"/>
              <w:bottom w:val="single" w:sz="4" w:space="0" w:color="auto"/>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360.8</w:t>
            </w:r>
          </w:p>
        </w:tc>
        <w:tc>
          <w:tcPr>
            <w:tcW w:w="603"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1132</w:t>
            </w:r>
          </w:p>
        </w:tc>
        <w:tc>
          <w:tcPr>
            <w:tcW w:w="602" w:type="dxa"/>
            <w:tcBorders>
              <w:top w:val="single" w:sz="4" w:space="0" w:color="auto"/>
              <w:left w:val="nil"/>
              <w:bottom w:val="single" w:sz="4" w:space="0" w:color="auto"/>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426.5</w:t>
            </w:r>
          </w:p>
        </w:tc>
        <w:tc>
          <w:tcPr>
            <w:tcW w:w="602"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8861</w:t>
            </w:r>
          </w:p>
        </w:tc>
        <w:tc>
          <w:tcPr>
            <w:tcW w:w="603" w:type="dxa"/>
            <w:tcBorders>
              <w:top w:val="single" w:sz="4" w:space="0" w:color="auto"/>
              <w:left w:val="nil"/>
              <w:bottom w:val="single" w:sz="4" w:space="0" w:color="auto"/>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293.6</w:t>
            </w:r>
          </w:p>
        </w:tc>
        <w:tc>
          <w:tcPr>
            <w:tcW w:w="602"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1991</w:t>
            </w:r>
          </w:p>
        </w:tc>
        <w:tc>
          <w:tcPr>
            <w:tcW w:w="603" w:type="dxa"/>
            <w:tcBorders>
              <w:top w:val="single" w:sz="4" w:space="0" w:color="auto"/>
              <w:left w:val="nil"/>
              <w:bottom w:val="single" w:sz="4" w:space="0" w:color="auto"/>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409.8</w:t>
            </w:r>
          </w:p>
        </w:tc>
        <w:tc>
          <w:tcPr>
            <w:tcW w:w="602"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0155D7">
            <w:pPr>
              <w:pStyle w:val="TableText"/>
              <w:keepNext/>
              <w:ind w:left="-57"/>
              <w:jc w:val="right"/>
              <w:rPr>
                <w:rFonts w:cs="Arial"/>
                <w:spacing w:val="-4"/>
                <w:szCs w:val="18"/>
              </w:rPr>
            </w:pPr>
            <w:r w:rsidRPr="00087440">
              <w:rPr>
                <w:rFonts w:cs="Arial"/>
                <w:spacing w:val="-4"/>
                <w:szCs w:val="18"/>
              </w:rPr>
              <w:t>19,059</w:t>
            </w:r>
          </w:p>
        </w:tc>
        <w:tc>
          <w:tcPr>
            <w:tcW w:w="603" w:type="dxa"/>
            <w:tcBorders>
              <w:top w:val="single" w:sz="4" w:space="0" w:color="auto"/>
              <w:left w:val="nil"/>
              <w:bottom w:val="single" w:sz="4" w:space="0" w:color="auto"/>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324.3</w:t>
            </w:r>
          </w:p>
        </w:tc>
      </w:tr>
      <w:tr w:rsidR="008023F0" w:rsidRPr="00162780" w:rsidTr="00B02053">
        <w:trPr>
          <w:cantSplit/>
        </w:trPr>
        <w:tc>
          <w:tcPr>
            <w:tcW w:w="2127" w:type="dxa"/>
            <w:tcBorders>
              <w:top w:val="single" w:sz="4" w:space="0" w:color="auto"/>
              <w:bottom w:val="nil"/>
              <w:right w:val="single" w:sz="4" w:space="0" w:color="A6A6A6"/>
            </w:tcBorders>
            <w:shd w:val="clear" w:color="auto" w:fill="auto"/>
          </w:tcPr>
          <w:p w:rsidR="008023F0" w:rsidRPr="00162780" w:rsidRDefault="008023F0" w:rsidP="000155D7">
            <w:pPr>
              <w:pStyle w:val="TableText"/>
              <w:keepNext/>
              <w:rPr>
                <w:color w:val="000000"/>
              </w:rPr>
            </w:pPr>
            <w:r w:rsidRPr="00162780">
              <w:rPr>
                <w:color w:val="000000"/>
              </w:rPr>
              <w:t>Oesophagus (C15)</w:t>
            </w:r>
          </w:p>
        </w:tc>
        <w:tc>
          <w:tcPr>
            <w:tcW w:w="602" w:type="dxa"/>
            <w:tcBorders>
              <w:top w:val="single" w:sz="4" w:space="0" w:color="auto"/>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21</w:t>
            </w:r>
          </w:p>
        </w:tc>
        <w:tc>
          <w:tcPr>
            <w:tcW w:w="602" w:type="dxa"/>
            <w:tcBorders>
              <w:top w:val="single" w:sz="4" w:space="0" w:color="auto"/>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9.6</w:t>
            </w:r>
          </w:p>
        </w:tc>
        <w:tc>
          <w:tcPr>
            <w:tcW w:w="603" w:type="dxa"/>
            <w:tcBorders>
              <w:top w:val="single" w:sz="4" w:space="0" w:color="auto"/>
              <w:left w:val="single" w:sz="4" w:space="0" w:color="A6A6A6"/>
              <w:bottom w:val="nil"/>
              <w:right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164</w:t>
            </w:r>
          </w:p>
        </w:tc>
        <w:tc>
          <w:tcPr>
            <w:tcW w:w="602" w:type="dxa"/>
            <w:tcBorders>
              <w:top w:val="single" w:sz="4" w:space="0" w:color="auto"/>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5.5</w:t>
            </w:r>
          </w:p>
        </w:tc>
        <w:tc>
          <w:tcPr>
            <w:tcW w:w="603" w:type="dxa"/>
            <w:tcBorders>
              <w:top w:val="single" w:sz="4" w:space="0" w:color="auto"/>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7</w:t>
            </w:r>
          </w:p>
        </w:tc>
        <w:tc>
          <w:tcPr>
            <w:tcW w:w="602" w:type="dxa"/>
            <w:tcBorders>
              <w:top w:val="single" w:sz="4" w:space="0" w:color="auto"/>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2.8</w:t>
            </w:r>
          </w:p>
        </w:tc>
        <w:tc>
          <w:tcPr>
            <w:tcW w:w="602" w:type="dxa"/>
            <w:tcBorders>
              <w:top w:val="single" w:sz="4" w:space="0" w:color="auto"/>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74</w:t>
            </w:r>
          </w:p>
        </w:tc>
        <w:tc>
          <w:tcPr>
            <w:tcW w:w="603" w:type="dxa"/>
            <w:tcBorders>
              <w:top w:val="single" w:sz="4" w:space="0" w:color="auto"/>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2.0</w:t>
            </w:r>
          </w:p>
        </w:tc>
        <w:tc>
          <w:tcPr>
            <w:tcW w:w="602" w:type="dxa"/>
            <w:tcBorders>
              <w:top w:val="single" w:sz="4" w:space="0" w:color="auto"/>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28</w:t>
            </w:r>
          </w:p>
        </w:tc>
        <w:tc>
          <w:tcPr>
            <w:tcW w:w="603" w:type="dxa"/>
            <w:tcBorders>
              <w:top w:val="single" w:sz="4" w:space="0" w:color="auto"/>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6.0</w:t>
            </w:r>
          </w:p>
        </w:tc>
        <w:tc>
          <w:tcPr>
            <w:tcW w:w="602" w:type="dxa"/>
            <w:tcBorders>
              <w:top w:val="single" w:sz="4" w:space="0" w:color="auto"/>
              <w:left w:val="single" w:sz="4" w:space="0" w:color="A6A6A6"/>
              <w:bottom w:val="nil"/>
              <w:right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238</w:t>
            </w:r>
          </w:p>
        </w:tc>
        <w:tc>
          <w:tcPr>
            <w:tcW w:w="603" w:type="dxa"/>
            <w:tcBorders>
              <w:top w:val="single" w:sz="4" w:space="0" w:color="auto"/>
              <w:left w:val="nil"/>
              <w:bottom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3.7</w:t>
            </w:r>
          </w:p>
        </w:tc>
      </w:tr>
      <w:tr w:rsidR="008023F0" w:rsidRPr="00162780" w:rsidTr="00B02053">
        <w:trPr>
          <w:cantSplit/>
        </w:trPr>
        <w:tc>
          <w:tcPr>
            <w:tcW w:w="2127" w:type="dxa"/>
            <w:tcBorders>
              <w:top w:val="nil"/>
              <w:bottom w:val="nil"/>
              <w:right w:val="single" w:sz="4" w:space="0" w:color="A6A6A6"/>
            </w:tcBorders>
            <w:shd w:val="clear" w:color="auto" w:fill="F2F2F2" w:themeFill="background1" w:themeFillShade="F2"/>
          </w:tcPr>
          <w:p w:rsidR="008023F0" w:rsidRPr="00162780" w:rsidRDefault="008023F0" w:rsidP="000155D7">
            <w:pPr>
              <w:pStyle w:val="TableText"/>
              <w:keepNext/>
              <w:rPr>
                <w:color w:val="000000"/>
              </w:rPr>
            </w:pPr>
            <w:r w:rsidRPr="00162780">
              <w:rPr>
                <w:color w:val="000000"/>
              </w:rPr>
              <w:t>Stomach (C16)</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41</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18.6</w:t>
            </w:r>
          </w:p>
        </w:tc>
        <w:tc>
          <w:tcPr>
            <w:tcW w:w="603"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207</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7.1</w:t>
            </w:r>
          </w:p>
        </w:tc>
        <w:tc>
          <w:tcPr>
            <w:tcW w:w="603"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40</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14.9</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103</w:t>
            </w:r>
          </w:p>
        </w:tc>
        <w:tc>
          <w:tcPr>
            <w:tcW w:w="603"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3.2</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81</w:t>
            </w:r>
          </w:p>
        </w:tc>
        <w:tc>
          <w:tcPr>
            <w:tcW w:w="603"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16.4</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310</w:t>
            </w:r>
          </w:p>
        </w:tc>
        <w:tc>
          <w:tcPr>
            <w:tcW w:w="603" w:type="dxa"/>
            <w:tcBorders>
              <w:top w:val="nil"/>
              <w:left w:val="nil"/>
              <w:bottom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5.0</w:t>
            </w:r>
          </w:p>
        </w:tc>
      </w:tr>
      <w:tr w:rsidR="008023F0" w:rsidRPr="00162780" w:rsidTr="00B02053">
        <w:trPr>
          <w:cantSplit/>
        </w:trPr>
        <w:tc>
          <w:tcPr>
            <w:tcW w:w="2127" w:type="dxa"/>
            <w:tcBorders>
              <w:top w:val="nil"/>
              <w:bottom w:val="nil"/>
              <w:right w:val="single" w:sz="4" w:space="0" w:color="A6A6A6"/>
            </w:tcBorders>
            <w:shd w:val="clear" w:color="auto" w:fill="auto"/>
          </w:tcPr>
          <w:p w:rsidR="008023F0" w:rsidRPr="00162780" w:rsidRDefault="008023F0" w:rsidP="000155D7">
            <w:pPr>
              <w:pStyle w:val="TableText"/>
              <w:keepNext/>
              <w:rPr>
                <w:color w:val="000000"/>
              </w:rPr>
            </w:pPr>
            <w:r w:rsidRPr="00162780">
              <w:rPr>
                <w:color w:val="000000"/>
              </w:rPr>
              <w:t>Colorectum and anus (C18-C21)</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81</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37.1</w:t>
            </w:r>
          </w:p>
        </w:tc>
        <w:tc>
          <w:tcPr>
            <w:tcW w:w="603" w:type="dxa"/>
            <w:tcBorders>
              <w:top w:val="nil"/>
              <w:left w:val="single" w:sz="4" w:space="0" w:color="A6A6A6"/>
              <w:bottom w:val="nil"/>
              <w:right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1554</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52.8</w:t>
            </w:r>
          </w:p>
        </w:tc>
        <w:tc>
          <w:tcPr>
            <w:tcW w:w="603"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78</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32.6</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1317</w:t>
            </w:r>
          </w:p>
        </w:tc>
        <w:tc>
          <w:tcPr>
            <w:tcW w:w="603"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37.8</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159</w:t>
            </w:r>
          </w:p>
        </w:tc>
        <w:tc>
          <w:tcPr>
            <w:tcW w:w="603"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34.9</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2871</w:t>
            </w:r>
          </w:p>
        </w:tc>
        <w:tc>
          <w:tcPr>
            <w:tcW w:w="603" w:type="dxa"/>
            <w:tcBorders>
              <w:top w:val="nil"/>
              <w:left w:val="nil"/>
              <w:bottom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44.9</w:t>
            </w:r>
          </w:p>
        </w:tc>
      </w:tr>
      <w:tr w:rsidR="008023F0" w:rsidRPr="00162780" w:rsidTr="00B02053">
        <w:trPr>
          <w:cantSplit/>
        </w:trPr>
        <w:tc>
          <w:tcPr>
            <w:tcW w:w="2127" w:type="dxa"/>
            <w:tcBorders>
              <w:top w:val="nil"/>
              <w:bottom w:val="nil"/>
              <w:right w:val="single" w:sz="4" w:space="0" w:color="A6A6A6"/>
            </w:tcBorders>
            <w:shd w:val="clear" w:color="auto" w:fill="F2F2F2" w:themeFill="background1" w:themeFillShade="F2"/>
          </w:tcPr>
          <w:p w:rsidR="008023F0" w:rsidRPr="00162780" w:rsidRDefault="008023F0" w:rsidP="000155D7">
            <w:pPr>
              <w:pStyle w:val="TableText"/>
              <w:keepNext/>
              <w:rPr>
                <w:color w:val="000000"/>
              </w:rPr>
            </w:pPr>
            <w:r w:rsidRPr="00162780">
              <w:rPr>
                <w:color w:val="000000"/>
              </w:rPr>
              <w:t>Liver and intrahepatic bile ducts (C22)</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42</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17.4</w:t>
            </w:r>
          </w:p>
        </w:tc>
        <w:tc>
          <w:tcPr>
            <w:tcW w:w="603"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188</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6.8</w:t>
            </w:r>
          </w:p>
        </w:tc>
        <w:tc>
          <w:tcPr>
            <w:tcW w:w="603"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15</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5.5</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82</w:t>
            </w:r>
          </w:p>
        </w:tc>
        <w:tc>
          <w:tcPr>
            <w:tcW w:w="603"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2.2</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57</w:t>
            </w:r>
          </w:p>
        </w:tc>
        <w:tc>
          <w:tcPr>
            <w:tcW w:w="603"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11.1</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270</w:t>
            </w:r>
          </w:p>
        </w:tc>
        <w:tc>
          <w:tcPr>
            <w:tcW w:w="603" w:type="dxa"/>
            <w:tcBorders>
              <w:top w:val="nil"/>
              <w:left w:val="nil"/>
              <w:bottom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4.4</w:t>
            </w:r>
          </w:p>
        </w:tc>
      </w:tr>
      <w:tr w:rsidR="008023F0" w:rsidRPr="00162780" w:rsidTr="00B02053">
        <w:trPr>
          <w:cantSplit/>
        </w:trPr>
        <w:tc>
          <w:tcPr>
            <w:tcW w:w="2127" w:type="dxa"/>
            <w:tcBorders>
              <w:top w:val="nil"/>
              <w:bottom w:val="nil"/>
              <w:right w:val="single" w:sz="4" w:space="0" w:color="A6A6A6"/>
            </w:tcBorders>
            <w:shd w:val="clear" w:color="auto" w:fill="auto"/>
          </w:tcPr>
          <w:p w:rsidR="008023F0" w:rsidRPr="00162780" w:rsidRDefault="008023F0" w:rsidP="000155D7">
            <w:pPr>
              <w:pStyle w:val="TableText"/>
              <w:keepNext/>
              <w:rPr>
                <w:color w:val="000000"/>
              </w:rPr>
            </w:pPr>
            <w:r w:rsidRPr="00162780">
              <w:rPr>
                <w:color w:val="000000"/>
              </w:rPr>
              <w:t>Pancreas (C25)</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18</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9.0</w:t>
            </w:r>
          </w:p>
        </w:tc>
        <w:tc>
          <w:tcPr>
            <w:tcW w:w="603" w:type="dxa"/>
            <w:tcBorders>
              <w:top w:val="nil"/>
              <w:left w:val="single" w:sz="4" w:space="0" w:color="A6A6A6"/>
              <w:bottom w:val="nil"/>
              <w:right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210</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6.9</w:t>
            </w:r>
          </w:p>
        </w:tc>
        <w:tc>
          <w:tcPr>
            <w:tcW w:w="603"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28</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11.2</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198</w:t>
            </w:r>
          </w:p>
        </w:tc>
        <w:tc>
          <w:tcPr>
            <w:tcW w:w="603"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5.5</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46</w:t>
            </w:r>
          </w:p>
        </w:tc>
        <w:tc>
          <w:tcPr>
            <w:tcW w:w="603"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10.2</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408</w:t>
            </w:r>
          </w:p>
        </w:tc>
        <w:tc>
          <w:tcPr>
            <w:tcW w:w="603" w:type="dxa"/>
            <w:tcBorders>
              <w:top w:val="nil"/>
              <w:left w:val="nil"/>
              <w:bottom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6.2</w:t>
            </w:r>
          </w:p>
        </w:tc>
      </w:tr>
      <w:tr w:rsidR="008023F0" w:rsidRPr="00162780" w:rsidTr="00B02053">
        <w:trPr>
          <w:cantSplit/>
        </w:trPr>
        <w:tc>
          <w:tcPr>
            <w:tcW w:w="2127" w:type="dxa"/>
            <w:tcBorders>
              <w:top w:val="nil"/>
              <w:bottom w:val="nil"/>
              <w:right w:val="single" w:sz="4" w:space="0" w:color="A6A6A6"/>
            </w:tcBorders>
            <w:shd w:val="clear" w:color="auto" w:fill="F2F2F2" w:themeFill="background1" w:themeFillShade="F2"/>
          </w:tcPr>
          <w:p w:rsidR="008023F0" w:rsidRPr="00162780" w:rsidRDefault="008023F0" w:rsidP="000155D7">
            <w:pPr>
              <w:pStyle w:val="TableText"/>
              <w:keepNext/>
              <w:rPr>
                <w:color w:val="000000"/>
              </w:rPr>
            </w:pPr>
            <w:r w:rsidRPr="00162780">
              <w:rPr>
                <w:color w:val="000000"/>
              </w:rPr>
              <w:t>Lung (C33–C34)</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163</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77.9</w:t>
            </w:r>
          </w:p>
        </w:tc>
        <w:tc>
          <w:tcPr>
            <w:tcW w:w="603"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883</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29.3</w:t>
            </w:r>
          </w:p>
        </w:tc>
        <w:tc>
          <w:tcPr>
            <w:tcW w:w="603"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237</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96.8</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733</w:t>
            </w:r>
          </w:p>
        </w:tc>
        <w:tc>
          <w:tcPr>
            <w:tcW w:w="603"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21.9</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400</w:t>
            </w:r>
          </w:p>
        </w:tc>
        <w:tc>
          <w:tcPr>
            <w:tcW w:w="603"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87.8</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1616</w:t>
            </w:r>
          </w:p>
        </w:tc>
        <w:tc>
          <w:tcPr>
            <w:tcW w:w="603" w:type="dxa"/>
            <w:tcBorders>
              <w:top w:val="nil"/>
              <w:left w:val="nil"/>
              <w:bottom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25.2</w:t>
            </w:r>
          </w:p>
        </w:tc>
      </w:tr>
      <w:tr w:rsidR="008023F0" w:rsidRPr="00162780" w:rsidTr="00B02053">
        <w:trPr>
          <w:cantSplit/>
        </w:trPr>
        <w:tc>
          <w:tcPr>
            <w:tcW w:w="2127" w:type="dxa"/>
            <w:tcBorders>
              <w:top w:val="nil"/>
              <w:bottom w:val="nil"/>
              <w:right w:val="single" w:sz="4" w:space="0" w:color="A6A6A6"/>
            </w:tcBorders>
            <w:shd w:val="clear" w:color="auto" w:fill="auto"/>
          </w:tcPr>
          <w:p w:rsidR="008023F0" w:rsidRPr="00162780" w:rsidRDefault="008023F0" w:rsidP="000155D7">
            <w:pPr>
              <w:pStyle w:val="TableText"/>
              <w:keepNext/>
              <w:rPr>
                <w:color w:val="000000"/>
              </w:rPr>
            </w:pPr>
            <w:r w:rsidRPr="00162780">
              <w:rPr>
                <w:color w:val="000000"/>
              </w:rPr>
              <w:t>Melanoma (C43)</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16</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7.5</w:t>
            </w:r>
          </w:p>
        </w:tc>
        <w:tc>
          <w:tcPr>
            <w:tcW w:w="603" w:type="dxa"/>
            <w:tcBorders>
              <w:top w:val="nil"/>
              <w:left w:val="single" w:sz="4" w:space="0" w:color="A6A6A6"/>
              <w:bottom w:val="nil"/>
              <w:right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1183</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43.1</w:t>
            </w:r>
          </w:p>
        </w:tc>
        <w:tc>
          <w:tcPr>
            <w:tcW w:w="603"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14</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5.4</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991</w:t>
            </w:r>
          </w:p>
        </w:tc>
        <w:tc>
          <w:tcPr>
            <w:tcW w:w="603"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36.2</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30</w:t>
            </w:r>
          </w:p>
        </w:tc>
        <w:tc>
          <w:tcPr>
            <w:tcW w:w="603"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6.3</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2174</w:t>
            </w:r>
          </w:p>
        </w:tc>
        <w:tc>
          <w:tcPr>
            <w:tcW w:w="603" w:type="dxa"/>
            <w:tcBorders>
              <w:top w:val="nil"/>
              <w:left w:val="nil"/>
              <w:bottom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39.2</w:t>
            </w:r>
          </w:p>
        </w:tc>
      </w:tr>
      <w:tr w:rsidR="008023F0" w:rsidRPr="00162780" w:rsidTr="00B02053">
        <w:trPr>
          <w:cantSplit/>
        </w:trPr>
        <w:tc>
          <w:tcPr>
            <w:tcW w:w="2127" w:type="dxa"/>
            <w:tcBorders>
              <w:top w:val="nil"/>
              <w:bottom w:val="nil"/>
              <w:right w:val="single" w:sz="4" w:space="0" w:color="A6A6A6"/>
            </w:tcBorders>
            <w:shd w:val="clear" w:color="auto" w:fill="F2F2F2" w:themeFill="background1" w:themeFillShade="F2"/>
          </w:tcPr>
          <w:p w:rsidR="008023F0" w:rsidRPr="00162780" w:rsidRDefault="008023F0" w:rsidP="000155D7">
            <w:pPr>
              <w:pStyle w:val="TableText"/>
              <w:keepNext/>
              <w:rPr>
                <w:color w:val="000000"/>
              </w:rPr>
            </w:pPr>
            <w:r w:rsidRPr="00162780">
              <w:rPr>
                <w:color w:val="000000"/>
              </w:rPr>
              <w:t>Breast (C50)</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2</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0.8</w:t>
            </w:r>
          </w:p>
        </w:tc>
        <w:tc>
          <w:tcPr>
            <w:tcW w:w="603"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25</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0.9</w:t>
            </w:r>
          </w:p>
        </w:tc>
        <w:tc>
          <w:tcPr>
            <w:tcW w:w="603"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350</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122.9</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2517</w:t>
            </w:r>
          </w:p>
        </w:tc>
        <w:tc>
          <w:tcPr>
            <w:tcW w:w="603"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88.9</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352</w:t>
            </w:r>
          </w:p>
        </w:tc>
        <w:tc>
          <w:tcPr>
            <w:tcW w:w="603"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66.0</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2542</w:t>
            </w:r>
          </w:p>
        </w:tc>
        <w:tc>
          <w:tcPr>
            <w:tcW w:w="603" w:type="dxa"/>
            <w:tcBorders>
              <w:top w:val="nil"/>
              <w:left w:val="nil"/>
              <w:bottom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46.6</w:t>
            </w:r>
          </w:p>
        </w:tc>
      </w:tr>
      <w:tr w:rsidR="008023F0" w:rsidRPr="00162780" w:rsidTr="00B02053">
        <w:trPr>
          <w:cantSplit/>
        </w:trPr>
        <w:tc>
          <w:tcPr>
            <w:tcW w:w="2127" w:type="dxa"/>
            <w:tcBorders>
              <w:top w:val="nil"/>
              <w:bottom w:val="nil"/>
              <w:right w:val="single" w:sz="4" w:space="0" w:color="A6A6A6"/>
            </w:tcBorders>
            <w:shd w:val="clear" w:color="auto" w:fill="auto"/>
          </w:tcPr>
          <w:p w:rsidR="008023F0" w:rsidRPr="00162780" w:rsidRDefault="008023F0" w:rsidP="000155D7">
            <w:pPr>
              <w:pStyle w:val="TableText"/>
              <w:keepNext/>
              <w:rPr>
                <w:color w:val="000000"/>
              </w:rPr>
            </w:pPr>
            <w:r w:rsidRPr="00162780">
              <w:rPr>
                <w:color w:val="000000"/>
              </w:rPr>
              <w:t>Cervix (C53)</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w:t>
            </w:r>
          </w:p>
        </w:tc>
        <w:tc>
          <w:tcPr>
            <w:tcW w:w="603" w:type="dxa"/>
            <w:tcBorders>
              <w:top w:val="nil"/>
              <w:left w:val="single" w:sz="4" w:space="0" w:color="A6A6A6"/>
              <w:bottom w:val="nil"/>
              <w:right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w:t>
            </w:r>
          </w:p>
        </w:tc>
        <w:tc>
          <w:tcPr>
            <w:tcW w:w="603"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36</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12.3</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129</w:t>
            </w:r>
          </w:p>
        </w:tc>
        <w:tc>
          <w:tcPr>
            <w:tcW w:w="603"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5.9</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36</w:t>
            </w:r>
          </w:p>
        </w:tc>
        <w:tc>
          <w:tcPr>
            <w:tcW w:w="603"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129</w:t>
            </w:r>
          </w:p>
        </w:tc>
        <w:tc>
          <w:tcPr>
            <w:tcW w:w="603" w:type="dxa"/>
            <w:tcBorders>
              <w:top w:val="nil"/>
              <w:left w:val="nil"/>
              <w:bottom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w:t>
            </w:r>
          </w:p>
        </w:tc>
      </w:tr>
      <w:tr w:rsidR="008023F0" w:rsidRPr="00162780" w:rsidTr="00B02053">
        <w:trPr>
          <w:cantSplit/>
        </w:trPr>
        <w:tc>
          <w:tcPr>
            <w:tcW w:w="2127" w:type="dxa"/>
            <w:tcBorders>
              <w:top w:val="nil"/>
              <w:bottom w:val="nil"/>
              <w:right w:val="single" w:sz="4" w:space="0" w:color="A6A6A6"/>
            </w:tcBorders>
            <w:shd w:val="clear" w:color="auto" w:fill="F2F2F2" w:themeFill="background1" w:themeFillShade="F2"/>
          </w:tcPr>
          <w:p w:rsidR="008023F0" w:rsidRPr="00162780" w:rsidRDefault="008023F0" w:rsidP="000155D7">
            <w:pPr>
              <w:pStyle w:val="TableText"/>
              <w:keepNext/>
              <w:rPr>
                <w:color w:val="000000"/>
              </w:rPr>
            </w:pPr>
            <w:r w:rsidRPr="00162780">
              <w:rPr>
                <w:color w:val="000000"/>
              </w:rPr>
              <w:t>Uterus (C54)</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w:t>
            </w:r>
          </w:p>
        </w:tc>
        <w:tc>
          <w:tcPr>
            <w:tcW w:w="603"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w:t>
            </w:r>
          </w:p>
        </w:tc>
        <w:tc>
          <w:tcPr>
            <w:tcW w:w="603"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53</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19.8</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394</w:t>
            </w:r>
          </w:p>
        </w:tc>
        <w:tc>
          <w:tcPr>
            <w:tcW w:w="603"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13.6</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53</w:t>
            </w:r>
          </w:p>
        </w:tc>
        <w:tc>
          <w:tcPr>
            <w:tcW w:w="603"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394</w:t>
            </w:r>
          </w:p>
        </w:tc>
        <w:tc>
          <w:tcPr>
            <w:tcW w:w="603" w:type="dxa"/>
            <w:tcBorders>
              <w:top w:val="nil"/>
              <w:left w:val="nil"/>
              <w:bottom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w:t>
            </w:r>
          </w:p>
        </w:tc>
      </w:tr>
      <w:tr w:rsidR="008023F0" w:rsidRPr="00162780" w:rsidTr="00B02053">
        <w:trPr>
          <w:cantSplit/>
        </w:trPr>
        <w:tc>
          <w:tcPr>
            <w:tcW w:w="2127" w:type="dxa"/>
            <w:tcBorders>
              <w:top w:val="nil"/>
              <w:bottom w:val="nil"/>
              <w:right w:val="single" w:sz="4" w:space="0" w:color="A6A6A6"/>
            </w:tcBorders>
            <w:shd w:val="clear" w:color="auto" w:fill="auto"/>
          </w:tcPr>
          <w:p w:rsidR="008023F0" w:rsidRPr="00162780" w:rsidRDefault="008023F0" w:rsidP="000155D7">
            <w:pPr>
              <w:pStyle w:val="TableText"/>
              <w:keepNext/>
              <w:rPr>
                <w:color w:val="000000"/>
              </w:rPr>
            </w:pPr>
            <w:r w:rsidRPr="00162780">
              <w:rPr>
                <w:color w:val="000000"/>
              </w:rPr>
              <w:t>Ovary (C56)</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w:t>
            </w:r>
          </w:p>
        </w:tc>
        <w:tc>
          <w:tcPr>
            <w:tcW w:w="603" w:type="dxa"/>
            <w:tcBorders>
              <w:top w:val="nil"/>
              <w:left w:val="single" w:sz="4" w:space="0" w:color="A6A6A6"/>
              <w:bottom w:val="nil"/>
              <w:right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w:t>
            </w:r>
          </w:p>
        </w:tc>
        <w:tc>
          <w:tcPr>
            <w:tcW w:w="603"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32</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11.7</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244</w:t>
            </w:r>
          </w:p>
        </w:tc>
        <w:tc>
          <w:tcPr>
            <w:tcW w:w="603"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8.2</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32</w:t>
            </w:r>
          </w:p>
        </w:tc>
        <w:tc>
          <w:tcPr>
            <w:tcW w:w="603"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244</w:t>
            </w:r>
          </w:p>
        </w:tc>
        <w:tc>
          <w:tcPr>
            <w:tcW w:w="603" w:type="dxa"/>
            <w:tcBorders>
              <w:top w:val="nil"/>
              <w:left w:val="nil"/>
              <w:bottom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w:t>
            </w:r>
          </w:p>
        </w:tc>
      </w:tr>
      <w:tr w:rsidR="008023F0" w:rsidRPr="00162780" w:rsidTr="00B02053">
        <w:trPr>
          <w:cantSplit/>
        </w:trPr>
        <w:tc>
          <w:tcPr>
            <w:tcW w:w="2127" w:type="dxa"/>
            <w:tcBorders>
              <w:top w:val="nil"/>
              <w:bottom w:val="nil"/>
              <w:right w:val="single" w:sz="4" w:space="0" w:color="A6A6A6"/>
            </w:tcBorders>
            <w:shd w:val="clear" w:color="auto" w:fill="F2F2F2" w:themeFill="background1" w:themeFillShade="F2"/>
          </w:tcPr>
          <w:p w:rsidR="008023F0" w:rsidRPr="00162780" w:rsidRDefault="008023F0" w:rsidP="000155D7">
            <w:pPr>
              <w:pStyle w:val="TableText"/>
              <w:keepNext/>
              <w:rPr>
                <w:color w:val="000000"/>
              </w:rPr>
            </w:pPr>
            <w:r w:rsidRPr="00162780">
              <w:rPr>
                <w:color w:val="000000"/>
              </w:rPr>
              <w:t>Prostate (C61)</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168</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81.4</w:t>
            </w:r>
          </w:p>
        </w:tc>
        <w:tc>
          <w:tcPr>
            <w:tcW w:w="603"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2855</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99.0</w:t>
            </w:r>
          </w:p>
        </w:tc>
        <w:tc>
          <w:tcPr>
            <w:tcW w:w="603"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w:t>
            </w:r>
          </w:p>
        </w:tc>
        <w:tc>
          <w:tcPr>
            <w:tcW w:w="603"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168</w:t>
            </w:r>
          </w:p>
        </w:tc>
        <w:tc>
          <w:tcPr>
            <w:tcW w:w="603"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2855</w:t>
            </w:r>
          </w:p>
        </w:tc>
        <w:tc>
          <w:tcPr>
            <w:tcW w:w="603" w:type="dxa"/>
            <w:tcBorders>
              <w:top w:val="nil"/>
              <w:left w:val="nil"/>
              <w:bottom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w:t>
            </w:r>
          </w:p>
        </w:tc>
      </w:tr>
      <w:tr w:rsidR="008023F0" w:rsidRPr="00162780" w:rsidTr="00B02053">
        <w:trPr>
          <w:cantSplit/>
        </w:trPr>
        <w:tc>
          <w:tcPr>
            <w:tcW w:w="2127" w:type="dxa"/>
            <w:tcBorders>
              <w:top w:val="nil"/>
              <w:bottom w:val="nil"/>
              <w:right w:val="single" w:sz="4" w:space="0" w:color="A6A6A6"/>
            </w:tcBorders>
            <w:shd w:val="clear" w:color="auto" w:fill="auto"/>
          </w:tcPr>
          <w:p w:rsidR="008023F0" w:rsidRPr="00162780" w:rsidRDefault="008023F0" w:rsidP="000155D7">
            <w:pPr>
              <w:pStyle w:val="TableText"/>
              <w:keepNext/>
              <w:rPr>
                <w:color w:val="000000"/>
              </w:rPr>
            </w:pPr>
            <w:r w:rsidRPr="00162780">
              <w:rPr>
                <w:color w:val="000000"/>
              </w:rPr>
              <w:t>Testis (C62)</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30</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10.2</w:t>
            </w:r>
          </w:p>
        </w:tc>
        <w:tc>
          <w:tcPr>
            <w:tcW w:w="603" w:type="dxa"/>
            <w:tcBorders>
              <w:top w:val="nil"/>
              <w:left w:val="single" w:sz="4" w:space="0" w:color="A6A6A6"/>
              <w:bottom w:val="nil"/>
              <w:right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121</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6.7</w:t>
            </w:r>
          </w:p>
        </w:tc>
        <w:tc>
          <w:tcPr>
            <w:tcW w:w="603"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w:t>
            </w:r>
          </w:p>
        </w:tc>
        <w:tc>
          <w:tcPr>
            <w:tcW w:w="603"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30</w:t>
            </w:r>
          </w:p>
        </w:tc>
        <w:tc>
          <w:tcPr>
            <w:tcW w:w="603"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121</w:t>
            </w:r>
          </w:p>
        </w:tc>
        <w:tc>
          <w:tcPr>
            <w:tcW w:w="603" w:type="dxa"/>
            <w:tcBorders>
              <w:top w:val="nil"/>
              <w:left w:val="nil"/>
              <w:bottom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w:t>
            </w:r>
          </w:p>
        </w:tc>
      </w:tr>
      <w:tr w:rsidR="008023F0" w:rsidRPr="00162780" w:rsidTr="00B02053">
        <w:trPr>
          <w:cantSplit/>
        </w:trPr>
        <w:tc>
          <w:tcPr>
            <w:tcW w:w="2127" w:type="dxa"/>
            <w:tcBorders>
              <w:top w:val="nil"/>
              <w:bottom w:val="nil"/>
              <w:right w:val="single" w:sz="4" w:space="0" w:color="A6A6A6"/>
            </w:tcBorders>
            <w:shd w:val="clear" w:color="auto" w:fill="F2F2F2" w:themeFill="background1" w:themeFillShade="F2"/>
          </w:tcPr>
          <w:p w:rsidR="008023F0" w:rsidRPr="00162780" w:rsidRDefault="008023F0" w:rsidP="000155D7">
            <w:pPr>
              <w:pStyle w:val="TableText"/>
              <w:keepNext/>
              <w:rPr>
                <w:color w:val="000000"/>
              </w:rPr>
            </w:pPr>
            <w:r w:rsidRPr="00162780">
              <w:rPr>
                <w:color w:val="000000"/>
              </w:rPr>
              <w:t>Kidney, except renal pelvis (C64)</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41</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18.2</w:t>
            </w:r>
          </w:p>
        </w:tc>
        <w:tc>
          <w:tcPr>
            <w:tcW w:w="603"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298</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10.9</w:t>
            </w:r>
          </w:p>
        </w:tc>
        <w:tc>
          <w:tcPr>
            <w:tcW w:w="603"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18</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6.9</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151</w:t>
            </w:r>
          </w:p>
        </w:tc>
        <w:tc>
          <w:tcPr>
            <w:tcW w:w="603"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5.2</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59</w:t>
            </w:r>
          </w:p>
        </w:tc>
        <w:tc>
          <w:tcPr>
            <w:tcW w:w="603"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12.3</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449</w:t>
            </w:r>
          </w:p>
        </w:tc>
        <w:tc>
          <w:tcPr>
            <w:tcW w:w="603" w:type="dxa"/>
            <w:tcBorders>
              <w:top w:val="nil"/>
              <w:left w:val="nil"/>
              <w:bottom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7.9</w:t>
            </w:r>
          </w:p>
        </w:tc>
      </w:tr>
      <w:tr w:rsidR="008023F0" w:rsidRPr="00162780" w:rsidTr="00B02053">
        <w:trPr>
          <w:cantSplit/>
        </w:trPr>
        <w:tc>
          <w:tcPr>
            <w:tcW w:w="2127" w:type="dxa"/>
            <w:tcBorders>
              <w:top w:val="nil"/>
              <w:bottom w:val="nil"/>
              <w:right w:val="single" w:sz="4" w:space="0" w:color="A6A6A6"/>
            </w:tcBorders>
            <w:shd w:val="clear" w:color="auto" w:fill="auto"/>
          </w:tcPr>
          <w:p w:rsidR="008023F0" w:rsidRPr="00162780" w:rsidRDefault="008023F0" w:rsidP="000155D7">
            <w:pPr>
              <w:pStyle w:val="TableText"/>
              <w:keepNext/>
              <w:rPr>
                <w:color w:val="000000"/>
              </w:rPr>
            </w:pPr>
            <w:r w:rsidRPr="00162780">
              <w:rPr>
                <w:color w:val="000000"/>
              </w:rPr>
              <w:t>Bladder (C67)</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14</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7.0</w:t>
            </w:r>
          </w:p>
        </w:tc>
        <w:tc>
          <w:tcPr>
            <w:tcW w:w="603" w:type="dxa"/>
            <w:tcBorders>
              <w:top w:val="nil"/>
              <w:left w:val="single" w:sz="4" w:space="0" w:color="A6A6A6"/>
              <w:bottom w:val="nil"/>
              <w:right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218</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7.1</w:t>
            </w:r>
          </w:p>
        </w:tc>
        <w:tc>
          <w:tcPr>
            <w:tcW w:w="603"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12</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5.1</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80</w:t>
            </w:r>
          </w:p>
        </w:tc>
        <w:tc>
          <w:tcPr>
            <w:tcW w:w="603"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2.0</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26</w:t>
            </w:r>
          </w:p>
        </w:tc>
        <w:tc>
          <w:tcPr>
            <w:tcW w:w="603"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6.0</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298</w:t>
            </w:r>
          </w:p>
        </w:tc>
        <w:tc>
          <w:tcPr>
            <w:tcW w:w="603" w:type="dxa"/>
            <w:tcBorders>
              <w:top w:val="nil"/>
              <w:left w:val="nil"/>
              <w:bottom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4.4</w:t>
            </w:r>
          </w:p>
        </w:tc>
      </w:tr>
      <w:tr w:rsidR="008023F0" w:rsidRPr="00162780" w:rsidTr="00B02053">
        <w:trPr>
          <w:cantSplit/>
        </w:trPr>
        <w:tc>
          <w:tcPr>
            <w:tcW w:w="2127" w:type="dxa"/>
            <w:tcBorders>
              <w:top w:val="nil"/>
              <w:bottom w:val="nil"/>
              <w:right w:val="single" w:sz="4" w:space="0" w:color="A6A6A6"/>
            </w:tcBorders>
            <w:shd w:val="clear" w:color="auto" w:fill="F2F2F2" w:themeFill="background1" w:themeFillShade="F2"/>
          </w:tcPr>
          <w:p w:rsidR="008023F0" w:rsidRPr="00162780" w:rsidRDefault="008023F0" w:rsidP="000155D7">
            <w:pPr>
              <w:pStyle w:val="TableText"/>
              <w:keepNext/>
              <w:rPr>
                <w:color w:val="000000"/>
              </w:rPr>
            </w:pPr>
            <w:r w:rsidRPr="00162780">
              <w:rPr>
                <w:color w:val="000000"/>
              </w:rPr>
              <w:t>Brain (C71)</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15</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6.0</w:t>
            </w:r>
          </w:p>
        </w:tc>
        <w:tc>
          <w:tcPr>
            <w:tcW w:w="603"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165</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6.9</w:t>
            </w:r>
          </w:p>
        </w:tc>
        <w:tc>
          <w:tcPr>
            <w:tcW w:w="603"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5</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1.6</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110</w:t>
            </w:r>
          </w:p>
        </w:tc>
        <w:tc>
          <w:tcPr>
            <w:tcW w:w="603"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4.1</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20</w:t>
            </w:r>
          </w:p>
        </w:tc>
        <w:tc>
          <w:tcPr>
            <w:tcW w:w="603"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3.6</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275</w:t>
            </w:r>
          </w:p>
        </w:tc>
        <w:tc>
          <w:tcPr>
            <w:tcW w:w="603" w:type="dxa"/>
            <w:tcBorders>
              <w:top w:val="nil"/>
              <w:left w:val="nil"/>
              <w:bottom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5.5</w:t>
            </w:r>
          </w:p>
        </w:tc>
      </w:tr>
      <w:tr w:rsidR="008023F0" w:rsidRPr="00162780" w:rsidTr="00B02053">
        <w:trPr>
          <w:cantSplit/>
        </w:trPr>
        <w:tc>
          <w:tcPr>
            <w:tcW w:w="2127" w:type="dxa"/>
            <w:tcBorders>
              <w:top w:val="nil"/>
              <w:bottom w:val="nil"/>
              <w:right w:val="single" w:sz="4" w:space="0" w:color="A6A6A6"/>
            </w:tcBorders>
            <w:shd w:val="clear" w:color="auto" w:fill="auto"/>
          </w:tcPr>
          <w:p w:rsidR="008023F0" w:rsidRPr="00162780" w:rsidRDefault="008023F0" w:rsidP="000155D7">
            <w:pPr>
              <w:pStyle w:val="TableText"/>
              <w:keepNext/>
              <w:rPr>
                <w:color w:val="000000"/>
              </w:rPr>
            </w:pPr>
            <w:r w:rsidRPr="00162780">
              <w:rPr>
                <w:color w:val="000000"/>
              </w:rPr>
              <w:t>Thyroid gland (C73)</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13</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5.2</w:t>
            </w:r>
          </w:p>
        </w:tc>
        <w:tc>
          <w:tcPr>
            <w:tcW w:w="603" w:type="dxa"/>
            <w:tcBorders>
              <w:top w:val="nil"/>
              <w:left w:val="single" w:sz="4" w:space="0" w:color="A6A6A6"/>
              <w:bottom w:val="nil"/>
              <w:right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60</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2.7</w:t>
            </w:r>
          </w:p>
        </w:tc>
        <w:tc>
          <w:tcPr>
            <w:tcW w:w="603"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33</w:t>
            </w:r>
          </w:p>
        </w:tc>
        <w:tc>
          <w:tcPr>
            <w:tcW w:w="602"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10.7</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158</w:t>
            </w:r>
          </w:p>
        </w:tc>
        <w:tc>
          <w:tcPr>
            <w:tcW w:w="603"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6.7</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ind w:right="57"/>
              <w:jc w:val="right"/>
              <w:rPr>
                <w:rFonts w:cs="Arial"/>
                <w:szCs w:val="18"/>
              </w:rPr>
            </w:pPr>
            <w:r w:rsidRPr="00087440">
              <w:rPr>
                <w:rFonts w:cs="Arial"/>
                <w:szCs w:val="18"/>
              </w:rPr>
              <w:t>46</w:t>
            </w:r>
          </w:p>
        </w:tc>
        <w:tc>
          <w:tcPr>
            <w:tcW w:w="603" w:type="dxa"/>
            <w:tcBorders>
              <w:top w:val="nil"/>
              <w:left w:val="nil"/>
              <w:bottom w:val="nil"/>
              <w:right w:val="single" w:sz="4" w:space="0" w:color="A6A6A6"/>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8.1</w:t>
            </w:r>
          </w:p>
        </w:tc>
        <w:tc>
          <w:tcPr>
            <w:tcW w:w="602" w:type="dxa"/>
            <w:tcBorders>
              <w:top w:val="nil"/>
              <w:left w:val="single" w:sz="4" w:space="0" w:color="A6A6A6"/>
              <w:bottom w:val="nil"/>
              <w:right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218</w:t>
            </w:r>
          </w:p>
        </w:tc>
        <w:tc>
          <w:tcPr>
            <w:tcW w:w="603" w:type="dxa"/>
            <w:tcBorders>
              <w:top w:val="nil"/>
              <w:left w:val="nil"/>
              <w:bottom w:val="nil"/>
            </w:tcBorders>
            <w:shd w:val="clear" w:color="auto" w:fill="auto"/>
          </w:tcPr>
          <w:p w:rsidR="008023F0" w:rsidRPr="00087440" w:rsidRDefault="008023F0" w:rsidP="000155D7">
            <w:pPr>
              <w:pStyle w:val="TableText"/>
              <w:keepNext/>
              <w:jc w:val="right"/>
              <w:rPr>
                <w:rFonts w:cs="Arial"/>
                <w:szCs w:val="18"/>
              </w:rPr>
            </w:pPr>
            <w:r w:rsidRPr="00087440">
              <w:rPr>
                <w:rFonts w:cs="Arial"/>
                <w:szCs w:val="18"/>
              </w:rPr>
              <w:t>4.8</w:t>
            </w:r>
          </w:p>
        </w:tc>
      </w:tr>
      <w:tr w:rsidR="008023F0" w:rsidRPr="00162780" w:rsidTr="00B02053">
        <w:trPr>
          <w:cantSplit/>
        </w:trPr>
        <w:tc>
          <w:tcPr>
            <w:tcW w:w="2127" w:type="dxa"/>
            <w:tcBorders>
              <w:top w:val="nil"/>
              <w:bottom w:val="nil"/>
              <w:right w:val="single" w:sz="4" w:space="0" w:color="A6A6A6"/>
            </w:tcBorders>
            <w:shd w:val="clear" w:color="auto" w:fill="F2F2F2" w:themeFill="background1" w:themeFillShade="F2"/>
          </w:tcPr>
          <w:p w:rsidR="008023F0" w:rsidRPr="00162780" w:rsidRDefault="008023F0" w:rsidP="000155D7">
            <w:pPr>
              <w:pStyle w:val="TableText"/>
              <w:keepNext/>
              <w:rPr>
                <w:color w:val="000000"/>
              </w:rPr>
            </w:pPr>
            <w:r w:rsidRPr="00162780">
              <w:rPr>
                <w:color w:val="000000"/>
              </w:rPr>
              <w:t>Non-Hodgkin lymphoma (C82–C85, C96)</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35</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16.2</w:t>
            </w:r>
          </w:p>
        </w:tc>
        <w:tc>
          <w:tcPr>
            <w:tcW w:w="603"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344</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12.7</w:t>
            </w:r>
          </w:p>
        </w:tc>
        <w:tc>
          <w:tcPr>
            <w:tcW w:w="603"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26</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10.2</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324</w:t>
            </w:r>
          </w:p>
        </w:tc>
        <w:tc>
          <w:tcPr>
            <w:tcW w:w="603"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10.6</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ind w:right="57"/>
              <w:jc w:val="right"/>
              <w:rPr>
                <w:rFonts w:cs="Arial"/>
                <w:szCs w:val="18"/>
              </w:rPr>
            </w:pPr>
            <w:r w:rsidRPr="00087440">
              <w:rPr>
                <w:rFonts w:cs="Arial"/>
                <w:szCs w:val="18"/>
              </w:rPr>
              <w:t>61</w:t>
            </w:r>
          </w:p>
        </w:tc>
        <w:tc>
          <w:tcPr>
            <w:tcW w:w="603" w:type="dxa"/>
            <w:tcBorders>
              <w:top w:val="nil"/>
              <w:left w:val="nil"/>
              <w:bottom w:val="nil"/>
              <w:right w:val="single" w:sz="4" w:space="0" w:color="A6A6A6"/>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12.8</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668</w:t>
            </w:r>
          </w:p>
        </w:tc>
        <w:tc>
          <w:tcPr>
            <w:tcW w:w="603" w:type="dxa"/>
            <w:tcBorders>
              <w:top w:val="nil"/>
              <w:left w:val="nil"/>
              <w:bottom w:val="nil"/>
            </w:tcBorders>
            <w:shd w:val="clear" w:color="auto" w:fill="F2F2F2" w:themeFill="background1" w:themeFillShade="F2"/>
          </w:tcPr>
          <w:p w:rsidR="008023F0" w:rsidRPr="00087440" w:rsidRDefault="008023F0" w:rsidP="000155D7">
            <w:pPr>
              <w:pStyle w:val="TableText"/>
              <w:keepNext/>
              <w:jc w:val="right"/>
              <w:rPr>
                <w:rFonts w:cs="Arial"/>
                <w:szCs w:val="18"/>
              </w:rPr>
            </w:pPr>
            <w:r w:rsidRPr="00087440">
              <w:rPr>
                <w:rFonts w:cs="Arial"/>
                <w:szCs w:val="18"/>
              </w:rPr>
              <w:t>11.6</w:t>
            </w:r>
          </w:p>
        </w:tc>
      </w:tr>
      <w:tr w:rsidR="008023F0" w:rsidRPr="00162780" w:rsidTr="00B02053">
        <w:trPr>
          <w:cantSplit/>
        </w:trPr>
        <w:tc>
          <w:tcPr>
            <w:tcW w:w="2127" w:type="dxa"/>
            <w:tcBorders>
              <w:top w:val="nil"/>
              <w:bottom w:val="nil"/>
              <w:right w:val="single" w:sz="4" w:space="0" w:color="A6A6A6"/>
            </w:tcBorders>
            <w:shd w:val="clear" w:color="auto" w:fill="auto"/>
          </w:tcPr>
          <w:p w:rsidR="008023F0" w:rsidRPr="00162780" w:rsidRDefault="008023F0" w:rsidP="00087440">
            <w:pPr>
              <w:pStyle w:val="TableText"/>
              <w:rPr>
                <w:color w:val="000000"/>
              </w:rPr>
            </w:pPr>
            <w:r w:rsidRPr="00162780">
              <w:rPr>
                <w:color w:val="000000"/>
              </w:rPr>
              <w:t>Multiple myeloma and malignant plasma cell neoplasms (C90)</w:t>
            </w:r>
          </w:p>
        </w:tc>
        <w:tc>
          <w:tcPr>
            <w:tcW w:w="602" w:type="dxa"/>
            <w:tcBorders>
              <w:top w:val="nil"/>
              <w:left w:val="single" w:sz="4" w:space="0" w:color="A6A6A6"/>
              <w:bottom w:val="nil"/>
              <w:right w:val="nil"/>
            </w:tcBorders>
            <w:shd w:val="clear" w:color="auto" w:fill="auto"/>
          </w:tcPr>
          <w:p w:rsidR="008023F0" w:rsidRPr="00087440" w:rsidRDefault="008023F0" w:rsidP="00087440">
            <w:pPr>
              <w:pStyle w:val="TableText"/>
              <w:ind w:right="57"/>
              <w:jc w:val="right"/>
              <w:rPr>
                <w:rFonts w:cs="Arial"/>
                <w:szCs w:val="18"/>
              </w:rPr>
            </w:pPr>
            <w:r w:rsidRPr="00087440">
              <w:rPr>
                <w:rFonts w:cs="Arial"/>
                <w:szCs w:val="18"/>
              </w:rPr>
              <w:t>24</w:t>
            </w:r>
          </w:p>
        </w:tc>
        <w:tc>
          <w:tcPr>
            <w:tcW w:w="602" w:type="dxa"/>
            <w:tcBorders>
              <w:top w:val="nil"/>
              <w:left w:val="nil"/>
              <w:bottom w:val="nil"/>
              <w:right w:val="single" w:sz="4" w:space="0" w:color="A6A6A6"/>
            </w:tcBorders>
            <w:shd w:val="clear" w:color="auto" w:fill="auto"/>
          </w:tcPr>
          <w:p w:rsidR="008023F0" w:rsidRPr="00087440" w:rsidRDefault="008023F0" w:rsidP="00087440">
            <w:pPr>
              <w:pStyle w:val="TableText"/>
              <w:jc w:val="right"/>
              <w:rPr>
                <w:rFonts w:cs="Arial"/>
                <w:szCs w:val="18"/>
              </w:rPr>
            </w:pPr>
            <w:r w:rsidRPr="00087440">
              <w:rPr>
                <w:rFonts w:cs="Arial"/>
                <w:szCs w:val="18"/>
              </w:rPr>
              <w:t>11.8</w:t>
            </w:r>
          </w:p>
        </w:tc>
        <w:tc>
          <w:tcPr>
            <w:tcW w:w="603"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szCs w:val="18"/>
              </w:rPr>
            </w:pPr>
            <w:r w:rsidRPr="00087440">
              <w:rPr>
                <w:rFonts w:cs="Arial"/>
                <w:szCs w:val="18"/>
              </w:rPr>
              <w:t>158</w:t>
            </w:r>
          </w:p>
        </w:tc>
        <w:tc>
          <w:tcPr>
            <w:tcW w:w="602" w:type="dxa"/>
            <w:tcBorders>
              <w:top w:val="nil"/>
              <w:left w:val="nil"/>
              <w:bottom w:val="nil"/>
              <w:right w:val="single" w:sz="4" w:space="0" w:color="A6A6A6"/>
            </w:tcBorders>
            <w:shd w:val="clear" w:color="auto" w:fill="auto"/>
          </w:tcPr>
          <w:p w:rsidR="008023F0" w:rsidRPr="00087440" w:rsidRDefault="008023F0" w:rsidP="00087440">
            <w:pPr>
              <w:pStyle w:val="TableText"/>
              <w:jc w:val="right"/>
              <w:rPr>
                <w:rFonts w:cs="Arial"/>
                <w:szCs w:val="18"/>
              </w:rPr>
            </w:pPr>
            <w:r w:rsidRPr="00087440">
              <w:rPr>
                <w:rFonts w:cs="Arial"/>
                <w:szCs w:val="18"/>
              </w:rPr>
              <w:t>5.3</w:t>
            </w:r>
          </w:p>
        </w:tc>
        <w:tc>
          <w:tcPr>
            <w:tcW w:w="603" w:type="dxa"/>
            <w:tcBorders>
              <w:top w:val="nil"/>
              <w:left w:val="single" w:sz="4" w:space="0" w:color="A6A6A6"/>
              <w:bottom w:val="nil"/>
              <w:right w:val="nil"/>
            </w:tcBorders>
            <w:shd w:val="clear" w:color="auto" w:fill="auto"/>
          </w:tcPr>
          <w:p w:rsidR="008023F0" w:rsidRPr="00087440" w:rsidRDefault="008023F0" w:rsidP="00087440">
            <w:pPr>
              <w:pStyle w:val="TableText"/>
              <w:ind w:right="57"/>
              <w:jc w:val="right"/>
              <w:rPr>
                <w:rFonts w:cs="Arial"/>
                <w:szCs w:val="18"/>
              </w:rPr>
            </w:pPr>
            <w:r w:rsidRPr="00087440">
              <w:rPr>
                <w:rFonts w:cs="Arial"/>
                <w:szCs w:val="18"/>
              </w:rPr>
              <w:t>15</w:t>
            </w:r>
          </w:p>
        </w:tc>
        <w:tc>
          <w:tcPr>
            <w:tcW w:w="602" w:type="dxa"/>
            <w:tcBorders>
              <w:top w:val="nil"/>
              <w:left w:val="nil"/>
              <w:bottom w:val="nil"/>
              <w:right w:val="single" w:sz="4" w:space="0" w:color="A6A6A6"/>
            </w:tcBorders>
            <w:shd w:val="clear" w:color="auto" w:fill="auto"/>
          </w:tcPr>
          <w:p w:rsidR="008023F0" w:rsidRPr="00087440" w:rsidRDefault="008023F0" w:rsidP="00087440">
            <w:pPr>
              <w:pStyle w:val="TableText"/>
              <w:jc w:val="right"/>
              <w:rPr>
                <w:rFonts w:cs="Arial"/>
                <w:szCs w:val="18"/>
              </w:rPr>
            </w:pPr>
            <w:r w:rsidRPr="00087440">
              <w:rPr>
                <w:rFonts w:cs="Arial"/>
                <w:szCs w:val="18"/>
              </w:rPr>
              <w:t>5.7</w:t>
            </w:r>
          </w:p>
        </w:tc>
        <w:tc>
          <w:tcPr>
            <w:tcW w:w="602" w:type="dxa"/>
            <w:tcBorders>
              <w:top w:val="nil"/>
              <w:left w:val="single" w:sz="4" w:space="0" w:color="A6A6A6"/>
              <w:bottom w:val="nil"/>
              <w:right w:val="nil"/>
            </w:tcBorders>
            <w:shd w:val="clear" w:color="auto" w:fill="auto"/>
          </w:tcPr>
          <w:p w:rsidR="008023F0" w:rsidRPr="00087440" w:rsidRDefault="008023F0" w:rsidP="00087440">
            <w:pPr>
              <w:pStyle w:val="TableText"/>
              <w:ind w:right="57"/>
              <w:jc w:val="right"/>
              <w:rPr>
                <w:rFonts w:cs="Arial"/>
                <w:szCs w:val="18"/>
              </w:rPr>
            </w:pPr>
            <w:r w:rsidRPr="00087440">
              <w:rPr>
                <w:rFonts w:cs="Arial"/>
                <w:szCs w:val="18"/>
              </w:rPr>
              <w:t>100</w:t>
            </w:r>
          </w:p>
        </w:tc>
        <w:tc>
          <w:tcPr>
            <w:tcW w:w="603" w:type="dxa"/>
            <w:tcBorders>
              <w:top w:val="nil"/>
              <w:left w:val="nil"/>
              <w:bottom w:val="nil"/>
              <w:right w:val="single" w:sz="4" w:space="0" w:color="A6A6A6"/>
            </w:tcBorders>
            <w:shd w:val="clear" w:color="auto" w:fill="auto"/>
          </w:tcPr>
          <w:p w:rsidR="008023F0" w:rsidRPr="00087440" w:rsidRDefault="008023F0" w:rsidP="00087440">
            <w:pPr>
              <w:pStyle w:val="TableText"/>
              <w:jc w:val="right"/>
              <w:rPr>
                <w:rFonts w:cs="Arial"/>
                <w:szCs w:val="18"/>
              </w:rPr>
            </w:pPr>
            <w:r w:rsidRPr="00087440">
              <w:rPr>
                <w:rFonts w:cs="Arial"/>
                <w:szCs w:val="18"/>
              </w:rPr>
              <w:t>2.9</w:t>
            </w:r>
          </w:p>
        </w:tc>
        <w:tc>
          <w:tcPr>
            <w:tcW w:w="602" w:type="dxa"/>
            <w:tcBorders>
              <w:top w:val="nil"/>
              <w:left w:val="single" w:sz="4" w:space="0" w:color="A6A6A6"/>
              <w:bottom w:val="nil"/>
              <w:right w:val="nil"/>
            </w:tcBorders>
            <w:shd w:val="clear" w:color="auto" w:fill="auto"/>
          </w:tcPr>
          <w:p w:rsidR="008023F0" w:rsidRPr="00087440" w:rsidRDefault="008023F0" w:rsidP="00087440">
            <w:pPr>
              <w:pStyle w:val="TableText"/>
              <w:ind w:right="57"/>
              <w:jc w:val="right"/>
              <w:rPr>
                <w:rFonts w:cs="Arial"/>
                <w:szCs w:val="18"/>
              </w:rPr>
            </w:pPr>
            <w:r w:rsidRPr="00087440">
              <w:rPr>
                <w:rFonts w:cs="Arial"/>
                <w:szCs w:val="18"/>
              </w:rPr>
              <w:t>39</w:t>
            </w:r>
          </w:p>
        </w:tc>
        <w:tc>
          <w:tcPr>
            <w:tcW w:w="603" w:type="dxa"/>
            <w:tcBorders>
              <w:top w:val="nil"/>
              <w:left w:val="nil"/>
              <w:bottom w:val="nil"/>
              <w:right w:val="single" w:sz="4" w:space="0" w:color="A6A6A6"/>
            </w:tcBorders>
            <w:shd w:val="clear" w:color="auto" w:fill="auto"/>
          </w:tcPr>
          <w:p w:rsidR="008023F0" w:rsidRPr="00087440" w:rsidRDefault="008023F0" w:rsidP="00087440">
            <w:pPr>
              <w:pStyle w:val="TableText"/>
              <w:jc w:val="right"/>
              <w:rPr>
                <w:rFonts w:cs="Arial"/>
                <w:szCs w:val="18"/>
              </w:rPr>
            </w:pPr>
            <w:r w:rsidRPr="00087440">
              <w:rPr>
                <w:rFonts w:cs="Arial"/>
                <w:szCs w:val="18"/>
              </w:rPr>
              <w:t>8.4</w:t>
            </w:r>
          </w:p>
        </w:tc>
        <w:tc>
          <w:tcPr>
            <w:tcW w:w="602"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szCs w:val="18"/>
              </w:rPr>
            </w:pPr>
            <w:r w:rsidRPr="00087440">
              <w:rPr>
                <w:rFonts w:cs="Arial"/>
                <w:szCs w:val="18"/>
              </w:rPr>
              <w:t>258</w:t>
            </w:r>
          </w:p>
        </w:tc>
        <w:tc>
          <w:tcPr>
            <w:tcW w:w="603" w:type="dxa"/>
            <w:tcBorders>
              <w:top w:val="nil"/>
              <w:left w:val="nil"/>
              <w:bottom w:val="nil"/>
            </w:tcBorders>
            <w:shd w:val="clear" w:color="auto" w:fill="auto"/>
          </w:tcPr>
          <w:p w:rsidR="008023F0" w:rsidRPr="00087440" w:rsidRDefault="008023F0" w:rsidP="00087440">
            <w:pPr>
              <w:pStyle w:val="TableText"/>
              <w:jc w:val="right"/>
              <w:rPr>
                <w:rFonts w:cs="Arial"/>
                <w:szCs w:val="18"/>
              </w:rPr>
            </w:pPr>
            <w:r w:rsidRPr="00087440">
              <w:rPr>
                <w:rFonts w:cs="Arial"/>
                <w:szCs w:val="18"/>
              </w:rPr>
              <w:t>4.0</w:t>
            </w:r>
          </w:p>
        </w:tc>
      </w:tr>
      <w:tr w:rsidR="008023F0" w:rsidRPr="00162780" w:rsidTr="00B02053">
        <w:trPr>
          <w:cantSplit/>
        </w:trPr>
        <w:tc>
          <w:tcPr>
            <w:tcW w:w="2127" w:type="dxa"/>
            <w:tcBorders>
              <w:top w:val="nil"/>
              <w:bottom w:val="nil"/>
              <w:right w:val="single" w:sz="4" w:space="0" w:color="A6A6A6"/>
            </w:tcBorders>
            <w:shd w:val="clear" w:color="auto" w:fill="F2F2F2" w:themeFill="background1" w:themeFillShade="F2"/>
          </w:tcPr>
          <w:p w:rsidR="008023F0" w:rsidRPr="00162780" w:rsidRDefault="008023F0" w:rsidP="00087440">
            <w:pPr>
              <w:pStyle w:val="TableText"/>
              <w:rPr>
                <w:color w:val="000000"/>
              </w:rPr>
            </w:pPr>
            <w:r w:rsidRPr="00162780">
              <w:rPr>
                <w:color w:val="000000"/>
              </w:rPr>
              <w:t>Leukaemia (C91–C95)</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ind w:right="57"/>
              <w:jc w:val="right"/>
              <w:rPr>
                <w:rFonts w:cs="Arial"/>
                <w:szCs w:val="18"/>
              </w:rPr>
            </w:pPr>
            <w:r w:rsidRPr="00087440">
              <w:rPr>
                <w:rFonts w:cs="Arial"/>
                <w:szCs w:val="18"/>
              </w:rPr>
              <w:t>31</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87440">
            <w:pPr>
              <w:pStyle w:val="TableText"/>
              <w:jc w:val="right"/>
              <w:rPr>
                <w:rFonts w:cs="Arial"/>
                <w:szCs w:val="18"/>
              </w:rPr>
            </w:pPr>
            <w:r w:rsidRPr="00087440">
              <w:rPr>
                <w:rFonts w:cs="Arial"/>
                <w:szCs w:val="18"/>
              </w:rPr>
              <w:t>12.1</w:t>
            </w:r>
          </w:p>
        </w:tc>
        <w:tc>
          <w:tcPr>
            <w:tcW w:w="603"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szCs w:val="18"/>
              </w:rPr>
            </w:pPr>
            <w:r w:rsidRPr="00087440">
              <w:rPr>
                <w:rFonts w:cs="Arial"/>
                <w:szCs w:val="18"/>
              </w:rPr>
              <w:t>297</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87440">
            <w:pPr>
              <w:pStyle w:val="TableText"/>
              <w:jc w:val="right"/>
              <w:rPr>
                <w:rFonts w:cs="Arial"/>
                <w:szCs w:val="18"/>
              </w:rPr>
            </w:pPr>
            <w:r w:rsidRPr="00087440">
              <w:rPr>
                <w:rFonts w:cs="Arial"/>
                <w:szCs w:val="18"/>
              </w:rPr>
              <w:t>11.6</w:t>
            </w:r>
          </w:p>
        </w:tc>
        <w:tc>
          <w:tcPr>
            <w:tcW w:w="603"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ind w:right="57"/>
              <w:jc w:val="right"/>
              <w:rPr>
                <w:rFonts w:cs="Arial"/>
                <w:szCs w:val="18"/>
              </w:rPr>
            </w:pPr>
            <w:r w:rsidRPr="00087440">
              <w:rPr>
                <w:rFonts w:cs="Arial"/>
                <w:szCs w:val="18"/>
              </w:rPr>
              <w:t>28</w:t>
            </w:r>
          </w:p>
        </w:tc>
        <w:tc>
          <w:tcPr>
            <w:tcW w:w="602" w:type="dxa"/>
            <w:tcBorders>
              <w:top w:val="nil"/>
              <w:left w:val="nil"/>
              <w:bottom w:val="nil"/>
              <w:right w:val="single" w:sz="4" w:space="0" w:color="A6A6A6"/>
            </w:tcBorders>
            <w:shd w:val="clear" w:color="auto" w:fill="F2F2F2" w:themeFill="background1" w:themeFillShade="F2"/>
          </w:tcPr>
          <w:p w:rsidR="008023F0" w:rsidRPr="00087440" w:rsidRDefault="008023F0" w:rsidP="00087440">
            <w:pPr>
              <w:pStyle w:val="TableText"/>
              <w:jc w:val="right"/>
              <w:rPr>
                <w:rFonts w:cs="Arial"/>
                <w:szCs w:val="18"/>
              </w:rPr>
            </w:pPr>
            <w:r w:rsidRPr="00087440">
              <w:rPr>
                <w:rFonts w:cs="Arial"/>
                <w:szCs w:val="18"/>
              </w:rPr>
              <w:t>10.1</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ind w:right="57"/>
              <w:jc w:val="right"/>
              <w:rPr>
                <w:rFonts w:cs="Arial"/>
                <w:szCs w:val="18"/>
              </w:rPr>
            </w:pPr>
            <w:r w:rsidRPr="00087440">
              <w:rPr>
                <w:rFonts w:cs="Arial"/>
                <w:szCs w:val="18"/>
              </w:rPr>
              <w:t>207</w:t>
            </w:r>
          </w:p>
        </w:tc>
        <w:tc>
          <w:tcPr>
            <w:tcW w:w="603" w:type="dxa"/>
            <w:tcBorders>
              <w:top w:val="nil"/>
              <w:left w:val="nil"/>
              <w:bottom w:val="nil"/>
              <w:right w:val="single" w:sz="4" w:space="0" w:color="A6A6A6"/>
            </w:tcBorders>
            <w:shd w:val="clear" w:color="auto" w:fill="F2F2F2" w:themeFill="background1" w:themeFillShade="F2"/>
          </w:tcPr>
          <w:p w:rsidR="008023F0" w:rsidRPr="00087440" w:rsidRDefault="008023F0" w:rsidP="00087440">
            <w:pPr>
              <w:pStyle w:val="TableText"/>
              <w:jc w:val="right"/>
              <w:rPr>
                <w:rFonts w:cs="Arial"/>
                <w:szCs w:val="18"/>
              </w:rPr>
            </w:pPr>
            <w:r w:rsidRPr="00087440">
              <w:rPr>
                <w:rFonts w:cs="Arial"/>
                <w:szCs w:val="18"/>
              </w:rPr>
              <w:t>7.5</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ind w:right="57"/>
              <w:jc w:val="right"/>
              <w:rPr>
                <w:rFonts w:cs="Arial"/>
                <w:szCs w:val="18"/>
              </w:rPr>
            </w:pPr>
            <w:r w:rsidRPr="00087440">
              <w:rPr>
                <w:rFonts w:cs="Arial"/>
                <w:szCs w:val="18"/>
              </w:rPr>
              <w:t>59</w:t>
            </w:r>
          </w:p>
        </w:tc>
        <w:tc>
          <w:tcPr>
            <w:tcW w:w="603" w:type="dxa"/>
            <w:tcBorders>
              <w:top w:val="nil"/>
              <w:left w:val="nil"/>
              <w:bottom w:val="nil"/>
              <w:right w:val="single" w:sz="4" w:space="0" w:color="A6A6A6"/>
            </w:tcBorders>
            <w:shd w:val="clear" w:color="auto" w:fill="F2F2F2" w:themeFill="background1" w:themeFillShade="F2"/>
          </w:tcPr>
          <w:p w:rsidR="008023F0" w:rsidRPr="00087440" w:rsidRDefault="008023F0" w:rsidP="00087440">
            <w:pPr>
              <w:pStyle w:val="TableText"/>
              <w:jc w:val="right"/>
              <w:rPr>
                <w:rFonts w:cs="Arial"/>
                <w:szCs w:val="18"/>
              </w:rPr>
            </w:pPr>
            <w:r w:rsidRPr="00087440">
              <w:rPr>
                <w:rFonts w:cs="Arial"/>
                <w:szCs w:val="18"/>
              </w:rPr>
              <w:t>11.0</w:t>
            </w:r>
          </w:p>
        </w:tc>
        <w:tc>
          <w:tcPr>
            <w:tcW w:w="602"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szCs w:val="18"/>
              </w:rPr>
            </w:pPr>
            <w:r w:rsidRPr="00087440">
              <w:rPr>
                <w:rFonts w:cs="Arial"/>
                <w:szCs w:val="18"/>
              </w:rPr>
              <w:t>504</w:t>
            </w:r>
          </w:p>
        </w:tc>
        <w:tc>
          <w:tcPr>
            <w:tcW w:w="603" w:type="dxa"/>
            <w:tcBorders>
              <w:top w:val="nil"/>
              <w:left w:val="nil"/>
              <w:bottom w:val="nil"/>
            </w:tcBorders>
            <w:shd w:val="clear" w:color="auto" w:fill="F2F2F2" w:themeFill="background1" w:themeFillShade="F2"/>
          </w:tcPr>
          <w:p w:rsidR="008023F0" w:rsidRPr="00087440" w:rsidRDefault="008023F0" w:rsidP="00087440">
            <w:pPr>
              <w:pStyle w:val="TableText"/>
              <w:jc w:val="right"/>
              <w:rPr>
                <w:rFonts w:cs="Arial"/>
                <w:szCs w:val="18"/>
              </w:rPr>
            </w:pPr>
            <w:r w:rsidRPr="00087440">
              <w:rPr>
                <w:rFonts w:cs="Arial"/>
                <w:szCs w:val="18"/>
              </w:rPr>
              <w:t>9.5</w:t>
            </w:r>
          </w:p>
        </w:tc>
      </w:tr>
      <w:tr w:rsidR="008023F0" w:rsidRPr="00162780" w:rsidTr="00B02053">
        <w:trPr>
          <w:cantSplit/>
        </w:trPr>
        <w:tc>
          <w:tcPr>
            <w:tcW w:w="2127" w:type="dxa"/>
            <w:tcBorders>
              <w:top w:val="nil"/>
              <w:bottom w:val="single" w:sz="4" w:space="0" w:color="auto"/>
              <w:right w:val="single" w:sz="4" w:space="0" w:color="A6A6A6"/>
            </w:tcBorders>
            <w:shd w:val="clear" w:color="auto" w:fill="auto"/>
          </w:tcPr>
          <w:p w:rsidR="008023F0" w:rsidRPr="00BA083B" w:rsidRDefault="008023F0" w:rsidP="00087440">
            <w:pPr>
              <w:pStyle w:val="TableText"/>
              <w:rPr>
                <w:color w:val="000000"/>
                <w:spacing w:val="-4"/>
              </w:rPr>
            </w:pPr>
            <w:r w:rsidRPr="00BA083B">
              <w:rPr>
                <w:color w:val="000000"/>
                <w:spacing w:val="-4"/>
              </w:rPr>
              <w:t>Chronic myeloproliferative disorders and myelodysplastic syndromes (D45–D47)</w:t>
            </w:r>
          </w:p>
        </w:tc>
        <w:tc>
          <w:tcPr>
            <w:tcW w:w="602" w:type="dxa"/>
            <w:tcBorders>
              <w:top w:val="nil"/>
              <w:left w:val="single" w:sz="4" w:space="0" w:color="A6A6A6"/>
              <w:bottom w:val="single" w:sz="4" w:space="0" w:color="auto"/>
              <w:right w:val="nil"/>
            </w:tcBorders>
            <w:shd w:val="clear" w:color="auto" w:fill="auto"/>
          </w:tcPr>
          <w:p w:rsidR="008023F0" w:rsidRPr="00087440" w:rsidRDefault="008023F0" w:rsidP="00087440">
            <w:pPr>
              <w:pStyle w:val="TableText"/>
              <w:ind w:right="57"/>
              <w:jc w:val="right"/>
              <w:rPr>
                <w:rFonts w:cs="Arial"/>
                <w:szCs w:val="18"/>
              </w:rPr>
            </w:pPr>
            <w:r w:rsidRPr="00087440">
              <w:rPr>
                <w:rFonts w:cs="Arial"/>
                <w:szCs w:val="18"/>
              </w:rPr>
              <w:t>13</w:t>
            </w:r>
          </w:p>
        </w:tc>
        <w:tc>
          <w:tcPr>
            <w:tcW w:w="602" w:type="dxa"/>
            <w:tcBorders>
              <w:top w:val="nil"/>
              <w:left w:val="nil"/>
              <w:bottom w:val="single" w:sz="4" w:space="0" w:color="auto"/>
              <w:right w:val="single" w:sz="4" w:space="0" w:color="A6A6A6"/>
            </w:tcBorders>
            <w:shd w:val="clear" w:color="auto" w:fill="auto"/>
          </w:tcPr>
          <w:p w:rsidR="008023F0" w:rsidRPr="00087440" w:rsidRDefault="008023F0" w:rsidP="00087440">
            <w:pPr>
              <w:pStyle w:val="TableText"/>
              <w:jc w:val="right"/>
              <w:rPr>
                <w:rFonts w:cs="Arial"/>
                <w:szCs w:val="18"/>
              </w:rPr>
            </w:pPr>
            <w:r w:rsidRPr="00087440">
              <w:rPr>
                <w:rFonts w:cs="Arial"/>
                <w:szCs w:val="18"/>
              </w:rPr>
              <w:t>6.1</w:t>
            </w:r>
          </w:p>
        </w:tc>
        <w:tc>
          <w:tcPr>
            <w:tcW w:w="603" w:type="dxa"/>
            <w:tcBorders>
              <w:top w:val="nil"/>
              <w:left w:val="single" w:sz="4" w:space="0" w:color="A6A6A6"/>
              <w:bottom w:val="single" w:sz="4" w:space="0" w:color="auto"/>
              <w:right w:val="nil"/>
            </w:tcBorders>
            <w:shd w:val="clear" w:color="auto" w:fill="auto"/>
          </w:tcPr>
          <w:p w:rsidR="008023F0" w:rsidRPr="00087440" w:rsidRDefault="008023F0" w:rsidP="00087440">
            <w:pPr>
              <w:pStyle w:val="TableText"/>
              <w:jc w:val="right"/>
              <w:rPr>
                <w:rFonts w:cs="Arial"/>
                <w:szCs w:val="18"/>
              </w:rPr>
            </w:pPr>
            <w:r w:rsidRPr="00087440">
              <w:rPr>
                <w:rFonts w:cs="Arial"/>
                <w:szCs w:val="18"/>
              </w:rPr>
              <w:t>181</w:t>
            </w:r>
          </w:p>
        </w:tc>
        <w:tc>
          <w:tcPr>
            <w:tcW w:w="602" w:type="dxa"/>
            <w:tcBorders>
              <w:top w:val="nil"/>
              <w:left w:val="nil"/>
              <w:bottom w:val="single" w:sz="4" w:space="0" w:color="auto"/>
              <w:right w:val="single" w:sz="4" w:space="0" w:color="A6A6A6"/>
            </w:tcBorders>
            <w:shd w:val="clear" w:color="auto" w:fill="auto"/>
          </w:tcPr>
          <w:p w:rsidR="008023F0" w:rsidRPr="00087440" w:rsidRDefault="008023F0" w:rsidP="00087440">
            <w:pPr>
              <w:pStyle w:val="TableText"/>
              <w:jc w:val="right"/>
              <w:rPr>
                <w:rFonts w:cs="Arial"/>
                <w:szCs w:val="18"/>
              </w:rPr>
            </w:pPr>
            <w:r w:rsidRPr="00087440">
              <w:rPr>
                <w:rFonts w:cs="Arial"/>
                <w:szCs w:val="18"/>
              </w:rPr>
              <w:t>5.9</w:t>
            </w:r>
          </w:p>
        </w:tc>
        <w:tc>
          <w:tcPr>
            <w:tcW w:w="603" w:type="dxa"/>
            <w:tcBorders>
              <w:top w:val="nil"/>
              <w:left w:val="single" w:sz="4" w:space="0" w:color="A6A6A6"/>
              <w:bottom w:val="single" w:sz="4" w:space="0" w:color="auto"/>
              <w:right w:val="nil"/>
            </w:tcBorders>
            <w:shd w:val="clear" w:color="auto" w:fill="auto"/>
          </w:tcPr>
          <w:p w:rsidR="008023F0" w:rsidRPr="00087440" w:rsidRDefault="008023F0" w:rsidP="00087440">
            <w:pPr>
              <w:pStyle w:val="TableText"/>
              <w:ind w:right="57"/>
              <w:jc w:val="right"/>
              <w:rPr>
                <w:rFonts w:cs="Arial"/>
                <w:szCs w:val="18"/>
              </w:rPr>
            </w:pPr>
            <w:r w:rsidRPr="00087440">
              <w:rPr>
                <w:rFonts w:cs="Arial"/>
                <w:szCs w:val="18"/>
              </w:rPr>
              <w:t>5</w:t>
            </w:r>
          </w:p>
        </w:tc>
        <w:tc>
          <w:tcPr>
            <w:tcW w:w="602" w:type="dxa"/>
            <w:tcBorders>
              <w:top w:val="nil"/>
              <w:left w:val="nil"/>
              <w:bottom w:val="single" w:sz="4" w:space="0" w:color="auto"/>
              <w:right w:val="single" w:sz="4" w:space="0" w:color="A6A6A6"/>
            </w:tcBorders>
            <w:shd w:val="clear" w:color="auto" w:fill="auto"/>
          </w:tcPr>
          <w:p w:rsidR="008023F0" w:rsidRPr="00087440" w:rsidRDefault="008023F0" w:rsidP="00087440">
            <w:pPr>
              <w:pStyle w:val="TableText"/>
              <w:jc w:val="right"/>
              <w:rPr>
                <w:rFonts w:cs="Arial"/>
                <w:szCs w:val="18"/>
              </w:rPr>
            </w:pPr>
            <w:r w:rsidRPr="00087440">
              <w:rPr>
                <w:rFonts w:cs="Arial"/>
                <w:szCs w:val="18"/>
              </w:rPr>
              <w:t>2.4</w:t>
            </w:r>
          </w:p>
        </w:tc>
        <w:tc>
          <w:tcPr>
            <w:tcW w:w="602" w:type="dxa"/>
            <w:tcBorders>
              <w:top w:val="nil"/>
              <w:left w:val="single" w:sz="4" w:space="0" w:color="A6A6A6"/>
              <w:bottom w:val="single" w:sz="4" w:space="0" w:color="auto"/>
              <w:right w:val="nil"/>
            </w:tcBorders>
            <w:shd w:val="clear" w:color="auto" w:fill="auto"/>
          </w:tcPr>
          <w:p w:rsidR="008023F0" w:rsidRPr="00087440" w:rsidRDefault="008023F0" w:rsidP="00087440">
            <w:pPr>
              <w:pStyle w:val="TableText"/>
              <w:ind w:right="57"/>
              <w:jc w:val="right"/>
              <w:rPr>
                <w:rFonts w:cs="Arial"/>
                <w:szCs w:val="18"/>
              </w:rPr>
            </w:pPr>
            <w:r w:rsidRPr="00087440">
              <w:rPr>
                <w:rFonts w:cs="Arial"/>
                <w:szCs w:val="18"/>
              </w:rPr>
              <w:t>117</w:t>
            </w:r>
          </w:p>
        </w:tc>
        <w:tc>
          <w:tcPr>
            <w:tcW w:w="603" w:type="dxa"/>
            <w:tcBorders>
              <w:top w:val="nil"/>
              <w:left w:val="nil"/>
              <w:bottom w:val="single" w:sz="4" w:space="0" w:color="auto"/>
              <w:right w:val="single" w:sz="4" w:space="0" w:color="A6A6A6"/>
            </w:tcBorders>
            <w:shd w:val="clear" w:color="auto" w:fill="auto"/>
          </w:tcPr>
          <w:p w:rsidR="008023F0" w:rsidRPr="00087440" w:rsidRDefault="008023F0" w:rsidP="00087440">
            <w:pPr>
              <w:pStyle w:val="TableText"/>
              <w:jc w:val="right"/>
              <w:rPr>
                <w:rFonts w:cs="Arial"/>
                <w:szCs w:val="18"/>
              </w:rPr>
            </w:pPr>
            <w:r w:rsidRPr="00087440">
              <w:rPr>
                <w:rFonts w:cs="Arial"/>
                <w:szCs w:val="18"/>
              </w:rPr>
              <w:t>3.2</w:t>
            </w:r>
          </w:p>
        </w:tc>
        <w:tc>
          <w:tcPr>
            <w:tcW w:w="602" w:type="dxa"/>
            <w:tcBorders>
              <w:top w:val="nil"/>
              <w:left w:val="single" w:sz="4" w:space="0" w:color="A6A6A6"/>
              <w:bottom w:val="single" w:sz="4" w:space="0" w:color="auto"/>
              <w:right w:val="nil"/>
            </w:tcBorders>
            <w:shd w:val="clear" w:color="auto" w:fill="auto"/>
          </w:tcPr>
          <w:p w:rsidR="008023F0" w:rsidRPr="00087440" w:rsidRDefault="008023F0" w:rsidP="00087440">
            <w:pPr>
              <w:pStyle w:val="TableText"/>
              <w:ind w:right="57"/>
              <w:jc w:val="right"/>
              <w:rPr>
                <w:rFonts w:cs="Arial"/>
                <w:szCs w:val="18"/>
              </w:rPr>
            </w:pPr>
            <w:r w:rsidRPr="00087440">
              <w:rPr>
                <w:rFonts w:cs="Arial"/>
                <w:szCs w:val="18"/>
              </w:rPr>
              <w:t>18</w:t>
            </w:r>
          </w:p>
        </w:tc>
        <w:tc>
          <w:tcPr>
            <w:tcW w:w="603" w:type="dxa"/>
            <w:tcBorders>
              <w:top w:val="nil"/>
              <w:left w:val="nil"/>
              <w:bottom w:val="single" w:sz="4" w:space="0" w:color="auto"/>
              <w:right w:val="single" w:sz="4" w:space="0" w:color="A6A6A6"/>
            </w:tcBorders>
            <w:shd w:val="clear" w:color="auto" w:fill="auto"/>
          </w:tcPr>
          <w:p w:rsidR="008023F0" w:rsidRPr="00087440" w:rsidRDefault="008023F0" w:rsidP="00087440">
            <w:pPr>
              <w:pStyle w:val="TableText"/>
              <w:jc w:val="right"/>
              <w:rPr>
                <w:rFonts w:cs="Arial"/>
                <w:szCs w:val="18"/>
              </w:rPr>
            </w:pPr>
            <w:r w:rsidRPr="00087440">
              <w:rPr>
                <w:rFonts w:cs="Arial"/>
                <w:szCs w:val="18"/>
              </w:rPr>
              <w:t>4.2</w:t>
            </w:r>
          </w:p>
        </w:tc>
        <w:tc>
          <w:tcPr>
            <w:tcW w:w="602" w:type="dxa"/>
            <w:tcBorders>
              <w:top w:val="nil"/>
              <w:left w:val="single" w:sz="4" w:space="0" w:color="A6A6A6"/>
              <w:bottom w:val="single" w:sz="4" w:space="0" w:color="auto"/>
              <w:right w:val="nil"/>
            </w:tcBorders>
            <w:shd w:val="clear" w:color="auto" w:fill="auto"/>
          </w:tcPr>
          <w:p w:rsidR="008023F0" w:rsidRPr="00087440" w:rsidRDefault="008023F0" w:rsidP="00087440">
            <w:pPr>
              <w:pStyle w:val="TableText"/>
              <w:jc w:val="right"/>
              <w:rPr>
                <w:rFonts w:cs="Arial"/>
                <w:szCs w:val="18"/>
              </w:rPr>
            </w:pPr>
            <w:r w:rsidRPr="00087440">
              <w:rPr>
                <w:rFonts w:cs="Arial"/>
                <w:szCs w:val="18"/>
              </w:rPr>
              <w:t>298</w:t>
            </w:r>
          </w:p>
        </w:tc>
        <w:tc>
          <w:tcPr>
            <w:tcW w:w="603" w:type="dxa"/>
            <w:tcBorders>
              <w:top w:val="nil"/>
              <w:left w:val="nil"/>
              <w:bottom w:val="single" w:sz="4" w:space="0" w:color="auto"/>
            </w:tcBorders>
            <w:shd w:val="clear" w:color="auto" w:fill="auto"/>
          </w:tcPr>
          <w:p w:rsidR="008023F0" w:rsidRPr="00087440" w:rsidRDefault="008023F0" w:rsidP="00087440">
            <w:pPr>
              <w:pStyle w:val="TableText"/>
              <w:jc w:val="right"/>
              <w:rPr>
                <w:rFonts w:cs="Arial"/>
                <w:szCs w:val="18"/>
              </w:rPr>
            </w:pPr>
            <w:r w:rsidRPr="00087440">
              <w:rPr>
                <w:rFonts w:cs="Arial"/>
                <w:szCs w:val="18"/>
              </w:rPr>
              <w:t>4.4</w:t>
            </w:r>
          </w:p>
        </w:tc>
      </w:tr>
      <w:tr w:rsidR="008023F0" w:rsidRPr="00162780" w:rsidTr="00B02053">
        <w:trPr>
          <w:cantSplit/>
        </w:trPr>
        <w:tc>
          <w:tcPr>
            <w:tcW w:w="2127" w:type="dxa"/>
            <w:tcBorders>
              <w:top w:val="single" w:sz="4" w:space="0" w:color="auto"/>
              <w:bottom w:val="single" w:sz="4" w:space="0" w:color="auto"/>
              <w:right w:val="single" w:sz="4" w:space="0" w:color="A6A6A6"/>
            </w:tcBorders>
            <w:shd w:val="clear" w:color="auto" w:fill="F2F2F2" w:themeFill="background1" w:themeFillShade="F2"/>
          </w:tcPr>
          <w:p w:rsidR="008023F0" w:rsidRPr="00162780" w:rsidRDefault="008023F0" w:rsidP="00087440">
            <w:pPr>
              <w:pStyle w:val="TableText"/>
            </w:pPr>
            <w:r w:rsidRPr="00162780">
              <w:t>All other cancers</w:t>
            </w:r>
          </w:p>
        </w:tc>
        <w:tc>
          <w:tcPr>
            <w:tcW w:w="602"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087440">
            <w:pPr>
              <w:pStyle w:val="TableText"/>
              <w:ind w:right="57"/>
              <w:jc w:val="right"/>
              <w:rPr>
                <w:rFonts w:cs="Arial"/>
                <w:szCs w:val="18"/>
              </w:rPr>
            </w:pPr>
            <w:r w:rsidRPr="00087440">
              <w:rPr>
                <w:rFonts w:cs="Arial"/>
                <w:szCs w:val="18"/>
              </w:rPr>
              <w:t>91</w:t>
            </w:r>
          </w:p>
        </w:tc>
        <w:tc>
          <w:tcPr>
            <w:tcW w:w="602" w:type="dxa"/>
            <w:tcBorders>
              <w:top w:val="single" w:sz="4" w:space="0" w:color="auto"/>
              <w:left w:val="nil"/>
              <w:bottom w:val="single" w:sz="4" w:space="0" w:color="auto"/>
              <w:right w:val="single" w:sz="4" w:space="0" w:color="A6A6A6"/>
            </w:tcBorders>
            <w:shd w:val="clear" w:color="auto" w:fill="F2F2F2" w:themeFill="background1" w:themeFillShade="F2"/>
          </w:tcPr>
          <w:p w:rsidR="008023F0" w:rsidRPr="00087440" w:rsidRDefault="008023F0" w:rsidP="00087440">
            <w:pPr>
              <w:pStyle w:val="TableText"/>
              <w:jc w:val="right"/>
              <w:rPr>
                <w:rFonts w:cs="Arial"/>
                <w:szCs w:val="18"/>
              </w:rPr>
            </w:pPr>
            <w:r w:rsidRPr="00087440">
              <w:rPr>
                <w:rFonts w:cs="Arial"/>
                <w:szCs w:val="18"/>
              </w:rPr>
              <w:t>...</w:t>
            </w:r>
          </w:p>
        </w:tc>
        <w:tc>
          <w:tcPr>
            <w:tcW w:w="603"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087440">
            <w:pPr>
              <w:pStyle w:val="TableText"/>
              <w:jc w:val="right"/>
              <w:rPr>
                <w:rFonts w:cs="Arial"/>
                <w:szCs w:val="18"/>
              </w:rPr>
            </w:pPr>
            <w:r w:rsidRPr="00087440">
              <w:rPr>
                <w:rFonts w:cs="Arial"/>
                <w:szCs w:val="18"/>
              </w:rPr>
              <w:t>1087</w:t>
            </w:r>
          </w:p>
        </w:tc>
        <w:tc>
          <w:tcPr>
            <w:tcW w:w="602" w:type="dxa"/>
            <w:tcBorders>
              <w:top w:val="single" w:sz="4" w:space="0" w:color="auto"/>
              <w:left w:val="nil"/>
              <w:bottom w:val="single" w:sz="4" w:space="0" w:color="auto"/>
              <w:right w:val="single" w:sz="4" w:space="0" w:color="A6A6A6"/>
            </w:tcBorders>
            <w:shd w:val="clear" w:color="auto" w:fill="F2F2F2" w:themeFill="background1" w:themeFillShade="F2"/>
          </w:tcPr>
          <w:p w:rsidR="008023F0" w:rsidRPr="00087440" w:rsidRDefault="008023F0" w:rsidP="00087440">
            <w:pPr>
              <w:pStyle w:val="TableText"/>
              <w:jc w:val="right"/>
              <w:rPr>
                <w:rFonts w:cs="Arial"/>
                <w:szCs w:val="18"/>
              </w:rPr>
            </w:pPr>
            <w:r w:rsidRPr="00087440">
              <w:rPr>
                <w:rFonts w:cs="Arial"/>
                <w:szCs w:val="18"/>
              </w:rPr>
              <w:t>...</w:t>
            </w:r>
          </w:p>
        </w:tc>
        <w:tc>
          <w:tcPr>
            <w:tcW w:w="603"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087440">
            <w:pPr>
              <w:pStyle w:val="TableText"/>
              <w:ind w:right="57"/>
              <w:jc w:val="right"/>
              <w:rPr>
                <w:rFonts w:cs="Arial"/>
                <w:szCs w:val="18"/>
              </w:rPr>
            </w:pPr>
            <w:r w:rsidRPr="00087440">
              <w:rPr>
                <w:rFonts w:cs="Arial"/>
                <w:szCs w:val="18"/>
              </w:rPr>
              <w:t>100</w:t>
            </w:r>
          </w:p>
        </w:tc>
        <w:tc>
          <w:tcPr>
            <w:tcW w:w="602" w:type="dxa"/>
            <w:tcBorders>
              <w:top w:val="single" w:sz="4" w:space="0" w:color="auto"/>
              <w:left w:val="nil"/>
              <w:bottom w:val="single" w:sz="4" w:space="0" w:color="auto"/>
              <w:right w:val="single" w:sz="4" w:space="0" w:color="A6A6A6"/>
            </w:tcBorders>
            <w:shd w:val="clear" w:color="auto" w:fill="F2F2F2" w:themeFill="background1" w:themeFillShade="F2"/>
          </w:tcPr>
          <w:p w:rsidR="008023F0" w:rsidRPr="00087440" w:rsidRDefault="008023F0" w:rsidP="00087440">
            <w:pPr>
              <w:pStyle w:val="TableText"/>
              <w:jc w:val="right"/>
              <w:rPr>
                <w:rFonts w:cs="Arial"/>
                <w:szCs w:val="18"/>
              </w:rPr>
            </w:pPr>
            <w:r w:rsidRPr="00087440">
              <w:rPr>
                <w:rFonts w:cs="Arial"/>
                <w:szCs w:val="18"/>
              </w:rPr>
              <w:t>...</w:t>
            </w:r>
          </w:p>
        </w:tc>
        <w:tc>
          <w:tcPr>
            <w:tcW w:w="602"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087440">
            <w:pPr>
              <w:pStyle w:val="TableText"/>
              <w:ind w:right="57"/>
              <w:jc w:val="right"/>
              <w:rPr>
                <w:rFonts w:cs="Arial"/>
                <w:szCs w:val="18"/>
              </w:rPr>
            </w:pPr>
            <w:r w:rsidRPr="00087440">
              <w:rPr>
                <w:rFonts w:cs="Arial"/>
                <w:szCs w:val="18"/>
              </w:rPr>
              <w:t>832</w:t>
            </w:r>
          </w:p>
        </w:tc>
        <w:tc>
          <w:tcPr>
            <w:tcW w:w="603" w:type="dxa"/>
            <w:tcBorders>
              <w:top w:val="single" w:sz="4" w:space="0" w:color="auto"/>
              <w:left w:val="nil"/>
              <w:bottom w:val="single" w:sz="4" w:space="0" w:color="auto"/>
              <w:right w:val="single" w:sz="4" w:space="0" w:color="A6A6A6"/>
            </w:tcBorders>
            <w:shd w:val="clear" w:color="auto" w:fill="F2F2F2" w:themeFill="background1" w:themeFillShade="F2"/>
          </w:tcPr>
          <w:p w:rsidR="008023F0" w:rsidRPr="00087440" w:rsidRDefault="008023F0" w:rsidP="00087440">
            <w:pPr>
              <w:pStyle w:val="TableText"/>
              <w:jc w:val="right"/>
              <w:rPr>
                <w:rFonts w:cs="Arial"/>
                <w:szCs w:val="18"/>
              </w:rPr>
            </w:pPr>
            <w:r w:rsidRPr="00087440">
              <w:rPr>
                <w:rFonts w:cs="Arial"/>
                <w:szCs w:val="18"/>
              </w:rPr>
              <w:t>...</w:t>
            </w:r>
          </w:p>
        </w:tc>
        <w:tc>
          <w:tcPr>
            <w:tcW w:w="602"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087440">
            <w:pPr>
              <w:pStyle w:val="TableText"/>
              <w:ind w:right="57"/>
              <w:jc w:val="right"/>
              <w:rPr>
                <w:rFonts w:cs="Arial"/>
                <w:szCs w:val="18"/>
              </w:rPr>
            </w:pPr>
            <w:r w:rsidRPr="00087440">
              <w:rPr>
                <w:rFonts w:cs="Arial"/>
                <w:szCs w:val="18"/>
              </w:rPr>
              <w:t>191</w:t>
            </w:r>
          </w:p>
        </w:tc>
        <w:tc>
          <w:tcPr>
            <w:tcW w:w="603" w:type="dxa"/>
            <w:tcBorders>
              <w:top w:val="single" w:sz="4" w:space="0" w:color="auto"/>
              <w:left w:val="nil"/>
              <w:bottom w:val="single" w:sz="4" w:space="0" w:color="auto"/>
              <w:right w:val="single" w:sz="4" w:space="0" w:color="A6A6A6"/>
            </w:tcBorders>
            <w:shd w:val="clear" w:color="auto" w:fill="F2F2F2" w:themeFill="background1" w:themeFillShade="F2"/>
          </w:tcPr>
          <w:p w:rsidR="008023F0" w:rsidRPr="00087440" w:rsidRDefault="008023F0" w:rsidP="00087440">
            <w:pPr>
              <w:pStyle w:val="TableText"/>
              <w:jc w:val="right"/>
              <w:rPr>
                <w:rFonts w:cs="Arial"/>
                <w:szCs w:val="18"/>
              </w:rPr>
            </w:pPr>
            <w:r w:rsidRPr="00087440">
              <w:rPr>
                <w:rFonts w:cs="Arial"/>
                <w:szCs w:val="18"/>
              </w:rPr>
              <w:t>...</w:t>
            </w:r>
          </w:p>
        </w:tc>
        <w:tc>
          <w:tcPr>
            <w:tcW w:w="602"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087440">
            <w:pPr>
              <w:pStyle w:val="TableText"/>
              <w:jc w:val="right"/>
              <w:rPr>
                <w:rFonts w:cs="Arial"/>
                <w:szCs w:val="18"/>
              </w:rPr>
            </w:pPr>
            <w:r w:rsidRPr="00087440">
              <w:rPr>
                <w:rFonts w:cs="Arial"/>
                <w:szCs w:val="18"/>
              </w:rPr>
              <w:t>1919</w:t>
            </w:r>
          </w:p>
        </w:tc>
        <w:tc>
          <w:tcPr>
            <w:tcW w:w="603" w:type="dxa"/>
            <w:tcBorders>
              <w:top w:val="single" w:sz="4" w:space="0" w:color="auto"/>
              <w:left w:val="nil"/>
              <w:bottom w:val="single" w:sz="4" w:space="0" w:color="auto"/>
            </w:tcBorders>
            <w:shd w:val="clear" w:color="auto" w:fill="F2F2F2" w:themeFill="background1" w:themeFillShade="F2"/>
          </w:tcPr>
          <w:p w:rsidR="008023F0" w:rsidRPr="00087440" w:rsidRDefault="008023F0" w:rsidP="00087440">
            <w:pPr>
              <w:pStyle w:val="TableText"/>
              <w:jc w:val="right"/>
              <w:rPr>
                <w:rFonts w:cs="Arial"/>
                <w:szCs w:val="18"/>
              </w:rPr>
            </w:pPr>
            <w:r w:rsidRPr="00087440">
              <w:rPr>
                <w:rFonts w:cs="Arial"/>
                <w:szCs w:val="18"/>
              </w:rPr>
              <w:t>...</w:t>
            </w:r>
          </w:p>
        </w:tc>
      </w:tr>
    </w:tbl>
    <w:p w:rsidR="008023F0" w:rsidRPr="00162780" w:rsidRDefault="008023F0" w:rsidP="00BA083B">
      <w:pPr>
        <w:pStyle w:val="Source"/>
        <w:ind w:right="0"/>
        <w:rPr>
          <w:lang w:eastAsia="en-US"/>
        </w:rPr>
      </w:pPr>
      <w:r w:rsidRPr="00162780">
        <w:rPr>
          <w:lang w:eastAsia="en-US"/>
        </w:rPr>
        <w:t>Source: New Zealand Cancer Registry</w:t>
      </w:r>
    </w:p>
    <w:p w:rsidR="008023F0" w:rsidRPr="00162780" w:rsidRDefault="008023F0" w:rsidP="00BA083B">
      <w:pPr>
        <w:pStyle w:val="Note"/>
        <w:ind w:right="0"/>
      </w:pPr>
      <w:r w:rsidRPr="00162780">
        <w:t>No.= number; ... = Not applicable</w:t>
      </w:r>
    </w:p>
    <w:p w:rsidR="008023F0" w:rsidRPr="00162780" w:rsidRDefault="008023F0" w:rsidP="00BA083B"/>
    <w:p w:rsidR="008023F0" w:rsidRPr="00162780" w:rsidRDefault="008023F0" w:rsidP="00087440">
      <w:pPr>
        <w:pStyle w:val="Heading2"/>
      </w:pPr>
      <w:bookmarkStart w:id="379" w:name="_Toc263069174"/>
      <w:bookmarkStart w:id="380" w:name="_Toc289600935"/>
      <w:bookmarkStart w:id="381" w:name="_Toc324843421"/>
      <w:bookmarkStart w:id="382" w:name="_Toc355878699"/>
      <w:bookmarkStart w:id="383" w:name="_Toc393787013"/>
      <w:bookmarkStart w:id="384" w:name="_Toc395172210"/>
      <w:r w:rsidRPr="00087440">
        <w:t>Deaths</w:t>
      </w:r>
      <w:r w:rsidRPr="00162780">
        <w:t xml:space="preserve"> from cancer, by ethnic</w:t>
      </w:r>
      <w:bookmarkEnd w:id="379"/>
      <w:bookmarkEnd w:id="380"/>
      <w:bookmarkEnd w:id="381"/>
      <w:bookmarkEnd w:id="382"/>
      <w:r w:rsidRPr="00162780">
        <w:t xml:space="preserve"> group</w:t>
      </w:r>
      <w:bookmarkEnd w:id="383"/>
      <w:bookmarkEnd w:id="384"/>
    </w:p>
    <w:p w:rsidR="008023F0" w:rsidRPr="00162780" w:rsidRDefault="008023F0" w:rsidP="00BA083B">
      <w:pPr>
        <w:keepNext/>
      </w:pPr>
      <w:r w:rsidRPr="00162780">
        <w:t>In 2011 there were 939 Māori deaths from cancer (428 males and 511 females) and 7952 non-Māori deaths (4222 males and 3730 females) (see Table 9).</w:t>
      </w:r>
    </w:p>
    <w:p w:rsidR="008023F0" w:rsidRPr="00162780" w:rsidRDefault="008023F0" w:rsidP="00BA083B">
      <w:pPr>
        <w:keepNext/>
      </w:pPr>
    </w:p>
    <w:p w:rsidR="008023F0" w:rsidRPr="00162780" w:rsidRDefault="008023F0" w:rsidP="00BA083B">
      <w:pPr>
        <w:keepLines/>
      </w:pPr>
      <w:r w:rsidRPr="00162780">
        <w:t>Figure 26 shows age-standardised cancer mortality rates for Māori and non-Māori between 2001 and 2011. Māori rates were significantly higher than non-Māori rates during this period. In 2011 the Māori rate (204.6 deaths from cancer per 100,000 population) was 72.1% higher than the non-Māori rate (118.9 per 100,000 population).</w:t>
      </w:r>
    </w:p>
    <w:p w:rsidR="008023F0" w:rsidRPr="00162780" w:rsidRDefault="008023F0" w:rsidP="00087440"/>
    <w:p w:rsidR="008023F0" w:rsidRPr="00162780" w:rsidRDefault="008023F0" w:rsidP="00087440">
      <w:r w:rsidRPr="00162780">
        <w:t>Non-Māori cancer mortality rates decreased by 14.3% between 2001 and 2011, while Māori cancer rates decreased by 10.3%.</w:t>
      </w:r>
    </w:p>
    <w:p w:rsidR="008023F0" w:rsidRPr="00162780" w:rsidRDefault="008023F0" w:rsidP="00087440"/>
    <w:p w:rsidR="008023F0" w:rsidRPr="00162780" w:rsidRDefault="008023F0" w:rsidP="00087440">
      <w:pPr>
        <w:pStyle w:val="Figure"/>
      </w:pPr>
      <w:bookmarkStart w:id="385" w:name="_Toc253739689"/>
      <w:bookmarkStart w:id="386" w:name="_Toc263069090"/>
      <w:bookmarkStart w:id="387" w:name="_Toc289601031"/>
      <w:bookmarkStart w:id="388" w:name="_Toc324843518"/>
      <w:bookmarkStart w:id="389" w:name="_Toc355878801"/>
      <w:bookmarkStart w:id="390" w:name="_Toc393787113"/>
      <w:bookmarkStart w:id="391" w:name="_Toc395172271"/>
      <w:r w:rsidRPr="00162780">
        <w:t>Figure 26: Cancer mortality rates, by ethnic group, 2001–</w:t>
      </w:r>
      <w:bookmarkEnd w:id="385"/>
      <w:bookmarkEnd w:id="386"/>
      <w:bookmarkEnd w:id="387"/>
      <w:r w:rsidRPr="00162780">
        <w:t>2011</w:t>
      </w:r>
      <w:bookmarkEnd w:id="388"/>
      <w:bookmarkEnd w:id="389"/>
      <w:bookmarkEnd w:id="390"/>
      <w:bookmarkEnd w:id="391"/>
    </w:p>
    <w:p w:rsidR="008023F0" w:rsidRPr="00162780" w:rsidRDefault="009D6904" w:rsidP="009D6904">
      <w:r w:rsidRPr="009D6904">
        <w:rPr>
          <w:noProof/>
          <w:lang w:eastAsia="en-NZ"/>
        </w:rPr>
        <w:drawing>
          <wp:inline distT="0" distB="0" distL="0" distR="0" wp14:anchorId="5368C6E5" wp14:editId="75A332CE">
            <wp:extent cx="4588625" cy="2435767"/>
            <wp:effectExtent l="0" t="0" r="2540" b="3175"/>
            <wp:docPr id="228" name="Picture 228" title="Figure 26: Cancer mortality rates,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r="6954" b="19036"/>
                    <a:stretch/>
                  </pic:blipFill>
                  <pic:spPr bwMode="auto">
                    <a:xfrm>
                      <a:off x="0" y="0"/>
                      <a:ext cx="4588073" cy="2435474"/>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Pr>
        <w:pStyle w:val="Source"/>
      </w:pPr>
      <w:r w:rsidRPr="00162780">
        <w:t>Source: New Zealand Mortality Collection</w:t>
      </w:r>
    </w:p>
    <w:p w:rsidR="008023F0" w:rsidRPr="00162780" w:rsidRDefault="008023F0" w:rsidP="00087440">
      <w:pPr>
        <w:pStyle w:val="Note"/>
      </w:pPr>
      <w:r w:rsidRPr="00162780">
        <w:t>Note 1: 95% confidence intervals.</w:t>
      </w:r>
    </w:p>
    <w:p w:rsidR="008023F0" w:rsidRPr="00162780" w:rsidRDefault="008023F0" w:rsidP="00087440">
      <w:pPr>
        <w:pStyle w:val="Note"/>
      </w:pPr>
      <w:r w:rsidRPr="00162780">
        <w:t xml:space="preserve">Note 2: ICD-10 codes D45–D47 are included from 2003 onwards: see </w:t>
      </w:r>
      <w:r w:rsidR="00D151F6">
        <w:t>‘</w:t>
      </w:r>
      <w:r w:rsidRPr="00162780">
        <w:t>Explanatory notes</w:t>
      </w:r>
      <w:r w:rsidR="00D151F6">
        <w:t>’</w:t>
      </w:r>
      <w:r w:rsidRPr="00162780">
        <w:t>.</w:t>
      </w:r>
    </w:p>
    <w:p w:rsidR="008023F0" w:rsidRPr="00162780" w:rsidRDefault="008023F0" w:rsidP="00087440"/>
    <w:p w:rsidR="008023F0" w:rsidRPr="00162780" w:rsidRDefault="008023F0" w:rsidP="00087440">
      <w:r w:rsidRPr="00162780">
        <w:t>In 2011 the Māori male age-standardised cancer mortality rate was 206.4 per 100,000 population, which was 49.9% higher than the non-Māori rate of 137.7 per 100,000 (Figure 27). This disparity between ethnic groups remained largely unchanged from 2001 to 2011, although both groups showed an overall downward trend over this time. The ethnic disparity for males was more pronounced for mortality than it was for registration rates (see Figures 27 and 22 respectively).</w:t>
      </w:r>
    </w:p>
    <w:p w:rsidR="008023F0" w:rsidRPr="00162780" w:rsidRDefault="008023F0" w:rsidP="00087440"/>
    <w:p w:rsidR="008023F0" w:rsidRPr="00162780" w:rsidRDefault="008023F0" w:rsidP="00087440">
      <w:pPr>
        <w:pStyle w:val="Figure"/>
      </w:pPr>
      <w:bookmarkStart w:id="392" w:name="_Toc253739690"/>
      <w:bookmarkStart w:id="393" w:name="_Toc263069091"/>
      <w:bookmarkStart w:id="394" w:name="_Toc289601032"/>
      <w:bookmarkStart w:id="395" w:name="_Toc324843519"/>
      <w:bookmarkStart w:id="396" w:name="_Toc355878802"/>
      <w:bookmarkStart w:id="397" w:name="_Toc393787114"/>
      <w:bookmarkStart w:id="398" w:name="_Toc395172272"/>
      <w:r w:rsidRPr="00162780">
        <w:t>Figure 27: Male cancer mortality rates, by ethnic group, 2001–</w:t>
      </w:r>
      <w:bookmarkEnd w:id="392"/>
      <w:bookmarkEnd w:id="393"/>
      <w:bookmarkEnd w:id="394"/>
      <w:r w:rsidRPr="00162780">
        <w:t>2011</w:t>
      </w:r>
      <w:bookmarkEnd w:id="395"/>
      <w:bookmarkEnd w:id="396"/>
      <w:bookmarkEnd w:id="397"/>
      <w:bookmarkEnd w:id="398"/>
    </w:p>
    <w:p w:rsidR="008023F0" w:rsidRPr="00162780" w:rsidRDefault="00647D2F" w:rsidP="00647D2F">
      <w:r w:rsidRPr="00647D2F">
        <w:rPr>
          <w:noProof/>
          <w:lang w:eastAsia="en-NZ"/>
        </w:rPr>
        <w:drawing>
          <wp:inline distT="0" distB="0" distL="0" distR="0" wp14:anchorId="604AA295" wp14:editId="2A4C215F">
            <wp:extent cx="4613564" cy="2433981"/>
            <wp:effectExtent l="0" t="0" r="0" b="4445"/>
            <wp:docPr id="236" name="Picture 236" title="Figure 27: Male cancer mortality rates,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r="6115" b="18807"/>
                    <a:stretch/>
                  </pic:blipFill>
                  <pic:spPr bwMode="auto">
                    <a:xfrm>
                      <a:off x="0" y="0"/>
                      <a:ext cx="4613009" cy="2433688"/>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Pr>
        <w:pStyle w:val="Source"/>
      </w:pPr>
      <w:r w:rsidRPr="00162780">
        <w:t>Source: New Zealand Mortality Collection</w:t>
      </w:r>
    </w:p>
    <w:p w:rsidR="008023F0" w:rsidRPr="00162780" w:rsidRDefault="008023F0" w:rsidP="00087440">
      <w:pPr>
        <w:pStyle w:val="Note"/>
      </w:pPr>
      <w:r w:rsidRPr="00162780">
        <w:t>Note 1: 95% confidence intervals.</w:t>
      </w:r>
    </w:p>
    <w:p w:rsidR="008023F0" w:rsidRPr="00162780" w:rsidRDefault="008023F0" w:rsidP="00087440">
      <w:pPr>
        <w:pStyle w:val="Note"/>
      </w:pPr>
      <w:r w:rsidRPr="00162780">
        <w:t xml:space="preserve">Note 2: ICD-10 codes D45–D47 are included from 2003 onwards: see </w:t>
      </w:r>
      <w:r w:rsidR="00D151F6">
        <w:t>‘</w:t>
      </w:r>
      <w:r w:rsidRPr="00162780">
        <w:t>Explanatory notes</w:t>
      </w:r>
      <w:r w:rsidR="00D151F6">
        <w:t>’</w:t>
      </w:r>
      <w:r w:rsidRPr="00162780">
        <w:t>.</w:t>
      </w:r>
    </w:p>
    <w:p w:rsidR="008023F0" w:rsidRPr="00162780" w:rsidRDefault="008023F0" w:rsidP="00087440"/>
    <w:p w:rsidR="008023F0" w:rsidRPr="00162780" w:rsidRDefault="008023F0" w:rsidP="00087440">
      <w:r w:rsidRPr="00162780">
        <w:t>In 2011 the Māori female age-standardised cancer mortality rate was 95.8% higher than the non-Māori female rate (204.0 compared with 104.2 per 100,000 population). This disparity between ethnic groups remained relatively unchanged between 2001 and 2011.</w:t>
      </w:r>
    </w:p>
    <w:p w:rsidR="008023F0" w:rsidRPr="00162780" w:rsidRDefault="008023F0" w:rsidP="00087440"/>
    <w:p w:rsidR="008023F0" w:rsidRPr="00162780" w:rsidRDefault="008023F0" w:rsidP="00087440">
      <w:pPr>
        <w:pStyle w:val="Figure"/>
      </w:pPr>
      <w:bookmarkStart w:id="399" w:name="_Toc253739691"/>
      <w:bookmarkStart w:id="400" w:name="_Toc263069092"/>
      <w:bookmarkStart w:id="401" w:name="_Toc289601033"/>
      <w:bookmarkStart w:id="402" w:name="_Toc324843520"/>
      <w:bookmarkStart w:id="403" w:name="_Toc355878803"/>
      <w:bookmarkStart w:id="404" w:name="_Toc393787115"/>
      <w:bookmarkStart w:id="405" w:name="_Toc395172273"/>
      <w:r w:rsidRPr="00162780">
        <w:t>Figure 28: Female cancer mortality rates, by ethnic group, 2001–</w:t>
      </w:r>
      <w:bookmarkEnd w:id="399"/>
      <w:bookmarkEnd w:id="400"/>
      <w:bookmarkEnd w:id="401"/>
      <w:r w:rsidRPr="00162780">
        <w:t>2011</w:t>
      </w:r>
      <w:bookmarkEnd w:id="402"/>
      <w:bookmarkEnd w:id="403"/>
      <w:bookmarkEnd w:id="404"/>
      <w:bookmarkEnd w:id="405"/>
    </w:p>
    <w:p w:rsidR="008023F0" w:rsidRPr="00162780" w:rsidRDefault="00647D2F" w:rsidP="00647D2F">
      <w:r w:rsidRPr="00647D2F">
        <w:rPr>
          <w:noProof/>
          <w:lang w:eastAsia="en-NZ"/>
        </w:rPr>
        <w:drawing>
          <wp:inline distT="0" distB="0" distL="0" distR="0" wp14:anchorId="54BB5362" wp14:editId="317AB6BC">
            <wp:extent cx="4613564" cy="2444913"/>
            <wp:effectExtent l="0" t="0" r="0" b="0"/>
            <wp:docPr id="238" name="Picture 238" title="Figure 28: Female cancer mortality rates,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r="6535" b="18807"/>
                    <a:stretch/>
                  </pic:blipFill>
                  <pic:spPr bwMode="auto">
                    <a:xfrm>
                      <a:off x="0" y="0"/>
                      <a:ext cx="4613007" cy="2444618"/>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Pr>
        <w:pStyle w:val="Source"/>
      </w:pPr>
      <w:r w:rsidRPr="00162780">
        <w:t>Source: New Zealand Mortality Collection</w:t>
      </w:r>
    </w:p>
    <w:p w:rsidR="008023F0" w:rsidRPr="00162780" w:rsidRDefault="008023F0" w:rsidP="00087440">
      <w:pPr>
        <w:pStyle w:val="Note"/>
      </w:pPr>
      <w:r w:rsidRPr="00162780">
        <w:t>Note 1: 95% confidence intervals.</w:t>
      </w:r>
    </w:p>
    <w:p w:rsidR="008023F0" w:rsidRPr="00162780" w:rsidRDefault="008023F0" w:rsidP="00087440">
      <w:pPr>
        <w:pStyle w:val="Note"/>
      </w:pPr>
      <w:r w:rsidRPr="00162780">
        <w:t xml:space="preserve">Note 2: ICD-10 codes D45–D47 are included from 2003 onwards: see </w:t>
      </w:r>
      <w:r w:rsidR="00D151F6">
        <w:t>‘</w:t>
      </w:r>
      <w:r w:rsidRPr="00162780">
        <w:t>Explanatory notes</w:t>
      </w:r>
      <w:r w:rsidR="00D151F6">
        <w:t>’</w:t>
      </w:r>
      <w:r w:rsidRPr="00162780">
        <w:t>.</w:t>
      </w:r>
    </w:p>
    <w:p w:rsidR="008023F0" w:rsidRPr="00162780" w:rsidRDefault="008023F0" w:rsidP="00087440"/>
    <w:p w:rsidR="008023F0" w:rsidRPr="00162780" w:rsidRDefault="008023F0" w:rsidP="00087440">
      <w:r w:rsidRPr="00162780">
        <w:t>Figures 29 and 30 show the most common cancers causing death (using age-standardised rates) for males and females, by ethnic group.</w:t>
      </w:r>
      <w:r w:rsidR="00D151F6">
        <w:t xml:space="preserve"> </w:t>
      </w:r>
      <w:r w:rsidRPr="00162780">
        <w:t xml:space="preserve">Māori experienced higher rates than non-Māori for all of the </w:t>
      </w:r>
      <w:r>
        <w:t>causes</w:t>
      </w:r>
      <w:r w:rsidRPr="00162780">
        <w:t xml:space="preserve"> shown, with the exception of pancreatic cancer and melanoma in males. Further analysis of mortality rates by ethnic group for individual cancers can be found in </w:t>
      </w:r>
      <w:r w:rsidR="00D151F6">
        <w:t>‘</w:t>
      </w:r>
      <w:r w:rsidRPr="00162780">
        <w:t>Selected cancers</w:t>
      </w:r>
      <w:r w:rsidR="00D151F6">
        <w:t>’</w:t>
      </w:r>
      <w:r w:rsidRPr="00162780">
        <w:t>.</w:t>
      </w:r>
    </w:p>
    <w:p w:rsidR="008023F0" w:rsidRPr="00162780" w:rsidRDefault="008023F0" w:rsidP="00087440"/>
    <w:p w:rsidR="008023F0" w:rsidRPr="00162780" w:rsidRDefault="008023F0" w:rsidP="00087440">
      <w:pPr>
        <w:pStyle w:val="Figure"/>
      </w:pPr>
      <w:bookmarkStart w:id="406" w:name="_Toc253739692"/>
      <w:bookmarkStart w:id="407" w:name="_Toc263069093"/>
      <w:bookmarkStart w:id="408" w:name="_Toc289601034"/>
      <w:bookmarkStart w:id="409" w:name="_Toc324843521"/>
      <w:bookmarkStart w:id="410" w:name="_Toc355878804"/>
      <w:bookmarkStart w:id="411" w:name="_Toc393787116"/>
      <w:bookmarkStart w:id="412" w:name="_Toc395172274"/>
      <w:r w:rsidRPr="00162780">
        <w:t>Figure 29:</w:t>
      </w:r>
      <w:bookmarkEnd w:id="406"/>
      <w:r w:rsidRPr="00162780">
        <w:t xml:space="preserve"> </w:t>
      </w:r>
      <w:bookmarkEnd w:id="407"/>
      <w:bookmarkEnd w:id="408"/>
      <w:bookmarkEnd w:id="409"/>
      <w:bookmarkEnd w:id="410"/>
      <w:r w:rsidRPr="00162780">
        <w:t>Most common causes of death from cancer for males, by ethnic group, 2011</w:t>
      </w:r>
      <w:bookmarkEnd w:id="411"/>
      <w:bookmarkEnd w:id="412"/>
    </w:p>
    <w:p w:rsidR="008023F0" w:rsidRPr="00162780" w:rsidRDefault="00B02661" w:rsidP="00B02661">
      <w:r w:rsidRPr="00B02661">
        <w:rPr>
          <w:noProof/>
          <w:lang w:eastAsia="en-NZ"/>
        </w:rPr>
        <w:drawing>
          <wp:inline distT="0" distB="0" distL="0" distR="0" wp14:anchorId="6EBCD5C9" wp14:editId="5D626BB1">
            <wp:extent cx="4796443" cy="2586923"/>
            <wp:effectExtent l="0" t="0" r="4445" b="4445"/>
            <wp:docPr id="239" name="Picture 239" title="Figure 29: Most common causes of death from cancer for males, by ethnic group,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r="2197" b="13532"/>
                    <a:stretch/>
                  </pic:blipFill>
                  <pic:spPr bwMode="auto">
                    <a:xfrm>
                      <a:off x="0" y="0"/>
                      <a:ext cx="4795866" cy="2586612"/>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Pr>
        <w:pStyle w:val="Source"/>
      </w:pPr>
      <w:r w:rsidRPr="00162780">
        <w:t>Source: New Zealand Mortality Collection</w:t>
      </w:r>
    </w:p>
    <w:p w:rsidR="008023F0" w:rsidRPr="00162780" w:rsidRDefault="008023F0" w:rsidP="00087440"/>
    <w:p w:rsidR="008023F0" w:rsidRPr="00162780" w:rsidRDefault="008023F0" w:rsidP="00087440">
      <w:pPr>
        <w:pStyle w:val="Figure"/>
      </w:pPr>
      <w:bookmarkStart w:id="413" w:name="_Toc253739693"/>
      <w:bookmarkStart w:id="414" w:name="_Toc263069094"/>
      <w:bookmarkStart w:id="415" w:name="_Toc289601035"/>
      <w:bookmarkStart w:id="416" w:name="_Toc324843522"/>
      <w:bookmarkStart w:id="417" w:name="_Toc355878805"/>
      <w:bookmarkStart w:id="418" w:name="_Toc393787117"/>
      <w:bookmarkStart w:id="419" w:name="_Toc395172275"/>
      <w:r w:rsidRPr="00162780">
        <w:t>Figure 30</w:t>
      </w:r>
      <w:bookmarkEnd w:id="413"/>
      <w:r w:rsidRPr="00162780">
        <w:t xml:space="preserve">: </w:t>
      </w:r>
      <w:bookmarkEnd w:id="414"/>
      <w:bookmarkEnd w:id="415"/>
      <w:bookmarkEnd w:id="416"/>
      <w:bookmarkEnd w:id="417"/>
      <w:r w:rsidRPr="00162780">
        <w:t>Most common causes of death from cancer for females, by ethnic group, 2011</w:t>
      </w:r>
      <w:bookmarkEnd w:id="418"/>
      <w:bookmarkEnd w:id="419"/>
    </w:p>
    <w:p w:rsidR="008023F0" w:rsidRPr="00162780" w:rsidRDefault="00B02661" w:rsidP="00B02661">
      <w:r w:rsidRPr="00B02661">
        <w:rPr>
          <w:noProof/>
          <w:lang w:eastAsia="en-NZ"/>
        </w:rPr>
        <w:drawing>
          <wp:inline distT="0" distB="0" distL="0" distR="0" wp14:anchorId="21B6220A" wp14:editId="6344A9E1">
            <wp:extent cx="4796443" cy="2594346"/>
            <wp:effectExtent l="0" t="0" r="444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r="2477" b="13532"/>
                    <a:stretch/>
                  </pic:blipFill>
                  <pic:spPr bwMode="auto">
                    <a:xfrm>
                      <a:off x="0" y="0"/>
                      <a:ext cx="4795866" cy="2594034"/>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Pr>
        <w:pStyle w:val="Source"/>
      </w:pPr>
      <w:r w:rsidRPr="00162780">
        <w:t>Source: New Zealand Mortality Collection</w:t>
      </w:r>
    </w:p>
    <w:p w:rsidR="008023F0" w:rsidRPr="00162780" w:rsidRDefault="008023F0" w:rsidP="00087440">
      <w:bookmarkStart w:id="420" w:name="_Ref204058072"/>
      <w:bookmarkStart w:id="421" w:name="_Toc253739636"/>
    </w:p>
    <w:p w:rsidR="008023F0" w:rsidRPr="00162780" w:rsidRDefault="008023F0" w:rsidP="00087440">
      <w:pPr>
        <w:pStyle w:val="Table"/>
      </w:pPr>
      <w:bookmarkStart w:id="422" w:name="_Toc263069037"/>
      <w:bookmarkStart w:id="423" w:name="_Toc289600976"/>
      <w:bookmarkStart w:id="424" w:name="_Toc324843462"/>
      <w:bookmarkStart w:id="425" w:name="_Toc355878742"/>
      <w:bookmarkStart w:id="426" w:name="_Toc393787056"/>
      <w:bookmarkStart w:id="427" w:name="_Toc394649062"/>
      <w:r w:rsidRPr="00162780">
        <w:t xml:space="preserve">Table 9: Numbers and age-standardised rate of mortality for selected cancers, by ethnic group and sex, </w:t>
      </w:r>
      <w:bookmarkEnd w:id="420"/>
      <w:bookmarkEnd w:id="421"/>
      <w:bookmarkEnd w:id="422"/>
      <w:bookmarkEnd w:id="423"/>
      <w:r w:rsidRPr="00162780">
        <w:t>2011</w:t>
      </w:r>
      <w:bookmarkEnd w:id="424"/>
      <w:bookmarkEnd w:id="425"/>
      <w:bookmarkEnd w:id="426"/>
      <w:bookmarkEnd w:id="427"/>
    </w:p>
    <w:tbl>
      <w:tblPr>
        <w:tblW w:w="0" w:type="auto"/>
        <w:tblInd w:w="28"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10"/>
        <w:gridCol w:w="578"/>
        <w:gridCol w:w="579"/>
        <w:gridCol w:w="579"/>
        <w:gridCol w:w="579"/>
        <w:gridCol w:w="579"/>
        <w:gridCol w:w="579"/>
        <w:gridCol w:w="578"/>
        <w:gridCol w:w="579"/>
        <w:gridCol w:w="579"/>
        <w:gridCol w:w="579"/>
        <w:gridCol w:w="579"/>
        <w:gridCol w:w="579"/>
      </w:tblGrid>
      <w:tr w:rsidR="008023F0" w:rsidRPr="00087440" w:rsidTr="00087440">
        <w:trPr>
          <w:cantSplit/>
        </w:trPr>
        <w:tc>
          <w:tcPr>
            <w:tcW w:w="2410" w:type="dxa"/>
            <w:vMerge w:val="restart"/>
            <w:tcBorders>
              <w:top w:val="single" w:sz="4" w:space="0" w:color="auto"/>
              <w:bottom w:val="single" w:sz="4" w:space="0" w:color="auto"/>
              <w:right w:val="single" w:sz="4" w:space="0" w:color="A6A6A6"/>
            </w:tcBorders>
            <w:shd w:val="clear" w:color="auto" w:fill="auto"/>
          </w:tcPr>
          <w:p w:rsidR="008023F0" w:rsidRPr="00087440" w:rsidRDefault="008023F0" w:rsidP="00DF4ED7">
            <w:pPr>
              <w:pStyle w:val="TableText"/>
              <w:keepNext/>
              <w:rPr>
                <w:b/>
              </w:rPr>
            </w:pPr>
            <w:r w:rsidRPr="00087440">
              <w:rPr>
                <w:b/>
              </w:rPr>
              <w:t>Cancer (ICD code)</w:t>
            </w:r>
          </w:p>
        </w:tc>
        <w:tc>
          <w:tcPr>
            <w:tcW w:w="2315" w:type="dxa"/>
            <w:gridSpan w:val="4"/>
            <w:tcBorders>
              <w:top w:val="single" w:sz="4" w:space="0" w:color="auto"/>
              <w:left w:val="single" w:sz="4" w:space="0" w:color="A6A6A6"/>
              <w:bottom w:val="single" w:sz="4" w:space="0" w:color="auto"/>
              <w:right w:val="single" w:sz="4" w:space="0" w:color="A6A6A6"/>
            </w:tcBorders>
            <w:shd w:val="clear" w:color="auto" w:fill="auto"/>
          </w:tcPr>
          <w:p w:rsidR="008023F0" w:rsidRPr="00087440" w:rsidRDefault="008023F0" w:rsidP="00DF4ED7">
            <w:pPr>
              <w:pStyle w:val="TableText"/>
              <w:keepNext/>
              <w:jc w:val="center"/>
              <w:rPr>
                <w:b/>
              </w:rPr>
            </w:pPr>
            <w:r w:rsidRPr="00087440">
              <w:rPr>
                <w:b/>
              </w:rPr>
              <w:t>Males</w:t>
            </w:r>
          </w:p>
        </w:tc>
        <w:tc>
          <w:tcPr>
            <w:tcW w:w="2315" w:type="dxa"/>
            <w:gridSpan w:val="4"/>
            <w:tcBorders>
              <w:top w:val="single" w:sz="4" w:space="0" w:color="auto"/>
              <w:left w:val="single" w:sz="4" w:space="0" w:color="A6A6A6"/>
              <w:bottom w:val="single" w:sz="4" w:space="0" w:color="auto"/>
              <w:right w:val="single" w:sz="4" w:space="0" w:color="A6A6A6"/>
            </w:tcBorders>
            <w:shd w:val="clear" w:color="auto" w:fill="auto"/>
          </w:tcPr>
          <w:p w:rsidR="008023F0" w:rsidRPr="00087440" w:rsidRDefault="008023F0" w:rsidP="00DF4ED7">
            <w:pPr>
              <w:pStyle w:val="TableText"/>
              <w:keepNext/>
              <w:jc w:val="center"/>
              <w:rPr>
                <w:b/>
              </w:rPr>
            </w:pPr>
            <w:r w:rsidRPr="00087440">
              <w:rPr>
                <w:b/>
              </w:rPr>
              <w:t>Females</w:t>
            </w:r>
          </w:p>
        </w:tc>
        <w:tc>
          <w:tcPr>
            <w:tcW w:w="2316" w:type="dxa"/>
            <w:gridSpan w:val="4"/>
            <w:tcBorders>
              <w:top w:val="single" w:sz="4" w:space="0" w:color="auto"/>
              <w:left w:val="single" w:sz="4" w:space="0" w:color="A6A6A6"/>
              <w:bottom w:val="single" w:sz="4" w:space="0" w:color="auto"/>
            </w:tcBorders>
            <w:shd w:val="clear" w:color="auto" w:fill="auto"/>
          </w:tcPr>
          <w:p w:rsidR="008023F0" w:rsidRPr="00087440" w:rsidRDefault="008023F0" w:rsidP="00DF4ED7">
            <w:pPr>
              <w:pStyle w:val="TableText"/>
              <w:keepNext/>
              <w:jc w:val="center"/>
              <w:rPr>
                <w:b/>
              </w:rPr>
            </w:pPr>
            <w:r w:rsidRPr="00087440">
              <w:rPr>
                <w:b/>
              </w:rPr>
              <w:t>Total</w:t>
            </w:r>
          </w:p>
        </w:tc>
      </w:tr>
      <w:tr w:rsidR="008023F0" w:rsidRPr="00087440" w:rsidTr="00087440">
        <w:trPr>
          <w:cantSplit/>
        </w:trPr>
        <w:tc>
          <w:tcPr>
            <w:tcW w:w="2410" w:type="dxa"/>
            <w:vMerge/>
            <w:tcBorders>
              <w:top w:val="single" w:sz="4" w:space="0" w:color="auto"/>
              <w:bottom w:val="single" w:sz="4" w:space="0" w:color="auto"/>
              <w:right w:val="single" w:sz="4" w:space="0" w:color="A6A6A6"/>
            </w:tcBorders>
            <w:shd w:val="clear" w:color="auto" w:fill="auto"/>
          </w:tcPr>
          <w:p w:rsidR="008023F0" w:rsidRPr="00087440" w:rsidRDefault="008023F0" w:rsidP="00DF4ED7">
            <w:pPr>
              <w:pStyle w:val="TableText"/>
              <w:keepNext/>
              <w:rPr>
                <w:b/>
              </w:rPr>
            </w:pPr>
          </w:p>
        </w:tc>
        <w:tc>
          <w:tcPr>
            <w:tcW w:w="1157" w:type="dxa"/>
            <w:gridSpan w:val="2"/>
            <w:tcBorders>
              <w:top w:val="single" w:sz="4" w:space="0" w:color="auto"/>
              <w:left w:val="single" w:sz="4" w:space="0" w:color="A6A6A6"/>
              <w:bottom w:val="single" w:sz="4" w:space="0" w:color="auto"/>
              <w:right w:val="single" w:sz="4" w:space="0" w:color="A6A6A6"/>
            </w:tcBorders>
            <w:shd w:val="clear" w:color="auto" w:fill="auto"/>
          </w:tcPr>
          <w:p w:rsidR="008023F0" w:rsidRPr="00087440" w:rsidRDefault="008023F0" w:rsidP="00DF4ED7">
            <w:pPr>
              <w:pStyle w:val="TableText"/>
              <w:keepNext/>
              <w:jc w:val="center"/>
              <w:rPr>
                <w:b/>
              </w:rPr>
            </w:pPr>
            <w:r w:rsidRPr="00087440">
              <w:rPr>
                <w:b/>
              </w:rPr>
              <w:t>Māori</w:t>
            </w:r>
          </w:p>
        </w:tc>
        <w:tc>
          <w:tcPr>
            <w:tcW w:w="1158" w:type="dxa"/>
            <w:gridSpan w:val="2"/>
            <w:tcBorders>
              <w:top w:val="single" w:sz="4" w:space="0" w:color="auto"/>
              <w:left w:val="single" w:sz="4" w:space="0" w:color="A6A6A6"/>
              <w:bottom w:val="single" w:sz="4" w:space="0" w:color="auto"/>
              <w:right w:val="single" w:sz="4" w:space="0" w:color="A6A6A6"/>
            </w:tcBorders>
            <w:shd w:val="clear" w:color="auto" w:fill="auto"/>
          </w:tcPr>
          <w:p w:rsidR="008023F0" w:rsidRPr="00087440" w:rsidRDefault="008023F0" w:rsidP="00DF4ED7">
            <w:pPr>
              <w:pStyle w:val="TableText"/>
              <w:keepNext/>
              <w:jc w:val="center"/>
              <w:rPr>
                <w:b/>
              </w:rPr>
            </w:pPr>
            <w:r w:rsidRPr="00087440">
              <w:rPr>
                <w:b/>
              </w:rPr>
              <w:t>Non-Māori</w:t>
            </w:r>
          </w:p>
        </w:tc>
        <w:tc>
          <w:tcPr>
            <w:tcW w:w="1158" w:type="dxa"/>
            <w:gridSpan w:val="2"/>
            <w:tcBorders>
              <w:top w:val="single" w:sz="4" w:space="0" w:color="auto"/>
              <w:left w:val="single" w:sz="4" w:space="0" w:color="A6A6A6"/>
              <w:bottom w:val="single" w:sz="4" w:space="0" w:color="auto"/>
              <w:right w:val="single" w:sz="4" w:space="0" w:color="A6A6A6"/>
            </w:tcBorders>
            <w:shd w:val="clear" w:color="auto" w:fill="auto"/>
          </w:tcPr>
          <w:p w:rsidR="008023F0" w:rsidRPr="00087440" w:rsidRDefault="008023F0" w:rsidP="00DF4ED7">
            <w:pPr>
              <w:pStyle w:val="TableText"/>
              <w:keepNext/>
              <w:jc w:val="center"/>
              <w:rPr>
                <w:b/>
              </w:rPr>
            </w:pPr>
            <w:r w:rsidRPr="00087440">
              <w:rPr>
                <w:b/>
              </w:rPr>
              <w:t>Māori</w:t>
            </w:r>
          </w:p>
        </w:tc>
        <w:tc>
          <w:tcPr>
            <w:tcW w:w="1157" w:type="dxa"/>
            <w:gridSpan w:val="2"/>
            <w:tcBorders>
              <w:top w:val="single" w:sz="4" w:space="0" w:color="auto"/>
              <w:left w:val="single" w:sz="4" w:space="0" w:color="A6A6A6"/>
              <w:bottom w:val="single" w:sz="4" w:space="0" w:color="auto"/>
              <w:right w:val="single" w:sz="4" w:space="0" w:color="A6A6A6"/>
            </w:tcBorders>
            <w:shd w:val="clear" w:color="auto" w:fill="auto"/>
          </w:tcPr>
          <w:p w:rsidR="008023F0" w:rsidRPr="00087440" w:rsidRDefault="008023F0" w:rsidP="00DF4ED7">
            <w:pPr>
              <w:pStyle w:val="TableText"/>
              <w:keepNext/>
              <w:jc w:val="center"/>
              <w:rPr>
                <w:b/>
              </w:rPr>
            </w:pPr>
            <w:r w:rsidRPr="00087440">
              <w:rPr>
                <w:b/>
              </w:rPr>
              <w:t>Non-Māori</w:t>
            </w:r>
          </w:p>
        </w:tc>
        <w:tc>
          <w:tcPr>
            <w:tcW w:w="1158" w:type="dxa"/>
            <w:gridSpan w:val="2"/>
            <w:tcBorders>
              <w:top w:val="single" w:sz="4" w:space="0" w:color="auto"/>
              <w:left w:val="single" w:sz="4" w:space="0" w:color="A6A6A6"/>
              <w:bottom w:val="single" w:sz="4" w:space="0" w:color="auto"/>
              <w:right w:val="single" w:sz="4" w:space="0" w:color="A6A6A6"/>
            </w:tcBorders>
            <w:shd w:val="clear" w:color="auto" w:fill="auto"/>
          </w:tcPr>
          <w:p w:rsidR="008023F0" w:rsidRPr="00087440" w:rsidRDefault="008023F0" w:rsidP="00DF4ED7">
            <w:pPr>
              <w:pStyle w:val="TableText"/>
              <w:keepNext/>
              <w:jc w:val="center"/>
              <w:rPr>
                <w:b/>
              </w:rPr>
            </w:pPr>
            <w:r w:rsidRPr="00087440">
              <w:rPr>
                <w:b/>
              </w:rPr>
              <w:t>Māori</w:t>
            </w:r>
          </w:p>
        </w:tc>
        <w:tc>
          <w:tcPr>
            <w:tcW w:w="1158" w:type="dxa"/>
            <w:gridSpan w:val="2"/>
            <w:tcBorders>
              <w:top w:val="single" w:sz="4" w:space="0" w:color="auto"/>
              <w:left w:val="single" w:sz="4" w:space="0" w:color="A6A6A6"/>
              <w:bottom w:val="single" w:sz="4" w:space="0" w:color="auto"/>
            </w:tcBorders>
            <w:shd w:val="clear" w:color="auto" w:fill="auto"/>
          </w:tcPr>
          <w:p w:rsidR="008023F0" w:rsidRPr="00087440" w:rsidRDefault="008023F0" w:rsidP="00DF4ED7">
            <w:pPr>
              <w:pStyle w:val="TableText"/>
              <w:keepNext/>
              <w:jc w:val="center"/>
              <w:rPr>
                <w:b/>
              </w:rPr>
            </w:pPr>
            <w:r w:rsidRPr="00087440">
              <w:rPr>
                <w:b/>
              </w:rPr>
              <w:t>Non-Māori</w:t>
            </w:r>
          </w:p>
        </w:tc>
      </w:tr>
      <w:tr w:rsidR="008023F0" w:rsidRPr="00087440" w:rsidTr="00087440">
        <w:trPr>
          <w:cantSplit/>
        </w:trPr>
        <w:tc>
          <w:tcPr>
            <w:tcW w:w="2410" w:type="dxa"/>
            <w:vMerge/>
            <w:tcBorders>
              <w:top w:val="single" w:sz="4" w:space="0" w:color="auto"/>
              <w:bottom w:val="single" w:sz="4" w:space="0" w:color="auto"/>
              <w:right w:val="single" w:sz="4" w:space="0" w:color="A6A6A6"/>
            </w:tcBorders>
            <w:shd w:val="clear" w:color="auto" w:fill="auto"/>
          </w:tcPr>
          <w:p w:rsidR="008023F0" w:rsidRPr="00087440" w:rsidRDefault="008023F0" w:rsidP="00DF4ED7">
            <w:pPr>
              <w:pStyle w:val="TableText"/>
              <w:keepNext/>
              <w:rPr>
                <w:b/>
              </w:rPr>
            </w:pPr>
          </w:p>
        </w:tc>
        <w:tc>
          <w:tcPr>
            <w:tcW w:w="578" w:type="dxa"/>
            <w:tcBorders>
              <w:top w:val="single" w:sz="4" w:space="0" w:color="auto"/>
              <w:left w:val="single" w:sz="4" w:space="0" w:color="A6A6A6"/>
              <w:bottom w:val="single" w:sz="4" w:space="0" w:color="auto"/>
              <w:right w:val="nil"/>
            </w:tcBorders>
            <w:shd w:val="clear" w:color="auto" w:fill="auto"/>
          </w:tcPr>
          <w:p w:rsidR="008023F0" w:rsidRPr="00087440" w:rsidRDefault="008023F0" w:rsidP="00DF4ED7">
            <w:pPr>
              <w:pStyle w:val="TableText"/>
              <w:keepNext/>
              <w:jc w:val="center"/>
              <w:rPr>
                <w:b/>
              </w:rPr>
            </w:pPr>
            <w:r w:rsidRPr="00087440">
              <w:rPr>
                <w:b/>
              </w:rPr>
              <w:t>No.</w:t>
            </w:r>
          </w:p>
        </w:tc>
        <w:tc>
          <w:tcPr>
            <w:tcW w:w="579" w:type="dxa"/>
            <w:tcBorders>
              <w:top w:val="single" w:sz="4" w:space="0" w:color="auto"/>
              <w:left w:val="nil"/>
              <w:bottom w:val="single" w:sz="4" w:space="0" w:color="auto"/>
              <w:right w:val="single" w:sz="4" w:space="0" w:color="A6A6A6"/>
            </w:tcBorders>
            <w:shd w:val="clear" w:color="auto" w:fill="auto"/>
          </w:tcPr>
          <w:p w:rsidR="008023F0" w:rsidRPr="00087440" w:rsidRDefault="008023F0" w:rsidP="00DF4ED7">
            <w:pPr>
              <w:pStyle w:val="TableText"/>
              <w:keepNext/>
              <w:jc w:val="center"/>
              <w:rPr>
                <w:b/>
              </w:rPr>
            </w:pPr>
            <w:r w:rsidRPr="00087440">
              <w:rPr>
                <w:b/>
              </w:rPr>
              <w:t>Rate</w:t>
            </w:r>
          </w:p>
        </w:tc>
        <w:tc>
          <w:tcPr>
            <w:tcW w:w="579" w:type="dxa"/>
            <w:tcBorders>
              <w:top w:val="single" w:sz="4" w:space="0" w:color="auto"/>
              <w:left w:val="single" w:sz="4" w:space="0" w:color="A6A6A6"/>
              <w:bottom w:val="single" w:sz="4" w:space="0" w:color="auto"/>
              <w:right w:val="nil"/>
            </w:tcBorders>
            <w:shd w:val="clear" w:color="auto" w:fill="auto"/>
          </w:tcPr>
          <w:p w:rsidR="008023F0" w:rsidRPr="00087440" w:rsidRDefault="008023F0" w:rsidP="00DF4ED7">
            <w:pPr>
              <w:pStyle w:val="TableText"/>
              <w:keepNext/>
              <w:jc w:val="center"/>
              <w:rPr>
                <w:b/>
              </w:rPr>
            </w:pPr>
            <w:r w:rsidRPr="00087440">
              <w:rPr>
                <w:b/>
              </w:rPr>
              <w:t>No.</w:t>
            </w:r>
          </w:p>
        </w:tc>
        <w:tc>
          <w:tcPr>
            <w:tcW w:w="579" w:type="dxa"/>
            <w:tcBorders>
              <w:top w:val="single" w:sz="4" w:space="0" w:color="auto"/>
              <w:left w:val="nil"/>
              <w:bottom w:val="single" w:sz="4" w:space="0" w:color="auto"/>
              <w:right w:val="single" w:sz="4" w:space="0" w:color="A6A6A6"/>
            </w:tcBorders>
            <w:shd w:val="clear" w:color="auto" w:fill="auto"/>
          </w:tcPr>
          <w:p w:rsidR="008023F0" w:rsidRPr="00087440" w:rsidRDefault="008023F0" w:rsidP="00DF4ED7">
            <w:pPr>
              <w:pStyle w:val="TableText"/>
              <w:keepNext/>
              <w:jc w:val="center"/>
              <w:rPr>
                <w:b/>
              </w:rPr>
            </w:pPr>
            <w:r w:rsidRPr="00087440">
              <w:rPr>
                <w:b/>
              </w:rPr>
              <w:t>Rate</w:t>
            </w:r>
          </w:p>
        </w:tc>
        <w:tc>
          <w:tcPr>
            <w:tcW w:w="579" w:type="dxa"/>
            <w:tcBorders>
              <w:top w:val="single" w:sz="4" w:space="0" w:color="auto"/>
              <w:left w:val="single" w:sz="4" w:space="0" w:color="A6A6A6"/>
              <w:bottom w:val="single" w:sz="4" w:space="0" w:color="auto"/>
              <w:right w:val="nil"/>
            </w:tcBorders>
            <w:shd w:val="clear" w:color="auto" w:fill="auto"/>
          </w:tcPr>
          <w:p w:rsidR="008023F0" w:rsidRPr="00087440" w:rsidRDefault="008023F0" w:rsidP="00DF4ED7">
            <w:pPr>
              <w:pStyle w:val="TableText"/>
              <w:keepNext/>
              <w:jc w:val="center"/>
              <w:rPr>
                <w:b/>
              </w:rPr>
            </w:pPr>
            <w:r w:rsidRPr="00087440">
              <w:rPr>
                <w:b/>
              </w:rPr>
              <w:t>No.</w:t>
            </w:r>
          </w:p>
        </w:tc>
        <w:tc>
          <w:tcPr>
            <w:tcW w:w="579" w:type="dxa"/>
            <w:tcBorders>
              <w:top w:val="single" w:sz="4" w:space="0" w:color="auto"/>
              <w:left w:val="nil"/>
              <w:bottom w:val="single" w:sz="4" w:space="0" w:color="auto"/>
              <w:right w:val="single" w:sz="4" w:space="0" w:color="A6A6A6"/>
            </w:tcBorders>
            <w:shd w:val="clear" w:color="auto" w:fill="auto"/>
          </w:tcPr>
          <w:p w:rsidR="008023F0" w:rsidRPr="00087440" w:rsidRDefault="008023F0" w:rsidP="00DF4ED7">
            <w:pPr>
              <w:pStyle w:val="TableText"/>
              <w:keepNext/>
              <w:jc w:val="center"/>
              <w:rPr>
                <w:b/>
              </w:rPr>
            </w:pPr>
            <w:r w:rsidRPr="00087440">
              <w:rPr>
                <w:b/>
              </w:rPr>
              <w:t>Rate</w:t>
            </w:r>
          </w:p>
        </w:tc>
        <w:tc>
          <w:tcPr>
            <w:tcW w:w="578" w:type="dxa"/>
            <w:tcBorders>
              <w:top w:val="single" w:sz="4" w:space="0" w:color="auto"/>
              <w:left w:val="single" w:sz="4" w:space="0" w:color="A6A6A6"/>
              <w:bottom w:val="single" w:sz="4" w:space="0" w:color="auto"/>
              <w:right w:val="nil"/>
            </w:tcBorders>
            <w:shd w:val="clear" w:color="auto" w:fill="auto"/>
          </w:tcPr>
          <w:p w:rsidR="008023F0" w:rsidRPr="00087440" w:rsidRDefault="008023F0" w:rsidP="00DF4ED7">
            <w:pPr>
              <w:pStyle w:val="TableText"/>
              <w:keepNext/>
              <w:jc w:val="center"/>
              <w:rPr>
                <w:b/>
              </w:rPr>
            </w:pPr>
            <w:r w:rsidRPr="00087440">
              <w:rPr>
                <w:b/>
              </w:rPr>
              <w:t>No.</w:t>
            </w:r>
          </w:p>
        </w:tc>
        <w:tc>
          <w:tcPr>
            <w:tcW w:w="579" w:type="dxa"/>
            <w:tcBorders>
              <w:top w:val="single" w:sz="4" w:space="0" w:color="auto"/>
              <w:left w:val="nil"/>
              <w:bottom w:val="single" w:sz="4" w:space="0" w:color="auto"/>
              <w:right w:val="single" w:sz="4" w:space="0" w:color="A6A6A6"/>
            </w:tcBorders>
            <w:shd w:val="clear" w:color="auto" w:fill="auto"/>
          </w:tcPr>
          <w:p w:rsidR="008023F0" w:rsidRPr="00087440" w:rsidRDefault="008023F0" w:rsidP="00DF4ED7">
            <w:pPr>
              <w:pStyle w:val="TableText"/>
              <w:keepNext/>
              <w:jc w:val="center"/>
              <w:rPr>
                <w:b/>
              </w:rPr>
            </w:pPr>
            <w:r w:rsidRPr="00087440">
              <w:rPr>
                <w:b/>
              </w:rPr>
              <w:t>Rate</w:t>
            </w:r>
          </w:p>
        </w:tc>
        <w:tc>
          <w:tcPr>
            <w:tcW w:w="579" w:type="dxa"/>
            <w:tcBorders>
              <w:top w:val="single" w:sz="4" w:space="0" w:color="auto"/>
              <w:left w:val="single" w:sz="4" w:space="0" w:color="A6A6A6"/>
              <w:bottom w:val="single" w:sz="4" w:space="0" w:color="auto"/>
              <w:right w:val="nil"/>
            </w:tcBorders>
            <w:shd w:val="clear" w:color="auto" w:fill="auto"/>
          </w:tcPr>
          <w:p w:rsidR="008023F0" w:rsidRPr="00087440" w:rsidRDefault="008023F0" w:rsidP="00DF4ED7">
            <w:pPr>
              <w:pStyle w:val="TableText"/>
              <w:keepNext/>
              <w:jc w:val="center"/>
              <w:rPr>
                <w:b/>
              </w:rPr>
            </w:pPr>
            <w:r w:rsidRPr="00087440">
              <w:rPr>
                <w:b/>
              </w:rPr>
              <w:t>No.</w:t>
            </w:r>
          </w:p>
        </w:tc>
        <w:tc>
          <w:tcPr>
            <w:tcW w:w="579" w:type="dxa"/>
            <w:tcBorders>
              <w:top w:val="single" w:sz="4" w:space="0" w:color="auto"/>
              <w:left w:val="nil"/>
              <w:bottom w:val="single" w:sz="4" w:space="0" w:color="auto"/>
              <w:right w:val="single" w:sz="4" w:space="0" w:color="A6A6A6"/>
            </w:tcBorders>
            <w:shd w:val="clear" w:color="auto" w:fill="auto"/>
          </w:tcPr>
          <w:p w:rsidR="008023F0" w:rsidRPr="00087440" w:rsidRDefault="008023F0" w:rsidP="00DF4ED7">
            <w:pPr>
              <w:pStyle w:val="TableText"/>
              <w:keepNext/>
              <w:jc w:val="center"/>
              <w:rPr>
                <w:b/>
              </w:rPr>
            </w:pPr>
            <w:r w:rsidRPr="00087440">
              <w:rPr>
                <w:b/>
              </w:rPr>
              <w:t>Rate</w:t>
            </w:r>
          </w:p>
        </w:tc>
        <w:tc>
          <w:tcPr>
            <w:tcW w:w="579" w:type="dxa"/>
            <w:tcBorders>
              <w:top w:val="single" w:sz="4" w:space="0" w:color="auto"/>
              <w:left w:val="single" w:sz="4" w:space="0" w:color="A6A6A6"/>
              <w:bottom w:val="single" w:sz="4" w:space="0" w:color="auto"/>
              <w:right w:val="nil"/>
            </w:tcBorders>
            <w:shd w:val="clear" w:color="auto" w:fill="auto"/>
          </w:tcPr>
          <w:p w:rsidR="008023F0" w:rsidRPr="00087440" w:rsidRDefault="008023F0" w:rsidP="00DF4ED7">
            <w:pPr>
              <w:pStyle w:val="TableText"/>
              <w:keepNext/>
              <w:jc w:val="center"/>
              <w:rPr>
                <w:b/>
              </w:rPr>
            </w:pPr>
            <w:r w:rsidRPr="00087440">
              <w:rPr>
                <w:b/>
              </w:rPr>
              <w:t>No.</w:t>
            </w:r>
          </w:p>
        </w:tc>
        <w:tc>
          <w:tcPr>
            <w:tcW w:w="579" w:type="dxa"/>
            <w:tcBorders>
              <w:top w:val="single" w:sz="4" w:space="0" w:color="auto"/>
              <w:left w:val="nil"/>
              <w:bottom w:val="single" w:sz="4" w:space="0" w:color="auto"/>
            </w:tcBorders>
            <w:shd w:val="clear" w:color="auto" w:fill="auto"/>
          </w:tcPr>
          <w:p w:rsidR="008023F0" w:rsidRPr="00087440" w:rsidRDefault="008023F0" w:rsidP="00DF4ED7">
            <w:pPr>
              <w:pStyle w:val="TableText"/>
              <w:keepNext/>
              <w:jc w:val="center"/>
              <w:rPr>
                <w:b/>
              </w:rPr>
            </w:pPr>
            <w:r w:rsidRPr="00087440">
              <w:rPr>
                <w:b/>
              </w:rPr>
              <w:t>Rate</w:t>
            </w:r>
          </w:p>
        </w:tc>
      </w:tr>
      <w:tr w:rsidR="008023F0" w:rsidRPr="00162780" w:rsidTr="007A3F66">
        <w:trPr>
          <w:cantSplit/>
        </w:trPr>
        <w:tc>
          <w:tcPr>
            <w:tcW w:w="2410" w:type="dxa"/>
            <w:tcBorders>
              <w:top w:val="single" w:sz="4" w:space="0" w:color="auto"/>
              <w:bottom w:val="single" w:sz="4" w:space="0" w:color="auto"/>
              <w:right w:val="single" w:sz="4" w:space="0" w:color="A6A6A6"/>
            </w:tcBorders>
            <w:shd w:val="clear" w:color="auto" w:fill="F2F2F2" w:themeFill="background1" w:themeFillShade="F2"/>
          </w:tcPr>
          <w:p w:rsidR="008023F0" w:rsidRPr="00162780" w:rsidRDefault="008023F0" w:rsidP="00DF4ED7">
            <w:pPr>
              <w:pStyle w:val="TableText"/>
              <w:keepNext/>
            </w:pPr>
            <w:r w:rsidRPr="00162780">
              <w:t xml:space="preserve">All cancers </w:t>
            </w:r>
            <w:r w:rsidRPr="00162780">
              <w:rPr>
                <w:lang w:eastAsia="en-NZ"/>
              </w:rPr>
              <w:t>(C00–C96 and D45–D47)</w:t>
            </w:r>
          </w:p>
        </w:tc>
        <w:tc>
          <w:tcPr>
            <w:tcW w:w="578"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DF4ED7">
            <w:pPr>
              <w:pStyle w:val="TableText"/>
              <w:keepNext/>
              <w:ind w:right="113"/>
              <w:jc w:val="right"/>
              <w:rPr>
                <w:rFonts w:cs="Arial"/>
                <w:bCs/>
                <w:color w:val="000000"/>
                <w:szCs w:val="18"/>
              </w:rPr>
            </w:pPr>
            <w:r w:rsidRPr="00087440">
              <w:rPr>
                <w:rFonts w:cs="Arial"/>
                <w:bCs/>
                <w:color w:val="000000"/>
                <w:szCs w:val="18"/>
              </w:rPr>
              <w:t>428</w:t>
            </w:r>
          </w:p>
        </w:tc>
        <w:tc>
          <w:tcPr>
            <w:tcW w:w="579" w:type="dxa"/>
            <w:tcBorders>
              <w:top w:val="single" w:sz="4" w:space="0" w:color="auto"/>
              <w:left w:val="nil"/>
              <w:bottom w:val="single" w:sz="4" w:space="0" w:color="auto"/>
              <w:right w:val="single" w:sz="4" w:space="0" w:color="A6A6A6"/>
            </w:tcBorders>
            <w:shd w:val="clear" w:color="auto" w:fill="F2F2F2" w:themeFill="background1" w:themeFillShade="F2"/>
          </w:tcPr>
          <w:p w:rsidR="008023F0" w:rsidRPr="00087440" w:rsidRDefault="008023F0" w:rsidP="00DF4ED7">
            <w:pPr>
              <w:pStyle w:val="TableText"/>
              <w:keepNext/>
              <w:ind w:right="28"/>
              <w:jc w:val="right"/>
              <w:rPr>
                <w:rFonts w:cs="Arial"/>
                <w:bCs/>
                <w:color w:val="000000"/>
                <w:szCs w:val="18"/>
              </w:rPr>
            </w:pPr>
            <w:r w:rsidRPr="00087440">
              <w:rPr>
                <w:rFonts w:cs="Arial"/>
                <w:bCs/>
                <w:color w:val="000000"/>
                <w:szCs w:val="18"/>
              </w:rPr>
              <w:t>206.4</w:t>
            </w:r>
          </w:p>
        </w:tc>
        <w:tc>
          <w:tcPr>
            <w:tcW w:w="579"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DF4ED7">
            <w:pPr>
              <w:pStyle w:val="TableText"/>
              <w:keepNext/>
              <w:jc w:val="right"/>
              <w:rPr>
                <w:rFonts w:cs="Arial"/>
                <w:bCs/>
                <w:color w:val="000000"/>
                <w:szCs w:val="18"/>
              </w:rPr>
            </w:pPr>
            <w:r w:rsidRPr="00087440">
              <w:rPr>
                <w:rFonts w:cs="Arial"/>
                <w:bCs/>
                <w:color w:val="000000"/>
                <w:szCs w:val="18"/>
              </w:rPr>
              <w:t>4222</w:t>
            </w:r>
          </w:p>
        </w:tc>
        <w:tc>
          <w:tcPr>
            <w:tcW w:w="579" w:type="dxa"/>
            <w:tcBorders>
              <w:top w:val="single" w:sz="4" w:space="0" w:color="auto"/>
              <w:left w:val="nil"/>
              <w:bottom w:val="single" w:sz="4" w:space="0" w:color="auto"/>
              <w:right w:val="single" w:sz="4" w:space="0" w:color="A6A6A6"/>
            </w:tcBorders>
            <w:shd w:val="clear" w:color="auto" w:fill="F2F2F2" w:themeFill="background1" w:themeFillShade="F2"/>
          </w:tcPr>
          <w:p w:rsidR="008023F0" w:rsidRPr="00087440" w:rsidRDefault="008023F0" w:rsidP="00DF4ED7">
            <w:pPr>
              <w:pStyle w:val="TableText"/>
              <w:keepNext/>
              <w:ind w:right="28"/>
              <w:jc w:val="right"/>
              <w:rPr>
                <w:rFonts w:cs="Arial"/>
                <w:bCs/>
                <w:color w:val="000000"/>
                <w:szCs w:val="18"/>
              </w:rPr>
            </w:pPr>
            <w:r w:rsidRPr="00087440">
              <w:rPr>
                <w:rFonts w:cs="Arial"/>
                <w:bCs/>
                <w:color w:val="000000"/>
                <w:szCs w:val="18"/>
              </w:rPr>
              <w:t>137.7</w:t>
            </w:r>
          </w:p>
        </w:tc>
        <w:tc>
          <w:tcPr>
            <w:tcW w:w="579"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DF4ED7">
            <w:pPr>
              <w:pStyle w:val="TableText"/>
              <w:keepNext/>
              <w:ind w:right="113"/>
              <w:jc w:val="right"/>
              <w:rPr>
                <w:rFonts w:cs="Arial"/>
                <w:bCs/>
                <w:color w:val="000000"/>
                <w:szCs w:val="18"/>
              </w:rPr>
            </w:pPr>
            <w:r w:rsidRPr="00087440">
              <w:rPr>
                <w:rFonts w:cs="Arial"/>
                <w:bCs/>
                <w:color w:val="000000"/>
                <w:szCs w:val="18"/>
              </w:rPr>
              <w:t>511</w:t>
            </w:r>
          </w:p>
        </w:tc>
        <w:tc>
          <w:tcPr>
            <w:tcW w:w="579" w:type="dxa"/>
            <w:tcBorders>
              <w:top w:val="single" w:sz="4" w:space="0" w:color="auto"/>
              <w:left w:val="nil"/>
              <w:bottom w:val="single" w:sz="4" w:space="0" w:color="auto"/>
              <w:right w:val="single" w:sz="4" w:space="0" w:color="A6A6A6"/>
            </w:tcBorders>
            <w:shd w:val="clear" w:color="auto" w:fill="F2F2F2" w:themeFill="background1" w:themeFillShade="F2"/>
          </w:tcPr>
          <w:p w:rsidR="008023F0" w:rsidRPr="00087440" w:rsidRDefault="008023F0" w:rsidP="00DF4ED7">
            <w:pPr>
              <w:pStyle w:val="TableText"/>
              <w:keepNext/>
              <w:ind w:right="28"/>
              <w:jc w:val="right"/>
              <w:rPr>
                <w:rFonts w:cs="Arial"/>
                <w:bCs/>
                <w:color w:val="000000"/>
                <w:szCs w:val="18"/>
              </w:rPr>
            </w:pPr>
            <w:r w:rsidRPr="00087440">
              <w:rPr>
                <w:rFonts w:cs="Arial"/>
                <w:bCs/>
                <w:color w:val="000000"/>
                <w:szCs w:val="18"/>
              </w:rPr>
              <w:t>204.0</w:t>
            </w:r>
          </w:p>
        </w:tc>
        <w:tc>
          <w:tcPr>
            <w:tcW w:w="578"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DF4ED7">
            <w:pPr>
              <w:pStyle w:val="TableText"/>
              <w:keepNext/>
              <w:jc w:val="right"/>
              <w:rPr>
                <w:rFonts w:cs="Arial"/>
                <w:bCs/>
                <w:color w:val="000000"/>
                <w:szCs w:val="18"/>
              </w:rPr>
            </w:pPr>
            <w:r w:rsidRPr="00087440">
              <w:rPr>
                <w:rFonts w:cs="Arial"/>
                <w:bCs/>
                <w:color w:val="000000"/>
                <w:szCs w:val="18"/>
              </w:rPr>
              <w:t>3730</w:t>
            </w:r>
          </w:p>
        </w:tc>
        <w:tc>
          <w:tcPr>
            <w:tcW w:w="579" w:type="dxa"/>
            <w:tcBorders>
              <w:top w:val="single" w:sz="4" w:space="0" w:color="auto"/>
              <w:left w:val="nil"/>
              <w:bottom w:val="single" w:sz="4" w:space="0" w:color="auto"/>
              <w:right w:val="single" w:sz="4" w:space="0" w:color="A6A6A6"/>
            </w:tcBorders>
            <w:shd w:val="clear" w:color="auto" w:fill="F2F2F2" w:themeFill="background1" w:themeFillShade="F2"/>
          </w:tcPr>
          <w:p w:rsidR="008023F0" w:rsidRPr="00087440" w:rsidRDefault="008023F0" w:rsidP="00DF4ED7">
            <w:pPr>
              <w:pStyle w:val="TableText"/>
              <w:keepNext/>
              <w:ind w:right="28"/>
              <w:jc w:val="right"/>
              <w:rPr>
                <w:rFonts w:cs="Arial"/>
                <w:bCs/>
                <w:color w:val="000000"/>
                <w:szCs w:val="18"/>
              </w:rPr>
            </w:pPr>
            <w:r w:rsidRPr="00087440">
              <w:rPr>
                <w:rFonts w:cs="Arial"/>
                <w:bCs/>
                <w:color w:val="000000"/>
                <w:szCs w:val="18"/>
              </w:rPr>
              <w:t>104.2</w:t>
            </w:r>
          </w:p>
        </w:tc>
        <w:tc>
          <w:tcPr>
            <w:tcW w:w="579"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DF4ED7">
            <w:pPr>
              <w:pStyle w:val="TableText"/>
              <w:keepNext/>
              <w:ind w:right="113"/>
              <w:jc w:val="right"/>
              <w:rPr>
                <w:rFonts w:cs="Arial"/>
                <w:color w:val="000000"/>
                <w:szCs w:val="18"/>
              </w:rPr>
            </w:pPr>
            <w:r w:rsidRPr="00087440">
              <w:rPr>
                <w:rFonts w:cs="Arial"/>
                <w:color w:val="000000"/>
                <w:szCs w:val="18"/>
              </w:rPr>
              <w:t>939</w:t>
            </w:r>
          </w:p>
        </w:tc>
        <w:tc>
          <w:tcPr>
            <w:tcW w:w="579" w:type="dxa"/>
            <w:tcBorders>
              <w:top w:val="single" w:sz="4" w:space="0" w:color="auto"/>
              <w:left w:val="nil"/>
              <w:bottom w:val="single" w:sz="4" w:space="0" w:color="auto"/>
              <w:right w:val="single" w:sz="4" w:space="0" w:color="A6A6A6"/>
            </w:tcBorders>
            <w:shd w:val="clear" w:color="auto" w:fill="F2F2F2" w:themeFill="background1" w:themeFillShade="F2"/>
          </w:tcPr>
          <w:p w:rsidR="008023F0" w:rsidRPr="00087440" w:rsidRDefault="008023F0" w:rsidP="00DF4ED7">
            <w:pPr>
              <w:pStyle w:val="TableText"/>
              <w:keepNext/>
              <w:ind w:right="28"/>
              <w:jc w:val="right"/>
              <w:rPr>
                <w:rFonts w:cs="Arial"/>
                <w:bCs/>
                <w:color w:val="000000"/>
                <w:szCs w:val="18"/>
              </w:rPr>
            </w:pPr>
            <w:r w:rsidRPr="00087440">
              <w:rPr>
                <w:rFonts w:cs="Arial"/>
                <w:bCs/>
                <w:color w:val="000000"/>
                <w:szCs w:val="18"/>
              </w:rPr>
              <w:t>204.6</w:t>
            </w:r>
          </w:p>
        </w:tc>
        <w:tc>
          <w:tcPr>
            <w:tcW w:w="579"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DF4ED7">
            <w:pPr>
              <w:pStyle w:val="TableText"/>
              <w:keepNext/>
              <w:jc w:val="right"/>
              <w:rPr>
                <w:rFonts w:cs="Arial"/>
                <w:color w:val="000000"/>
                <w:szCs w:val="18"/>
              </w:rPr>
            </w:pPr>
            <w:r w:rsidRPr="00087440">
              <w:rPr>
                <w:rFonts w:cs="Arial"/>
                <w:color w:val="000000"/>
                <w:szCs w:val="18"/>
              </w:rPr>
              <w:t>7952</w:t>
            </w:r>
          </w:p>
        </w:tc>
        <w:tc>
          <w:tcPr>
            <w:tcW w:w="579" w:type="dxa"/>
            <w:tcBorders>
              <w:top w:val="single" w:sz="4" w:space="0" w:color="auto"/>
              <w:left w:val="nil"/>
              <w:bottom w:val="single" w:sz="4" w:space="0" w:color="auto"/>
            </w:tcBorders>
            <w:shd w:val="clear" w:color="auto" w:fill="F2F2F2" w:themeFill="background1" w:themeFillShade="F2"/>
          </w:tcPr>
          <w:p w:rsidR="008023F0" w:rsidRPr="00087440" w:rsidRDefault="008023F0" w:rsidP="00DF4ED7">
            <w:pPr>
              <w:pStyle w:val="TableText"/>
              <w:keepNext/>
              <w:ind w:right="28"/>
              <w:jc w:val="right"/>
              <w:rPr>
                <w:rFonts w:cs="Arial"/>
                <w:bCs/>
                <w:color w:val="000000"/>
                <w:szCs w:val="18"/>
              </w:rPr>
            </w:pPr>
            <w:r w:rsidRPr="00087440">
              <w:rPr>
                <w:rFonts w:cs="Arial"/>
                <w:bCs/>
                <w:color w:val="000000"/>
                <w:szCs w:val="18"/>
              </w:rPr>
              <w:t>118.9</w:t>
            </w:r>
          </w:p>
        </w:tc>
      </w:tr>
      <w:tr w:rsidR="008023F0" w:rsidRPr="00162780" w:rsidTr="007A3F66">
        <w:trPr>
          <w:cantSplit/>
        </w:trPr>
        <w:tc>
          <w:tcPr>
            <w:tcW w:w="2410" w:type="dxa"/>
            <w:tcBorders>
              <w:top w:val="single" w:sz="4" w:space="0" w:color="auto"/>
              <w:bottom w:val="nil"/>
              <w:right w:val="single" w:sz="4" w:space="0" w:color="A6A6A6"/>
            </w:tcBorders>
            <w:shd w:val="clear" w:color="auto" w:fill="auto"/>
          </w:tcPr>
          <w:p w:rsidR="008023F0" w:rsidRPr="00162780" w:rsidRDefault="008023F0" w:rsidP="00DF4ED7">
            <w:pPr>
              <w:pStyle w:val="TableText"/>
              <w:keepNext/>
              <w:rPr>
                <w:color w:val="000000"/>
              </w:rPr>
            </w:pPr>
            <w:r w:rsidRPr="00162780">
              <w:rPr>
                <w:color w:val="000000"/>
              </w:rPr>
              <w:t>Oesophagus (C15)</w:t>
            </w:r>
          </w:p>
        </w:tc>
        <w:tc>
          <w:tcPr>
            <w:tcW w:w="578" w:type="dxa"/>
            <w:tcBorders>
              <w:top w:val="single" w:sz="4" w:space="0" w:color="auto"/>
              <w:left w:val="single" w:sz="4" w:space="0" w:color="A6A6A6"/>
              <w:bottom w:val="nil"/>
              <w:right w:val="nil"/>
            </w:tcBorders>
            <w:shd w:val="clear" w:color="auto" w:fill="auto"/>
          </w:tcPr>
          <w:p w:rsidR="008023F0" w:rsidRPr="00087440" w:rsidRDefault="008023F0" w:rsidP="00DF4ED7">
            <w:pPr>
              <w:pStyle w:val="TableText"/>
              <w:keepNext/>
              <w:ind w:right="113"/>
              <w:jc w:val="right"/>
              <w:rPr>
                <w:rFonts w:cs="Arial"/>
                <w:color w:val="000000"/>
                <w:szCs w:val="18"/>
              </w:rPr>
            </w:pPr>
            <w:r w:rsidRPr="00087440">
              <w:rPr>
                <w:rFonts w:cs="Arial"/>
                <w:color w:val="000000"/>
                <w:szCs w:val="18"/>
              </w:rPr>
              <w:t>16</w:t>
            </w:r>
          </w:p>
        </w:tc>
        <w:tc>
          <w:tcPr>
            <w:tcW w:w="579" w:type="dxa"/>
            <w:tcBorders>
              <w:top w:val="single" w:sz="4" w:space="0" w:color="auto"/>
              <w:left w:val="nil"/>
              <w:bottom w:val="nil"/>
              <w:right w:val="single" w:sz="4" w:space="0" w:color="A6A6A6"/>
            </w:tcBorders>
            <w:shd w:val="clear" w:color="auto" w:fill="auto"/>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7.7</w:t>
            </w:r>
          </w:p>
        </w:tc>
        <w:tc>
          <w:tcPr>
            <w:tcW w:w="579" w:type="dxa"/>
            <w:tcBorders>
              <w:top w:val="single" w:sz="4" w:space="0" w:color="auto"/>
              <w:left w:val="single" w:sz="4" w:space="0" w:color="A6A6A6"/>
              <w:bottom w:val="nil"/>
              <w:right w:val="nil"/>
            </w:tcBorders>
            <w:shd w:val="clear" w:color="auto" w:fill="auto"/>
          </w:tcPr>
          <w:p w:rsidR="008023F0" w:rsidRPr="00087440" w:rsidRDefault="008023F0" w:rsidP="00DF4ED7">
            <w:pPr>
              <w:pStyle w:val="TableText"/>
              <w:keepNext/>
              <w:jc w:val="right"/>
              <w:rPr>
                <w:rFonts w:cs="Arial"/>
                <w:color w:val="000000"/>
                <w:szCs w:val="18"/>
              </w:rPr>
            </w:pPr>
            <w:r w:rsidRPr="00087440">
              <w:rPr>
                <w:rFonts w:cs="Arial"/>
                <w:color w:val="000000"/>
                <w:szCs w:val="18"/>
              </w:rPr>
              <w:t>158</w:t>
            </w:r>
          </w:p>
        </w:tc>
        <w:tc>
          <w:tcPr>
            <w:tcW w:w="579" w:type="dxa"/>
            <w:tcBorders>
              <w:top w:val="single" w:sz="4" w:space="0" w:color="auto"/>
              <w:left w:val="nil"/>
              <w:bottom w:val="nil"/>
              <w:right w:val="single" w:sz="4" w:space="0" w:color="A6A6A6"/>
            </w:tcBorders>
            <w:shd w:val="clear" w:color="auto" w:fill="auto"/>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5.3</w:t>
            </w:r>
          </w:p>
        </w:tc>
        <w:tc>
          <w:tcPr>
            <w:tcW w:w="579" w:type="dxa"/>
            <w:tcBorders>
              <w:top w:val="single" w:sz="4" w:space="0" w:color="auto"/>
              <w:left w:val="single" w:sz="4" w:space="0" w:color="A6A6A6"/>
              <w:bottom w:val="nil"/>
              <w:right w:val="nil"/>
            </w:tcBorders>
            <w:shd w:val="clear" w:color="auto" w:fill="auto"/>
          </w:tcPr>
          <w:p w:rsidR="008023F0" w:rsidRPr="00087440" w:rsidRDefault="008023F0" w:rsidP="00DF4ED7">
            <w:pPr>
              <w:pStyle w:val="TableText"/>
              <w:keepNext/>
              <w:ind w:right="113"/>
              <w:jc w:val="right"/>
              <w:rPr>
                <w:rFonts w:cs="Arial"/>
                <w:color w:val="000000"/>
                <w:szCs w:val="18"/>
              </w:rPr>
            </w:pPr>
            <w:r w:rsidRPr="00087440">
              <w:rPr>
                <w:rFonts w:cs="Arial"/>
                <w:color w:val="000000"/>
                <w:szCs w:val="18"/>
              </w:rPr>
              <w:t>10</w:t>
            </w:r>
          </w:p>
        </w:tc>
        <w:tc>
          <w:tcPr>
            <w:tcW w:w="579" w:type="dxa"/>
            <w:tcBorders>
              <w:top w:val="single" w:sz="4" w:space="0" w:color="auto"/>
              <w:left w:val="nil"/>
              <w:bottom w:val="nil"/>
              <w:right w:val="single" w:sz="4" w:space="0" w:color="A6A6A6"/>
            </w:tcBorders>
            <w:shd w:val="clear" w:color="auto" w:fill="auto"/>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4.2</w:t>
            </w:r>
          </w:p>
        </w:tc>
        <w:tc>
          <w:tcPr>
            <w:tcW w:w="578" w:type="dxa"/>
            <w:tcBorders>
              <w:top w:val="single" w:sz="4" w:space="0" w:color="auto"/>
              <w:left w:val="single" w:sz="4" w:space="0" w:color="A6A6A6"/>
              <w:bottom w:val="nil"/>
              <w:right w:val="nil"/>
            </w:tcBorders>
            <w:shd w:val="clear" w:color="auto" w:fill="auto"/>
          </w:tcPr>
          <w:p w:rsidR="008023F0" w:rsidRPr="00087440" w:rsidRDefault="008023F0" w:rsidP="00DF4ED7">
            <w:pPr>
              <w:pStyle w:val="TableText"/>
              <w:keepNext/>
              <w:jc w:val="right"/>
              <w:rPr>
                <w:rFonts w:cs="Arial"/>
                <w:color w:val="000000"/>
                <w:szCs w:val="18"/>
              </w:rPr>
            </w:pPr>
            <w:r w:rsidRPr="00087440">
              <w:rPr>
                <w:rFonts w:cs="Arial"/>
                <w:color w:val="000000"/>
                <w:szCs w:val="18"/>
              </w:rPr>
              <w:t>78</w:t>
            </w:r>
          </w:p>
        </w:tc>
        <w:tc>
          <w:tcPr>
            <w:tcW w:w="579" w:type="dxa"/>
            <w:tcBorders>
              <w:top w:val="single" w:sz="4" w:space="0" w:color="auto"/>
              <w:left w:val="nil"/>
              <w:bottom w:val="nil"/>
              <w:right w:val="single" w:sz="4" w:space="0" w:color="A6A6A6"/>
            </w:tcBorders>
            <w:shd w:val="clear" w:color="auto" w:fill="auto"/>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2.1</w:t>
            </w:r>
          </w:p>
        </w:tc>
        <w:tc>
          <w:tcPr>
            <w:tcW w:w="579" w:type="dxa"/>
            <w:tcBorders>
              <w:top w:val="single" w:sz="4" w:space="0" w:color="auto"/>
              <w:left w:val="single" w:sz="4" w:space="0" w:color="A6A6A6"/>
              <w:bottom w:val="nil"/>
              <w:right w:val="nil"/>
            </w:tcBorders>
            <w:shd w:val="clear" w:color="auto" w:fill="auto"/>
          </w:tcPr>
          <w:p w:rsidR="008023F0" w:rsidRPr="00087440" w:rsidRDefault="008023F0" w:rsidP="00DF4ED7">
            <w:pPr>
              <w:pStyle w:val="TableText"/>
              <w:keepNext/>
              <w:ind w:right="113"/>
              <w:jc w:val="right"/>
              <w:rPr>
                <w:rFonts w:cs="Arial"/>
                <w:color w:val="000000"/>
                <w:szCs w:val="18"/>
              </w:rPr>
            </w:pPr>
            <w:r w:rsidRPr="00087440">
              <w:rPr>
                <w:rFonts w:cs="Arial"/>
                <w:color w:val="000000"/>
                <w:szCs w:val="18"/>
              </w:rPr>
              <w:t>26</w:t>
            </w:r>
          </w:p>
        </w:tc>
        <w:tc>
          <w:tcPr>
            <w:tcW w:w="579" w:type="dxa"/>
            <w:tcBorders>
              <w:top w:val="single" w:sz="4" w:space="0" w:color="auto"/>
              <w:left w:val="nil"/>
              <w:bottom w:val="nil"/>
              <w:right w:val="single" w:sz="4" w:space="0" w:color="A6A6A6"/>
            </w:tcBorders>
            <w:shd w:val="clear" w:color="auto" w:fill="auto"/>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5.8</w:t>
            </w:r>
          </w:p>
        </w:tc>
        <w:tc>
          <w:tcPr>
            <w:tcW w:w="579" w:type="dxa"/>
            <w:tcBorders>
              <w:top w:val="single" w:sz="4" w:space="0" w:color="auto"/>
              <w:left w:val="single" w:sz="4" w:space="0" w:color="A6A6A6"/>
              <w:bottom w:val="nil"/>
              <w:right w:val="nil"/>
            </w:tcBorders>
            <w:shd w:val="clear" w:color="auto" w:fill="auto"/>
          </w:tcPr>
          <w:p w:rsidR="008023F0" w:rsidRPr="00087440" w:rsidRDefault="008023F0" w:rsidP="00DF4ED7">
            <w:pPr>
              <w:pStyle w:val="TableText"/>
              <w:keepNext/>
              <w:jc w:val="right"/>
              <w:rPr>
                <w:rFonts w:cs="Arial"/>
                <w:color w:val="000000"/>
                <w:szCs w:val="18"/>
              </w:rPr>
            </w:pPr>
            <w:r w:rsidRPr="00087440">
              <w:rPr>
                <w:rFonts w:cs="Arial"/>
                <w:color w:val="000000"/>
                <w:szCs w:val="18"/>
              </w:rPr>
              <w:t>236</w:t>
            </w:r>
          </w:p>
        </w:tc>
        <w:tc>
          <w:tcPr>
            <w:tcW w:w="579" w:type="dxa"/>
            <w:tcBorders>
              <w:top w:val="single" w:sz="4" w:space="0" w:color="auto"/>
              <w:left w:val="nil"/>
              <w:bottom w:val="nil"/>
            </w:tcBorders>
            <w:shd w:val="clear" w:color="auto" w:fill="auto"/>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3.6</w:t>
            </w:r>
          </w:p>
        </w:tc>
      </w:tr>
      <w:tr w:rsidR="008023F0" w:rsidRPr="00162780" w:rsidTr="007A3F66">
        <w:trPr>
          <w:cantSplit/>
        </w:trPr>
        <w:tc>
          <w:tcPr>
            <w:tcW w:w="2410" w:type="dxa"/>
            <w:tcBorders>
              <w:top w:val="nil"/>
              <w:bottom w:val="nil"/>
              <w:right w:val="single" w:sz="4" w:space="0" w:color="A6A6A6"/>
            </w:tcBorders>
            <w:shd w:val="clear" w:color="auto" w:fill="F2F2F2" w:themeFill="background1" w:themeFillShade="F2"/>
          </w:tcPr>
          <w:p w:rsidR="008023F0" w:rsidRPr="00162780" w:rsidRDefault="008023F0" w:rsidP="00DF4ED7">
            <w:pPr>
              <w:pStyle w:val="TableText"/>
              <w:keepNext/>
              <w:rPr>
                <w:color w:val="000000"/>
              </w:rPr>
            </w:pPr>
            <w:r w:rsidRPr="00162780">
              <w:rPr>
                <w:color w:val="000000"/>
              </w:rPr>
              <w:t>Stomach (C16)</w:t>
            </w:r>
          </w:p>
        </w:tc>
        <w:tc>
          <w:tcPr>
            <w:tcW w:w="578" w:type="dxa"/>
            <w:tcBorders>
              <w:top w:val="nil"/>
              <w:left w:val="single" w:sz="4" w:space="0" w:color="A6A6A6"/>
              <w:bottom w:val="nil"/>
              <w:right w:val="nil"/>
            </w:tcBorders>
            <w:shd w:val="clear" w:color="auto" w:fill="F2F2F2" w:themeFill="background1" w:themeFillShade="F2"/>
          </w:tcPr>
          <w:p w:rsidR="008023F0" w:rsidRPr="00087440" w:rsidRDefault="008023F0" w:rsidP="00DF4ED7">
            <w:pPr>
              <w:pStyle w:val="TableText"/>
              <w:keepNext/>
              <w:ind w:right="113"/>
              <w:jc w:val="right"/>
              <w:rPr>
                <w:rFonts w:cs="Arial"/>
                <w:color w:val="000000"/>
                <w:szCs w:val="18"/>
              </w:rPr>
            </w:pPr>
            <w:r w:rsidRPr="00087440">
              <w:rPr>
                <w:rFonts w:cs="Arial"/>
                <w:color w:val="000000"/>
                <w:szCs w:val="18"/>
              </w:rPr>
              <w:t>21</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10.9</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DF4ED7">
            <w:pPr>
              <w:pStyle w:val="TableText"/>
              <w:keepNext/>
              <w:jc w:val="right"/>
              <w:rPr>
                <w:rFonts w:cs="Arial"/>
                <w:color w:val="000000"/>
                <w:szCs w:val="18"/>
              </w:rPr>
            </w:pPr>
            <w:r w:rsidRPr="00087440">
              <w:rPr>
                <w:rFonts w:cs="Arial"/>
                <w:color w:val="000000"/>
                <w:szCs w:val="18"/>
              </w:rPr>
              <w:t>172</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5.7</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DF4ED7">
            <w:pPr>
              <w:pStyle w:val="TableText"/>
              <w:keepNext/>
              <w:ind w:right="113"/>
              <w:jc w:val="right"/>
              <w:rPr>
                <w:rFonts w:cs="Arial"/>
                <w:color w:val="000000"/>
                <w:szCs w:val="18"/>
              </w:rPr>
            </w:pPr>
            <w:r w:rsidRPr="00087440">
              <w:rPr>
                <w:rFonts w:cs="Arial"/>
                <w:color w:val="000000"/>
                <w:szCs w:val="18"/>
              </w:rPr>
              <w:t>20</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6.9</w:t>
            </w:r>
          </w:p>
        </w:tc>
        <w:tc>
          <w:tcPr>
            <w:tcW w:w="578" w:type="dxa"/>
            <w:tcBorders>
              <w:top w:val="nil"/>
              <w:left w:val="single" w:sz="4" w:space="0" w:color="A6A6A6"/>
              <w:bottom w:val="nil"/>
              <w:right w:val="nil"/>
            </w:tcBorders>
            <w:shd w:val="clear" w:color="auto" w:fill="F2F2F2" w:themeFill="background1" w:themeFillShade="F2"/>
          </w:tcPr>
          <w:p w:rsidR="008023F0" w:rsidRPr="00087440" w:rsidRDefault="008023F0" w:rsidP="00DF4ED7">
            <w:pPr>
              <w:pStyle w:val="TableText"/>
              <w:keepNext/>
              <w:jc w:val="right"/>
              <w:rPr>
                <w:rFonts w:cs="Arial"/>
                <w:color w:val="000000"/>
                <w:szCs w:val="18"/>
              </w:rPr>
            </w:pPr>
            <w:r w:rsidRPr="00087440">
              <w:rPr>
                <w:rFonts w:cs="Arial"/>
                <w:color w:val="000000"/>
                <w:szCs w:val="18"/>
              </w:rPr>
              <w:t>83</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2.5</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DF4ED7">
            <w:pPr>
              <w:pStyle w:val="TableText"/>
              <w:keepNext/>
              <w:ind w:right="113"/>
              <w:jc w:val="right"/>
              <w:rPr>
                <w:rFonts w:cs="Arial"/>
                <w:color w:val="000000"/>
                <w:szCs w:val="18"/>
              </w:rPr>
            </w:pPr>
            <w:r w:rsidRPr="00087440">
              <w:rPr>
                <w:rFonts w:cs="Arial"/>
                <w:color w:val="000000"/>
                <w:szCs w:val="18"/>
              </w:rPr>
              <w:t>41</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8.6</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DF4ED7">
            <w:pPr>
              <w:pStyle w:val="TableText"/>
              <w:keepNext/>
              <w:jc w:val="right"/>
              <w:rPr>
                <w:rFonts w:cs="Arial"/>
                <w:color w:val="000000"/>
                <w:szCs w:val="18"/>
              </w:rPr>
            </w:pPr>
            <w:r w:rsidRPr="00087440">
              <w:rPr>
                <w:rFonts w:cs="Arial"/>
                <w:color w:val="000000"/>
                <w:szCs w:val="18"/>
              </w:rPr>
              <w:t>255</w:t>
            </w:r>
          </w:p>
        </w:tc>
        <w:tc>
          <w:tcPr>
            <w:tcW w:w="579" w:type="dxa"/>
            <w:tcBorders>
              <w:top w:val="nil"/>
              <w:left w:val="nil"/>
              <w:bottom w:val="nil"/>
            </w:tcBorders>
            <w:shd w:val="clear" w:color="auto" w:fill="F2F2F2" w:themeFill="background1" w:themeFillShade="F2"/>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4.0</w:t>
            </w:r>
          </w:p>
        </w:tc>
      </w:tr>
      <w:tr w:rsidR="008023F0" w:rsidRPr="00162780" w:rsidTr="007A3F66">
        <w:trPr>
          <w:cantSplit/>
        </w:trPr>
        <w:tc>
          <w:tcPr>
            <w:tcW w:w="2410" w:type="dxa"/>
            <w:tcBorders>
              <w:top w:val="nil"/>
              <w:bottom w:val="nil"/>
              <w:right w:val="single" w:sz="4" w:space="0" w:color="A6A6A6"/>
            </w:tcBorders>
            <w:shd w:val="clear" w:color="auto" w:fill="auto"/>
          </w:tcPr>
          <w:p w:rsidR="008023F0" w:rsidRPr="00162780" w:rsidRDefault="008023F0" w:rsidP="00DF4ED7">
            <w:pPr>
              <w:pStyle w:val="TableText"/>
              <w:keepNext/>
              <w:rPr>
                <w:color w:val="000000"/>
              </w:rPr>
            </w:pPr>
            <w:r w:rsidRPr="00162780">
              <w:rPr>
                <w:color w:val="000000"/>
              </w:rPr>
              <w:t>Colorectum and anus</w:t>
            </w:r>
            <w:r w:rsidR="00087440">
              <w:rPr>
                <w:color w:val="000000"/>
              </w:rPr>
              <w:br/>
            </w:r>
            <w:r w:rsidRPr="00162780">
              <w:rPr>
                <w:color w:val="000000"/>
              </w:rPr>
              <w:t>(C18</w:t>
            </w:r>
            <w:r w:rsidR="00087440">
              <w:rPr>
                <w:color w:val="000000"/>
              </w:rPr>
              <w:t>–</w:t>
            </w:r>
            <w:r w:rsidRPr="00162780">
              <w:rPr>
                <w:color w:val="000000"/>
              </w:rPr>
              <w:t>C21)</w:t>
            </w:r>
          </w:p>
        </w:tc>
        <w:tc>
          <w:tcPr>
            <w:tcW w:w="578" w:type="dxa"/>
            <w:tcBorders>
              <w:top w:val="nil"/>
              <w:left w:val="single" w:sz="4" w:space="0" w:color="A6A6A6"/>
              <w:bottom w:val="nil"/>
              <w:right w:val="nil"/>
            </w:tcBorders>
            <w:shd w:val="clear" w:color="auto" w:fill="auto"/>
          </w:tcPr>
          <w:p w:rsidR="008023F0" w:rsidRPr="00087440" w:rsidRDefault="008023F0" w:rsidP="00DF4ED7">
            <w:pPr>
              <w:pStyle w:val="TableText"/>
              <w:keepNext/>
              <w:ind w:right="113"/>
              <w:jc w:val="right"/>
              <w:rPr>
                <w:rFonts w:cs="Arial"/>
                <w:color w:val="000000"/>
                <w:szCs w:val="18"/>
              </w:rPr>
            </w:pPr>
            <w:r w:rsidRPr="00087440">
              <w:rPr>
                <w:rFonts w:cs="Arial"/>
                <w:color w:val="000000"/>
                <w:szCs w:val="18"/>
              </w:rPr>
              <w:t>46</w:t>
            </w:r>
          </w:p>
        </w:tc>
        <w:tc>
          <w:tcPr>
            <w:tcW w:w="579" w:type="dxa"/>
            <w:tcBorders>
              <w:top w:val="nil"/>
              <w:left w:val="nil"/>
              <w:bottom w:val="nil"/>
              <w:right w:val="single" w:sz="4" w:space="0" w:color="A6A6A6"/>
            </w:tcBorders>
            <w:shd w:val="clear" w:color="auto" w:fill="auto"/>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21.9</w:t>
            </w:r>
          </w:p>
        </w:tc>
        <w:tc>
          <w:tcPr>
            <w:tcW w:w="579" w:type="dxa"/>
            <w:tcBorders>
              <w:top w:val="nil"/>
              <w:left w:val="single" w:sz="4" w:space="0" w:color="A6A6A6"/>
              <w:bottom w:val="nil"/>
              <w:right w:val="nil"/>
            </w:tcBorders>
            <w:shd w:val="clear" w:color="auto" w:fill="auto"/>
          </w:tcPr>
          <w:p w:rsidR="008023F0" w:rsidRPr="00087440" w:rsidRDefault="008023F0" w:rsidP="00DF4ED7">
            <w:pPr>
              <w:pStyle w:val="TableText"/>
              <w:keepNext/>
              <w:jc w:val="right"/>
              <w:rPr>
                <w:rFonts w:cs="Arial"/>
                <w:color w:val="000000"/>
                <w:szCs w:val="18"/>
              </w:rPr>
            </w:pPr>
            <w:r w:rsidRPr="00087440">
              <w:rPr>
                <w:rFonts w:cs="Arial"/>
                <w:color w:val="000000"/>
                <w:szCs w:val="18"/>
              </w:rPr>
              <w:t>556</w:t>
            </w:r>
          </w:p>
        </w:tc>
        <w:tc>
          <w:tcPr>
            <w:tcW w:w="579" w:type="dxa"/>
            <w:tcBorders>
              <w:top w:val="nil"/>
              <w:left w:val="nil"/>
              <w:bottom w:val="nil"/>
              <w:right w:val="single" w:sz="4" w:space="0" w:color="A6A6A6"/>
            </w:tcBorders>
            <w:shd w:val="clear" w:color="auto" w:fill="auto"/>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18.0</w:t>
            </w:r>
          </w:p>
        </w:tc>
        <w:tc>
          <w:tcPr>
            <w:tcW w:w="579" w:type="dxa"/>
            <w:tcBorders>
              <w:top w:val="nil"/>
              <w:left w:val="single" w:sz="4" w:space="0" w:color="A6A6A6"/>
              <w:bottom w:val="nil"/>
              <w:right w:val="nil"/>
            </w:tcBorders>
            <w:shd w:val="clear" w:color="auto" w:fill="auto"/>
          </w:tcPr>
          <w:p w:rsidR="008023F0" w:rsidRPr="00087440" w:rsidRDefault="008023F0" w:rsidP="00DF4ED7">
            <w:pPr>
              <w:pStyle w:val="TableText"/>
              <w:keepNext/>
              <w:ind w:right="113"/>
              <w:jc w:val="right"/>
              <w:rPr>
                <w:rFonts w:cs="Arial"/>
                <w:color w:val="000000"/>
                <w:szCs w:val="18"/>
              </w:rPr>
            </w:pPr>
            <w:r w:rsidRPr="00087440">
              <w:rPr>
                <w:rFonts w:cs="Arial"/>
                <w:color w:val="000000"/>
                <w:szCs w:val="18"/>
              </w:rPr>
              <w:t>33</w:t>
            </w:r>
          </w:p>
        </w:tc>
        <w:tc>
          <w:tcPr>
            <w:tcW w:w="579" w:type="dxa"/>
            <w:tcBorders>
              <w:top w:val="nil"/>
              <w:left w:val="nil"/>
              <w:bottom w:val="nil"/>
              <w:right w:val="single" w:sz="4" w:space="0" w:color="A6A6A6"/>
            </w:tcBorders>
            <w:shd w:val="clear" w:color="auto" w:fill="auto"/>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14.4</w:t>
            </w:r>
          </w:p>
        </w:tc>
        <w:tc>
          <w:tcPr>
            <w:tcW w:w="578" w:type="dxa"/>
            <w:tcBorders>
              <w:top w:val="nil"/>
              <w:left w:val="single" w:sz="4" w:space="0" w:color="A6A6A6"/>
              <w:bottom w:val="nil"/>
              <w:right w:val="nil"/>
            </w:tcBorders>
            <w:shd w:val="clear" w:color="auto" w:fill="auto"/>
          </w:tcPr>
          <w:p w:rsidR="008023F0" w:rsidRPr="00087440" w:rsidRDefault="008023F0" w:rsidP="00DF4ED7">
            <w:pPr>
              <w:pStyle w:val="TableText"/>
              <w:keepNext/>
              <w:jc w:val="right"/>
              <w:rPr>
                <w:rFonts w:cs="Arial"/>
                <w:color w:val="000000"/>
                <w:szCs w:val="18"/>
              </w:rPr>
            </w:pPr>
            <w:r w:rsidRPr="00087440">
              <w:rPr>
                <w:rFonts w:cs="Arial"/>
                <w:color w:val="000000"/>
                <w:szCs w:val="18"/>
              </w:rPr>
              <w:t>556</w:t>
            </w:r>
          </w:p>
        </w:tc>
        <w:tc>
          <w:tcPr>
            <w:tcW w:w="579" w:type="dxa"/>
            <w:tcBorders>
              <w:top w:val="nil"/>
              <w:left w:val="nil"/>
              <w:bottom w:val="nil"/>
              <w:right w:val="single" w:sz="4" w:space="0" w:color="A6A6A6"/>
            </w:tcBorders>
            <w:shd w:val="clear" w:color="auto" w:fill="auto"/>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14.1</w:t>
            </w:r>
          </w:p>
        </w:tc>
        <w:tc>
          <w:tcPr>
            <w:tcW w:w="579" w:type="dxa"/>
            <w:tcBorders>
              <w:top w:val="nil"/>
              <w:left w:val="single" w:sz="4" w:space="0" w:color="A6A6A6"/>
              <w:bottom w:val="nil"/>
              <w:right w:val="nil"/>
            </w:tcBorders>
            <w:shd w:val="clear" w:color="auto" w:fill="auto"/>
          </w:tcPr>
          <w:p w:rsidR="008023F0" w:rsidRPr="00087440" w:rsidRDefault="008023F0" w:rsidP="00DF4ED7">
            <w:pPr>
              <w:pStyle w:val="TableText"/>
              <w:keepNext/>
              <w:ind w:right="113"/>
              <w:jc w:val="right"/>
              <w:rPr>
                <w:rFonts w:cs="Arial"/>
                <w:color w:val="000000"/>
                <w:szCs w:val="18"/>
              </w:rPr>
            </w:pPr>
            <w:r w:rsidRPr="00087440">
              <w:rPr>
                <w:rFonts w:cs="Arial"/>
                <w:color w:val="000000"/>
                <w:szCs w:val="18"/>
              </w:rPr>
              <w:t>79</w:t>
            </w:r>
          </w:p>
        </w:tc>
        <w:tc>
          <w:tcPr>
            <w:tcW w:w="579" w:type="dxa"/>
            <w:tcBorders>
              <w:top w:val="nil"/>
              <w:left w:val="nil"/>
              <w:bottom w:val="nil"/>
              <w:right w:val="single" w:sz="4" w:space="0" w:color="A6A6A6"/>
            </w:tcBorders>
            <w:shd w:val="clear" w:color="auto" w:fill="auto"/>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18.2</w:t>
            </w:r>
          </w:p>
        </w:tc>
        <w:tc>
          <w:tcPr>
            <w:tcW w:w="579" w:type="dxa"/>
            <w:tcBorders>
              <w:top w:val="nil"/>
              <w:left w:val="single" w:sz="4" w:space="0" w:color="A6A6A6"/>
              <w:bottom w:val="nil"/>
              <w:right w:val="nil"/>
            </w:tcBorders>
            <w:shd w:val="clear" w:color="auto" w:fill="auto"/>
          </w:tcPr>
          <w:p w:rsidR="008023F0" w:rsidRPr="00087440" w:rsidRDefault="008023F0" w:rsidP="00DF4ED7">
            <w:pPr>
              <w:pStyle w:val="TableText"/>
              <w:keepNext/>
              <w:jc w:val="right"/>
              <w:rPr>
                <w:rFonts w:cs="Arial"/>
                <w:color w:val="000000"/>
                <w:szCs w:val="18"/>
              </w:rPr>
            </w:pPr>
            <w:r w:rsidRPr="00087440">
              <w:rPr>
                <w:rFonts w:cs="Arial"/>
                <w:color w:val="000000"/>
                <w:szCs w:val="18"/>
              </w:rPr>
              <w:t>1112</w:t>
            </w:r>
          </w:p>
        </w:tc>
        <w:tc>
          <w:tcPr>
            <w:tcW w:w="579" w:type="dxa"/>
            <w:tcBorders>
              <w:top w:val="nil"/>
              <w:left w:val="nil"/>
              <w:bottom w:val="nil"/>
            </w:tcBorders>
            <w:shd w:val="clear" w:color="auto" w:fill="auto"/>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15.9</w:t>
            </w:r>
          </w:p>
        </w:tc>
      </w:tr>
      <w:tr w:rsidR="008023F0" w:rsidRPr="00162780" w:rsidTr="007A3F66">
        <w:trPr>
          <w:cantSplit/>
        </w:trPr>
        <w:tc>
          <w:tcPr>
            <w:tcW w:w="2410" w:type="dxa"/>
            <w:tcBorders>
              <w:top w:val="nil"/>
              <w:bottom w:val="nil"/>
              <w:right w:val="single" w:sz="4" w:space="0" w:color="A6A6A6"/>
            </w:tcBorders>
            <w:shd w:val="clear" w:color="auto" w:fill="F2F2F2" w:themeFill="background1" w:themeFillShade="F2"/>
          </w:tcPr>
          <w:p w:rsidR="008023F0" w:rsidRPr="00162780" w:rsidRDefault="008023F0" w:rsidP="00DF4ED7">
            <w:pPr>
              <w:pStyle w:val="TableText"/>
              <w:keepNext/>
              <w:rPr>
                <w:color w:val="000000"/>
              </w:rPr>
            </w:pPr>
            <w:r w:rsidRPr="00162780">
              <w:rPr>
                <w:color w:val="000000"/>
              </w:rPr>
              <w:t>Liver and intrahepatic bile ducts (C22)</w:t>
            </w:r>
          </w:p>
        </w:tc>
        <w:tc>
          <w:tcPr>
            <w:tcW w:w="578" w:type="dxa"/>
            <w:tcBorders>
              <w:top w:val="nil"/>
              <w:left w:val="single" w:sz="4" w:space="0" w:color="A6A6A6"/>
              <w:bottom w:val="nil"/>
              <w:right w:val="nil"/>
            </w:tcBorders>
            <w:shd w:val="clear" w:color="auto" w:fill="F2F2F2" w:themeFill="background1" w:themeFillShade="F2"/>
          </w:tcPr>
          <w:p w:rsidR="008023F0" w:rsidRPr="00087440" w:rsidRDefault="008023F0" w:rsidP="00DF4ED7">
            <w:pPr>
              <w:pStyle w:val="TableText"/>
              <w:keepNext/>
              <w:ind w:right="113"/>
              <w:jc w:val="right"/>
              <w:rPr>
                <w:rFonts w:cs="Arial"/>
                <w:color w:val="000000"/>
                <w:szCs w:val="18"/>
              </w:rPr>
            </w:pPr>
            <w:r w:rsidRPr="00087440">
              <w:rPr>
                <w:rFonts w:cs="Arial"/>
                <w:color w:val="000000"/>
                <w:szCs w:val="18"/>
              </w:rPr>
              <w:t>31</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14.0</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DF4ED7">
            <w:pPr>
              <w:pStyle w:val="TableText"/>
              <w:keepNext/>
              <w:jc w:val="right"/>
              <w:rPr>
                <w:rFonts w:cs="Arial"/>
                <w:color w:val="000000"/>
                <w:szCs w:val="18"/>
              </w:rPr>
            </w:pPr>
            <w:r w:rsidRPr="00087440">
              <w:rPr>
                <w:rFonts w:cs="Arial"/>
                <w:color w:val="000000"/>
                <w:szCs w:val="18"/>
              </w:rPr>
              <w:t>133</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4.6</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DF4ED7">
            <w:pPr>
              <w:pStyle w:val="TableText"/>
              <w:keepNext/>
              <w:ind w:right="113"/>
              <w:jc w:val="right"/>
              <w:rPr>
                <w:rFonts w:cs="Arial"/>
                <w:color w:val="000000"/>
                <w:szCs w:val="18"/>
              </w:rPr>
            </w:pPr>
            <w:r w:rsidRPr="00087440">
              <w:rPr>
                <w:rFonts w:cs="Arial"/>
                <w:color w:val="000000"/>
                <w:szCs w:val="18"/>
              </w:rPr>
              <w:t>9</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3.3</w:t>
            </w:r>
          </w:p>
        </w:tc>
        <w:tc>
          <w:tcPr>
            <w:tcW w:w="578" w:type="dxa"/>
            <w:tcBorders>
              <w:top w:val="nil"/>
              <w:left w:val="single" w:sz="4" w:space="0" w:color="A6A6A6"/>
              <w:bottom w:val="nil"/>
              <w:right w:val="nil"/>
            </w:tcBorders>
            <w:shd w:val="clear" w:color="auto" w:fill="F2F2F2" w:themeFill="background1" w:themeFillShade="F2"/>
          </w:tcPr>
          <w:p w:rsidR="008023F0" w:rsidRPr="00087440" w:rsidRDefault="008023F0" w:rsidP="00DF4ED7">
            <w:pPr>
              <w:pStyle w:val="TableText"/>
              <w:keepNext/>
              <w:jc w:val="right"/>
              <w:rPr>
                <w:rFonts w:cs="Arial"/>
                <w:color w:val="000000"/>
                <w:szCs w:val="18"/>
              </w:rPr>
            </w:pPr>
            <w:r w:rsidRPr="00087440">
              <w:rPr>
                <w:rFonts w:cs="Arial"/>
                <w:color w:val="000000"/>
                <w:szCs w:val="18"/>
              </w:rPr>
              <w:t>67</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1.8</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DF4ED7">
            <w:pPr>
              <w:pStyle w:val="TableText"/>
              <w:keepNext/>
              <w:ind w:right="113"/>
              <w:jc w:val="right"/>
              <w:rPr>
                <w:rFonts w:cs="Arial"/>
                <w:color w:val="000000"/>
                <w:szCs w:val="18"/>
              </w:rPr>
            </w:pPr>
            <w:r w:rsidRPr="00087440">
              <w:rPr>
                <w:rFonts w:cs="Arial"/>
                <w:color w:val="000000"/>
                <w:szCs w:val="18"/>
              </w:rPr>
              <w:t>40</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8.2</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DF4ED7">
            <w:pPr>
              <w:pStyle w:val="TableText"/>
              <w:keepNext/>
              <w:jc w:val="right"/>
              <w:rPr>
                <w:rFonts w:cs="Arial"/>
                <w:color w:val="000000"/>
                <w:szCs w:val="18"/>
              </w:rPr>
            </w:pPr>
            <w:r w:rsidRPr="00087440">
              <w:rPr>
                <w:rFonts w:cs="Arial"/>
                <w:color w:val="000000"/>
                <w:szCs w:val="18"/>
              </w:rPr>
              <w:t>200</w:t>
            </w:r>
          </w:p>
        </w:tc>
        <w:tc>
          <w:tcPr>
            <w:tcW w:w="579" w:type="dxa"/>
            <w:tcBorders>
              <w:top w:val="nil"/>
              <w:left w:val="nil"/>
              <w:bottom w:val="nil"/>
            </w:tcBorders>
            <w:shd w:val="clear" w:color="auto" w:fill="F2F2F2" w:themeFill="background1" w:themeFillShade="F2"/>
          </w:tcPr>
          <w:p w:rsidR="008023F0" w:rsidRPr="00087440" w:rsidRDefault="008023F0" w:rsidP="00DF4ED7">
            <w:pPr>
              <w:pStyle w:val="TableText"/>
              <w:keepNext/>
              <w:ind w:right="28"/>
              <w:jc w:val="right"/>
              <w:rPr>
                <w:rFonts w:cs="Arial"/>
                <w:color w:val="000000"/>
                <w:szCs w:val="18"/>
              </w:rPr>
            </w:pPr>
            <w:r w:rsidRPr="00087440">
              <w:rPr>
                <w:rFonts w:cs="Arial"/>
                <w:color w:val="000000"/>
                <w:szCs w:val="18"/>
              </w:rPr>
              <w:t>3.1</w:t>
            </w:r>
          </w:p>
        </w:tc>
      </w:tr>
      <w:tr w:rsidR="008023F0" w:rsidRPr="00162780" w:rsidTr="007A3F66">
        <w:trPr>
          <w:cantSplit/>
        </w:trPr>
        <w:tc>
          <w:tcPr>
            <w:tcW w:w="2410" w:type="dxa"/>
            <w:tcBorders>
              <w:top w:val="nil"/>
              <w:bottom w:val="nil"/>
              <w:right w:val="single" w:sz="4" w:space="0" w:color="A6A6A6"/>
            </w:tcBorders>
            <w:shd w:val="clear" w:color="auto" w:fill="auto"/>
          </w:tcPr>
          <w:p w:rsidR="008023F0" w:rsidRPr="00162780" w:rsidRDefault="008023F0" w:rsidP="00087440">
            <w:pPr>
              <w:pStyle w:val="TableText"/>
              <w:rPr>
                <w:color w:val="000000"/>
              </w:rPr>
            </w:pPr>
            <w:r w:rsidRPr="00162780">
              <w:rPr>
                <w:color w:val="000000"/>
              </w:rPr>
              <w:t>Pancreas (C25)</w:t>
            </w:r>
          </w:p>
        </w:tc>
        <w:tc>
          <w:tcPr>
            <w:tcW w:w="578"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color w:val="000000"/>
                <w:szCs w:val="18"/>
              </w:rPr>
            </w:pPr>
            <w:r w:rsidRPr="00087440">
              <w:rPr>
                <w:rFonts w:cs="Arial"/>
                <w:color w:val="000000"/>
                <w:szCs w:val="18"/>
              </w:rPr>
              <w:t>12</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5.5</w:t>
            </w:r>
          </w:p>
        </w:tc>
        <w:tc>
          <w:tcPr>
            <w:tcW w:w="579"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207</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6.9</w:t>
            </w:r>
          </w:p>
        </w:tc>
        <w:tc>
          <w:tcPr>
            <w:tcW w:w="579"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color w:val="000000"/>
                <w:szCs w:val="18"/>
              </w:rPr>
            </w:pPr>
            <w:r w:rsidRPr="00087440">
              <w:rPr>
                <w:rFonts w:cs="Arial"/>
                <w:color w:val="000000"/>
                <w:szCs w:val="18"/>
              </w:rPr>
              <w:t>18</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7.1</w:t>
            </w:r>
          </w:p>
        </w:tc>
        <w:tc>
          <w:tcPr>
            <w:tcW w:w="578"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192</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5.2</w:t>
            </w:r>
          </w:p>
        </w:tc>
        <w:tc>
          <w:tcPr>
            <w:tcW w:w="579"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color w:val="000000"/>
                <w:szCs w:val="18"/>
              </w:rPr>
            </w:pPr>
            <w:r w:rsidRPr="00087440">
              <w:rPr>
                <w:rFonts w:cs="Arial"/>
                <w:color w:val="000000"/>
                <w:szCs w:val="18"/>
              </w:rPr>
              <w:t>30</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6.3</w:t>
            </w:r>
          </w:p>
        </w:tc>
        <w:tc>
          <w:tcPr>
            <w:tcW w:w="579"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399</w:t>
            </w:r>
          </w:p>
        </w:tc>
        <w:tc>
          <w:tcPr>
            <w:tcW w:w="579" w:type="dxa"/>
            <w:tcBorders>
              <w:top w:val="nil"/>
              <w:left w:val="nil"/>
              <w:bottom w:val="nil"/>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6.0</w:t>
            </w:r>
          </w:p>
        </w:tc>
      </w:tr>
      <w:tr w:rsidR="008023F0" w:rsidRPr="00162780" w:rsidTr="007A3F66">
        <w:trPr>
          <w:cantSplit/>
        </w:trPr>
        <w:tc>
          <w:tcPr>
            <w:tcW w:w="2410" w:type="dxa"/>
            <w:tcBorders>
              <w:top w:val="nil"/>
              <w:bottom w:val="nil"/>
              <w:right w:val="single" w:sz="4" w:space="0" w:color="A6A6A6"/>
            </w:tcBorders>
            <w:shd w:val="clear" w:color="auto" w:fill="F2F2F2" w:themeFill="background1" w:themeFillShade="F2"/>
          </w:tcPr>
          <w:p w:rsidR="008023F0" w:rsidRPr="00162780" w:rsidRDefault="008023F0" w:rsidP="00087440">
            <w:pPr>
              <w:pStyle w:val="TableText"/>
              <w:rPr>
                <w:color w:val="000000"/>
              </w:rPr>
            </w:pPr>
            <w:r w:rsidRPr="00162780">
              <w:rPr>
                <w:color w:val="000000"/>
              </w:rPr>
              <w:t>Lung (C33–C34)</w:t>
            </w:r>
          </w:p>
        </w:tc>
        <w:tc>
          <w:tcPr>
            <w:tcW w:w="578"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129</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61.1</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780</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25.3</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174</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71.7</w:t>
            </w:r>
          </w:p>
        </w:tc>
        <w:tc>
          <w:tcPr>
            <w:tcW w:w="578"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599</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17.1</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303</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66.8</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1379</w:t>
            </w:r>
          </w:p>
        </w:tc>
        <w:tc>
          <w:tcPr>
            <w:tcW w:w="579" w:type="dxa"/>
            <w:tcBorders>
              <w:top w:val="nil"/>
              <w:left w:val="nil"/>
              <w:bottom w:val="nil"/>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20.8</w:t>
            </w:r>
          </w:p>
        </w:tc>
      </w:tr>
      <w:tr w:rsidR="008023F0" w:rsidRPr="00162780" w:rsidTr="007A3F66">
        <w:trPr>
          <w:cantSplit/>
        </w:trPr>
        <w:tc>
          <w:tcPr>
            <w:tcW w:w="2410" w:type="dxa"/>
            <w:tcBorders>
              <w:top w:val="nil"/>
              <w:bottom w:val="nil"/>
              <w:right w:val="single" w:sz="4" w:space="0" w:color="A6A6A6"/>
            </w:tcBorders>
            <w:shd w:val="clear" w:color="auto" w:fill="auto"/>
          </w:tcPr>
          <w:p w:rsidR="008023F0" w:rsidRPr="00162780" w:rsidRDefault="008023F0" w:rsidP="00087440">
            <w:pPr>
              <w:pStyle w:val="TableText"/>
              <w:rPr>
                <w:color w:val="000000"/>
              </w:rPr>
            </w:pPr>
            <w:r w:rsidRPr="00162780">
              <w:rPr>
                <w:color w:val="000000"/>
              </w:rPr>
              <w:t>Melanoma (C43)</w:t>
            </w:r>
          </w:p>
        </w:tc>
        <w:tc>
          <w:tcPr>
            <w:tcW w:w="578"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color w:val="000000"/>
                <w:szCs w:val="18"/>
              </w:rPr>
            </w:pPr>
            <w:r w:rsidRPr="00087440">
              <w:rPr>
                <w:rFonts w:cs="Arial"/>
                <w:color w:val="000000"/>
                <w:szCs w:val="18"/>
              </w:rPr>
              <w:t>3</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1.8</w:t>
            </w:r>
          </w:p>
        </w:tc>
        <w:tc>
          <w:tcPr>
            <w:tcW w:w="579"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240</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8.3</w:t>
            </w:r>
          </w:p>
        </w:tc>
        <w:tc>
          <w:tcPr>
            <w:tcW w:w="579"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color w:val="000000"/>
                <w:szCs w:val="18"/>
              </w:rPr>
            </w:pPr>
            <w:r w:rsidRPr="00087440">
              <w:rPr>
                <w:rFonts w:cs="Arial"/>
                <w:color w:val="000000"/>
                <w:szCs w:val="18"/>
              </w:rPr>
              <w:t>1</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0.3</w:t>
            </w:r>
          </w:p>
        </w:tc>
        <w:tc>
          <w:tcPr>
            <w:tcW w:w="578"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115</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3.4</w:t>
            </w:r>
          </w:p>
        </w:tc>
        <w:tc>
          <w:tcPr>
            <w:tcW w:w="579"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color w:val="000000"/>
                <w:szCs w:val="18"/>
              </w:rPr>
            </w:pPr>
            <w:r w:rsidRPr="00087440">
              <w:rPr>
                <w:rFonts w:cs="Arial"/>
                <w:color w:val="000000"/>
                <w:szCs w:val="18"/>
              </w:rPr>
              <w:t>4</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0.9</w:t>
            </w:r>
          </w:p>
        </w:tc>
        <w:tc>
          <w:tcPr>
            <w:tcW w:w="579"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355</w:t>
            </w:r>
          </w:p>
        </w:tc>
        <w:tc>
          <w:tcPr>
            <w:tcW w:w="579" w:type="dxa"/>
            <w:tcBorders>
              <w:top w:val="nil"/>
              <w:left w:val="nil"/>
              <w:bottom w:val="nil"/>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5.7</w:t>
            </w:r>
          </w:p>
        </w:tc>
      </w:tr>
      <w:tr w:rsidR="008023F0" w:rsidRPr="00162780" w:rsidTr="007A3F66">
        <w:trPr>
          <w:cantSplit/>
        </w:trPr>
        <w:tc>
          <w:tcPr>
            <w:tcW w:w="2410" w:type="dxa"/>
            <w:tcBorders>
              <w:top w:val="nil"/>
              <w:bottom w:val="nil"/>
              <w:right w:val="single" w:sz="4" w:space="0" w:color="A6A6A6"/>
            </w:tcBorders>
            <w:shd w:val="clear" w:color="auto" w:fill="F2F2F2" w:themeFill="background1" w:themeFillShade="F2"/>
          </w:tcPr>
          <w:p w:rsidR="008023F0" w:rsidRPr="00162780" w:rsidRDefault="008023F0" w:rsidP="00087440">
            <w:pPr>
              <w:pStyle w:val="TableText"/>
              <w:rPr>
                <w:color w:val="000000"/>
              </w:rPr>
            </w:pPr>
            <w:r w:rsidRPr="00162780">
              <w:rPr>
                <w:color w:val="000000"/>
              </w:rPr>
              <w:t>Breast (C50)</w:t>
            </w:r>
          </w:p>
        </w:tc>
        <w:tc>
          <w:tcPr>
            <w:tcW w:w="578"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0</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0.0</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5</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0.2</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72</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27.3</w:t>
            </w:r>
          </w:p>
        </w:tc>
        <w:tc>
          <w:tcPr>
            <w:tcW w:w="578"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564</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17.4</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72</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14.7</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569</w:t>
            </w:r>
          </w:p>
        </w:tc>
        <w:tc>
          <w:tcPr>
            <w:tcW w:w="579" w:type="dxa"/>
            <w:tcBorders>
              <w:top w:val="nil"/>
              <w:left w:val="nil"/>
              <w:bottom w:val="nil"/>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9.3</w:t>
            </w:r>
          </w:p>
        </w:tc>
      </w:tr>
      <w:tr w:rsidR="008023F0" w:rsidRPr="00162780" w:rsidTr="007A3F66">
        <w:trPr>
          <w:cantSplit/>
        </w:trPr>
        <w:tc>
          <w:tcPr>
            <w:tcW w:w="2410" w:type="dxa"/>
            <w:tcBorders>
              <w:top w:val="nil"/>
              <w:bottom w:val="nil"/>
              <w:right w:val="single" w:sz="4" w:space="0" w:color="A6A6A6"/>
            </w:tcBorders>
            <w:shd w:val="clear" w:color="auto" w:fill="auto"/>
          </w:tcPr>
          <w:p w:rsidR="008023F0" w:rsidRPr="00162780" w:rsidRDefault="008023F0" w:rsidP="00087440">
            <w:pPr>
              <w:pStyle w:val="TableText"/>
              <w:rPr>
                <w:color w:val="000000"/>
              </w:rPr>
            </w:pPr>
            <w:r w:rsidRPr="00162780">
              <w:rPr>
                <w:color w:val="000000"/>
              </w:rPr>
              <w:t>Cervix (C53)</w:t>
            </w:r>
          </w:p>
        </w:tc>
        <w:tc>
          <w:tcPr>
            <w:tcW w:w="578"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szCs w:val="18"/>
              </w:rPr>
            </w:pPr>
            <w:r w:rsidRPr="00087440">
              <w:rPr>
                <w:rFonts w:cs="Arial"/>
                <w:szCs w:val="18"/>
              </w:rPr>
              <w:t>...</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szCs w:val="18"/>
              </w:rPr>
            </w:pPr>
            <w:r w:rsidRPr="00087440">
              <w:rPr>
                <w:rFonts w:cs="Arial"/>
                <w:szCs w:val="18"/>
              </w:rPr>
              <w:t>...</w:t>
            </w:r>
          </w:p>
        </w:tc>
        <w:tc>
          <w:tcPr>
            <w:tcW w:w="579"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szCs w:val="18"/>
              </w:rPr>
            </w:pPr>
            <w:r w:rsidRPr="00087440">
              <w:rPr>
                <w:rFonts w:cs="Arial"/>
                <w:szCs w:val="18"/>
              </w:rPr>
              <w:t>...</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szCs w:val="18"/>
              </w:rPr>
            </w:pPr>
            <w:r w:rsidRPr="00087440">
              <w:rPr>
                <w:rFonts w:cs="Arial"/>
                <w:szCs w:val="18"/>
              </w:rPr>
              <w:t>...</w:t>
            </w:r>
          </w:p>
        </w:tc>
        <w:tc>
          <w:tcPr>
            <w:tcW w:w="579"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color w:val="000000"/>
                <w:szCs w:val="18"/>
              </w:rPr>
            </w:pPr>
            <w:r w:rsidRPr="00087440">
              <w:rPr>
                <w:rFonts w:cs="Arial"/>
                <w:color w:val="000000"/>
                <w:szCs w:val="18"/>
              </w:rPr>
              <w:t>14</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5.4</w:t>
            </w:r>
          </w:p>
        </w:tc>
        <w:tc>
          <w:tcPr>
            <w:tcW w:w="578"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39</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1.4</w:t>
            </w:r>
          </w:p>
        </w:tc>
        <w:tc>
          <w:tcPr>
            <w:tcW w:w="579"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color w:val="000000"/>
                <w:szCs w:val="18"/>
              </w:rPr>
            </w:pPr>
            <w:r w:rsidRPr="00087440">
              <w:rPr>
                <w:rFonts w:cs="Arial"/>
                <w:color w:val="000000"/>
                <w:szCs w:val="18"/>
              </w:rPr>
              <w:t>14</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szCs w:val="18"/>
              </w:rPr>
            </w:pPr>
            <w:r w:rsidRPr="00087440">
              <w:rPr>
                <w:rFonts w:cs="Arial"/>
                <w:szCs w:val="18"/>
              </w:rPr>
              <w:t>...</w:t>
            </w:r>
          </w:p>
        </w:tc>
        <w:tc>
          <w:tcPr>
            <w:tcW w:w="579"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39</w:t>
            </w:r>
          </w:p>
        </w:tc>
        <w:tc>
          <w:tcPr>
            <w:tcW w:w="579" w:type="dxa"/>
            <w:tcBorders>
              <w:top w:val="nil"/>
              <w:left w:val="nil"/>
              <w:bottom w:val="nil"/>
            </w:tcBorders>
            <w:shd w:val="clear" w:color="auto" w:fill="auto"/>
          </w:tcPr>
          <w:p w:rsidR="008023F0" w:rsidRPr="00087440" w:rsidRDefault="008023F0" w:rsidP="001901A4">
            <w:pPr>
              <w:pStyle w:val="TableText"/>
              <w:ind w:right="28"/>
              <w:jc w:val="right"/>
              <w:rPr>
                <w:rFonts w:cs="Arial"/>
                <w:szCs w:val="18"/>
              </w:rPr>
            </w:pPr>
            <w:r w:rsidRPr="00087440">
              <w:rPr>
                <w:rFonts w:cs="Arial"/>
                <w:szCs w:val="18"/>
              </w:rPr>
              <w:t>...</w:t>
            </w:r>
          </w:p>
        </w:tc>
      </w:tr>
      <w:tr w:rsidR="008023F0" w:rsidRPr="00162780" w:rsidTr="007A3F66">
        <w:trPr>
          <w:cantSplit/>
        </w:trPr>
        <w:tc>
          <w:tcPr>
            <w:tcW w:w="2410" w:type="dxa"/>
            <w:tcBorders>
              <w:top w:val="nil"/>
              <w:bottom w:val="nil"/>
              <w:right w:val="single" w:sz="4" w:space="0" w:color="A6A6A6"/>
            </w:tcBorders>
            <w:shd w:val="clear" w:color="auto" w:fill="F2F2F2" w:themeFill="background1" w:themeFillShade="F2"/>
          </w:tcPr>
          <w:p w:rsidR="008023F0" w:rsidRPr="00162780" w:rsidRDefault="008023F0" w:rsidP="00087440">
            <w:pPr>
              <w:pStyle w:val="TableText"/>
              <w:rPr>
                <w:color w:val="000000"/>
              </w:rPr>
            </w:pPr>
            <w:r w:rsidRPr="00162780">
              <w:rPr>
                <w:color w:val="000000"/>
              </w:rPr>
              <w:t>Uterus (C54)</w:t>
            </w:r>
          </w:p>
        </w:tc>
        <w:tc>
          <w:tcPr>
            <w:tcW w:w="578"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szCs w:val="18"/>
              </w:rPr>
            </w:pPr>
            <w:r w:rsidRPr="00087440">
              <w:rPr>
                <w:rFonts w:cs="Arial"/>
                <w:szCs w:val="18"/>
              </w:rPr>
              <w:t>...</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szCs w:val="18"/>
              </w:rPr>
            </w:pPr>
            <w:r w:rsidRPr="00087440">
              <w:rPr>
                <w:rFonts w:cs="Arial"/>
                <w:szCs w:val="18"/>
              </w:rPr>
              <w:t>...</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szCs w:val="18"/>
              </w:rPr>
            </w:pPr>
            <w:r w:rsidRPr="00087440">
              <w:rPr>
                <w:rFonts w:cs="Arial"/>
                <w:szCs w:val="18"/>
              </w:rPr>
              <w:t>...</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szCs w:val="18"/>
              </w:rPr>
            </w:pPr>
            <w:r w:rsidRPr="00087440">
              <w:rPr>
                <w:rFonts w:cs="Arial"/>
                <w:szCs w:val="18"/>
              </w:rPr>
              <w:t>...</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16</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6.7</w:t>
            </w:r>
          </w:p>
        </w:tc>
        <w:tc>
          <w:tcPr>
            <w:tcW w:w="578"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78</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2.3</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16</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szCs w:val="18"/>
              </w:rPr>
            </w:pPr>
            <w:r w:rsidRPr="00087440">
              <w:rPr>
                <w:rFonts w:cs="Arial"/>
                <w:szCs w:val="18"/>
              </w:rPr>
              <w:t>...</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78</w:t>
            </w:r>
          </w:p>
        </w:tc>
        <w:tc>
          <w:tcPr>
            <w:tcW w:w="579" w:type="dxa"/>
            <w:tcBorders>
              <w:top w:val="nil"/>
              <w:left w:val="nil"/>
              <w:bottom w:val="nil"/>
            </w:tcBorders>
            <w:shd w:val="clear" w:color="auto" w:fill="F2F2F2" w:themeFill="background1" w:themeFillShade="F2"/>
          </w:tcPr>
          <w:p w:rsidR="008023F0" w:rsidRPr="00087440" w:rsidRDefault="008023F0" w:rsidP="001901A4">
            <w:pPr>
              <w:pStyle w:val="TableText"/>
              <w:ind w:right="28"/>
              <w:jc w:val="right"/>
              <w:rPr>
                <w:rFonts w:cs="Arial"/>
                <w:szCs w:val="18"/>
              </w:rPr>
            </w:pPr>
            <w:r w:rsidRPr="00087440">
              <w:rPr>
                <w:rFonts w:cs="Arial"/>
                <w:szCs w:val="18"/>
              </w:rPr>
              <w:t>...</w:t>
            </w:r>
          </w:p>
        </w:tc>
      </w:tr>
      <w:tr w:rsidR="008023F0" w:rsidRPr="00162780" w:rsidTr="007A3F66">
        <w:trPr>
          <w:cantSplit/>
        </w:trPr>
        <w:tc>
          <w:tcPr>
            <w:tcW w:w="2410" w:type="dxa"/>
            <w:tcBorders>
              <w:top w:val="nil"/>
              <w:bottom w:val="nil"/>
              <w:right w:val="single" w:sz="4" w:space="0" w:color="A6A6A6"/>
            </w:tcBorders>
            <w:shd w:val="clear" w:color="auto" w:fill="auto"/>
          </w:tcPr>
          <w:p w:rsidR="008023F0" w:rsidRPr="00162780" w:rsidRDefault="008023F0" w:rsidP="00087440">
            <w:pPr>
              <w:pStyle w:val="TableText"/>
              <w:rPr>
                <w:color w:val="000000"/>
              </w:rPr>
            </w:pPr>
            <w:r w:rsidRPr="00162780">
              <w:rPr>
                <w:color w:val="000000"/>
              </w:rPr>
              <w:t>Ovary (C56)</w:t>
            </w:r>
          </w:p>
        </w:tc>
        <w:tc>
          <w:tcPr>
            <w:tcW w:w="578"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szCs w:val="18"/>
              </w:rPr>
            </w:pPr>
            <w:r w:rsidRPr="00087440">
              <w:rPr>
                <w:rFonts w:cs="Arial"/>
                <w:szCs w:val="18"/>
              </w:rPr>
              <w:t>...</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szCs w:val="18"/>
              </w:rPr>
            </w:pPr>
            <w:r w:rsidRPr="00087440">
              <w:rPr>
                <w:rFonts w:cs="Arial"/>
                <w:szCs w:val="18"/>
              </w:rPr>
              <w:t>...</w:t>
            </w:r>
          </w:p>
        </w:tc>
        <w:tc>
          <w:tcPr>
            <w:tcW w:w="579"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szCs w:val="18"/>
              </w:rPr>
            </w:pPr>
            <w:r w:rsidRPr="00087440">
              <w:rPr>
                <w:rFonts w:cs="Arial"/>
                <w:szCs w:val="18"/>
              </w:rPr>
              <w:t>...</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szCs w:val="18"/>
              </w:rPr>
            </w:pPr>
            <w:r w:rsidRPr="00087440">
              <w:rPr>
                <w:rFonts w:cs="Arial"/>
                <w:szCs w:val="18"/>
              </w:rPr>
              <w:t>...</w:t>
            </w:r>
          </w:p>
        </w:tc>
        <w:tc>
          <w:tcPr>
            <w:tcW w:w="579"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color w:val="000000"/>
                <w:szCs w:val="18"/>
              </w:rPr>
            </w:pPr>
            <w:r w:rsidRPr="00087440">
              <w:rPr>
                <w:rFonts w:cs="Arial"/>
                <w:color w:val="000000"/>
                <w:szCs w:val="18"/>
              </w:rPr>
              <w:t>24</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9.4</w:t>
            </w:r>
          </w:p>
        </w:tc>
        <w:tc>
          <w:tcPr>
            <w:tcW w:w="578"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175</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5.2</w:t>
            </w:r>
          </w:p>
        </w:tc>
        <w:tc>
          <w:tcPr>
            <w:tcW w:w="579"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color w:val="000000"/>
                <w:szCs w:val="18"/>
              </w:rPr>
            </w:pPr>
            <w:r w:rsidRPr="00087440">
              <w:rPr>
                <w:rFonts w:cs="Arial"/>
                <w:color w:val="000000"/>
                <w:szCs w:val="18"/>
              </w:rPr>
              <w:t>24</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szCs w:val="18"/>
              </w:rPr>
            </w:pPr>
            <w:r w:rsidRPr="00087440">
              <w:rPr>
                <w:rFonts w:cs="Arial"/>
                <w:szCs w:val="18"/>
              </w:rPr>
              <w:t>...</w:t>
            </w:r>
          </w:p>
        </w:tc>
        <w:tc>
          <w:tcPr>
            <w:tcW w:w="579"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175</w:t>
            </w:r>
          </w:p>
        </w:tc>
        <w:tc>
          <w:tcPr>
            <w:tcW w:w="579" w:type="dxa"/>
            <w:tcBorders>
              <w:top w:val="nil"/>
              <w:left w:val="nil"/>
              <w:bottom w:val="nil"/>
            </w:tcBorders>
            <w:shd w:val="clear" w:color="auto" w:fill="auto"/>
          </w:tcPr>
          <w:p w:rsidR="008023F0" w:rsidRPr="00087440" w:rsidRDefault="008023F0" w:rsidP="001901A4">
            <w:pPr>
              <w:pStyle w:val="TableText"/>
              <w:ind w:right="28"/>
              <w:jc w:val="right"/>
              <w:rPr>
                <w:rFonts w:cs="Arial"/>
                <w:szCs w:val="18"/>
              </w:rPr>
            </w:pPr>
            <w:r w:rsidRPr="00087440">
              <w:rPr>
                <w:rFonts w:cs="Arial"/>
                <w:szCs w:val="18"/>
              </w:rPr>
              <w:t>...</w:t>
            </w:r>
          </w:p>
        </w:tc>
      </w:tr>
      <w:tr w:rsidR="008023F0" w:rsidRPr="00162780" w:rsidTr="007A3F66">
        <w:trPr>
          <w:cantSplit/>
        </w:trPr>
        <w:tc>
          <w:tcPr>
            <w:tcW w:w="2410" w:type="dxa"/>
            <w:tcBorders>
              <w:top w:val="nil"/>
              <w:bottom w:val="nil"/>
              <w:right w:val="single" w:sz="4" w:space="0" w:color="A6A6A6"/>
            </w:tcBorders>
            <w:shd w:val="clear" w:color="auto" w:fill="F2F2F2" w:themeFill="background1" w:themeFillShade="F2"/>
          </w:tcPr>
          <w:p w:rsidR="008023F0" w:rsidRPr="00162780" w:rsidRDefault="008023F0" w:rsidP="00087440">
            <w:pPr>
              <w:pStyle w:val="TableText"/>
              <w:rPr>
                <w:color w:val="000000"/>
              </w:rPr>
            </w:pPr>
            <w:r w:rsidRPr="00162780">
              <w:rPr>
                <w:color w:val="000000"/>
              </w:rPr>
              <w:t>Prostate (C61)</w:t>
            </w:r>
          </w:p>
        </w:tc>
        <w:tc>
          <w:tcPr>
            <w:tcW w:w="578"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37</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22.1</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548</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16.2</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szCs w:val="18"/>
              </w:rPr>
            </w:pPr>
            <w:r w:rsidRPr="00087440">
              <w:rPr>
                <w:rFonts w:cs="Arial"/>
                <w:szCs w:val="18"/>
              </w:rPr>
              <w:t>...</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szCs w:val="18"/>
              </w:rPr>
            </w:pPr>
            <w:r w:rsidRPr="00087440">
              <w:rPr>
                <w:rFonts w:cs="Arial"/>
                <w:szCs w:val="18"/>
              </w:rPr>
              <w:t>...</w:t>
            </w:r>
          </w:p>
        </w:tc>
        <w:tc>
          <w:tcPr>
            <w:tcW w:w="578"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szCs w:val="18"/>
              </w:rPr>
            </w:pPr>
            <w:r w:rsidRPr="00087440">
              <w:rPr>
                <w:rFonts w:cs="Arial"/>
                <w:szCs w:val="18"/>
              </w:rPr>
              <w:t>...</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szCs w:val="18"/>
              </w:rPr>
            </w:pPr>
            <w:r w:rsidRPr="00087440">
              <w:rPr>
                <w:rFonts w:cs="Arial"/>
                <w:szCs w:val="18"/>
              </w:rPr>
              <w:t>...</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37</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szCs w:val="18"/>
              </w:rPr>
            </w:pPr>
            <w:r w:rsidRPr="00087440">
              <w:rPr>
                <w:rFonts w:cs="Arial"/>
                <w:szCs w:val="18"/>
              </w:rPr>
              <w:t>...</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548</w:t>
            </w:r>
          </w:p>
        </w:tc>
        <w:tc>
          <w:tcPr>
            <w:tcW w:w="579" w:type="dxa"/>
            <w:tcBorders>
              <w:top w:val="nil"/>
              <w:left w:val="nil"/>
              <w:bottom w:val="nil"/>
            </w:tcBorders>
            <w:shd w:val="clear" w:color="auto" w:fill="F2F2F2" w:themeFill="background1" w:themeFillShade="F2"/>
          </w:tcPr>
          <w:p w:rsidR="008023F0" w:rsidRPr="00087440" w:rsidRDefault="008023F0" w:rsidP="001901A4">
            <w:pPr>
              <w:pStyle w:val="TableText"/>
              <w:ind w:right="28"/>
              <w:jc w:val="right"/>
              <w:rPr>
                <w:rFonts w:cs="Arial"/>
                <w:szCs w:val="18"/>
              </w:rPr>
            </w:pPr>
            <w:r w:rsidRPr="00087440">
              <w:rPr>
                <w:rFonts w:cs="Arial"/>
                <w:szCs w:val="18"/>
              </w:rPr>
              <w:t>...</w:t>
            </w:r>
          </w:p>
        </w:tc>
      </w:tr>
      <w:tr w:rsidR="008023F0" w:rsidRPr="00162780" w:rsidTr="007A3F66">
        <w:trPr>
          <w:cantSplit/>
        </w:trPr>
        <w:tc>
          <w:tcPr>
            <w:tcW w:w="2410" w:type="dxa"/>
            <w:tcBorders>
              <w:top w:val="nil"/>
              <w:bottom w:val="nil"/>
              <w:right w:val="single" w:sz="4" w:space="0" w:color="A6A6A6"/>
            </w:tcBorders>
            <w:shd w:val="clear" w:color="auto" w:fill="auto"/>
          </w:tcPr>
          <w:p w:rsidR="008023F0" w:rsidRPr="00162780" w:rsidRDefault="008023F0" w:rsidP="00087440">
            <w:pPr>
              <w:pStyle w:val="TableText"/>
              <w:rPr>
                <w:color w:val="000000"/>
              </w:rPr>
            </w:pPr>
            <w:r w:rsidRPr="00162780">
              <w:rPr>
                <w:color w:val="000000"/>
              </w:rPr>
              <w:t>Testis (C62)</w:t>
            </w:r>
          </w:p>
        </w:tc>
        <w:tc>
          <w:tcPr>
            <w:tcW w:w="578"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color w:val="000000"/>
                <w:szCs w:val="18"/>
              </w:rPr>
            </w:pPr>
            <w:r w:rsidRPr="00087440">
              <w:rPr>
                <w:rFonts w:cs="Arial"/>
                <w:color w:val="000000"/>
                <w:szCs w:val="18"/>
              </w:rPr>
              <w:t>0</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0.0</w:t>
            </w:r>
          </w:p>
        </w:tc>
        <w:tc>
          <w:tcPr>
            <w:tcW w:w="579"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1</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0.1</w:t>
            </w:r>
          </w:p>
        </w:tc>
        <w:tc>
          <w:tcPr>
            <w:tcW w:w="579"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szCs w:val="18"/>
              </w:rPr>
            </w:pPr>
            <w:r w:rsidRPr="00087440">
              <w:rPr>
                <w:rFonts w:cs="Arial"/>
                <w:szCs w:val="18"/>
              </w:rPr>
              <w:t>...</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szCs w:val="18"/>
              </w:rPr>
            </w:pPr>
            <w:r w:rsidRPr="00087440">
              <w:rPr>
                <w:rFonts w:cs="Arial"/>
                <w:szCs w:val="18"/>
              </w:rPr>
              <w:t>...</w:t>
            </w:r>
          </w:p>
        </w:tc>
        <w:tc>
          <w:tcPr>
            <w:tcW w:w="578"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szCs w:val="18"/>
              </w:rPr>
            </w:pPr>
            <w:r w:rsidRPr="00087440">
              <w:rPr>
                <w:rFonts w:cs="Arial"/>
                <w:szCs w:val="18"/>
              </w:rPr>
              <w:t>...</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szCs w:val="18"/>
              </w:rPr>
            </w:pPr>
            <w:r w:rsidRPr="00087440">
              <w:rPr>
                <w:rFonts w:cs="Arial"/>
                <w:szCs w:val="18"/>
              </w:rPr>
              <w:t>...</w:t>
            </w:r>
          </w:p>
        </w:tc>
        <w:tc>
          <w:tcPr>
            <w:tcW w:w="579"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color w:val="000000"/>
                <w:szCs w:val="18"/>
              </w:rPr>
            </w:pPr>
            <w:r w:rsidRPr="00087440">
              <w:rPr>
                <w:rFonts w:cs="Arial"/>
                <w:color w:val="000000"/>
                <w:szCs w:val="18"/>
              </w:rPr>
              <w:t>0</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0.0</w:t>
            </w:r>
          </w:p>
        </w:tc>
        <w:tc>
          <w:tcPr>
            <w:tcW w:w="579"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1</w:t>
            </w:r>
          </w:p>
        </w:tc>
        <w:tc>
          <w:tcPr>
            <w:tcW w:w="579" w:type="dxa"/>
            <w:tcBorders>
              <w:top w:val="nil"/>
              <w:left w:val="nil"/>
              <w:bottom w:val="nil"/>
            </w:tcBorders>
            <w:shd w:val="clear" w:color="auto" w:fill="auto"/>
          </w:tcPr>
          <w:p w:rsidR="008023F0" w:rsidRPr="00087440" w:rsidRDefault="008023F0" w:rsidP="001901A4">
            <w:pPr>
              <w:pStyle w:val="TableText"/>
              <w:ind w:right="28"/>
              <w:jc w:val="right"/>
              <w:rPr>
                <w:rFonts w:cs="Arial"/>
                <w:szCs w:val="18"/>
              </w:rPr>
            </w:pPr>
            <w:r w:rsidRPr="00087440">
              <w:rPr>
                <w:rFonts w:cs="Arial"/>
                <w:szCs w:val="18"/>
              </w:rPr>
              <w:t>...</w:t>
            </w:r>
          </w:p>
        </w:tc>
      </w:tr>
      <w:tr w:rsidR="008023F0" w:rsidRPr="00162780" w:rsidTr="007A3F66">
        <w:trPr>
          <w:cantSplit/>
        </w:trPr>
        <w:tc>
          <w:tcPr>
            <w:tcW w:w="2410" w:type="dxa"/>
            <w:tcBorders>
              <w:top w:val="nil"/>
              <w:bottom w:val="nil"/>
              <w:right w:val="single" w:sz="4" w:space="0" w:color="A6A6A6"/>
            </w:tcBorders>
            <w:shd w:val="clear" w:color="auto" w:fill="F2F2F2" w:themeFill="background1" w:themeFillShade="F2"/>
          </w:tcPr>
          <w:p w:rsidR="008023F0" w:rsidRPr="00162780" w:rsidRDefault="008023F0" w:rsidP="00087440">
            <w:pPr>
              <w:pStyle w:val="TableText"/>
              <w:rPr>
                <w:color w:val="000000"/>
              </w:rPr>
            </w:pPr>
            <w:r w:rsidRPr="00162780">
              <w:rPr>
                <w:color w:val="000000"/>
              </w:rPr>
              <w:t>Kidney, except renal pelvis (C64)</w:t>
            </w:r>
          </w:p>
        </w:tc>
        <w:tc>
          <w:tcPr>
            <w:tcW w:w="578"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11</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4.6</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99</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3.3</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8</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3.1</w:t>
            </w:r>
          </w:p>
        </w:tc>
        <w:tc>
          <w:tcPr>
            <w:tcW w:w="578"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74</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2.1</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19</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3.8</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173</w:t>
            </w:r>
          </w:p>
        </w:tc>
        <w:tc>
          <w:tcPr>
            <w:tcW w:w="579" w:type="dxa"/>
            <w:tcBorders>
              <w:top w:val="nil"/>
              <w:left w:val="nil"/>
              <w:bottom w:val="nil"/>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2.7</w:t>
            </w:r>
          </w:p>
        </w:tc>
      </w:tr>
      <w:tr w:rsidR="008023F0" w:rsidRPr="00162780" w:rsidTr="007A3F66">
        <w:trPr>
          <w:cantSplit/>
        </w:trPr>
        <w:tc>
          <w:tcPr>
            <w:tcW w:w="2410" w:type="dxa"/>
            <w:tcBorders>
              <w:top w:val="nil"/>
              <w:bottom w:val="nil"/>
              <w:right w:val="single" w:sz="4" w:space="0" w:color="A6A6A6"/>
            </w:tcBorders>
            <w:shd w:val="clear" w:color="auto" w:fill="auto"/>
          </w:tcPr>
          <w:p w:rsidR="008023F0" w:rsidRPr="00162780" w:rsidRDefault="008023F0" w:rsidP="00087440">
            <w:pPr>
              <w:pStyle w:val="TableText"/>
              <w:rPr>
                <w:color w:val="000000"/>
              </w:rPr>
            </w:pPr>
            <w:r w:rsidRPr="00162780">
              <w:rPr>
                <w:color w:val="000000"/>
              </w:rPr>
              <w:t>Bladder (C67)</w:t>
            </w:r>
          </w:p>
        </w:tc>
        <w:tc>
          <w:tcPr>
            <w:tcW w:w="578"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color w:val="000000"/>
                <w:szCs w:val="18"/>
              </w:rPr>
            </w:pPr>
            <w:r w:rsidRPr="00087440">
              <w:rPr>
                <w:rFonts w:cs="Arial"/>
                <w:color w:val="000000"/>
                <w:szCs w:val="18"/>
              </w:rPr>
              <w:t>5</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2.7</w:t>
            </w:r>
          </w:p>
        </w:tc>
        <w:tc>
          <w:tcPr>
            <w:tcW w:w="579"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121</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3.8</w:t>
            </w:r>
          </w:p>
        </w:tc>
        <w:tc>
          <w:tcPr>
            <w:tcW w:w="579"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color w:val="000000"/>
                <w:szCs w:val="18"/>
              </w:rPr>
            </w:pPr>
            <w:r w:rsidRPr="00087440">
              <w:rPr>
                <w:rFonts w:cs="Arial"/>
                <w:color w:val="000000"/>
                <w:szCs w:val="18"/>
              </w:rPr>
              <w:t>4</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1.8</w:t>
            </w:r>
          </w:p>
        </w:tc>
        <w:tc>
          <w:tcPr>
            <w:tcW w:w="578"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70</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1.6</w:t>
            </w:r>
          </w:p>
        </w:tc>
        <w:tc>
          <w:tcPr>
            <w:tcW w:w="579"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color w:val="000000"/>
                <w:szCs w:val="18"/>
              </w:rPr>
            </w:pPr>
            <w:r w:rsidRPr="00087440">
              <w:rPr>
                <w:rFonts w:cs="Arial"/>
                <w:color w:val="000000"/>
                <w:szCs w:val="18"/>
              </w:rPr>
              <w:t>9</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2.2</w:t>
            </w:r>
          </w:p>
        </w:tc>
        <w:tc>
          <w:tcPr>
            <w:tcW w:w="579"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191</w:t>
            </w:r>
          </w:p>
        </w:tc>
        <w:tc>
          <w:tcPr>
            <w:tcW w:w="579" w:type="dxa"/>
            <w:tcBorders>
              <w:top w:val="nil"/>
              <w:left w:val="nil"/>
              <w:bottom w:val="nil"/>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2.6</w:t>
            </w:r>
          </w:p>
        </w:tc>
      </w:tr>
      <w:tr w:rsidR="008023F0" w:rsidRPr="00162780" w:rsidTr="007A3F66">
        <w:trPr>
          <w:cantSplit/>
        </w:trPr>
        <w:tc>
          <w:tcPr>
            <w:tcW w:w="2410" w:type="dxa"/>
            <w:tcBorders>
              <w:top w:val="nil"/>
              <w:bottom w:val="nil"/>
              <w:right w:val="single" w:sz="4" w:space="0" w:color="A6A6A6"/>
            </w:tcBorders>
            <w:shd w:val="clear" w:color="auto" w:fill="F2F2F2" w:themeFill="background1" w:themeFillShade="F2"/>
          </w:tcPr>
          <w:p w:rsidR="008023F0" w:rsidRPr="00162780" w:rsidRDefault="008023F0" w:rsidP="00087440">
            <w:pPr>
              <w:pStyle w:val="TableText"/>
              <w:rPr>
                <w:color w:val="000000"/>
              </w:rPr>
            </w:pPr>
            <w:r w:rsidRPr="00162780">
              <w:rPr>
                <w:color w:val="000000"/>
              </w:rPr>
              <w:t>Brain (C71)</w:t>
            </w:r>
          </w:p>
        </w:tc>
        <w:tc>
          <w:tcPr>
            <w:tcW w:w="578"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17</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7.2</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119</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4.8</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11</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4.0</w:t>
            </w:r>
          </w:p>
        </w:tc>
        <w:tc>
          <w:tcPr>
            <w:tcW w:w="578"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102</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3.6</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28</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5.5</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221</w:t>
            </w:r>
          </w:p>
        </w:tc>
        <w:tc>
          <w:tcPr>
            <w:tcW w:w="579" w:type="dxa"/>
            <w:tcBorders>
              <w:top w:val="nil"/>
              <w:left w:val="nil"/>
              <w:bottom w:val="nil"/>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4.2</w:t>
            </w:r>
          </w:p>
        </w:tc>
      </w:tr>
      <w:tr w:rsidR="008023F0" w:rsidRPr="00162780" w:rsidTr="007A3F66">
        <w:trPr>
          <w:cantSplit/>
        </w:trPr>
        <w:tc>
          <w:tcPr>
            <w:tcW w:w="2410" w:type="dxa"/>
            <w:tcBorders>
              <w:top w:val="nil"/>
              <w:bottom w:val="nil"/>
              <w:right w:val="single" w:sz="4" w:space="0" w:color="A6A6A6"/>
            </w:tcBorders>
            <w:shd w:val="clear" w:color="auto" w:fill="auto"/>
          </w:tcPr>
          <w:p w:rsidR="008023F0" w:rsidRPr="00162780" w:rsidRDefault="008023F0" w:rsidP="00087440">
            <w:pPr>
              <w:pStyle w:val="TableText"/>
              <w:rPr>
                <w:color w:val="000000"/>
              </w:rPr>
            </w:pPr>
            <w:r w:rsidRPr="00162780">
              <w:rPr>
                <w:color w:val="000000"/>
              </w:rPr>
              <w:t>Thyroid gland (C73)</w:t>
            </w:r>
          </w:p>
        </w:tc>
        <w:tc>
          <w:tcPr>
            <w:tcW w:w="578"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color w:val="000000"/>
                <w:szCs w:val="18"/>
              </w:rPr>
            </w:pP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p>
        </w:tc>
        <w:tc>
          <w:tcPr>
            <w:tcW w:w="579"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13</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0.4</w:t>
            </w:r>
          </w:p>
        </w:tc>
        <w:tc>
          <w:tcPr>
            <w:tcW w:w="579"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color w:val="000000"/>
                <w:szCs w:val="18"/>
              </w:rPr>
            </w:pPr>
            <w:r w:rsidRPr="00087440">
              <w:rPr>
                <w:rFonts w:cs="Arial"/>
                <w:color w:val="000000"/>
                <w:szCs w:val="18"/>
              </w:rPr>
              <w:t>4</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1.7</w:t>
            </w:r>
          </w:p>
        </w:tc>
        <w:tc>
          <w:tcPr>
            <w:tcW w:w="578"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15</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0.4</w:t>
            </w:r>
          </w:p>
        </w:tc>
        <w:tc>
          <w:tcPr>
            <w:tcW w:w="579"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color w:val="000000"/>
                <w:szCs w:val="18"/>
              </w:rPr>
            </w:pPr>
            <w:r w:rsidRPr="00087440">
              <w:rPr>
                <w:rFonts w:cs="Arial"/>
                <w:color w:val="000000"/>
                <w:szCs w:val="18"/>
              </w:rPr>
              <w:t>4</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1.0</w:t>
            </w:r>
          </w:p>
        </w:tc>
        <w:tc>
          <w:tcPr>
            <w:tcW w:w="579"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28</w:t>
            </w:r>
          </w:p>
        </w:tc>
        <w:tc>
          <w:tcPr>
            <w:tcW w:w="579" w:type="dxa"/>
            <w:tcBorders>
              <w:top w:val="nil"/>
              <w:left w:val="nil"/>
              <w:bottom w:val="nil"/>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0.4</w:t>
            </w:r>
          </w:p>
        </w:tc>
      </w:tr>
      <w:tr w:rsidR="008023F0" w:rsidRPr="00162780" w:rsidTr="007A3F66">
        <w:trPr>
          <w:cantSplit/>
        </w:trPr>
        <w:tc>
          <w:tcPr>
            <w:tcW w:w="2410" w:type="dxa"/>
            <w:tcBorders>
              <w:top w:val="nil"/>
              <w:bottom w:val="nil"/>
              <w:right w:val="single" w:sz="4" w:space="0" w:color="A6A6A6"/>
            </w:tcBorders>
            <w:shd w:val="clear" w:color="auto" w:fill="F2F2F2" w:themeFill="background1" w:themeFillShade="F2"/>
          </w:tcPr>
          <w:p w:rsidR="008023F0" w:rsidRPr="00162780" w:rsidRDefault="008023F0" w:rsidP="00087440">
            <w:pPr>
              <w:pStyle w:val="TableText"/>
              <w:rPr>
                <w:color w:val="000000"/>
              </w:rPr>
            </w:pPr>
            <w:r w:rsidRPr="00162780">
              <w:rPr>
                <w:color w:val="000000"/>
              </w:rPr>
              <w:t>Non-Hodgkin lymphoma (C82–C85, C96)</w:t>
            </w:r>
          </w:p>
        </w:tc>
        <w:tc>
          <w:tcPr>
            <w:tcW w:w="578"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7</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3.9</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148</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4.8</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9</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3.7</w:t>
            </w:r>
          </w:p>
        </w:tc>
        <w:tc>
          <w:tcPr>
            <w:tcW w:w="578"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124</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3.3</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16</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3.7</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272</w:t>
            </w:r>
          </w:p>
        </w:tc>
        <w:tc>
          <w:tcPr>
            <w:tcW w:w="579" w:type="dxa"/>
            <w:tcBorders>
              <w:top w:val="nil"/>
              <w:left w:val="nil"/>
              <w:bottom w:val="nil"/>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4.0</w:t>
            </w:r>
          </w:p>
        </w:tc>
      </w:tr>
      <w:tr w:rsidR="008023F0" w:rsidRPr="00162780" w:rsidTr="007A3F66">
        <w:trPr>
          <w:cantSplit/>
        </w:trPr>
        <w:tc>
          <w:tcPr>
            <w:tcW w:w="2410" w:type="dxa"/>
            <w:tcBorders>
              <w:top w:val="nil"/>
              <w:bottom w:val="nil"/>
              <w:right w:val="single" w:sz="4" w:space="0" w:color="A6A6A6"/>
            </w:tcBorders>
            <w:shd w:val="clear" w:color="auto" w:fill="auto"/>
          </w:tcPr>
          <w:p w:rsidR="008023F0" w:rsidRPr="00162780" w:rsidRDefault="008023F0" w:rsidP="00087440">
            <w:pPr>
              <w:pStyle w:val="TableText"/>
              <w:rPr>
                <w:color w:val="000000"/>
              </w:rPr>
            </w:pPr>
            <w:r w:rsidRPr="00162780">
              <w:rPr>
                <w:color w:val="000000"/>
              </w:rPr>
              <w:t>Multiple myeloma and malignant plasma cell neoplasms (C90)</w:t>
            </w:r>
          </w:p>
        </w:tc>
        <w:tc>
          <w:tcPr>
            <w:tcW w:w="578"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color w:val="000000"/>
                <w:szCs w:val="18"/>
              </w:rPr>
            </w:pPr>
            <w:r w:rsidRPr="00087440">
              <w:rPr>
                <w:rFonts w:cs="Arial"/>
                <w:color w:val="000000"/>
                <w:szCs w:val="18"/>
              </w:rPr>
              <w:t>14</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7.1</w:t>
            </w:r>
          </w:p>
        </w:tc>
        <w:tc>
          <w:tcPr>
            <w:tcW w:w="579"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101</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3.3</w:t>
            </w:r>
          </w:p>
        </w:tc>
        <w:tc>
          <w:tcPr>
            <w:tcW w:w="579"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color w:val="000000"/>
                <w:szCs w:val="18"/>
              </w:rPr>
            </w:pPr>
            <w:r w:rsidRPr="00087440">
              <w:rPr>
                <w:rFonts w:cs="Arial"/>
                <w:color w:val="000000"/>
                <w:szCs w:val="18"/>
              </w:rPr>
              <w:t>7</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2.7</w:t>
            </w:r>
          </w:p>
        </w:tc>
        <w:tc>
          <w:tcPr>
            <w:tcW w:w="578"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70</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1.7</w:t>
            </w:r>
          </w:p>
        </w:tc>
        <w:tc>
          <w:tcPr>
            <w:tcW w:w="579" w:type="dxa"/>
            <w:tcBorders>
              <w:top w:val="nil"/>
              <w:left w:val="single" w:sz="4" w:space="0" w:color="A6A6A6"/>
              <w:bottom w:val="nil"/>
              <w:right w:val="nil"/>
            </w:tcBorders>
            <w:shd w:val="clear" w:color="auto" w:fill="auto"/>
          </w:tcPr>
          <w:p w:rsidR="008023F0" w:rsidRPr="00087440" w:rsidRDefault="008023F0" w:rsidP="001901A4">
            <w:pPr>
              <w:pStyle w:val="TableText"/>
              <w:ind w:right="113"/>
              <w:jc w:val="right"/>
              <w:rPr>
                <w:rFonts w:cs="Arial"/>
                <w:color w:val="000000"/>
                <w:szCs w:val="18"/>
              </w:rPr>
            </w:pPr>
            <w:r w:rsidRPr="00087440">
              <w:rPr>
                <w:rFonts w:cs="Arial"/>
                <w:color w:val="000000"/>
                <w:szCs w:val="18"/>
              </w:rPr>
              <w:t>21</w:t>
            </w:r>
          </w:p>
        </w:tc>
        <w:tc>
          <w:tcPr>
            <w:tcW w:w="579" w:type="dxa"/>
            <w:tcBorders>
              <w:top w:val="nil"/>
              <w:left w:val="nil"/>
              <w:bottom w:val="nil"/>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4.7</w:t>
            </w:r>
          </w:p>
        </w:tc>
        <w:tc>
          <w:tcPr>
            <w:tcW w:w="579" w:type="dxa"/>
            <w:tcBorders>
              <w:top w:val="nil"/>
              <w:left w:val="single" w:sz="4" w:space="0" w:color="A6A6A6"/>
              <w:bottom w:val="nil"/>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171</w:t>
            </w:r>
          </w:p>
        </w:tc>
        <w:tc>
          <w:tcPr>
            <w:tcW w:w="579" w:type="dxa"/>
            <w:tcBorders>
              <w:top w:val="nil"/>
              <w:left w:val="nil"/>
              <w:bottom w:val="nil"/>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2.4</w:t>
            </w:r>
          </w:p>
        </w:tc>
      </w:tr>
      <w:tr w:rsidR="008023F0" w:rsidRPr="00162780" w:rsidTr="007A3F66">
        <w:trPr>
          <w:cantSplit/>
        </w:trPr>
        <w:tc>
          <w:tcPr>
            <w:tcW w:w="2410" w:type="dxa"/>
            <w:tcBorders>
              <w:top w:val="nil"/>
              <w:bottom w:val="nil"/>
              <w:right w:val="single" w:sz="4" w:space="0" w:color="A6A6A6"/>
            </w:tcBorders>
            <w:shd w:val="clear" w:color="auto" w:fill="F2F2F2" w:themeFill="background1" w:themeFillShade="F2"/>
          </w:tcPr>
          <w:p w:rsidR="008023F0" w:rsidRPr="00162780" w:rsidRDefault="008023F0" w:rsidP="00087440">
            <w:pPr>
              <w:pStyle w:val="TableText"/>
              <w:rPr>
                <w:color w:val="000000"/>
              </w:rPr>
            </w:pPr>
            <w:r w:rsidRPr="00162780">
              <w:rPr>
                <w:color w:val="000000"/>
              </w:rPr>
              <w:t>Leukaemia (C91–C95)</w:t>
            </w:r>
          </w:p>
        </w:tc>
        <w:tc>
          <w:tcPr>
            <w:tcW w:w="578"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17</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8.0</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174</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5.9</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9</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3.3</w:t>
            </w:r>
          </w:p>
        </w:tc>
        <w:tc>
          <w:tcPr>
            <w:tcW w:w="578"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118</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3.4</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26</w:t>
            </w:r>
          </w:p>
        </w:tc>
        <w:tc>
          <w:tcPr>
            <w:tcW w:w="579" w:type="dxa"/>
            <w:tcBorders>
              <w:top w:val="nil"/>
              <w:left w:val="nil"/>
              <w:bottom w:val="nil"/>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5.4</w:t>
            </w:r>
          </w:p>
        </w:tc>
        <w:tc>
          <w:tcPr>
            <w:tcW w:w="579" w:type="dxa"/>
            <w:tcBorders>
              <w:top w:val="nil"/>
              <w:left w:val="single" w:sz="4" w:space="0" w:color="A6A6A6"/>
              <w:bottom w:val="nil"/>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292</w:t>
            </w:r>
          </w:p>
        </w:tc>
        <w:tc>
          <w:tcPr>
            <w:tcW w:w="579" w:type="dxa"/>
            <w:tcBorders>
              <w:top w:val="nil"/>
              <w:left w:val="nil"/>
              <w:bottom w:val="nil"/>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color w:val="000000"/>
                <w:szCs w:val="18"/>
              </w:rPr>
              <w:t>4.5</w:t>
            </w:r>
          </w:p>
        </w:tc>
      </w:tr>
      <w:tr w:rsidR="008023F0" w:rsidRPr="00162780" w:rsidTr="007A3F66">
        <w:trPr>
          <w:cantSplit/>
        </w:trPr>
        <w:tc>
          <w:tcPr>
            <w:tcW w:w="2410" w:type="dxa"/>
            <w:tcBorders>
              <w:top w:val="nil"/>
              <w:bottom w:val="single" w:sz="4" w:space="0" w:color="auto"/>
              <w:right w:val="single" w:sz="4" w:space="0" w:color="A6A6A6"/>
            </w:tcBorders>
            <w:shd w:val="clear" w:color="auto" w:fill="auto"/>
          </w:tcPr>
          <w:p w:rsidR="008023F0" w:rsidRPr="00162780" w:rsidRDefault="008023F0" w:rsidP="00087440">
            <w:pPr>
              <w:pStyle w:val="TableText"/>
              <w:rPr>
                <w:color w:val="000000"/>
              </w:rPr>
            </w:pPr>
            <w:r w:rsidRPr="00162780">
              <w:rPr>
                <w:color w:val="000000"/>
              </w:rPr>
              <w:t>Chronic myeloproliferative disorders and myelodysplastic syndromes (D45–D47)</w:t>
            </w:r>
          </w:p>
        </w:tc>
        <w:tc>
          <w:tcPr>
            <w:tcW w:w="578" w:type="dxa"/>
            <w:tcBorders>
              <w:top w:val="nil"/>
              <w:left w:val="single" w:sz="4" w:space="0" w:color="A6A6A6"/>
              <w:bottom w:val="single" w:sz="4" w:space="0" w:color="auto"/>
              <w:right w:val="nil"/>
            </w:tcBorders>
            <w:shd w:val="clear" w:color="auto" w:fill="auto"/>
          </w:tcPr>
          <w:p w:rsidR="008023F0" w:rsidRPr="00087440" w:rsidRDefault="008023F0" w:rsidP="001901A4">
            <w:pPr>
              <w:pStyle w:val="TableText"/>
              <w:ind w:right="113"/>
              <w:jc w:val="right"/>
              <w:rPr>
                <w:rFonts w:cs="Arial"/>
                <w:color w:val="000000"/>
                <w:szCs w:val="18"/>
              </w:rPr>
            </w:pPr>
            <w:r w:rsidRPr="00087440">
              <w:rPr>
                <w:rFonts w:cs="Arial"/>
                <w:color w:val="000000"/>
                <w:szCs w:val="18"/>
              </w:rPr>
              <w:t>1</w:t>
            </w:r>
          </w:p>
        </w:tc>
        <w:tc>
          <w:tcPr>
            <w:tcW w:w="579" w:type="dxa"/>
            <w:tcBorders>
              <w:top w:val="nil"/>
              <w:left w:val="nil"/>
              <w:bottom w:val="single" w:sz="4" w:space="0" w:color="auto"/>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0.7</w:t>
            </w:r>
          </w:p>
        </w:tc>
        <w:tc>
          <w:tcPr>
            <w:tcW w:w="579" w:type="dxa"/>
            <w:tcBorders>
              <w:top w:val="nil"/>
              <w:left w:val="single" w:sz="4" w:space="0" w:color="A6A6A6"/>
              <w:bottom w:val="single" w:sz="4" w:space="0" w:color="auto"/>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52</w:t>
            </w:r>
          </w:p>
        </w:tc>
        <w:tc>
          <w:tcPr>
            <w:tcW w:w="579" w:type="dxa"/>
            <w:tcBorders>
              <w:top w:val="nil"/>
              <w:left w:val="nil"/>
              <w:bottom w:val="single" w:sz="4" w:space="0" w:color="auto"/>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1.6</w:t>
            </w:r>
          </w:p>
        </w:tc>
        <w:tc>
          <w:tcPr>
            <w:tcW w:w="579" w:type="dxa"/>
            <w:tcBorders>
              <w:top w:val="nil"/>
              <w:left w:val="single" w:sz="4" w:space="0" w:color="A6A6A6"/>
              <w:bottom w:val="single" w:sz="4" w:space="0" w:color="auto"/>
              <w:right w:val="nil"/>
            </w:tcBorders>
            <w:shd w:val="clear" w:color="auto" w:fill="auto"/>
          </w:tcPr>
          <w:p w:rsidR="008023F0" w:rsidRPr="00087440" w:rsidRDefault="008023F0" w:rsidP="001901A4">
            <w:pPr>
              <w:pStyle w:val="TableText"/>
              <w:ind w:right="113"/>
              <w:jc w:val="right"/>
              <w:rPr>
                <w:rFonts w:cs="Arial"/>
                <w:color w:val="000000"/>
                <w:szCs w:val="18"/>
              </w:rPr>
            </w:pPr>
            <w:r w:rsidRPr="00087440">
              <w:rPr>
                <w:rFonts w:cs="Arial"/>
                <w:color w:val="000000"/>
                <w:szCs w:val="18"/>
              </w:rPr>
              <w:t>3</w:t>
            </w:r>
          </w:p>
        </w:tc>
        <w:tc>
          <w:tcPr>
            <w:tcW w:w="579" w:type="dxa"/>
            <w:tcBorders>
              <w:top w:val="nil"/>
              <w:left w:val="nil"/>
              <w:bottom w:val="single" w:sz="4" w:space="0" w:color="auto"/>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1.2</w:t>
            </w:r>
          </w:p>
        </w:tc>
        <w:tc>
          <w:tcPr>
            <w:tcW w:w="578" w:type="dxa"/>
            <w:tcBorders>
              <w:top w:val="nil"/>
              <w:left w:val="single" w:sz="4" w:space="0" w:color="A6A6A6"/>
              <w:bottom w:val="single" w:sz="4" w:space="0" w:color="auto"/>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49</w:t>
            </w:r>
          </w:p>
        </w:tc>
        <w:tc>
          <w:tcPr>
            <w:tcW w:w="579" w:type="dxa"/>
            <w:tcBorders>
              <w:top w:val="nil"/>
              <w:left w:val="nil"/>
              <w:bottom w:val="single" w:sz="4" w:space="0" w:color="auto"/>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1.0</w:t>
            </w:r>
          </w:p>
        </w:tc>
        <w:tc>
          <w:tcPr>
            <w:tcW w:w="579" w:type="dxa"/>
            <w:tcBorders>
              <w:top w:val="nil"/>
              <w:left w:val="single" w:sz="4" w:space="0" w:color="A6A6A6"/>
              <w:bottom w:val="single" w:sz="4" w:space="0" w:color="auto"/>
              <w:right w:val="nil"/>
            </w:tcBorders>
            <w:shd w:val="clear" w:color="auto" w:fill="auto"/>
          </w:tcPr>
          <w:p w:rsidR="008023F0" w:rsidRPr="00087440" w:rsidRDefault="008023F0" w:rsidP="001901A4">
            <w:pPr>
              <w:pStyle w:val="TableText"/>
              <w:ind w:right="113"/>
              <w:jc w:val="right"/>
              <w:rPr>
                <w:rFonts w:cs="Arial"/>
                <w:color w:val="000000"/>
                <w:szCs w:val="18"/>
              </w:rPr>
            </w:pPr>
            <w:r w:rsidRPr="00087440">
              <w:rPr>
                <w:rFonts w:cs="Arial"/>
                <w:color w:val="000000"/>
                <w:szCs w:val="18"/>
              </w:rPr>
              <w:t>4</w:t>
            </w:r>
          </w:p>
        </w:tc>
        <w:tc>
          <w:tcPr>
            <w:tcW w:w="579" w:type="dxa"/>
            <w:tcBorders>
              <w:top w:val="nil"/>
              <w:left w:val="nil"/>
              <w:bottom w:val="single" w:sz="4" w:space="0" w:color="auto"/>
              <w:right w:val="single" w:sz="4" w:space="0" w:color="A6A6A6"/>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1.0</w:t>
            </w:r>
          </w:p>
        </w:tc>
        <w:tc>
          <w:tcPr>
            <w:tcW w:w="579" w:type="dxa"/>
            <w:tcBorders>
              <w:top w:val="nil"/>
              <w:left w:val="single" w:sz="4" w:space="0" w:color="A6A6A6"/>
              <w:bottom w:val="single" w:sz="4" w:space="0" w:color="auto"/>
              <w:right w:val="nil"/>
            </w:tcBorders>
            <w:shd w:val="clear" w:color="auto" w:fill="auto"/>
          </w:tcPr>
          <w:p w:rsidR="008023F0" w:rsidRPr="00087440" w:rsidRDefault="008023F0" w:rsidP="00087440">
            <w:pPr>
              <w:pStyle w:val="TableText"/>
              <w:jc w:val="right"/>
              <w:rPr>
                <w:rFonts w:cs="Arial"/>
                <w:color w:val="000000"/>
                <w:szCs w:val="18"/>
              </w:rPr>
            </w:pPr>
            <w:r w:rsidRPr="00087440">
              <w:rPr>
                <w:rFonts w:cs="Arial"/>
                <w:color w:val="000000"/>
                <w:szCs w:val="18"/>
              </w:rPr>
              <w:t>101</w:t>
            </w:r>
          </w:p>
        </w:tc>
        <w:tc>
          <w:tcPr>
            <w:tcW w:w="579" w:type="dxa"/>
            <w:tcBorders>
              <w:top w:val="nil"/>
              <w:left w:val="nil"/>
              <w:bottom w:val="single" w:sz="4" w:space="0" w:color="auto"/>
            </w:tcBorders>
            <w:shd w:val="clear" w:color="auto" w:fill="auto"/>
          </w:tcPr>
          <w:p w:rsidR="008023F0" w:rsidRPr="00087440" w:rsidRDefault="008023F0" w:rsidP="001901A4">
            <w:pPr>
              <w:pStyle w:val="TableText"/>
              <w:ind w:right="28"/>
              <w:jc w:val="right"/>
              <w:rPr>
                <w:rFonts w:cs="Arial"/>
                <w:color w:val="000000"/>
                <w:szCs w:val="18"/>
              </w:rPr>
            </w:pPr>
            <w:r w:rsidRPr="00087440">
              <w:rPr>
                <w:rFonts w:cs="Arial"/>
                <w:color w:val="000000"/>
                <w:szCs w:val="18"/>
              </w:rPr>
              <w:t>1.3</w:t>
            </w:r>
          </w:p>
        </w:tc>
      </w:tr>
      <w:tr w:rsidR="008023F0" w:rsidRPr="00162780" w:rsidTr="007A3F66">
        <w:trPr>
          <w:cantSplit/>
        </w:trPr>
        <w:tc>
          <w:tcPr>
            <w:tcW w:w="2410" w:type="dxa"/>
            <w:tcBorders>
              <w:top w:val="single" w:sz="4" w:space="0" w:color="auto"/>
              <w:bottom w:val="single" w:sz="4" w:space="0" w:color="auto"/>
              <w:right w:val="single" w:sz="4" w:space="0" w:color="A6A6A6"/>
            </w:tcBorders>
            <w:shd w:val="clear" w:color="auto" w:fill="F2F2F2" w:themeFill="background1" w:themeFillShade="F2"/>
          </w:tcPr>
          <w:p w:rsidR="008023F0" w:rsidRPr="00162780" w:rsidRDefault="008023F0" w:rsidP="00087440">
            <w:pPr>
              <w:pStyle w:val="TableText"/>
            </w:pPr>
            <w:r w:rsidRPr="00162780">
              <w:t>All other cancers</w:t>
            </w:r>
          </w:p>
        </w:tc>
        <w:tc>
          <w:tcPr>
            <w:tcW w:w="578"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61</w:t>
            </w:r>
          </w:p>
        </w:tc>
        <w:tc>
          <w:tcPr>
            <w:tcW w:w="579" w:type="dxa"/>
            <w:tcBorders>
              <w:top w:val="single" w:sz="4" w:space="0" w:color="auto"/>
              <w:left w:val="nil"/>
              <w:bottom w:val="single" w:sz="4" w:space="0" w:color="auto"/>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szCs w:val="18"/>
              </w:rPr>
              <w:t>...</w:t>
            </w:r>
          </w:p>
        </w:tc>
        <w:tc>
          <w:tcPr>
            <w:tcW w:w="579"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595</w:t>
            </w:r>
          </w:p>
        </w:tc>
        <w:tc>
          <w:tcPr>
            <w:tcW w:w="579" w:type="dxa"/>
            <w:tcBorders>
              <w:top w:val="single" w:sz="4" w:space="0" w:color="auto"/>
              <w:left w:val="nil"/>
              <w:bottom w:val="single" w:sz="4" w:space="0" w:color="auto"/>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szCs w:val="18"/>
              </w:rPr>
              <w:t>...</w:t>
            </w:r>
          </w:p>
        </w:tc>
        <w:tc>
          <w:tcPr>
            <w:tcW w:w="579"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65</w:t>
            </w:r>
          </w:p>
        </w:tc>
        <w:tc>
          <w:tcPr>
            <w:tcW w:w="579" w:type="dxa"/>
            <w:tcBorders>
              <w:top w:val="single" w:sz="4" w:space="0" w:color="auto"/>
              <w:left w:val="nil"/>
              <w:bottom w:val="single" w:sz="4" w:space="0" w:color="auto"/>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szCs w:val="18"/>
              </w:rPr>
              <w:t>...</w:t>
            </w:r>
          </w:p>
        </w:tc>
        <w:tc>
          <w:tcPr>
            <w:tcW w:w="578"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562</w:t>
            </w:r>
          </w:p>
        </w:tc>
        <w:tc>
          <w:tcPr>
            <w:tcW w:w="579" w:type="dxa"/>
            <w:tcBorders>
              <w:top w:val="single" w:sz="4" w:space="0" w:color="auto"/>
              <w:left w:val="nil"/>
              <w:bottom w:val="single" w:sz="4" w:space="0" w:color="auto"/>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szCs w:val="18"/>
              </w:rPr>
              <w:t>...</w:t>
            </w:r>
          </w:p>
        </w:tc>
        <w:tc>
          <w:tcPr>
            <w:tcW w:w="579"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1901A4">
            <w:pPr>
              <w:pStyle w:val="TableText"/>
              <w:ind w:right="113"/>
              <w:jc w:val="right"/>
              <w:rPr>
                <w:rFonts w:cs="Arial"/>
                <w:color w:val="000000"/>
                <w:szCs w:val="18"/>
              </w:rPr>
            </w:pPr>
            <w:r w:rsidRPr="00087440">
              <w:rPr>
                <w:rFonts w:cs="Arial"/>
                <w:color w:val="000000"/>
                <w:szCs w:val="18"/>
              </w:rPr>
              <w:t>126</w:t>
            </w:r>
          </w:p>
        </w:tc>
        <w:tc>
          <w:tcPr>
            <w:tcW w:w="579" w:type="dxa"/>
            <w:tcBorders>
              <w:top w:val="single" w:sz="4" w:space="0" w:color="auto"/>
              <w:left w:val="nil"/>
              <w:bottom w:val="single" w:sz="4" w:space="0" w:color="auto"/>
              <w:right w:val="single" w:sz="4" w:space="0" w:color="A6A6A6"/>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szCs w:val="18"/>
              </w:rPr>
              <w:t>...</w:t>
            </w:r>
          </w:p>
        </w:tc>
        <w:tc>
          <w:tcPr>
            <w:tcW w:w="579" w:type="dxa"/>
            <w:tcBorders>
              <w:top w:val="single" w:sz="4" w:space="0" w:color="auto"/>
              <w:left w:val="single" w:sz="4" w:space="0" w:color="A6A6A6"/>
              <w:bottom w:val="single" w:sz="4" w:space="0" w:color="auto"/>
              <w:right w:val="nil"/>
            </w:tcBorders>
            <w:shd w:val="clear" w:color="auto" w:fill="F2F2F2" w:themeFill="background1" w:themeFillShade="F2"/>
          </w:tcPr>
          <w:p w:rsidR="008023F0" w:rsidRPr="00087440" w:rsidRDefault="008023F0" w:rsidP="00087440">
            <w:pPr>
              <w:pStyle w:val="TableText"/>
              <w:jc w:val="right"/>
              <w:rPr>
                <w:rFonts w:cs="Arial"/>
                <w:color w:val="000000"/>
                <w:szCs w:val="18"/>
              </w:rPr>
            </w:pPr>
            <w:r w:rsidRPr="00087440">
              <w:rPr>
                <w:rFonts w:cs="Arial"/>
                <w:color w:val="000000"/>
                <w:szCs w:val="18"/>
              </w:rPr>
              <w:t>1157</w:t>
            </w:r>
          </w:p>
        </w:tc>
        <w:tc>
          <w:tcPr>
            <w:tcW w:w="579" w:type="dxa"/>
            <w:tcBorders>
              <w:top w:val="single" w:sz="4" w:space="0" w:color="auto"/>
              <w:left w:val="nil"/>
              <w:bottom w:val="single" w:sz="4" w:space="0" w:color="auto"/>
            </w:tcBorders>
            <w:shd w:val="clear" w:color="auto" w:fill="F2F2F2" w:themeFill="background1" w:themeFillShade="F2"/>
          </w:tcPr>
          <w:p w:rsidR="008023F0" w:rsidRPr="00087440" w:rsidRDefault="008023F0" w:rsidP="001901A4">
            <w:pPr>
              <w:pStyle w:val="TableText"/>
              <w:ind w:right="28"/>
              <w:jc w:val="right"/>
              <w:rPr>
                <w:rFonts w:cs="Arial"/>
                <w:color w:val="000000"/>
                <w:szCs w:val="18"/>
              </w:rPr>
            </w:pPr>
            <w:r w:rsidRPr="00087440">
              <w:rPr>
                <w:rFonts w:cs="Arial"/>
                <w:szCs w:val="18"/>
              </w:rPr>
              <w:t>...</w:t>
            </w:r>
          </w:p>
        </w:tc>
      </w:tr>
    </w:tbl>
    <w:p w:rsidR="008023F0" w:rsidRPr="00162780" w:rsidRDefault="008023F0" w:rsidP="00813307">
      <w:pPr>
        <w:pStyle w:val="Source"/>
        <w:ind w:right="0"/>
      </w:pPr>
      <w:r w:rsidRPr="00162780">
        <w:t>Source: New Zealand Mortality Collection.</w:t>
      </w:r>
    </w:p>
    <w:p w:rsidR="008023F0" w:rsidRDefault="008023F0" w:rsidP="00813307">
      <w:pPr>
        <w:pStyle w:val="Note"/>
        <w:ind w:right="0"/>
      </w:pPr>
      <w:r w:rsidRPr="00162780">
        <w:t>No.= number; ... = Not applicable.</w:t>
      </w:r>
    </w:p>
    <w:p w:rsidR="001901A4" w:rsidRPr="001901A4" w:rsidRDefault="001901A4" w:rsidP="001901A4"/>
    <w:p w:rsidR="008023F0" w:rsidRPr="00162780" w:rsidRDefault="008023F0" w:rsidP="008023F0">
      <w:pPr>
        <w:pStyle w:val="Heading1"/>
      </w:pPr>
      <w:bookmarkStart w:id="428" w:name="_Toc263069175"/>
      <w:bookmarkStart w:id="429" w:name="_Toc289600936"/>
      <w:bookmarkStart w:id="430" w:name="_Toc198946871"/>
      <w:bookmarkStart w:id="431" w:name="_Ref198947958"/>
      <w:bookmarkStart w:id="432" w:name="_Ref246469569"/>
      <w:bookmarkStart w:id="433" w:name="_Toc253739609"/>
      <w:r w:rsidRPr="00162780">
        <w:rPr>
          <w:color w:val="FF0000"/>
        </w:rPr>
        <w:br w:type="page"/>
      </w:r>
      <w:bookmarkStart w:id="434" w:name="_Toc324843422"/>
      <w:bookmarkStart w:id="435" w:name="_Toc355878700"/>
      <w:bookmarkStart w:id="436" w:name="_Toc393787014"/>
      <w:bookmarkStart w:id="437" w:name="_Toc395172211"/>
      <w:r w:rsidRPr="00162780">
        <w:t xml:space="preserve">Cancer registrations and deaths, by </w:t>
      </w:r>
      <w:bookmarkEnd w:id="428"/>
      <w:bookmarkEnd w:id="429"/>
      <w:r w:rsidRPr="00162780">
        <w:t>deprivation quintile</w:t>
      </w:r>
      <w:bookmarkEnd w:id="434"/>
      <w:bookmarkEnd w:id="435"/>
      <w:bookmarkEnd w:id="436"/>
      <w:bookmarkEnd w:id="437"/>
    </w:p>
    <w:p w:rsidR="008023F0" w:rsidRPr="00162780" w:rsidRDefault="008023F0" w:rsidP="001901A4">
      <w:r w:rsidRPr="00162780">
        <w:t>Socioeconomic deprivation has been associated with a number of adverse health outcomes. From the social inequalities literature it is clear that those who are most deprived generally experience poorer health (Benzeval et al 2001; White et al 2008).</w:t>
      </w:r>
    </w:p>
    <w:p w:rsidR="008023F0" w:rsidRPr="00162780" w:rsidRDefault="008023F0" w:rsidP="001901A4"/>
    <w:p w:rsidR="008023F0" w:rsidRPr="00162780" w:rsidRDefault="008023F0" w:rsidP="001901A4">
      <w:r w:rsidRPr="00162780">
        <w:t xml:space="preserve">This publication presents cancer registration and mortality rates by deprivation quintile of residence according to the New Zealand Deprivation Index 2006 (NZDep 2006). Note that this is an area unit measurement, so it is not necessarily a good proxy for individual level socioeconomic status. See </w:t>
      </w:r>
      <w:r w:rsidR="00D151F6">
        <w:t>‘</w:t>
      </w:r>
      <w:r w:rsidRPr="00162780">
        <w:t>Explanatory notes</w:t>
      </w:r>
      <w:r w:rsidR="00D151F6">
        <w:t>’</w:t>
      </w:r>
      <w:r w:rsidRPr="00162780">
        <w:t xml:space="preserve"> for more information.</w:t>
      </w:r>
    </w:p>
    <w:p w:rsidR="008023F0" w:rsidRPr="00162780" w:rsidRDefault="008023F0" w:rsidP="001901A4"/>
    <w:p w:rsidR="00D151F6" w:rsidRDefault="008023F0" w:rsidP="001901A4">
      <w:r w:rsidRPr="00162780">
        <w:t>Figure 31 shows total cancer registration and mortality rates by deprivation quintiles, where quintile 1 is the least deprived and quintile 5 is the most deprived. In 2011, rates for cancer registrations and deaths from cancer displayed the same pattern: those residing in more deprived quintiles experienced higher rates of both registration and death. Registration and mortality rates in quintiles 1─3 were significantly lower than rates in quintile</w:t>
      </w:r>
      <w:r>
        <w:t>s</w:t>
      </w:r>
      <w:r w:rsidRPr="00162780">
        <w:t xml:space="preserve"> 4 and 5, and furthermore quintile 3 rates were significantly higher than quintile</w:t>
      </w:r>
      <w:r>
        <w:t>s</w:t>
      </w:r>
      <w:r w:rsidRPr="00162780">
        <w:t xml:space="preserve"> 1 and 2.</w:t>
      </w:r>
    </w:p>
    <w:p w:rsidR="001901A4" w:rsidRDefault="001901A4" w:rsidP="001901A4"/>
    <w:p w:rsidR="008023F0" w:rsidRPr="00162780" w:rsidRDefault="008023F0" w:rsidP="001901A4">
      <w:pPr>
        <w:pStyle w:val="Figure"/>
      </w:pPr>
      <w:bookmarkStart w:id="438" w:name="_Toc263069095"/>
      <w:bookmarkStart w:id="439" w:name="_Toc289601036"/>
      <w:bookmarkStart w:id="440" w:name="_Toc324843523"/>
      <w:bookmarkStart w:id="441" w:name="_Toc355878806"/>
      <w:bookmarkStart w:id="442" w:name="_Toc393787118"/>
      <w:bookmarkStart w:id="443" w:name="_Toc395172276"/>
      <w:r w:rsidRPr="00162780">
        <w:t xml:space="preserve">Figure 31: Cancer registration and mortality rates, by deprivation quintile, </w:t>
      </w:r>
      <w:bookmarkEnd w:id="438"/>
      <w:bookmarkEnd w:id="439"/>
      <w:r w:rsidRPr="00162780">
        <w:t>2011</w:t>
      </w:r>
      <w:bookmarkEnd w:id="440"/>
      <w:bookmarkEnd w:id="441"/>
      <w:bookmarkEnd w:id="442"/>
      <w:bookmarkEnd w:id="443"/>
    </w:p>
    <w:p w:rsidR="008023F0" w:rsidRPr="00162780" w:rsidRDefault="00504AA6" w:rsidP="00504AA6">
      <w:r w:rsidRPr="00504AA6">
        <w:rPr>
          <w:noProof/>
          <w:lang w:eastAsia="en-NZ"/>
        </w:rPr>
        <w:drawing>
          <wp:inline distT="0" distB="0" distL="0" distR="0" wp14:anchorId="2CFE8854" wp14:editId="3BC0C819">
            <wp:extent cx="4829694" cy="2376954"/>
            <wp:effectExtent l="0" t="0" r="9525" b="4445"/>
            <wp:docPr id="243" name="Picture 243" title="Figure 31: Cancer registration and mortality rates, by deprivation quintil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r="1917" b="20871"/>
                    <a:stretch/>
                  </pic:blipFill>
                  <pic:spPr bwMode="auto">
                    <a:xfrm>
                      <a:off x="0" y="0"/>
                      <a:ext cx="4829113" cy="2376668"/>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1901A4">
      <w:pPr>
        <w:pStyle w:val="Source"/>
      </w:pPr>
      <w:r w:rsidRPr="00162780">
        <w:t xml:space="preserve">Source: </w:t>
      </w:r>
      <w:r w:rsidRPr="00162780">
        <w:rPr>
          <w:lang w:eastAsia="en-US"/>
        </w:rPr>
        <w:t>New Zealand Cancer Registry</w:t>
      </w:r>
      <w:r w:rsidRPr="00162780">
        <w:t xml:space="preserve"> and New Zealand Mortality Collection</w:t>
      </w:r>
    </w:p>
    <w:p w:rsidR="008023F0" w:rsidRPr="00162780" w:rsidRDefault="008023F0" w:rsidP="001901A4">
      <w:pPr>
        <w:pStyle w:val="Note"/>
      </w:pPr>
      <w:r w:rsidRPr="00162780">
        <w:t>Note 1: The rate shown is the age-standardised rate per 100,000 quintile population; 95% confidence intervals.</w:t>
      </w:r>
    </w:p>
    <w:p w:rsidR="00D151F6" w:rsidRDefault="008023F0" w:rsidP="001901A4">
      <w:pPr>
        <w:pStyle w:val="Note"/>
      </w:pPr>
      <w:r w:rsidRPr="00162780">
        <w:t>Note 2: There were 65 registrations (0.3%) and 24 deaths (0.3%) with no deprivation quintile information.</w:t>
      </w:r>
    </w:p>
    <w:p w:rsidR="008023F0" w:rsidRPr="00162780" w:rsidRDefault="008023F0" w:rsidP="001901A4"/>
    <w:p w:rsidR="008023F0" w:rsidRPr="00162780" w:rsidRDefault="008023F0" w:rsidP="001901A4">
      <w:pPr>
        <w:pStyle w:val="Heading2"/>
      </w:pPr>
      <w:bookmarkStart w:id="444" w:name="_Toc263069176"/>
      <w:bookmarkStart w:id="445" w:name="_Toc289600937"/>
      <w:bookmarkStart w:id="446" w:name="_Toc324843423"/>
      <w:bookmarkStart w:id="447" w:name="_Toc355878701"/>
      <w:bookmarkStart w:id="448" w:name="_Toc393787015"/>
      <w:bookmarkStart w:id="449" w:name="_Toc395172212"/>
      <w:r w:rsidRPr="00162780">
        <w:t>Cancer registrations, by deprivation</w:t>
      </w:r>
      <w:bookmarkEnd w:id="444"/>
      <w:bookmarkEnd w:id="445"/>
      <w:r w:rsidRPr="00162780">
        <w:t xml:space="preserve"> quintile</w:t>
      </w:r>
      <w:bookmarkEnd w:id="446"/>
      <w:bookmarkEnd w:id="447"/>
      <w:bookmarkEnd w:id="448"/>
      <w:bookmarkEnd w:id="449"/>
    </w:p>
    <w:p w:rsidR="008023F0" w:rsidRPr="00162780" w:rsidRDefault="008023F0" w:rsidP="001901A4">
      <w:pPr>
        <w:keepNext/>
      </w:pPr>
      <w:r w:rsidRPr="00162780">
        <w:t xml:space="preserve">Figure 32 shows registration rates for the most </w:t>
      </w:r>
      <w:r>
        <w:t>common male cancers</w:t>
      </w:r>
      <w:r w:rsidRPr="00162780">
        <w:t>, presented by deprivation quintile.</w:t>
      </w:r>
    </w:p>
    <w:p w:rsidR="008023F0" w:rsidRPr="00162780" w:rsidRDefault="008023F0" w:rsidP="001901A4"/>
    <w:p w:rsidR="00D151F6" w:rsidRDefault="008023F0" w:rsidP="001901A4">
      <w:r w:rsidRPr="00162780">
        <w:t>Lung cancer registration rates showed increased registrations are associated with areas of higher deprivation. In 2011 male lung cancer rates in the most deprived areas were 3.2 times higher than those in the least deprived areas.</w:t>
      </w:r>
    </w:p>
    <w:p w:rsidR="008023F0" w:rsidRPr="00162780" w:rsidRDefault="008023F0" w:rsidP="001901A4"/>
    <w:p w:rsidR="008023F0" w:rsidRDefault="008023F0" w:rsidP="001901A4">
      <w:r w:rsidRPr="00162780">
        <w:t xml:space="preserve">Prostate and </w:t>
      </w:r>
      <w:r>
        <w:t>colorectal</w:t>
      </w:r>
      <w:r w:rsidRPr="00162780">
        <w:t xml:space="preserve"> cancer registration rates were highest in deprivation quintile 4, followed by quintile 5.</w:t>
      </w:r>
    </w:p>
    <w:p w:rsidR="008023F0" w:rsidRPr="00162780" w:rsidRDefault="008023F0" w:rsidP="001901A4"/>
    <w:p w:rsidR="00D151F6" w:rsidRDefault="008023F0" w:rsidP="001901A4">
      <w:r w:rsidRPr="00162780">
        <w:t>Melanoma showed the opposite trend; registration rates were significantly higher in quintile 1 than 5.</w:t>
      </w:r>
    </w:p>
    <w:p w:rsidR="008023F0" w:rsidRPr="00162780" w:rsidRDefault="008023F0" w:rsidP="001901A4"/>
    <w:p w:rsidR="008023F0" w:rsidRPr="00162780" w:rsidRDefault="008023F0" w:rsidP="001901A4">
      <w:pPr>
        <w:pStyle w:val="Figure"/>
      </w:pPr>
      <w:bookmarkStart w:id="450" w:name="_Toc263069096"/>
      <w:bookmarkStart w:id="451" w:name="_Toc289601037"/>
      <w:bookmarkStart w:id="452" w:name="_Toc324843524"/>
      <w:bookmarkStart w:id="453" w:name="_Toc355878807"/>
      <w:bookmarkStart w:id="454" w:name="_Toc393787119"/>
      <w:bookmarkStart w:id="455" w:name="_Toc395172277"/>
      <w:r w:rsidRPr="00162780">
        <w:t xml:space="preserve">Figure 32: Registration rates for the most common male cancers, by deprivation quintile, </w:t>
      </w:r>
      <w:bookmarkEnd w:id="450"/>
      <w:bookmarkEnd w:id="451"/>
      <w:r w:rsidRPr="00162780">
        <w:t>2011</w:t>
      </w:r>
      <w:bookmarkEnd w:id="452"/>
      <w:bookmarkEnd w:id="453"/>
      <w:bookmarkEnd w:id="454"/>
      <w:bookmarkEnd w:id="455"/>
    </w:p>
    <w:p w:rsidR="008023F0" w:rsidRPr="00162780" w:rsidRDefault="005F16E2" w:rsidP="00274048">
      <w:r>
        <w:rPr>
          <w:noProof/>
          <w:lang w:eastAsia="en-NZ"/>
        </w:rPr>
        <w:drawing>
          <wp:inline distT="0" distB="0" distL="0" distR="0" wp14:anchorId="4CD74B56">
            <wp:extent cx="4915253" cy="261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 b="12921"/>
                    <a:stretch/>
                  </pic:blipFill>
                  <pic:spPr bwMode="auto">
                    <a:xfrm>
                      <a:off x="0" y="0"/>
                      <a:ext cx="4915253" cy="2613600"/>
                    </a:xfrm>
                    <a:prstGeom prst="rect">
                      <a:avLst/>
                    </a:prstGeom>
                    <a:noFill/>
                    <a:ln>
                      <a:noFill/>
                    </a:ln>
                    <a:extLst>
                      <a:ext uri="{53640926-AAD7-44D8-BBD7-CCE9431645EC}">
                        <a14:shadowObscured xmlns:a14="http://schemas.microsoft.com/office/drawing/2010/main"/>
                      </a:ext>
                    </a:extLst>
                  </pic:spPr>
                </pic:pic>
              </a:graphicData>
            </a:graphic>
          </wp:inline>
        </w:drawing>
      </w:r>
    </w:p>
    <w:p w:rsidR="008023F0" w:rsidRPr="00162780" w:rsidRDefault="008023F0" w:rsidP="001901A4">
      <w:pPr>
        <w:pStyle w:val="Source"/>
      </w:pPr>
      <w:r w:rsidRPr="00162780">
        <w:t>Source: New Zealand Cancer Registry</w:t>
      </w:r>
    </w:p>
    <w:p w:rsidR="008023F0" w:rsidRPr="00162780" w:rsidRDefault="008023F0" w:rsidP="001901A4">
      <w:pPr>
        <w:pStyle w:val="Note"/>
      </w:pPr>
      <w:r w:rsidRPr="00162780">
        <w:t>Note: The rate shown is the age-standardised rate per 100,000 quintile population; 95% confidence intervals.</w:t>
      </w:r>
    </w:p>
    <w:p w:rsidR="008023F0" w:rsidRPr="00162780" w:rsidRDefault="008023F0" w:rsidP="001901A4"/>
    <w:p w:rsidR="00D151F6" w:rsidRDefault="008023F0" w:rsidP="001901A4">
      <w:r w:rsidRPr="00162780">
        <w:t xml:space="preserve">Figure 33 shows rates for the most </w:t>
      </w:r>
      <w:r>
        <w:t>common female</w:t>
      </w:r>
      <w:r w:rsidRPr="00162780">
        <w:t xml:space="preserve"> </w:t>
      </w:r>
      <w:r>
        <w:t>cancers</w:t>
      </w:r>
      <w:r w:rsidRPr="00162780">
        <w:t xml:space="preserve"> in 2011, by deprivation quintile. Breast, lung and uterine cancer rates showed an increased trend with increasing deprivation, except quintile 2 rates were lower than quintile 1. For lung cancer, quintile 5 registration rates were 3.3 times higher than the lowest registration rate in quintile 2.</w:t>
      </w:r>
    </w:p>
    <w:p w:rsidR="008023F0" w:rsidRPr="00162780" w:rsidRDefault="008023F0" w:rsidP="001901A4"/>
    <w:p w:rsidR="00D151F6" w:rsidRDefault="008023F0" w:rsidP="001901A4">
      <w:r w:rsidRPr="00162780">
        <w:t>Registration rates for breast cancer were significantly higher in deprivation quintiles 3 to 5 compared to rates for quintiles 1 and 2. Similarly</w:t>
      </w:r>
      <w:r>
        <w:t>,</w:t>
      </w:r>
      <w:r w:rsidRPr="00162780">
        <w:t xml:space="preserve"> uterine cancer rates were significantly higher in deprivation quintile 5 compared to </w:t>
      </w:r>
      <w:r>
        <w:t xml:space="preserve">quintile </w:t>
      </w:r>
      <w:r w:rsidRPr="00162780">
        <w:t>1.</w:t>
      </w:r>
    </w:p>
    <w:p w:rsidR="008023F0" w:rsidRPr="00162780" w:rsidRDefault="008023F0" w:rsidP="001901A4"/>
    <w:p w:rsidR="008023F0" w:rsidRDefault="008023F0" w:rsidP="001901A4">
      <w:r w:rsidRPr="00162780">
        <w:t xml:space="preserve">There was no significant difference in registration rates for </w:t>
      </w:r>
      <w:r>
        <w:t>colorectal</w:t>
      </w:r>
      <w:r w:rsidRPr="00162780">
        <w:t xml:space="preserve"> cancer between deprivation quintiles. Female melanoma registration rates showed a similar trend to males.</w:t>
      </w:r>
    </w:p>
    <w:p w:rsidR="001901A4" w:rsidRPr="00162780" w:rsidRDefault="001901A4" w:rsidP="001901A4"/>
    <w:p w:rsidR="008023F0" w:rsidRPr="00162780" w:rsidRDefault="008023F0" w:rsidP="001901A4">
      <w:pPr>
        <w:pStyle w:val="Figure"/>
      </w:pPr>
      <w:bookmarkStart w:id="456" w:name="_Toc263069097"/>
      <w:bookmarkStart w:id="457" w:name="_Toc289601038"/>
      <w:bookmarkStart w:id="458" w:name="_Toc324843525"/>
      <w:bookmarkStart w:id="459" w:name="_Toc355878808"/>
      <w:bookmarkStart w:id="460" w:name="_Toc393787120"/>
      <w:bookmarkStart w:id="461" w:name="_Toc395172278"/>
      <w:r w:rsidRPr="00162780">
        <w:t xml:space="preserve">Figure 33: </w:t>
      </w:r>
      <w:bookmarkEnd w:id="456"/>
      <w:bookmarkEnd w:id="457"/>
      <w:bookmarkEnd w:id="458"/>
      <w:bookmarkEnd w:id="459"/>
      <w:r w:rsidRPr="00162780">
        <w:t>Registration rates for the most common female cancers, by deprivation quintile, 2011</w:t>
      </w:r>
      <w:bookmarkEnd w:id="460"/>
      <w:bookmarkEnd w:id="461"/>
    </w:p>
    <w:p w:rsidR="008023F0" w:rsidRPr="00162780" w:rsidRDefault="00274048" w:rsidP="00274048">
      <w:r w:rsidRPr="00274048">
        <w:rPr>
          <w:noProof/>
          <w:lang w:eastAsia="en-NZ"/>
        </w:rPr>
        <w:drawing>
          <wp:inline distT="0" distB="0" distL="0" distR="0" wp14:anchorId="3F9565EE" wp14:editId="61741E98">
            <wp:extent cx="4846320" cy="2613280"/>
            <wp:effectExtent l="0" t="0" r="0" b="0"/>
            <wp:docPr id="245" name="Picture 245" title="Figure 33: Registration rates for the most common female cancers, by deprivation quintil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r="1917" b="13303"/>
                    <a:stretch/>
                  </pic:blipFill>
                  <pic:spPr bwMode="auto">
                    <a:xfrm>
                      <a:off x="0" y="0"/>
                      <a:ext cx="4845735" cy="2612965"/>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1901A4">
      <w:pPr>
        <w:pStyle w:val="Source"/>
      </w:pPr>
      <w:r w:rsidRPr="00162780">
        <w:t>Source: New Zealand Cancer Registry</w:t>
      </w:r>
    </w:p>
    <w:p w:rsidR="008023F0" w:rsidRPr="00162780" w:rsidRDefault="008023F0" w:rsidP="001901A4">
      <w:pPr>
        <w:pStyle w:val="Note"/>
      </w:pPr>
      <w:r w:rsidRPr="00162780">
        <w:t>Note: The rate shown is the age-standardised rate per 100,000 quintile population; 95% confidence intervals.</w:t>
      </w:r>
    </w:p>
    <w:p w:rsidR="008023F0" w:rsidRPr="00162780" w:rsidRDefault="008023F0" w:rsidP="001901A4"/>
    <w:p w:rsidR="008023F0" w:rsidRPr="00162780" w:rsidRDefault="008023F0" w:rsidP="001901A4">
      <w:pPr>
        <w:pStyle w:val="Heading2"/>
      </w:pPr>
      <w:bookmarkStart w:id="462" w:name="_Toc263069177"/>
      <w:bookmarkStart w:id="463" w:name="_Toc289600938"/>
      <w:bookmarkStart w:id="464" w:name="_Toc324843424"/>
      <w:bookmarkStart w:id="465" w:name="_Toc355878702"/>
      <w:bookmarkStart w:id="466" w:name="_Toc393787016"/>
      <w:bookmarkStart w:id="467" w:name="_Toc395172213"/>
      <w:r w:rsidRPr="00162780">
        <w:t>Deaths from cancer, by deprivation</w:t>
      </w:r>
      <w:bookmarkEnd w:id="462"/>
      <w:bookmarkEnd w:id="463"/>
      <w:r w:rsidRPr="00162780">
        <w:t xml:space="preserve"> quintile</w:t>
      </w:r>
      <w:bookmarkEnd w:id="464"/>
      <w:bookmarkEnd w:id="465"/>
      <w:bookmarkEnd w:id="466"/>
      <w:bookmarkEnd w:id="467"/>
    </w:p>
    <w:p w:rsidR="008023F0" w:rsidRPr="00162780" w:rsidRDefault="008023F0" w:rsidP="001901A4">
      <w:r w:rsidRPr="00162780">
        <w:t xml:space="preserve">Figure 34 shows the most common causes of cancer death for males in 2011, with age-standardised rates broken down by deprivation quintile. The relationship between deprivation and cancer mortality rates was most pronounced for lung cancer: male lung cancer rates in quintile 5 were nearly two and a half times higher than those in quintile 1. Mortality rates for prostate, </w:t>
      </w:r>
      <w:r>
        <w:t>colorectal</w:t>
      </w:r>
      <w:r w:rsidRPr="00162780">
        <w:t xml:space="preserve"> and pancreatic cancer showed a general increase with deprivation, although the difference between quintiles was much smaller. There was no obvious relationship between mortality rate and deprivation for melanoma.</w:t>
      </w:r>
    </w:p>
    <w:p w:rsidR="008023F0" w:rsidRPr="00162780" w:rsidRDefault="008023F0" w:rsidP="001901A4"/>
    <w:p w:rsidR="008023F0" w:rsidRPr="00162780" w:rsidRDefault="008023F0" w:rsidP="001901A4">
      <w:pPr>
        <w:pStyle w:val="Figure"/>
      </w:pPr>
      <w:bookmarkStart w:id="468" w:name="_Toc263069098"/>
      <w:bookmarkStart w:id="469" w:name="_Toc289601039"/>
      <w:bookmarkStart w:id="470" w:name="_Toc324843526"/>
      <w:bookmarkStart w:id="471" w:name="_Toc355878809"/>
      <w:bookmarkStart w:id="472" w:name="_Toc393787121"/>
      <w:bookmarkStart w:id="473" w:name="_Toc395172279"/>
      <w:r w:rsidRPr="00162780">
        <w:t xml:space="preserve">Figure 34: </w:t>
      </w:r>
      <w:bookmarkEnd w:id="468"/>
      <w:bookmarkEnd w:id="469"/>
      <w:bookmarkEnd w:id="470"/>
      <w:bookmarkEnd w:id="471"/>
      <w:r w:rsidRPr="00162780">
        <w:t>Mortality rates for the most common male cancers, by deprivation quintile, 2011</w:t>
      </w:r>
      <w:bookmarkEnd w:id="472"/>
      <w:bookmarkEnd w:id="473"/>
    </w:p>
    <w:p w:rsidR="008023F0" w:rsidRPr="00162780" w:rsidRDefault="00EB58DC" w:rsidP="00EB58DC">
      <w:r w:rsidRPr="00EB58DC">
        <w:rPr>
          <w:noProof/>
          <w:lang w:eastAsia="en-NZ"/>
        </w:rPr>
        <w:drawing>
          <wp:inline distT="0" distB="0" distL="0" distR="0" wp14:anchorId="1FBDCC51" wp14:editId="4F5405DC">
            <wp:extent cx="4846320" cy="2603166"/>
            <wp:effectExtent l="0" t="0" r="0" b="6985"/>
            <wp:docPr id="248" name="Picture 248" title="Figure 34: Mortality rates for the most common male cancers, by deprivation quintil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r="2057" b="13762"/>
                    <a:stretch/>
                  </pic:blipFill>
                  <pic:spPr bwMode="auto">
                    <a:xfrm>
                      <a:off x="0" y="0"/>
                      <a:ext cx="4845737" cy="2602853"/>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1901A4">
      <w:pPr>
        <w:pStyle w:val="Source"/>
      </w:pPr>
      <w:r w:rsidRPr="00162780">
        <w:t>Source: New Zealand Mortality Collection</w:t>
      </w:r>
    </w:p>
    <w:p w:rsidR="008023F0" w:rsidRPr="00162780" w:rsidRDefault="008023F0" w:rsidP="001901A4">
      <w:pPr>
        <w:pStyle w:val="Note"/>
      </w:pPr>
      <w:r w:rsidRPr="00162780">
        <w:t>Note: The rate shown is the age-standardised rate per 100,000 quintile population; 95% confidence intervals.</w:t>
      </w:r>
    </w:p>
    <w:p w:rsidR="008023F0" w:rsidRPr="00162780" w:rsidRDefault="008023F0" w:rsidP="001901A4"/>
    <w:p w:rsidR="008023F0" w:rsidRPr="00162780" w:rsidRDefault="008023F0" w:rsidP="001901A4">
      <w:r w:rsidRPr="00162780">
        <w:t>Figure 35 shows female cancer mortality rates by deprivation quintile. Rates of lung cancer mortality in females, as in males, showed a strong relationship with deprivation; females in the most deprived areas had mortality rates 2.5 times higher than those in the least deprived areas.</w:t>
      </w:r>
    </w:p>
    <w:p w:rsidR="008023F0" w:rsidRPr="00162780" w:rsidRDefault="008023F0" w:rsidP="001901A4"/>
    <w:p w:rsidR="008023F0" w:rsidRPr="00162780" w:rsidRDefault="008023F0" w:rsidP="001901A4">
      <w:r w:rsidRPr="00162780">
        <w:t xml:space="preserve">There was a general increase but more varied pattern in breast and </w:t>
      </w:r>
      <w:r>
        <w:t>colorectal</w:t>
      </w:r>
      <w:r w:rsidRPr="00162780">
        <w:t xml:space="preserve"> cancer mortality rates with deprivation. Nonetheless</w:t>
      </w:r>
      <w:r>
        <w:t>,</w:t>
      </w:r>
      <w:r w:rsidRPr="00162780">
        <w:t xml:space="preserve"> mortality rates were still significantly different between quintiles 1 and 5 for breast cancer.</w:t>
      </w:r>
    </w:p>
    <w:p w:rsidR="008023F0" w:rsidRPr="00162780" w:rsidRDefault="008023F0" w:rsidP="001901A4"/>
    <w:p w:rsidR="008023F0" w:rsidRPr="00162780" w:rsidRDefault="008023F0" w:rsidP="001901A4">
      <w:pPr>
        <w:pStyle w:val="Figure"/>
      </w:pPr>
      <w:bookmarkStart w:id="474" w:name="_Toc263069099"/>
      <w:bookmarkStart w:id="475" w:name="_Toc289601040"/>
      <w:bookmarkStart w:id="476" w:name="_Toc324843527"/>
      <w:bookmarkStart w:id="477" w:name="_Toc355878810"/>
      <w:bookmarkStart w:id="478" w:name="_Toc393787122"/>
      <w:bookmarkStart w:id="479" w:name="_Toc395172280"/>
      <w:r w:rsidRPr="00162780">
        <w:t xml:space="preserve">Figure 35: </w:t>
      </w:r>
      <w:bookmarkEnd w:id="474"/>
      <w:bookmarkEnd w:id="475"/>
      <w:bookmarkEnd w:id="476"/>
      <w:bookmarkEnd w:id="477"/>
      <w:r w:rsidRPr="00162780">
        <w:t>Mortality rates for the most common female cancers, by deprivation quintile, 2011</w:t>
      </w:r>
      <w:bookmarkEnd w:id="478"/>
      <w:bookmarkEnd w:id="479"/>
    </w:p>
    <w:p w:rsidR="008023F0" w:rsidRPr="00162780" w:rsidRDefault="00F91D29" w:rsidP="00E664C5">
      <w:r>
        <w:rPr>
          <w:noProof/>
          <w:lang w:eastAsia="en-NZ"/>
        </w:rPr>
        <w:drawing>
          <wp:inline distT="0" distB="0" distL="0" distR="0" wp14:anchorId="7A5F187A">
            <wp:extent cx="4896197" cy="25769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12857"/>
                    <a:stretch/>
                  </pic:blipFill>
                  <pic:spPr bwMode="auto">
                    <a:xfrm>
                      <a:off x="0" y="0"/>
                      <a:ext cx="4897442" cy="2577600"/>
                    </a:xfrm>
                    <a:prstGeom prst="rect">
                      <a:avLst/>
                    </a:prstGeom>
                    <a:noFill/>
                    <a:ln>
                      <a:noFill/>
                    </a:ln>
                    <a:extLst>
                      <a:ext uri="{53640926-AAD7-44D8-BBD7-CCE9431645EC}">
                        <a14:shadowObscured xmlns:a14="http://schemas.microsoft.com/office/drawing/2010/main"/>
                      </a:ext>
                    </a:extLst>
                  </pic:spPr>
                </pic:pic>
              </a:graphicData>
            </a:graphic>
          </wp:inline>
        </w:drawing>
      </w:r>
    </w:p>
    <w:p w:rsidR="008023F0" w:rsidRPr="00162780" w:rsidRDefault="008023F0" w:rsidP="001901A4">
      <w:pPr>
        <w:pStyle w:val="Source"/>
      </w:pPr>
      <w:r w:rsidRPr="00162780">
        <w:t>Sou</w:t>
      </w:r>
      <w:r w:rsidR="00E21DCD">
        <w:t>rce: New Zealand Mortality Collection</w:t>
      </w:r>
    </w:p>
    <w:p w:rsidR="008023F0" w:rsidRPr="00162780" w:rsidRDefault="008023F0" w:rsidP="001901A4">
      <w:pPr>
        <w:pStyle w:val="Note"/>
      </w:pPr>
      <w:r w:rsidRPr="00162780">
        <w:t>Note: The rate shown is the age-standardised rate per 100,000 quintile population; 95% confidence intervals.</w:t>
      </w:r>
    </w:p>
    <w:p w:rsidR="008023F0" w:rsidRPr="00162780" w:rsidRDefault="008023F0" w:rsidP="001901A4"/>
    <w:p w:rsidR="008023F0" w:rsidRPr="00162780" w:rsidRDefault="008023F0" w:rsidP="008023F0">
      <w:pPr>
        <w:pStyle w:val="Heading1"/>
      </w:pPr>
      <w:bookmarkStart w:id="480" w:name="_Toc263069178"/>
      <w:bookmarkStart w:id="481" w:name="_Toc289600939"/>
      <w:r w:rsidRPr="00162780">
        <w:rPr>
          <w:color w:val="FF0000"/>
        </w:rPr>
        <w:br w:type="page"/>
      </w:r>
      <w:bookmarkStart w:id="482" w:name="_Toc324843425"/>
      <w:bookmarkStart w:id="483" w:name="_Toc355878703"/>
      <w:bookmarkStart w:id="484" w:name="_Toc393787017"/>
      <w:bookmarkStart w:id="485" w:name="_Toc395172214"/>
      <w:r w:rsidRPr="00162780">
        <w:t>Selected cancers: trends in registrations and deaths</w:t>
      </w:r>
      <w:bookmarkEnd w:id="430"/>
      <w:bookmarkEnd w:id="431"/>
      <w:bookmarkEnd w:id="432"/>
      <w:bookmarkEnd w:id="433"/>
      <w:bookmarkEnd w:id="480"/>
      <w:bookmarkEnd w:id="481"/>
      <w:bookmarkEnd w:id="482"/>
      <w:bookmarkEnd w:id="483"/>
      <w:bookmarkEnd w:id="484"/>
      <w:bookmarkEnd w:id="485"/>
    </w:p>
    <w:p w:rsidR="008023F0" w:rsidRPr="00162780" w:rsidRDefault="008023F0" w:rsidP="001901A4">
      <w:pPr>
        <w:pStyle w:val="Heading2"/>
      </w:pPr>
      <w:bookmarkStart w:id="486" w:name="_Toc355878704"/>
      <w:bookmarkStart w:id="487" w:name="_Toc393787018"/>
      <w:bookmarkStart w:id="488" w:name="_Toc395172215"/>
      <w:bookmarkStart w:id="489" w:name="_Toc324843436"/>
      <w:bookmarkStart w:id="490" w:name="_Toc253739611"/>
      <w:bookmarkStart w:id="491" w:name="_Toc263069180"/>
      <w:bookmarkStart w:id="492" w:name="_Toc289600941"/>
      <w:bookmarkStart w:id="493" w:name="_Toc324843427"/>
      <w:bookmarkStart w:id="494" w:name="_Toc253739610"/>
      <w:bookmarkStart w:id="495" w:name="_Toc263069179"/>
      <w:bookmarkStart w:id="496" w:name="_Toc289600940"/>
      <w:bookmarkStart w:id="497" w:name="_Toc324843426"/>
      <w:bookmarkStart w:id="498" w:name="_Toc198946872"/>
      <w:r w:rsidRPr="00162780">
        <w:t>Bladder cancer (ICD code C67)</w:t>
      </w:r>
      <w:bookmarkEnd w:id="486"/>
      <w:bookmarkEnd w:id="487"/>
      <w:bookmarkEnd w:id="488"/>
    </w:p>
    <w:p w:rsidR="008023F0" w:rsidRPr="00162780" w:rsidRDefault="008023F0" w:rsidP="001901A4">
      <w:pPr>
        <w:pStyle w:val="Heading3"/>
      </w:pPr>
      <w:r w:rsidRPr="00162780">
        <w:t>Registrations and deaths</w:t>
      </w:r>
    </w:p>
    <w:p w:rsidR="008023F0" w:rsidRPr="00162780" w:rsidRDefault="008023F0" w:rsidP="001901A4">
      <w:pPr>
        <w:pStyle w:val="Bullet"/>
      </w:pPr>
      <w:r w:rsidRPr="00162780">
        <w:t>Bladder cancer was the 13th most common cancer registration and cause of death from cancer in 2011.</w:t>
      </w:r>
    </w:p>
    <w:p w:rsidR="00D151F6" w:rsidRDefault="008023F0" w:rsidP="001901A4">
      <w:pPr>
        <w:pStyle w:val="Bullet"/>
      </w:pPr>
      <w:r w:rsidRPr="00162780">
        <w:t>Males had higher rates of bladder cancer than females for both registrations and deaths: in 2011 registration rates were more than three times higher in males than females.</w:t>
      </w:r>
    </w:p>
    <w:p w:rsidR="008023F0" w:rsidRPr="00162780" w:rsidRDefault="008023F0" w:rsidP="001901A4"/>
    <w:p w:rsidR="008023F0" w:rsidRPr="00162780" w:rsidRDefault="008023F0" w:rsidP="001901A4">
      <w:pPr>
        <w:pStyle w:val="Heading3"/>
      </w:pPr>
      <w:r w:rsidRPr="00162780">
        <w:t>Ethnic group</w:t>
      </w:r>
    </w:p>
    <w:p w:rsidR="008023F0" w:rsidRPr="00162780" w:rsidRDefault="008023F0" w:rsidP="001901A4">
      <w:pPr>
        <w:pStyle w:val="Bullet"/>
      </w:pPr>
      <w:r w:rsidRPr="00162780">
        <w:t>The number of Māori registrations and deaths for bladder cancer are small (26 registrations and 9 deaths in 2011) and therefore rates between ethnicities should be compared with caution.</w:t>
      </w:r>
    </w:p>
    <w:p w:rsidR="008023F0" w:rsidRPr="00162780" w:rsidRDefault="008023F0" w:rsidP="001901A4">
      <w:pPr>
        <w:pStyle w:val="Bullet"/>
      </w:pPr>
      <w:r w:rsidRPr="00162780">
        <w:t>There were more pronounced differences in registration and mortality rates between Māori and non-Māori males than Māori and non-Māori females.</w:t>
      </w:r>
    </w:p>
    <w:p w:rsidR="008023F0" w:rsidRPr="00162780" w:rsidRDefault="008023F0" w:rsidP="001901A4"/>
    <w:p w:rsidR="008023F0" w:rsidRPr="00162780" w:rsidRDefault="008023F0" w:rsidP="001901A4">
      <w:pPr>
        <w:pStyle w:val="Heading3"/>
      </w:pPr>
      <w:r w:rsidRPr="00162780">
        <w:t>Trends over time</w:t>
      </w:r>
    </w:p>
    <w:p w:rsidR="008023F0" w:rsidRPr="00162780" w:rsidRDefault="008023F0" w:rsidP="001901A4">
      <w:pPr>
        <w:pStyle w:val="Bullet"/>
      </w:pPr>
      <w:r>
        <w:t>Since</w:t>
      </w:r>
      <w:r w:rsidRPr="00162780">
        <w:t xml:space="preserve"> 1 January 2005</w:t>
      </w:r>
      <w:r>
        <w:t>,</w:t>
      </w:r>
      <w:r w:rsidRPr="00162780">
        <w:t xml:space="preserve"> superficial transitional cell carcinoma of the bladder </w:t>
      </w:r>
      <w:r>
        <w:t>has</w:t>
      </w:r>
      <w:r w:rsidRPr="00162780">
        <w:t xml:space="preserve"> no longer</w:t>
      </w:r>
      <w:r>
        <w:t xml:space="preserve"> been</w:t>
      </w:r>
      <w:r w:rsidRPr="00162780">
        <w:t xml:space="preserve"> coded as an invasive cancer. This coding change resulted in a decrease in the number of bladder cancer registrations compared with previous years. It is therefore not appropriate to assess whether there were changes in registration rates for bladder cancer between 2001 and 2011.</w:t>
      </w:r>
    </w:p>
    <w:p w:rsidR="008023F0" w:rsidRPr="00162780" w:rsidRDefault="008023F0" w:rsidP="001901A4">
      <w:pPr>
        <w:pStyle w:val="Bullet"/>
      </w:pPr>
      <w:r w:rsidRPr="00162780">
        <w:t>Registration rates remained relatively stable between 2005 and 2011; the total male rate decreased from 9.3 to 7.2 per 100,000, and the total female rate increased marginally from 2.2 to 2.3 per 100,000.</w:t>
      </w:r>
    </w:p>
    <w:p w:rsidR="008023F0" w:rsidRPr="00162780" w:rsidRDefault="008023F0" w:rsidP="001901A4">
      <w:pPr>
        <w:pStyle w:val="Bullet"/>
      </w:pPr>
      <w:r w:rsidRPr="00162780">
        <w:t>Mortality rates from this cancer have not been affected by the coding change, as superficial transitional cell carcinoma of the bladder cannot be coded as an underlying cause of death. Figure</w:t>
      </w:r>
      <w:r w:rsidR="001901A4">
        <w:t> </w:t>
      </w:r>
      <w:r w:rsidRPr="00162780">
        <w:t>39 shows that mortality rates for this cancer were relatively stable between 2001 and 2011.</w:t>
      </w:r>
    </w:p>
    <w:p w:rsidR="008023F0" w:rsidRPr="00162780" w:rsidRDefault="008023F0" w:rsidP="001901A4">
      <w:bookmarkStart w:id="499" w:name="_Toc253739648"/>
      <w:bookmarkStart w:id="500" w:name="_Toc263069049"/>
    </w:p>
    <w:p w:rsidR="008023F0" w:rsidRPr="00162780" w:rsidRDefault="008023F0" w:rsidP="001901A4">
      <w:pPr>
        <w:pStyle w:val="Table"/>
      </w:pPr>
      <w:bookmarkStart w:id="501" w:name="_Toc289600988"/>
      <w:bookmarkStart w:id="502" w:name="_Toc324843474"/>
      <w:bookmarkStart w:id="503" w:name="_Toc355878743"/>
      <w:bookmarkStart w:id="504" w:name="_Toc393787057"/>
      <w:bookmarkStart w:id="505" w:name="_Toc394649063"/>
      <w:r w:rsidRPr="00162780">
        <w:t>Table 10a: Numbers of registrations and deaths for bladder cancer, by sex and ethnic group, 2001–</w:t>
      </w:r>
      <w:bookmarkEnd w:id="499"/>
      <w:bookmarkEnd w:id="500"/>
      <w:bookmarkEnd w:id="501"/>
      <w:r w:rsidRPr="00162780">
        <w:t>2011</w:t>
      </w:r>
      <w:bookmarkEnd w:id="502"/>
      <w:bookmarkEnd w:id="503"/>
      <w:bookmarkEnd w:id="504"/>
      <w:bookmarkEnd w:id="505"/>
    </w:p>
    <w:tbl>
      <w:tblPr>
        <w:tblW w:w="9356" w:type="dxa"/>
        <w:tblInd w:w="28"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720"/>
        <w:gridCol w:w="721"/>
        <w:gridCol w:w="720"/>
        <w:gridCol w:w="721"/>
        <w:gridCol w:w="720"/>
        <w:gridCol w:w="721"/>
        <w:gridCol w:w="721"/>
        <w:gridCol w:w="720"/>
        <w:gridCol w:w="721"/>
        <w:gridCol w:w="720"/>
        <w:gridCol w:w="721"/>
        <w:gridCol w:w="721"/>
      </w:tblGrid>
      <w:tr w:rsidR="008023F0" w:rsidRPr="00162780" w:rsidTr="001901A4">
        <w:trPr>
          <w:cantSplit/>
        </w:trPr>
        <w:tc>
          <w:tcPr>
            <w:tcW w:w="709" w:type="dxa"/>
            <w:vMerge w:val="restart"/>
            <w:tcBorders>
              <w:top w:val="single" w:sz="4" w:space="0" w:color="auto"/>
              <w:bottom w:val="nil"/>
              <w:right w:val="single" w:sz="4" w:space="0" w:color="A6A6A6"/>
            </w:tcBorders>
            <w:shd w:val="clear" w:color="auto" w:fill="auto"/>
            <w:noWrap/>
          </w:tcPr>
          <w:p w:rsidR="008023F0" w:rsidRPr="00162780" w:rsidRDefault="008023F0" w:rsidP="003739AA">
            <w:pPr>
              <w:pStyle w:val="TableText"/>
              <w:keepNext/>
            </w:pPr>
          </w:p>
        </w:tc>
        <w:tc>
          <w:tcPr>
            <w:tcW w:w="4323" w:type="dxa"/>
            <w:gridSpan w:val="6"/>
            <w:tcBorders>
              <w:top w:val="single" w:sz="4" w:space="0" w:color="auto"/>
              <w:left w:val="single" w:sz="4" w:space="0" w:color="A6A6A6"/>
              <w:bottom w:val="single" w:sz="4" w:space="0" w:color="auto"/>
              <w:right w:val="single" w:sz="4" w:space="0" w:color="A6A6A6"/>
            </w:tcBorders>
            <w:shd w:val="clear" w:color="auto" w:fill="auto"/>
            <w:noWrap/>
          </w:tcPr>
          <w:p w:rsidR="008023F0" w:rsidRPr="00162780" w:rsidRDefault="008023F0" w:rsidP="001901A4">
            <w:pPr>
              <w:pStyle w:val="TableText"/>
              <w:jc w:val="center"/>
              <w:rPr>
                <w:b/>
              </w:rPr>
            </w:pPr>
            <w:r w:rsidRPr="00162780">
              <w:rPr>
                <w:b/>
              </w:rPr>
              <w:t>Registrations</w:t>
            </w:r>
          </w:p>
        </w:tc>
        <w:tc>
          <w:tcPr>
            <w:tcW w:w="4324" w:type="dxa"/>
            <w:gridSpan w:val="6"/>
            <w:tcBorders>
              <w:top w:val="single" w:sz="4" w:space="0" w:color="auto"/>
              <w:left w:val="single" w:sz="4" w:space="0" w:color="A6A6A6"/>
              <w:bottom w:val="single" w:sz="4" w:space="0" w:color="auto"/>
            </w:tcBorders>
            <w:shd w:val="clear" w:color="auto" w:fill="auto"/>
            <w:noWrap/>
          </w:tcPr>
          <w:p w:rsidR="008023F0" w:rsidRPr="00162780" w:rsidRDefault="008023F0" w:rsidP="001901A4">
            <w:pPr>
              <w:pStyle w:val="TableText"/>
              <w:jc w:val="center"/>
              <w:rPr>
                <w:b/>
              </w:rPr>
            </w:pPr>
            <w:r w:rsidRPr="00162780">
              <w:rPr>
                <w:b/>
              </w:rPr>
              <w:t>Deaths</w:t>
            </w:r>
          </w:p>
        </w:tc>
      </w:tr>
      <w:tr w:rsidR="008023F0" w:rsidRPr="00162780" w:rsidTr="001901A4">
        <w:trPr>
          <w:cantSplit/>
        </w:trPr>
        <w:tc>
          <w:tcPr>
            <w:tcW w:w="709" w:type="dxa"/>
            <w:vMerge/>
            <w:tcBorders>
              <w:top w:val="nil"/>
              <w:bottom w:val="nil"/>
              <w:right w:val="single" w:sz="4" w:space="0" w:color="A6A6A6"/>
            </w:tcBorders>
            <w:shd w:val="clear" w:color="auto" w:fill="auto"/>
            <w:noWrap/>
          </w:tcPr>
          <w:p w:rsidR="008023F0" w:rsidRPr="00162780" w:rsidRDefault="008023F0" w:rsidP="003739AA">
            <w:pPr>
              <w:pStyle w:val="TableText"/>
              <w:keepNext/>
            </w:pPr>
          </w:p>
        </w:tc>
        <w:tc>
          <w:tcPr>
            <w:tcW w:w="2161"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1901A4">
            <w:pPr>
              <w:pStyle w:val="TableText"/>
              <w:jc w:val="center"/>
              <w:rPr>
                <w:b/>
              </w:rPr>
            </w:pPr>
            <w:r w:rsidRPr="00162780">
              <w:rPr>
                <w:b/>
              </w:rPr>
              <w:t>Males</w:t>
            </w:r>
          </w:p>
        </w:tc>
        <w:tc>
          <w:tcPr>
            <w:tcW w:w="2162"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1901A4">
            <w:pPr>
              <w:pStyle w:val="TableText"/>
              <w:jc w:val="center"/>
              <w:rPr>
                <w:b/>
              </w:rPr>
            </w:pPr>
            <w:r w:rsidRPr="00162780">
              <w:rPr>
                <w:b/>
              </w:rPr>
              <w:t>Females</w:t>
            </w:r>
          </w:p>
        </w:tc>
        <w:tc>
          <w:tcPr>
            <w:tcW w:w="2162"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1901A4">
            <w:pPr>
              <w:pStyle w:val="TableText"/>
              <w:jc w:val="center"/>
              <w:rPr>
                <w:b/>
              </w:rPr>
            </w:pPr>
            <w:r w:rsidRPr="00162780">
              <w:rPr>
                <w:b/>
              </w:rPr>
              <w:t>Males</w:t>
            </w:r>
          </w:p>
        </w:tc>
        <w:tc>
          <w:tcPr>
            <w:tcW w:w="2162" w:type="dxa"/>
            <w:gridSpan w:val="3"/>
            <w:tcBorders>
              <w:top w:val="single" w:sz="4" w:space="0" w:color="auto"/>
              <w:left w:val="single" w:sz="4" w:space="0" w:color="A6A6A6"/>
              <w:bottom w:val="single" w:sz="4" w:space="0" w:color="auto"/>
            </w:tcBorders>
            <w:shd w:val="clear" w:color="auto" w:fill="auto"/>
          </w:tcPr>
          <w:p w:rsidR="008023F0" w:rsidRPr="00162780" w:rsidRDefault="008023F0" w:rsidP="001901A4">
            <w:pPr>
              <w:pStyle w:val="TableText"/>
              <w:jc w:val="center"/>
              <w:rPr>
                <w:b/>
              </w:rPr>
            </w:pPr>
            <w:r w:rsidRPr="00162780">
              <w:rPr>
                <w:b/>
              </w:rPr>
              <w:t>Females</w:t>
            </w:r>
          </w:p>
        </w:tc>
      </w:tr>
      <w:tr w:rsidR="008023F0" w:rsidRPr="00162780" w:rsidTr="001901A4">
        <w:trPr>
          <w:cantSplit/>
        </w:trPr>
        <w:tc>
          <w:tcPr>
            <w:tcW w:w="709" w:type="dxa"/>
            <w:vMerge/>
            <w:tcBorders>
              <w:top w:val="nil"/>
              <w:bottom w:val="single" w:sz="4" w:space="0" w:color="auto"/>
              <w:right w:val="single" w:sz="4" w:space="0" w:color="A6A6A6"/>
            </w:tcBorders>
            <w:shd w:val="clear" w:color="auto" w:fill="auto"/>
            <w:noWrap/>
          </w:tcPr>
          <w:p w:rsidR="008023F0" w:rsidRPr="00162780" w:rsidRDefault="008023F0" w:rsidP="003739AA">
            <w:pPr>
              <w:pStyle w:val="TableText"/>
              <w:keepNext/>
            </w:pPr>
          </w:p>
        </w:tc>
        <w:tc>
          <w:tcPr>
            <w:tcW w:w="720"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1901A4">
            <w:pPr>
              <w:pStyle w:val="TableText"/>
              <w:jc w:val="center"/>
              <w:rPr>
                <w:b/>
              </w:rPr>
            </w:pPr>
            <w:r w:rsidRPr="00162780">
              <w:rPr>
                <w:b/>
              </w:rPr>
              <w:t>Total</w:t>
            </w:r>
          </w:p>
        </w:tc>
        <w:tc>
          <w:tcPr>
            <w:tcW w:w="721" w:type="dxa"/>
            <w:tcBorders>
              <w:top w:val="single" w:sz="4" w:space="0" w:color="auto"/>
              <w:left w:val="nil"/>
              <w:bottom w:val="single" w:sz="4" w:space="0" w:color="auto"/>
              <w:right w:val="nil"/>
            </w:tcBorders>
            <w:shd w:val="clear" w:color="auto" w:fill="auto"/>
          </w:tcPr>
          <w:p w:rsidR="008023F0" w:rsidRPr="00162780" w:rsidRDefault="008023F0" w:rsidP="001901A4">
            <w:pPr>
              <w:pStyle w:val="TableText"/>
              <w:jc w:val="center"/>
              <w:rPr>
                <w:b/>
              </w:rPr>
            </w:pPr>
            <w:r w:rsidRPr="00162780">
              <w:rPr>
                <w:b/>
              </w:rPr>
              <w:t>Māori</w:t>
            </w:r>
          </w:p>
        </w:tc>
        <w:tc>
          <w:tcPr>
            <w:tcW w:w="720"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1901A4">
            <w:pPr>
              <w:pStyle w:val="TableText"/>
              <w:jc w:val="center"/>
              <w:rPr>
                <w:b/>
              </w:rPr>
            </w:pPr>
            <w:r w:rsidRPr="00162780">
              <w:rPr>
                <w:b/>
              </w:rPr>
              <w:t>Non-Māori</w:t>
            </w:r>
          </w:p>
        </w:tc>
        <w:tc>
          <w:tcPr>
            <w:tcW w:w="721"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1901A4">
            <w:pPr>
              <w:pStyle w:val="TableText"/>
              <w:jc w:val="center"/>
              <w:rPr>
                <w:b/>
              </w:rPr>
            </w:pPr>
            <w:r w:rsidRPr="00162780">
              <w:rPr>
                <w:b/>
              </w:rPr>
              <w:t>Total</w:t>
            </w:r>
          </w:p>
        </w:tc>
        <w:tc>
          <w:tcPr>
            <w:tcW w:w="720" w:type="dxa"/>
            <w:tcBorders>
              <w:top w:val="single" w:sz="4" w:space="0" w:color="auto"/>
              <w:left w:val="nil"/>
              <w:bottom w:val="single" w:sz="4" w:space="0" w:color="auto"/>
              <w:right w:val="nil"/>
            </w:tcBorders>
            <w:shd w:val="clear" w:color="auto" w:fill="auto"/>
          </w:tcPr>
          <w:p w:rsidR="008023F0" w:rsidRPr="00162780" w:rsidRDefault="008023F0" w:rsidP="001901A4">
            <w:pPr>
              <w:pStyle w:val="TableText"/>
              <w:jc w:val="center"/>
              <w:rPr>
                <w:b/>
              </w:rPr>
            </w:pPr>
            <w:r w:rsidRPr="00162780">
              <w:rPr>
                <w:b/>
              </w:rPr>
              <w:t>Māori</w:t>
            </w:r>
          </w:p>
        </w:tc>
        <w:tc>
          <w:tcPr>
            <w:tcW w:w="721"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1901A4">
            <w:pPr>
              <w:pStyle w:val="TableText"/>
              <w:jc w:val="center"/>
              <w:rPr>
                <w:b/>
              </w:rPr>
            </w:pPr>
            <w:r w:rsidRPr="00162780">
              <w:rPr>
                <w:b/>
              </w:rPr>
              <w:t>Non-Māori</w:t>
            </w:r>
          </w:p>
        </w:tc>
        <w:tc>
          <w:tcPr>
            <w:tcW w:w="721"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1901A4">
            <w:pPr>
              <w:pStyle w:val="TableText"/>
              <w:jc w:val="center"/>
              <w:rPr>
                <w:b/>
              </w:rPr>
            </w:pPr>
            <w:r w:rsidRPr="00162780">
              <w:rPr>
                <w:b/>
              </w:rPr>
              <w:t>Total</w:t>
            </w:r>
          </w:p>
        </w:tc>
        <w:tc>
          <w:tcPr>
            <w:tcW w:w="720" w:type="dxa"/>
            <w:tcBorders>
              <w:top w:val="single" w:sz="4" w:space="0" w:color="auto"/>
              <w:left w:val="nil"/>
              <w:bottom w:val="single" w:sz="4" w:space="0" w:color="auto"/>
              <w:right w:val="nil"/>
            </w:tcBorders>
            <w:shd w:val="clear" w:color="auto" w:fill="auto"/>
          </w:tcPr>
          <w:p w:rsidR="008023F0" w:rsidRPr="00162780" w:rsidRDefault="008023F0" w:rsidP="001901A4">
            <w:pPr>
              <w:pStyle w:val="TableText"/>
              <w:jc w:val="center"/>
              <w:rPr>
                <w:b/>
              </w:rPr>
            </w:pPr>
            <w:r w:rsidRPr="00162780">
              <w:rPr>
                <w:b/>
              </w:rPr>
              <w:t>Māori</w:t>
            </w:r>
          </w:p>
        </w:tc>
        <w:tc>
          <w:tcPr>
            <w:tcW w:w="721"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1901A4">
            <w:pPr>
              <w:pStyle w:val="TableText"/>
              <w:jc w:val="center"/>
              <w:rPr>
                <w:b/>
              </w:rPr>
            </w:pPr>
            <w:r w:rsidRPr="00162780">
              <w:rPr>
                <w:b/>
              </w:rPr>
              <w:t>Non-Māori</w:t>
            </w:r>
          </w:p>
        </w:tc>
        <w:tc>
          <w:tcPr>
            <w:tcW w:w="720"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1901A4">
            <w:pPr>
              <w:pStyle w:val="TableText"/>
              <w:jc w:val="center"/>
              <w:rPr>
                <w:b/>
              </w:rPr>
            </w:pPr>
            <w:r w:rsidRPr="00162780">
              <w:rPr>
                <w:b/>
              </w:rPr>
              <w:t>Total</w:t>
            </w:r>
          </w:p>
        </w:tc>
        <w:tc>
          <w:tcPr>
            <w:tcW w:w="721" w:type="dxa"/>
            <w:tcBorders>
              <w:top w:val="single" w:sz="4" w:space="0" w:color="auto"/>
              <w:left w:val="nil"/>
              <w:bottom w:val="single" w:sz="4" w:space="0" w:color="auto"/>
              <w:right w:val="nil"/>
            </w:tcBorders>
            <w:shd w:val="clear" w:color="auto" w:fill="auto"/>
          </w:tcPr>
          <w:p w:rsidR="008023F0" w:rsidRPr="00162780" w:rsidRDefault="008023F0" w:rsidP="001901A4">
            <w:pPr>
              <w:pStyle w:val="TableText"/>
              <w:jc w:val="center"/>
              <w:rPr>
                <w:b/>
              </w:rPr>
            </w:pPr>
            <w:r w:rsidRPr="00162780">
              <w:rPr>
                <w:b/>
              </w:rPr>
              <w:t>Māori</w:t>
            </w:r>
          </w:p>
        </w:tc>
        <w:tc>
          <w:tcPr>
            <w:tcW w:w="721" w:type="dxa"/>
            <w:tcBorders>
              <w:top w:val="single" w:sz="4" w:space="0" w:color="auto"/>
              <w:left w:val="nil"/>
              <w:bottom w:val="single" w:sz="4" w:space="0" w:color="auto"/>
            </w:tcBorders>
            <w:shd w:val="clear" w:color="auto" w:fill="auto"/>
          </w:tcPr>
          <w:p w:rsidR="008023F0" w:rsidRPr="00162780" w:rsidRDefault="008023F0" w:rsidP="001901A4">
            <w:pPr>
              <w:pStyle w:val="TableText"/>
              <w:jc w:val="center"/>
              <w:rPr>
                <w:b/>
              </w:rPr>
            </w:pPr>
            <w:r w:rsidRPr="00162780">
              <w:rPr>
                <w:b/>
              </w:rPr>
              <w:t>Non-Māori</w:t>
            </w:r>
          </w:p>
        </w:tc>
      </w:tr>
      <w:tr w:rsidR="008023F0" w:rsidRPr="00162780" w:rsidTr="001901A4">
        <w:trPr>
          <w:cantSplit/>
        </w:trPr>
        <w:tc>
          <w:tcPr>
            <w:tcW w:w="709" w:type="dxa"/>
            <w:tcBorders>
              <w:top w:val="single" w:sz="4" w:space="0" w:color="auto"/>
              <w:bottom w:val="nil"/>
              <w:right w:val="single" w:sz="4" w:space="0" w:color="A6A6A6"/>
            </w:tcBorders>
            <w:shd w:val="clear" w:color="auto" w:fill="F2F2F2"/>
            <w:noWrap/>
          </w:tcPr>
          <w:p w:rsidR="008023F0" w:rsidRPr="00162780" w:rsidRDefault="008023F0" w:rsidP="003739AA">
            <w:pPr>
              <w:pStyle w:val="TableText"/>
              <w:keepNext/>
            </w:pPr>
            <w:r w:rsidRPr="00162780">
              <w:t>2001</w:t>
            </w:r>
          </w:p>
        </w:tc>
        <w:tc>
          <w:tcPr>
            <w:tcW w:w="720" w:type="dxa"/>
            <w:tcBorders>
              <w:top w:val="single" w:sz="4" w:space="0" w:color="auto"/>
              <w:left w:val="single" w:sz="4" w:space="0" w:color="A6A6A6"/>
              <w:bottom w:val="nil"/>
              <w:right w:val="nil"/>
            </w:tcBorders>
            <w:shd w:val="clear" w:color="auto" w:fill="F2F2F2"/>
            <w:noWrap/>
          </w:tcPr>
          <w:p w:rsidR="008023F0" w:rsidRPr="00162780" w:rsidRDefault="008023F0" w:rsidP="001901A4">
            <w:pPr>
              <w:pStyle w:val="TableText"/>
              <w:jc w:val="center"/>
              <w:rPr>
                <w:color w:val="000000"/>
              </w:rPr>
            </w:pPr>
            <w:r w:rsidRPr="00162780">
              <w:rPr>
                <w:color w:val="000000"/>
              </w:rPr>
              <w:t>440</w:t>
            </w:r>
          </w:p>
        </w:tc>
        <w:tc>
          <w:tcPr>
            <w:tcW w:w="721" w:type="dxa"/>
            <w:tcBorders>
              <w:top w:val="single" w:sz="4" w:space="0" w:color="auto"/>
              <w:left w:val="nil"/>
              <w:bottom w:val="nil"/>
              <w:right w:val="nil"/>
            </w:tcBorders>
            <w:shd w:val="clear" w:color="auto" w:fill="F2F2F2"/>
            <w:noWrap/>
          </w:tcPr>
          <w:p w:rsidR="008023F0" w:rsidRPr="00162780" w:rsidRDefault="008023F0" w:rsidP="001901A4">
            <w:pPr>
              <w:pStyle w:val="TableText"/>
              <w:tabs>
                <w:tab w:val="decimal" w:pos="395"/>
              </w:tabs>
              <w:rPr>
                <w:color w:val="000000"/>
              </w:rPr>
            </w:pPr>
            <w:r w:rsidRPr="00162780">
              <w:rPr>
                <w:color w:val="000000"/>
              </w:rPr>
              <w:t>12</w:t>
            </w:r>
          </w:p>
        </w:tc>
        <w:tc>
          <w:tcPr>
            <w:tcW w:w="720" w:type="dxa"/>
            <w:tcBorders>
              <w:top w:val="single" w:sz="4" w:space="0" w:color="auto"/>
              <w:left w:val="nil"/>
              <w:bottom w:val="nil"/>
              <w:right w:val="single" w:sz="4" w:space="0" w:color="A6A6A6"/>
            </w:tcBorders>
            <w:shd w:val="clear" w:color="auto" w:fill="F2F2F2"/>
            <w:noWrap/>
          </w:tcPr>
          <w:p w:rsidR="008023F0" w:rsidRPr="00162780" w:rsidRDefault="008023F0" w:rsidP="001901A4">
            <w:pPr>
              <w:pStyle w:val="TableText"/>
              <w:jc w:val="center"/>
              <w:rPr>
                <w:color w:val="000000"/>
              </w:rPr>
            </w:pPr>
            <w:r w:rsidRPr="00162780">
              <w:rPr>
                <w:color w:val="000000"/>
              </w:rPr>
              <w:t>428</w:t>
            </w:r>
          </w:p>
        </w:tc>
        <w:tc>
          <w:tcPr>
            <w:tcW w:w="721" w:type="dxa"/>
            <w:tcBorders>
              <w:top w:val="single" w:sz="4" w:space="0" w:color="auto"/>
              <w:left w:val="single" w:sz="4" w:space="0" w:color="A6A6A6"/>
              <w:bottom w:val="nil"/>
              <w:right w:val="nil"/>
            </w:tcBorders>
            <w:shd w:val="clear" w:color="auto" w:fill="F2F2F2"/>
            <w:noWrap/>
          </w:tcPr>
          <w:p w:rsidR="008023F0" w:rsidRPr="00162780" w:rsidRDefault="008023F0" w:rsidP="001901A4">
            <w:pPr>
              <w:pStyle w:val="TableText"/>
              <w:tabs>
                <w:tab w:val="decimal" w:pos="409"/>
              </w:tabs>
              <w:rPr>
                <w:color w:val="000000"/>
              </w:rPr>
            </w:pPr>
            <w:r w:rsidRPr="00162780">
              <w:rPr>
                <w:color w:val="000000"/>
              </w:rPr>
              <w:t>148</w:t>
            </w:r>
          </w:p>
        </w:tc>
        <w:tc>
          <w:tcPr>
            <w:tcW w:w="720" w:type="dxa"/>
            <w:tcBorders>
              <w:top w:val="single" w:sz="4" w:space="0" w:color="auto"/>
              <w:left w:val="nil"/>
              <w:bottom w:val="nil"/>
              <w:right w:val="nil"/>
            </w:tcBorders>
            <w:shd w:val="clear" w:color="auto" w:fill="F2F2F2"/>
            <w:noWrap/>
          </w:tcPr>
          <w:p w:rsidR="008023F0" w:rsidRPr="00162780" w:rsidRDefault="008023F0" w:rsidP="001901A4">
            <w:pPr>
              <w:pStyle w:val="TableText"/>
              <w:tabs>
                <w:tab w:val="decimal" w:pos="385"/>
              </w:tabs>
              <w:rPr>
                <w:color w:val="000000"/>
              </w:rPr>
            </w:pPr>
            <w:r w:rsidRPr="00162780">
              <w:rPr>
                <w:color w:val="000000"/>
              </w:rPr>
              <w:t>4</w:t>
            </w:r>
          </w:p>
        </w:tc>
        <w:tc>
          <w:tcPr>
            <w:tcW w:w="721" w:type="dxa"/>
            <w:tcBorders>
              <w:top w:val="single" w:sz="4" w:space="0" w:color="auto"/>
              <w:left w:val="nil"/>
              <w:bottom w:val="nil"/>
              <w:right w:val="single" w:sz="4" w:space="0" w:color="A6A6A6"/>
            </w:tcBorders>
            <w:shd w:val="clear" w:color="auto" w:fill="F2F2F2"/>
            <w:noWrap/>
          </w:tcPr>
          <w:p w:rsidR="008023F0" w:rsidRPr="00162780" w:rsidRDefault="008023F0" w:rsidP="001901A4">
            <w:pPr>
              <w:pStyle w:val="TableText"/>
              <w:tabs>
                <w:tab w:val="decimal" w:pos="424"/>
              </w:tabs>
              <w:rPr>
                <w:color w:val="000000"/>
              </w:rPr>
            </w:pPr>
            <w:r w:rsidRPr="00162780">
              <w:rPr>
                <w:color w:val="000000"/>
              </w:rPr>
              <w:t>144</w:t>
            </w:r>
          </w:p>
        </w:tc>
        <w:tc>
          <w:tcPr>
            <w:tcW w:w="721" w:type="dxa"/>
            <w:tcBorders>
              <w:top w:val="single" w:sz="4" w:space="0" w:color="auto"/>
              <w:left w:val="single" w:sz="4" w:space="0" w:color="A6A6A6"/>
              <w:bottom w:val="nil"/>
              <w:right w:val="nil"/>
            </w:tcBorders>
            <w:shd w:val="clear" w:color="auto" w:fill="F2F2F2"/>
            <w:noWrap/>
          </w:tcPr>
          <w:p w:rsidR="008023F0" w:rsidRPr="00162780" w:rsidRDefault="008023F0" w:rsidP="001901A4">
            <w:pPr>
              <w:pStyle w:val="TableText"/>
              <w:jc w:val="center"/>
            </w:pPr>
            <w:r w:rsidRPr="00162780">
              <w:t>112</w:t>
            </w:r>
          </w:p>
        </w:tc>
        <w:tc>
          <w:tcPr>
            <w:tcW w:w="720" w:type="dxa"/>
            <w:tcBorders>
              <w:top w:val="single" w:sz="4" w:space="0" w:color="auto"/>
              <w:left w:val="nil"/>
              <w:bottom w:val="nil"/>
              <w:right w:val="nil"/>
            </w:tcBorders>
            <w:shd w:val="clear" w:color="auto" w:fill="F2F2F2"/>
            <w:noWrap/>
          </w:tcPr>
          <w:p w:rsidR="008023F0" w:rsidRPr="00162780" w:rsidRDefault="008023F0" w:rsidP="001901A4">
            <w:pPr>
              <w:pStyle w:val="TableText"/>
              <w:tabs>
                <w:tab w:val="decimal" w:pos="375"/>
              </w:tabs>
            </w:pPr>
            <w:r w:rsidRPr="00162780">
              <w:t>4</w:t>
            </w:r>
          </w:p>
        </w:tc>
        <w:tc>
          <w:tcPr>
            <w:tcW w:w="721" w:type="dxa"/>
            <w:tcBorders>
              <w:top w:val="single" w:sz="4" w:space="0" w:color="auto"/>
              <w:left w:val="nil"/>
              <w:bottom w:val="nil"/>
              <w:right w:val="single" w:sz="4" w:space="0" w:color="A6A6A6"/>
            </w:tcBorders>
            <w:shd w:val="clear" w:color="auto" w:fill="F2F2F2"/>
            <w:noWrap/>
          </w:tcPr>
          <w:p w:rsidR="008023F0" w:rsidRPr="00162780" w:rsidRDefault="008023F0" w:rsidP="001901A4">
            <w:pPr>
              <w:pStyle w:val="TableText"/>
              <w:jc w:val="center"/>
            </w:pPr>
            <w:r w:rsidRPr="00162780">
              <w:t>108</w:t>
            </w:r>
          </w:p>
        </w:tc>
        <w:tc>
          <w:tcPr>
            <w:tcW w:w="720" w:type="dxa"/>
            <w:tcBorders>
              <w:top w:val="single" w:sz="4" w:space="0" w:color="auto"/>
              <w:left w:val="single" w:sz="4" w:space="0" w:color="A6A6A6"/>
              <w:bottom w:val="nil"/>
              <w:right w:val="nil"/>
            </w:tcBorders>
            <w:shd w:val="clear" w:color="auto" w:fill="F2F2F2"/>
            <w:noWrap/>
          </w:tcPr>
          <w:p w:rsidR="008023F0" w:rsidRPr="00162780" w:rsidRDefault="008023F0" w:rsidP="001901A4">
            <w:pPr>
              <w:pStyle w:val="TableText"/>
              <w:jc w:val="center"/>
            </w:pPr>
            <w:r w:rsidRPr="00162780">
              <w:t>64</w:t>
            </w:r>
          </w:p>
        </w:tc>
        <w:tc>
          <w:tcPr>
            <w:tcW w:w="721" w:type="dxa"/>
            <w:tcBorders>
              <w:top w:val="single" w:sz="4" w:space="0" w:color="auto"/>
              <w:left w:val="nil"/>
              <w:bottom w:val="nil"/>
              <w:right w:val="nil"/>
            </w:tcBorders>
            <w:shd w:val="clear" w:color="auto" w:fill="F2F2F2"/>
            <w:noWrap/>
          </w:tcPr>
          <w:p w:rsidR="008023F0" w:rsidRPr="00162780" w:rsidRDefault="008023F0" w:rsidP="001901A4">
            <w:pPr>
              <w:pStyle w:val="TableText"/>
              <w:jc w:val="center"/>
            </w:pPr>
            <w:r w:rsidRPr="00162780">
              <w:t>4</w:t>
            </w:r>
          </w:p>
        </w:tc>
        <w:tc>
          <w:tcPr>
            <w:tcW w:w="721" w:type="dxa"/>
            <w:tcBorders>
              <w:top w:val="single" w:sz="4" w:space="0" w:color="auto"/>
              <w:left w:val="nil"/>
              <w:bottom w:val="nil"/>
            </w:tcBorders>
            <w:shd w:val="clear" w:color="auto" w:fill="F2F2F2"/>
            <w:noWrap/>
          </w:tcPr>
          <w:p w:rsidR="008023F0" w:rsidRPr="00162780" w:rsidRDefault="008023F0" w:rsidP="001901A4">
            <w:pPr>
              <w:pStyle w:val="TableText"/>
              <w:jc w:val="center"/>
            </w:pPr>
            <w:r w:rsidRPr="00162780">
              <w:t>60</w:t>
            </w:r>
          </w:p>
        </w:tc>
      </w:tr>
      <w:tr w:rsidR="008023F0" w:rsidRPr="00162780" w:rsidTr="001901A4">
        <w:trPr>
          <w:cantSplit/>
        </w:trPr>
        <w:tc>
          <w:tcPr>
            <w:tcW w:w="709" w:type="dxa"/>
            <w:tcBorders>
              <w:top w:val="nil"/>
              <w:bottom w:val="nil"/>
              <w:right w:val="single" w:sz="4" w:space="0" w:color="A6A6A6"/>
            </w:tcBorders>
            <w:shd w:val="clear" w:color="auto" w:fill="auto"/>
            <w:noWrap/>
          </w:tcPr>
          <w:p w:rsidR="008023F0" w:rsidRPr="00162780" w:rsidRDefault="008023F0" w:rsidP="003739AA">
            <w:pPr>
              <w:pStyle w:val="TableText"/>
              <w:keepNext/>
            </w:pPr>
            <w:r w:rsidRPr="00162780">
              <w:t>2002</w:t>
            </w:r>
          </w:p>
        </w:tc>
        <w:tc>
          <w:tcPr>
            <w:tcW w:w="720"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color w:val="000000"/>
              </w:rPr>
            </w:pPr>
            <w:r w:rsidRPr="00162780">
              <w:rPr>
                <w:color w:val="000000"/>
              </w:rPr>
              <w:t>427</w:t>
            </w:r>
          </w:p>
        </w:tc>
        <w:tc>
          <w:tcPr>
            <w:tcW w:w="721" w:type="dxa"/>
            <w:tcBorders>
              <w:top w:val="nil"/>
              <w:left w:val="nil"/>
              <w:bottom w:val="nil"/>
              <w:right w:val="nil"/>
            </w:tcBorders>
            <w:shd w:val="clear" w:color="auto" w:fill="auto"/>
            <w:noWrap/>
          </w:tcPr>
          <w:p w:rsidR="008023F0" w:rsidRPr="00162780" w:rsidRDefault="008023F0" w:rsidP="001901A4">
            <w:pPr>
              <w:pStyle w:val="TableText"/>
              <w:tabs>
                <w:tab w:val="decimal" w:pos="395"/>
              </w:tabs>
              <w:rPr>
                <w:color w:val="000000"/>
              </w:rPr>
            </w:pPr>
            <w:r w:rsidRPr="00162780">
              <w:rPr>
                <w:color w:val="000000"/>
              </w:rPr>
              <w:t>8</w:t>
            </w:r>
          </w:p>
        </w:tc>
        <w:tc>
          <w:tcPr>
            <w:tcW w:w="720"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rPr>
                <w:color w:val="000000"/>
              </w:rPr>
            </w:pPr>
            <w:r w:rsidRPr="00162780">
              <w:rPr>
                <w:color w:val="000000"/>
              </w:rPr>
              <w:t>419</w:t>
            </w:r>
          </w:p>
        </w:tc>
        <w:tc>
          <w:tcPr>
            <w:tcW w:w="721" w:type="dxa"/>
            <w:tcBorders>
              <w:top w:val="nil"/>
              <w:left w:val="single" w:sz="4" w:space="0" w:color="A6A6A6"/>
              <w:bottom w:val="nil"/>
              <w:right w:val="nil"/>
            </w:tcBorders>
            <w:shd w:val="clear" w:color="auto" w:fill="auto"/>
            <w:noWrap/>
          </w:tcPr>
          <w:p w:rsidR="008023F0" w:rsidRPr="00162780" w:rsidRDefault="008023F0" w:rsidP="001901A4">
            <w:pPr>
              <w:pStyle w:val="TableText"/>
              <w:tabs>
                <w:tab w:val="decimal" w:pos="409"/>
              </w:tabs>
              <w:rPr>
                <w:color w:val="000000"/>
              </w:rPr>
            </w:pPr>
            <w:r w:rsidRPr="00162780">
              <w:rPr>
                <w:color w:val="000000"/>
              </w:rPr>
              <w:t>160</w:t>
            </w:r>
          </w:p>
        </w:tc>
        <w:tc>
          <w:tcPr>
            <w:tcW w:w="720" w:type="dxa"/>
            <w:tcBorders>
              <w:top w:val="nil"/>
              <w:left w:val="nil"/>
              <w:bottom w:val="nil"/>
              <w:right w:val="nil"/>
            </w:tcBorders>
            <w:shd w:val="clear" w:color="auto" w:fill="auto"/>
            <w:noWrap/>
          </w:tcPr>
          <w:p w:rsidR="008023F0" w:rsidRPr="00162780" w:rsidRDefault="008023F0" w:rsidP="001901A4">
            <w:pPr>
              <w:pStyle w:val="TableText"/>
              <w:tabs>
                <w:tab w:val="decimal" w:pos="385"/>
              </w:tabs>
              <w:rPr>
                <w:color w:val="000000"/>
              </w:rPr>
            </w:pPr>
            <w:r w:rsidRPr="00162780">
              <w:rPr>
                <w:color w:val="000000"/>
              </w:rPr>
              <w:t>8</w:t>
            </w:r>
          </w:p>
        </w:tc>
        <w:tc>
          <w:tcPr>
            <w:tcW w:w="721" w:type="dxa"/>
            <w:tcBorders>
              <w:top w:val="nil"/>
              <w:left w:val="nil"/>
              <w:bottom w:val="nil"/>
              <w:right w:val="single" w:sz="4" w:space="0" w:color="A6A6A6"/>
            </w:tcBorders>
            <w:shd w:val="clear" w:color="auto" w:fill="auto"/>
            <w:noWrap/>
          </w:tcPr>
          <w:p w:rsidR="008023F0" w:rsidRPr="00162780" w:rsidRDefault="008023F0" w:rsidP="001901A4">
            <w:pPr>
              <w:pStyle w:val="TableText"/>
              <w:tabs>
                <w:tab w:val="decimal" w:pos="424"/>
              </w:tabs>
              <w:rPr>
                <w:color w:val="000000"/>
              </w:rPr>
            </w:pPr>
            <w:r w:rsidRPr="00162780">
              <w:rPr>
                <w:color w:val="000000"/>
              </w:rPr>
              <w:t>152</w:t>
            </w:r>
          </w:p>
        </w:tc>
        <w:tc>
          <w:tcPr>
            <w:tcW w:w="721"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pPr>
            <w:r w:rsidRPr="00162780">
              <w:t>128</w:t>
            </w:r>
          </w:p>
        </w:tc>
        <w:tc>
          <w:tcPr>
            <w:tcW w:w="720" w:type="dxa"/>
            <w:tcBorders>
              <w:top w:val="nil"/>
              <w:left w:val="nil"/>
              <w:bottom w:val="nil"/>
              <w:right w:val="nil"/>
            </w:tcBorders>
            <w:shd w:val="clear" w:color="auto" w:fill="auto"/>
            <w:noWrap/>
          </w:tcPr>
          <w:p w:rsidR="008023F0" w:rsidRPr="00162780" w:rsidRDefault="008023F0" w:rsidP="001901A4">
            <w:pPr>
              <w:pStyle w:val="TableText"/>
              <w:tabs>
                <w:tab w:val="decimal" w:pos="375"/>
              </w:tabs>
            </w:pPr>
            <w:r w:rsidRPr="00162780">
              <w:t>4</w:t>
            </w:r>
          </w:p>
        </w:tc>
        <w:tc>
          <w:tcPr>
            <w:tcW w:w="721"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pPr>
            <w:r w:rsidRPr="00162780">
              <w:t>124</w:t>
            </w:r>
          </w:p>
        </w:tc>
        <w:tc>
          <w:tcPr>
            <w:tcW w:w="720"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pPr>
            <w:r w:rsidRPr="00162780">
              <w:t>56</w:t>
            </w:r>
          </w:p>
        </w:tc>
        <w:tc>
          <w:tcPr>
            <w:tcW w:w="721" w:type="dxa"/>
            <w:tcBorders>
              <w:top w:val="nil"/>
              <w:left w:val="nil"/>
              <w:bottom w:val="nil"/>
              <w:right w:val="nil"/>
            </w:tcBorders>
            <w:shd w:val="clear" w:color="auto" w:fill="auto"/>
            <w:noWrap/>
          </w:tcPr>
          <w:p w:rsidR="008023F0" w:rsidRPr="00162780" w:rsidRDefault="008023F0" w:rsidP="001901A4">
            <w:pPr>
              <w:pStyle w:val="TableText"/>
              <w:jc w:val="center"/>
            </w:pPr>
            <w:r w:rsidRPr="00162780">
              <w:t>4</w:t>
            </w:r>
          </w:p>
        </w:tc>
        <w:tc>
          <w:tcPr>
            <w:tcW w:w="721" w:type="dxa"/>
            <w:tcBorders>
              <w:top w:val="nil"/>
              <w:left w:val="nil"/>
              <w:bottom w:val="nil"/>
            </w:tcBorders>
            <w:shd w:val="clear" w:color="auto" w:fill="auto"/>
            <w:noWrap/>
          </w:tcPr>
          <w:p w:rsidR="008023F0" w:rsidRPr="00162780" w:rsidRDefault="008023F0" w:rsidP="001901A4">
            <w:pPr>
              <w:pStyle w:val="TableText"/>
              <w:jc w:val="center"/>
            </w:pPr>
            <w:r w:rsidRPr="00162780">
              <w:t>52</w:t>
            </w:r>
          </w:p>
        </w:tc>
      </w:tr>
      <w:tr w:rsidR="008023F0" w:rsidRPr="00162780" w:rsidTr="001901A4">
        <w:trPr>
          <w:cantSplit/>
        </w:trPr>
        <w:tc>
          <w:tcPr>
            <w:tcW w:w="709" w:type="dxa"/>
            <w:tcBorders>
              <w:top w:val="nil"/>
              <w:bottom w:val="nil"/>
              <w:right w:val="single" w:sz="4" w:space="0" w:color="A6A6A6"/>
            </w:tcBorders>
            <w:shd w:val="clear" w:color="auto" w:fill="F2F2F2"/>
            <w:noWrap/>
          </w:tcPr>
          <w:p w:rsidR="008023F0" w:rsidRPr="00162780" w:rsidRDefault="008023F0" w:rsidP="003739AA">
            <w:pPr>
              <w:pStyle w:val="TableText"/>
              <w:keepNext/>
            </w:pPr>
            <w:r w:rsidRPr="00162780">
              <w:t>2003</w:t>
            </w:r>
          </w:p>
        </w:tc>
        <w:tc>
          <w:tcPr>
            <w:tcW w:w="720"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color w:val="000000"/>
              </w:rPr>
            </w:pPr>
            <w:r w:rsidRPr="00162780">
              <w:rPr>
                <w:color w:val="000000"/>
              </w:rPr>
              <w:t>447</w:t>
            </w:r>
          </w:p>
        </w:tc>
        <w:tc>
          <w:tcPr>
            <w:tcW w:w="721" w:type="dxa"/>
            <w:tcBorders>
              <w:top w:val="nil"/>
              <w:left w:val="nil"/>
              <w:bottom w:val="nil"/>
              <w:right w:val="nil"/>
            </w:tcBorders>
            <w:shd w:val="clear" w:color="auto" w:fill="F2F2F2"/>
            <w:noWrap/>
          </w:tcPr>
          <w:p w:rsidR="008023F0" w:rsidRPr="00162780" w:rsidRDefault="008023F0" w:rsidP="001901A4">
            <w:pPr>
              <w:pStyle w:val="TableText"/>
              <w:tabs>
                <w:tab w:val="decimal" w:pos="395"/>
              </w:tabs>
              <w:rPr>
                <w:color w:val="000000"/>
              </w:rPr>
            </w:pPr>
            <w:r w:rsidRPr="00162780">
              <w:rPr>
                <w:color w:val="000000"/>
              </w:rPr>
              <w:t>17</w:t>
            </w:r>
          </w:p>
        </w:tc>
        <w:tc>
          <w:tcPr>
            <w:tcW w:w="720" w:type="dxa"/>
            <w:tcBorders>
              <w:top w:val="nil"/>
              <w:left w:val="nil"/>
              <w:bottom w:val="nil"/>
              <w:right w:val="single" w:sz="4" w:space="0" w:color="A6A6A6"/>
            </w:tcBorders>
            <w:shd w:val="clear" w:color="auto" w:fill="F2F2F2"/>
            <w:noWrap/>
          </w:tcPr>
          <w:p w:rsidR="008023F0" w:rsidRPr="00162780" w:rsidRDefault="008023F0" w:rsidP="001901A4">
            <w:pPr>
              <w:pStyle w:val="TableText"/>
              <w:jc w:val="center"/>
              <w:rPr>
                <w:color w:val="000000"/>
              </w:rPr>
            </w:pPr>
            <w:r w:rsidRPr="00162780">
              <w:rPr>
                <w:color w:val="000000"/>
              </w:rPr>
              <w:t>430</w:t>
            </w:r>
          </w:p>
        </w:tc>
        <w:tc>
          <w:tcPr>
            <w:tcW w:w="721" w:type="dxa"/>
            <w:tcBorders>
              <w:top w:val="nil"/>
              <w:left w:val="single" w:sz="4" w:space="0" w:color="A6A6A6"/>
              <w:bottom w:val="nil"/>
              <w:right w:val="nil"/>
            </w:tcBorders>
            <w:shd w:val="clear" w:color="auto" w:fill="F2F2F2"/>
            <w:noWrap/>
          </w:tcPr>
          <w:p w:rsidR="008023F0" w:rsidRPr="00162780" w:rsidRDefault="008023F0" w:rsidP="001901A4">
            <w:pPr>
              <w:pStyle w:val="TableText"/>
              <w:tabs>
                <w:tab w:val="decimal" w:pos="409"/>
              </w:tabs>
              <w:rPr>
                <w:color w:val="000000"/>
              </w:rPr>
            </w:pPr>
            <w:r w:rsidRPr="00162780">
              <w:rPr>
                <w:color w:val="000000"/>
              </w:rPr>
              <w:t>150</w:t>
            </w:r>
          </w:p>
        </w:tc>
        <w:tc>
          <w:tcPr>
            <w:tcW w:w="720" w:type="dxa"/>
            <w:tcBorders>
              <w:top w:val="nil"/>
              <w:left w:val="nil"/>
              <w:bottom w:val="nil"/>
              <w:right w:val="nil"/>
            </w:tcBorders>
            <w:shd w:val="clear" w:color="auto" w:fill="F2F2F2"/>
            <w:noWrap/>
          </w:tcPr>
          <w:p w:rsidR="008023F0" w:rsidRPr="00162780" w:rsidRDefault="008023F0" w:rsidP="001901A4">
            <w:pPr>
              <w:pStyle w:val="TableText"/>
              <w:tabs>
                <w:tab w:val="decimal" w:pos="385"/>
              </w:tabs>
              <w:rPr>
                <w:color w:val="000000"/>
              </w:rPr>
            </w:pPr>
            <w:r w:rsidRPr="00162780">
              <w:rPr>
                <w:color w:val="000000"/>
              </w:rPr>
              <w:t>6</w:t>
            </w:r>
          </w:p>
        </w:tc>
        <w:tc>
          <w:tcPr>
            <w:tcW w:w="721" w:type="dxa"/>
            <w:tcBorders>
              <w:top w:val="nil"/>
              <w:left w:val="nil"/>
              <w:bottom w:val="nil"/>
              <w:right w:val="single" w:sz="4" w:space="0" w:color="A6A6A6"/>
            </w:tcBorders>
            <w:shd w:val="clear" w:color="auto" w:fill="F2F2F2"/>
            <w:noWrap/>
          </w:tcPr>
          <w:p w:rsidR="008023F0" w:rsidRPr="00162780" w:rsidRDefault="008023F0" w:rsidP="001901A4">
            <w:pPr>
              <w:pStyle w:val="TableText"/>
              <w:tabs>
                <w:tab w:val="decimal" w:pos="424"/>
              </w:tabs>
              <w:rPr>
                <w:color w:val="000000"/>
              </w:rPr>
            </w:pPr>
            <w:r w:rsidRPr="00162780">
              <w:rPr>
                <w:color w:val="000000"/>
              </w:rPr>
              <w:t>144</w:t>
            </w:r>
          </w:p>
        </w:tc>
        <w:tc>
          <w:tcPr>
            <w:tcW w:w="721"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pPr>
            <w:r w:rsidRPr="00162780">
              <w:t>120</w:t>
            </w:r>
          </w:p>
        </w:tc>
        <w:tc>
          <w:tcPr>
            <w:tcW w:w="720" w:type="dxa"/>
            <w:tcBorders>
              <w:top w:val="nil"/>
              <w:left w:val="nil"/>
              <w:bottom w:val="nil"/>
              <w:right w:val="nil"/>
            </w:tcBorders>
            <w:shd w:val="clear" w:color="auto" w:fill="F2F2F2"/>
            <w:noWrap/>
          </w:tcPr>
          <w:p w:rsidR="008023F0" w:rsidRPr="00162780" w:rsidRDefault="008023F0" w:rsidP="001901A4">
            <w:pPr>
              <w:pStyle w:val="TableText"/>
              <w:tabs>
                <w:tab w:val="decimal" w:pos="375"/>
              </w:tabs>
            </w:pPr>
            <w:r w:rsidRPr="00162780">
              <w:t>7</w:t>
            </w:r>
          </w:p>
        </w:tc>
        <w:tc>
          <w:tcPr>
            <w:tcW w:w="721" w:type="dxa"/>
            <w:tcBorders>
              <w:top w:val="nil"/>
              <w:left w:val="nil"/>
              <w:bottom w:val="nil"/>
              <w:right w:val="single" w:sz="4" w:space="0" w:color="A6A6A6"/>
            </w:tcBorders>
            <w:shd w:val="clear" w:color="auto" w:fill="F2F2F2"/>
            <w:noWrap/>
          </w:tcPr>
          <w:p w:rsidR="008023F0" w:rsidRPr="00162780" w:rsidRDefault="008023F0" w:rsidP="001901A4">
            <w:pPr>
              <w:pStyle w:val="TableText"/>
              <w:jc w:val="center"/>
            </w:pPr>
            <w:r w:rsidRPr="00162780">
              <w:t>113</w:t>
            </w:r>
          </w:p>
        </w:tc>
        <w:tc>
          <w:tcPr>
            <w:tcW w:w="720"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pPr>
            <w:r w:rsidRPr="00162780">
              <w:t>56</w:t>
            </w:r>
          </w:p>
        </w:tc>
        <w:tc>
          <w:tcPr>
            <w:tcW w:w="721" w:type="dxa"/>
            <w:tcBorders>
              <w:top w:val="nil"/>
              <w:left w:val="nil"/>
              <w:bottom w:val="nil"/>
              <w:right w:val="nil"/>
            </w:tcBorders>
            <w:shd w:val="clear" w:color="auto" w:fill="F2F2F2"/>
            <w:noWrap/>
          </w:tcPr>
          <w:p w:rsidR="008023F0" w:rsidRPr="00162780" w:rsidRDefault="008023F0" w:rsidP="001901A4">
            <w:pPr>
              <w:pStyle w:val="TableText"/>
              <w:jc w:val="center"/>
            </w:pPr>
            <w:r w:rsidRPr="00162780">
              <w:t>2</w:t>
            </w:r>
          </w:p>
        </w:tc>
        <w:tc>
          <w:tcPr>
            <w:tcW w:w="721" w:type="dxa"/>
            <w:tcBorders>
              <w:top w:val="nil"/>
              <w:left w:val="nil"/>
              <w:bottom w:val="nil"/>
            </w:tcBorders>
            <w:shd w:val="clear" w:color="auto" w:fill="F2F2F2"/>
            <w:noWrap/>
          </w:tcPr>
          <w:p w:rsidR="008023F0" w:rsidRPr="00162780" w:rsidRDefault="008023F0" w:rsidP="001901A4">
            <w:pPr>
              <w:pStyle w:val="TableText"/>
              <w:jc w:val="center"/>
            </w:pPr>
            <w:r w:rsidRPr="00162780">
              <w:t>54</w:t>
            </w:r>
          </w:p>
        </w:tc>
      </w:tr>
      <w:tr w:rsidR="008023F0" w:rsidRPr="00162780" w:rsidTr="001901A4">
        <w:trPr>
          <w:cantSplit/>
        </w:trPr>
        <w:tc>
          <w:tcPr>
            <w:tcW w:w="709" w:type="dxa"/>
            <w:tcBorders>
              <w:top w:val="nil"/>
              <w:bottom w:val="nil"/>
              <w:right w:val="single" w:sz="4" w:space="0" w:color="A6A6A6"/>
            </w:tcBorders>
            <w:shd w:val="clear" w:color="auto" w:fill="auto"/>
            <w:noWrap/>
          </w:tcPr>
          <w:p w:rsidR="008023F0" w:rsidRPr="00162780" w:rsidRDefault="008023F0" w:rsidP="003739AA">
            <w:pPr>
              <w:pStyle w:val="TableText"/>
              <w:keepNext/>
            </w:pPr>
            <w:r w:rsidRPr="00162780">
              <w:t>2004</w:t>
            </w:r>
          </w:p>
        </w:tc>
        <w:tc>
          <w:tcPr>
            <w:tcW w:w="720"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color w:val="000000"/>
              </w:rPr>
            </w:pPr>
            <w:r w:rsidRPr="00162780">
              <w:rPr>
                <w:color w:val="000000"/>
              </w:rPr>
              <w:t>448</w:t>
            </w:r>
          </w:p>
        </w:tc>
        <w:tc>
          <w:tcPr>
            <w:tcW w:w="721" w:type="dxa"/>
            <w:tcBorders>
              <w:top w:val="nil"/>
              <w:left w:val="nil"/>
              <w:bottom w:val="nil"/>
              <w:right w:val="nil"/>
            </w:tcBorders>
            <w:shd w:val="clear" w:color="auto" w:fill="auto"/>
            <w:noWrap/>
          </w:tcPr>
          <w:p w:rsidR="008023F0" w:rsidRPr="00162780" w:rsidRDefault="008023F0" w:rsidP="001901A4">
            <w:pPr>
              <w:pStyle w:val="TableText"/>
              <w:tabs>
                <w:tab w:val="decimal" w:pos="395"/>
              </w:tabs>
              <w:rPr>
                <w:color w:val="000000"/>
              </w:rPr>
            </w:pPr>
            <w:r w:rsidRPr="00162780">
              <w:rPr>
                <w:color w:val="000000"/>
              </w:rPr>
              <w:t>18</w:t>
            </w:r>
          </w:p>
        </w:tc>
        <w:tc>
          <w:tcPr>
            <w:tcW w:w="720"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rPr>
                <w:color w:val="000000"/>
              </w:rPr>
            </w:pPr>
            <w:r w:rsidRPr="00162780">
              <w:rPr>
                <w:color w:val="000000"/>
              </w:rPr>
              <w:t>430</w:t>
            </w:r>
          </w:p>
        </w:tc>
        <w:tc>
          <w:tcPr>
            <w:tcW w:w="721" w:type="dxa"/>
            <w:tcBorders>
              <w:top w:val="nil"/>
              <w:left w:val="single" w:sz="4" w:space="0" w:color="A6A6A6"/>
              <w:bottom w:val="nil"/>
              <w:right w:val="nil"/>
            </w:tcBorders>
            <w:shd w:val="clear" w:color="auto" w:fill="auto"/>
            <w:noWrap/>
          </w:tcPr>
          <w:p w:rsidR="008023F0" w:rsidRPr="00162780" w:rsidRDefault="008023F0" w:rsidP="001901A4">
            <w:pPr>
              <w:pStyle w:val="TableText"/>
              <w:tabs>
                <w:tab w:val="decimal" w:pos="409"/>
              </w:tabs>
              <w:rPr>
                <w:color w:val="000000"/>
              </w:rPr>
            </w:pPr>
            <w:r w:rsidRPr="00162780">
              <w:rPr>
                <w:color w:val="000000"/>
              </w:rPr>
              <w:t>156</w:t>
            </w:r>
          </w:p>
        </w:tc>
        <w:tc>
          <w:tcPr>
            <w:tcW w:w="720" w:type="dxa"/>
            <w:tcBorders>
              <w:top w:val="nil"/>
              <w:left w:val="nil"/>
              <w:bottom w:val="nil"/>
              <w:right w:val="nil"/>
            </w:tcBorders>
            <w:shd w:val="clear" w:color="auto" w:fill="auto"/>
            <w:noWrap/>
          </w:tcPr>
          <w:p w:rsidR="008023F0" w:rsidRPr="00162780" w:rsidRDefault="008023F0" w:rsidP="001901A4">
            <w:pPr>
              <w:pStyle w:val="TableText"/>
              <w:tabs>
                <w:tab w:val="decimal" w:pos="385"/>
              </w:tabs>
              <w:rPr>
                <w:color w:val="000000"/>
              </w:rPr>
            </w:pPr>
            <w:r w:rsidRPr="00162780">
              <w:rPr>
                <w:color w:val="000000"/>
              </w:rPr>
              <w:t>9</w:t>
            </w:r>
          </w:p>
        </w:tc>
        <w:tc>
          <w:tcPr>
            <w:tcW w:w="721" w:type="dxa"/>
            <w:tcBorders>
              <w:top w:val="nil"/>
              <w:left w:val="nil"/>
              <w:bottom w:val="nil"/>
              <w:right w:val="single" w:sz="4" w:space="0" w:color="A6A6A6"/>
            </w:tcBorders>
            <w:shd w:val="clear" w:color="auto" w:fill="auto"/>
            <w:noWrap/>
          </w:tcPr>
          <w:p w:rsidR="008023F0" w:rsidRPr="00162780" w:rsidRDefault="008023F0" w:rsidP="001901A4">
            <w:pPr>
              <w:pStyle w:val="TableText"/>
              <w:tabs>
                <w:tab w:val="decimal" w:pos="424"/>
              </w:tabs>
              <w:rPr>
                <w:color w:val="000000"/>
              </w:rPr>
            </w:pPr>
            <w:r w:rsidRPr="00162780">
              <w:rPr>
                <w:color w:val="000000"/>
              </w:rPr>
              <w:t>147</w:t>
            </w:r>
          </w:p>
        </w:tc>
        <w:tc>
          <w:tcPr>
            <w:tcW w:w="721"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pPr>
            <w:r w:rsidRPr="00162780">
              <w:t>124</w:t>
            </w:r>
          </w:p>
        </w:tc>
        <w:tc>
          <w:tcPr>
            <w:tcW w:w="720" w:type="dxa"/>
            <w:tcBorders>
              <w:top w:val="nil"/>
              <w:left w:val="nil"/>
              <w:bottom w:val="nil"/>
              <w:right w:val="nil"/>
            </w:tcBorders>
            <w:shd w:val="clear" w:color="auto" w:fill="auto"/>
            <w:noWrap/>
          </w:tcPr>
          <w:p w:rsidR="008023F0" w:rsidRPr="00162780" w:rsidRDefault="008023F0" w:rsidP="001901A4">
            <w:pPr>
              <w:pStyle w:val="TableText"/>
              <w:tabs>
                <w:tab w:val="decimal" w:pos="375"/>
              </w:tabs>
            </w:pPr>
            <w:r w:rsidRPr="00162780">
              <w:t>3</w:t>
            </w:r>
          </w:p>
        </w:tc>
        <w:tc>
          <w:tcPr>
            <w:tcW w:w="721"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pPr>
            <w:r w:rsidRPr="00162780">
              <w:t>121</w:t>
            </w:r>
          </w:p>
        </w:tc>
        <w:tc>
          <w:tcPr>
            <w:tcW w:w="720"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pPr>
            <w:r w:rsidRPr="00162780">
              <w:t>56</w:t>
            </w:r>
          </w:p>
        </w:tc>
        <w:tc>
          <w:tcPr>
            <w:tcW w:w="721" w:type="dxa"/>
            <w:tcBorders>
              <w:top w:val="nil"/>
              <w:left w:val="nil"/>
              <w:bottom w:val="nil"/>
              <w:right w:val="nil"/>
            </w:tcBorders>
            <w:shd w:val="clear" w:color="auto" w:fill="auto"/>
            <w:noWrap/>
          </w:tcPr>
          <w:p w:rsidR="008023F0" w:rsidRPr="00162780" w:rsidRDefault="008023F0" w:rsidP="001901A4">
            <w:pPr>
              <w:pStyle w:val="TableText"/>
              <w:jc w:val="center"/>
            </w:pPr>
            <w:r w:rsidRPr="00162780">
              <w:t>4</w:t>
            </w:r>
          </w:p>
        </w:tc>
        <w:tc>
          <w:tcPr>
            <w:tcW w:w="721" w:type="dxa"/>
            <w:tcBorders>
              <w:top w:val="nil"/>
              <w:left w:val="nil"/>
              <w:bottom w:val="nil"/>
            </w:tcBorders>
            <w:shd w:val="clear" w:color="auto" w:fill="auto"/>
            <w:noWrap/>
          </w:tcPr>
          <w:p w:rsidR="008023F0" w:rsidRPr="00162780" w:rsidRDefault="008023F0" w:rsidP="001901A4">
            <w:pPr>
              <w:pStyle w:val="TableText"/>
              <w:jc w:val="center"/>
            </w:pPr>
            <w:r w:rsidRPr="00162780">
              <w:t>52</w:t>
            </w:r>
          </w:p>
        </w:tc>
      </w:tr>
      <w:tr w:rsidR="008023F0" w:rsidRPr="00162780" w:rsidTr="001901A4">
        <w:trPr>
          <w:cantSplit/>
        </w:trPr>
        <w:tc>
          <w:tcPr>
            <w:tcW w:w="709" w:type="dxa"/>
            <w:tcBorders>
              <w:top w:val="nil"/>
              <w:bottom w:val="nil"/>
              <w:right w:val="single" w:sz="4" w:space="0" w:color="A6A6A6"/>
            </w:tcBorders>
            <w:shd w:val="clear" w:color="auto" w:fill="F2F2F2"/>
            <w:noWrap/>
          </w:tcPr>
          <w:p w:rsidR="008023F0" w:rsidRPr="00162780" w:rsidRDefault="008023F0" w:rsidP="001901A4">
            <w:pPr>
              <w:pStyle w:val="TableText"/>
            </w:pPr>
            <w:r w:rsidRPr="00162780">
              <w:t>2005</w:t>
            </w:r>
          </w:p>
        </w:tc>
        <w:tc>
          <w:tcPr>
            <w:tcW w:w="720"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color w:val="000000"/>
              </w:rPr>
            </w:pPr>
            <w:r w:rsidRPr="00162780">
              <w:rPr>
                <w:color w:val="000000"/>
              </w:rPr>
              <w:t>253</w:t>
            </w:r>
          </w:p>
        </w:tc>
        <w:tc>
          <w:tcPr>
            <w:tcW w:w="721" w:type="dxa"/>
            <w:tcBorders>
              <w:top w:val="nil"/>
              <w:left w:val="nil"/>
              <w:bottom w:val="nil"/>
              <w:right w:val="nil"/>
            </w:tcBorders>
            <w:shd w:val="clear" w:color="auto" w:fill="F2F2F2"/>
            <w:noWrap/>
          </w:tcPr>
          <w:p w:rsidR="008023F0" w:rsidRPr="00162780" w:rsidRDefault="008023F0" w:rsidP="001901A4">
            <w:pPr>
              <w:pStyle w:val="TableText"/>
              <w:tabs>
                <w:tab w:val="decimal" w:pos="395"/>
              </w:tabs>
              <w:rPr>
                <w:color w:val="000000"/>
              </w:rPr>
            </w:pPr>
            <w:r w:rsidRPr="00162780">
              <w:rPr>
                <w:color w:val="000000"/>
              </w:rPr>
              <w:t>10</w:t>
            </w:r>
          </w:p>
        </w:tc>
        <w:tc>
          <w:tcPr>
            <w:tcW w:w="720" w:type="dxa"/>
            <w:tcBorders>
              <w:top w:val="nil"/>
              <w:left w:val="nil"/>
              <w:bottom w:val="nil"/>
              <w:right w:val="single" w:sz="4" w:space="0" w:color="A6A6A6"/>
            </w:tcBorders>
            <w:shd w:val="clear" w:color="auto" w:fill="F2F2F2"/>
            <w:noWrap/>
          </w:tcPr>
          <w:p w:rsidR="008023F0" w:rsidRPr="00162780" w:rsidRDefault="008023F0" w:rsidP="001901A4">
            <w:pPr>
              <w:pStyle w:val="TableText"/>
              <w:jc w:val="center"/>
              <w:rPr>
                <w:color w:val="000000"/>
              </w:rPr>
            </w:pPr>
            <w:r w:rsidRPr="00162780">
              <w:rPr>
                <w:color w:val="000000"/>
              </w:rPr>
              <w:t>243</w:t>
            </w:r>
          </w:p>
        </w:tc>
        <w:tc>
          <w:tcPr>
            <w:tcW w:w="721" w:type="dxa"/>
            <w:tcBorders>
              <w:top w:val="nil"/>
              <w:left w:val="single" w:sz="4" w:space="0" w:color="A6A6A6"/>
              <w:bottom w:val="nil"/>
              <w:right w:val="nil"/>
            </w:tcBorders>
            <w:shd w:val="clear" w:color="auto" w:fill="F2F2F2"/>
            <w:noWrap/>
          </w:tcPr>
          <w:p w:rsidR="008023F0" w:rsidRPr="00162780" w:rsidRDefault="008023F0" w:rsidP="001901A4">
            <w:pPr>
              <w:pStyle w:val="TableText"/>
              <w:tabs>
                <w:tab w:val="decimal" w:pos="409"/>
              </w:tabs>
              <w:rPr>
                <w:color w:val="000000"/>
              </w:rPr>
            </w:pPr>
            <w:r w:rsidRPr="00162780">
              <w:rPr>
                <w:color w:val="000000"/>
              </w:rPr>
              <w:t>79</w:t>
            </w:r>
          </w:p>
        </w:tc>
        <w:tc>
          <w:tcPr>
            <w:tcW w:w="720" w:type="dxa"/>
            <w:tcBorders>
              <w:top w:val="nil"/>
              <w:left w:val="nil"/>
              <w:bottom w:val="nil"/>
              <w:right w:val="nil"/>
            </w:tcBorders>
            <w:shd w:val="clear" w:color="auto" w:fill="F2F2F2"/>
            <w:noWrap/>
          </w:tcPr>
          <w:p w:rsidR="008023F0" w:rsidRPr="00162780" w:rsidRDefault="008023F0" w:rsidP="001901A4">
            <w:pPr>
              <w:pStyle w:val="TableText"/>
              <w:tabs>
                <w:tab w:val="decimal" w:pos="385"/>
              </w:tabs>
              <w:rPr>
                <w:color w:val="000000"/>
              </w:rPr>
            </w:pPr>
            <w:r w:rsidRPr="00162780">
              <w:rPr>
                <w:color w:val="000000"/>
              </w:rPr>
              <w:t>6</w:t>
            </w:r>
          </w:p>
        </w:tc>
        <w:tc>
          <w:tcPr>
            <w:tcW w:w="721" w:type="dxa"/>
            <w:tcBorders>
              <w:top w:val="nil"/>
              <w:left w:val="nil"/>
              <w:bottom w:val="nil"/>
              <w:right w:val="single" w:sz="4" w:space="0" w:color="A6A6A6"/>
            </w:tcBorders>
            <w:shd w:val="clear" w:color="auto" w:fill="F2F2F2"/>
            <w:noWrap/>
          </w:tcPr>
          <w:p w:rsidR="008023F0" w:rsidRPr="00162780" w:rsidRDefault="008023F0" w:rsidP="001901A4">
            <w:pPr>
              <w:pStyle w:val="TableText"/>
              <w:tabs>
                <w:tab w:val="decimal" w:pos="424"/>
              </w:tabs>
              <w:rPr>
                <w:color w:val="000000"/>
              </w:rPr>
            </w:pPr>
            <w:r w:rsidRPr="00162780">
              <w:rPr>
                <w:color w:val="000000"/>
              </w:rPr>
              <w:t>73</w:t>
            </w:r>
          </w:p>
        </w:tc>
        <w:tc>
          <w:tcPr>
            <w:tcW w:w="721"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pPr>
            <w:r w:rsidRPr="00162780">
              <w:t>121</w:t>
            </w:r>
          </w:p>
        </w:tc>
        <w:tc>
          <w:tcPr>
            <w:tcW w:w="720" w:type="dxa"/>
            <w:tcBorders>
              <w:top w:val="nil"/>
              <w:left w:val="nil"/>
              <w:bottom w:val="nil"/>
              <w:right w:val="nil"/>
            </w:tcBorders>
            <w:shd w:val="clear" w:color="auto" w:fill="F2F2F2"/>
            <w:noWrap/>
          </w:tcPr>
          <w:p w:rsidR="008023F0" w:rsidRPr="00162780" w:rsidRDefault="008023F0" w:rsidP="001901A4">
            <w:pPr>
              <w:pStyle w:val="TableText"/>
              <w:tabs>
                <w:tab w:val="decimal" w:pos="375"/>
              </w:tabs>
            </w:pPr>
            <w:r w:rsidRPr="00162780">
              <w:t>4</w:t>
            </w:r>
          </w:p>
        </w:tc>
        <w:tc>
          <w:tcPr>
            <w:tcW w:w="721" w:type="dxa"/>
            <w:tcBorders>
              <w:top w:val="nil"/>
              <w:left w:val="nil"/>
              <w:bottom w:val="nil"/>
              <w:right w:val="single" w:sz="4" w:space="0" w:color="A6A6A6"/>
            </w:tcBorders>
            <w:shd w:val="clear" w:color="auto" w:fill="F2F2F2"/>
            <w:noWrap/>
          </w:tcPr>
          <w:p w:rsidR="008023F0" w:rsidRPr="00162780" w:rsidRDefault="008023F0" w:rsidP="001901A4">
            <w:pPr>
              <w:pStyle w:val="TableText"/>
              <w:jc w:val="center"/>
            </w:pPr>
            <w:r w:rsidRPr="00162780">
              <w:t>117</w:t>
            </w:r>
          </w:p>
        </w:tc>
        <w:tc>
          <w:tcPr>
            <w:tcW w:w="720"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pPr>
            <w:r w:rsidRPr="00162780">
              <w:t>64</w:t>
            </w:r>
          </w:p>
        </w:tc>
        <w:tc>
          <w:tcPr>
            <w:tcW w:w="721" w:type="dxa"/>
            <w:tcBorders>
              <w:top w:val="nil"/>
              <w:left w:val="nil"/>
              <w:bottom w:val="nil"/>
              <w:right w:val="nil"/>
            </w:tcBorders>
            <w:shd w:val="clear" w:color="auto" w:fill="F2F2F2"/>
            <w:noWrap/>
          </w:tcPr>
          <w:p w:rsidR="008023F0" w:rsidRPr="00162780" w:rsidRDefault="008023F0" w:rsidP="001901A4">
            <w:pPr>
              <w:pStyle w:val="TableText"/>
              <w:jc w:val="center"/>
            </w:pPr>
            <w:r w:rsidRPr="00162780">
              <w:t>4</w:t>
            </w:r>
          </w:p>
        </w:tc>
        <w:tc>
          <w:tcPr>
            <w:tcW w:w="721" w:type="dxa"/>
            <w:tcBorders>
              <w:top w:val="nil"/>
              <w:left w:val="nil"/>
              <w:bottom w:val="nil"/>
            </w:tcBorders>
            <w:shd w:val="clear" w:color="auto" w:fill="F2F2F2"/>
            <w:noWrap/>
          </w:tcPr>
          <w:p w:rsidR="008023F0" w:rsidRPr="00162780" w:rsidRDefault="008023F0" w:rsidP="001901A4">
            <w:pPr>
              <w:pStyle w:val="TableText"/>
              <w:jc w:val="center"/>
            </w:pPr>
            <w:r w:rsidRPr="00162780">
              <w:t>60</w:t>
            </w:r>
          </w:p>
        </w:tc>
      </w:tr>
      <w:tr w:rsidR="008023F0" w:rsidRPr="00162780" w:rsidTr="001901A4">
        <w:trPr>
          <w:cantSplit/>
        </w:trPr>
        <w:tc>
          <w:tcPr>
            <w:tcW w:w="709" w:type="dxa"/>
            <w:tcBorders>
              <w:top w:val="nil"/>
              <w:bottom w:val="nil"/>
              <w:right w:val="single" w:sz="4" w:space="0" w:color="A6A6A6"/>
            </w:tcBorders>
            <w:shd w:val="clear" w:color="auto" w:fill="auto"/>
            <w:noWrap/>
          </w:tcPr>
          <w:p w:rsidR="008023F0" w:rsidRPr="00162780" w:rsidRDefault="008023F0" w:rsidP="001901A4">
            <w:pPr>
              <w:pStyle w:val="TableText"/>
            </w:pPr>
            <w:r w:rsidRPr="00162780">
              <w:t>2006</w:t>
            </w:r>
          </w:p>
        </w:tc>
        <w:tc>
          <w:tcPr>
            <w:tcW w:w="720"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color w:val="000000"/>
              </w:rPr>
            </w:pPr>
            <w:r w:rsidRPr="00162780">
              <w:rPr>
                <w:color w:val="000000"/>
              </w:rPr>
              <w:t>240</w:t>
            </w:r>
          </w:p>
        </w:tc>
        <w:tc>
          <w:tcPr>
            <w:tcW w:w="721" w:type="dxa"/>
            <w:tcBorders>
              <w:top w:val="nil"/>
              <w:left w:val="nil"/>
              <w:bottom w:val="nil"/>
              <w:right w:val="nil"/>
            </w:tcBorders>
            <w:shd w:val="clear" w:color="auto" w:fill="auto"/>
            <w:noWrap/>
          </w:tcPr>
          <w:p w:rsidR="008023F0" w:rsidRPr="00162780" w:rsidRDefault="008023F0" w:rsidP="001901A4">
            <w:pPr>
              <w:pStyle w:val="TableText"/>
              <w:tabs>
                <w:tab w:val="decimal" w:pos="395"/>
              </w:tabs>
              <w:rPr>
                <w:color w:val="000000"/>
              </w:rPr>
            </w:pPr>
            <w:r w:rsidRPr="00162780">
              <w:rPr>
                <w:color w:val="000000"/>
              </w:rPr>
              <w:t>7</w:t>
            </w:r>
          </w:p>
        </w:tc>
        <w:tc>
          <w:tcPr>
            <w:tcW w:w="720"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rPr>
                <w:color w:val="000000"/>
              </w:rPr>
            </w:pPr>
            <w:r w:rsidRPr="00162780">
              <w:rPr>
                <w:color w:val="000000"/>
              </w:rPr>
              <w:t>233</w:t>
            </w:r>
          </w:p>
        </w:tc>
        <w:tc>
          <w:tcPr>
            <w:tcW w:w="721" w:type="dxa"/>
            <w:tcBorders>
              <w:top w:val="nil"/>
              <w:left w:val="single" w:sz="4" w:space="0" w:color="A6A6A6"/>
              <w:bottom w:val="nil"/>
              <w:right w:val="nil"/>
            </w:tcBorders>
            <w:shd w:val="clear" w:color="auto" w:fill="auto"/>
            <w:noWrap/>
          </w:tcPr>
          <w:p w:rsidR="008023F0" w:rsidRPr="00162780" w:rsidRDefault="008023F0" w:rsidP="001901A4">
            <w:pPr>
              <w:pStyle w:val="TableText"/>
              <w:tabs>
                <w:tab w:val="decimal" w:pos="409"/>
              </w:tabs>
              <w:rPr>
                <w:color w:val="000000"/>
              </w:rPr>
            </w:pPr>
            <w:r w:rsidRPr="00162780">
              <w:rPr>
                <w:color w:val="000000"/>
              </w:rPr>
              <w:t>80</w:t>
            </w:r>
          </w:p>
        </w:tc>
        <w:tc>
          <w:tcPr>
            <w:tcW w:w="720" w:type="dxa"/>
            <w:tcBorders>
              <w:top w:val="nil"/>
              <w:left w:val="nil"/>
              <w:bottom w:val="nil"/>
              <w:right w:val="nil"/>
            </w:tcBorders>
            <w:shd w:val="clear" w:color="auto" w:fill="auto"/>
            <w:noWrap/>
          </w:tcPr>
          <w:p w:rsidR="008023F0" w:rsidRPr="00162780" w:rsidRDefault="008023F0" w:rsidP="001901A4">
            <w:pPr>
              <w:pStyle w:val="TableText"/>
              <w:tabs>
                <w:tab w:val="decimal" w:pos="385"/>
              </w:tabs>
              <w:rPr>
                <w:color w:val="000000"/>
              </w:rPr>
            </w:pPr>
            <w:r w:rsidRPr="00162780">
              <w:rPr>
                <w:color w:val="000000"/>
              </w:rPr>
              <w:t>4</w:t>
            </w:r>
          </w:p>
        </w:tc>
        <w:tc>
          <w:tcPr>
            <w:tcW w:w="721" w:type="dxa"/>
            <w:tcBorders>
              <w:top w:val="nil"/>
              <w:left w:val="nil"/>
              <w:bottom w:val="nil"/>
              <w:right w:val="single" w:sz="4" w:space="0" w:color="A6A6A6"/>
            </w:tcBorders>
            <w:shd w:val="clear" w:color="auto" w:fill="auto"/>
            <w:noWrap/>
          </w:tcPr>
          <w:p w:rsidR="008023F0" w:rsidRPr="00162780" w:rsidRDefault="008023F0" w:rsidP="001901A4">
            <w:pPr>
              <w:pStyle w:val="TableText"/>
              <w:tabs>
                <w:tab w:val="decimal" w:pos="424"/>
              </w:tabs>
              <w:rPr>
                <w:color w:val="000000"/>
              </w:rPr>
            </w:pPr>
            <w:r w:rsidRPr="00162780">
              <w:rPr>
                <w:color w:val="000000"/>
              </w:rPr>
              <w:t>76</w:t>
            </w:r>
          </w:p>
        </w:tc>
        <w:tc>
          <w:tcPr>
            <w:tcW w:w="721"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pPr>
            <w:r w:rsidRPr="00162780">
              <w:t>146</w:t>
            </w:r>
          </w:p>
        </w:tc>
        <w:tc>
          <w:tcPr>
            <w:tcW w:w="720" w:type="dxa"/>
            <w:tcBorders>
              <w:top w:val="nil"/>
              <w:left w:val="nil"/>
              <w:bottom w:val="nil"/>
              <w:right w:val="nil"/>
            </w:tcBorders>
            <w:shd w:val="clear" w:color="auto" w:fill="auto"/>
            <w:noWrap/>
          </w:tcPr>
          <w:p w:rsidR="008023F0" w:rsidRPr="00162780" w:rsidRDefault="008023F0" w:rsidP="001901A4">
            <w:pPr>
              <w:pStyle w:val="TableText"/>
              <w:tabs>
                <w:tab w:val="decimal" w:pos="375"/>
              </w:tabs>
            </w:pPr>
            <w:r w:rsidRPr="00162780">
              <w:t>8</w:t>
            </w:r>
          </w:p>
        </w:tc>
        <w:tc>
          <w:tcPr>
            <w:tcW w:w="721"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pPr>
            <w:r w:rsidRPr="00162780">
              <w:t>138</w:t>
            </w:r>
          </w:p>
        </w:tc>
        <w:tc>
          <w:tcPr>
            <w:tcW w:w="720"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pPr>
            <w:r w:rsidRPr="00162780">
              <w:t>51</w:t>
            </w:r>
          </w:p>
        </w:tc>
        <w:tc>
          <w:tcPr>
            <w:tcW w:w="721" w:type="dxa"/>
            <w:tcBorders>
              <w:top w:val="nil"/>
              <w:left w:val="nil"/>
              <w:bottom w:val="nil"/>
              <w:right w:val="nil"/>
            </w:tcBorders>
            <w:shd w:val="clear" w:color="auto" w:fill="auto"/>
            <w:noWrap/>
          </w:tcPr>
          <w:p w:rsidR="008023F0" w:rsidRPr="00162780" w:rsidRDefault="008023F0" w:rsidP="001901A4">
            <w:pPr>
              <w:pStyle w:val="TableText"/>
              <w:jc w:val="center"/>
            </w:pPr>
            <w:r w:rsidRPr="00162780">
              <w:t>2</w:t>
            </w:r>
          </w:p>
        </w:tc>
        <w:tc>
          <w:tcPr>
            <w:tcW w:w="721" w:type="dxa"/>
            <w:tcBorders>
              <w:top w:val="nil"/>
              <w:left w:val="nil"/>
              <w:bottom w:val="nil"/>
            </w:tcBorders>
            <w:shd w:val="clear" w:color="auto" w:fill="auto"/>
            <w:noWrap/>
          </w:tcPr>
          <w:p w:rsidR="008023F0" w:rsidRPr="00162780" w:rsidRDefault="008023F0" w:rsidP="001901A4">
            <w:pPr>
              <w:pStyle w:val="TableText"/>
              <w:jc w:val="center"/>
            </w:pPr>
            <w:r w:rsidRPr="00162780">
              <w:t>49</w:t>
            </w:r>
          </w:p>
        </w:tc>
      </w:tr>
      <w:tr w:rsidR="008023F0" w:rsidRPr="00162780" w:rsidTr="001901A4">
        <w:trPr>
          <w:cantSplit/>
        </w:trPr>
        <w:tc>
          <w:tcPr>
            <w:tcW w:w="709" w:type="dxa"/>
            <w:tcBorders>
              <w:top w:val="nil"/>
              <w:bottom w:val="nil"/>
              <w:right w:val="single" w:sz="4" w:space="0" w:color="A6A6A6"/>
            </w:tcBorders>
            <w:shd w:val="clear" w:color="auto" w:fill="F2F2F2"/>
            <w:noWrap/>
          </w:tcPr>
          <w:p w:rsidR="008023F0" w:rsidRPr="00162780" w:rsidRDefault="008023F0" w:rsidP="001901A4">
            <w:pPr>
              <w:pStyle w:val="TableText"/>
            </w:pPr>
            <w:r w:rsidRPr="00162780">
              <w:t>2007</w:t>
            </w:r>
          </w:p>
        </w:tc>
        <w:tc>
          <w:tcPr>
            <w:tcW w:w="720"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color w:val="000000"/>
              </w:rPr>
            </w:pPr>
            <w:r w:rsidRPr="00162780">
              <w:rPr>
                <w:color w:val="000000"/>
              </w:rPr>
              <w:t>272</w:t>
            </w:r>
          </w:p>
        </w:tc>
        <w:tc>
          <w:tcPr>
            <w:tcW w:w="721" w:type="dxa"/>
            <w:tcBorders>
              <w:top w:val="nil"/>
              <w:left w:val="nil"/>
              <w:bottom w:val="nil"/>
              <w:right w:val="nil"/>
            </w:tcBorders>
            <w:shd w:val="clear" w:color="auto" w:fill="F2F2F2"/>
            <w:noWrap/>
          </w:tcPr>
          <w:p w:rsidR="008023F0" w:rsidRPr="00162780" w:rsidRDefault="008023F0" w:rsidP="001901A4">
            <w:pPr>
              <w:pStyle w:val="TableText"/>
              <w:tabs>
                <w:tab w:val="decimal" w:pos="395"/>
              </w:tabs>
              <w:rPr>
                <w:color w:val="000000"/>
              </w:rPr>
            </w:pPr>
            <w:r w:rsidRPr="00162780">
              <w:rPr>
                <w:color w:val="000000"/>
              </w:rPr>
              <w:t>12</w:t>
            </w:r>
          </w:p>
        </w:tc>
        <w:tc>
          <w:tcPr>
            <w:tcW w:w="720" w:type="dxa"/>
            <w:tcBorders>
              <w:top w:val="nil"/>
              <w:left w:val="nil"/>
              <w:bottom w:val="nil"/>
              <w:right w:val="single" w:sz="4" w:space="0" w:color="A6A6A6"/>
            </w:tcBorders>
            <w:shd w:val="clear" w:color="auto" w:fill="F2F2F2"/>
            <w:noWrap/>
          </w:tcPr>
          <w:p w:rsidR="008023F0" w:rsidRPr="00162780" w:rsidRDefault="008023F0" w:rsidP="001901A4">
            <w:pPr>
              <w:pStyle w:val="TableText"/>
              <w:jc w:val="center"/>
              <w:rPr>
                <w:color w:val="000000"/>
              </w:rPr>
            </w:pPr>
            <w:r w:rsidRPr="00162780">
              <w:rPr>
                <w:color w:val="000000"/>
              </w:rPr>
              <w:t>260</w:t>
            </w:r>
          </w:p>
        </w:tc>
        <w:tc>
          <w:tcPr>
            <w:tcW w:w="721" w:type="dxa"/>
            <w:tcBorders>
              <w:top w:val="nil"/>
              <w:left w:val="single" w:sz="4" w:space="0" w:color="A6A6A6"/>
              <w:bottom w:val="nil"/>
              <w:right w:val="nil"/>
            </w:tcBorders>
            <w:shd w:val="clear" w:color="auto" w:fill="F2F2F2"/>
            <w:noWrap/>
          </w:tcPr>
          <w:p w:rsidR="008023F0" w:rsidRPr="00162780" w:rsidRDefault="008023F0" w:rsidP="001901A4">
            <w:pPr>
              <w:pStyle w:val="TableText"/>
              <w:tabs>
                <w:tab w:val="decimal" w:pos="409"/>
              </w:tabs>
              <w:rPr>
                <w:color w:val="000000"/>
              </w:rPr>
            </w:pPr>
            <w:r w:rsidRPr="00162780">
              <w:rPr>
                <w:color w:val="000000"/>
              </w:rPr>
              <w:t>97</w:t>
            </w:r>
          </w:p>
        </w:tc>
        <w:tc>
          <w:tcPr>
            <w:tcW w:w="720" w:type="dxa"/>
            <w:tcBorders>
              <w:top w:val="nil"/>
              <w:left w:val="nil"/>
              <w:bottom w:val="nil"/>
              <w:right w:val="nil"/>
            </w:tcBorders>
            <w:shd w:val="clear" w:color="auto" w:fill="F2F2F2"/>
            <w:noWrap/>
          </w:tcPr>
          <w:p w:rsidR="008023F0" w:rsidRPr="00162780" w:rsidRDefault="008023F0" w:rsidP="001901A4">
            <w:pPr>
              <w:pStyle w:val="TableText"/>
              <w:tabs>
                <w:tab w:val="decimal" w:pos="385"/>
              </w:tabs>
              <w:rPr>
                <w:color w:val="000000"/>
              </w:rPr>
            </w:pPr>
            <w:r w:rsidRPr="00162780">
              <w:rPr>
                <w:color w:val="000000"/>
              </w:rPr>
              <w:t>6</w:t>
            </w:r>
          </w:p>
        </w:tc>
        <w:tc>
          <w:tcPr>
            <w:tcW w:w="721" w:type="dxa"/>
            <w:tcBorders>
              <w:top w:val="nil"/>
              <w:left w:val="nil"/>
              <w:bottom w:val="nil"/>
              <w:right w:val="single" w:sz="4" w:space="0" w:color="A6A6A6"/>
            </w:tcBorders>
            <w:shd w:val="clear" w:color="auto" w:fill="F2F2F2"/>
            <w:noWrap/>
          </w:tcPr>
          <w:p w:rsidR="008023F0" w:rsidRPr="00162780" w:rsidRDefault="008023F0" w:rsidP="001901A4">
            <w:pPr>
              <w:pStyle w:val="TableText"/>
              <w:tabs>
                <w:tab w:val="decimal" w:pos="424"/>
              </w:tabs>
              <w:rPr>
                <w:color w:val="000000"/>
              </w:rPr>
            </w:pPr>
            <w:r w:rsidRPr="00162780">
              <w:rPr>
                <w:color w:val="000000"/>
              </w:rPr>
              <w:t>91</w:t>
            </w:r>
          </w:p>
        </w:tc>
        <w:tc>
          <w:tcPr>
            <w:tcW w:w="721"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pPr>
            <w:r w:rsidRPr="00162780">
              <w:t>118</w:t>
            </w:r>
          </w:p>
        </w:tc>
        <w:tc>
          <w:tcPr>
            <w:tcW w:w="720" w:type="dxa"/>
            <w:tcBorders>
              <w:top w:val="nil"/>
              <w:left w:val="nil"/>
              <w:bottom w:val="nil"/>
              <w:right w:val="nil"/>
            </w:tcBorders>
            <w:shd w:val="clear" w:color="auto" w:fill="F2F2F2"/>
            <w:noWrap/>
          </w:tcPr>
          <w:p w:rsidR="008023F0" w:rsidRPr="00162780" w:rsidRDefault="008023F0" w:rsidP="001901A4">
            <w:pPr>
              <w:pStyle w:val="TableText"/>
              <w:tabs>
                <w:tab w:val="decimal" w:pos="375"/>
              </w:tabs>
            </w:pPr>
            <w:r w:rsidRPr="00162780">
              <w:t>2</w:t>
            </w:r>
          </w:p>
        </w:tc>
        <w:tc>
          <w:tcPr>
            <w:tcW w:w="721" w:type="dxa"/>
            <w:tcBorders>
              <w:top w:val="nil"/>
              <w:left w:val="nil"/>
              <w:bottom w:val="nil"/>
              <w:right w:val="single" w:sz="4" w:space="0" w:color="A6A6A6"/>
            </w:tcBorders>
            <w:shd w:val="clear" w:color="auto" w:fill="F2F2F2"/>
            <w:noWrap/>
          </w:tcPr>
          <w:p w:rsidR="008023F0" w:rsidRPr="00162780" w:rsidRDefault="008023F0" w:rsidP="001901A4">
            <w:pPr>
              <w:pStyle w:val="TableText"/>
              <w:jc w:val="center"/>
            </w:pPr>
            <w:r w:rsidRPr="00162780">
              <w:t>116</w:t>
            </w:r>
          </w:p>
        </w:tc>
        <w:tc>
          <w:tcPr>
            <w:tcW w:w="720"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pPr>
            <w:r w:rsidRPr="00162780">
              <w:t>51</w:t>
            </w:r>
          </w:p>
        </w:tc>
        <w:tc>
          <w:tcPr>
            <w:tcW w:w="721" w:type="dxa"/>
            <w:tcBorders>
              <w:top w:val="nil"/>
              <w:left w:val="nil"/>
              <w:bottom w:val="nil"/>
              <w:right w:val="nil"/>
            </w:tcBorders>
            <w:shd w:val="clear" w:color="auto" w:fill="F2F2F2"/>
            <w:noWrap/>
          </w:tcPr>
          <w:p w:rsidR="008023F0" w:rsidRPr="00162780" w:rsidRDefault="008023F0" w:rsidP="001901A4">
            <w:pPr>
              <w:pStyle w:val="TableText"/>
              <w:jc w:val="center"/>
            </w:pPr>
            <w:r w:rsidRPr="00162780">
              <w:t>3</w:t>
            </w:r>
          </w:p>
        </w:tc>
        <w:tc>
          <w:tcPr>
            <w:tcW w:w="721" w:type="dxa"/>
            <w:tcBorders>
              <w:top w:val="nil"/>
              <w:left w:val="nil"/>
              <w:bottom w:val="nil"/>
            </w:tcBorders>
            <w:shd w:val="clear" w:color="auto" w:fill="F2F2F2"/>
            <w:noWrap/>
          </w:tcPr>
          <w:p w:rsidR="008023F0" w:rsidRPr="00162780" w:rsidRDefault="008023F0" w:rsidP="001901A4">
            <w:pPr>
              <w:pStyle w:val="TableText"/>
              <w:jc w:val="center"/>
            </w:pPr>
            <w:r w:rsidRPr="00162780">
              <w:t>48</w:t>
            </w:r>
          </w:p>
        </w:tc>
      </w:tr>
      <w:tr w:rsidR="008023F0" w:rsidRPr="00162780" w:rsidTr="001901A4">
        <w:trPr>
          <w:cantSplit/>
        </w:trPr>
        <w:tc>
          <w:tcPr>
            <w:tcW w:w="709" w:type="dxa"/>
            <w:tcBorders>
              <w:top w:val="nil"/>
              <w:bottom w:val="nil"/>
              <w:right w:val="single" w:sz="4" w:space="0" w:color="A6A6A6"/>
            </w:tcBorders>
            <w:shd w:val="clear" w:color="auto" w:fill="auto"/>
            <w:noWrap/>
          </w:tcPr>
          <w:p w:rsidR="008023F0" w:rsidRPr="00162780" w:rsidRDefault="008023F0" w:rsidP="001901A4">
            <w:pPr>
              <w:pStyle w:val="TableText"/>
            </w:pPr>
            <w:r w:rsidRPr="00162780">
              <w:t>2008</w:t>
            </w:r>
          </w:p>
        </w:tc>
        <w:tc>
          <w:tcPr>
            <w:tcW w:w="720"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color w:val="000000"/>
              </w:rPr>
            </w:pPr>
            <w:r w:rsidRPr="00162780">
              <w:rPr>
                <w:color w:val="000000"/>
              </w:rPr>
              <w:t>238</w:t>
            </w:r>
          </w:p>
        </w:tc>
        <w:tc>
          <w:tcPr>
            <w:tcW w:w="721" w:type="dxa"/>
            <w:tcBorders>
              <w:top w:val="nil"/>
              <w:left w:val="nil"/>
              <w:bottom w:val="nil"/>
              <w:right w:val="nil"/>
            </w:tcBorders>
            <w:shd w:val="clear" w:color="auto" w:fill="auto"/>
            <w:noWrap/>
          </w:tcPr>
          <w:p w:rsidR="008023F0" w:rsidRPr="00162780" w:rsidRDefault="008023F0" w:rsidP="001901A4">
            <w:pPr>
              <w:pStyle w:val="TableText"/>
              <w:tabs>
                <w:tab w:val="decimal" w:pos="395"/>
              </w:tabs>
              <w:rPr>
                <w:color w:val="000000"/>
              </w:rPr>
            </w:pPr>
            <w:r w:rsidRPr="00162780">
              <w:rPr>
                <w:color w:val="000000"/>
              </w:rPr>
              <w:t>11</w:t>
            </w:r>
          </w:p>
        </w:tc>
        <w:tc>
          <w:tcPr>
            <w:tcW w:w="720"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rPr>
                <w:color w:val="000000"/>
              </w:rPr>
            </w:pPr>
            <w:r w:rsidRPr="00162780">
              <w:rPr>
                <w:color w:val="000000"/>
              </w:rPr>
              <w:t>227</w:t>
            </w:r>
          </w:p>
        </w:tc>
        <w:tc>
          <w:tcPr>
            <w:tcW w:w="721" w:type="dxa"/>
            <w:tcBorders>
              <w:top w:val="nil"/>
              <w:left w:val="single" w:sz="4" w:space="0" w:color="A6A6A6"/>
              <w:bottom w:val="nil"/>
              <w:right w:val="nil"/>
            </w:tcBorders>
            <w:shd w:val="clear" w:color="auto" w:fill="auto"/>
            <w:noWrap/>
          </w:tcPr>
          <w:p w:rsidR="008023F0" w:rsidRPr="00162780" w:rsidRDefault="008023F0" w:rsidP="001901A4">
            <w:pPr>
              <w:pStyle w:val="TableText"/>
              <w:tabs>
                <w:tab w:val="decimal" w:pos="409"/>
              </w:tabs>
              <w:rPr>
                <w:color w:val="000000"/>
              </w:rPr>
            </w:pPr>
            <w:r w:rsidRPr="00162780">
              <w:rPr>
                <w:color w:val="000000"/>
              </w:rPr>
              <w:t>119</w:t>
            </w:r>
          </w:p>
        </w:tc>
        <w:tc>
          <w:tcPr>
            <w:tcW w:w="720" w:type="dxa"/>
            <w:tcBorders>
              <w:top w:val="nil"/>
              <w:left w:val="nil"/>
              <w:bottom w:val="nil"/>
              <w:right w:val="nil"/>
            </w:tcBorders>
            <w:shd w:val="clear" w:color="auto" w:fill="auto"/>
            <w:noWrap/>
          </w:tcPr>
          <w:p w:rsidR="008023F0" w:rsidRPr="00162780" w:rsidRDefault="008023F0" w:rsidP="001901A4">
            <w:pPr>
              <w:pStyle w:val="TableText"/>
              <w:tabs>
                <w:tab w:val="decimal" w:pos="385"/>
              </w:tabs>
              <w:rPr>
                <w:color w:val="000000"/>
              </w:rPr>
            </w:pPr>
            <w:r w:rsidRPr="00162780">
              <w:rPr>
                <w:color w:val="000000"/>
              </w:rPr>
              <w:t>8</w:t>
            </w:r>
          </w:p>
        </w:tc>
        <w:tc>
          <w:tcPr>
            <w:tcW w:w="721" w:type="dxa"/>
            <w:tcBorders>
              <w:top w:val="nil"/>
              <w:left w:val="nil"/>
              <w:bottom w:val="nil"/>
              <w:right w:val="single" w:sz="4" w:space="0" w:color="A6A6A6"/>
            </w:tcBorders>
            <w:shd w:val="clear" w:color="auto" w:fill="auto"/>
            <w:noWrap/>
          </w:tcPr>
          <w:p w:rsidR="008023F0" w:rsidRPr="00162780" w:rsidRDefault="008023F0" w:rsidP="001901A4">
            <w:pPr>
              <w:pStyle w:val="TableText"/>
              <w:tabs>
                <w:tab w:val="decimal" w:pos="424"/>
              </w:tabs>
              <w:rPr>
                <w:color w:val="000000"/>
              </w:rPr>
            </w:pPr>
            <w:r w:rsidRPr="00162780">
              <w:rPr>
                <w:color w:val="000000"/>
              </w:rPr>
              <w:t>111</w:t>
            </w:r>
          </w:p>
        </w:tc>
        <w:tc>
          <w:tcPr>
            <w:tcW w:w="721"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pPr>
            <w:r w:rsidRPr="00162780">
              <w:t>134</w:t>
            </w:r>
          </w:p>
        </w:tc>
        <w:tc>
          <w:tcPr>
            <w:tcW w:w="720" w:type="dxa"/>
            <w:tcBorders>
              <w:top w:val="nil"/>
              <w:left w:val="nil"/>
              <w:bottom w:val="nil"/>
              <w:right w:val="nil"/>
            </w:tcBorders>
            <w:shd w:val="clear" w:color="auto" w:fill="auto"/>
            <w:noWrap/>
          </w:tcPr>
          <w:p w:rsidR="008023F0" w:rsidRPr="00162780" w:rsidRDefault="008023F0" w:rsidP="001901A4">
            <w:pPr>
              <w:pStyle w:val="TableText"/>
              <w:tabs>
                <w:tab w:val="decimal" w:pos="375"/>
              </w:tabs>
            </w:pPr>
            <w:r w:rsidRPr="00162780">
              <w:t>3</w:t>
            </w:r>
          </w:p>
        </w:tc>
        <w:tc>
          <w:tcPr>
            <w:tcW w:w="721"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pPr>
            <w:r w:rsidRPr="00162780">
              <w:t>131</w:t>
            </w:r>
          </w:p>
        </w:tc>
        <w:tc>
          <w:tcPr>
            <w:tcW w:w="720"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pPr>
            <w:r w:rsidRPr="00162780">
              <w:t>66</w:t>
            </w:r>
          </w:p>
        </w:tc>
        <w:tc>
          <w:tcPr>
            <w:tcW w:w="721" w:type="dxa"/>
            <w:tcBorders>
              <w:top w:val="nil"/>
              <w:left w:val="nil"/>
              <w:bottom w:val="nil"/>
              <w:right w:val="nil"/>
            </w:tcBorders>
            <w:shd w:val="clear" w:color="auto" w:fill="auto"/>
            <w:noWrap/>
          </w:tcPr>
          <w:p w:rsidR="008023F0" w:rsidRPr="00162780" w:rsidRDefault="008023F0" w:rsidP="001901A4">
            <w:pPr>
              <w:pStyle w:val="TableText"/>
              <w:jc w:val="center"/>
            </w:pPr>
            <w:r w:rsidRPr="00162780">
              <w:t>4</w:t>
            </w:r>
          </w:p>
        </w:tc>
        <w:tc>
          <w:tcPr>
            <w:tcW w:w="721" w:type="dxa"/>
            <w:tcBorders>
              <w:top w:val="nil"/>
              <w:left w:val="nil"/>
              <w:bottom w:val="nil"/>
            </w:tcBorders>
            <w:shd w:val="clear" w:color="auto" w:fill="auto"/>
            <w:noWrap/>
          </w:tcPr>
          <w:p w:rsidR="008023F0" w:rsidRPr="00162780" w:rsidRDefault="008023F0" w:rsidP="001901A4">
            <w:pPr>
              <w:pStyle w:val="TableText"/>
              <w:jc w:val="center"/>
            </w:pPr>
            <w:r w:rsidRPr="00162780">
              <w:t>62</w:t>
            </w:r>
          </w:p>
        </w:tc>
      </w:tr>
      <w:tr w:rsidR="008023F0" w:rsidRPr="00162780" w:rsidTr="001901A4">
        <w:trPr>
          <w:cantSplit/>
        </w:trPr>
        <w:tc>
          <w:tcPr>
            <w:tcW w:w="709" w:type="dxa"/>
            <w:tcBorders>
              <w:top w:val="nil"/>
              <w:bottom w:val="nil"/>
              <w:right w:val="single" w:sz="4" w:space="0" w:color="A6A6A6"/>
            </w:tcBorders>
            <w:shd w:val="clear" w:color="auto" w:fill="F2F2F2"/>
            <w:noWrap/>
          </w:tcPr>
          <w:p w:rsidR="008023F0" w:rsidRPr="00162780" w:rsidRDefault="008023F0" w:rsidP="001901A4">
            <w:pPr>
              <w:pStyle w:val="TableText"/>
            </w:pPr>
            <w:r w:rsidRPr="00162780">
              <w:t>2009</w:t>
            </w:r>
          </w:p>
        </w:tc>
        <w:tc>
          <w:tcPr>
            <w:tcW w:w="720"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color w:val="000000"/>
              </w:rPr>
            </w:pPr>
            <w:r w:rsidRPr="00162780">
              <w:rPr>
                <w:color w:val="000000"/>
              </w:rPr>
              <w:t>251</w:t>
            </w:r>
          </w:p>
        </w:tc>
        <w:tc>
          <w:tcPr>
            <w:tcW w:w="721" w:type="dxa"/>
            <w:tcBorders>
              <w:top w:val="nil"/>
              <w:left w:val="nil"/>
              <w:bottom w:val="nil"/>
              <w:right w:val="nil"/>
            </w:tcBorders>
            <w:shd w:val="clear" w:color="auto" w:fill="F2F2F2"/>
            <w:noWrap/>
          </w:tcPr>
          <w:p w:rsidR="008023F0" w:rsidRPr="00162780" w:rsidRDefault="008023F0" w:rsidP="001901A4">
            <w:pPr>
              <w:pStyle w:val="TableText"/>
              <w:tabs>
                <w:tab w:val="decimal" w:pos="395"/>
              </w:tabs>
              <w:rPr>
                <w:color w:val="000000"/>
              </w:rPr>
            </w:pPr>
            <w:r w:rsidRPr="00162780">
              <w:rPr>
                <w:color w:val="000000"/>
              </w:rPr>
              <w:t>10</w:t>
            </w:r>
          </w:p>
        </w:tc>
        <w:tc>
          <w:tcPr>
            <w:tcW w:w="720" w:type="dxa"/>
            <w:tcBorders>
              <w:top w:val="nil"/>
              <w:left w:val="nil"/>
              <w:bottom w:val="nil"/>
              <w:right w:val="single" w:sz="4" w:space="0" w:color="A6A6A6"/>
            </w:tcBorders>
            <w:shd w:val="clear" w:color="auto" w:fill="F2F2F2"/>
            <w:noWrap/>
          </w:tcPr>
          <w:p w:rsidR="008023F0" w:rsidRPr="00162780" w:rsidRDefault="008023F0" w:rsidP="001901A4">
            <w:pPr>
              <w:pStyle w:val="TableText"/>
              <w:jc w:val="center"/>
              <w:rPr>
                <w:color w:val="000000"/>
              </w:rPr>
            </w:pPr>
            <w:r w:rsidRPr="00162780">
              <w:rPr>
                <w:color w:val="000000"/>
              </w:rPr>
              <w:t>241</w:t>
            </w:r>
          </w:p>
        </w:tc>
        <w:tc>
          <w:tcPr>
            <w:tcW w:w="721" w:type="dxa"/>
            <w:tcBorders>
              <w:top w:val="nil"/>
              <w:left w:val="single" w:sz="4" w:space="0" w:color="A6A6A6"/>
              <w:bottom w:val="nil"/>
              <w:right w:val="nil"/>
            </w:tcBorders>
            <w:shd w:val="clear" w:color="auto" w:fill="F2F2F2"/>
            <w:noWrap/>
          </w:tcPr>
          <w:p w:rsidR="008023F0" w:rsidRPr="00162780" w:rsidRDefault="008023F0" w:rsidP="001901A4">
            <w:pPr>
              <w:pStyle w:val="TableText"/>
              <w:tabs>
                <w:tab w:val="decimal" w:pos="409"/>
              </w:tabs>
              <w:rPr>
                <w:color w:val="000000"/>
              </w:rPr>
            </w:pPr>
            <w:r w:rsidRPr="00162780">
              <w:rPr>
                <w:color w:val="000000"/>
              </w:rPr>
              <w:t>110</w:t>
            </w:r>
          </w:p>
        </w:tc>
        <w:tc>
          <w:tcPr>
            <w:tcW w:w="720" w:type="dxa"/>
            <w:tcBorders>
              <w:top w:val="nil"/>
              <w:left w:val="nil"/>
              <w:bottom w:val="nil"/>
              <w:right w:val="nil"/>
            </w:tcBorders>
            <w:shd w:val="clear" w:color="auto" w:fill="F2F2F2"/>
            <w:noWrap/>
          </w:tcPr>
          <w:p w:rsidR="008023F0" w:rsidRPr="00162780" w:rsidRDefault="008023F0" w:rsidP="001901A4">
            <w:pPr>
              <w:pStyle w:val="TableText"/>
              <w:tabs>
                <w:tab w:val="decimal" w:pos="385"/>
              </w:tabs>
              <w:rPr>
                <w:color w:val="000000"/>
              </w:rPr>
            </w:pPr>
            <w:r w:rsidRPr="00162780">
              <w:rPr>
                <w:color w:val="000000"/>
              </w:rPr>
              <w:t>9</w:t>
            </w:r>
          </w:p>
        </w:tc>
        <w:tc>
          <w:tcPr>
            <w:tcW w:w="721" w:type="dxa"/>
            <w:tcBorders>
              <w:top w:val="nil"/>
              <w:left w:val="nil"/>
              <w:bottom w:val="nil"/>
              <w:right w:val="single" w:sz="4" w:space="0" w:color="A6A6A6"/>
            </w:tcBorders>
            <w:shd w:val="clear" w:color="auto" w:fill="F2F2F2"/>
            <w:noWrap/>
          </w:tcPr>
          <w:p w:rsidR="008023F0" w:rsidRPr="00162780" w:rsidRDefault="008023F0" w:rsidP="001901A4">
            <w:pPr>
              <w:pStyle w:val="TableText"/>
              <w:tabs>
                <w:tab w:val="decimal" w:pos="424"/>
              </w:tabs>
              <w:rPr>
                <w:color w:val="000000"/>
              </w:rPr>
            </w:pPr>
            <w:r w:rsidRPr="00162780">
              <w:rPr>
                <w:color w:val="000000"/>
              </w:rPr>
              <w:t>101</w:t>
            </w:r>
          </w:p>
        </w:tc>
        <w:tc>
          <w:tcPr>
            <w:tcW w:w="721"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pPr>
            <w:r w:rsidRPr="00162780">
              <w:t>144</w:t>
            </w:r>
          </w:p>
        </w:tc>
        <w:tc>
          <w:tcPr>
            <w:tcW w:w="720" w:type="dxa"/>
            <w:tcBorders>
              <w:top w:val="nil"/>
              <w:left w:val="nil"/>
              <w:bottom w:val="nil"/>
              <w:right w:val="nil"/>
            </w:tcBorders>
            <w:shd w:val="clear" w:color="auto" w:fill="F2F2F2"/>
            <w:noWrap/>
          </w:tcPr>
          <w:p w:rsidR="008023F0" w:rsidRPr="00162780" w:rsidRDefault="008023F0" w:rsidP="001901A4">
            <w:pPr>
              <w:pStyle w:val="TableText"/>
              <w:tabs>
                <w:tab w:val="decimal" w:pos="375"/>
              </w:tabs>
            </w:pPr>
            <w:r w:rsidRPr="00162780">
              <w:t>11</w:t>
            </w:r>
          </w:p>
        </w:tc>
        <w:tc>
          <w:tcPr>
            <w:tcW w:w="721" w:type="dxa"/>
            <w:tcBorders>
              <w:top w:val="nil"/>
              <w:left w:val="nil"/>
              <w:bottom w:val="nil"/>
              <w:right w:val="single" w:sz="4" w:space="0" w:color="A6A6A6"/>
            </w:tcBorders>
            <w:shd w:val="clear" w:color="auto" w:fill="F2F2F2"/>
            <w:noWrap/>
          </w:tcPr>
          <w:p w:rsidR="008023F0" w:rsidRPr="00162780" w:rsidRDefault="008023F0" w:rsidP="001901A4">
            <w:pPr>
              <w:pStyle w:val="TableText"/>
              <w:jc w:val="center"/>
            </w:pPr>
            <w:r w:rsidRPr="00162780">
              <w:t>133</w:t>
            </w:r>
          </w:p>
        </w:tc>
        <w:tc>
          <w:tcPr>
            <w:tcW w:w="720"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pPr>
            <w:r w:rsidRPr="00162780">
              <w:t>65</w:t>
            </w:r>
          </w:p>
        </w:tc>
        <w:tc>
          <w:tcPr>
            <w:tcW w:w="721" w:type="dxa"/>
            <w:tcBorders>
              <w:top w:val="nil"/>
              <w:left w:val="nil"/>
              <w:bottom w:val="nil"/>
              <w:right w:val="nil"/>
            </w:tcBorders>
            <w:shd w:val="clear" w:color="auto" w:fill="F2F2F2"/>
            <w:noWrap/>
          </w:tcPr>
          <w:p w:rsidR="008023F0" w:rsidRPr="00162780" w:rsidRDefault="008023F0" w:rsidP="001901A4">
            <w:pPr>
              <w:pStyle w:val="TableText"/>
              <w:jc w:val="center"/>
            </w:pPr>
            <w:r w:rsidRPr="00162780">
              <w:t>3</w:t>
            </w:r>
          </w:p>
        </w:tc>
        <w:tc>
          <w:tcPr>
            <w:tcW w:w="721" w:type="dxa"/>
            <w:tcBorders>
              <w:top w:val="nil"/>
              <w:left w:val="nil"/>
              <w:bottom w:val="nil"/>
            </w:tcBorders>
            <w:shd w:val="clear" w:color="auto" w:fill="F2F2F2"/>
            <w:noWrap/>
          </w:tcPr>
          <w:p w:rsidR="008023F0" w:rsidRPr="00162780" w:rsidRDefault="008023F0" w:rsidP="001901A4">
            <w:pPr>
              <w:pStyle w:val="TableText"/>
              <w:jc w:val="center"/>
            </w:pPr>
            <w:r w:rsidRPr="00162780">
              <w:t>62</w:t>
            </w:r>
          </w:p>
        </w:tc>
      </w:tr>
      <w:tr w:rsidR="008023F0" w:rsidRPr="00162780" w:rsidTr="001901A4">
        <w:trPr>
          <w:cantSplit/>
        </w:trPr>
        <w:tc>
          <w:tcPr>
            <w:tcW w:w="709" w:type="dxa"/>
            <w:tcBorders>
              <w:top w:val="nil"/>
              <w:bottom w:val="nil"/>
              <w:right w:val="single" w:sz="4" w:space="0" w:color="A6A6A6"/>
            </w:tcBorders>
            <w:shd w:val="clear" w:color="auto" w:fill="auto"/>
            <w:noWrap/>
          </w:tcPr>
          <w:p w:rsidR="008023F0" w:rsidRPr="00162780" w:rsidRDefault="008023F0" w:rsidP="001901A4">
            <w:pPr>
              <w:pStyle w:val="TableText"/>
            </w:pPr>
            <w:r w:rsidRPr="00162780">
              <w:t>2010</w:t>
            </w:r>
          </w:p>
        </w:tc>
        <w:tc>
          <w:tcPr>
            <w:tcW w:w="720"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color w:val="000000"/>
              </w:rPr>
            </w:pPr>
            <w:r w:rsidRPr="00162780">
              <w:rPr>
                <w:color w:val="000000"/>
              </w:rPr>
              <w:t>286</w:t>
            </w:r>
          </w:p>
        </w:tc>
        <w:tc>
          <w:tcPr>
            <w:tcW w:w="721" w:type="dxa"/>
            <w:tcBorders>
              <w:top w:val="nil"/>
              <w:left w:val="nil"/>
              <w:bottom w:val="nil"/>
              <w:right w:val="nil"/>
            </w:tcBorders>
            <w:shd w:val="clear" w:color="auto" w:fill="auto"/>
            <w:noWrap/>
          </w:tcPr>
          <w:p w:rsidR="008023F0" w:rsidRPr="00162780" w:rsidRDefault="008023F0" w:rsidP="001901A4">
            <w:pPr>
              <w:pStyle w:val="TableText"/>
              <w:tabs>
                <w:tab w:val="decimal" w:pos="395"/>
              </w:tabs>
              <w:rPr>
                <w:color w:val="000000"/>
              </w:rPr>
            </w:pPr>
            <w:r w:rsidRPr="00162780">
              <w:rPr>
                <w:color w:val="000000"/>
              </w:rPr>
              <w:t>14</w:t>
            </w:r>
          </w:p>
        </w:tc>
        <w:tc>
          <w:tcPr>
            <w:tcW w:w="720"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rPr>
                <w:color w:val="000000"/>
              </w:rPr>
            </w:pPr>
            <w:r w:rsidRPr="00162780">
              <w:rPr>
                <w:color w:val="000000"/>
              </w:rPr>
              <w:t>272</w:t>
            </w:r>
          </w:p>
        </w:tc>
        <w:tc>
          <w:tcPr>
            <w:tcW w:w="721" w:type="dxa"/>
            <w:tcBorders>
              <w:top w:val="nil"/>
              <w:left w:val="single" w:sz="4" w:space="0" w:color="A6A6A6"/>
              <w:bottom w:val="nil"/>
              <w:right w:val="nil"/>
            </w:tcBorders>
            <w:shd w:val="clear" w:color="auto" w:fill="auto"/>
            <w:noWrap/>
          </w:tcPr>
          <w:p w:rsidR="008023F0" w:rsidRPr="00162780" w:rsidRDefault="008023F0" w:rsidP="001901A4">
            <w:pPr>
              <w:pStyle w:val="TableText"/>
              <w:tabs>
                <w:tab w:val="decimal" w:pos="409"/>
              </w:tabs>
              <w:rPr>
                <w:color w:val="000000"/>
              </w:rPr>
            </w:pPr>
            <w:r w:rsidRPr="00162780">
              <w:rPr>
                <w:color w:val="000000"/>
              </w:rPr>
              <w:t>103</w:t>
            </w:r>
          </w:p>
        </w:tc>
        <w:tc>
          <w:tcPr>
            <w:tcW w:w="720" w:type="dxa"/>
            <w:tcBorders>
              <w:top w:val="nil"/>
              <w:left w:val="nil"/>
              <w:bottom w:val="nil"/>
              <w:right w:val="nil"/>
            </w:tcBorders>
            <w:shd w:val="clear" w:color="auto" w:fill="auto"/>
            <w:noWrap/>
          </w:tcPr>
          <w:p w:rsidR="008023F0" w:rsidRPr="00162780" w:rsidRDefault="008023F0" w:rsidP="001901A4">
            <w:pPr>
              <w:pStyle w:val="TableText"/>
              <w:tabs>
                <w:tab w:val="decimal" w:pos="385"/>
              </w:tabs>
              <w:rPr>
                <w:color w:val="000000"/>
              </w:rPr>
            </w:pPr>
            <w:r w:rsidRPr="00162780">
              <w:rPr>
                <w:color w:val="000000"/>
              </w:rPr>
              <w:t>9</w:t>
            </w:r>
          </w:p>
        </w:tc>
        <w:tc>
          <w:tcPr>
            <w:tcW w:w="721" w:type="dxa"/>
            <w:tcBorders>
              <w:top w:val="nil"/>
              <w:left w:val="nil"/>
              <w:bottom w:val="nil"/>
              <w:right w:val="single" w:sz="4" w:space="0" w:color="A6A6A6"/>
            </w:tcBorders>
            <w:shd w:val="clear" w:color="auto" w:fill="auto"/>
            <w:noWrap/>
          </w:tcPr>
          <w:p w:rsidR="008023F0" w:rsidRPr="00162780" w:rsidRDefault="008023F0" w:rsidP="001901A4">
            <w:pPr>
              <w:pStyle w:val="TableText"/>
              <w:tabs>
                <w:tab w:val="decimal" w:pos="424"/>
              </w:tabs>
              <w:rPr>
                <w:color w:val="000000"/>
              </w:rPr>
            </w:pPr>
            <w:r w:rsidRPr="00162780">
              <w:rPr>
                <w:color w:val="000000"/>
              </w:rPr>
              <w:t>94</w:t>
            </w:r>
          </w:p>
        </w:tc>
        <w:tc>
          <w:tcPr>
            <w:tcW w:w="721"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pPr>
            <w:r w:rsidRPr="00162780">
              <w:t>126</w:t>
            </w:r>
          </w:p>
        </w:tc>
        <w:tc>
          <w:tcPr>
            <w:tcW w:w="720" w:type="dxa"/>
            <w:tcBorders>
              <w:top w:val="nil"/>
              <w:left w:val="nil"/>
              <w:bottom w:val="nil"/>
              <w:right w:val="nil"/>
            </w:tcBorders>
            <w:shd w:val="clear" w:color="auto" w:fill="auto"/>
            <w:noWrap/>
          </w:tcPr>
          <w:p w:rsidR="008023F0" w:rsidRPr="00162780" w:rsidRDefault="008023F0" w:rsidP="001901A4">
            <w:pPr>
              <w:pStyle w:val="TableText"/>
              <w:tabs>
                <w:tab w:val="decimal" w:pos="375"/>
              </w:tabs>
            </w:pPr>
            <w:r w:rsidRPr="00162780">
              <w:t>2</w:t>
            </w:r>
          </w:p>
        </w:tc>
        <w:tc>
          <w:tcPr>
            <w:tcW w:w="721"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pPr>
            <w:r w:rsidRPr="00162780">
              <w:t>124</w:t>
            </w:r>
          </w:p>
        </w:tc>
        <w:tc>
          <w:tcPr>
            <w:tcW w:w="720"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pPr>
            <w:r w:rsidRPr="00162780">
              <w:t>49</w:t>
            </w:r>
          </w:p>
        </w:tc>
        <w:tc>
          <w:tcPr>
            <w:tcW w:w="721" w:type="dxa"/>
            <w:tcBorders>
              <w:top w:val="nil"/>
              <w:left w:val="nil"/>
              <w:bottom w:val="nil"/>
              <w:right w:val="nil"/>
            </w:tcBorders>
            <w:shd w:val="clear" w:color="auto" w:fill="auto"/>
            <w:noWrap/>
          </w:tcPr>
          <w:p w:rsidR="008023F0" w:rsidRPr="00162780" w:rsidRDefault="008023F0" w:rsidP="001901A4">
            <w:pPr>
              <w:pStyle w:val="TableText"/>
              <w:jc w:val="center"/>
            </w:pPr>
            <w:r w:rsidRPr="00162780">
              <w:t>2</w:t>
            </w:r>
          </w:p>
        </w:tc>
        <w:tc>
          <w:tcPr>
            <w:tcW w:w="721" w:type="dxa"/>
            <w:tcBorders>
              <w:top w:val="nil"/>
              <w:left w:val="nil"/>
              <w:bottom w:val="nil"/>
            </w:tcBorders>
            <w:shd w:val="clear" w:color="auto" w:fill="auto"/>
            <w:noWrap/>
          </w:tcPr>
          <w:p w:rsidR="008023F0" w:rsidRPr="00162780" w:rsidRDefault="008023F0" w:rsidP="001901A4">
            <w:pPr>
              <w:pStyle w:val="TableText"/>
              <w:jc w:val="center"/>
            </w:pPr>
            <w:r w:rsidRPr="00162780">
              <w:t>47</w:t>
            </w:r>
          </w:p>
        </w:tc>
      </w:tr>
      <w:tr w:rsidR="008023F0" w:rsidRPr="00162780" w:rsidTr="001901A4">
        <w:trPr>
          <w:cantSplit/>
        </w:trPr>
        <w:tc>
          <w:tcPr>
            <w:tcW w:w="709" w:type="dxa"/>
            <w:tcBorders>
              <w:top w:val="nil"/>
              <w:bottom w:val="single" w:sz="4" w:space="0" w:color="auto"/>
              <w:right w:val="single" w:sz="4" w:space="0" w:color="A6A6A6"/>
            </w:tcBorders>
            <w:shd w:val="clear" w:color="auto" w:fill="F2F2F2"/>
            <w:noWrap/>
          </w:tcPr>
          <w:p w:rsidR="008023F0" w:rsidRPr="00162780" w:rsidRDefault="008023F0" w:rsidP="001901A4">
            <w:pPr>
              <w:pStyle w:val="TableText"/>
            </w:pPr>
            <w:r w:rsidRPr="00162780">
              <w:t>2011</w:t>
            </w:r>
          </w:p>
        </w:tc>
        <w:tc>
          <w:tcPr>
            <w:tcW w:w="720" w:type="dxa"/>
            <w:tcBorders>
              <w:top w:val="nil"/>
              <w:left w:val="single" w:sz="4" w:space="0" w:color="A6A6A6"/>
              <w:bottom w:val="single" w:sz="4" w:space="0" w:color="auto"/>
              <w:right w:val="nil"/>
            </w:tcBorders>
            <w:shd w:val="clear" w:color="auto" w:fill="F2F2F2"/>
            <w:noWrap/>
          </w:tcPr>
          <w:p w:rsidR="008023F0" w:rsidRPr="00162780" w:rsidRDefault="008023F0" w:rsidP="001901A4">
            <w:pPr>
              <w:pStyle w:val="TableText"/>
              <w:jc w:val="center"/>
              <w:rPr>
                <w:color w:val="000000"/>
              </w:rPr>
            </w:pPr>
            <w:r w:rsidRPr="00162780">
              <w:rPr>
                <w:color w:val="000000"/>
              </w:rPr>
              <w:t>232</w:t>
            </w:r>
          </w:p>
        </w:tc>
        <w:tc>
          <w:tcPr>
            <w:tcW w:w="721" w:type="dxa"/>
            <w:tcBorders>
              <w:top w:val="nil"/>
              <w:left w:val="nil"/>
              <w:bottom w:val="single" w:sz="4" w:space="0" w:color="auto"/>
              <w:right w:val="nil"/>
            </w:tcBorders>
            <w:shd w:val="clear" w:color="auto" w:fill="F2F2F2"/>
            <w:noWrap/>
          </w:tcPr>
          <w:p w:rsidR="008023F0" w:rsidRPr="00162780" w:rsidRDefault="008023F0" w:rsidP="001901A4">
            <w:pPr>
              <w:pStyle w:val="TableText"/>
              <w:tabs>
                <w:tab w:val="decimal" w:pos="395"/>
              </w:tabs>
              <w:rPr>
                <w:color w:val="000000"/>
              </w:rPr>
            </w:pPr>
            <w:r w:rsidRPr="00162780">
              <w:rPr>
                <w:color w:val="000000"/>
              </w:rPr>
              <w:t>14</w:t>
            </w:r>
          </w:p>
        </w:tc>
        <w:tc>
          <w:tcPr>
            <w:tcW w:w="720" w:type="dxa"/>
            <w:tcBorders>
              <w:top w:val="nil"/>
              <w:left w:val="nil"/>
              <w:bottom w:val="single" w:sz="4" w:space="0" w:color="auto"/>
              <w:right w:val="single" w:sz="4" w:space="0" w:color="A6A6A6"/>
            </w:tcBorders>
            <w:shd w:val="clear" w:color="auto" w:fill="F2F2F2"/>
            <w:noWrap/>
          </w:tcPr>
          <w:p w:rsidR="008023F0" w:rsidRPr="00162780" w:rsidRDefault="008023F0" w:rsidP="001901A4">
            <w:pPr>
              <w:pStyle w:val="TableText"/>
              <w:jc w:val="center"/>
              <w:rPr>
                <w:color w:val="000000"/>
              </w:rPr>
            </w:pPr>
            <w:r w:rsidRPr="00162780">
              <w:rPr>
                <w:color w:val="000000"/>
              </w:rPr>
              <w:t>218</w:t>
            </w:r>
          </w:p>
        </w:tc>
        <w:tc>
          <w:tcPr>
            <w:tcW w:w="721" w:type="dxa"/>
            <w:tcBorders>
              <w:top w:val="nil"/>
              <w:left w:val="single" w:sz="4" w:space="0" w:color="A6A6A6"/>
              <w:bottom w:val="single" w:sz="4" w:space="0" w:color="auto"/>
              <w:right w:val="nil"/>
            </w:tcBorders>
            <w:shd w:val="clear" w:color="auto" w:fill="F2F2F2"/>
            <w:noWrap/>
          </w:tcPr>
          <w:p w:rsidR="008023F0" w:rsidRPr="00162780" w:rsidRDefault="008023F0" w:rsidP="001901A4">
            <w:pPr>
              <w:pStyle w:val="TableText"/>
              <w:tabs>
                <w:tab w:val="decimal" w:pos="409"/>
              </w:tabs>
              <w:rPr>
                <w:color w:val="000000"/>
              </w:rPr>
            </w:pPr>
            <w:r w:rsidRPr="00162780">
              <w:rPr>
                <w:color w:val="000000"/>
              </w:rPr>
              <w:t>92</w:t>
            </w:r>
          </w:p>
        </w:tc>
        <w:tc>
          <w:tcPr>
            <w:tcW w:w="720" w:type="dxa"/>
            <w:tcBorders>
              <w:top w:val="nil"/>
              <w:left w:val="nil"/>
              <w:bottom w:val="single" w:sz="4" w:space="0" w:color="auto"/>
              <w:right w:val="nil"/>
            </w:tcBorders>
            <w:shd w:val="clear" w:color="auto" w:fill="F2F2F2"/>
            <w:noWrap/>
          </w:tcPr>
          <w:p w:rsidR="008023F0" w:rsidRPr="00162780" w:rsidRDefault="008023F0" w:rsidP="001901A4">
            <w:pPr>
              <w:pStyle w:val="TableText"/>
              <w:tabs>
                <w:tab w:val="decimal" w:pos="385"/>
              </w:tabs>
              <w:rPr>
                <w:color w:val="000000"/>
              </w:rPr>
            </w:pPr>
            <w:r w:rsidRPr="00162780">
              <w:rPr>
                <w:color w:val="000000"/>
              </w:rPr>
              <w:t>12</w:t>
            </w:r>
          </w:p>
        </w:tc>
        <w:tc>
          <w:tcPr>
            <w:tcW w:w="721" w:type="dxa"/>
            <w:tcBorders>
              <w:top w:val="nil"/>
              <w:left w:val="nil"/>
              <w:bottom w:val="single" w:sz="4" w:space="0" w:color="auto"/>
              <w:right w:val="single" w:sz="4" w:space="0" w:color="A6A6A6"/>
            </w:tcBorders>
            <w:shd w:val="clear" w:color="auto" w:fill="F2F2F2"/>
            <w:noWrap/>
          </w:tcPr>
          <w:p w:rsidR="008023F0" w:rsidRPr="00162780" w:rsidRDefault="008023F0" w:rsidP="001901A4">
            <w:pPr>
              <w:pStyle w:val="TableText"/>
              <w:tabs>
                <w:tab w:val="decimal" w:pos="424"/>
              </w:tabs>
              <w:rPr>
                <w:color w:val="000000"/>
              </w:rPr>
            </w:pPr>
            <w:r w:rsidRPr="00162780">
              <w:rPr>
                <w:color w:val="000000"/>
              </w:rPr>
              <w:t>80</w:t>
            </w:r>
          </w:p>
        </w:tc>
        <w:tc>
          <w:tcPr>
            <w:tcW w:w="721" w:type="dxa"/>
            <w:tcBorders>
              <w:top w:val="nil"/>
              <w:left w:val="single" w:sz="4" w:space="0" w:color="A6A6A6"/>
              <w:bottom w:val="single" w:sz="4" w:space="0" w:color="auto"/>
              <w:right w:val="nil"/>
            </w:tcBorders>
            <w:shd w:val="clear" w:color="auto" w:fill="F2F2F2"/>
            <w:noWrap/>
          </w:tcPr>
          <w:p w:rsidR="008023F0" w:rsidRPr="00162780" w:rsidRDefault="008023F0" w:rsidP="001901A4">
            <w:pPr>
              <w:pStyle w:val="TableText"/>
              <w:jc w:val="center"/>
            </w:pPr>
            <w:r w:rsidRPr="00162780">
              <w:t>126</w:t>
            </w:r>
          </w:p>
        </w:tc>
        <w:tc>
          <w:tcPr>
            <w:tcW w:w="720" w:type="dxa"/>
            <w:tcBorders>
              <w:top w:val="nil"/>
              <w:left w:val="nil"/>
              <w:bottom w:val="single" w:sz="4" w:space="0" w:color="auto"/>
              <w:right w:val="nil"/>
            </w:tcBorders>
            <w:shd w:val="clear" w:color="auto" w:fill="F2F2F2"/>
            <w:noWrap/>
          </w:tcPr>
          <w:p w:rsidR="008023F0" w:rsidRPr="00162780" w:rsidRDefault="008023F0" w:rsidP="001901A4">
            <w:pPr>
              <w:pStyle w:val="TableText"/>
              <w:tabs>
                <w:tab w:val="decimal" w:pos="375"/>
              </w:tabs>
            </w:pPr>
            <w:r w:rsidRPr="00162780">
              <w:t>5</w:t>
            </w:r>
          </w:p>
        </w:tc>
        <w:tc>
          <w:tcPr>
            <w:tcW w:w="721" w:type="dxa"/>
            <w:tcBorders>
              <w:top w:val="nil"/>
              <w:left w:val="nil"/>
              <w:bottom w:val="single" w:sz="4" w:space="0" w:color="auto"/>
              <w:right w:val="single" w:sz="4" w:space="0" w:color="A6A6A6"/>
            </w:tcBorders>
            <w:shd w:val="clear" w:color="auto" w:fill="F2F2F2"/>
            <w:noWrap/>
          </w:tcPr>
          <w:p w:rsidR="008023F0" w:rsidRPr="00162780" w:rsidRDefault="008023F0" w:rsidP="001901A4">
            <w:pPr>
              <w:pStyle w:val="TableText"/>
              <w:jc w:val="center"/>
            </w:pPr>
            <w:r w:rsidRPr="00162780">
              <w:t>121</w:t>
            </w:r>
          </w:p>
        </w:tc>
        <w:tc>
          <w:tcPr>
            <w:tcW w:w="720" w:type="dxa"/>
            <w:tcBorders>
              <w:top w:val="nil"/>
              <w:left w:val="single" w:sz="4" w:space="0" w:color="A6A6A6"/>
              <w:bottom w:val="single" w:sz="4" w:space="0" w:color="auto"/>
              <w:right w:val="nil"/>
            </w:tcBorders>
            <w:shd w:val="clear" w:color="auto" w:fill="F2F2F2"/>
            <w:noWrap/>
          </w:tcPr>
          <w:p w:rsidR="008023F0" w:rsidRPr="00162780" w:rsidRDefault="008023F0" w:rsidP="001901A4">
            <w:pPr>
              <w:pStyle w:val="TableText"/>
              <w:jc w:val="center"/>
            </w:pPr>
            <w:r w:rsidRPr="00162780">
              <w:t>74</w:t>
            </w:r>
          </w:p>
        </w:tc>
        <w:tc>
          <w:tcPr>
            <w:tcW w:w="721" w:type="dxa"/>
            <w:tcBorders>
              <w:top w:val="nil"/>
              <w:left w:val="nil"/>
              <w:bottom w:val="single" w:sz="4" w:space="0" w:color="auto"/>
              <w:right w:val="nil"/>
            </w:tcBorders>
            <w:shd w:val="clear" w:color="auto" w:fill="F2F2F2"/>
            <w:noWrap/>
          </w:tcPr>
          <w:p w:rsidR="008023F0" w:rsidRPr="00162780" w:rsidRDefault="008023F0" w:rsidP="001901A4">
            <w:pPr>
              <w:pStyle w:val="TableText"/>
              <w:jc w:val="center"/>
            </w:pPr>
            <w:r w:rsidRPr="00162780">
              <w:t>4</w:t>
            </w:r>
          </w:p>
        </w:tc>
        <w:tc>
          <w:tcPr>
            <w:tcW w:w="721" w:type="dxa"/>
            <w:tcBorders>
              <w:top w:val="nil"/>
              <w:left w:val="nil"/>
              <w:bottom w:val="single" w:sz="4" w:space="0" w:color="auto"/>
            </w:tcBorders>
            <w:shd w:val="clear" w:color="auto" w:fill="F2F2F2"/>
            <w:noWrap/>
          </w:tcPr>
          <w:p w:rsidR="008023F0" w:rsidRPr="00162780" w:rsidRDefault="008023F0" w:rsidP="001901A4">
            <w:pPr>
              <w:pStyle w:val="TableText"/>
              <w:jc w:val="center"/>
            </w:pPr>
            <w:r w:rsidRPr="00162780">
              <w:t>70</w:t>
            </w:r>
          </w:p>
        </w:tc>
      </w:tr>
    </w:tbl>
    <w:p w:rsidR="008023F0" w:rsidRPr="00162780" w:rsidRDefault="008023F0" w:rsidP="001901A4">
      <w:pPr>
        <w:pStyle w:val="Source"/>
        <w:ind w:right="0"/>
      </w:pPr>
      <w:r w:rsidRPr="00162780">
        <w:t>Source: New Zealand Cancer Registry and New Zealand Mortality Collection</w:t>
      </w:r>
    </w:p>
    <w:p w:rsidR="008023F0" w:rsidRPr="00162780" w:rsidRDefault="008023F0" w:rsidP="001901A4">
      <w:pPr>
        <w:pStyle w:val="Note"/>
        <w:ind w:right="0"/>
      </w:pPr>
      <w:r w:rsidRPr="00162780">
        <w:t>Note: Prior to 1 January 2005, superficial transitional cell carcinoma of the bladder was registered as an invasive cancer; after this date this was no longer the case. This change has affected the number of recorded registrations of this cancer.</w:t>
      </w:r>
    </w:p>
    <w:p w:rsidR="008023F0" w:rsidRPr="00162780" w:rsidRDefault="008023F0" w:rsidP="001901A4"/>
    <w:p w:rsidR="008023F0" w:rsidRPr="00162780" w:rsidRDefault="008023F0" w:rsidP="001901A4">
      <w:pPr>
        <w:pStyle w:val="Table"/>
      </w:pPr>
      <w:bookmarkStart w:id="506" w:name="_Toc253739649"/>
      <w:bookmarkStart w:id="507" w:name="_Toc263069050"/>
      <w:bookmarkStart w:id="508" w:name="_Toc289600989"/>
      <w:bookmarkStart w:id="509" w:name="_Toc324843475"/>
      <w:bookmarkStart w:id="510" w:name="_Toc355878744"/>
      <w:bookmarkStart w:id="511" w:name="_Toc393787058"/>
      <w:bookmarkStart w:id="512" w:name="_Toc394649064"/>
      <w:r w:rsidRPr="00162780">
        <w:t>Table 10b: Age-standardised registration and mortality rates for bladder cancer, by sex and ethnic group, 2001–</w:t>
      </w:r>
      <w:bookmarkEnd w:id="506"/>
      <w:bookmarkEnd w:id="507"/>
      <w:bookmarkEnd w:id="508"/>
      <w:r w:rsidRPr="00162780">
        <w:t>2011</w:t>
      </w:r>
      <w:bookmarkEnd w:id="509"/>
      <w:bookmarkEnd w:id="510"/>
      <w:bookmarkEnd w:id="511"/>
      <w:bookmarkEnd w:id="512"/>
    </w:p>
    <w:tbl>
      <w:tblPr>
        <w:tblW w:w="9356" w:type="dxa"/>
        <w:tblInd w:w="28"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720"/>
        <w:gridCol w:w="721"/>
        <w:gridCol w:w="720"/>
        <w:gridCol w:w="721"/>
        <w:gridCol w:w="720"/>
        <w:gridCol w:w="721"/>
        <w:gridCol w:w="721"/>
        <w:gridCol w:w="720"/>
        <w:gridCol w:w="721"/>
        <w:gridCol w:w="720"/>
        <w:gridCol w:w="721"/>
        <w:gridCol w:w="721"/>
      </w:tblGrid>
      <w:tr w:rsidR="008023F0" w:rsidRPr="00162780" w:rsidTr="001901A4">
        <w:trPr>
          <w:cantSplit/>
        </w:trPr>
        <w:tc>
          <w:tcPr>
            <w:tcW w:w="709" w:type="dxa"/>
            <w:vMerge w:val="restart"/>
            <w:tcBorders>
              <w:top w:val="single" w:sz="4" w:space="0" w:color="auto"/>
              <w:bottom w:val="nil"/>
              <w:right w:val="single" w:sz="4" w:space="0" w:color="A6A6A6"/>
            </w:tcBorders>
            <w:shd w:val="clear" w:color="auto" w:fill="auto"/>
            <w:noWrap/>
          </w:tcPr>
          <w:p w:rsidR="008023F0" w:rsidRPr="00162780" w:rsidRDefault="008023F0" w:rsidP="001901A4">
            <w:pPr>
              <w:pStyle w:val="TableText"/>
            </w:pPr>
          </w:p>
        </w:tc>
        <w:tc>
          <w:tcPr>
            <w:tcW w:w="4323" w:type="dxa"/>
            <w:gridSpan w:val="6"/>
            <w:tcBorders>
              <w:top w:val="single" w:sz="4" w:space="0" w:color="auto"/>
              <w:left w:val="single" w:sz="4" w:space="0" w:color="A6A6A6"/>
              <w:bottom w:val="single" w:sz="4" w:space="0" w:color="auto"/>
              <w:right w:val="single" w:sz="4" w:space="0" w:color="A6A6A6"/>
            </w:tcBorders>
            <w:shd w:val="clear" w:color="auto" w:fill="auto"/>
            <w:noWrap/>
          </w:tcPr>
          <w:p w:rsidR="008023F0" w:rsidRPr="00162780" w:rsidRDefault="008023F0" w:rsidP="001901A4">
            <w:pPr>
              <w:pStyle w:val="TableText"/>
              <w:jc w:val="center"/>
              <w:rPr>
                <w:b/>
              </w:rPr>
            </w:pPr>
            <w:r w:rsidRPr="00162780">
              <w:rPr>
                <w:b/>
              </w:rPr>
              <w:t>Registration rate (per 100,000)</w:t>
            </w:r>
          </w:p>
        </w:tc>
        <w:tc>
          <w:tcPr>
            <w:tcW w:w="4324" w:type="dxa"/>
            <w:gridSpan w:val="6"/>
            <w:tcBorders>
              <w:top w:val="single" w:sz="4" w:space="0" w:color="auto"/>
              <w:left w:val="single" w:sz="4" w:space="0" w:color="A6A6A6"/>
              <w:bottom w:val="single" w:sz="4" w:space="0" w:color="auto"/>
            </w:tcBorders>
            <w:shd w:val="clear" w:color="auto" w:fill="auto"/>
            <w:noWrap/>
          </w:tcPr>
          <w:p w:rsidR="008023F0" w:rsidRPr="00162780" w:rsidRDefault="008023F0" w:rsidP="001901A4">
            <w:pPr>
              <w:pStyle w:val="TableText"/>
              <w:jc w:val="center"/>
              <w:rPr>
                <w:b/>
              </w:rPr>
            </w:pPr>
            <w:r w:rsidRPr="00162780">
              <w:rPr>
                <w:b/>
              </w:rPr>
              <w:t>Mortality rate (per 100,000)</w:t>
            </w:r>
          </w:p>
        </w:tc>
      </w:tr>
      <w:tr w:rsidR="008023F0" w:rsidRPr="00162780" w:rsidTr="001901A4">
        <w:trPr>
          <w:cantSplit/>
        </w:trPr>
        <w:tc>
          <w:tcPr>
            <w:tcW w:w="709" w:type="dxa"/>
            <w:vMerge/>
            <w:tcBorders>
              <w:top w:val="nil"/>
              <w:bottom w:val="nil"/>
              <w:right w:val="single" w:sz="4" w:space="0" w:color="A6A6A6"/>
            </w:tcBorders>
            <w:shd w:val="clear" w:color="auto" w:fill="auto"/>
            <w:noWrap/>
          </w:tcPr>
          <w:p w:rsidR="008023F0" w:rsidRPr="00162780" w:rsidRDefault="008023F0" w:rsidP="001901A4">
            <w:pPr>
              <w:pStyle w:val="TableText"/>
            </w:pPr>
          </w:p>
        </w:tc>
        <w:tc>
          <w:tcPr>
            <w:tcW w:w="2161"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1901A4">
            <w:pPr>
              <w:pStyle w:val="TableText"/>
              <w:jc w:val="center"/>
              <w:rPr>
                <w:b/>
              </w:rPr>
            </w:pPr>
            <w:r w:rsidRPr="00162780">
              <w:rPr>
                <w:b/>
              </w:rPr>
              <w:t>Males</w:t>
            </w:r>
          </w:p>
        </w:tc>
        <w:tc>
          <w:tcPr>
            <w:tcW w:w="2162"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1901A4">
            <w:pPr>
              <w:pStyle w:val="TableText"/>
              <w:jc w:val="center"/>
              <w:rPr>
                <w:b/>
              </w:rPr>
            </w:pPr>
            <w:r w:rsidRPr="00162780">
              <w:rPr>
                <w:b/>
              </w:rPr>
              <w:t>Females</w:t>
            </w:r>
          </w:p>
        </w:tc>
        <w:tc>
          <w:tcPr>
            <w:tcW w:w="2162"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1901A4">
            <w:pPr>
              <w:pStyle w:val="TableText"/>
              <w:jc w:val="center"/>
              <w:rPr>
                <w:b/>
              </w:rPr>
            </w:pPr>
            <w:r w:rsidRPr="00162780">
              <w:rPr>
                <w:b/>
              </w:rPr>
              <w:t>Males</w:t>
            </w:r>
          </w:p>
        </w:tc>
        <w:tc>
          <w:tcPr>
            <w:tcW w:w="2162" w:type="dxa"/>
            <w:gridSpan w:val="3"/>
            <w:tcBorders>
              <w:top w:val="single" w:sz="4" w:space="0" w:color="auto"/>
              <w:left w:val="single" w:sz="4" w:space="0" w:color="A6A6A6"/>
              <w:bottom w:val="single" w:sz="4" w:space="0" w:color="auto"/>
            </w:tcBorders>
            <w:shd w:val="clear" w:color="auto" w:fill="auto"/>
          </w:tcPr>
          <w:p w:rsidR="008023F0" w:rsidRPr="00162780" w:rsidRDefault="008023F0" w:rsidP="001901A4">
            <w:pPr>
              <w:pStyle w:val="TableText"/>
              <w:jc w:val="center"/>
              <w:rPr>
                <w:b/>
              </w:rPr>
            </w:pPr>
            <w:r w:rsidRPr="00162780">
              <w:rPr>
                <w:b/>
              </w:rPr>
              <w:t>Females</w:t>
            </w:r>
          </w:p>
        </w:tc>
      </w:tr>
      <w:tr w:rsidR="008023F0" w:rsidRPr="00162780" w:rsidTr="001901A4">
        <w:trPr>
          <w:cantSplit/>
        </w:trPr>
        <w:tc>
          <w:tcPr>
            <w:tcW w:w="709" w:type="dxa"/>
            <w:vMerge/>
            <w:tcBorders>
              <w:top w:val="nil"/>
              <w:bottom w:val="single" w:sz="4" w:space="0" w:color="auto"/>
              <w:right w:val="single" w:sz="4" w:space="0" w:color="A6A6A6"/>
            </w:tcBorders>
            <w:shd w:val="clear" w:color="auto" w:fill="auto"/>
            <w:noWrap/>
          </w:tcPr>
          <w:p w:rsidR="008023F0" w:rsidRPr="00162780" w:rsidRDefault="008023F0" w:rsidP="001901A4">
            <w:pPr>
              <w:pStyle w:val="TableText"/>
            </w:pPr>
          </w:p>
        </w:tc>
        <w:tc>
          <w:tcPr>
            <w:tcW w:w="720"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1901A4">
            <w:pPr>
              <w:pStyle w:val="TableText"/>
              <w:jc w:val="center"/>
              <w:rPr>
                <w:b/>
              </w:rPr>
            </w:pPr>
            <w:r w:rsidRPr="00162780">
              <w:rPr>
                <w:b/>
              </w:rPr>
              <w:t>Total</w:t>
            </w:r>
          </w:p>
        </w:tc>
        <w:tc>
          <w:tcPr>
            <w:tcW w:w="721" w:type="dxa"/>
            <w:tcBorders>
              <w:top w:val="single" w:sz="4" w:space="0" w:color="auto"/>
              <w:left w:val="nil"/>
              <w:bottom w:val="single" w:sz="4" w:space="0" w:color="auto"/>
              <w:right w:val="nil"/>
            </w:tcBorders>
            <w:shd w:val="clear" w:color="auto" w:fill="auto"/>
          </w:tcPr>
          <w:p w:rsidR="008023F0" w:rsidRPr="00162780" w:rsidRDefault="008023F0" w:rsidP="001901A4">
            <w:pPr>
              <w:pStyle w:val="TableText"/>
              <w:jc w:val="center"/>
              <w:rPr>
                <w:b/>
              </w:rPr>
            </w:pPr>
            <w:r w:rsidRPr="00162780">
              <w:rPr>
                <w:b/>
              </w:rPr>
              <w:t>Māori</w:t>
            </w:r>
          </w:p>
        </w:tc>
        <w:tc>
          <w:tcPr>
            <w:tcW w:w="720"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1901A4">
            <w:pPr>
              <w:pStyle w:val="TableText"/>
              <w:jc w:val="center"/>
              <w:rPr>
                <w:b/>
              </w:rPr>
            </w:pPr>
            <w:r w:rsidRPr="00162780">
              <w:rPr>
                <w:b/>
              </w:rPr>
              <w:t>Non-Māori</w:t>
            </w:r>
          </w:p>
        </w:tc>
        <w:tc>
          <w:tcPr>
            <w:tcW w:w="721"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1901A4">
            <w:pPr>
              <w:pStyle w:val="TableText"/>
              <w:jc w:val="center"/>
              <w:rPr>
                <w:b/>
              </w:rPr>
            </w:pPr>
            <w:r w:rsidRPr="00162780">
              <w:rPr>
                <w:b/>
              </w:rPr>
              <w:t>Total</w:t>
            </w:r>
          </w:p>
        </w:tc>
        <w:tc>
          <w:tcPr>
            <w:tcW w:w="720" w:type="dxa"/>
            <w:tcBorders>
              <w:top w:val="single" w:sz="4" w:space="0" w:color="auto"/>
              <w:left w:val="nil"/>
              <w:bottom w:val="single" w:sz="4" w:space="0" w:color="auto"/>
              <w:right w:val="nil"/>
            </w:tcBorders>
            <w:shd w:val="clear" w:color="auto" w:fill="auto"/>
          </w:tcPr>
          <w:p w:rsidR="008023F0" w:rsidRPr="00162780" w:rsidRDefault="008023F0" w:rsidP="001901A4">
            <w:pPr>
              <w:pStyle w:val="TableText"/>
              <w:jc w:val="center"/>
              <w:rPr>
                <w:b/>
              </w:rPr>
            </w:pPr>
            <w:r w:rsidRPr="00162780">
              <w:rPr>
                <w:b/>
              </w:rPr>
              <w:t>Māori</w:t>
            </w:r>
          </w:p>
        </w:tc>
        <w:tc>
          <w:tcPr>
            <w:tcW w:w="721"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1901A4">
            <w:pPr>
              <w:pStyle w:val="TableText"/>
              <w:jc w:val="center"/>
              <w:rPr>
                <w:b/>
              </w:rPr>
            </w:pPr>
            <w:r w:rsidRPr="00162780">
              <w:rPr>
                <w:b/>
              </w:rPr>
              <w:t>Non-Māori</w:t>
            </w:r>
          </w:p>
        </w:tc>
        <w:tc>
          <w:tcPr>
            <w:tcW w:w="721"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1901A4">
            <w:pPr>
              <w:pStyle w:val="TableText"/>
              <w:jc w:val="center"/>
              <w:rPr>
                <w:b/>
              </w:rPr>
            </w:pPr>
            <w:r w:rsidRPr="00162780">
              <w:rPr>
                <w:b/>
              </w:rPr>
              <w:t>Total</w:t>
            </w:r>
          </w:p>
        </w:tc>
        <w:tc>
          <w:tcPr>
            <w:tcW w:w="720" w:type="dxa"/>
            <w:tcBorders>
              <w:top w:val="single" w:sz="4" w:space="0" w:color="auto"/>
              <w:left w:val="nil"/>
              <w:bottom w:val="single" w:sz="4" w:space="0" w:color="auto"/>
              <w:right w:val="nil"/>
            </w:tcBorders>
            <w:shd w:val="clear" w:color="auto" w:fill="auto"/>
          </w:tcPr>
          <w:p w:rsidR="008023F0" w:rsidRPr="00162780" w:rsidRDefault="008023F0" w:rsidP="001901A4">
            <w:pPr>
              <w:pStyle w:val="TableText"/>
              <w:jc w:val="center"/>
              <w:rPr>
                <w:b/>
              </w:rPr>
            </w:pPr>
            <w:r w:rsidRPr="00162780">
              <w:rPr>
                <w:b/>
              </w:rPr>
              <w:t>Māori</w:t>
            </w:r>
          </w:p>
        </w:tc>
        <w:tc>
          <w:tcPr>
            <w:tcW w:w="721"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1901A4">
            <w:pPr>
              <w:pStyle w:val="TableText"/>
              <w:jc w:val="center"/>
              <w:rPr>
                <w:b/>
              </w:rPr>
            </w:pPr>
            <w:r w:rsidRPr="00162780">
              <w:rPr>
                <w:b/>
              </w:rPr>
              <w:t>Non-Māori</w:t>
            </w:r>
          </w:p>
        </w:tc>
        <w:tc>
          <w:tcPr>
            <w:tcW w:w="720"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1901A4">
            <w:pPr>
              <w:pStyle w:val="TableText"/>
              <w:jc w:val="center"/>
              <w:rPr>
                <w:b/>
              </w:rPr>
            </w:pPr>
            <w:r w:rsidRPr="00162780">
              <w:rPr>
                <w:b/>
              </w:rPr>
              <w:t>Total</w:t>
            </w:r>
          </w:p>
        </w:tc>
        <w:tc>
          <w:tcPr>
            <w:tcW w:w="721" w:type="dxa"/>
            <w:tcBorders>
              <w:top w:val="single" w:sz="4" w:space="0" w:color="auto"/>
              <w:left w:val="nil"/>
              <w:bottom w:val="single" w:sz="4" w:space="0" w:color="auto"/>
              <w:right w:val="nil"/>
            </w:tcBorders>
            <w:shd w:val="clear" w:color="auto" w:fill="auto"/>
          </w:tcPr>
          <w:p w:rsidR="008023F0" w:rsidRPr="00162780" w:rsidRDefault="008023F0" w:rsidP="001901A4">
            <w:pPr>
              <w:pStyle w:val="TableText"/>
              <w:jc w:val="center"/>
              <w:rPr>
                <w:b/>
              </w:rPr>
            </w:pPr>
            <w:r w:rsidRPr="00162780">
              <w:rPr>
                <w:b/>
              </w:rPr>
              <w:t>Māori</w:t>
            </w:r>
          </w:p>
        </w:tc>
        <w:tc>
          <w:tcPr>
            <w:tcW w:w="721" w:type="dxa"/>
            <w:tcBorders>
              <w:top w:val="single" w:sz="4" w:space="0" w:color="auto"/>
              <w:left w:val="nil"/>
              <w:bottom w:val="single" w:sz="4" w:space="0" w:color="auto"/>
            </w:tcBorders>
            <w:shd w:val="clear" w:color="auto" w:fill="auto"/>
          </w:tcPr>
          <w:p w:rsidR="008023F0" w:rsidRPr="00162780" w:rsidRDefault="008023F0" w:rsidP="001901A4">
            <w:pPr>
              <w:pStyle w:val="TableText"/>
              <w:jc w:val="center"/>
              <w:rPr>
                <w:b/>
              </w:rPr>
            </w:pPr>
            <w:r w:rsidRPr="00162780">
              <w:rPr>
                <w:b/>
              </w:rPr>
              <w:t>Non-Māori</w:t>
            </w:r>
          </w:p>
        </w:tc>
      </w:tr>
      <w:tr w:rsidR="008023F0" w:rsidRPr="00162780" w:rsidTr="001901A4">
        <w:trPr>
          <w:cantSplit/>
        </w:trPr>
        <w:tc>
          <w:tcPr>
            <w:tcW w:w="709" w:type="dxa"/>
            <w:tcBorders>
              <w:top w:val="single" w:sz="4" w:space="0" w:color="auto"/>
              <w:bottom w:val="nil"/>
              <w:right w:val="single" w:sz="4" w:space="0" w:color="A6A6A6"/>
            </w:tcBorders>
            <w:shd w:val="clear" w:color="auto" w:fill="F2F2F2"/>
            <w:noWrap/>
          </w:tcPr>
          <w:p w:rsidR="008023F0" w:rsidRPr="00162780" w:rsidRDefault="008023F0" w:rsidP="001901A4">
            <w:pPr>
              <w:pStyle w:val="TableText"/>
              <w:rPr>
                <w:rFonts w:cs="Arial"/>
                <w:szCs w:val="18"/>
              </w:rPr>
            </w:pPr>
            <w:r w:rsidRPr="00162780">
              <w:rPr>
                <w:rFonts w:cs="Arial"/>
                <w:szCs w:val="18"/>
              </w:rPr>
              <w:t>2001</w:t>
            </w:r>
          </w:p>
        </w:tc>
        <w:tc>
          <w:tcPr>
            <w:tcW w:w="720" w:type="dxa"/>
            <w:tcBorders>
              <w:top w:val="single" w:sz="4" w:space="0" w:color="auto"/>
              <w:left w:val="single" w:sz="4" w:space="0" w:color="A6A6A6"/>
              <w:bottom w:val="nil"/>
              <w:right w:val="nil"/>
            </w:tcBorders>
            <w:shd w:val="clear" w:color="auto" w:fill="F2F2F2"/>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18.3</w:t>
            </w:r>
          </w:p>
        </w:tc>
        <w:tc>
          <w:tcPr>
            <w:tcW w:w="721" w:type="dxa"/>
            <w:tcBorders>
              <w:top w:val="single" w:sz="4" w:space="0" w:color="auto"/>
              <w:left w:val="nil"/>
              <w:bottom w:val="nil"/>
              <w:right w:val="nil"/>
            </w:tcBorders>
            <w:shd w:val="clear" w:color="auto" w:fill="F2F2F2"/>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8.9</w:t>
            </w:r>
          </w:p>
        </w:tc>
        <w:tc>
          <w:tcPr>
            <w:tcW w:w="720" w:type="dxa"/>
            <w:tcBorders>
              <w:top w:val="single" w:sz="4" w:space="0" w:color="auto"/>
              <w:left w:val="nil"/>
              <w:bottom w:val="nil"/>
              <w:right w:val="single" w:sz="4" w:space="0" w:color="A6A6A6"/>
            </w:tcBorders>
            <w:shd w:val="clear" w:color="auto" w:fill="F2F2F2"/>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18.8</w:t>
            </w:r>
          </w:p>
        </w:tc>
        <w:tc>
          <w:tcPr>
            <w:tcW w:w="721" w:type="dxa"/>
            <w:tcBorders>
              <w:top w:val="single" w:sz="4" w:space="0" w:color="auto"/>
              <w:left w:val="single" w:sz="4" w:space="0" w:color="A6A6A6"/>
              <w:bottom w:val="nil"/>
              <w:right w:val="nil"/>
            </w:tcBorders>
            <w:shd w:val="clear" w:color="auto" w:fill="F2F2F2"/>
            <w:noWrap/>
          </w:tcPr>
          <w:p w:rsidR="008023F0" w:rsidRPr="00162780" w:rsidRDefault="008023F0" w:rsidP="001901A4">
            <w:pPr>
              <w:pStyle w:val="TableText"/>
              <w:jc w:val="center"/>
              <w:rPr>
                <w:rFonts w:cs="Arial"/>
                <w:szCs w:val="18"/>
              </w:rPr>
            </w:pPr>
            <w:r w:rsidRPr="00162780">
              <w:rPr>
                <w:rFonts w:cs="Arial"/>
                <w:szCs w:val="18"/>
              </w:rPr>
              <w:t>4.8</w:t>
            </w:r>
          </w:p>
        </w:tc>
        <w:tc>
          <w:tcPr>
            <w:tcW w:w="720" w:type="dxa"/>
            <w:tcBorders>
              <w:top w:val="single" w:sz="4" w:space="0" w:color="auto"/>
              <w:left w:val="nil"/>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2.3</w:t>
            </w:r>
          </w:p>
        </w:tc>
        <w:tc>
          <w:tcPr>
            <w:tcW w:w="721" w:type="dxa"/>
            <w:tcBorders>
              <w:top w:val="single" w:sz="4" w:space="0" w:color="auto"/>
              <w:left w:val="nil"/>
              <w:bottom w:val="nil"/>
              <w:right w:val="single" w:sz="4" w:space="0" w:color="A6A6A6"/>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5.0</w:t>
            </w:r>
          </w:p>
        </w:tc>
        <w:tc>
          <w:tcPr>
            <w:tcW w:w="721" w:type="dxa"/>
            <w:tcBorders>
              <w:top w:val="single" w:sz="4" w:space="0" w:color="auto"/>
              <w:left w:val="single" w:sz="4" w:space="0" w:color="A6A6A6"/>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4.6</w:t>
            </w:r>
          </w:p>
        </w:tc>
        <w:tc>
          <w:tcPr>
            <w:tcW w:w="720" w:type="dxa"/>
            <w:tcBorders>
              <w:top w:val="single" w:sz="4" w:space="0" w:color="auto"/>
              <w:left w:val="nil"/>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5.3</w:t>
            </w:r>
          </w:p>
        </w:tc>
        <w:tc>
          <w:tcPr>
            <w:tcW w:w="721" w:type="dxa"/>
            <w:tcBorders>
              <w:top w:val="single" w:sz="4" w:space="0" w:color="auto"/>
              <w:left w:val="nil"/>
              <w:bottom w:val="nil"/>
              <w:right w:val="single" w:sz="4" w:space="0" w:color="A6A6A6"/>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4.6</w:t>
            </w:r>
          </w:p>
        </w:tc>
        <w:tc>
          <w:tcPr>
            <w:tcW w:w="720" w:type="dxa"/>
            <w:tcBorders>
              <w:top w:val="single" w:sz="4" w:space="0" w:color="auto"/>
              <w:left w:val="single" w:sz="4" w:space="0" w:color="A6A6A6"/>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1.7</w:t>
            </w:r>
          </w:p>
        </w:tc>
        <w:tc>
          <w:tcPr>
            <w:tcW w:w="721" w:type="dxa"/>
            <w:tcBorders>
              <w:top w:val="single" w:sz="4" w:space="0" w:color="auto"/>
              <w:left w:val="nil"/>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2.7</w:t>
            </w:r>
          </w:p>
        </w:tc>
        <w:tc>
          <w:tcPr>
            <w:tcW w:w="721" w:type="dxa"/>
            <w:tcBorders>
              <w:top w:val="single" w:sz="4" w:space="0" w:color="auto"/>
              <w:left w:val="nil"/>
              <w:bottom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1.6</w:t>
            </w:r>
          </w:p>
        </w:tc>
      </w:tr>
      <w:tr w:rsidR="008023F0" w:rsidRPr="00162780" w:rsidTr="001901A4">
        <w:trPr>
          <w:cantSplit/>
        </w:trPr>
        <w:tc>
          <w:tcPr>
            <w:tcW w:w="709" w:type="dxa"/>
            <w:tcBorders>
              <w:top w:val="nil"/>
              <w:bottom w:val="nil"/>
              <w:right w:val="single" w:sz="4" w:space="0" w:color="A6A6A6"/>
            </w:tcBorders>
            <w:shd w:val="clear" w:color="auto" w:fill="auto"/>
            <w:noWrap/>
          </w:tcPr>
          <w:p w:rsidR="008023F0" w:rsidRPr="00162780" w:rsidRDefault="008023F0" w:rsidP="001901A4">
            <w:pPr>
              <w:pStyle w:val="TableText"/>
              <w:rPr>
                <w:rFonts w:cs="Arial"/>
                <w:szCs w:val="18"/>
              </w:rPr>
            </w:pPr>
            <w:r w:rsidRPr="00162780">
              <w:rPr>
                <w:rFonts w:cs="Arial"/>
                <w:szCs w:val="18"/>
              </w:rPr>
              <w:t>2002</w:t>
            </w:r>
          </w:p>
        </w:tc>
        <w:tc>
          <w:tcPr>
            <w:tcW w:w="720" w:type="dxa"/>
            <w:tcBorders>
              <w:top w:val="nil"/>
              <w:left w:val="single" w:sz="4" w:space="0" w:color="A6A6A6"/>
              <w:bottom w:val="nil"/>
              <w:right w:val="nil"/>
            </w:tcBorders>
            <w:shd w:val="clear" w:color="auto" w:fill="auto"/>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17.4</w:t>
            </w:r>
          </w:p>
        </w:tc>
        <w:tc>
          <w:tcPr>
            <w:tcW w:w="721" w:type="dxa"/>
            <w:tcBorders>
              <w:top w:val="nil"/>
              <w:left w:val="nil"/>
              <w:bottom w:val="nil"/>
              <w:right w:val="nil"/>
            </w:tcBorders>
            <w:shd w:val="clear" w:color="auto" w:fill="auto"/>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4.6</w:t>
            </w:r>
          </w:p>
        </w:tc>
        <w:tc>
          <w:tcPr>
            <w:tcW w:w="720" w:type="dxa"/>
            <w:tcBorders>
              <w:top w:val="nil"/>
              <w:left w:val="nil"/>
              <w:bottom w:val="nil"/>
              <w:right w:val="single" w:sz="4" w:space="0" w:color="A6A6A6"/>
            </w:tcBorders>
            <w:shd w:val="clear" w:color="auto" w:fill="auto"/>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18.0</w:t>
            </w:r>
          </w:p>
        </w:tc>
        <w:tc>
          <w:tcPr>
            <w:tcW w:w="721"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4.8</w:t>
            </w:r>
          </w:p>
        </w:tc>
        <w:tc>
          <w:tcPr>
            <w:tcW w:w="720" w:type="dxa"/>
            <w:tcBorders>
              <w:top w:val="nil"/>
              <w:left w:val="nil"/>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5.9</w:t>
            </w:r>
          </w:p>
        </w:tc>
        <w:tc>
          <w:tcPr>
            <w:tcW w:w="721"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4.8</w:t>
            </w:r>
          </w:p>
        </w:tc>
        <w:tc>
          <w:tcPr>
            <w:tcW w:w="721"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5.1</w:t>
            </w:r>
          </w:p>
        </w:tc>
        <w:tc>
          <w:tcPr>
            <w:tcW w:w="720" w:type="dxa"/>
            <w:tcBorders>
              <w:top w:val="nil"/>
              <w:left w:val="nil"/>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3.2</w:t>
            </w:r>
          </w:p>
        </w:tc>
        <w:tc>
          <w:tcPr>
            <w:tcW w:w="721"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5.1</w:t>
            </w:r>
          </w:p>
        </w:tc>
        <w:tc>
          <w:tcPr>
            <w:tcW w:w="720"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1.4</w:t>
            </w:r>
          </w:p>
        </w:tc>
        <w:tc>
          <w:tcPr>
            <w:tcW w:w="721" w:type="dxa"/>
            <w:tcBorders>
              <w:top w:val="nil"/>
              <w:left w:val="nil"/>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2.9</w:t>
            </w:r>
          </w:p>
        </w:tc>
        <w:tc>
          <w:tcPr>
            <w:tcW w:w="721" w:type="dxa"/>
            <w:tcBorders>
              <w:top w:val="nil"/>
              <w:left w:val="nil"/>
              <w:bottom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1.3</w:t>
            </w:r>
          </w:p>
        </w:tc>
      </w:tr>
      <w:tr w:rsidR="008023F0" w:rsidRPr="00162780" w:rsidTr="001901A4">
        <w:trPr>
          <w:cantSplit/>
        </w:trPr>
        <w:tc>
          <w:tcPr>
            <w:tcW w:w="709" w:type="dxa"/>
            <w:tcBorders>
              <w:top w:val="nil"/>
              <w:bottom w:val="nil"/>
              <w:right w:val="single" w:sz="4" w:space="0" w:color="A6A6A6"/>
            </w:tcBorders>
            <w:shd w:val="clear" w:color="auto" w:fill="F2F2F2"/>
            <w:noWrap/>
          </w:tcPr>
          <w:p w:rsidR="008023F0" w:rsidRPr="00162780" w:rsidRDefault="008023F0" w:rsidP="001901A4">
            <w:pPr>
              <w:pStyle w:val="TableText"/>
              <w:rPr>
                <w:rFonts w:cs="Arial"/>
                <w:szCs w:val="18"/>
              </w:rPr>
            </w:pPr>
            <w:r w:rsidRPr="00162780">
              <w:rPr>
                <w:rFonts w:cs="Arial"/>
                <w:szCs w:val="18"/>
              </w:rPr>
              <w:t>2003</w:t>
            </w:r>
          </w:p>
        </w:tc>
        <w:tc>
          <w:tcPr>
            <w:tcW w:w="720" w:type="dxa"/>
            <w:tcBorders>
              <w:top w:val="nil"/>
              <w:left w:val="single" w:sz="4" w:space="0" w:color="A6A6A6"/>
              <w:bottom w:val="nil"/>
              <w:right w:val="nil"/>
            </w:tcBorders>
            <w:shd w:val="clear" w:color="auto" w:fill="F2F2F2"/>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17.6</w:t>
            </w:r>
          </w:p>
        </w:tc>
        <w:tc>
          <w:tcPr>
            <w:tcW w:w="721" w:type="dxa"/>
            <w:tcBorders>
              <w:top w:val="nil"/>
              <w:left w:val="nil"/>
              <w:bottom w:val="nil"/>
              <w:right w:val="nil"/>
            </w:tcBorders>
            <w:shd w:val="clear" w:color="auto" w:fill="F2F2F2"/>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10.9</w:t>
            </w:r>
          </w:p>
        </w:tc>
        <w:tc>
          <w:tcPr>
            <w:tcW w:w="720" w:type="dxa"/>
            <w:tcBorders>
              <w:top w:val="nil"/>
              <w:left w:val="nil"/>
              <w:bottom w:val="nil"/>
              <w:right w:val="single" w:sz="4" w:space="0" w:color="A6A6A6"/>
            </w:tcBorders>
            <w:shd w:val="clear" w:color="auto" w:fill="F2F2F2"/>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17.8</w:t>
            </w:r>
          </w:p>
        </w:tc>
        <w:tc>
          <w:tcPr>
            <w:tcW w:w="721"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4.9</w:t>
            </w:r>
          </w:p>
        </w:tc>
        <w:tc>
          <w:tcPr>
            <w:tcW w:w="720" w:type="dxa"/>
            <w:tcBorders>
              <w:top w:val="nil"/>
              <w:left w:val="nil"/>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3.3</w:t>
            </w:r>
          </w:p>
        </w:tc>
        <w:tc>
          <w:tcPr>
            <w:tcW w:w="721" w:type="dxa"/>
            <w:tcBorders>
              <w:top w:val="nil"/>
              <w:left w:val="nil"/>
              <w:bottom w:val="nil"/>
              <w:right w:val="single" w:sz="4" w:space="0" w:color="A6A6A6"/>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5.1</w:t>
            </w:r>
          </w:p>
        </w:tc>
        <w:tc>
          <w:tcPr>
            <w:tcW w:w="721"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4.6</w:t>
            </w:r>
          </w:p>
        </w:tc>
        <w:tc>
          <w:tcPr>
            <w:tcW w:w="720" w:type="dxa"/>
            <w:tcBorders>
              <w:top w:val="nil"/>
              <w:left w:val="nil"/>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6.8</w:t>
            </w:r>
          </w:p>
        </w:tc>
        <w:tc>
          <w:tcPr>
            <w:tcW w:w="721" w:type="dxa"/>
            <w:tcBorders>
              <w:top w:val="nil"/>
              <w:left w:val="nil"/>
              <w:bottom w:val="nil"/>
              <w:right w:val="single" w:sz="4" w:space="0" w:color="A6A6A6"/>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4.5</w:t>
            </w:r>
          </w:p>
        </w:tc>
        <w:tc>
          <w:tcPr>
            <w:tcW w:w="720"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1.4</w:t>
            </w:r>
          </w:p>
        </w:tc>
        <w:tc>
          <w:tcPr>
            <w:tcW w:w="721" w:type="dxa"/>
            <w:tcBorders>
              <w:top w:val="nil"/>
              <w:left w:val="nil"/>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1.4</w:t>
            </w:r>
          </w:p>
        </w:tc>
        <w:tc>
          <w:tcPr>
            <w:tcW w:w="721" w:type="dxa"/>
            <w:tcBorders>
              <w:top w:val="nil"/>
              <w:left w:val="nil"/>
              <w:bottom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1.4</w:t>
            </w:r>
          </w:p>
        </w:tc>
      </w:tr>
      <w:tr w:rsidR="008023F0" w:rsidRPr="00162780" w:rsidTr="001901A4">
        <w:trPr>
          <w:cantSplit/>
        </w:trPr>
        <w:tc>
          <w:tcPr>
            <w:tcW w:w="709" w:type="dxa"/>
            <w:tcBorders>
              <w:top w:val="nil"/>
              <w:bottom w:val="nil"/>
              <w:right w:val="single" w:sz="4" w:space="0" w:color="A6A6A6"/>
            </w:tcBorders>
            <w:shd w:val="clear" w:color="auto" w:fill="auto"/>
            <w:noWrap/>
          </w:tcPr>
          <w:p w:rsidR="008023F0" w:rsidRPr="00162780" w:rsidRDefault="008023F0" w:rsidP="001901A4">
            <w:pPr>
              <w:pStyle w:val="TableText"/>
              <w:rPr>
                <w:rFonts w:cs="Arial"/>
                <w:szCs w:val="18"/>
              </w:rPr>
            </w:pPr>
            <w:r w:rsidRPr="00162780">
              <w:rPr>
                <w:rFonts w:cs="Arial"/>
                <w:szCs w:val="18"/>
              </w:rPr>
              <w:t>2004</w:t>
            </w:r>
          </w:p>
        </w:tc>
        <w:tc>
          <w:tcPr>
            <w:tcW w:w="720" w:type="dxa"/>
            <w:tcBorders>
              <w:top w:val="nil"/>
              <w:left w:val="single" w:sz="4" w:space="0" w:color="A6A6A6"/>
              <w:bottom w:val="nil"/>
              <w:right w:val="nil"/>
            </w:tcBorders>
            <w:shd w:val="clear" w:color="auto" w:fill="auto"/>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17.1</w:t>
            </w:r>
          </w:p>
        </w:tc>
        <w:tc>
          <w:tcPr>
            <w:tcW w:w="721" w:type="dxa"/>
            <w:tcBorders>
              <w:top w:val="nil"/>
              <w:left w:val="nil"/>
              <w:bottom w:val="nil"/>
              <w:right w:val="nil"/>
            </w:tcBorders>
            <w:shd w:val="clear" w:color="auto" w:fill="auto"/>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11.0</w:t>
            </w:r>
          </w:p>
        </w:tc>
        <w:tc>
          <w:tcPr>
            <w:tcW w:w="720" w:type="dxa"/>
            <w:tcBorders>
              <w:top w:val="nil"/>
              <w:left w:val="nil"/>
              <w:bottom w:val="nil"/>
              <w:right w:val="single" w:sz="4" w:space="0" w:color="A6A6A6"/>
            </w:tcBorders>
            <w:shd w:val="clear" w:color="auto" w:fill="auto"/>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17.4</w:t>
            </w:r>
          </w:p>
        </w:tc>
        <w:tc>
          <w:tcPr>
            <w:tcW w:w="721"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4.9</w:t>
            </w:r>
          </w:p>
        </w:tc>
        <w:tc>
          <w:tcPr>
            <w:tcW w:w="720" w:type="dxa"/>
            <w:tcBorders>
              <w:top w:val="nil"/>
              <w:left w:val="nil"/>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4.1</w:t>
            </w:r>
          </w:p>
        </w:tc>
        <w:tc>
          <w:tcPr>
            <w:tcW w:w="721"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4.8</w:t>
            </w:r>
          </w:p>
        </w:tc>
        <w:tc>
          <w:tcPr>
            <w:tcW w:w="721"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4.6</w:t>
            </w:r>
          </w:p>
        </w:tc>
        <w:tc>
          <w:tcPr>
            <w:tcW w:w="720" w:type="dxa"/>
            <w:tcBorders>
              <w:top w:val="nil"/>
              <w:left w:val="nil"/>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3.0</w:t>
            </w:r>
          </w:p>
        </w:tc>
        <w:tc>
          <w:tcPr>
            <w:tcW w:w="721"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4.8</w:t>
            </w:r>
          </w:p>
        </w:tc>
        <w:tc>
          <w:tcPr>
            <w:tcW w:w="720"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1.4</w:t>
            </w:r>
          </w:p>
        </w:tc>
        <w:tc>
          <w:tcPr>
            <w:tcW w:w="721" w:type="dxa"/>
            <w:tcBorders>
              <w:top w:val="nil"/>
              <w:left w:val="nil"/>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2.2</w:t>
            </w:r>
          </w:p>
        </w:tc>
        <w:tc>
          <w:tcPr>
            <w:tcW w:w="721" w:type="dxa"/>
            <w:tcBorders>
              <w:top w:val="nil"/>
              <w:left w:val="nil"/>
              <w:bottom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1.4</w:t>
            </w:r>
          </w:p>
        </w:tc>
      </w:tr>
      <w:tr w:rsidR="008023F0" w:rsidRPr="00162780" w:rsidTr="001901A4">
        <w:trPr>
          <w:cantSplit/>
        </w:trPr>
        <w:tc>
          <w:tcPr>
            <w:tcW w:w="709" w:type="dxa"/>
            <w:tcBorders>
              <w:top w:val="nil"/>
              <w:bottom w:val="nil"/>
              <w:right w:val="single" w:sz="4" w:space="0" w:color="A6A6A6"/>
            </w:tcBorders>
            <w:shd w:val="clear" w:color="auto" w:fill="F2F2F2"/>
            <w:noWrap/>
          </w:tcPr>
          <w:p w:rsidR="008023F0" w:rsidRPr="00162780" w:rsidRDefault="008023F0" w:rsidP="001901A4">
            <w:pPr>
              <w:pStyle w:val="TableText"/>
              <w:rPr>
                <w:rFonts w:cs="Arial"/>
                <w:szCs w:val="18"/>
              </w:rPr>
            </w:pPr>
            <w:r w:rsidRPr="00162780">
              <w:rPr>
                <w:rFonts w:cs="Arial"/>
                <w:szCs w:val="18"/>
              </w:rPr>
              <w:t>2005</w:t>
            </w:r>
          </w:p>
        </w:tc>
        <w:tc>
          <w:tcPr>
            <w:tcW w:w="720" w:type="dxa"/>
            <w:tcBorders>
              <w:top w:val="nil"/>
              <w:left w:val="single" w:sz="4" w:space="0" w:color="A6A6A6"/>
              <w:bottom w:val="nil"/>
              <w:right w:val="nil"/>
            </w:tcBorders>
            <w:shd w:val="clear" w:color="auto" w:fill="F2F2F2"/>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9.3</w:t>
            </w:r>
          </w:p>
        </w:tc>
        <w:tc>
          <w:tcPr>
            <w:tcW w:w="721" w:type="dxa"/>
            <w:tcBorders>
              <w:top w:val="nil"/>
              <w:left w:val="nil"/>
              <w:bottom w:val="nil"/>
              <w:right w:val="nil"/>
            </w:tcBorders>
            <w:shd w:val="clear" w:color="auto" w:fill="F2F2F2"/>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6.3</w:t>
            </w:r>
          </w:p>
        </w:tc>
        <w:tc>
          <w:tcPr>
            <w:tcW w:w="720" w:type="dxa"/>
            <w:tcBorders>
              <w:top w:val="nil"/>
              <w:left w:val="nil"/>
              <w:bottom w:val="nil"/>
              <w:right w:val="single" w:sz="4" w:space="0" w:color="A6A6A6"/>
            </w:tcBorders>
            <w:shd w:val="clear" w:color="auto" w:fill="F2F2F2"/>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9.4</w:t>
            </w:r>
          </w:p>
        </w:tc>
        <w:tc>
          <w:tcPr>
            <w:tcW w:w="721"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2.2</w:t>
            </w:r>
          </w:p>
        </w:tc>
        <w:tc>
          <w:tcPr>
            <w:tcW w:w="720" w:type="dxa"/>
            <w:tcBorders>
              <w:top w:val="nil"/>
              <w:left w:val="nil"/>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3.6</w:t>
            </w:r>
          </w:p>
        </w:tc>
        <w:tc>
          <w:tcPr>
            <w:tcW w:w="721" w:type="dxa"/>
            <w:tcBorders>
              <w:top w:val="nil"/>
              <w:left w:val="nil"/>
              <w:bottom w:val="nil"/>
              <w:right w:val="single" w:sz="4" w:space="0" w:color="A6A6A6"/>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2.1</w:t>
            </w:r>
          </w:p>
        </w:tc>
        <w:tc>
          <w:tcPr>
            <w:tcW w:w="721"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4.4</w:t>
            </w:r>
          </w:p>
        </w:tc>
        <w:tc>
          <w:tcPr>
            <w:tcW w:w="720" w:type="dxa"/>
            <w:tcBorders>
              <w:top w:val="nil"/>
              <w:left w:val="nil"/>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2.5</w:t>
            </w:r>
          </w:p>
        </w:tc>
        <w:tc>
          <w:tcPr>
            <w:tcW w:w="721" w:type="dxa"/>
            <w:tcBorders>
              <w:top w:val="nil"/>
              <w:left w:val="nil"/>
              <w:bottom w:val="nil"/>
              <w:right w:val="single" w:sz="4" w:space="0" w:color="A6A6A6"/>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4.4</w:t>
            </w:r>
          </w:p>
        </w:tc>
        <w:tc>
          <w:tcPr>
            <w:tcW w:w="720"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1.6</w:t>
            </w:r>
          </w:p>
        </w:tc>
        <w:tc>
          <w:tcPr>
            <w:tcW w:w="721" w:type="dxa"/>
            <w:tcBorders>
              <w:top w:val="nil"/>
              <w:left w:val="nil"/>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2.0</w:t>
            </w:r>
          </w:p>
        </w:tc>
        <w:tc>
          <w:tcPr>
            <w:tcW w:w="721" w:type="dxa"/>
            <w:tcBorders>
              <w:top w:val="nil"/>
              <w:left w:val="nil"/>
              <w:bottom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1.5</w:t>
            </w:r>
          </w:p>
        </w:tc>
      </w:tr>
      <w:tr w:rsidR="008023F0" w:rsidRPr="00162780" w:rsidTr="001901A4">
        <w:trPr>
          <w:cantSplit/>
        </w:trPr>
        <w:tc>
          <w:tcPr>
            <w:tcW w:w="709" w:type="dxa"/>
            <w:tcBorders>
              <w:top w:val="nil"/>
              <w:bottom w:val="nil"/>
              <w:right w:val="single" w:sz="4" w:space="0" w:color="A6A6A6"/>
            </w:tcBorders>
            <w:shd w:val="clear" w:color="auto" w:fill="auto"/>
            <w:noWrap/>
          </w:tcPr>
          <w:p w:rsidR="008023F0" w:rsidRPr="00162780" w:rsidRDefault="008023F0" w:rsidP="001901A4">
            <w:pPr>
              <w:pStyle w:val="TableText"/>
              <w:rPr>
                <w:rFonts w:cs="Arial"/>
                <w:szCs w:val="18"/>
              </w:rPr>
            </w:pPr>
            <w:r w:rsidRPr="00162780">
              <w:rPr>
                <w:rFonts w:cs="Arial"/>
                <w:szCs w:val="18"/>
              </w:rPr>
              <w:t>2006</w:t>
            </w:r>
          </w:p>
        </w:tc>
        <w:tc>
          <w:tcPr>
            <w:tcW w:w="720" w:type="dxa"/>
            <w:tcBorders>
              <w:top w:val="nil"/>
              <w:left w:val="single" w:sz="4" w:space="0" w:color="A6A6A6"/>
              <w:bottom w:val="nil"/>
              <w:right w:val="nil"/>
            </w:tcBorders>
            <w:shd w:val="clear" w:color="auto" w:fill="auto"/>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8.6</w:t>
            </w:r>
          </w:p>
        </w:tc>
        <w:tc>
          <w:tcPr>
            <w:tcW w:w="721" w:type="dxa"/>
            <w:tcBorders>
              <w:top w:val="nil"/>
              <w:left w:val="nil"/>
              <w:bottom w:val="nil"/>
              <w:right w:val="nil"/>
            </w:tcBorders>
            <w:shd w:val="clear" w:color="auto" w:fill="auto"/>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6.0</w:t>
            </w:r>
          </w:p>
        </w:tc>
        <w:tc>
          <w:tcPr>
            <w:tcW w:w="720" w:type="dxa"/>
            <w:tcBorders>
              <w:top w:val="nil"/>
              <w:left w:val="nil"/>
              <w:bottom w:val="nil"/>
              <w:right w:val="single" w:sz="4" w:space="0" w:color="A6A6A6"/>
            </w:tcBorders>
            <w:shd w:val="clear" w:color="auto" w:fill="auto"/>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8.9</w:t>
            </w:r>
          </w:p>
        </w:tc>
        <w:tc>
          <w:tcPr>
            <w:tcW w:w="721"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2.3</w:t>
            </w:r>
          </w:p>
        </w:tc>
        <w:tc>
          <w:tcPr>
            <w:tcW w:w="720" w:type="dxa"/>
            <w:tcBorders>
              <w:top w:val="nil"/>
              <w:left w:val="nil"/>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2.0</w:t>
            </w:r>
          </w:p>
        </w:tc>
        <w:tc>
          <w:tcPr>
            <w:tcW w:w="721"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2.3</w:t>
            </w:r>
          </w:p>
        </w:tc>
        <w:tc>
          <w:tcPr>
            <w:tcW w:w="721"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5.2</w:t>
            </w:r>
          </w:p>
        </w:tc>
        <w:tc>
          <w:tcPr>
            <w:tcW w:w="720" w:type="dxa"/>
            <w:tcBorders>
              <w:top w:val="nil"/>
              <w:left w:val="nil"/>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4.3</w:t>
            </w:r>
          </w:p>
        </w:tc>
        <w:tc>
          <w:tcPr>
            <w:tcW w:w="721"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5.1</w:t>
            </w:r>
          </w:p>
        </w:tc>
        <w:tc>
          <w:tcPr>
            <w:tcW w:w="720"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1.3</w:t>
            </w:r>
          </w:p>
        </w:tc>
        <w:tc>
          <w:tcPr>
            <w:tcW w:w="721" w:type="dxa"/>
            <w:tcBorders>
              <w:top w:val="nil"/>
              <w:left w:val="nil"/>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1.1</w:t>
            </w:r>
          </w:p>
        </w:tc>
        <w:tc>
          <w:tcPr>
            <w:tcW w:w="721" w:type="dxa"/>
            <w:tcBorders>
              <w:top w:val="nil"/>
              <w:left w:val="nil"/>
              <w:bottom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1.3</w:t>
            </w:r>
          </w:p>
        </w:tc>
      </w:tr>
      <w:tr w:rsidR="008023F0" w:rsidRPr="00162780" w:rsidTr="001901A4">
        <w:trPr>
          <w:cantSplit/>
        </w:trPr>
        <w:tc>
          <w:tcPr>
            <w:tcW w:w="709" w:type="dxa"/>
            <w:tcBorders>
              <w:top w:val="nil"/>
              <w:bottom w:val="nil"/>
              <w:right w:val="single" w:sz="4" w:space="0" w:color="A6A6A6"/>
            </w:tcBorders>
            <w:shd w:val="clear" w:color="auto" w:fill="F2F2F2"/>
            <w:noWrap/>
          </w:tcPr>
          <w:p w:rsidR="008023F0" w:rsidRPr="00162780" w:rsidRDefault="008023F0" w:rsidP="001901A4">
            <w:pPr>
              <w:pStyle w:val="TableText"/>
              <w:rPr>
                <w:rFonts w:cs="Arial"/>
                <w:szCs w:val="18"/>
              </w:rPr>
            </w:pPr>
            <w:r w:rsidRPr="00162780">
              <w:rPr>
                <w:rFonts w:cs="Arial"/>
                <w:szCs w:val="18"/>
              </w:rPr>
              <w:t>2007</w:t>
            </w:r>
          </w:p>
        </w:tc>
        <w:tc>
          <w:tcPr>
            <w:tcW w:w="720" w:type="dxa"/>
            <w:tcBorders>
              <w:top w:val="nil"/>
              <w:left w:val="single" w:sz="4" w:space="0" w:color="A6A6A6"/>
              <w:bottom w:val="nil"/>
              <w:right w:val="nil"/>
            </w:tcBorders>
            <w:shd w:val="clear" w:color="auto" w:fill="F2F2F2"/>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9.4</w:t>
            </w:r>
          </w:p>
        </w:tc>
        <w:tc>
          <w:tcPr>
            <w:tcW w:w="721" w:type="dxa"/>
            <w:tcBorders>
              <w:top w:val="nil"/>
              <w:left w:val="nil"/>
              <w:bottom w:val="nil"/>
              <w:right w:val="nil"/>
            </w:tcBorders>
            <w:shd w:val="clear" w:color="auto" w:fill="F2F2F2"/>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9.4</w:t>
            </w:r>
          </w:p>
        </w:tc>
        <w:tc>
          <w:tcPr>
            <w:tcW w:w="720" w:type="dxa"/>
            <w:tcBorders>
              <w:top w:val="nil"/>
              <w:left w:val="nil"/>
              <w:bottom w:val="nil"/>
              <w:right w:val="single" w:sz="4" w:space="0" w:color="A6A6A6"/>
            </w:tcBorders>
            <w:shd w:val="clear" w:color="auto" w:fill="F2F2F2"/>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9.5</w:t>
            </w:r>
          </w:p>
        </w:tc>
        <w:tc>
          <w:tcPr>
            <w:tcW w:w="721"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2.6</w:t>
            </w:r>
          </w:p>
        </w:tc>
        <w:tc>
          <w:tcPr>
            <w:tcW w:w="720" w:type="dxa"/>
            <w:tcBorders>
              <w:top w:val="nil"/>
              <w:left w:val="nil"/>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3.0</w:t>
            </w:r>
          </w:p>
        </w:tc>
        <w:tc>
          <w:tcPr>
            <w:tcW w:w="721" w:type="dxa"/>
            <w:tcBorders>
              <w:top w:val="nil"/>
              <w:left w:val="nil"/>
              <w:bottom w:val="nil"/>
              <w:right w:val="single" w:sz="4" w:space="0" w:color="A6A6A6"/>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2.6</w:t>
            </w:r>
          </w:p>
        </w:tc>
        <w:tc>
          <w:tcPr>
            <w:tcW w:w="721"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4.0</w:t>
            </w:r>
          </w:p>
        </w:tc>
        <w:tc>
          <w:tcPr>
            <w:tcW w:w="720" w:type="dxa"/>
            <w:tcBorders>
              <w:top w:val="nil"/>
              <w:left w:val="nil"/>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1.2</w:t>
            </w:r>
          </w:p>
        </w:tc>
        <w:tc>
          <w:tcPr>
            <w:tcW w:w="721" w:type="dxa"/>
            <w:tcBorders>
              <w:top w:val="nil"/>
              <w:left w:val="nil"/>
              <w:bottom w:val="nil"/>
              <w:right w:val="single" w:sz="4" w:space="0" w:color="A6A6A6"/>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4.1</w:t>
            </w:r>
          </w:p>
        </w:tc>
        <w:tc>
          <w:tcPr>
            <w:tcW w:w="720"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1.2</w:t>
            </w:r>
          </w:p>
        </w:tc>
        <w:tc>
          <w:tcPr>
            <w:tcW w:w="721" w:type="dxa"/>
            <w:tcBorders>
              <w:top w:val="nil"/>
              <w:left w:val="nil"/>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1.2</w:t>
            </w:r>
          </w:p>
        </w:tc>
        <w:tc>
          <w:tcPr>
            <w:tcW w:w="721" w:type="dxa"/>
            <w:tcBorders>
              <w:top w:val="nil"/>
              <w:left w:val="nil"/>
              <w:bottom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1.2</w:t>
            </w:r>
          </w:p>
        </w:tc>
      </w:tr>
      <w:tr w:rsidR="008023F0" w:rsidRPr="00162780" w:rsidTr="001901A4">
        <w:trPr>
          <w:cantSplit/>
        </w:trPr>
        <w:tc>
          <w:tcPr>
            <w:tcW w:w="709" w:type="dxa"/>
            <w:tcBorders>
              <w:top w:val="nil"/>
              <w:bottom w:val="nil"/>
              <w:right w:val="single" w:sz="4" w:space="0" w:color="A6A6A6"/>
            </w:tcBorders>
            <w:shd w:val="clear" w:color="auto" w:fill="auto"/>
            <w:noWrap/>
          </w:tcPr>
          <w:p w:rsidR="008023F0" w:rsidRPr="00162780" w:rsidRDefault="008023F0" w:rsidP="001901A4">
            <w:pPr>
              <w:pStyle w:val="TableText"/>
              <w:rPr>
                <w:rFonts w:cs="Arial"/>
                <w:szCs w:val="18"/>
              </w:rPr>
            </w:pPr>
            <w:r w:rsidRPr="00162780">
              <w:rPr>
                <w:rFonts w:cs="Arial"/>
                <w:szCs w:val="18"/>
              </w:rPr>
              <w:t>2008</w:t>
            </w:r>
          </w:p>
        </w:tc>
        <w:tc>
          <w:tcPr>
            <w:tcW w:w="720" w:type="dxa"/>
            <w:tcBorders>
              <w:top w:val="nil"/>
              <w:left w:val="single" w:sz="4" w:space="0" w:color="A6A6A6"/>
              <w:bottom w:val="nil"/>
              <w:right w:val="nil"/>
            </w:tcBorders>
            <w:shd w:val="clear" w:color="auto" w:fill="auto"/>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8.0</w:t>
            </w:r>
          </w:p>
        </w:tc>
        <w:tc>
          <w:tcPr>
            <w:tcW w:w="721" w:type="dxa"/>
            <w:tcBorders>
              <w:top w:val="nil"/>
              <w:left w:val="nil"/>
              <w:bottom w:val="nil"/>
              <w:right w:val="nil"/>
            </w:tcBorders>
            <w:shd w:val="clear" w:color="auto" w:fill="auto"/>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7.0</w:t>
            </w:r>
          </w:p>
        </w:tc>
        <w:tc>
          <w:tcPr>
            <w:tcW w:w="720" w:type="dxa"/>
            <w:tcBorders>
              <w:top w:val="nil"/>
              <w:left w:val="nil"/>
              <w:bottom w:val="nil"/>
              <w:right w:val="single" w:sz="4" w:space="0" w:color="A6A6A6"/>
            </w:tcBorders>
            <w:shd w:val="clear" w:color="auto" w:fill="auto"/>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8.1</w:t>
            </w:r>
          </w:p>
        </w:tc>
        <w:tc>
          <w:tcPr>
            <w:tcW w:w="721"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3.2</w:t>
            </w:r>
          </w:p>
        </w:tc>
        <w:tc>
          <w:tcPr>
            <w:tcW w:w="720" w:type="dxa"/>
            <w:tcBorders>
              <w:top w:val="nil"/>
              <w:left w:val="nil"/>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4.0</w:t>
            </w:r>
          </w:p>
        </w:tc>
        <w:tc>
          <w:tcPr>
            <w:tcW w:w="721"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3.1</w:t>
            </w:r>
          </w:p>
        </w:tc>
        <w:tc>
          <w:tcPr>
            <w:tcW w:w="721"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4.3</w:t>
            </w:r>
          </w:p>
        </w:tc>
        <w:tc>
          <w:tcPr>
            <w:tcW w:w="720" w:type="dxa"/>
            <w:tcBorders>
              <w:top w:val="nil"/>
              <w:left w:val="nil"/>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2.7</w:t>
            </w:r>
          </w:p>
        </w:tc>
        <w:tc>
          <w:tcPr>
            <w:tcW w:w="721"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4.4</w:t>
            </w:r>
          </w:p>
        </w:tc>
        <w:tc>
          <w:tcPr>
            <w:tcW w:w="720"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1.6</w:t>
            </w:r>
          </w:p>
        </w:tc>
        <w:tc>
          <w:tcPr>
            <w:tcW w:w="721" w:type="dxa"/>
            <w:tcBorders>
              <w:top w:val="nil"/>
              <w:left w:val="nil"/>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2.3</w:t>
            </w:r>
          </w:p>
        </w:tc>
        <w:tc>
          <w:tcPr>
            <w:tcW w:w="721" w:type="dxa"/>
            <w:tcBorders>
              <w:top w:val="nil"/>
              <w:left w:val="nil"/>
              <w:bottom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1.6</w:t>
            </w:r>
          </w:p>
        </w:tc>
      </w:tr>
      <w:tr w:rsidR="008023F0" w:rsidRPr="00162780" w:rsidTr="001901A4">
        <w:trPr>
          <w:cantSplit/>
        </w:trPr>
        <w:tc>
          <w:tcPr>
            <w:tcW w:w="709" w:type="dxa"/>
            <w:tcBorders>
              <w:top w:val="nil"/>
              <w:bottom w:val="nil"/>
              <w:right w:val="single" w:sz="4" w:space="0" w:color="A6A6A6"/>
            </w:tcBorders>
            <w:shd w:val="clear" w:color="auto" w:fill="F2F2F2"/>
            <w:noWrap/>
          </w:tcPr>
          <w:p w:rsidR="008023F0" w:rsidRPr="00162780" w:rsidRDefault="008023F0" w:rsidP="001901A4">
            <w:pPr>
              <w:pStyle w:val="TableText"/>
              <w:rPr>
                <w:rFonts w:cs="Arial"/>
                <w:szCs w:val="18"/>
              </w:rPr>
            </w:pPr>
            <w:r w:rsidRPr="00162780">
              <w:rPr>
                <w:rFonts w:cs="Arial"/>
                <w:szCs w:val="18"/>
              </w:rPr>
              <w:t>2009</w:t>
            </w:r>
          </w:p>
        </w:tc>
        <w:tc>
          <w:tcPr>
            <w:tcW w:w="720" w:type="dxa"/>
            <w:tcBorders>
              <w:top w:val="nil"/>
              <w:left w:val="single" w:sz="4" w:space="0" w:color="A6A6A6"/>
              <w:bottom w:val="nil"/>
              <w:right w:val="nil"/>
            </w:tcBorders>
            <w:shd w:val="clear" w:color="auto" w:fill="F2F2F2"/>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8.1</w:t>
            </w:r>
          </w:p>
        </w:tc>
        <w:tc>
          <w:tcPr>
            <w:tcW w:w="721" w:type="dxa"/>
            <w:tcBorders>
              <w:top w:val="nil"/>
              <w:left w:val="nil"/>
              <w:bottom w:val="nil"/>
              <w:right w:val="nil"/>
            </w:tcBorders>
            <w:shd w:val="clear" w:color="auto" w:fill="F2F2F2"/>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5.7</w:t>
            </w:r>
          </w:p>
        </w:tc>
        <w:tc>
          <w:tcPr>
            <w:tcW w:w="720" w:type="dxa"/>
            <w:tcBorders>
              <w:top w:val="nil"/>
              <w:left w:val="nil"/>
              <w:bottom w:val="nil"/>
              <w:right w:val="single" w:sz="4" w:space="0" w:color="A6A6A6"/>
            </w:tcBorders>
            <w:shd w:val="clear" w:color="auto" w:fill="F2F2F2"/>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8.3</w:t>
            </w:r>
          </w:p>
        </w:tc>
        <w:tc>
          <w:tcPr>
            <w:tcW w:w="721"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2.9</w:t>
            </w:r>
          </w:p>
        </w:tc>
        <w:tc>
          <w:tcPr>
            <w:tcW w:w="720" w:type="dxa"/>
            <w:tcBorders>
              <w:top w:val="nil"/>
              <w:left w:val="nil"/>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4.2</w:t>
            </w:r>
          </w:p>
        </w:tc>
        <w:tc>
          <w:tcPr>
            <w:tcW w:w="721" w:type="dxa"/>
            <w:tcBorders>
              <w:top w:val="nil"/>
              <w:left w:val="nil"/>
              <w:bottom w:val="nil"/>
              <w:right w:val="single" w:sz="4" w:space="0" w:color="A6A6A6"/>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2.8</w:t>
            </w:r>
          </w:p>
        </w:tc>
        <w:tc>
          <w:tcPr>
            <w:tcW w:w="721"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4.5</w:t>
            </w:r>
          </w:p>
        </w:tc>
        <w:tc>
          <w:tcPr>
            <w:tcW w:w="720" w:type="dxa"/>
            <w:tcBorders>
              <w:top w:val="nil"/>
              <w:left w:val="nil"/>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7.0</w:t>
            </w:r>
          </w:p>
        </w:tc>
        <w:tc>
          <w:tcPr>
            <w:tcW w:w="721" w:type="dxa"/>
            <w:tcBorders>
              <w:top w:val="nil"/>
              <w:left w:val="nil"/>
              <w:bottom w:val="nil"/>
              <w:right w:val="single" w:sz="4" w:space="0" w:color="A6A6A6"/>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4.4</w:t>
            </w:r>
          </w:p>
        </w:tc>
        <w:tc>
          <w:tcPr>
            <w:tcW w:w="720"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1.6</w:t>
            </w:r>
          </w:p>
        </w:tc>
        <w:tc>
          <w:tcPr>
            <w:tcW w:w="721" w:type="dxa"/>
            <w:tcBorders>
              <w:top w:val="nil"/>
              <w:left w:val="nil"/>
              <w:bottom w:val="nil"/>
              <w:right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1.3</w:t>
            </w:r>
          </w:p>
        </w:tc>
        <w:tc>
          <w:tcPr>
            <w:tcW w:w="721" w:type="dxa"/>
            <w:tcBorders>
              <w:top w:val="nil"/>
              <w:left w:val="nil"/>
              <w:bottom w:val="nil"/>
            </w:tcBorders>
            <w:shd w:val="clear" w:color="auto" w:fill="F2F2F2"/>
            <w:noWrap/>
          </w:tcPr>
          <w:p w:rsidR="008023F0" w:rsidRPr="00162780" w:rsidRDefault="008023F0" w:rsidP="001901A4">
            <w:pPr>
              <w:pStyle w:val="TableText"/>
              <w:jc w:val="center"/>
              <w:rPr>
                <w:rFonts w:cs="Arial"/>
                <w:color w:val="000000"/>
                <w:szCs w:val="18"/>
              </w:rPr>
            </w:pPr>
            <w:r w:rsidRPr="00162780">
              <w:rPr>
                <w:rFonts w:cs="Arial"/>
                <w:color w:val="000000"/>
                <w:szCs w:val="18"/>
              </w:rPr>
              <w:t>1.5</w:t>
            </w:r>
          </w:p>
        </w:tc>
      </w:tr>
      <w:tr w:rsidR="008023F0" w:rsidRPr="00162780" w:rsidTr="001901A4">
        <w:trPr>
          <w:cantSplit/>
        </w:trPr>
        <w:tc>
          <w:tcPr>
            <w:tcW w:w="709" w:type="dxa"/>
            <w:tcBorders>
              <w:top w:val="nil"/>
              <w:bottom w:val="nil"/>
              <w:right w:val="single" w:sz="4" w:space="0" w:color="A6A6A6"/>
            </w:tcBorders>
            <w:shd w:val="clear" w:color="auto" w:fill="auto"/>
            <w:noWrap/>
          </w:tcPr>
          <w:p w:rsidR="008023F0" w:rsidRPr="00162780" w:rsidRDefault="008023F0" w:rsidP="001901A4">
            <w:pPr>
              <w:pStyle w:val="TableText"/>
              <w:rPr>
                <w:rFonts w:cs="Arial"/>
                <w:szCs w:val="18"/>
              </w:rPr>
            </w:pPr>
            <w:r w:rsidRPr="00162780">
              <w:rPr>
                <w:rFonts w:cs="Arial"/>
                <w:szCs w:val="18"/>
              </w:rPr>
              <w:t>2010</w:t>
            </w:r>
          </w:p>
        </w:tc>
        <w:tc>
          <w:tcPr>
            <w:tcW w:w="720" w:type="dxa"/>
            <w:tcBorders>
              <w:top w:val="nil"/>
              <w:left w:val="single" w:sz="4" w:space="0" w:color="A6A6A6"/>
              <w:bottom w:val="nil"/>
              <w:right w:val="nil"/>
            </w:tcBorders>
            <w:shd w:val="clear" w:color="auto" w:fill="auto"/>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8.9</w:t>
            </w:r>
          </w:p>
        </w:tc>
        <w:tc>
          <w:tcPr>
            <w:tcW w:w="721" w:type="dxa"/>
            <w:tcBorders>
              <w:top w:val="nil"/>
              <w:left w:val="nil"/>
              <w:bottom w:val="nil"/>
              <w:right w:val="nil"/>
            </w:tcBorders>
            <w:shd w:val="clear" w:color="auto" w:fill="auto"/>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7.4</w:t>
            </w:r>
          </w:p>
        </w:tc>
        <w:tc>
          <w:tcPr>
            <w:tcW w:w="720" w:type="dxa"/>
            <w:tcBorders>
              <w:top w:val="nil"/>
              <w:left w:val="nil"/>
              <w:bottom w:val="nil"/>
              <w:right w:val="single" w:sz="4" w:space="0" w:color="A6A6A6"/>
            </w:tcBorders>
            <w:shd w:val="clear" w:color="auto" w:fill="auto"/>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8.9</w:t>
            </w:r>
          </w:p>
        </w:tc>
        <w:tc>
          <w:tcPr>
            <w:tcW w:w="721"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2.6</w:t>
            </w:r>
          </w:p>
        </w:tc>
        <w:tc>
          <w:tcPr>
            <w:tcW w:w="720" w:type="dxa"/>
            <w:tcBorders>
              <w:top w:val="nil"/>
              <w:left w:val="nil"/>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3.8</w:t>
            </w:r>
          </w:p>
        </w:tc>
        <w:tc>
          <w:tcPr>
            <w:tcW w:w="721"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2.5</w:t>
            </w:r>
          </w:p>
        </w:tc>
        <w:tc>
          <w:tcPr>
            <w:tcW w:w="721"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3.7</w:t>
            </w:r>
          </w:p>
        </w:tc>
        <w:tc>
          <w:tcPr>
            <w:tcW w:w="720" w:type="dxa"/>
            <w:tcBorders>
              <w:top w:val="nil"/>
              <w:left w:val="nil"/>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1.0</w:t>
            </w:r>
          </w:p>
        </w:tc>
        <w:tc>
          <w:tcPr>
            <w:tcW w:w="721"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3.8</w:t>
            </w:r>
          </w:p>
        </w:tc>
        <w:tc>
          <w:tcPr>
            <w:tcW w:w="720"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1.1</w:t>
            </w:r>
          </w:p>
        </w:tc>
        <w:tc>
          <w:tcPr>
            <w:tcW w:w="721" w:type="dxa"/>
            <w:tcBorders>
              <w:top w:val="nil"/>
              <w:left w:val="nil"/>
              <w:bottom w:val="nil"/>
              <w:right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0.7</w:t>
            </w:r>
          </w:p>
        </w:tc>
        <w:tc>
          <w:tcPr>
            <w:tcW w:w="721" w:type="dxa"/>
            <w:tcBorders>
              <w:top w:val="nil"/>
              <w:left w:val="nil"/>
              <w:bottom w:val="nil"/>
            </w:tcBorders>
            <w:shd w:val="clear" w:color="auto" w:fill="auto"/>
            <w:noWrap/>
          </w:tcPr>
          <w:p w:rsidR="008023F0" w:rsidRPr="00162780" w:rsidRDefault="008023F0" w:rsidP="001901A4">
            <w:pPr>
              <w:pStyle w:val="TableText"/>
              <w:jc w:val="center"/>
              <w:rPr>
                <w:rFonts w:cs="Arial"/>
                <w:color w:val="000000"/>
                <w:szCs w:val="18"/>
              </w:rPr>
            </w:pPr>
            <w:r w:rsidRPr="00162780">
              <w:rPr>
                <w:rFonts w:cs="Arial"/>
                <w:color w:val="000000"/>
                <w:szCs w:val="18"/>
              </w:rPr>
              <w:t>1.1</w:t>
            </w:r>
          </w:p>
        </w:tc>
      </w:tr>
      <w:tr w:rsidR="008023F0" w:rsidRPr="00162780" w:rsidTr="001901A4">
        <w:trPr>
          <w:cantSplit/>
        </w:trPr>
        <w:tc>
          <w:tcPr>
            <w:tcW w:w="709" w:type="dxa"/>
            <w:tcBorders>
              <w:top w:val="nil"/>
              <w:bottom w:val="single" w:sz="4" w:space="0" w:color="auto"/>
              <w:right w:val="single" w:sz="4" w:space="0" w:color="A6A6A6"/>
            </w:tcBorders>
            <w:shd w:val="clear" w:color="auto" w:fill="F2F2F2" w:themeFill="background1" w:themeFillShade="F2"/>
            <w:noWrap/>
          </w:tcPr>
          <w:p w:rsidR="008023F0" w:rsidRPr="00162780" w:rsidRDefault="008023F0" w:rsidP="001901A4">
            <w:pPr>
              <w:pStyle w:val="TableText"/>
              <w:rPr>
                <w:rFonts w:cs="Arial"/>
                <w:szCs w:val="18"/>
              </w:rPr>
            </w:pPr>
            <w:r w:rsidRPr="00162780">
              <w:rPr>
                <w:rFonts w:cs="Arial"/>
                <w:szCs w:val="18"/>
              </w:rPr>
              <w:t>2011</w:t>
            </w:r>
          </w:p>
        </w:tc>
        <w:tc>
          <w:tcPr>
            <w:tcW w:w="720" w:type="dxa"/>
            <w:tcBorders>
              <w:top w:val="nil"/>
              <w:left w:val="single" w:sz="4" w:space="0" w:color="A6A6A6"/>
              <w:bottom w:val="single" w:sz="4" w:space="0" w:color="auto"/>
              <w:right w:val="nil"/>
            </w:tcBorders>
            <w:shd w:val="clear" w:color="auto" w:fill="F2F2F2" w:themeFill="background1" w:themeFillShade="F2"/>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7.2</w:t>
            </w:r>
          </w:p>
        </w:tc>
        <w:tc>
          <w:tcPr>
            <w:tcW w:w="721" w:type="dxa"/>
            <w:tcBorders>
              <w:top w:val="nil"/>
              <w:left w:val="nil"/>
              <w:bottom w:val="single" w:sz="4" w:space="0" w:color="auto"/>
              <w:right w:val="nil"/>
            </w:tcBorders>
            <w:shd w:val="clear" w:color="auto" w:fill="F2F2F2" w:themeFill="background1" w:themeFillShade="F2"/>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7.0</w:t>
            </w:r>
          </w:p>
        </w:tc>
        <w:tc>
          <w:tcPr>
            <w:tcW w:w="720" w:type="dxa"/>
            <w:tcBorders>
              <w:top w:val="nil"/>
              <w:left w:val="nil"/>
              <w:bottom w:val="single" w:sz="4" w:space="0" w:color="auto"/>
              <w:right w:val="single" w:sz="4" w:space="0" w:color="A6A6A6"/>
            </w:tcBorders>
            <w:shd w:val="clear" w:color="auto" w:fill="F2F2F2" w:themeFill="background1" w:themeFillShade="F2"/>
            <w:noWrap/>
          </w:tcPr>
          <w:p w:rsidR="008023F0" w:rsidRPr="00162780" w:rsidRDefault="008023F0" w:rsidP="001901A4">
            <w:pPr>
              <w:pStyle w:val="TableText"/>
              <w:tabs>
                <w:tab w:val="decimal" w:pos="308"/>
              </w:tabs>
              <w:rPr>
                <w:rFonts w:cs="Arial"/>
                <w:color w:val="000000"/>
                <w:szCs w:val="18"/>
              </w:rPr>
            </w:pPr>
            <w:r w:rsidRPr="00162780">
              <w:rPr>
                <w:rFonts w:cs="Arial"/>
                <w:color w:val="000000"/>
                <w:szCs w:val="18"/>
              </w:rPr>
              <w:t>7.1</w:t>
            </w:r>
          </w:p>
        </w:tc>
        <w:tc>
          <w:tcPr>
            <w:tcW w:w="721" w:type="dxa"/>
            <w:tcBorders>
              <w:top w:val="nil"/>
              <w:left w:val="single" w:sz="4" w:space="0" w:color="A6A6A6"/>
              <w:bottom w:val="single" w:sz="4" w:space="0" w:color="auto"/>
              <w:right w:val="nil"/>
            </w:tcBorders>
            <w:shd w:val="clear" w:color="auto" w:fill="F2F2F2" w:themeFill="background1" w:themeFillShade="F2"/>
            <w:noWrap/>
          </w:tcPr>
          <w:p w:rsidR="008023F0" w:rsidRPr="00162780" w:rsidRDefault="008023F0" w:rsidP="001901A4">
            <w:pPr>
              <w:pStyle w:val="TableText"/>
              <w:jc w:val="center"/>
              <w:rPr>
                <w:rFonts w:cs="Arial"/>
                <w:color w:val="000000"/>
                <w:szCs w:val="18"/>
              </w:rPr>
            </w:pPr>
            <w:r w:rsidRPr="00162780">
              <w:rPr>
                <w:rFonts w:cs="Arial"/>
                <w:color w:val="000000"/>
                <w:szCs w:val="18"/>
              </w:rPr>
              <w:t>2.3</w:t>
            </w:r>
          </w:p>
        </w:tc>
        <w:tc>
          <w:tcPr>
            <w:tcW w:w="720" w:type="dxa"/>
            <w:tcBorders>
              <w:top w:val="nil"/>
              <w:left w:val="nil"/>
              <w:bottom w:val="single" w:sz="4" w:space="0" w:color="auto"/>
              <w:right w:val="nil"/>
            </w:tcBorders>
            <w:shd w:val="clear" w:color="auto" w:fill="F2F2F2" w:themeFill="background1" w:themeFillShade="F2"/>
            <w:noWrap/>
          </w:tcPr>
          <w:p w:rsidR="008023F0" w:rsidRPr="00162780" w:rsidRDefault="008023F0" w:rsidP="001901A4">
            <w:pPr>
              <w:pStyle w:val="TableText"/>
              <w:jc w:val="center"/>
              <w:rPr>
                <w:rFonts w:cs="Arial"/>
                <w:color w:val="000000"/>
                <w:szCs w:val="18"/>
              </w:rPr>
            </w:pPr>
            <w:r w:rsidRPr="00162780">
              <w:rPr>
                <w:rFonts w:cs="Arial"/>
                <w:color w:val="000000"/>
                <w:szCs w:val="18"/>
              </w:rPr>
              <w:t>5.1</w:t>
            </w:r>
          </w:p>
        </w:tc>
        <w:tc>
          <w:tcPr>
            <w:tcW w:w="721" w:type="dxa"/>
            <w:tcBorders>
              <w:top w:val="nil"/>
              <w:left w:val="nil"/>
              <w:bottom w:val="single" w:sz="4" w:space="0" w:color="auto"/>
              <w:right w:val="single" w:sz="4" w:space="0" w:color="A6A6A6"/>
            </w:tcBorders>
            <w:shd w:val="clear" w:color="auto" w:fill="F2F2F2" w:themeFill="background1" w:themeFillShade="F2"/>
            <w:noWrap/>
          </w:tcPr>
          <w:p w:rsidR="008023F0" w:rsidRPr="00162780" w:rsidRDefault="008023F0" w:rsidP="001901A4">
            <w:pPr>
              <w:pStyle w:val="TableText"/>
              <w:jc w:val="center"/>
              <w:rPr>
                <w:rFonts w:cs="Arial"/>
                <w:color w:val="000000"/>
                <w:szCs w:val="18"/>
              </w:rPr>
            </w:pPr>
            <w:r w:rsidRPr="00162780">
              <w:rPr>
                <w:rFonts w:cs="Arial"/>
                <w:color w:val="000000"/>
                <w:szCs w:val="18"/>
              </w:rPr>
              <w:t>2.0</w:t>
            </w:r>
          </w:p>
        </w:tc>
        <w:tc>
          <w:tcPr>
            <w:tcW w:w="721" w:type="dxa"/>
            <w:tcBorders>
              <w:top w:val="nil"/>
              <w:left w:val="single" w:sz="4" w:space="0" w:color="A6A6A6"/>
              <w:bottom w:val="single" w:sz="4" w:space="0" w:color="auto"/>
              <w:right w:val="nil"/>
            </w:tcBorders>
            <w:shd w:val="clear" w:color="auto" w:fill="F2F2F2" w:themeFill="background1" w:themeFillShade="F2"/>
            <w:noWrap/>
          </w:tcPr>
          <w:p w:rsidR="008023F0" w:rsidRPr="00162780" w:rsidRDefault="008023F0" w:rsidP="001901A4">
            <w:pPr>
              <w:pStyle w:val="TableText"/>
              <w:jc w:val="center"/>
              <w:rPr>
                <w:rFonts w:cs="Arial"/>
                <w:color w:val="000000"/>
                <w:szCs w:val="18"/>
              </w:rPr>
            </w:pPr>
            <w:r w:rsidRPr="00162780">
              <w:rPr>
                <w:rFonts w:cs="Arial"/>
                <w:color w:val="000000"/>
                <w:szCs w:val="18"/>
              </w:rPr>
              <w:t>3.8</w:t>
            </w:r>
          </w:p>
        </w:tc>
        <w:tc>
          <w:tcPr>
            <w:tcW w:w="720" w:type="dxa"/>
            <w:tcBorders>
              <w:top w:val="nil"/>
              <w:left w:val="nil"/>
              <w:bottom w:val="single" w:sz="4" w:space="0" w:color="auto"/>
              <w:right w:val="nil"/>
            </w:tcBorders>
            <w:shd w:val="clear" w:color="auto" w:fill="F2F2F2" w:themeFill="background1" w:themeFillShade="F2"/>
            <w:noWrap/>
          </w:tcPr>
          <w:p w:rsidR="008023F0" w:rsidRPr="00162780" w:rsidRDefault="008023F0" w:rsidP="001901A4">
            <w:pPr>
              <w:pStyle w:val="TableText"/>
              <w:jc w:val="center"/>
              <w:rPr>
                <w:rFonts w:cs="Arial"/>
                <w:color w:val="000000"/>
                <w:szCs w:val="18"/>
              </w:rPr>
            </w:pPr>
            <w:r w:rsidRPr="00162780">
              <w:rPr>
                <w:rFonts w:cs="Arial"/>
                <w:color w:val="000000"/>
                <w:szCs w:val="18"/>
              </w:rPr>
              <w:t>2.7</w:t>
            </w:r>
          </w:p>
        </w:tc>
        <w:tc>
          <w:tcPr>
            <w:tcW w:w="721" w:type="dxa"/>
            <w:tcBorders>
              <w:top w:val="nil"/>
              <w:left w:val="nil"/>
              <w:bottom w:val="single" w:sz="4" w:space="0" w:color="auto"/>
              <w:right w:val="single" w:sz="4" w:space="0" w:color="A6A6A6"/>
            </w:tcBorders>
            <w:shd w:val="clear" w:color="auto" w:fill="F2F2F2" w:themeFill="background1" w:themeFillShade="F2"/>
            <w:noWrap/>
          </w:tcPr>
          <w:p w:rsidR="008023F0" w:rsidRPr="00162780" w:rsidRDefault="008023F0" w:rsidP="001901A4">
            <w:pPr>
              <w:pStyle w:val="TableText"/>
              <w:jc w:val="center"/>
              <w:rPr>
                <w:rFonts w:cs="Arial"/>
                <w:color w:val="000000"/>
                <w:szCs w:val="18"/>
              </w:rPr>
            </w:pPr>
            <w:r w:rsidRPr="00162780">
              <w:rPr>
                <w:rFonts w:cs="Arial"/>
                <w:color w:val="000000"/>
                <w:szCs w:val="18"/>
              </w:rPr>
              <w:t>3.8</w:t>
            </w:r>
          </w:p>
        </w:tc>
        <w:tc>
          <w:tcPr>
            <w:tcW w:w="720" w:type="dxa"/>
            <w:tcBorders>
              <w:top w:val="nil"/>
              <w:left w:val="single" w:sz="4" w:space="0" w:color="A6A6A6"/>
              <w:bottom w:val="single" w:sz="4" w:space="0" w:color="auto"/>
              <w:right w:val="nil"/>
            </w:tcBorders>
            <w:shd w:val="clear" w:color="auto" w:fill="F2F2F2" w:themeFill="background1" w:themeFillShade="F2"/>
            <w:noWrap/>
          </w:tcPr>
          <w:p w:rsidR="008023F0" w:rsidRPr="00162780" w:rsidRDefault="008023F0" w:rsidP="001901A4">
            <w:pPr>
              <w:pStyle w:val="TableText"/>
              <w:jc w:val="center"/>
              <w:rPr>
                <w:rFonts w:cs="Arial"/>
                <w:color w:val="000000"/>
                <w:szCs w:val="18"/>
              </w:rPr>
            </w:pPr>
            <w:r w:rsidRPr="00162780">
              <w:rPr>
                <w:rFonts w:cs="Arial"/>
                <w:color w:val="000000"/>
                <w:szCs w:val="18"/>
              </w:rPr>
              <w:t>1.6</w:t>
            </w:r>
          </w:p>
        </w:tc>
        <w:tc>
          <w:tcPr>
            <w:tcW w:w="721" w:type="dxa"/>
            <w:tcBorders>
              <w:top w:val="nil"/>
              <w:left w:val="nil"/>
              <w:bottom w:val="single" w:sz="4" w:space="0" w:color="auto"/>
              <w:right w:val="nil"/>
            </w:tcBorders>
            <w:shd w:val="clear" w:color="auto" w:fill="F2F2F2" w:themeFill="background1" w:themeFillShade="F2"/>
            <w:noWrap/>
          </w:tcPr>
          <w:p w:rsidR="008023F0" w:rsidRPr="00162780" w:rsidRDefault="008023F0" w:rsidP="001901A4">
            <w:pPr>
              <w:pStyle w:val="TableText"/>
              <w:jc w:val="center"/>
              <w:rPr>
                <w:rFonts w:cs="Arial"/>
                <w:color w:val="000000"/>
                <w:szCs w:val="18"/>
              </w:rPr>
            </w:pPr>
            <w:r w:rsidRPr="00162780">
              <w:rPr>
                <w:rFonts w:cs="Arial"/>
                <w:color w:val="000000"/>
                <w:szCs w:val="18"/>
              </w:rPr>
              <w:t>1.8</w:t>
            </w:r>
          </w:p>
        </w:tc>
        <w:tc>
          <w:tcPr>
            <w:tcW w:w="721" w:type="dxa"/>
            <w:tcBorders>
              <w:top w:val="nil"/>
              <w:left w:val="nil"/>
              <w:bottom w:val="single" w:sz="4" w:space="0" w:color="auto"/>
            </w:tcBorders>
            <w:shd w:val="clear" w:color="auto" w:fill="F2F2F2" w:themeFill="background1" w:themeFillShade="F2"/>
            <w:noWrap/>
          </w:tcPr>
          <w:p w:rsidR="008023F0" w:rsidRPr="00162780" w:rsidRDefault="008023F0" w:rsidP="001901A4">
            <w:pPr>
              <w:pStyle w:val="TableText"/>
              <w:jc w:val="center"/>
              <w:rPr>
                <w:rFonts w:cs="Arial"/>
                <w:color w:val="000000"/>
                <w:szCs w:val="18"/>
              </w:rPr>
            </w:pPr>
            <w:r w:rsidRPr="00162780">
              <w:rPr>
                <w:rFonts w:cs="Arial"/>
                <w:color w:val="000000"/>
                <w:szCs w:val="18"/>
              </w:rPr>
              <w:t>1.6</w:t>
            </w:r>
          </w:p>
        </w:tc>
      </w:tr>
    </w:tbl>
    <w:p w:rsidR="008023F0" w:rsidRPr="00162780" w:rsidRDefault="008023F0" w:rsidP="001901A4">
      <w:pPr>
        <w:pStyle w:val="Source"/>
        <w:ind w:right="0"/>
      </w:pPr>
      <w:r w:rsidRPr="00162780">
        <w:t>Source: New Zealand Cancer Registry and New Zealand Mortality Collection</w:t>
      </w:r>
    </w:p>
    <w:p w:rsidR="008023F0" w:rsidRPr="00162780" w:rsidRDefault="008023F0" w:rsidP="001901A4">
      <w:pPr>
        <w:pStyle w:val="Note"/>
        <w:ind w:right="0"/>
      </w:pPr>
      <w:r>
        <w:t>Note</w:t>
      </w:r>
      <w:r w:rsidRPr="00162780">
        <w:t>: Prior to 1 January 2005, superficial transitional cell carcinoma of the bladder was registered as an invasive cancer; after this date this was no longer the case. This change has affected the number of recorded registrations of this cancer.</w:t>
      </w:r>
    </w:p>
    <w:p w:rsidR="008023F0" w:rsidRPr="00162780" w:rsidRDefault="008023F0" w:rsidP="001901A4"/>
    <w:p w:rsidR="008023F0" w:rsidRPr="00162780" w:rsidRDefault="008023F0" w:rsidP="001901A4">
      <w:pPr>
        <w:pStyle w:val="Heading3"/>
      </w:pPr>
      <w:r w:rsidRPr="00162780">
        <w:t>Registrations</w:t>
      </w:r>
    </w:p>
    <w:p w:rsidR="008023F0" w:rsidRPr="00162780" w:rsidRDefault="008023F0" w:rsidP="0031024F">
      <w:pPr>
        <w:pStyle w:val="Figure"/>
        <w:spacing w:before="60" w:after="60"/>
      </w:pPr>
      <w:bookmarkStart w:id="513" w:name="_Toc253739726"/>
      <w:bookmarkStart w:id="514" w:name="_Toc263069132"/>
      <w:bookmarkStart w:id="515" w:name="_Toc289601073"/>
      <w:bookmarkStart w:id="516" w:name="_Toc324843561"/>
      <w:bookmarkStart w:id="517" w:name="_Toc355878811"/>
      <w:bookmarkStart w:id="518" w:name="_Toc393787123"/>
      <w:bookmarkStart w:id="519" w:name="_Toc395172281"/>
      <w:r w:rsidRPr="00162780">
        <w:t>Figure 36: Registration rates for bladder cancer, 2001–</w:t>
      </w:r>
      <w:bookmarkEnd w:id="513"/>
      <w:bookmarkEnd w:id="514"/>
      <w:bookmarkEnd w:id="515"/>
      <w:r w:rsidRPr="00162780">
        <w:t>2011</w:t>
      </w:r>
      <w:bookmarkEnd w:id="516"/>
      <w:bookmarkEnd w:id="517"/>
      <w:bookmarkEnd w:id="518"/>
      <w:bookmarkEnd w:id="519"/>
    </w:p>
    <w:p w:rsidR="008023F0" w:rsidRPr="00162780" w:rsidRDefault="00B40C40" w:rsidP="00B40C40">
      <w:r w:rsidRPr="00B40C40">
        <w:rPr>
          <w:noProof/>
          <w:lang w:eastAsia="en-NZ"/>
        </w:rPr>
        <w:drawing>
          <wp:inline distT="0" distB="0" distL="0" distR="0" wp14:anchorId="3270AE30" wp14:editId="27D72854">
            <wp:extent cx="4389120" cy="2457630"/>
            <wp:effectExtent l="0" t="0" r="0" b="0"/>
            <wp:docPr id="252" name="Picture 252" title="Figure 36: Registration rates for bladder cancer,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r="11292" b="18578"/>
                    <a:stretch/>
                  </pic:blipFill>
                  <pic:spPr bwMode="auto">
                    <a:xfrm>
                      <a:off x="0" y="0"/>
                      <a:ext cx="4388592" cy="2457334"/>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B40C40">
      <w:bookmarkStart w:id="520" w:name="_Toc253739727"/>
      <w:bookmarkStart w:id="521" w:name="_Toc263069133"/>
      <w:bookmarkStart w:id="522" w:name="_Toc289601074"/>
      <w:bookmarkStart w:id="523" w:name="_Toc324843562"/>
      <w:bookmarkStart w:id="524" w:name="_Toc355878812"/>
    </w:p>
    <w:p w:rsidR="008023F0" w:rsidRPr="00162780" w:rsidRDefault="008023F0" w:rsidP="0031024F">
      <w:pPr>
        <w:pStyle w:val="Figure"/>
        <w:spacing w:before="60" w:after="60"/>
      </w:pPr>
      <w:bookmarkStart w:id="525" w:name="_Toc393787124"/>
      <w:bookmarkStart w:id="526" w:name="_Toc395172282"/>
      <w:r w:rsidRPr="00162780">
        <w:t>Figure 37: Male registration rates for bladder cancer, by ethnic group, 2001–</w:t>
      </w:r>
      <w:bookmarkEnd w:id="520"/>
      <w:bookmarkEnd w:id="521"/>
      <w:bookmarkEnd w:id="522"/>
      <w:r w:rsidRPr="00162780">
        <w:t>2011</w:t>
      </w:r>
      <w:bookmarkEnd w:id="523"/>
      <w:bookmarkEnd w:id="524"/>
      <w:bookmarkEnd w:id="525"/>
      <w:bookmarkEnd w:id="526"/>
    </w:p>
    <w:p w:rsidR="008023F0" w:rsidRPr="00162780" w:rsidRDefault="00B40C40" w:rsidP="00B40C40">
      <w:r w:rsidRPr="00B40C40">
        <w:rPr>
          <w:noProof/>
          <w:lang w:eastAsia="en-NZ"/>
        </w:rPr>
        <w:drawing>
          <wp:inline distT="0" distB="0" distL="0" distR="0" wp14:anchorId="0432DD89" wp14:editId="2E697B08">
            <wp:extent cx="4588625" cy="2415066"/>
            <wp:effectExtent l="0" t="0" r="2540" b="4445"/>
            <wp:docPr id="253" name="Picture 253" title="Figure 37: Male registration rates for bladder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r="6954" b="19725"/>
                    <a:stretch/>
                  </pic:blipFill>
                  <pic:spPr bwMode="auto">
                    <a:xfrm>
                      <a:off x="0" y="0"/>
                      <a:ext cx="4588073" cy="2414775"/>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B40C40">
      <w:bookmarkStart w:id="527" w:name="_Toc253739728"/>
      <w:bookmarkStart w:id="528" w:name="_Toc263069134"/>
      <w:bookmarkStart w:id="529" w:name="_Toc289601075"/>
      <w:bookmarkStart w:id="530" w:name="_Toc324843563"/>
      <w:bookmarkStart w:id="531" w:name="_Toc355878813"/>
    </w:p>
    <w:p w:rsidR="008023F0" w:rsidRPr="00162780" w:rsidRDefault="008023F0" w:rsidP="0031024F">
      <w:pPr>
        <w:pStyle w:val="Figure"/>
        <w:spacing w:before="60" w:after="60"/>
      </w:pPr>
      <w:bookmarkStart w:id="532" w:name="_Toc393787125"/>
      <w:bookmarkStart w:id="533" w:name="_Toc395172283"/>
      <w:r w:rsidRPr="00162780">
        <w:t>Figure 38: Female registration rates for bladder cancer, by ethnic group, 2001–</w:t>
      </w:r>
      <w:bookmarkEnd w:id="527"/>
      <w:bookmarkEnd w:id="528"/>
      <w:bookmarkEnd w:id="529"/>
      <w:r w:rsidRPr="00162780">
        <w:t>2011</w:t>
      </w:r>
      <w:bookmarkEnd w:id="530"/>
      <w:bookmarkEnd w:id="531"/>
      <w:bookmarkEnd w:id="532"/>
      <w:bookmarkEnd w:id="533"/>
    </w:p>
    <w:p w:rsidR="008023F0" w:rsidRPr="00162780" w:rsidRDefault="00B40C40" w:rsidP="00B40C40">
      <w:r w:rsidRPr="00B40C40">
        <w:rPr>
          <w:noProof/>
          <w:lang w:eastAsia="en-NZ"/>
        </w:rPr>
        <w:drawing>
          <wp:inline distT="0" distB="0" distL="0" distR="0" wp14:anchorId="1FA1A678" wp14:editId="177C04CA">
            <wp:extent cx="4588625" cy="2432524"/>
            <wp:effectExtent l="0" t="0" r="2540" b="6350"/>
            <wp:docPr id="254" name="Picture 254" title="Figure 38: Female registration rates for bladder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r="7094" b="19266"/>
                    <a:stretch/>
                  </pic:blipFill>
                  <pic:spPr bwMode="auto">
                    <a:xfrm>
                      <a:off x="0" y="0"/>
                      <a:ext cx="4588074" cy="2432232"/>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37CEF">
      <w:pPr>
        <w:pStyle w:val="Source"/>
        <w:spacing w:before="40"/>
      </w:pPr>
      <w:r w:rsidRPr="00162780">
        <w:t>Source: New Zealand Cancer Registry</w:t>
      </w:r>
    </w:p>
    <w:p w:rsidR="008023F0" w:rsidRPr="00162780" w:rsidRDefault="008023F0" w:rsidP="00837CEF">
      <w:pPr>
        <w:pStyle w:val="Note"/>
        <w:spacing w:before="40"/>
      </w:pPr>
      <w:r>
        <w:t>Note</w:t>
      </w:r>
      <w:r w:rsidRPr="00162780">
        <w:t>: Prior to 1 January 2005, superficial transitional cell carcinoma of the bladder was registered as an invasive cancer; after this date this was no longer the case. This change has affected the number of recorded registrations of this cancer.</w:t>
      </w:r>
    </w:p>
    <w:p w:rsidR="008023F0" w:rsidRPr="00162780" w:rsidRDefault="008023F0" w:rsidP="001901A4">
      <w:pPr>
        <w:pStyle w:val="Heading3"/>
        <w:spacing w:before="360"/>
      </w:pPr>
      <w:r w:rsidRPr="00162780">
        <w:t>Deaths</w:t>
      </w:r>
    </w:p>
    <w:p w:rsidR="008023F0" w:rsidRPr="00162780" w:rsidRDefault="008023F0" w:rsidP="001901A4">
      <w:pPr>
        <w:pStyle w:val="Figure"/>
      </w:pPr>
      <w:bookmarkStart w:id="534" w:name="_Toc253739729"/>
      <w:bookmarkStart w:id="535" w:name="_Toc263069135"/>
      <w:bookmarkStart w:id="536" w:name="_Toc289601076"/>
      <w:bookmarkStart w:id="537" w:name="_Toc324843564"/>
      <w:bookmarkStart w:id="538" w:name="_Toc355878814"/>
      <w:bookmarkStart w:id="539" w:name="_Toc393787126"/>
      <w:bookmarkStart w:id="540" w:name="_Toc395172284"/>
      <w:r w:rsidRPr="00162780">
        <w:t>Figure 39: Mortality rates for bladder cancer, 2001–</w:t>
      </w:r>
      <w:bookmarkEnd w:id="534"/>
      <w:bookmarkEnd w:id="535"/>
      <w:bookmarkEnd w:id="536"/>
      <w:r w:rsidRPr="00162780">
        <w:t>2011</w:t>
      </w:r>
      <w:bookmarkEnd w:id="537"/>
      <w:bookmarkEnd w:id="538"/>
      <w:bookmarkEnd w:id="539"/>
      <w:bookmarkEnd w:id="540"/>
    </w:p>
    <w:p w:rsidR="008023F0" w:rsidRPr="00162780" w:rsidRDefault="008B03A6" w:rsidP="008B03A6">
      <w:r w:rsidRPr="008B03A6">
        <w:rPr>
          <w:noProof/>
          <w:lang w:eastAsia="en-NZ"/>
        </w:rPr>
        <w:drawing>
          <wp:inline distT="0" distB="0" distL="0" distR="0" wp14:anchorId="0BD07FE5" wp14:editId="58C724BE">
            <wp:extent cx="4397433" cy="2419277"/>
            <wp:effectExtent l="0" t="0" r="3175" b="635"/>
            <wp:docPr id="255" name="Picture 255" title="Figure 39: Mortality rates for bladder cancer,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r="10732" b="19495"/>
                    <a:stretch/>
                  </pic:blipFill>
                  <pic:spPr bwMode="auto">
                    <a:xfrm>
                      <a:off x="0" y="0"/>
                      <a:ext cx="4396904" cy="2418986"/>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B03A6"/>
    <w:p w:rsidR="008023F0" w:rsidRPr="00162780" w:rsidRDefault="008023F0" w:rsidP="008B03A6">
      <w:pPr>
        <w:pStyle w:val="Figure"/>
      </w:pPr>
      <w:bookmarkStart w:id="541" w:name="_Toc253739730"/>
      <w:bookmarkStart w:id="542" w:name="_Toc263069136"/>
      <w:bookmarkStart w:id="543" w:name="_Toc289601077"/>
      <w:bookmarkStart w:id="544" w:name="_Toc324843565"/>
      <w:bookmarkStart w:id="545" w:name="_Toc355878815"/>
      <w:bookmarkStart w:id="546" w:name="_Toc393787127"/>
      <w:bookmarkStart w:id="547" w:name="_Toc395172285"/>
      <w:r w:rsidRPr="00162780">
        <w:t>Figure 40: Male mortality rates for bladder cancer, by ethnic group, 2001–</w:t>
      </w:r>
      <w:bookmarkEnd w:id="541"/>
      <w:bookmarkEnd w:id="542"/>
      <w:bookmarkEnd w:id="543"/>
      <w:r w:rsidRPr="00162780">
        <w:t>2011</w:t>
      </w:r>
      <w:bookmarkEnd w:id="544"/>
      <w:bookmarkEnd w:id="545"/>
      <w:bookmarkEnd w:id="546"/>
      <w:bookmarkEnd w:id="547"/>
    </w:p>
    <w:p w:rsidR="008023F0" w:rsidRPr="00162780" w:rsidRDefault="008B03A6" w:rsidP="008B03A6">
      <w:r w:rsidRPr="008B03A6">
        <w:rPr>
          <w:noProof/>
          <w:lang w:eastAsia="en-NZ"/>
        </w:rPr>
        <w:drawing>
          <wp:inline distT="0" distB="0" distL="0" distR="0" wp14:anchorId="6AD981D6" wp14:editId="3556CF67">
            <wp:extent cx="4555375" cy="2418966"/>
            <wp:effectExtent l="0" t="0" r="0" b="635"/>
            <wp:docPr id="39" name="Picture 39" title="Figure 40: Male mortality rates for bladder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r="7514" b="19495"/>
                    <a:stretch/>
                  </pic:blipFill>
                  <pic:spPr bwMode="auto">
                    <a:xfrm>
                      <a:off x="0" y="0"/>
                      <a:ext cx="4554827" cy="2418675"/>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B03A6"/>
    <w:p w:rsidR="008023F0" w:rsidRPr="00162780" w:rsidRDefault="008023F0" w:rsidP="001901A4">
      <w:pPr>
        <w:pStyle w:val="Figure"/>
      </w:pPr>
      <w:bookmarkStart w:id="548" w:name="_Toc253739731"/>
      <w:bookmarkStart w:id="549" w:name="_Toc263069137"/>
      <w:bookmarkStart w:id="550" w:name="_Toc289601078"/>
      <w:bookmarkStart w:id="551" w:name="_Toc324843566"/>
      <w:bookmarkStart w:id="552" w:name="_Toc355878816"/>
      <w:bookmarkStart w:id="553" w:name="_Toc393787128"/>
      <w:bookmarkStart w:id="554" w:name="_Toc395172286"/>
      <w:r w:rsidRPr="00162780">
        <w:t>Figure 41: Female mortality rates for bladder cancer, by ethnic group, 2001–</w:t>
      </w:r>
      <w:bookmarkEnd w:id="548"/>
      <w:bookmarkEnd w:id="549"/>
      <w:bookmarkEnd w:id="550"/>
      <w:r w:rsidRPr="00162780">
        <w:t>2011</w:t>
      </w:r>
      <w:bookmarkEnd w:id="551"/>
      <w:bookmarkEnd w:id="552"/>
      <w:bookmarkEnd w:id="553"/>
      <w:bookmarkEnd w:id="554"/>
    </w:p>
    <w:p w:rsidR="008023F0" w:rsidRPr="00162780" w:rsidRDefault="008B03A6" w:rsidP="008B03A6">
      <w:r w:rsidRPr="008B03A6">
        <w:rPr>
          <w:noProof/>
          <w:lang w:eastAsia="en-NZ"/>
        </w:rPr>
        <w:drawing>
          <wp:inline distT="0" distB="0" distL="0" distR="0" wp14:anchorId="5E5F622E" wp14:editId="0C466EA8">
            <wp:extent cx="4613564" cy="2456391"/>
            <wp:effectExtent l="0" t="0" r="0" b="1270"/>
            <wp:docPr id="52" name="Picture 52" title="Figure 41: Female mortality rates for bladder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r="7234" b="19036"/>
                    <a:stretch/>
                  </pic:blipFill>
                  <pic:spPr bwMode="auto">
                    <a:xfrm>
                      <a:off x="0" y="0"/>
                      <a:ext cx="4613009" cy="2456096"/>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Pr>
        <w:pStyle w:val="Source"/>
      </w:pPr>
      <w:r w:rsidRPr="00162780">
        <w:t>Source: New Zealand Mortality Collection</w:t>
      </w:r>
    </w:p>
    <w:p w:rsidR="008023F0" w:rsidRPr="00162780" w:rsidRDefault="008023F0" w:rsidP="008B03A6"/>
    <w:p w:rsidR="008023F0" w:rsidRPr="00162780" w:rsidRDefault="008023F0" w:rsidP="001901A4">
      <w:pPr>
        <w:pStyle w:val="Heading2"/>
      </w:pPr>
      <w:bookmarkStart w:id="555" w:name="_Toc355878705"/>
      <w:bookmarkStart w:id="556" w:name="_Toc393787019"/>
      <w:bookmarkStart w:id="557" w:name="_Toc395172216"/>
      <w:r w:rsidRPr="00162780">
        <w:t>Uterine cancer (ICD code C54)</w:t>
      </w:r>
      <w:bookmarkEnd w:id="489"/>
      <w:bookmarkEnd w:id="555"/>
      <w:bookmarkEnd w:id="556"/>
      <w:bookmarkEnd w:id="557"/>
    </w:p>
    <w:p w:rsidR="008023F0" w:rsidRPr="00162780" w:rsidRDefault="008023F0" w:rsidP="001901A4">
      <w:pPr>
        <w:pStyle w:val="Heading3"/>
      </w:pPr>
      <w:r w:rsidRPr="00162780">
        <w:t>Registrations and deaths</w:t>
      </w:r>
    </w:p>
    <w:p w:rsidR="008023F0" w:rsidRPr="00162780" w:rsidRDefault="008023F0" w:rsidP="001901A4">
      <w:pPr>
        <w:pStyle w:val="Bullet"/>
      </w:pPr>
      <w:r w:rsidRPr="00162780">
        <w:t>Cancer of the uterus was the fifth most commonly registered cancer in females, accounting for 4.5% of all female registrations in 2011.</w:t>
      </w:r>
    </w:p>
    <w:p w:rsidR="008023F0" w:rsidRPr="00162780" w:rsidRDefault="008023F0" w:rsidP="001901A4">
      <w:pPr>
        <w:pStyle w:val="Bullet"/>
      </w:pPr>
      <w:r w:rsidRPr="00162780">
        <w:t>It was the 11th most common cause of death from cancer for females in 2011.</w:t>
      </w:r>
    </w:p>
    <w:p w:rsidR="008023F0" w:rsidRPr="00162780" w:rsidRDefault="008023F0" w:rsidP="001901A4"/>
    <w:p w:rsidR="008023F0" w:rsidRPr="00162780" w:rsidRDefault="008023F0" w:rsidP="001901A4">
      <w:pPr>
        <w:pStyle w:val="Heading3"/>
      </w:pPr>
      <w:r w:rsidRPr="00162780">
        <w:t>Ethnic group</w:t>
      </w:r>
    </w:p>
    <w:p w:rsidR="008023F0" w:rsidRPr="00162780" w:rsidRDefault="008023F0" w:rsidP="001901A4">
      <w:pPr>
        <w:pStyle w:val="Bullet"/>
      </w:pPr>
      <w:r w:rsidRPr="00162780">
        <w:t>In 2011 the Māori registration rate was 1.5 times greater than the non-Māori rate.</w:t>
      </w:r>
    </w:p>
    <w:p w:rsidR="008023F0" w:rsidRPr="00162780" w:rsidRDefault="008023F0" w:rsidP="001901A4">
      <w:pPr>
        <w:pStyle w:val="Bullet"/>
      </w:pPr>
      <w:r w:rsidRPr="00162780">
        <w:t>Mortality rates also showed a disparity. However, the number of Māori deaths from this cancer is generally very small (16 deaths compared to 78 non-Māori deaths in 2011); therefore rates should be compared with caution.</w:t>
      </w:r>
    </w:p>
    <w:p w:rsidR="008023F0" w:rsidRPr="00162780" w:rsidRDefault="008023F0" w:rsidP="001901A4"/>
    <w:p w:rsidR="008023F0" w:rsidRPr="00162780" w:rsidRDefault="008023F0" w:rsidP="001901A4">
      <w:pPr>
        <w:pStyle w:val="Heading3"/>
      </w:pPr>
      <w:r w:rsidRPr="00162780">
        <w:t>Trends over time</w:t>
      </w:r>
    </w:p>
    <w:p w:rsidR="008023F0" w:rsidRPr="00162780" w:rsidRDefault="008023F0" w:rsidP="001901A4">
      <w:pPr>
        <w:pStyle w:val="Bullet"/>
      </w:pPr>
      <w:r w:rsidRPr="00162780">
        <w:t>Figure 42 shows an upward trend in registration rates for uterine cancer between 2001 and 2011: the rate increased by 14.5% over this time.</w:t>
      </w:r>
    </w:p>
    <w:p w:rsidR="008023F0" w:rsidRPr="00162780" w:rsidRDefault="008023F0" w:rsidP="001901A4">
      <w:pPr>
        <w:pStyle w:val="Bullet"/>
      </w:pPr>
      <w:r w:rsidRPr="00162780">
        <w:t>A general upward trend was evident in both Māori and non-Māori registration rates, but the Māori rate was more variable.</w:t>
      </w:r>
    </w:p>
    <w:p w:rsidR="008023F0" w:rsidRPr="00162780" w:rsidRDefault="008023F0" w:rsidP="001901A4">
      <w:pPr>
        <w:pStyle w:val="Bullet"/>
      </w:pPr>
      <w:r w:rsidRPr="00162780">
        <w:t xml:space="preserve">Total mortality rates were relatively stable between 2001 and 2011, but when separated by ethnic group </w:t>
      </w:r>
      <w:r>
        <w:t xml:space="preserve">the </w:t>
      </w:r>
      <w:r w:rsidRPr="00162780">
        <w:t>rates for Māori women were substantially more varied.</w:t>
      </w:r>
    </w:p>
    <w:p w:rsidR="008023F0" w:rsidRPr="00162780" w:rsidRDefault="008023F0" w:rsidP="001901A4"/>
    <w:p w:rsidR="009F2010" w:rsidRDefault="009F2010">
      <w:pPr>
        <w:spacing w:line="240" w:lineRule="auto"/>
        <w:rPr>
          <w:b/>
          <w:sz w:val="20"/>
        </w:rPr>
      </w:pPr>
      <w:bookmarkStart w:id="558" w:name="_Toc253739656"/>
      <w:bookmarkStart w:id="559" w:name="_Toc263069057"/>
      <w:bookmarkStart w:id="560" w:name="_Toc289600996"/>
      <w:bookmarkStart w:id="561" w:name="_Toc324843482"/>
      <w:bookmarkStart w:id="562" w:name="_Toc355878745"/>
      <w:bookmarkStart w:id="563" w:name="_Toc393787059"/>
      <w:bookmarkStart w:id="564" w:name="_Toc394649065"/>
      <w:r>
        <w:br w:type="page"/>
      </w:r>
    </w:p>
    <w:p w:rsidR="008023F0" w:rsidRPr="00162780" w:rsidRDefault="008023F0" w:rsidP="009F2010">
      <w:pPr>
        <w:pStyle w:val="Table"/>
        <w:spacing w:before="0"/>
      </w:pPr>
      <w:r w:rsidRPr="00162780">
        <w:t>Table 11a: Numbers of registrations and deaths for cancer of the uterus, by ethnic group, 2001–</w:t>
      </w:r>
      <w:bookmarkEnd w:id="558"/>
      <w:bookmarkEnd w:id="559"/>
      <w:bookmarkEnd w:id="560"/>
      <w:r w:rsidRPr="00162780">
        <w:t>2011</w:t>
      </w:r>
      <w:bookmarkEnd w:id="561"/>
      <w:bookmarkEnd w:id="562"/>
      <w:bookmarkEnd w:id="563"/>
      <w:bookmarkEnd w:id="564"/>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34"/>
        <w:gridCol w:w="1370"/>
        <w:gridCol w:w="1370"/>
        <w:gridCol w:w="1371"/>
        <w:gridCol w:w="1370"/>
        <w:gridCol w:w="1370"/>
        <w:gridCol w:w="1371"/>
      </w:tblGrid>
      <w:tr w:rsidR="008023F0" w:rsidRPr="00162780" w:rsidTr="0086628B">
        <w:trPr>
          <w:cantSplit/>
        </w:trPr>
        <w:tc>
          <w:tcPr>
            <w:tcW w:w="1134" w:type="dxa"/>
            <w:vMerge w:val="restart"/>
            <w:tcBorders>
              <w:top w:val="single" w:sz="4" w:space="0" w:color="auto"/>
              <w:bottom w:val="nil"/>
              <w:right w:val="single" w:sz="4" w:space="0" w:color="A6A6A6"/>
            </w:tcBorders>
            <w:shd w:val="clear" w:color="auto" w:fill="auto"/>
            <w:noWrap/>
          </w:tcPr>
          <w:p w:rsidR="008023F0" w:rsidRPr="00162780" w:rsidRDefault="008023F0" w:rsidP="001901A4">
            <w:pPr>
              <w:pStyle w:val="TableText"/>
            </w:pPr>
          </w:p>
        </w:tc>
        <w:tc>
          <w:tcPr>
            <w:tcW w:w="4111" w:type="dxa"/>
            <w:gridSpan w:val="3"/>
            <w:tcBorders>
              <w:top w:val="single" w:sz="4" w:space="0" w:color="auto"/>
              <w:left w:val="single" w:sz="4" w:space="0" w:color="A6A6A6"/>
              <w:bottom w:val="single" w:sz="4" w:space="0" w:color="auto"/>
              <w:right w:val="single" w:sz="4" w:space="0" w:color="A6A6A6"/>
            </w:tcBorders>
            <w:shd w:val="clear" w:color="auto" w:fill="auto"/>
            <w:noWrap/>
          </w:tcPr>
          <w:p w:rsidR="008023F0" w:rsidRPr="001901A4" w:rsidRDefault="008023F0" w:rsidP="001901A4">
            <w:pPr>
              <w:pStyle w:val="TableText"/>
              <w:jc w:val="center"/>
              <w:rPr>
                <w:b/>
              </w:rPr>
            </w:pPr>
            <w:r w:rsidRPr="001901A4">
              <w:rPr>
                <w:b/>
              </w:rPr>
              <w:t>Registrations</w:t>
            </w:r>
          </w:p>
        </w:tc>
        <w:tc>
          <w:tcPr>
            <w:tcW w:w="4111" w:type="dxa"/>
            <w:gridSpan w:val="3"/>
            <w:tcBorders>
              <w:top w:val="single" w:sz="4" w:space="0" w:color="auto"/>
              <w:left w:val="single" w:sz="4" w:space="0" w:color="A6A6A6"/>
              <w:bottom w:val="single" w:sz="4" w:space="0" w:color="auto"/>
            </w:tcBorders>
            <w:shd w:val="clear" w:color="auto" w:fill="auto"/>
            <w:noWrap/>
          </w:tcPr>
          <w:p w:rsidR="008023F0" w:rsidRPr="001901A4" w:rsidRDefault="008023F0" w:rsidP="001901A4">
            <w:pPr>
              <w:pStyle w:val="TableText"/>
              <w:jc w:val="center"/>
              <w:rPr>
                <w:b/>
              </w:rPr>
            </w:pPr>
            <w:r w:rsidRPr="001901A4">
              <w:rPr>
                <w:b/>
              </w:rPr>
              <w:t>Deaths</w:t>
            </w:r>
          </w:p>
        </w:tc>
      </w:tr>
      <w:tr w:rsidR="008023F0" w:rsidRPr="00162780" w:rsidTr="0086628B">
        <w:trPr>
          <w:cantSplit/>
        </w:trPr>
        <w:tc>
          <w:tcPr>
            <w:tcW w:w="1134" w:type="dxa"/>
            <w:vMerge/>
            <w:tcBorders>
              <w:top w:val="nil"/>
              <w:bottom w:val="single" w:sz="4" w:space="0" w:color="auto"/>
              <w:right w:val="single" w:sz="4" w:space="0" w:color="A6A6A6"/>
            </w:tcBorders>
            <w:shd w:val="clear" w:color="auto" w:fill="auto"/>
            <w:noWrap/>
          </w:tcPr>
          <w:p w:rsidR="008023F0" w:rsidRPr="00162780" w:rsidRDefault="008023F0" w:rsidP="001901A4">
            <w:pPr>
              <w:pStyle w:val="TableText"/>
            </w:pPr>
          </w:p>
        </w:tc>
        <w:tc>
          <w:tcPr>
            <w:tcW w:w="1370" w:type="dxa"/>
            <w:tcBorders>
              <w:top w:val="single" w:sz="4" w:space="0" w:color="auto"/>
              <w:left w:val="single" w:sz="4" w:space="0" w:color="A6A6A6"/>
              <w:bottom w:val="single" w:sz="4" w:space="0" w:color="auto"/>
              <w:right w:val="nil"/>
            </w:tcBorders>
            <w:shd w:val="clear" w:color="auto" w:fill="auto"/>
          </w:tcPr>
          <w:p w:rsidR="008023F0" w:rsidRPr="001901A4" w:rsidRDefault="008023F0" w:rsidP="001901A4">
            <w:pPr>
              <w:pStyle w:val="TableText"/>
              <w:jc w:val="center"/>
              <w:rPr>
                <w:b/>
              </w:rPr>
            </w:pPr>
            <w:r w:rsidRPr="001901A4">
              <w:rPr>
                <w:b/>
              </w:rPr>
              <w:t>Total</w:t>
            </w:r>
          </w:p>
        </w:tc>
        <w:tc>
          <w:tcPr>
            <w:tcW w:w="1370" w:type="dxa"/>
            <w:tcBorders>
              <w:top w:val="single" w:sz="4" w:space="0" w:color="auto"/>
              <w:left w:val="nil"/>
              <w:bottom w:val="single" w:sz="4" w:space="0" w:color="auto"/>
              <w:right w:val="nil"/>
            </w:tcBorders>
            <w:shd w:val="clear" w:color="auto" w:fill="auto"/>
          </w:tcPr>
          <w:p w:rsidR="008023F0" w:rsidRPr="001901A4" w:rsidRDefault="008023F0" w:rsidP="001901A4">
            <w:pPr>
              <w:pStyle w:val="TableText"/>
              <w:jc w:val="center"/>
              <w:rPr>
                <w:b/>
              </w:rPr>
            </w:pPr>
            <w:r w:rsidRPr="001901A4">
              <w:rPr>
                <w:b/>
              </w:rPr>
              <w:t>Māori</w:t>
            </w:r>
          </w:p>
        </w:tc>
        <w:tc>
          <w:tcPr>
            <w:tcW w:w="1371" w:type="dxa"/>
            <w:tcBorders>
              <w:top w:val="single" w:sz="4" w:space="0" w:color="auto"/>
              <w:left w:val="nil"/>
              <w:bottom w:val="single" w:sz="4" w:space="0" w:color="auto"/>
              <w:right w:val="single" w:sz="4" w:space="0" w:color="A6A6A6"/>
            </w:tcBorders>
            <w:shd w:val="clear" w:color="auto" w:fill="auto"/>
          </w:tcPr>
          <w:p w:rsidR="008023F0" w:rsidRPr="001901A4" w:rsidRDefault="008023F0" w:rsidP="001901A4">
            <w:pPr>
              <w:pStyle w:val="TableText"/>
              <w:jc w:val="center"/>
              <w:rPr>
                <w:b/>
              </w:rPr>
            </w:pPr>
            <w:r w:rsidRPr="001901A4">
              <w:rPr>
                <w:b/>
              </w:rPr>
              <w:t>Non-Māori</w:t>
            </w:r>
          </w:p>
        </w:tc>
        <w:tc>
          <w:tcPr>
            <w:tcW w:w="1370" w:type="dxa"/>
            <w:tcBorders>
              <w:top w:val="single" w:sz="4" w:space="0" w:color="auto"/>
              <w:left w:val="single" w:sz="4" w:space="0" w:color="A6A6A6"/>
              <w:bottom w:val="single" w:sz="4" w:space="0" w:color="auto"/>
              <w:right w:val="nil"/>
            </w:tcBorders>
            <w:shd w:val="clear" w:color="auto" w:fill="auto"/>
          </w:tcPr>
          <w:p w:rsidR="008023F0" w:rsidRPr="001901A4" w:rsidRDefault="008023F0" w:rsidP="001901A4">
            <w:pPr>
              <w:pStyle w:val="TableText"/>
              <w:jc w:val="center"/>
              <w:rPr>
                <w:b/>
              </w:rPr>
            </w:pPr>
            <w:r w:rsidRPr="001901A4">
              <w:rPr>
                <w:b/>
              </w:rPr>
              <w:t>Total</w:t>
            </w:r>
          </w:p>
        </w:tc>
        <w:tc>
          <w:tcPr>
            <w:tcW w:w="1370" w:type="dxa"/>
            <w:tcBorders>
              <w:top w:val="single" w:sz="4" w:space="0" w:color="auto"/>
              <w:left w:val="nil"/>
              <w:bottom w:val="single" w:sz="4" w:space="0" w:color="auto"/>
              <w:right w:val="nil"/>
            </w:tcBorders>
            <w:shd w:val="clear" w:color="auto" w:fill="auto"/>
          </w:tcPr>
          <w:p w:rsidR="008023F0" w:rsidRPr="001901A4" w:rsidRDefault="008023F0" w:rsidP="001901A4">
            <w:pPr>
              <w:pStyle w:val="TableText"/>
              <w:jc w:val="center"/>
              <w:rPr>
                <w:b/>
              </w:rPr>
            </w:pPr>
            <w:r w:rsidRPr="001901A4">
              <w:rPr>
                <w:b/>
              </w:rPr>
              <w:t>Māori</w:t>
            </w:r>
          </w:p>
        </w:tc>
        <w:tc>
          <w:tcPr>
            <w:tcW w:w="1371" w:type="dxa"/>
            <w:tcBorders>
              <w:top w:val="single" w:sz="4" w:space="0" w:color="auto"/>
              <w:left w:val="nil"/>
              <w:bottom w:val="single" w:sz="4" w:space="0" w:color="auto"/>
            </w:tcBorders>
            <w:shd w:val="clear" w:color="auto" w:fill="auto"/>
          </w:tcPr>
          <w:p w:rsidR="008023F0" w:rsidRPr="001901A4" w:rsidRDefault="008023F0" w:rsidP="001901A4">
            <w:pPr>
              <w:pStyle w:val="TableText"/>
              <w:jc w:val="center"/>
              <w:rPr>
                <w:b/>
              </w:rPr>
            </w:pPr>
            <w:r w:rsidRPr="001901A4">
              <w:rPr>
                <w:b/>
              </w:rPr>
              <w:t>Non-Māori</w:t>
            </w:r>
          </w:p>
        </w:tc>
      </w:tr>
      <w:tr w:rsidR="008023F0" w:rsidRPr="00162780" w:rsidTr="0086628B">
        <w:trPr>
          <w:cantSplit/>
        </w:trPr>
        <w:tc>
          <w:tcPr>
            <w:tcW w:w="1134" w:type="dxa"/>
            <w:tcBorders>
              <w:top w:val="single" w:sz="4" w:space="0" w:color="auto"/>
              <w:bottom w:val="nil"/>
              <w:right w:val="single" w:sz="4" w:space="0" w:color="A6A6A6"/>
            </w:tcBorders>
            <w:shd w:val="clear" w:color="auto" w:fill="F2F2F2"/>
            <w:noWrap/>
          </w:tcPr>
          <w:p w:rsidR="008023F0" w:rsidRPr="00162780" w:rsidRDefault="008023F0" w:rsidP="001901A4">
            <w:pPr>
              <w:pStyle w:val="TableText"/>
              <w:rPr>
                <w:lang w:eastAsia="en-NZ"/>
              </w:rPr>
            </w:pPr>
            <w:r w:rsidRPr="00162780">
              <w:rPr>
                <w:lang w:eastAsia="en-NZ"/>
              </w:rPr>
              <w:t>2001</w:t>
            </w:r>
          </w:p>
        </w:tc>
        <w:tc>
          <w:tcPr>
            <w:tcW w:w="1370" w:type="dxa"/>
            <w:tcBorders>
              <w:top w:val="single" w:sz="4" w:space="0" w:color="auto"/>
              <w:left w:val="single" w:sz="4" w:space="0" w:color="A6A6A6"/>
              <w:bottom w:val="nil"/>
              <w:right w:val="nil"/>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309</w:t>
            </w:r>
          </w:p>
        </w:tc>
        <w:tc>
          <w:tcPr>
            <w:tcW w:w="1370" w:type="dxa"/>
            <w:tcBorders>
              <w:top w:val="single" w:sz="4" w:space="0" w:color="auto"/>
              <w:left w:val="nil"/>
              <w:bottom w:val="nil"/>
              <w:right w:val="nil"/>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37</w:t>
            </w:r>
          </w:p>
        </w:tc>
        <w:tc>
          <w:tcPr>
            <w:tcW w:w="1371" w:type="dxa"/>
            <w:tcBorders>
              <w:top w:val="single" w:sz="4" w:space="0" w:color="auto"/>
              <w:left w:val="nil"/>
              <w:bottom w:val="nil"/>
              <w:right w:val="single" w:sz="4" w:space="0" w:color="A6A6A6"/>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272</w:t>
            </w:r>
          </w:p>
        </w:tc>
        <w:tc>
          <w:tcPr>
            <w:tcW w:w="1370" w:type="dxa"/>
            <w:tcBorders>
              <w:top w:val="single" w:sz="4" w:space="0" w:color="auto"/>
              <w:left w:val="single" w:sz="4" w:space="0" w:color="A6A6A6"/>
              <w:bottom w:val="nil"/>
              <w:right w:val="nil"/>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78</w:t>
            </w:r>
          </w:p>
        </w:tc>
        <w:tc>
          <w:tcPr>
            <w:tcW w:w="1370" w:type="dxa"/>
            <w:tcBorders>
              <w:top w:val="single" w:sz="4" w:space="0" w:color="auto"/>
              <w:left w:val="nil"/>
              <w:bottom w:val="nil"/>
              <w:right w:val="nil"/>
            </w:tcBorders>
            <w:shd w:val="clear" w:color="auto" w:fill="F2F2F2"/>
            <w:noWrap/>
            <w:vAlign w:val="center"/>
          </w:tcPr>
          <w:p w:rsidR="008023F0" w:rsidRPr="00162780" w:rsidRDefault="008023F0" w:rsidP="001901A4">
            <w:pPr>
              <w:pStyle w:val="TableText"/>
              <w:tabs>
                <w:tab w:val="decimal" w:pos="699"/>
              </w:tabs>
              <w:rPr>
                <w:color w:val="000000"/>
              </w:rPr>
            </w:pPr>
            <w:r w:rsidRPr="00162780">
              <w:rPr>
                <w:color w:val="000000"/>
              </w:rPr>
              <w:t>14</w:t>
            </w:r>
          </w:p>
        </w:tc>
        <w:tc>
          <w:tcPr>
            <w:tcW w:w="1371" w:type="dxa"/>
            <w:tcBorders>
              <w:top w:val="single" w:sz="4" w:space="0" w:color="auto"/>
              <w:left w:val="nil"/>
              <w:bottom w:val="nil"/>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64</w:t>
            </w:r>
          </w:p>
        </w:tc>
      </w:tr>
      <w:tr w:rsidR="008023F0" w:rsidRPr="00162780" w:rsidTr="0086628B">
        <w:trPr>
          <w:cantSplit/>
        </w:trPr>
        <w:tc>
          <w:tcPr>
            <w:tcW w:w="1134" w:type="dxa"/>
            <w:tcBorders>
              <w:top w:val="nil"/>
              <w:bottom w:val="nil"/>
              <w:right w:val="single" w:sz="4" w:space="0" w:color="A6A6A6"/>
            </w:tcBorders>
            <w:shd w:val="clear" w:color="auto" w:fill="auto"/>
            <w:noWrap/>
          </w:tcPr>
          <w:p w:rsidR="008023F0" w:rsidRPr="00162780" w:rsidRDefault="008023F0" w:rsidP="001901A4">
            <w:pPr>
              <w:pStyle w:val="TableText"/>
              <w:rPr>
                <w:lang w:eastAsia="en-NZ"/>
              </w:rPr>
            </w:pPr>
            <w:r w:rsidRPr="00162780">
              <w:rPr>
                <w:lang w:eastAsia="en-NZ"/>
              </w:rPr>
              <w:t>2002</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1901A4">
            <w:pPr>
              <w:pStyle w:val="TableText"/>
              <w:jc w:val="center"/>
              <w:rPr>
                <w:color w:val="000000"/>
              </w:rPr>
            </w:pPr>
            <w:r w:rsidRPr="00162780">
              <w:rPr>
                <w:color w:val="000000"/>
              </w:rPr>
              <w:t>309</w:t>
            </w:r>
          </w:p>
        </w:tc>
        <w:tc>
          <w:tcPr>
            <w:tcW w:w="1370" w:type="dxa"/>
            <w:tcBorders>
              <w:top w:val="nil"/>
              <w:left w:val="nil"/>
              <w:bottom w:val="nil"/>
              <w:right w:val="nil"/>
            </w:tcBorders>
            <w:shd w:val="clear" w:color="auto" w:fill="auto"/>
            <w:noWrap/>
            <w:vAlign w:val="center"/>
          </w:tcPr>
          <w:p w:rsidR="008023F0" w:rsidRPr="00162780" w:rsidRDefault="008023F0" w:rsidP="001901A4">
            <w:pPr>
              <w:pStyle w:val="TableText"/>
              <w:jc w:val="center"/>
              <w:rPr>
                <w:color w:val="000000"/>
              </w:rPr>
            </w:pPr>
            <w:r w:rsidRPr="00162780">
              <w:rPr>
                <w:color w:val="000000"/>
              </w:rPr>
              <w:t>35</w:t>
            </w:r>
          </w:p>
        </w:tc>
        <w:tc>
          <w:tcPr>
            <w:tcW w:w="1371" w:type="dxa"/>
            <w:tcBorders>
              <w:top w:val="nil"/>
              <w:left w:val="nil"/>
              <w:bottom w:val="nil"/>
              <w:right w:val="single" w:sz="4" w:space="0" w:color="A6A6A6"/>
            </w:tcBorders>
            <w:shd w:val="clear" w:color="auto" w:fill="auto"/>
            <w:noWrap/>
            <w:vAlign w:val="center"/>
          </w:tcPr>
          <w:p w:rsidR="008023F0" w:rsidRPr="00162780" w:rsidRDefault="008023F0" w:rsidP="001901A4">
            <w:pPr>
              <w:pStyle w:val="TableText"/>
              <w:jc w:val="center"/>
              <w:rPr>
                <w:color w:val="000000"/>
              </w:rPr>
            </w:pPr>
            <w:r w:rsidRPr="00162780">
              <w:rPr>
                <w:color w:val="000000"/>
              </w:rPr>
              <w:t>274</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1901A4">
            <w:pPr>
              <w:pStyle w:val="TableText"/>
              <w:jc w:val="center"/>
              <w:rPr>
                <w:color w:val="000000"/>
              </w:rPr>
            </w:pPr>
            <w:r w:rsidRPr="00162780">
              <w:rPr>
                <w:color w:val="000000"/>
              </w:rPr>
              <w:t>92</w:t>
            </w:r>
          </w:p>
        </w:tc>
        <w:tc>
          <w:tcPr>
            <w:tcW w:w="1370" w:type="dxa"/>
            <w:tcBorders>
              <w:top w:val="nil"/>
              <w:left w:val="nil"/>
              <w:bottom w:val="nil"/>
              <w:right w:val="nil"/>
            </w:tcBorders>
            <w:shd w:val="clear" w:color="auto" w:fill="auto"/>
            <w:noWrap/>
            <w:vAlign w:val="center"/>
          </w:tcPr>
          <w:p w:rsidR="008023F0" w:rsidRPr="00162780" w:rsidRDefault="008023F0" w:rsidP="001901A4">
            <w:pPr>
              <w:pStyle w:val="TableText"/>
              <w:tabs>
                <w:tab w:val="decimal" w:pos="699"/>
              </w:tabs>
              <w:rPr>
                <w:color w:val="000000"/>
              </w:rPr>
            </w:pPr>
            <w:r w:rsidRPr="00162780">
              <w:rPr>
                <w:color w:val="000000"/>
              </w:rPr>
              <w:t>8</w:t>
            </w:r>
          </w:p>
        </w:tc>
        <w:tc>
          <w:tcPr>
            <w:tcW w:w="1371" w:type="dxa"/>
            <w:tcBorders>
              <w:top w:val="nil"/>
              <w:left w:val="nil"/>
              <w:bottom w:val="nil"/>
            </w:tcBorders>
            <w:shd w:val="clear" w:color="auto" w:fill="auto"/>
            <w:noWrap/>
            <w:vAlign w:val="center"/>
          </w:tcPr>
          <w:p w:rsidR="008023F0" w:rsidRPr="00162780" w:rsidRDefault="008023F0" w:rsidP="001901A4">
            <w:pPr>
              <w:pStyle w:val="TableText"/>
              <w:jc w:val="center"/>
              <w:rPr>
                <w:color w:val="000000"/>
              </w:rPr>
            </w:pPr>
            <w:r w:rsidRPr="00162780">
              <w:rPr>
                <w:color w:val="000000"/>
              </w:rPr>
              <w:t>84</w:t>
            </w:r>
          </w:p>
        </w:tc>
      </w:tr>
      <w:tr w:rsidR="008023F0" w:rsidRPr="00162780" w:rsidTr="0086628B">
        <w:trPr>
          <w:cantSplit/>
        </w:trPr>
        <w:tc>
          <w:tcPr>
            <w:tcW w:w="1134" w:type="dxa"/>
            <w:tcBorders>
              <w:top w:val="nil"/>
              <w:bottom w:val="nil"/>
              <w:right w:val="single" w:sz="4" w:space="0" w:color="A6A6A6"/>
            </w:tcBorders>
            <w:shd w:val="clear" w:color="auto" w:fill="F2F2F2"/>
            <w:noWrap/>
          </w:tcPr>
          <w:p w:rsidR="008023F0" w:rsidRPr="00162780" w:rsidRDefault="008023F0" w:rsidP="001901A4">
            <w:pPr>
              <w:pStyle w:val="TableText"/>
              <w:rPr>
                <w:lang w:eastAsia="en-NZ"/>
              </w:rPr>
            </w:pPr>
            <w:r w:rsidRPr="00162780">
              <w:rPr>
                <w:lang w:eastAsia="en-NZ"/>
              </w:rPr>
              <w:t>2003</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313</w:t>
            </w:r>
          </w:p>
        </w:tc>
        <w:tc>
          <w:tcPr>
            <w:tcW w:w="1370" w:type="dxa"/>
            <w:tcBorders>
              <w:top w:val="nil"/>
              <w:left w:val="nil"/>
              <w:bottom w:val="nil"/>
              <w:right w:val="nil"/>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45</w:t>
            </w:r>
          </w:p>
        </w:tc>
        <w:tc>
          <w:tcPr>
            <w:tcW w:w="1371" w:type="dxa"/>
            <w:tcBorders>
              <w:top w:val="nil"/>
              <w:left w:val="nil"/>
              <w:bottom w:val="nil"/>
              <w:right w:val="single" w:sz="4" w:space="0" w:color="A6A6A6"/>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268</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69</w:t>
            </w:r>
          </w:p>
        </w:tc>
        <w:tc>
          <w:tcPr>
            <w:tcW w:w="1370" w:type="dxa"/>
            <w:tcBorders>
              <w:top w:val="nil"/>
              <w:left w:val="nil"/>
              <w:bottom w:val="nil"/>
              <w:right w:val="nil"/>
            </w:tcBorders>
            <w:shd w:val="clear" w:color="auto" w:fill="F2F2F2"/>
            <w:noWrap/>
            <w:vAlign w:val="center"/>
          </w:tcPr>
          <w:p w:rsidR="008023F0" w:rsidRPr="00162780" w:rsidRDefault="008023F0" w:rsidP="001901A4">
            <w:pPr>
              <w:pStyle w:val="TableText"/>
              <w:tabs>
                <w:tab w:val="decimal" w:pos="699"/>
              </w:tabs>
              <w:rPr>
                <w:color w:val="000000"/>
              </w:rPr>
            </w:pPr>
            <w:r w:rsidRPr="00162780">
              <w:rPr>
                <w:color w:val="000000"/>
              </w:rPr>
              <w:t>8</w:t>
            </w:r>
          </w:p>
        </w:tc>
        <w:tc>
          <w:tcPr>
            <w:tcW w:w="1371" w:type="dxa"/>
            <w:tcBorders>
              <w:top w:val="nil"/>
              <w:left w:val="nil"/>
              <w:bottom w:val="nil"/>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61</w:t>
            </w:r>
          </w:p>
        </w:tc>
      </w:tr>
      <w:tr w:rsidR="008023F0" w:rsidRPr="00162780" w:rsidTr="0086628B">
        <w:trPr>
          <w:cantSplit/>
        </w:trPr>
        <w:tc>
          <w:tcPr>
            <w:tcW w:w="1134" w:type="dxa"/>
            <w:tcBorders>
              <w:top w:val="nil"/>
              <w:bottom w:val="nil"/>
              <w:right w:val="single" w:sz="4" w:space="0" w:color="A6A6A6"/>
            </w:tcBorders>
            <w:shd w:val="clear" w:color="auto" w:fill="auto"/>
            <w:noWrap/>
          </w:tcPr>
          <w:p w:rsidR="008023F0" w:rsidRPr="00162780" w:rsidRDefault="008023F0" w:rsidP="001901A4">
            <w:pPr>
              <w:pStyle w:val="TableText"/>
              <w:rPr>
                <w:lang w:eastAsia="en-NZ"/>
              </w:rPr>
            </w:pPr>
            <w:r w:rsidRPr="00162780">
              <w:rPr>
                <w:lang w:eastAsia="en-NZ"/>
              </w:rPr>
              <w:t>2004</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1901A4">
            <w:pPr>
              <w:pStyle w:val="TableText"/>
              <w:jc w:val="center"/>
              <w:rPr>
                <w:color w:val="000000"/>
              </w:rPr>
            </w:pPr>
            <w:r w:rsidRPr="00162780">
              <w:rPr>
                <w:color w:val="000000"/>
              </w:rPr>
              <w:t>331</w:t>
            </w:r>
          </w:p>
        </w:tc>
        <w:tc>
          <w:tcPr>
            <w:tcW w:w="1370" w:type="dxa"/>
            <w:tcBorders>
              <w:top w:val="nil"/>
              <w:left w:val="nil"/>
              <w:bottom w:val="nil"/>
              <w:right w:val="nil"/>
            </w:tcBorders>
            <w:shd w:val="clear" w:color="auto" w:fill="auto"/>
            <w:noWrap/>
            <w:vAlign w:val="center"/>
          </w:tcPr>
          <w:p w:rsidR="008023F0" w:rsidRPr="00162780" w:rsidRDefault="008023F0" w:rsidP="001901A4">
            <w:pPr>
              <w:pStyle w:val="TableText"/>
              <w:jc w:val="center"/>
              <w:rPr>
                <w:color w:val="000000"/>
              </w:rPr>
            </w:pPr>
            <w:r w:rsidRPr="00162780">
              <w:rPr>
                <w:color w:val="000000"/>
              </w:rPr>
              <w:t>35</w:t>
            </w:r>
          </w:p>
        </w:tc>
        <w:tc>
          <w:tcPr>
            <w:tcW w:w="1371" w:type="dxa"/>
            <w:tcBorders>
              <w:top w:val="nil"/>
              <w:left w:val="nil"/>
              <w:bottom w:val="nil"/>
              <w:right w:val="single" w:sz="4" w:space="0" w:color="A6A6A6"/>
            </w:tcBorders>
            <w:shd w:val="clear" w:color="auto" w:fill="auto"/>
            <w:noWrap/>
            <w:vAlign w:val="center"/>
          </w:tcPr>
          <w:p w:rsidR="008023F0" w:rsidRPr="00162780" w:rsidRDefault="008023F0" w:rsidP="001901A4">
            <w:pPr>
              <w:pStyle w:val="TableText"/>
              <w:jc w:val="center"/>
              <w:rPr>
                <w:color w:val="000000"/>
              </w:rPr>
            </w:pPr>
            <w:r w:rsidRPr="00162780">
              <w:rPr>
                <w:color w:val="000000"/>
              </w:rPr>
              <w:t>296</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1901A4">
            <w:pPr>
              <w:pStyle w:val="TableText"/>
              <w:jc w:val="center"/>
              <w:rPr>
                <w:color w:val="000000"/>
              </w:rPr>
            </w:pPr>
            <w:r w:rsidRPr="00162780">
              <w:rPr>
                <w:color w:val="000000"/>
              </w:rPr>
              <w:t>64</w:t>
            </w:r>
          </w:p>
        </w:tc>
        <w:tc>
          <w:tcPr>
            <w:tcW w:w="1370" w:type="dxa"/>
            <w:tcBorders>
              <w:top w:val="nil"/>
              <w:left w:val="nil"/>
              <w:bottom w:val="nil"/>
              <w:right w:val="nil"/>
            </w:tcBorders>
            <w:shd w:val="clear" w:color="auto" w:fill="auto"/>
            <w:noWrap/>
            <w:vAlign w:val="center"/>
          </w:tcPr>
          <w:p w:rsidR="008023F0" w:rsidRPr="00162780" w:rsidRDefault="008023F0" w:rsidP="001901A4">
            <w:pPr>
              <w:pStyle w:val="TableText"/>
              <w:tabs>
                <w:tab w:val="decimal" w:pos="699"/>
              </w:tabs>
              <w:rPr>
                <w:color w:val="000000"/>
              </w:rPr>
            </w:pPr>
            <w:r w:rsidRPr="00162780">
              <w:rPr>
                <w:color w:val="000000"/>
              </w:rPr>
              <w:t>9</w:t>
            </w:r>
          </w:p>
        </w:tc>
        <w:tc>
          <w:tcPr>
            <w:tcW w:w="1371" w:type="dxa"/>
            <w:tcBorders>
              <w:top w:val="nil"/>
              <w:left w:val="nil"/>
              <w:bottom w:val="nil"/>
            </w:tcBorders>
            <w:shd w:val="clear" w:color="auto" w:fill="auto"/>
            <w:noWrap/>
            <w:vAlign w:val="center"/>
          </w:tcPr>
          <w:p w:rsidR="008023F0" w:rsidRPr="00162780" w:rsidRDefault="008023F0" w:rsidP="001901A4">
            <w:pPr>
              <w:pStyle w:val="TableText"/>
              <w:jc w:val="center"/>
              <w:rPr>
                <w:color w:val="000000"/>
              </w:rPr>
            </w:pPr>
            <w:r w:rsidRPr="00162780">
              <w:rPr>
                <w:color w:val="000000"/>
              </w:rPr>
              <w:t>55</w:t>
            </w:r>
          </w:p>
        </w:tc>
      </w:tr>
      <w:tr w:rsidR="008023F0" w:rsidRPr="00162780" w:rsidTr="0086628B">
        <w:trPr>
          <w:cantSplit/>
        </w:trPr>
        <w:tc>
          <w:tcPr>
            <w:tcW w:w="1134" w:type="dxa"/>
            <w:tcBorders>
              <w:top w:val="nil"/>
              <w:bottom w:val="nil"/>
              <w:right w:val="single" w:sz="4" w:space="0" w:color="A6A6A6"/>
            </w:tcBorders>
            <w:shd w:val="clear" w:color="auto" w:fill="F2F2F2"/>
            <w:noWrap/>
          </w:tcPr>
          <w:p w:rsidR="008023F0" w:rsidRPr="00162780" w:rsidRDefault="008023F0" w:rsidP="001901A4">
            <w:pPr>
              <w:pStyle w:val="TableText"/>
              <w:rPr>
                <w:lang w:eastAsia="en-NZ"/>
              </w:rPr>
            </w:pPr>
            <w:r w:rsidRPr="00162780">
              <w:rPr>
                <w:lang w:eastAsia="en-NZ"/>
              </w:rPr>
              <w:t>2005</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382</w:t>
            </w:r>
          </w:p>
        </w:tc>
        <w:tc>
          <w:tcPr>
            <w:tcW w:w="1370" w:type="dxa"/>
            <w:tcBorders>
              <w:top w:val="nil"/>
              <w:left w:val="nil"/>
              <w:bottom w:val="nil"/>
              <w:right w:val="nil"/>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47</w:t>
            </w:r>
          </w:p>
        </w:tc>
        <w:tc>
          <w:tcPr>
            <w:tcW w:w="1371" w:type="dxa"/>
            <w:tcBorders>
              <w:top w:val="nil"/>
              <w:left w:val="nil"/>
              <w:bottom w:val="nil"/>
              <w:right w:val="single" w:sz="4" w:space="0" w:color="A6A6A6"/>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335</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80</w:t>
            </w:r>
          </w:p>
        </w:tc>
        <w:tc>
          <w:tcPr>
            <w:tcW w:w="1370" w:type="dxa"/>
            <w:tcBorders>
              <w:top w:val="nil"/>
              <w:left w:val="nil"/>
              <w:bottom w:val="nil"/>
              <w:right w:val="nil"/>
            </w:tcBorders>
            <w:shd w:val="clear" w:color="auto" w:fill="F2F2F2"/>
            <w:noWrap/>
            <w:vAlign w:val="center"/>
          </w:tcPr>
          <w:p w:rsidR="008023F0" w:rsidRPr="00162780" w:rsidRDefault="008023F0" w:rsidP="001901A4">
            <w:pPr>
              <w:pStyle w:val="TableText"/>
              <w:tabs>
                <w:tab w:val="decimal" w:pos="699"/>
              </w:tabs>
              <w:rPr>
                <w:color w:val="000000"/>
              </w:rPr>
            </w:pPr>
            <w:r w:rsidRPr="00162780">
              <w:rPr>
                <w:color w:val="000000"/>
              </w:rPr>
              <w:t>14</w:t>
            </w:r>
          </w:p>
        </w:tc>
        <w:tc>
          <w:tcPr>
            <w:tcW w:w="1371" w:type="dxa"/>
            <w:tcBorders>
              <w:top w:val="nil"/>
              <w:left w:val="nil"/>
              <w:bottom w:val="nil"/>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66</w:t>
            </w:r>
          </w:p>
        </w:tc>
      </w:tr>
      <w:tr w:rsidR="008023F0" w:rsidRPr="00162780" w:rsidTr="0086628B">
        <w:trPr>
          <w:cantSplit/>
        </w:trPr>
        <w:tc>
          <w:tcPr>
            <w:tcW w:w="1134" w:type="dxa"/>
            <w:tcBorders>
              <w:top w:val="nil"/>
              <w:bottom w:val="nil"/>
              <w:right w:val="single" w:sz="4" w:space="0" w:color="A6A6A6"/>
            </w:tcBorders>
            <w:shd w:val="clear" w:color="auto" w:fill="auto"/>
            <w:noWrap/>
          </w:tcPr>
          <w:p w:rsidR="008023F0" w:rsidRPr="00162780" w:rsidRDefault="008023F0" w:rsidP="001901A4">
            <w:pPr>
              <w:pStyle w:val="TableText"/>
              <w:rPr>
                <w:lang w:eastAsia="en-NZ"/>
              </w:rPr>
            </w:pPr>
            <w:r w:rsidRPr="00162780">
              <w:rPr>
                <w:lang w:eastAsia="en-NZ"/>
              </w:rPr>
              <w:t>2006</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1901A4">
            <w:pPr>
              <w:pStyle w:val="TableText"/>
              <w:jc w:val="center"/>
              <w:rPr>
                <w:color w:val="000000"/>
              </w:rPr>
            </w:pPr>
            <w:r w:rsidRPr="00162780">
              <w:rPr>
                <w:color w:val="000000"/>
              </w:rPr>
              <w:t>359</w:t>
            </w:r>
          </w:p>
        </w:tc>
        <w:tc>
          <w:tcPr>
            <w:tcW w:w="1370" w:type="dxa"/>
            <w:tcBorders>
              <w:top w:val="nil"/>
              <w:left w:val="nil"/>
              <w:bottom w:val="nil"/>
              <w:right w:val="nil"/>
            </w:tcBorders>
            <w:shd w:val="clear" w:color="auto" w:fill="auto"/>
            <w:noWrap/>
            <w:vAlign w:val="center"/>
          </w:tcPr>
          <w:p w:rsidR="008023F0" w:rsidRPr="00162780" w:rsidRDefault="008023F0" w:rsidP="001901A4">
            <w:pPr>
              <w:pStyle w:val="TableText"/>
              <w:jc w:val="center"/>
              <w:rPr>
                <w:color w:val="000000"/>
              </w:rPr>
            </w:pPr>
            <w:r w:rsidRPr="00162780">
              <w:rPr>
                <w:color w:val="000000"/>
              </w:rPr>
              <w:t>50</w:t>
            </w:r>
          </w:p>
        </w:tc>
        <w:tc>
          <w:tcPr>
            <w:tcW w:w="1371" w:type="dxa"/>
            <w:tcBorders>
              <w:top w:val="nil"/>
              <w:left w:val="nil"/>
              <w:bottom w:val="nil"/>
              <w:right w:val="single" w:sz="4" w:space="0" w:color="A6A6A6"/>
            </w:tcBorders>
            <w:shd w:val="clear" w:color="auto" w:fill="auto"/>
            <w:noWrap/>
            <w:vAlign w:val="center"/>
          </w:tcPr>
          <w:p w:rsidR="008023F0" w:rsidRPr="00162780" w:rsidRDefault="008023F0" w:rsidP="001901A4">
            <w:pPr>
              <w:pStyle w:val="TableText"/>
              <w:jc w:val="center"/>
              <w:rPr>
                <w:color w:val="000000"/>
              </w:rPr>
            </w:pPr>
            <w:r w:rsidRPr="00162780">
              <w:rPr>
                <w:color w:val="000000"/>
              </w:rPr>
              <w:t>309</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1901A4">
            <w:pPr>
              <w:pStyle w:val="TableText"/>
              <w:jc w:val="center"/>
              <w:rPr>
                <w:color w:val="000000"/>
              </w:rPr>
            </w:pPr>
            <w:r w:rsidRPr="00162780">
              <w:rPr>
                <w:color w:val="000000"/>
              </w:rPr>
              <w:t>94</w:t>
            </w:r>
          </w:p>
        </w:tc>
        <w:tc>
          <w:tcPr>
            <w:tcW w:w="1370" w:type="dxa"/>
            <w:tcBorders>
              <w:top w:val="nil"/>
              <w:left w:val="nil"/>
              <w:bottom w:val="nil"/>
              <w:right w:val="nil"/>
            </w:tcBorders>
            <w:shd w:val="clear" w:color="auto" w:fill="auto"/>
            <w:noWrap/>
            <w:vAlign w:val="center"/>
          </w:tcPr>
          <w:p w:rsidR="008023F0" w:rsidRPr="00162780" w:rsidRDefault="008023F0" w:rsidP="001901A4">
            <w:pPr>
              <w:pStyle w:val="TableText"/>
              <w:tabs>
                <w:tab w:val="decimal" w:pos="699"/>
              </w:tabs>
              <w:rPr>
                <w:color w:val="000000"/>
              </w:rPr>
            </w:pPr>
            <w:r w:rsidRPr="00162780">
              <w:rPr>
                <w:color w:val="000000"/>
              </w:rPr>
              <w:t>13</w:t>
            </w:r>
          </w:p>
        </w:tc>
        <w:tc>
          <w:tcPr>
            <w:tcW w:w="1371" w:type="dxa"/>
            <w:tcBorders>
              <w:top w:val="nil"/>
              <w:left w:val="nil"/>
              <w:bottom w:val="nil"/>
            </w:tcBorders>
            <w:shd w:val="clear" w:color="auto" w:fill="auto"/>
            <w:noWrap/>
            <w:vAlign w:val="center"/>
          </w:tcPr>
          <w:p w:rsidR="008023F0" w:rsidRPr="00162780" w:rsidRDefault="008023F0" w:rsidP="001901A4">
            <w:pPr>
              <w:pStyle w:val="TableText"/>
              <w:jc w:val="center"/>
              <w:rPr>
                <w:color w:val="000000"/>
              </w:rPr>
            </w:pPr>
            <w:r w:rsidRPr="00162780">
              <w:rPr>
                <w:color w:val="000000"/>
              </w:rPr>
              <w:t>81</w:t>
            </w:r>
          </w:p>
        </w:tc>
      </w:tr>
      <w:tr w:rsidR="008023F0" w:rsidRPr="00162780" w:rsidTr="0086628B">
        <w:trPr>
          <w:cantSplit/>
        </w:trPr>
        <w:tc>
          <w:tcPr>
            <w:tcW w:w="1134" w:type="dxa"/>
            <w:tcBorders>
              <w:top w:val="nil"/>
              <w:bottom w:val="nil"/>
              <w:right w:val="single" w:sz="4" w:space="0" w:color="A6A6A6"/>
            </w:tcBorders>
            <w:shd w:val="clear" w:color="auto" w:fill="F2F2F2"/>
            <w:noWrap/>
          </w:tcPr>
          <w:p w:rsidR="008023F0" w:rsidRPr="00162780" w:rsidRDefault="008023F0" w:rsidP="001901A4">
            <w:pPr>
              <w:pStyle w:val="TableText"/>
              <w:rPr>
                <w:lang w:eastAsia="en-NZ"/>
              </w:rPr>
            </w:pPr>
            <w:r w:rsidRPr="00162780">
              <w:rPr>
                <w:lang w:eastAsia="en-NZ"/>
              </w:rPr>
              <w:t>2007</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392</w:t>
            </w:r>
          </w:p>
        </w:tc>
        <w:tc>
          <w:tcPr>
            <w:tcW w:w="1370" w:type="dxa"/>
            <w:tcBorders>
              <w:top w:val="nil"/>
              <w:left w:val="nil"/>
              <w:bottom w:val="nil"/>
              <w:right w:val="nil"/>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42</w:t>
            </w:r>
          </w:p>
        </w:tc>
        <w:tc>
          <w:tcPr>
            <w:tcW w:w="1371" w:type="dxa"/>
            <w:tcBorders>
              <w:top w:val="nil"/>
              <w:left w:val="nil"/>
              <w:bottom w:val="nil"/>
              <w:right w:val="single" w:sz="4" w:space="0" w:color="A6A6A6"/>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350</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81</w:t>
            </w:r>
          </w:p>
        </w:tc>
        <w:tc>
          <w:tcPr>
            <w:tcW w:w="1370" w:type="dxa"/>
            <w:tcBorders>
              <w:top w:val="nil"/>
              <w:left w:val="nil"/>
              <w:bottom w:val="nil"/>
              <w:right w:val="nil"/>
            </w:tcBorders>
            <w:shd w:val="clear" w:color="auto" w:fill="F2F2F2"/>
            <w:noWrap/>
            <w:vAlign w:val="center"/>
          </w:tcPr>
          <w:p w:rsidR="008023F0" w:rsidRPr="00162780" w:rsidRDefault="008023F0" w:rsidP="001901A4">
            <w:pPr>
              <w:pStyle w:val="TableText"/>
              <w:tabs>
                <w:tab w:val="decimal" w:pos="699"/>
              </w:tabs>
              <w:rPr>
                <w:color w:val="000000"/>
              </w:rPr>
            </w:pPr>
            <w:r w:rsidRPr="00162780">
              <w:rPr>
                <w:color w:val="000000"/>
              </w:rPr>
              <w:t>12</w:t>
            </w:r>
          </w:p>
        </w:tc>
        <w:tc>
          <w:tcPr>
            <w:tcW w:w="1371" w:type="dxa"/>
            <w:tcBorders>
              <w:top w:val="nil"/>
              <w:left w:val="nil"/>
              <w:bottom w:val="nil"/>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69</w:t>
            </w:r>
          </w:p>
        </w:tc>
      </w:tr>
      <w:tr w:rsidR="008023F0" w:rsidRPr="00162780" w:rsidTr="0086628B">
        <w:trPr>
          <w:cantSplit/>
        </w:trPr>
        <w:tc>
          <w:tcPr>
            <w:tcW w:w="1134" w:type="dxa"/>
            <w:tcBorders>
              <w:top w:val="nil"/>
              <w:bottom w:val="nil"/>
              <w:right w:val="single" w:sz="4" w:space="0" w:color="A6A6A6"/>
            </w:tcBorders>
            <w:shd w:val="clear" w:color="auto" w:fill="auto"/>
            <w:noWrap/>
          </w:tcPr>
          <w:p w:rsidR="008023F0" w:rsidRPr="00162780" w:rsidRDefault="008023F0" w:rsidP="001901A4">
            <w:pPr>
              <w:pStyle w:val="TableText"/>
              <w:rPr>
                <w:lang w:eastAsia="en-NZ"/>
              </w:rPr>
            </w:pPr>
            <w:r w:rsidRPr="00162780">
              <w:rPr>
                <w:lang w:eastAsia="en-NZ"/>
              </w:rPr>
              <w:t>2008</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1901A4">
            <w:pPr>
              <w:pStyle w:val="TableText"/>
              <w:jc w:val="center"/>
              <w:rPr>
                <w:color w:val="000000"/>
              </w:rPr>
            </w:pPr>
            <w:r w:rsidRPr="00162780">
              <w:rPr>
                <w:color w:val="000000"/>
              </w:rPr>
              <w:t>421</w:t>
            </w:r>
          </w:p>
        </w:tc>
        <w:tc>
          <w:tcPr>
            <w:tcW w:w="1370" w:type="dxa"/>
            <w:tcBorders>
              <w:top w:val="nil"/>
              <w:left w:val="nil"/>
              <w:bottom w:val="nil"/>
              <w:right w:val="nil"/>
            </w:tcBorders>
            <w:shd w:val="clear" w:color="auto" w:fill="auto"/>
            <w:noWrap/>
            <w:vAlign w:val="center"/>
          </w:tcPr>
          <w:p w:rsidR="008023F0" w:rsidRPr="00162780" w:rsidRDefault="008023F0" w:rsidP="001901A4">
            <w:pPr>
              <w:pStyle w:val="TableText"/>
              <w:jc w:val="center"/>
              <w:rPr>
                <w:color w:val="000000"/>
              </w:rPr>
            </w:pPr>
            <w:r w:rsidRPr="00162780">
              <w:rPr>
                <w:color w:val="000000"/>
              </w:rPr>
              <w:t>51</w:t>
            </w:r>
          </w:p>
        </w:tc>
        <w:tc>
          <w:tcPr>
            <w:tcW w:w="1371" w:type="dxa"/>
            <w:tcBorders>
              <w:top w:val="nil"/>
              <w:left w:val="nil"/>
              <w:bottom w:val="nil"/>
              <w:right w:val="single" w:sz="4" w:space="0" w:color="A6A6A6"/>
            </w:tcBorders>
            <w:shd w:val="clear" w:color="auto" w:fill="auto"/>
            <w:noWrap/>
            <w:vAlign w:val="center"/>
          </w:tcPr>
          <w:p w:rsidR="008023F0" w:rsidRPr="00162780" w:rsidRDefault="008023F0" w:rsidP="001901A4">
            <w:pPr>
              <w:pStyle w:val="TableText"/>
              <w:jc w:val="center"/>
              <w:rPr>
                <w:color w:val="000000"/>
              </w:rPr>
            </w:pPr>
            <w:r w:rsidRPr="00162780">
              <w:rPr>
                <w:color w:val="000000"/>
              </w:rPr>
              <w:t>370</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1901A4">
            <w:pPr>
              <w:pStyle w:val="TableText"/>
              <w:jc w:val="center"/>
              <w:rPr>
                <w:color w:val="000000"/>
              </w:rPr>
            </w:pPr>
            <w:r w:rsidRPr="00162780">
              <w:rPr>
                <w:color w:val="000000"/>
              </w:rPr>
              <w:t>82</w:t>
            </w:r>
          </w:p>
        </w:tc>
        <w:tc>
          <w:tcPr>
            <w:tcW w:w="1370" w:type="dxa"/>
            <w:tcBorders>
              <w:top w:val="nil"/>
              <w:left w:val="nil"/>
              <w:bottom w:val="nil"/>
              <w:right w:val="nil"/>
            </w:tcBorders>
            <w:shd w:val="clear" w:color="auto" w:fill="auto"/>
            <w:noWrap/>
            <w:vAlign w:val="center"/>
          </w:tcPr>
          <w:p w:rsidR="008023F0" w:rsidRPr="00162780" w:rsidRDefault="008023F0" w:rsidP="001901A4">
            <w:pPr>
              <w:pStyle w:val="TableText"/>
              <w:tabs>
                <w:tab w:val="decimal" w:pos="699"/>
              </w:tabs>
              <w:rPr>
                <w:color w:val="000000"/>
              </w:rPr>
            </w:pPr>
            <w:r w:rsidRPr="00162780">
              <w:rPr>
                <w:color w:val="000000"/>
              </w:rPr>
              <w:t>12</w:t>
            </w:r>
          </w:p>
        </w:tc>
        <w:tc>
          <w:tcPr>
            <w:tcW w:w="1371" w:type="dxa"/>
            <w:tcBorders>
              <w:top w:val="nil"/>
              <w:left w:val="nil"/>
              <w:bottom w:val="nil"/>
            </w:tcBorders>
            <w:shd w:val="clear" w:color="auto" w:fill="auto"/>
            <w:noWrap/>
            <w:vAlign w:val="center"/>
          </w:tcPr>
          <w:p w:rsidR="008023F0" w:rsidRPr="00162780" w:rsidRDefault="008023F0" w:rsidP="001901A4">
            <w:pPr>
              <w:pStyle w:val="TableText"/>
              <w:jc w:val="center"/>
              <w:rPr>
                <w:color w:val="000000"/>
              </w:rPr>
            </w:pPr>
            <w:r w:rsidRPr="00162780">
              <w:rPr>
                <w:color w:val="000000"/>
              </w:rPr>
              <w:t>70</w:t>
            </w:r>
          </w:p>
        </w:tc>
      </w:tr>
      <w:tr w:rsidR="008023F0" w:rsidRPr="00162780" w:rsidTr="0086628B">
        <w:trPr>
          <w:cantSplit/>
        </w:trPr>
        <w:tc>
          <w:tcPr>
            <w:tcW w:w="1134" w:type="dxa"/>
            <w:tcBorders>
              <w:top w:val="nil"/>
              <w:bottom w:val="nil"/>
              <w:right w:val="single" w:sz="4" w:space="0" w:color="A6A6A6"/>
            </w:tcBorders>
            <w:shd w:val="clear" w:color="auto" w:fill="F2F2F2"/>
            <w:noWrap/>
          </w:tcPr>
          <w:p w:rsidR="008023F0" w:rsidRPr="00162780" w:rsidRDefault="008023F0" w:rsidP="001901A4">
            <w:pPr>
              <w:pStyle w:val="TableText"/>
              <w:rPr>
                <w:lang w:eastAsia="en-NZ"/>
              </w:rPr>
            </w:pPr>
            <w:r w:rsidRPr="00162780">
              <w:rPr>
                <w:lang w:eastAsia="en-NZ"/>
              </w:rPr>
              <w:t>2009</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430</w:t>
            </w:r>
          </w:p>
        </w:tc>
        <w:tc>
          <w:tcPr>
            <w:tcW w:w="1370" w:type="dxa"/>
            <w:tcBorders>
              <w:top w:val="nil"/>
              <w:left w:val="nil"/>
              <w:bottom w:val="nil"/>
              <w:right w:val="nil"/>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56</w:t>
            </w:r>
          </w:p>
        </w:tc>
        <w:tc>
          <w:tcPr>
            <w:tcW w:w="1371" w:type="dxa"/>
            <w:tcBorders>
              <w:top w:val="nil"/>
              <w:left w:val="nil"/>
              <w:bottom w:val="nil"/>
              <w:right w:val="single" w:sz="4" w:space="0" w:color="A6A6A6"/>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374</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98</w:t>
            </w:r>
          </w:p>
        </w:tc>
        <w:tc>
          <w:tcPr>
            <w:tcW w:w="1370" w:type="dxa"/>
            <w:tcBorders>
              <w:top w:val="nil"/>
              <w:left w:val="nil"/>
              <w:bottom w:val="nil"/>
              <w:right w:val="nil"/>
            </w:tcBorders>
            <w:shd w:val="clear" w:color="auto" w:fill="F2F2F2"/>
            <w:noWrap/>
            <w:vAlign w:val="center"/>
          </w:tcPr>
          <w:p w:rsidR="008023F0" w:rsidRPr="00162780" w:rsidRDefault="008023F0" w:rsidP="001901A4">
            <w:pPr>
              <w:pStyle w:val="TableText"/>
              <w:tabs>
                <w:tab w:val="decimal" w:pos="699"/>
              </w:tabs>
              <w:rPr>
                <w:color w:val="000000"/>
              </w:rPr>
            </w:pPr>
            <w:r w:rsidRPr="00162780">
              <w:rPr>
                <w:color w:val="000000"/>
              </w:rPr>
              <w:t>10</w:t>
            </w:r>
          </w:p>
        </w:tc>
        <w:tc>
          <w:tcPr>
            <w:tcW w:w="1371" w:type="dxa"/>
            <w:tcBorders>
              <w:top w:val="nil"/>
              <w:left w:val="nil"/>
              <w:bottom w:val="nil"/>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88</w:t>
            </w:r>
          </w:p>
        </w:tc>
      </w:tr>
      <w:tr w:rsidR="008023F0" w:rsidRPr="00162780" w:rsidTr="0086628B">
        <w:trPr>
          <w:cantSplit/>
        </w:trPr>
        <w:tc>
          <w:tcPr>
            <w:tcW w:w="1134" w:type="dxa"/>
            <w:tcBorders>
              <w:top w:val="nil"/>
              <w:bottom w:val="nil"/>
              <w:right w:val="single" w:sz="4" w:space="0" w:color="A6A6A6"/>
            </w:tcBorders>
            <w:shd w:val="clear" w:color="auto" w:fill="auto"/>
            <w:noWrap/>
          </w:tcPr>
          <w:p w:rsidR="008023F0" w:rsidRPr="00162780" w:rsidRDefault="008023F0" w:rsidP="001901A4">
            <w:pPr>
              <w:pStyle w:val="TableText"/>
              <w:rPr>
                <w:lang w:eastAsia="en-NZ"/>
              </w:rPr>
            </w:pPr>
            <w:r w:rsidRPr="00162780">
              <w:rPr>
                <w:lang w:eastAsia="en-NZ"/>
              </w:rPr>
              <w:t>2010</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1901A4">
            <w:pPr>
              <w:pStyle w:val="TableText"/>
              <w:jc w:val="center"/>
              <w:rPr>
                <w:color w:val="000000"/>
              </w:rPr>
            </w:pPr>
            <w:r w:rsidRPr="00162780">
              <w:rPr>
                <w:color w:val="000000"/>
              </w:rPr>
              <w:t>482</w:t>
            </w:r>
          </w:p>
        </w:tc>
        <w:tc>
          <w:tcPr>
            <w:tcW w:w="1370" w:type="dxa"/>
            <w:tcBorders>
              <w:top w:val="nil"/>
              <w:left w:val="nil"/>
              <w:bottom w:val="nil"/>
              <w:right w:val="nil"/>
            </w:tcBorders>
            <w:shd w:val="clear" w:color="auto" w:fill="auto"/>
            <w:noWrap/>
            <w:vAlign w:val="center"/>
          </w:tcPr>
          <w:p w:rsidR="008023F0" w:rsidRPr="00162780" w:rsidRDefault="008023F0" w:rsidP="001901A4">
            <w:pPr>
              <w:pStyle w:val="TableText"/>
              <w:jc w:val="center"/>
              <w:rPr>
                <w:color w:val="000000"/>
              </w:rPr>
            </w:pPr>
            <w:r w:rsidRPr="00162780">
              <w:rPr>
                <w:color w:val="000000"/>
              </w:rPr>
              <w:t>68</w:t>
            </w:r>
          </w:p>
        </w:tc>
        <w:tc>
          <w:tcPr>
            <w:tcW w:w="1371" w:type="dxa"/>
            <w:tcBorders>
              <w:top w:val="nil"/>
              <w:left w:val="nil"/>
              <w:bottom w:val="nil"/>
              <w:right w:val="single" w:sz="4" w:space="0" w:color="A6A6A6"/>
            </w:tcBorders>
            <w:shd w:val="clear" w:color="auto" w:fill="auto"/>
            <w:noWrap/>
            <w:vAlign w:val="center"/>
          </w:tcPr>
          <w:p w:rsidR="008023F0" w:rsidRPr="00162780" w:rsidRDefault="008023F0" w:rsidP="001901A4">
            <w:pPr>
              <w:pStyle w:val="TableText"/>
              <w:jc w:val="center"/>
              <w:rPr>
                <w:color w:val="000000"/>
              </w:rPr>
            </w:pPr>
            <w:r w:rsidRPr="00162780">
              <w:rPr>
                <w:color w:val="000000"/>
              </w:rPr>
              <w:t>414</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1901A4">
            <w:pPr>
              <w:pStyle w:val="TableText"/>
              <w:jc w:val="center"/>
              <w:rPr>
                <w:color w:val="000000"/>
              </w:rPr>
            </w:pPr>
            <w:r w:rsidRPr="00162780">
              <w:rPr>
                <w:color w:val="000000"/>
              </w:rPr>
              <w:t>87</w:t>
            </w:r>
          </w:p>
        </w:tc>
        <w:tc>
          <w:tcPr>
            <w:tcW w:w="1370" w:type="dxa"/>
            <w:tcBorders>
              <w:top w:val="nil"/>
              <w:left w:val="nil"/>
              <w:bottom w:val="nil"/>
              <w:right w:val="nil"/>
            </w:tcBorders>
            <w:shd w:val="clear" w:color="auto" w:fill="auto"/>
            <w:noWrap/>
            <w:vAlign w:val="center"/>
          </w:tcPr>
          <w:p w:rsidR="008023F0" w:rsidRPr="00162780" w:rsidRDefault="008023F0" w:rsidP="001901A4">
            <w:pPr>
              <w:pStyle w:val="TableText"/>
              <w:tabs>
                <w:tab w:val="decimal" w:pos="699"/>
              </w:tabs>
              <w:rPr>
                <w:color w:val="000000"/>
              </w:rPr>
            </w:pPr>
            <w:r w:rsidRPr="00162780">
              <w:rPr>
                <w:color w:val="000000"/>
              </w:rPr>
              <w:t>9</w:t>
            </w:r>
          </w:p>
        </w:tc>
        <w:tc>
          <w:tcPr>
            <w:tcW w:w="1371" w:type="dxa"/>
            <w:tcBorders>
              <w:top w:val="nil"/>
              <w:left w:val="nil"/>
              <w:bottom w:val="nil"/>
            </w:tcBorders>
            <w:shd w:val="clear" w:color="auto" w:fill="auto"/>
            <w:noWrap/>
            <w:vAlign w:val="center"/>
          </w:tcPr>
          <w:p w:rsidR="008023F0" w:rsidRPr="00162780" w:rsidRDefault="008023F0" w:rsidP="001901A4">
            <w:pPr>
              <w:pStyle w:val="TableText"/>
              <w:jc w:val="center"/>
              <w:rPr>
                <w:color w:val="000000"/>
              </w:rPr>
            </w:pPr>
            <w:r w:rsidRPr="00162780">
              <w:rPr>
                <w:color w:val="000000"/>
              </w:rPr>
              <w:t>78</w:t>
            </w:r>
          </w:p>
        </w:tc>
      </w:tr>
      <w:tr w:rsidR="008023F0" w:rsidRPr="00162780" w:rsidTr="0086628B">
        <w:trPr>
          <w:cantSplit/>
        </w:trPr>
        <w:tc>
          <w:tcPr>
            <w:tcW w:w="1134" w:type="dxa"/>
            <w:tcBorders>
              <w:top w:val="nil"/>
              <w:bottom w:val="single" w:sz="4" w:space="0" w:color="auto"/>
              <w:right w:val="single" w:sz="4" w:space="0" w:color="A6A6A6"/>
            </w:tcBorders>
            <w:shd w:val="clear" w:color="auto" w:fill="F2F2F2"/>
            <w:noWrap/>
          </w:tcPr>
          <w:p w:rsidR="008023F0" w:rsidRPr="00162780" w:rsidRDefault="008023F0" w:rsidP="001901A4">
            <w:pPr>
              <w:pStyle w:val="TableText"/>
              <w:rPr>
                <w:lang w:eastAsia="en-NZ"/>
              </w:rPr>
            </w:pPr>
            <w:r w:rsidRPr="00162780">
              <w:rPr>
                <w:lang w:eastAsia="en-NZ"/>
              </w:rPr>
              <w:t>2011</w:t>
            </w:r>
          </w:p>
        </w:tc>
        <w:tc>
          <w:tcPr>
            <w:tcW w:w="1370" w:type="dxa"/>
            <w:tcBorders>
              <w:top w:val="nil"/>
              <w:left w:val="single" w:sz="4" w:space="0" w:color="A6A6A6"/>
              <w:bottom w:val="single" w:sz="4" w:space="0" w:color="auto"/>
              <w:right w:val="nil"/>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447</w:t>
            </w:r>
          </w:p>
        </w:tc>
        <w:tc>
          <w:tcPr>
            <w:tcW w:w="1370" w:type="dxa"/>
            <w:tcBorders>
              <w:top w:val="nil"/>
              <w:left w:val="nil"/>
              <w:bottom w:val="single" w:sz="4" w:space="0" w:color="auto"/>
              <w:right w:val="nil"/>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53</w:t>
            </w:r>
          </w:p>
        </w:tc>
        <w:tc>
          <w:tcPr>
            <w:tcW w:w="1371" w:type="dxa"/>
            <w:tcBorders>
              <w:top w:val="nil"/>
              <w:left w:val="nil"/>
              <w:bottom w:val="single" w:sz="4" w:space="0" w:color="auto"/>
              <w:right w:val="single" w:sz="4" w:space="0" w:color="A6A6A6"/>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394</w:t>
            </w:r>
          </w:p>
        </w:tc>
        <w:tc>
          <w:tcPr>
            <w:tcW w:w="1370" w:type="dxa"/>
            <w:tcBorders>
              <w:top w:val="nil"/>
              <w:left w:val="single" w:sz="4" w:space="0" w:color="A6A6A6"/>
              <w:bottom w:val="single" w:sz="4" w:space="0" w:color="auto"/>
              <w:right w:val="nil"/>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94</w:t>
            </w:r>
          </w:p>
        </w:tc>
        <w:tc>
          <w:tcPr>
            <w:tcW w:w="1370" w:type="dxa"/>
            <w:tcBorders>
              <w:top w:val="nil"/>
              <w:left w:val="nil"/>
              <w:bottom w:val="single" w:sz="4" w:space="0" w:color="auto"/>
              <w:right w:val="nil"/>
            </w:tcBorders>
            <w:shd w:val="clear" w:color="auto" w:fill="F2F2F2"/>
            <w:noWrap/>
            <w:vAlign w:val="center"/>
          </w:tcPr>
          <w:p w:rsidR="008023F0" w:rsidRPr="00162780" w:rsidRDefault="008023F0" w:rsidP="001901A4">
            <w:pPr>
              <w:pStyle w:val="TableText"/>
              <w:tabs>
                <w:tab w:val="decimal" w:pos="699"/>
              </w:tabs>
              <w:rPr>
                <w:color w:val="000000"/>
              </w:rPr>
            </w:pPr>
            <w:r w:rsidRPr="00162780">
              <w:rPr>
                <w:color w:val="000000"/>
              </w:rPr>
              <w:t>16</w:t>
            </w:r>
          </w:p>
        </w:tc>
        <w:tc>
          <w:tcPr>
            <w:tcW w:w="1371" w:type="dxa"/>
            <w:tcBorders>
              <w:top w:val="nil"/>
              <w:left w:val="nil"/>
              <w:bottom w:val="single" w:sz="4" w:space="0" w:color="auto"/>
            </w:tcBorders>
            <w:shd w:val="clear" w:color="auto" w:fill="F2F2F2"/>
            <w:noWrap/>
            <w:vAlign w:val="center"/>
          </w:tcPr>
          <w:p w:rsidR="008023F0" w:rsidRPr="00162780" w:rsidRDefault="008023F0" w:rsidP="001901A4">
            <w:pPr>
              <w:pStyle w:val="TableText"/>
              <w:jc w:val="center"/>
              <w:rPr>
                <w:color w:val="000000"/>
              </w:rPr>
            </w:pPr>
            <w:r w:rsidRPr="00162780">
              <w:rPr>
                <w:color w:val="000000"/>
              </w:rPr>
              <w:t>78</w:t>
            </w:r>
          </w:p>
        </w:tc>
      </w:tr>
    </w:tbl>
    <w:p w:rsidR="008023F0" w:rsidRPr="00162780" w:rsidRDefault="008023F0" w:rsidP="001901A4">
      <w:pPr>
        <w:pStyle w:val="Source"/>
        <w:ind w:right="0"/>
      </w:pPr>
      <w:r w:rsidRPr="00162780">
        <w:t>Source: New Zealand Cancer Registry and New Zealand Mortality Collection</w:t>
      </w:r>
    </w:p>
    <w:p w:rsidR="008023F0" w:rsidRPr="00162780" w:rsidRDefault="008023F0" w:rsidP="001901A4"/>
    <w:p w:rsidR="008023F0" w:rsidRPr="00162780" w:rsidRDefault="008023F0" w:rsidP="001901A4">
      <w:pPr>
        <w:pStyle w:val="Table"/>
      </w:pPr>
      <w:bookmarkStart w:id="565" w:name="_Toc253739657"/>
      <w:bookmarkStart w:id="566" w:name="_Toc263069058"/>
      <w:bookmarkStart w:id="567" w:name="_Toc289600997"/>
      <w:bookmarkStart w:id="568" w:name="_Toc324843483"/>
      <w:bookmarkStart w:id="569" w:name="_Toc355878746"/>
      <w:bookmarkStart w:id="570" w:name="_Toc393787060"/>
      <w:bookmarkStart w:id="571" w:name="_Toc394649066"/>
      <w:r w:rsidRPr="00162780">
        <w:t>Table 11b: Age-standardised registration and mortality rates for cancer of the uterus, by ethnic group, 2001–</w:t>
      </w:r>
      <w:bookmarkEnd w:id="565"/>
      <w:bookmarkEnd w:id="566"/>
      <w:bookmarkEnd w:id="567"/>
      <w:r w:rsidRPr="00162780">
        <w:t>2011</w:t>
      </w:r>
      <w:bookmarkEnd w:id="568"/>
      <w:bookmarkEnd w:id="569"/>
      <w:bookmarkEnd w:id="570"/>
      <w:bookmarkEnd w:id="571"/>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134"/>
        <w:gridCol w:w="1370"/>
        <w:gridCol w:w="1370"/>
        <w:gridCol w:w="1371"/>
        <w:gridCol w:w="1370"/>
        <w:gridCol w:w="1370"/>
        <w:gridCol w:w="1371"/>
      </w:tblGrid>
      <w:tr w:rsidR="008023F0" w:rsidRPr="00162780" w:rsidTr="0086628B">
        <w:trPr>
          <w:cantSplit/>
        </w:trPr>
        <w:tc>
          <w:tcPr>
            <w:tcW w:w="1134" w:type="dxa"/>
            <w:vMerge w:val="restart"/>
            <w:tcBorders>
              <w:top w:val="single" w:sz="4" w:space="0" w:color="auto"/>
              <w:bottom w:val="single" w:sz="4" w:space="0" w:color="auto"/>
              <w:right w:val="single" w:sz="4" w:space="0" w:color="A6A6A6"/>
            </w:tcBorders>
            <w:shd w:val="clear" w:color="auto" w:fill="auto"/>
            <w:noWrap/>
          </w:tcPr>
          <w:p w:rsidR="008023F0" w:rsidRPr="00162780" w:rsidRDefault="008023F0" w:rsidP="001901A4">
            <w:pPr>
              <w:pStyle w:val="TableText"/>
              <w:keepNext/>
              <w:rPr>
                <w:lang w:eastAsia="en-NZ"/>
              </w:rPr>
            </w:pPr>
          </w:p>
        </w:tc>
        <w:tc>
          <w:tcPr>
            <w:tcW w:w="4111" w:type="dxa"/>
            <w:gridSpan w:val="3"/>
            <w:tcBorders>
              <w:top w:val="single" w:sz="4" w:space="0" w:color="auto"/>
              <w:left w:val="single" w:sz="4" w:space="0" w:color="A6A6A6"/>
              <w:bottom w:val="single" w:sz="4" w:space="0" w:color="auto"/>
              <w:right w:val="single" w:sz="4" w:space="0" w:color="A6A6A6"/>
            </w:tcBorders>
            <w:shd w:val="clear" w:color="auto" w:fill="auto"/>
            <w:noWrap/>
          </w:tcPr>
          <w:p w:rsidR="008023F0" w:rsidRPr="001901A4" w:rsidRDefault="008023F0" w:rsidP="001901A4">
            <w:pPr>
              <w:pStyle w:val="TableText"/>
              <w:keepNext/>
              <w:jc w:val="center"/>
              <w:rPr>
                <w:b/>
                <w:lang w:eastAsia="en-NZ"/>
              </w:rPr>
            </w:pPr>
            <w:r w:rsidRPr="001901A4">
              <w:rPr>
                <w:b/>
                <w:lang w:eastAsia="en-NZ"/>
              </w:rPr>
              <w:t>Registration rate (per 100,000)</w:t>
            </w:r>
          </w:p>
        </w:tc>
        <w:tc>
          <w:tcPr>
            <w:tcW w:w="4111" w:type="dxa"/>
            <w:gridSpan w:val="3"/>
            <w:tcBorders>
              <w:top w:val="single" w:sz="4" w:space="0" w:color="auto"/>
              <w:left w:val="single" w:sz="4" w:space="0" w:color="A6A6A6"/>
              <w:bottom w:val="single" w:sz="4" w:space="0" w:color="auto"/>
            </w:tcBorders>
            <w:shd w:val="clear" w:color="auto" w:fill="auto"/>
            <w:noWrap/>
          </w:tcPr>
          <w:p w:rsidR="008023F0" w:rsidRPr="001901A4" w:rsidRDefault="008023F0" w:rsidP="001901A4">
            <w:pPr>
              <w:pStyle w:val="TableText"/>
              <w:keepNext/>
              <w:jc w:val="center"/>
              <w:rPr>
                <w:b/>
                <w:lang w:eastAsia="en-NZ"/>
              </w:rPr>
            </w:pPr>
            <w:r w:rsidRPr="001901A4">
              <w:rPr>
                <w:b/>
                <w:lang w:eastAsia="en-NZ"/>
              </w:rPr>
              <w:t>Mortality rate (per 100,000)</w:t>
            </w:r>
          </w:p>
        </w:tc>
      </w:tr>
      <w:tr w:rsidR="008023F0" w:rsidRPr="00162780" w:rsidTr="0086628B">
        <w:trPr>
          <w:cantSplit/>
        </w:trPr>
        <w:tc>
          <w:tcPr>
            <w:tcW w:w="1134" w:type="dxa"/>
            <w:vMerge/>
            <w:tcBorders>
              <w:top w:val="single" w:sz="4" w:space="0" w:color="auto"/>
              <w:bottom w:val="single" w:sz="4" w:space="0" w:color="auto"/>
              <w:right w:val="single" w:sz="4" w:space="0" w:color="A6A6A6"/>
            </w:tcBorders>
            <w:shd w:val="clear" w:color="auto" w:fill="auto"/>
            <w:noWrap/>
          </w:tcPr>
          <w:p w:rsidR="008023F0" w:rsidRPr="00162780" w:rsidRDefault="008023F0" w:rsidP="001901A4">
            <w:pPr>
              <w:pStyle w:val="TableText"/>
              <w:keepNext/>
              <w:rPr>
                <w:lang w:eastAsia="en-NZ"/>
              </w:rPr>
            </w:pPr>
          </w:p>
        </w:tc>
        <w:tc>
          <w:tcPr>
            <w:tcW w:w="1370" w:type="dxa"/>
            <w:tcBorders>
              <w:top w:val="single" w:sz="4" w:space="0" w:color="auto"/>
              <w:left w:val="single" w:sz="4" w:space="0" w:color="A6A6A6"/>
              <w:bottom w:val="single" w:sz="4" w:space="0" w:color="auto"/>
            </w:tcBorders>
            <w:shd w:val="clear" w:color="auto" w:fill="auto"/>
          </w:tcPr>
          <w:p w:rsidR="008023F0" w:rsidRPr="001901A4" w:rsidRDefault="008023F0" w:rsidP="001901A4">
            <w:pPr>
              <w:pStyle w:val="TableText"/>
              <w:keepNext/>
              <w:jc w:val="center"/>
              <w:rPr>
                <w:b/>
                <w:lang w:eastAsia="en-NZ"/>
              </w:rPr>
            </w:pPr>
            <w:r w:rsidRPr="001901A4">
              <w:rPr>
                <w:b/>
                <w:lang w:eastAsia="en-NZ"/>
              </w:rPr>
              <w:t>Total</w:t>
            </w:r>
          </w:p>
        </w:tc>
        <w:tc>
          <w:tcPr>
            <w:tcW w:w="1370" w:type="dxa"/>
            <w:tcBorders>
              <w:top w:val="single" w:sz="4" w:space="0" w:color="auto"/>
              <w:bottom w:val="single" w:sz="4" w:space="0" w:color="auto"/>
            </w:tcBorders>
            <w:shd w:val="clear" w:color="auto" w:fill="auto"/>
          </w:tcPr>
          <w:p w:rsidR="008023F0" w:rsidRPr="001901A4" w:rsidRDefault="008023F0" w:rsidP="001901A4">
            <w:pPr>
              <w:pStyle w:val="TableText"/>
              <w:keepNext/>
              <w:jc w:val="center"/>
              <w:rPr>
                <w:b/>
                <w:lang w:eastAsia="en-NZ"/>
              </w:rPr>
            </w:pPr>
            <w:r w:rsidRPr="001901A4">
              <w:rPr>
                <w:b/>
              </w:rPr>
              <w:t>Māori</w:t>
            </w:r>
          </w:p>
        </w:tc>
        <w:tc>
          <w:tcPr>
            <w:tcW w:w="1371" w:type="dxa"/>
            <w:tcBorders>
              <w:top w:val="single" w:sz="4" w:space="0" w:color="auto"/>
              <w:bottom w:val="single" w:sz="4" w:space="0" w:color="auto"/>
              <w:right w:val="single" w:sz="4" w:space="0" w:color="A6A6A6"/>
            </w:tcBorders>
            <w:shd w:val="clear" w:color="auto" w:fill="auto"/>
          </w:tcPr>
          <w:p w:rsidR="008023F0" w:rsidRPr="001901A4" w:rsidRDefault="008023F0" w:rsidP="001901A4">
            <w:pPr>
              <w:pStyle w:val="TableText"/>
              <w:keepNext/>
              <w:jc w:val="center"/>
              <w:rPr>
                <w:b/>
                <w:lang w:eastAsia="en-NZ"/>
              </w:rPr>
            </w:pPr>
            <w:r w:rsidRPr="001901A4">
              <w:rPr>
                <w:b/>
                <w:lang w:eastAsia="en-NZ"/>
              </w:rPr>
              <w:t>Non-Māori</w:t>
            </w:r>
          </w:p>
        </w:tc>
        <w:tc>
          <w:tcPr>
            <w:tcW w:w="1370" w:type="dxa"/>
            <w:tcBorders>
              <w:top w:val="single" w:sz="4" w:space="0" w:color="auto"/>
              <w:left w:val="single" w:sz="4" w:space="0" w:color="A6A6A6"/>
              <w:bottom w:val="single" w:sz="4" w:space="0" w:color="auto"/>
            </w:tcBorders>
            <w:shd w:val="clear" w:color="auto" w:fill="auto"/>
          </w:tcPr>
          <w:p w:rsidR="008023F0" w:rsidRPr="001901A4" w:rsidRDefault="008023F0" w:rsidP="001901A4">
            <w:pPr>
              <w:pStyle w:val="TableText"/>
              <w:keepNext/>
              <w:jc w:val="center"/>
              <w:rPr>
                <w:b/>
                <w:lang w:eastAsia="en-NZ"/>
              </w:rPr>
            </w:pPr>
            <w:r w:rsidRPr="001901A4">
              <w:rPr>
                <w:b/>
                <w:lang w:eastAsia="en-NZ"/>
              </w:rPr>
              <w:t>Total</w:t>
            </w:r>
          </w:p>
        </w:tc>
        <w:tc>
          <w:tcPr>
            <w:tcW w:w="1370" w:type="dxa"/>
            <w:tcBorders>
              <w:top w:val="single" w:sz="4" w:space="0" w:color="auto"/>
              <w:bottom w:val="single" w:sz="4" w:space="0" w:color="auto"/>
            </w:tcBorders>
            <w:shd w:val="clear" w:color="auto" w:fill="auto"/>
          </w:tcPr>
          <w:p w:rsidR="008023F0" w:rsidRPr="001901A4" w:rsidRDefault="008023F0" w:rsidP="001901A4">
            <w:pPr>
              <w:pStyle w:val="TableText"/>
              <w:keepNext/>
              <w:jc w:val="center"/>
              <w:rPr>
                <w:b/>
                <w:lang w:eastAsia="en-NZ"/>
              </w:rPr>
            </w:pPr>
            <w:r w:rsidRPr="001901A4">
              <w:rPr>
                <w:b/>
              </w:rPr>
              <w:t>Māori</w:t>
            </w:r>
          </w:p>
        </w:tc>
        <w:tc>
          <w:tcPr>
            <w:tcW w:w="1371" w:type="dxa"/>
            <w:tcBorders>
              <w:top w:val="single" w:sz="4" w:space="0" w:color="auto"/>
              <w:bottom w:val="single" w:sz="4" w:space="0" w:color="auto"/>
            </w:tcBorders>
            <w:shd w:val="clear" w:color="auto" w:fill="auto"/>
          </w:tcPr>
          <w:p w:rsidR="008023F0" w:rsidRPr="001901A4" w:rsidRDefault="008023F0" w:rsidP="001901A4">
            <w:pPr>
              <w:pStyle w:val="TableText"/>
              <w:keepNext/>
              <w:jc w:val="center"/>
              <w:rPr>
                <w:b/>
                <w:lang w:eastAsia="en-NZ"/>
              </w:rPr>
            </w:pPr>
            <w:r w:rsidRPr="001901A4">
              <w:rPr>
                <w:b/>
                <w:lang w:eastAsia="en-NZ"/>
              </w:rPr>
              <w:t>Non-Māori</w:t>
            </w:r>
          </w:p>
        </w:tc>
      </w:tr>
      <w:tr w:rsidR="008023F0" w:rsidRPr="00162780" w:rsidTr="0086628B">
        <w:trPr>
          <w:cantSplit/>
        </w:trPr>
        <w:tc>
          <w:tcPr>
            <w:tcW w:w="1134" w:type="dxa"/>
            <w:tcBorders>
              <w:top w:val="single" w:sz="4" w:space="0" w:color="auto"/>
              <w:bottom w:val="nil"/>
              <w:right w:val="single" w:sz="4" w:space="0" w:color="A6A6A6"/>
            </w:tcBorders>
            <w:shd w:val="clear" w:color="auto" w:fill="F2F2F2"/>
            <w:noWrap/>
          </w:tcPr>
          <w:p w:rsidR="008023F0" w:rsidRPr="00162780" w:rsidRDefault="008023F0" w:rsidP="001901A4">
            <w:pPr>
              <w:pStyle w:val="TableText"/>
              <w:keepNext/>
              <w:rPr>
                <w:lang w:eastAsia="en-NZ"/>
              </w:rPr>
            </w:pPr>
            <w:r w:rsidRPr="00162780">
              <w:rPr>
                <w:lang w:eastAsia="en-NZ"/>
              </w:rPr>
              <w:t>2001</w:t>
            </w:r>
          </w:p>
        </w:tc>
        <w:tc>
          <w:tcPr>
            <w:tcW w:w="1370" w:type="dxa"/>
            <w:tcBorders>
              <w:top w:val="single" w:sz="4" w:space="0" w:color="auto"/>
              <w:left w:val="single" w:sz="4" w:space="0" w:color="A6A6A6"/>
              <w:bottom w:val="nil"/>
            </w:tcBorders>
            <w:shd w:val="clear" w:color="auto" w:fill="F2F2F2"/>
            <w:noWrap/>
            <w:vAlign w:val="center"/>
          </w:tcPr>
          <w:p w:rsidR="008023F0" w:rsidRPr="00162780" w:rsidRDefault="008023F0" w:rsidP="001901A4">
            <w:pPr>
              <w:pStyle w:val="TableText"/>
              <w:keepNext/>
              <w:jc w:val="center"/>
              <w:rPr>
                <w:rFonts w:cs="Arial"/>
                <w:color w:val="000000"/>
                <w:szCs w:val="18"/>
              </w:rPr>
            </w:pPr>
            <w:r w:rsidRPr="00162780">
              <w:rPr>
                <w:rFonts w:cs="Arial"/>
                <w:color w:val="000000"/>
                <w:szCs w:val="18"/>
              </w:rPr>
              <w:t>12.4</w:t>
            </w:r>
          </w:p>
        </w:tc>
        <w:tc>
          <w:tcPr>
            <w:tcW w:w="1370" w:type="dxa"/>
            <w:tcBorders>
              <w:top w:val="single" w:sz="4" w:space="0" w:color="auto"/>
              <w:bottom w:val="nil"/>
            </w:tcBorders>
            <w:shd w:val="clear" w:color="auto" w:fill="F2F2F2"/>
            <w:noWrap/>
            <w:vAlign w:val="center"/>
          </w:tcPr>
          <w:p w:rsidR="008023F0" w:rsidRPr="00162780" w:rsidRDefault="008023F0" w:rsidP="001901A4">
            <w:pPr>
              <w:pStyle w:val="TableText"/>
              <w:keepNext/>
              <w:tabs>
                <w:tab w:val="decimal" w:pos="620"/>
              </w:tabs>
              <w:rPr>
                <w:rFonts w:cs="Arial"/>
                <w:color w:val="000000"/>
                <w:szCs w:val="18"/>
              </w:rPr>
            </w:pPr>
            <w:r w:rsidRPr="00162780">
              <w:rPr>
                <w:rFonts w:cs="Arial"/>
                <w:color w:val="000000"/>
                <w:szCs w:val="18"/>
              </w:rPr>
              <w:t>18</w:t>
            </w:r>
          </w:p>
        </w:tc>
        <w:tc>
          <w:tcPr>
            <w:tcW w:w="1371" w:type="dxa"/>
            <w:tcBorders>
              <w:top w:val="single" w:sz="4" w:space="0" w:color="auto"/>
              <w:bottom w:val="nil"/>
              <w:right w:val="single" w:sz="4" w:space="0" w:color="A6A6A6"/>
            </w:tcBorders>
            <w:shd w:val="clear" w:color="auto" w:fill="F2F2F2"/>
            <w:noWrap/>
            <w:vAlign w:val="center"/>
          </w:tcPr>
          <w:p w:rsidR="008023F0" w:rsidRPr="00162780" w:rsidRDefault="008023F0" w:rsidP="001901A4">
            <w:pPr>
              <w:pStyle w:val="TableText"/>
              <w:keepNext/>
              <w:tabs>
                <w:tab w:val="decimal" w:pos="620"/>
              </w:tabs>
              <w:rPr>
                <w:rFonts w:cs="Arial"/>
                <w:color w:val="000000"/>
                <w:szCs w:val="18"/>
              </w:rPr>
            </w:pPr>
            <w:r w:rsidRPr="00162780">
              <w:rPr>
                <w:rFonts w:cs="Arial"/>
                <w:color w:val="000000"/>
                <w:szCs w:val="18"/>
              </w:rPr>
              <w:t>11.7</w:t>
            </w:r>
          </w:p>
        </w:tc>
        <w:tc>
          <w:tcPr>
            <w:tcW w:w="1370" w:type="dxa"/>
            <w:tcBorders>
              <w:top w:val="single" w:sz="4" w:space="0" w:color="auto"/>
              <w:left w:val="single" w:sz="4" w:space="0" w:color="A6A6A6"/>
              <w:bottom w:val="nil"/>
            </w:tcBorders>
            <w:shd w:val="clear" w:color="auto" w:fill="F2F2F2"/>
            <w:noWrap/>
            <w:vAlign w:val="center"/>
          </w:tcPr>
          <w:p w:rsidR="008023F0" w:rsidRPr="00162780" w:rsidRDefault="008023F0" w:rsidP="001901A4">
            <w:pPr>
              <w:pStyle w:val="TableText"/>
              <w:keepNext/>
              <w:jc w:val="center"/>
              <w:rPr>
                <w:rFonts w:cs="Arial"/>
                <w:color w:val="000000"/>
                <w:szCs w:val="18"/>
              </w:rPr>
            </w:pPr>
            <w:r w:rsidRPr="00162780">
              <w:rPr>
                <w:rFonts w:cs="Arial"/>
                <w:color w:val="000000"/>
                <w:szCs w:val="18"/>
              </w:rPr>
              <w:t>2.7</w:t>
            </w:r>
          </w:p>
        </w:tc>
        <w:tc>
          <w:tcPr>
            <w:tcW w:w="1370" w:type="dxa"/>
            <w:tcBorders>
              <w:top w:val="single" w:sz="4" w:space="0" w:color="auto"/>
              <w:bottom w:val="nil"/>
            </w:tcBorders>
            <w:shd w:val="clear" w:color="auto" w:fill="F2F2F2"/>
            <w:noWrap/>
            <w:vAlign w:val="center"/>
          </w:tcPr>
          <w:p w:rsidR="008023F0" w:rsidRPr="00162780" w:rsidRDefault="008023F0" w:rsidP="001901A4">
            <w:pPr>
              <w:pStyle w:val="TableText"/>
              <w:keepNext/>
              <w:jc w:val="center"/>
              <w:rPr>
                <w:rFonts w:cs="Arial"/>
                <w:color w:val="000000"/>
                <w:szCs w:val="18"/>
              </w:rPr>
            </w:pPr>
            <w:r w:rsidRPr="00162780">
              <w:rPr>
                <w:rFonts w:cs="Arial"/>
                <w:color w:val="000000"/>
                <w:szCs w:val="18"/>
              </w:rPr>
              <w:t>9.0</w:t>
            </w:r>
          </w:p>
        </w:tc>
        <w:tc>
          <w:tcPr>
            <w:tcW w:w="1371" w:type="dxa"/>
            <w:tcBorders>
              <w:top w:val="single" w:sz="4" w:space="0" w:color="auto"/>
              <w:bottom w:val="nil"/>
            </w:tcBorders>
            <w:shd w:val="clear" w:color="auto" w:fill="F2F2F2"/>
            <w:noWrap/>
            <w:vAlign w:val="center"/>
          </w:tcPr>
          <w:p w:rsidR="008023F0" w:rsidRPr="00162780" w:rsidRDefault="008023F0" w:rsidP="001901A4">
            <w:pPr>
              <w:pStyle w:val="TableText"/>
              <w:keepNext/>
              <w:jc w:val="center"/>
              <w:rPr>
                <w:rFonts w:cs="Arial"/>
                <w:color w:val="000000"/>
                <w:szCs w:val="18"/>
              </w:rPr>
            </w:pPr>
            <w:r w:rsidRPr="00162780">
              <w:rPr>
                <w:rFonts w:cs="Arial"/>
                <w:color w:val="000000"/>
                <w:szCs w:val="18"/>
              </w:rPr>
              <w:t>2.4</w:t>
            </w:r>
          </w:p>
        </w:tc>
      </w:tr>
      <w:tr w:rsidR="008023F0" w:rsidRPr="00162780" w:rsidTr="0086628B">
        <w:trPr>
          <w:cantSplit/>
        </w:trPr>
        <w:tc>
          <w:tcPr>
            <w:tcW w:w="1134" w:type="dxa"/>
            <w:tcBorders>
              <w:top w:val="nil"/>
              <w:bottom w:val="nil"/>
              <w:right w:val="single" w:sz="4" w:space="0" w:color="A6A6A6"/>
            </w:tcBorders>
            <w:shd w:val="clear" w:color="auto" w:fill="auto"/>
            <w:noWrap/>
          </w:tcPr>
          <w:p w:rsidR="008023F0" w:rsidRPr="00162780" w:rsidRDefault="008023F0" w:rsidP="001901A4">
            <w:pPr>
              <w:pStyle w:val="TableText"/>
              <w:rPr>
                <w:lang w:eastAsia="en-NZ"/>
              </w:rPr>
            </w:pPr>
            <w:r w:rsidRPr="00162780">
              <w:rPr>
                <w:lang w:eastAsia="en-NZ"/>
              </w:rPr>
              <w:t>2002</w:t>
            </w:r>
          </w:p>
        </w:tc>
        <w:tc>
          <w:tcPr>
            <w:tcW w:w="1370" w:type="dxa"/>
            <w:tcBorders>
              <w:top w:val="nil"/>
              <w:left w:val="single" w:sz="4" w:space="0" w:color="A6A6A6"/>
              <w:bottom w:val="nil"/>
            </w:tcBorders>
            <w:shd w:val="clear" w:color="auto" w:fill="auto"/>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12.0</w:t>
            </w:r>
          </w:p>
        </w:tc>
        <w:tc>
          <w:tcPr>
            <w:tcW w:w="1370" w:type="dxa"/>
            <w:tcBorders>
              <w:top w:val="nil"/>
              <w:bottom w:val="nil"/>
            </w:tcBorders>
            <w:shd w:val="clear" w:color="auto" w:fill="auto"/>
            <w:noWrap/>
            <w:vAlign w:val="center"/>
          </w:tcPr>
          <w:p w:rsidR="008023F0" w:rsidRPr="00162780" w:rsidRDefault="008023F0" w:rsidP="001901A4">
            <w:pPr>
              <w:pStyle w:val="TableText"/>
              <w:tabs>
                <w:tab w:val="decimal" w:pos="620"/>
              </w:tabs>
              <w:rPr>
                <w:rFonts w:cs="Arial"/>
                <w:color w:val="000000"/>
                <w:szCs w:val="18"/>
              </w:rPr>
            </w:pPr>
            <w:r w:rsidRPr="00162780">
              <w:rPr>
                <w:rFonts w:cs="Arial"/>
                <w:color w:val="000000"/>
                <w:szCs w:val="18"/>
              </w:rPr>
              <w:t>17.4</w:t>
            </w:r>
          </w:p>
        </w:tc>
        <w:tc>
          <w:tcPr>
            <w:tcW w:w="1371" w:type="dxa"/>
            <w:tcBorders>
              <w:top w:val="nil"/>
              <w:bottom w:val="nil"/>
              <w:right w:val="single" w:sz="4" w:space="0" w:color="A6A6A6"/>
            </w:tcBorders>
            <w:shd w:val="clear" w:color="auto" w:fill="auto"/>
            <w:noWrap/>
            <w:vAlign w:val="center"/>
          </w:tcPr>
          <w:p w:rsidR="008023F0" w:rsidRPr="00162780" w:rsidRDefault="008023F0" w:rsidP="001901A4">
            <w:pPr>
              <w:pStyle w:val="TableText"/>
              <w:tabs>
                <w:tab w:val="decimal" w:pos="620"/>
              </w:tabs>
              <w:rPr>
                <w:rFonts w:cs="Arial"/>
                <w:color w:val="000000"/>
                <w:szCs w:val="18"/>
              </w:rPr>
            </w:pPr>
            <w:r w:rsidRPr="00162780">
              <w:rPr>
                <w:rFonts w:cs="Arial"/>
                <w:color w:val="000000"/>
                <w:szCs w:val="18"/>
              </w:rPr>
              <w:t>11.4</w:t>
            </w:r>
          </w:p>
        </w:tc>
        <w:tc>
          <w:tcPr>
            <w:tcW w:w="1370" w:type="dxa"/>
            <w:tcBorders>
              <w:top w:val="nil"/>
              <w:left w:val="single" w:sz="4" w:space="0" w:color="A6A6A6"/>
              <w:bottom w:val="nil"/>
            </w:tcBorders>
            <w:shd w:val="clear" w:color="auto" w:fill="auto"/>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3.0</w:t>
            </w:r>
          </w:p>
        </w:tc>
        <w:tc>
          <w:tcPr>
            <w:tcW w:w="1370" w:type="dxa"/>
            <w:tcBorders>
              <w:top w:val="nil"/>
              <w:bottom w:val="nil"/>
            </w:tcBorders>
            <w:shd w:val="clear" w:color="auto" w:fill="auto"/>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3.9</w:t>
            </w:r>
          </w:p>
        </w:tc>
        <w:tc>
          <w:tcPr>
            <w:tcW w:w="1371" w:type="dxa"/>
            <w:tcBorders>
              <w:top w:val="nil"/>
              <w:bottom w:val="nil"/>
            </w:tcBorders>
            <w:shd w:val="clear" w:color="auto" w:fill="auto"/>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2.8</w:t>
            </w:r>
          </w:p>
        </w:tc>
      </w:tr>
      <w:tr w:rsidR="008023F0" w:rsidRPr="00162780" w:rsidTr="0086628B">
        <w:trPr>
          <w:cantSplit/>
        </w:trPr>
        <w:tc>
          <w:tcPr>
            <w:tcW w:w="1134" w:type="dxa"/>
            <w:tcBorders>
              <w:top w:val="nil"/>
              <w:bottom w:val="nil"/>
              <w:right w:val="single" w:sz="4" w:space="0" w:color="A6A6A6"/>
            </w:tcBorders>
            <w:shd w:val="clear" w:color="auto" w:fill="F2F2F2"/>
            <w:noWrap/>
          </w:tcPr>
          <w:p w:rsidR="008023F0" w:rsidRPr="00162780" w:rsidRDefault="008023F0" w:rsidP="001901A4">
            <w:pPr>
              <w:pStyle w:val="TableText"/>
              <w:rPr>
                <w:lang w:eastAsia="en-NZ"/>
              </w:rPr>
            </w:pPr>
            <w:r w:rsidRPr="00162780">
              <w:rPr>
                <w:lang w:eastAsia="en-NZ"/>
              </w:rPr>
              <w:t>2003</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12.0</w:t>
            </w:r>
          </w:p>
        </w:tc>
        <w:tc>
          <w:tcPr>
            <w:tcW w:w="1370" w:type="dxa"/>
            <w:tcBorders>
              <w:top w:val="nil"/>
              <w:left w:val="nil"/>
              <w:bottom w:val="nil"/>
              <w:right w:val="nil"/>
            </w:tcBorders>
            <w:shd w:val="clear" w:color="auto" w:fill="F2F2F2"/>
            <w:noWrap/>
            <w:vAlign w:val="center"/>
          </w:tcPr>
          <w:p w:rsidR="008023F0" w:rsidRPr="00162780" w:rsidRDefault="008023F0" w:rsidP="001901A4">
            <w:pPr>
              <w:pStyle w:val="TableText"/>
              <w:tabs>
                <w:tab w:val="decimal" w:pos="620"/>
              </w:tabs>
              <w:rPr>
                <w:rFonts w:cs="Arial"/>
                <w:color w:val="000000"/>
                <w:szCs w:val="18"/>
              </w:rPr>
            </w:pPr>
            <w:r w:rsidRPr="00162780">
              <w:rPr>
                <w:rFonts w:cs="Arial"/>
                <w:color w:val="000000"/>
                <w:szCs w:val="18"/>
              </w:rPr>
              <w:t>22.3</w:t>
            </w:r>
          </w:p>
        </w:tc>
        <w:tc>
          <w:tcPr>
            <w:tcW w:w="1371" w:type="dxa"/>
            <w:tcBorders>
              <w:top w:val="nil"/>
              <w:left w:val="nil"/>
              <w:bottom w:val="nil"/>
              <w:right w:val="single" w:sz="4" w:space="0" w:color="A6A6A6"/>
            </w:tcBorders>
            <w:shd w:val="clear" w:color="auto" w:fill="F2F2F2"/>
            <w:noWrap/>
            <w:vAlign w:val="center"/>
          </w:tcPr>
          <w:p w:rsidR="008023F0" w:rsidRPr="00162780" w:rsidRDefault="008023F0" w:rsidP="001901A4">
            <w:pPr>
              <w:pStyle w:val="TableText"/>
              <w:tabs>
                <w:tab w:val="decimal" w:pos="620"/>
              </w:tabs>
              <w:rPr>
                <w:rFonts w:cs="Arial"/>
                <w:color w:val="000000"/>
                <w:szCs w:val="18"/>
              </w:rPr>
            </w:pPr>
            <w:r w:rsidRPr="00162780">
              <w:rPr>
                <w:rFonts w:cs="Arial"/>
                <w:color w:val="000000"/>
                <w:szCs w:val="18"/>
              </w:rPr>
              <w:t>11</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2.2</w:t>
            </w:r>
          </w:p>
        </w:tc>
        <w:tc>
          <w:tcPr>
            <w:tcW w:w="1370" w:type="dxa"/>
            <w:tcBorders>
              <w:top w:val="nil"/>
              <w:left w:val="nil"/>
              <w:bottom w:val="nil"/>
              <w:right w:val="nil"/>
            </w:tcBorders>
            <w:shd w:val="clear" w:color="auto" w:fill="F2F2F2"/>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4.1</w:t>
            </w:r>
          </w:p>
        </w:tc>
        <w:tc>
          <w:tcPr>
            <w:tcW w:w="1371" w:type="dxa"/>
            <w:tcBorders>
              <w:top w:val="nil"/>
              <w:left w:val="nil"/>
              <w:bottom w:val="nil"/>
            </w:tcBorders>
            <w:shd w:val="clear" w:color="auto" w:fill="F2F2F2"/>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2.0</w:t>
            </w:r>
          </w:p>
        </w:tc>
      </w:tr>
      <w:tr w:rsidR="008023F0" w:rsidRPr="00162780" w:rsidTr="0086628B">
        <w:trPr>
          <w:cantSplit/>
        </w:trPr>
        <w:tc>
          <w:tcPr>
            <w:tcW w:w="1134" w:type="dxa"/>
            <w:tcBorders>
              <w:top w:val="nil"/>
              <w:bottom w:val="nil"/>
              <w:right w:val="single" w:sz="4" w:space="0" w:color="A6A6A6"/>
            </w:tcBorders>
            <w:shd w:val="clear" w:color="auto" w:fill="auto"/>
            <w:noWrap/>
          </w:tcPr>
          <w:p w:rsidR="008023F0" w:rsidRPr="00162780" w:rsidRDefault="008023F0" w:rsidP="001901A4">
            <w:pPr>
              <w:pStyle w:val="TableText"/>
              <w:rPr>
                <w:lang w:eastAsia="en-NZ"/>
              </w:rPr>
            </w:pPr>
            <w:r w:rsidRPr="00162780">
              <w:rPr>
                <w:lang w:eastAsia="en-NZ"/>
              </w:rPr>
              <w:t>2004</w:t>
            </w:r>
          </w:p>
        </w:tc>
        <w:tc>
          <w:tcPr>
            <w:tcW w:w="1370" w:type="dxa"/>
            <w:tcBorders>
              <w:top w:val="nil"/>
              <w:left w:val="single" w:sz="4" w:space="0" w:color="A6A6A6"/>
              <w:bottom w:val="nil"/>
            </w:tcBorders>
            <w:shd w:val="clear" w:color="auto" w:fill="auto"/>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12.5</w:t>
            </w:r>
          </w:p>
        </w:tc>
        <w:tc>
          <w:tcPr>
            <w:tcW w:w="1370" w:type="dxa"/>
            <w:tcBorders>
              <w:top w:val="nil"/>
              <w:bottom w:val="nil"/>
            </w:tcBorders>
            <w:shd w:val="clear" w:color="auto" w:fill="auto"/>
            <w:noWrap/>
            <w:vAlign w:val="center"/>
          </w:tcPr>
          <w:p w:rsidR="008023F0" w:rsidRPr="00162780" w:rsidRDefault="008023F0" w:rsidP="001901A4">
            <w:pPr>
              <w:pStyle w:val="TableText"/>
              <w:tabs>
                <w:tab w:val="decimal" w:pos="620"/>
              </w:tabs>
              <w:rPr>
                <w:rFonts w:cs="Arial"/>
                <w:color w:val="000000"/>
                <w:szCs w:val="18"/>
              </w:rPr>
            </w:pPr>
            <w:r w:rsidRPr="00162780">
              <w:rPr>
                <w:rFonts w:cs="Arial"/>
                <w:color w:val="000000"/>
                <w:szCs w:val="18"/>
              </w:rPr>
              <w:t>17.3</w:t>
            </w:r>
          </w:p>
        </w:tc>
        <w:tc>
          <w:tcPr>
            <w:tcW w:w="1371" w:type="dxa"/>
            <w:tcBorders>
              <w:top w:val="nil"/>
              <w:bottom w:val="nil"/>
              <w:right w:val="single" w:sz="4" w:space="0" w:color="A6A6A6"/>
            </w:tcBorders>
            <w:shd w:val="clear" w:color="auto" w:fill="auto"/>
            <w:noWrap/>
            <w:vAlign w:val="center"/>
          </w:tcPr>
          <w:p w:rsidR="008023F0" w:rsidRPr="00162780" w:rsidRDefault="008023F0" w:rsidP="001901A4">
            <w:pPr>
              <w:pStyle w:val="TableText"/>
              <w:tabs>
                <w:tab w:val="decimal" w:pos="620"/>
              </w:tabs>
              <w:rPr>
                <w:rFonts w:cs="Arial"/>
                <w:color w:val="000000"/>
                <w:szCs w:val="18"/>
              </w:rPr>
            </w:pPr>
            <w:r w:rsidRPr="00162780">
              <w:rPr>
                <w:rFonts w:cs="Arial"/>
                <w:color w:val="000000"/>
                <w:szCs w:val="18"/>
              </w:rPr>
              <w:t>12.1</w:t>
            </w:r>
          </w:p>
        </w:tc>
        <w:tc>
          <w:tcPr>
            <w:tcW w:w="1370" w:type="dxa"/>
            <w:tcBorders>
              <w:top w:val="nil"/>
              <w:left w:val="single" w:sz="4" w:space="0" w:color="A6A6A6"/>
              <w:bottom w:val="nil"/>
            </w:tcBorders>
            <w:shd w:val="clear" w:color="auto" w:fill="auto"/>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2.2</w:t>
            </w:r>
          </w:p>
        </w:tc>
        <w:tc>
          <w:tcPr>
            <w:tcW w:w="1370" w:type="dxa"/>
            <w:tcBorders>
              <w:top w:val="nil"/>
              <w:bottom w:val="nil"/>
            </w:tcBorders>
            <w:shd w:val="clear" w:color="auto" w:fill="auto"/>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5.1</w:t>
            </w:r>
          </w:p>
        </w:tc>
        <w:tc>
          <w:tcPr>
            <w:tcW w:w="1371" w:type="dxa"/>
            <w:tcBorders>
              <w:top w:val="nil"/>
              <w:bottom w:val="nil"/>
            </w:tcBorders>
            <w:shd w:val="clear" w:color="auto" w:fill="auto"/>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2.0</w:t>
            </w:r>
          </w:p>
        </w:tc>
      </w:tr>
      <w:tr w:rsidR="008023F0" w:rsidRPr="00162780" w:rsidTr="0086628B">
        <w:trPr>
          <w:cantSplit/>
        </w:trPr>
        <w:tc>
          <w:tcPr>
            <w:tcW w:w="1134" w:type="dxa"/>
            <w:tcBorders>
              <w:top w:val="nil"/>
              <w:bottom w:val="nil"/>
              <w:right w:val="single" w:sz="4" w:space="0" w:color="A6A6A6"/>
            </w:tcBorders>
            <w:shd w:val="clear" w:color="auto" w:fill="F2F2F2"/>
            <w:noWrap/>
          </w:tcPr>
          <w:p w:rsidR="008023F0" w:rsidRPr="00162780" w:rsidRDefault="008023F0" w:rsidP="001901A4">
            <w:pPr>
              <w:pStyle w:val="TableText"/>
              <w:rPr>
                <w:lang w:eastAsia="en-NZ"/>
              </w:rPr>
            </w:pPr>
            <w:r w:rsidRPr="00162780">
              <w:rPr>
                <w:lang w:eastAsia="en-NZ"/>
              </w:rPr>
              <w:t>2005</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13.8</w:t>
            </w:r>
          </w:p>
        </w:tc>
        <w:tc>
          <w:tcPr>
            <w:tcW w:w="1370" w:type="dxa"/>
            <w:tcBorders>
              <w:top w:val="nil"/>
              <w:left w:val="nil"/>
              <w:bottom w:val="nil"/>
              <w:right w:val="nil"/>
            </w:tcBorders>
            <w:shd w:val="clear" w:color="auto" w:fill="F2F2F2"/>
            <w:noWrap/>
            <w:vAlign w:val="center"/>
          </w:tcPr>
          <w:p w:rsidR="008023F0" w:rsidRPr="00162780" w:rsidRDefault="008023F0" w:rsidP="001901A4">
            <w:pPr>
              <w:pStyle w:val="TableText"/>
              <w:tabs>
                <w:tab w:val="decimal" w:pos="620"/>
              </w:tabs>
              <w:rPr>
                <w:rFonts w:cs="Arial"/>
                <w:color w:val="000000"/>
                <w:szCs w:val="18"/>
              </w:rPr>
            </w:pPr>
            <w:r w:rsidRPr="00162780">
              <w:rPr>
                <w:rFonts w:cs="Arial"/>
                <w:color w:val="000000"/>
                <w:szCs w:val="18"/>
              </w:rPr>
              <w:t>21.6</w:t>
            </w:r>
          </w:p>
        </w:tc>
        <w:tc>
          <w:tcPr>
            <w:tcW w:w="1371" w:type="dxa"/>
            <w:tcBorders>
              <w:top w:val="nil"/>
              <w:left w:val="nil"/>
              <w:bottom w:val="nil"/>
              <w:right w:val="single" w:sz="4" w:space="0" w:color="A6A6A6"/>
            </w:tcBorders>
            <w:shd w:val="clear" w:color="auto" w:fill="F2F2F2"/>
            <w:noWrap/>
            <w:vAlign w:val="center"/>
          </w:tcPr>
          <w:p w:rsidR="008023F0" w:rsidRPr="00162780" w:rsidRDefault="008023F0" w:rsidP="001901A4">
            <w:pPr>
              <w:pStyle w:val="TableText"/>
              <w:tabs>
                <w:tab w:val="decimal" w:pos="620"/>
              </w:tabs>
              <w:rPr>
                <w:rFonts w:cs="Arial"/>
                <w:color w:val="000000"/>
                <w:szCs w:val="18"/>
              </w:rPr>
            </w:pPr>
            <w:r w:rsidRPr="00162780">
              <w:rPr>
                <w:rFonts w:cs="Arial"/>
                <w:color w:val="000000"/>
                <w:szCs w:val="18"/>
              </w:rPr>
              <w:t>13</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2.6</w:t>
            </w:r>
          </w:p>
        </w:tc>
        <w:tc>
          <w:tcPr>
            <w:tcW w:w="1370" w:type="dxa"/>
            <w:tcBorders>
              <w:top w:val="nil"/>
              <w:left w:val="nil"/>
              <w:bottom w:val="nil"/>
              <w:right w:val="nil"/>
            </w:tcBorders>
            <w:shd w:val="clear" w:color="auto" w:fill="F2F2F2"/>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7.5</w:t>
            </w:r>
          </w:p>
        </w:tc>
        <w:tc>
          <w:tcPr>
            <w:tcW w:w="1371" w:type="dxa"/>
            <w:tcBorders>
              <w:top w:val="nil"/>
              <w:left w:val="nil"/>
              <w:bottom w:val="nil"/>
            </w:tcBorders>
            <w:shd w:val="clear" w:color="auto" w:fill="F2F2F2"/>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2.2</w:t>
            </w:r>
          </w:p>
        </w:tc>
      </w:tr>
      <w:tr w:rsidR="008023F0" w:rsidRPr="00162780" w:rsidTr="0086628B">
        <w:trPr>
          <w:cantSplit/>
        </w:trPr>
        <w:tc>
          <w:tcPr>
            <w:tcW w:w="1134" w:type="dxa"/>
            <w:tcBorders>
              <w:top w:val="nil"/>
              <w:bottom w:val="nil"/>
              <w:right w:val="single" w:sz="4" w:space="0" w:color="A6A6A6"/>
            </w:tcBorders>
            <w:shd w:val="clear" w:color="auto" w:fill="auto"/>
            <w:noWrap/>
          </w:tcPr>
          <w:p w:rsidR="008023F0" w:rsidRPr="00162780" w:rsidRDefault="008023F0" w:rsidP="001901A4">
            <w:pPr>
              <w:pStyle w:val="TableText"/>
              <w:rPr>
                <w:lang w:eastAsia="en-NZ"/>
              </w:rPr>
            </w:pPr>
            <w:r w:rsidRPr="00162780">
              <w:rPr>
                <w:lang w:eastAsia="en-NZ"/>
              </w:rPr>
              <w:t>2006</w:t>
            </w:r>
          </w:p>
        </w:tc>
        <w:tc>
          <w:tcPr>
            <w:tcW w:w="1370" w:type="dxa"/>
            <w:tcBorders>
              <w:top w:val="nil"/>
              <w:left w:val="single" w:sz="4" w:space="0" w:color="A6A6A6"/>
              <w:bottom w:val="nil"/>
            </w:tcBorders>
            <w:shd w:val="clear" w:color="auto" w:fill="auto"/>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12.6</w:t>
            </w:r>
          </w:p>
        </w:tc>
        <w:tc>
          <w:tcPr>
            <w:tcW w:w="1370" w:type="dxa"/>
            <w:tcBorders>
              <w:top w:val="nil"/>
              <w:bottom w:val="nil"/>
            </w:tcBorders>
            <w:shd w:val="clear" w:color="auto" w:fill="auto"/>
            <w:noWrap/>
            <w:vAlign w:val="center"/>
          </w:tcPr>
          <w:p w:rsidR="008023F0" w:rsidRPr="00162780" w:rsidRDefault="008023F0" w:rsidP="001901A4">
            <w:pPr>
              <w:pStyle w:val="TableText"/>
              <w:tabs>
                <w:tab w:val="decimal" w:pos="620"/>
              </w:tabs>
              <w:rPr>
                <w:rFonts w:cs="Arial"/>
                <w:color w:val="000000"/>
                <w:szCs w:val="18"/>
              </w:rPr>
            </w:pPr>
            <w:r w:rsidRPr="00162780">
              <w:rPr>
                <w:rFonts w:cs="Arial"/>
                <w:color w:val="000000"/>
                <w:szCs w:val="18"/>
              </w:rPr>
              <w:t>21.9</w:t>
            </w:r>
          </w:p>
        </w:tc>
        <w:tc>
          <w:tcPr>
            <w:tcW w:w="1371" w:type="dxa"/>
            <w:tcBorders>
              <w:top w:val="nil"/>
              <w:bottom w:val="nil"/>
              <w:right w:val="single" w:sz="4" w:space="0" w:color="A6A6A6"/>
            </w:tcBorders>
            <w:shd w:val="clear" w:color="auto" w:fill="auto"/>
            <w:noWrap/>
            <w:vAlign w:val="center"/>
          </w:tcPr>
          <w:p w:rsidR="008023F0" w:rsidRPr="00162780" w:rsidRDefault="008023F0" w:rsidP="001901A4">
            <w:pPr>
              <w:pStyle w:val="TableText"/>
              <w:tabs>
                <w:tab w:val="decimal" w:pos="620"/>
              </w:tabs>
              <w:rPr>
                <w:rFonts w:cs="Arial"/>
                <w:color w:val="000000"/>
                <w:szCs w:val="18"/>
              </w:rPr>
            </w:pPr>
            <w:r w:rsidRPr="00162780">
              <w:rPr>
                <w:rFonts w:cs="Arial"/>
                <w:color w:val="000000"/>
                <w:szCs w:val="18"/>
              </w:rPr>
              <w:t>11.6</w:t>
            </w:r>
          </w:p>
        </w:tc>
        <w:tc>
          <w:tcPr>
            <w:tcW w:w="1370" w:type="dxa"/>
            <w:tcBorders>
              <w:top w:val="nil"/>
              <w:left w:val="single" w:sz="4" w:space="0" w:color="A6A6A6"/>
              <w:bottom w:val="nil"/>
            </w:tcBorders>
            <w:shd w:val="clear" w:color="auto" w:fill="auto"/>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3.0</w:t>
            </w:r>
          </w:p>
        </w:tc>
        <w:tc>
          <w:tcPr>
            <w:tcW w:w="1370" w:type="dxa"/>
            <w:tcBorders>
              <w:top w:val="nil"/>
              <w:bottom w:val="nil"/>
            </w:tcBorders>
            <w:shd w:val="clear" w:color="auto" w:fill="auto"/>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6.0</w:t>
            </w:r>
          </w:p>
        </w:tc>
        <w:tc>
          <w:tcPr>
            <w:tcW w:w="1371" w:type="dxa"/>
            <w:tcBorders>
              <w:top w:val="nil"/>
              <w:bottom w:val="nil"/>
            </w:tcBorders>
            <w:shd w:val="clear" w:color="auto" w:fill="auto"/>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2.8</w:t>
            </w:r>
          </w:p>
        </w:tc>
      </w:tr>
      <w:tr w:rsidR="008023F0" w:rsidRPr="00162780" w:rsidTr="0086628B">
        <w:trPr>
          <w:cantSplit/>
        </w:trPr>
        <w:tc>
          <w:tcPr>
            <w:tcW w:w="1134" w:type="dxa"/>
            <w:tcBorders>
              <w:top w:val="nil"/>
              <w:bottom w:val="nil"/>
              <w:right w:val="single" w:sz="4" w:space="0" w:color="A6A6A6"/>
            </w:tcBorders>
            <w:shd w:val="clear" w:color="auto" w:fill="F2F2F2"/>
            <w:noWrap/>
          </w:tcPr>
          <w:p w:rsidR="008023F0" w:rsidRPr="00162780" w:rsidRDefault="008023F0" w:rsidP="001901A4">
            <w:pPr>
              <w:pStyle w:val="TableText"/>
              <w:rPr>
                <w:lang w:eastAsia="en-NZ"/>
              </w:rPr>
            </w:pPr>
            <w:r w:rsidRPr="00162780">
              <w:rPr>
                <w:lang w:eastAsia="en-NZ"/>
              </w:rPr>
              <w:t>2007</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13.6</w:t>
            </w:r>
          </w:p>
        </w:tc>
        <w:tc>
          <w:tcPr>
            <w:tcW w:w="1370" w:type="dxa"/>
            <w:tcBorders>
              <w:top w:val="nil"/>
              <w:left w:val="nil"/>
              <w:bottom w:val="nil"/>
              <w:right w:val="nil"/>
            </w:tcBorders>
            <w:shd w:val="clear" w:color="auto" w:fill="F2F2F2"/>
            <w:noWrap/>
            <w:vAlign w:val="center"/>
          </w:tcPr>
          <w:p w:rsidR="008023F0" w:rsidRPr="00162780" w:rsidRDefault="008023F0" w:rsidP="001901A4">
            <w:pPr>
              <w:pStyle w:val="TableText"/>
              <w:tabs>
                <w:tab w:val="decimal" w:pos="620"/>
              </w:tabs>
              <w:rPr>
                <w:rFonts w:cs="Arial"/>
                <w:color w:val="000000"/>
                <w:szCs w:val="18"/>
              </w:rPr>
            </w:pPr>
            <w:r w:rsidRPr="00162780">
              <w:rPr>
                <w:rFonts w:cs="Arial"/>
                <w:color w:val="000000"/>
                <w:szCs w:val="18"/>
              </w:rPr>
              <w:t>19.0</w:t>
            </w:r>
          </w:p>
        </w:tc>
        <w:tc>
          <w:tcPr>
            <w:tcW w:w="1371" w:type="dxa"/>
            <w:tcBorders>
              <w:top w:val="nil"/>
              <w:left w:val="nil"/>
              <w:bottom w:val="nil"/>
              <w:right w:val="single" w:sz="4" w:space="0" w:color="A6A6A6"/>
            </w:tcBorders>
            <w:shd w:val="clear" w:color="auto" w:fill="F2F2F2"/>
            <w:noWrap/>
            <w:vAlign w:val="center"/>
          </w:tcPr>
          <w:p w:rsidR="008023F0" w:rsidRPr="00162780" w:rsidRDefault="008023F0" w:rsidP="001901A4">
            <w:pPr>
              <w:pStyle w:val="TableText"/>
              <w:tabs>
                <w:tab w:val="decimal" w:pos="620"/>
              </w:tabs>
              <w:rPr>
                <w:rFonts w:cs="Arial"/>
                <w:color w:val="000000"/>
                <w:szCs w:val="18"/>
              </w:rPr>
            </w:pPr>
            <w:r w:rsidRPr="00162780">
              <w:rPr>
                <w:rFonts w:cs="Arial"/>
                <w:color w:val="000000"/>
                <w:szCs w:val="18"/>
              </w:rPr>
              <w:t>13.2</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2.5</w:t>
            </w:r>
          </w:p>
        </w:tc>
        <w:tc>
          <w:tcPr>
            <w:tcW w:w="1370" w:type="dxa"/>
            <w:tcBorders>
              <w:top w:val="nil"/>
              <w:left w:val="nil"/>
              <w:bottom w:val="nil"/>
              <w:right w:val="nil"/>
            </w:tcBorders>
            <w:shd w:val="clear" w:color="auto" w:fill="F2F2F2"/>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5.7</w:t>
            </w:r>
          </w:p>
        </w:tc>
        <w:tc>
          <w:tcPr>
            <w:tcW w:w="1371" w:type="dxa"/>
            <w:tcBorders>
              <w:top w:val="nil"/>
              <w:left w:val="nil"/>
              <w:bottom w:val="nil"/>
            </w:tcBorders>
            <w:shd w:val="clear" w:color="auto" w:fill="F2F2F2"/>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2.2</w:t>
            </w:r>
          </w:p>
        </w:tc>
      </w:tr>
      <w:tr w:rsidR="008023F0" w:rsidRPr="00162780" w:rsidTr="0086628B">
        <w:trPr>
          <w:cantSplit/>
        </w:trPr>
        <w:tc>
          <w:tcPr>
            <w:tcW w:w="1134" w:type="dxa"/>
            <w:tcBorders>
              <w:top w:val="nil"/>
              <w:bottom w:val="nil"/>
              <w:right w:val="single" w:sz="4" w:space="0" w:color="A6A6A6"/>
            </w:tcBorders>
            <w:shd w:val="clear" w:color="auto" w:fill="auto"/>
            <w:noWrap/>
          </w:tcPr>
          <w:p w:rsidR="008023F0" w:rsidRPr="00162780" w:rsidRDefault="008023F0" w:rsidP="001901A4">
            <w:pPr>
              <w:pStyle w:val="TableText"/>
              <w:rPr>
                <w:lang w:eastAsia="en-NZ"/>
              </w:rPr>
            </w:pPr>
            <w:r w:rsidRPr="00162780">
              <w:rPr>
                <w:lang w:eastAsia="en-NZ"/>
              </w:rPr>
              <w:t>2008</w:t>
            </w:r>
          </w:p>
        </w:tc>
        <w:tc>
          <w:tcPr>
            <w:tcW w:w="1370" w:type="dxa"/>
            <w:tcBorders>
              <w:top w:val="nil"/>
              <w:left w:val="single" w:sz="4" w:space="0" w:color="A6A6A6"/>
              <w:bottom w:val="nil"/>
            </w:tcBorders>
            <w:shd w:val="clear" w:color="auto" w:fill="auto"/>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14.3</w:t>
            </w:r>
          </w:p>
        </w:tc>
        <w:tc>
          <w:tcPr>
            <w:tcW w:w="1370" w:type="dxa"/>
            <w:tcBorders>
              <w:top w:val="nil"/>
              <w:bottom w:val="nil"/>
            </w:tcBorders>
            <w:shd w:val="clear" w:color="auto" w:fill="auto"/>
            <w:noWrap/>
            <w:vAlign w:val="center"/>
          </w:tcPr>
          <w:p w:rsidR="008023F0" w:rsidRPr="00162780" w:rsidRDefault="008023F0" w:rsidP="001901A4">
            <w:pPr>
              <w:pStyle w:val="TableText"/>
              <w:tabs>
                <w:tab w:val="decimal" w:pos="620"/>
              </w:tabs>
              <w:rPr>
                <w:rFonts w:cs="Arial"/>
                <w:color w:val="000000"/>
                <w:szCs w:val="18"/>
              </w:rPr>
            </w:pPr>
            <w:r w:rsidRPr="00162780">
              <w:rPr>
                <w:rFonts w:cs="Arial"/>
                <w:color w:val="000000"/>
                <w:szCs w:val="18"/>
              </w:rPr>
              <w:t>20.7</w:t>
            </w:r>
          </w:p>
        </w:tc>
        <w:tc>
          <w:tcPr>
            <w:tcW w:w="1371" w:type="dxa"/>
            <w:tcBorders>
              <w:top w:val="nil"/>
              <w:bottom w:val="nil"/>
              <w:right w:val="single" w:sz="4" w:space="0" w:color="A6A6A6"/>
            </w:tcBorders>
            <w:shd w:val="clear" w:color="auto" w:fill="auto"/>
            <w:noWrap/>
            <w:vAlign w:val="center"/>
          </w:tcPr>
          <w:p w:rsidR="008023F0" w:rsidRPr="00162780" w:rsidRDefault="008023F0" w:rsidP="001901A4">
            <w:pPr>
              <w:pStyle w:val="TableText"/>
              <w:tabs>
                <w:tab w:val="decimal" w:pos="620"/>
              </w:tabs>
              <w:rPr>
                <w:rFonts w:cs="Arial"/>
                <w:color w:val="000000"/>
                <w:szCs w:val="18"/>
              </w:rPr>
            </w:pPr>
            <w:r w:rsidRPr="00162780">
              <w:rPr>
                <w:rFonts w:cs="Arial"/>
                <w:color w:val="000000"/>
                <w:szCs w:val="18"/>
              </w:rPr>
              <w:t>13.7</w:t>
            </w:r>
          </w:p>
        </w:tc>
        <w:tc>
          <w:tcPr>
            <w:tcW w:w="1370" w:type="dxa"/>
            <w:tcBorders>
              <w:top w:val="nil"/>
              <w:left w:val="single" w:sz="4" w:space="0" w:color="A6A6A6"/>
              <w:bottom w:val="nil"/>
            </w:tcBorders>
            <w:shd w:val="clear" w:color="auto" w:fill="auto"/>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2.5</w:t>
            </w:r>
          </w:p>
        </w:tc>
        <w:tc>
          <w:tcPr>
            <w:tcW w:w="1370" w:type="dxa"/>
            <w:tcBorders>
              <w:top w:val="nil"/>
              <w:bottom w:val="nil"/>
            </w:tcBorders>
            <w:shd w:val="clear" w:color="auto" w:fill="auto"/>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5.4</w:t>
            </w:r>
          </w:p>
        </w:tc>
        <w:tc>
          <w:tcPr>
            <w:tcW w:w="1371" w:type="dxa"/>
            <w:tcBorders>
              <w:top w:val="nil"/>
              <w:bottom w:val="nil"/>
            </w:tcBorders>
            <w:shd w:val="clear" w:color="auto" w:fill="auto"/>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2.2</w:t>
            </w:r>
          </w:p>
        </w:tc>
      </w:tr>
      <w:tr w:rsidR="008023F0" w:rsidRPr="00162780" w:rsidTr="0086628B">
        <w:trPr>
          <w:cantSplit/>
        </w:trPr>
        <w:tc>
          <w:tcPr>
            <w:tcW w:w="1134" w:type="dxa"/>
            <w:tcBorders>
              <w:top w:val="nil"/>
              <w:bottom w:val="nil"/>
              <w:right w:val="single" w:sz="4" w:space="0" w:color="A6A6A6"/>
            </w:tcBorders>
            <w:shd w:val="clear" w:color="auto" w:fill="F2F2F2"/>
            <w:noWrap/>
          </w:tcPr>
          <w:p w:rsidR="008023F0" w:rsidRPr="00162780" w:rsidRDefault="008023F0" w:rsidP="001901A4">
            <w:pPr>
              <w:pStyle w:val="TableText"/>
              <w:rPr>
                <w:lang w:eastAsia="en-NZ"/>
              </w:rPr>
            </w:pPr>
            <w:r w:rsidRPr="00162780">
              <w:rPr>
                <w:lang w:eastAsia="en-NZ"/>
              </w:rPr>
              <w:t>2009</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14.4</w:t>
            </w:r>
          </w:p>
        </w:tc>
        <w:tc>
          <w:tcPr>
            <w:tcW w:w="1370" w:type="dxa"/>
            <w:tcBorders>
              <w:top w:val="nil"/>
              <w:left w:val="nil"/>
              <w:bottom w:val="nil"/>
              <w:right w:val="nil"/>
            </w:tcBorders>
            <w:shd w:val="clear" w:color="auto" w:fill="F2F2F2"/>
            <w:noWrap/>
            <w:vAlign w:val="center"/>
          </w:tcPr>
          <w:p w:rsidR="008023F0" w:rsidRPr="00162780" w:rsidRDefault="008023F0" w:rsidP="001901A4">
            <w:pPr>
              <w:pStyle w:val="TableText"/>
              <w:tabs>
                <w:tab w:val="decimal" w:pos="620"/>
              </w:tabs>
              <w:rPr>
                <w:rFonts w:cs="Arial"/>
                <w:color w:val="000000"/>
                <w:szCs w:val="18"/>
              </w:rPr>
            </w:pPr>
            <w:r w:rsidRPr="00162780">
              <w:rPr>
                <w:rFonts w:cs="Arial"/>
                <w:color w:val="000000"/>
                <w:szCs w:val="18"/>
              </w:rPr>
              <w:t>21.5</w:t>
            </w:r>
          </w:p>
        </w:tc>
        <w:tc>
          <w:tcPr>
            <w:tcW w:w="1371" w:type="dxa"/>
            <w:tcBorders>
              <w:top w:val="nil"/>
              <w:left w:val="nil"/>
              <w:bottom w:val="nil"/>
              <w:right w:val="single" w:sz="4" w:space="0" w:color="A6A6A6"/>
            </w:tcBorders>
            <w:shd w:val="clear" w:color="auto" w:fill="F2F2F2"/>
            <w:noWrap/>
            <w:vAlign w:val="center"/>
          </w:tcPr>
          <w:p w:rsidR="008023F0" w:rsidRPr="00162780" w:rsidRDefault="008023F0" w:rsidP="001901A4">
            <w:pPr>
              <w:pStyle w:val="TableText"/>
              <w:tabs>
                <w:tab w:val="decimal" w:pos="620"/>
              </w:tabs>
              <w:rPr>
                <w:rFonts w:cs="Arial"/>
                <w:color w:val="000000"/>
                <w:szCs w:val="18"/>
              </w:rPr>
            </w:pPr>
            <w:r w:rsidRPr="00162780">
              <w:rPr>
                <w:rFonts w:cs="Arial"/>
                <w:color w:val="000000"/>
                <w:szCs w:val="18"/>
              </w:rPr>
              <w:t>13.5</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2.8</w:t>
            </w:r>
          </w:p>
        </w:tc>
        <w:tc>
          <w:tcPr>
            <w:tcW w:w="1370" w:type="dxa"/>
            <w:tcBorders>
              <w:top w:val="nil"/>
              <w:left w:val="nil"/>
              <w:bottom w:val="nil"/>
              <w:right w:val="nil"/>
            </w:tcBorders>
            <w:shd w:val="clear" w:color="auto" w:fill="F2F2F2"/>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4.1</w:t>
            </w:r>
          </w:p>
        </w:tc>
        <w:tc>
          <w:tcPr>
            <w:tcW w:w="1371" w:type="dxa"/>
            <w:tcBorders>
              <w:top w:val="nil"/>
              <w:left w:val="nil"/>
              <w:bottom w:val="nil"/>
            </w:tcBorders>
            <w:shd w:val="clear" w:color="auto" w:fill="F2F2F2"/>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2.6</w:t>
            </w:r>
          </w:p>
        </w:tc>
      </w:tr>
      <w:tr w:rsidR="008023F0" w:rsidRPr="00162780" w:rsidTr="0086628B">
        <w:trPr>
          <w:cantSplit/>
        </w:trPr>
        <w:tc>
          <w:tcPr>
            <w:tcW w:w="1134" w:type="dxa"/>
            <w:tcBorders>
              <w:top w:val="nil"/>
              <w:bottom w:val="nil"/>
              <w:right w:val="single" w:sz="4" w:space="0" w:color="A6A6A6"/>
            </w:tcBorders>
            <w:shd w:val="clear" w:color="auto" w:fill="auto"/>
            <w:noWrap/>
          </w:tcPr>
          <w:p w:rsidR="008023F0" w:rsidRPr="00162780" w:rsidRDefault="008023F0" w:rsidP="001901A4">
            <w:pPr>
              <w:pStyle w:val="TableText"/>
              <w:rPr>
                <w:lang w:eastAsia="en-NZ"/>
              </w:rPr>
            </w:pPr>
            <w:r w:rsidRPr="00162780">
              <w:rPr>
                <w:lang w:eastAsia="en-NZ"/>
              </w:rPr>
              <w:t>2010</w:t>
            </w:r>
          </w:p>
        </w:tc>
        <w:tc>
          <w:tcPr>
            <w:tcW w:w="1370" w:type="dxa"/>
            <w:tcBorders>
              <w:top w:val="nil"/>
              <w:left w:val="single" w:sz="4" w:space="0" w:color="A6A6A6"/>
              <w:bottom w:val="nil"/>
            </w:tcBorders>
            <w:shd w:val="clear" w:color="auto" w:fill="auto"/>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15.7</w:t>
            </w:r>
          </w:p>
        </w:tc>
        <w:tc>
          <w:tcPr>
            <w:tcW w:w="1370" w:type="dxa"/>
            <w:tcBorders>
              <w:top w:val="nil"/>
              <w:bottom w:val="nil"/>
            </w:tcBorders>
            <w:shd w:val="clear" w:color="auto" w:fill="auto"/>
            <w:noWrap/>
            <w:vAlign w:val="center"/>
          </w:tcPr>
          <w:p w:rsidR="008023F0" w:rsidRPr="00162780" w:rsidRDefault="008023F0" w:rsidP="001901A4">
            <w:pPr>
              <w:pStyle w:val="TableText"/>
              <w:tabs>
                <w:tab w:val="decimal" w:pos="620"/>
              </w:tabs>
              <w:rPr>
                <w:rFonts w:cs="Arial"/>
                <w:color w:val="000000"/>
                <w:szCs w:val="18"/>
              </w:rPr>
            </w:pPr>
            <w:r w:rsidRPr="00162780">
              <w:rPr>
                <w:rFonts w:cs="Arial"/>
                <w:color w:val="000000"/>
                <w:szCs w:val="18"/>
              </w:rPr>
              <w:t>26.8</w:t>
            </w:r>
          </w:p>
        </w:tc>
        <w:tc>
          <w:tcPr>
            <w:tcW w:w="1371" w:type="dxa"/>
            <w:tcBorders>
              <w:top w:val="nil"/>
              <w:bottom w:val="nil"/>
              <w:right w:val="single" w:sz="4" w:space="0" w:color="A6A6A6"/>
            </w:tcBorders>
            <w:shd w:val="clear" w:color="auto" w:fill="auto"/>
            <w:noWrap/>
            <w:vAlign w:val="center"/>
          </w:tcPr>
          <w:p w:rsidR="008023F0" w:rsidRPr="00162780" w:rsidRDefault="008023F0" w:rsidP="001901A4">
            <w:pPr>
              <w:pStyle w:val="TableText"/>
              <w:tabs>
                <w:tab w:val="decimal" w:pos="620"/>
              </w:tabs>
              <w:rPr>
                <w:rFonts w:cs="Arial"/>
                <w:color w:val="000000"/>
                <w:szCs w:val="18"/>
              </w:rPr>
            </w:pPr>
            <w:r w:rsidRPr="00162780">
              <w:rPr>
                <w:rFonts w:cs="Arial"/>
                <w:color w:val="000000"/>
                <w:szCs w:val="18"/>
              </w:rPr>
              <w:t>14.8</w:t>
            </w:r>
          </w:p>
        </w:tc>
        <w:tc>
          <w:tcPr>
            <w:tcW w:w="1370" w:type="dxa"/>
            <w:tcBorders>
              <w:top w:val="nil"/>
              <w:left w:val="single" w:sz="4" w:space="0" w:color="A6A6A6"/>
              <w:bottom w:val="nil"/>
            </w:tcBorders>
            <w:shd w:val="clear" w:color="auto" w:fill="auto"/>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2.4</w:t>
            </w:r>
          </w:p>
        </w:tc>
        <w:tc>
          <w:tcPr>
            <w:tcW w:w="1370" w:type="dxa"/>
            <w:tcBorders>
              <w:top w:val="nil"/>
              <w:bottom w:val="nil"/>
            </w:tcBorders>
            <w:shd w:val="clear" w:color="auto" w:fill="auto"/>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3.6</w:t>
            </w:r>
          </w:p>
        </w:tc>
        <w:tc>
          <w:tcPr>
            <w:tcW w:w="1371" w:type="dxa"/>
            <w:tcBorders>
              <w:top w:val="nil"/>
              <w:bottom w:val="nil"/>
            </w:tcBorders>
            <w:shd w:val="clear" w:color="auto" w:fill="auto"/>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2.3</w:t>
            </w:r>
          </w:p>
        </w:tc>
      </w:tr>
      <w:tr w:rsidR="008023F0" w:rsidRPr="00162780" w:rsidTr="0086628B">
        <w:trPr>
          <w:cantSplit/>
        </w:trPr>
        <w:tc>
          <w:tcPr>
            <w:tcW w:w="1134" w:type="dxa"/>
            <w:tcBorders>
              <w:top w:val="nil"/>
              <w:bottom w:val="single" w:sz="4" w:space="0" w:color="auto"/>
              <w:right w:val="single" w:sz="4" w:space="0" w:color="A6A6A6"/>
            </w:tcBorders>
            <w:shd w:val="clear" w:color="auto" w:fill="F2F2F2"/>
            <w:noWrap/>
          </w:tcPr>
          <w:p w:rsidR="008023F0" w:rsidRPr="00162780" w:rsidRDefault="008023F0" w:rsidP="001901A4">
            <w:pPr>
              <w:pStyle w:val="TableText"/>
              <w:rPr>
                <w:lang w:eastAsia="en-NZ"/>
              </w:rPr>
            </w:pPr>
            <w:r w:rsidRPr="00162780">
              <w:rPr>
                <w:lang w:eastAsia="en-NZ"/>
              </w:rPr>
              <w:t>2011</w:t>
            </w:r>
          </w:p>
        </w:tc>
        <w:tc>
          <w:tcPr>
            <w:tcW w:w="1370" w:type="dxa"/>
            <w:tcBorders>
              <w:top w:val="nil"/>
              <w:left w:val="single" w:sz="4" w:space="0" w:color="A6A6A6"/>
              <w:bottom w:val="single" w:sz="4" w:space="0" w:color="auto"/>
            </w:tcBorders>
            <w:shd w:val="clear" w:color="auto" w:fill="F2F2F2"/>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14.2</w:t>
            </w:r>
          </w:p>
        </w:tc>
        <w:tc>
          <w:tcPr>
            <w:tcW w:w="1370" w:type="dxa"/>
            <w:tcBorders>
              <w:top w:val="nil"/>
              <w:bottom w:val="single" w:sz="4" w:space="0" w:color="auto"/>
            </w:tcBorders>
            <w:shd w:val="clear" w:color="auto" w:fill="F2F2F2"/>
            <w:noWrap/>
            <w:vAlign w:val="center"/>
          </w:tcPr>
          <w:p w:rsidR="008023F0" w:rsidRPr="00162780" w:rsidRDefault="008023F0" w:rsidP="001901A4">
            <w:pPr>
              <w:pStyle w:val="TableText"/>
              <w:tabs>
                <w:tab w:val="decimal" w:pos="620"/>
              </w:tabs>
              <w:rPr>
                <w:rFonts w:cs="Arial"/>
                <w:color w:val="000000"/>
                <w:szCs w:val="18"/>
              </w:rPr>
            </w:pPr>
            <w:r w:rsidRPr="00162780">
              <w:rPr>
                <w:rFonts w:cs="Arial"/>
                <w:color w:val="000000"/>
                <w:szCs w:val="18"/>
              </w:rPr>
              <w:t>19.8</w:t>
            </w:r>
          </w:p>
        </w:tc>
        <w:tc>
          <w:tcPr>
            <w:tcW w:w="1371" w:type="dxa"/>
            <w:tcBorders>
              <w:top w:val="nil"/>
              <w:bottom w:val="single" w:sz="4" w:space="0" w:color="auto"/>
              <w:right w:val="single" w:sz="4" w:space="0" w:color="A6A6A6"/>
            </w:tcBorders>
            <w:shd w:val="clear" w:color="auto" w:fill="F2F2F2"/>
            <w:noWrap/>
            <w:vAlign w:val="center"/>
          </w:tcPr>
          <w:p w:rsidR="008023F0" w:rsidRPr="00162780" w:rsidRDefault="008023F0" w:rsidP="001901A4">
            <w:pPr>
              <w:pStyle w:val="TableText"/>
              <w:tabs>
                <w:tab w:val="decimal" w:pos="620"/>
              </w:tabs>
              <w:rPr>
                <w:rFonts w:cs="Arial"/>
                <w:color w:val="000000"/>
                <w:szCs w:val="18"/>
              </w:rPr>
            </w:pPr>
            <w:r w:rsidRPr="00162780">
              <w:rPr>
                <w:rFonts w:cs="Arial"/>
                <w:color w:val="000000"/>
                <w:szCs w:val="18"/>
              </w:rPr>
              <w:t>13.6</w:t>
            </w:r>
          </w:p>
        </w:tc>
        <w:tc>
          <w:tcPr>
            <w:tcW w:w="1370" w:type="dxa"/>
            <w:tcBorders>
              <w:top w:val="nil"/>
              <w:left w:val="single" w:sz="4" w:space="0" w:color="A6A6A6"/>
              <w:bottom w:val="single" w:sz="4" w:space="0" w:color="auto"/>
            </w:tcBorders>
            <w:shd w:val="clear" w:color="auto" w:fill="F2F2F2"/>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2.6</w:t>
            </w:r>
          </w:p>
        </w:tc>
        <w:tc>
          <w:tcPr>
            <w:tcW w:w="1370" w:type="dxa"/>
            <w:tcBorders>
              <w:top w:val="nil"/>
              <w:bottom w:val="single" w:sz="4" w:space="0" w:color="auto"/>
            </w:tcBorders>
            <w:shd w:val="clear" w:color="auto" w:fill="F2F2F2"/>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6.7</w:t>
            </w:r>
          </w:p>
        </w:tc>
        <w:tc>
          <w:tcPr>
            <w:tcW w:w="1371" w:type="dxa"/>
            <w:tcBorders>
              <w:top w:val="nil"/>
              <w:bottom w:val="single" w:sz="4" w:space="0" w:color="auto"/>
            </w:tcBorders>
            <w:shd w:val="clear" w:color="auto" w:fill="F2F2F2"/>
            <w:noWrap/>
            <w:vAlign w:val="center"/>
          </w:tcPr>
          <w:p w:rsidR="008023F0" w:rsidRPr="00162780" w:rsidRDefault="008023F0" w:rsidP="001901A4">
            <w:pPr>
              <w:pStyle w:val="TableText"/>
              <w:jc w:val="center"/>
              <w:rPr>
                <w:rFonts w:cs="Arial"/>
                <w:color w:val="000000"/>
                <w:szCs w:val="18"/>
              </w:rPr>
            </w:pPr>
            <w:r w:rsidRPr="00162780">
              <w:rPr>
                <w:rFonts w:cs="Arial"/>
                <w:color w:val="000000"/>
                <w:szCs w:val="18"/>
              </w:rPr>
              <w:t>2.3</w:t>
            </w:r>
          </w:p>
        </w:tc>
      </w:tr>
    </w:tbl>
    <w:p w:rsidR="008023F0" w:rsidRPr="00162780" w:rsidRDefault="008023F0" w:rsidP="001901A4">
      <w:pPr>
        <w:pStyle w:val="Source"/>
        <w:ind w:right="0"/>
      </w:pPr>
      <w:r w:rsidRPr="00162780">
        <w:t>Source: New Zealand Cancer Registry and New Zealand Mortality Collection</w:t>
      </w:r>
    </w:p>
    <w:p w:rsidR="008023F0" w:rsidRPr="00162780" w:rsidRDefault="008023F0" w:rsidP="001901A4">
      <w:pPr>
        <w:pStyle w:val="Note"/>
        <w:ind w:right="0"/>
      </w:pPr>
      <w:r w:rsidRPr="00162780">
        <w:t>Note: The rate shown is the age-standardised rate per 100,000 females.</w:t>
      </w:r>
    </w:p>
    <w:p w:rsidR="008023F0" w:rsidRPr="00162780" w:rsidRDefault="008023F0" w:rsidP="001901A4"/>
    <w:p w:rsidR="008023F0" w:rsidRPr="00162780" w:rsidRDefault="008023F0" w:rsidP="001901A4">
      <w:pPr>
        <w:pStyle w:val="Heading3"/>
      </w:pPr>
      <w:r w:rsidRPr="00162780">
        <w:t>Registrations</w:t>
      </w:r>
    </w:p>
    <w:p w:rsidR="008023F0" w:rsidRPr="00162780" w:rsidRDefault="008023F0" w:rsidP="001901A4">
      <w:pPr>
        <w:pStyle w:val="Figure"/>
      </w:pPr>
      <w:bookmarkStart w:id="572" w:name="_Toc253739744"/>
      <w:bookmarkStart w:id="573" w:name="_Toc263069150"/>
      <w:bookmarkStart w:id="574" w:name="_Toc289601091"/>
      <w:bookmarkStart w:id="575" w:name="_Toc324843579"/>
      <w:bookmarkStart w:id="576" w:name="_Toc355878817"/>
      <w:bookmarkStart w:id="577" w:name="_Toc393787129"/>
      <w:bookmarkStart w:id="578" w:name="_Toc395172287"/>
      <w:r w:rsidRPr="00162780">
        <w:t>Figure 42: Registration rates for cancer of the uterus, 2001–</w:t>
      </w:r>
      <w:bookmarkEnd w:id="572"/>
      <w:bookmarkEnd w:id="573"/>
      <w:bookmarkEnd w:id="574"/>
      <w:r w:rsidRPr="00162780">
        <w:t>2011</w:t>
      </w:r>
      <w:bookmarkEnd w:id="575"/>
      <w:bookmarkEnd w:id="576"/>
      <w:bookmarkEnd w:id="577"/>
      <w:bookmarkEnd w:id="578"/>
    </w:p>
    <w:p w:rsidR="008023F0" w:rsidRPr="00162780" w:rsidRDefault="00331AEA" w:rsidP="00331AEA">
      <w:r w:rsidRPr="00331AEA">
        <w:rPr>
          <w:noProof/>
          <w:lang w:eastAsia="en-NZ"/>
        </w:rPr>
        <w:drawing>
          <wp:inline distT="0" distB="0" distL="0" distR="0" wp14:anchorId="050FE4BF" wp14:editId="4DC73253">
            <wp:extent cx="4430683" cy="2439986"/>
            <wp:effectExtent l="0" t="0" r="8255" b="0"/>
            <wp:docPr id="54" name="Picture 54" title="Figure 42: Registration rates for cancer of the uterus,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r="10312" b="19036"/>
                    <a:stretch/>
                  </pic:blipFill>
                  <pic:spPr bwMode="auto">
                    <a:xfrm>
                      <a:off x="0" y="0"/>
                      <a:ext cx="4430150" cy="2439692"/>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331AEA"/>
    <w:p w:rsidR="008023F0" w:rsidRPr="00162780" w:rsidRDefault="008023F0" w:rsidP="001901A4">
      <w:pPr>
        <w:pStyle w:val="Figure"/>
      </w:pPr>
      <w:bookmarkStart w:id="579" w:name="_Toc253739745"/>
      <w:bookmarkStart w:id="580" w:name="_Toc263069151"/>
      <w:bookmarkStart w:id="581" w:name="_Toc289601092"/>
      <w:bookmarkStart w:id="582" w:name="_Toc324843580"/>
      <w:bookmarkStart w:id="583" w:name="_Toc355878818"/>
      <w:bookmarkStart w:id="584" w:name="_Toc393787130"/>
      <w:bookmarkStart w:id="585" w:name="_Toc395172288"/>
      <w:r w:rsidRPr="00162780">
        <w:t>Figure 43: Registration rates for cancer of the uterus, by ethnic group, 2001–</w:t>
      </w:r>
      <w:bookmarkEnd w:id="579"/>
      <w:bookmarkEnd w:id="580"/>
      <w:bookmarkEnd w:id="581"/>
      <w:r w:rsidRPr="00162780">
        <w:t>2011</w:t>
      </w:r>
      <w:bookmarkEnd w:id="582"/>
      <w:bookmarkEnd w:id="583"/>
      <w:bookmarkEnd w:id="584"/>
      <w:bookmarkEnd w:id="585"/>
    </w:p>
    <w:p w:rsidR="008023F0" w:rsidRPr="00162780" w:rsidRDefault="00331AEA" w:rsidP="00331AEA">
      <w:r w:rsidRPr="00331AEA">
        <w:rPr>
          <w:noProof/>
          <w:lang w:eastAsia="en-NZ"/>
        </w:rPr>
        <w:drawing>
          <wp:inline distT="0" distB="0" distL="0" distR="0" wp14:anchorId="6DE28A2B" wp14:editId="26DB82AB">
            <wp:extent cx="4572000" cy="2445328"/>
            <wp:effectExtent l="0" t="0" r="0" b="0"/>
            <wp:docPr id="257" name="Picture 257" title="Figure 43: Registration rates for cancer of the uterus,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r="7654" b="19036"/>
                    <a:stretch/>
                  </pic:blipFill>
                  <pic:spPr bwMode="auto">
                    <a:xfrm>
                      <a:off x="0" y="0"/>
                      <a:ext cx="4571450" cy="2445034"/>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1901A4">
      <w:pPr>
        <w:pStyle w:val="Source"/>
      </w:pPr>
      <w:r w:rsidRPr="00162780">
        <w:t>Source: New Zealand Cancer Registry</w:t>
      </w:r>
    </w:p>
    <w:p w:rsidR="008023F0" w:rsidRPr="00162780" w:rsidRDefault="008023F0" w:rsidP="001901A4">
      <w:pPr>
        <w:pStyle w:val="Note"/>
      </w:pPr>
      <w:r w:rsidRPr="00162780">
        <w:t>Note: The rate shown is the age-standardised rate per 100,000 females.</w:t>
      </w:r>
    </w:p>
    <w:p w:rsidR="008023F0" w:rsidRPr="00162780" w:rsidRDefault="008023F0" w:rsidP="001901A4"/>
    <w:p w:rsidR="008023F0" w:rsidRPr="00162780" w:rsidRDefault="008023F0" w:rsidP="001901A4">
      <w:pPr>
        <w:pStyle w:val="Heading3"/>
      </w:pPr>
      <w:r w:rsidRPr="00162780">
        <w:t>Deaths</w:t>
      </w:r>
    </w:p>
    <w:p w:rsidR="008023F0" w:rsidRPr="00162780" w:rsidRDefault="008023F0" w:rsidP="001901A4">
      <w:pPr>
        <w:pStyle w:val="Figure"/>
      </w:pPr>
      <w:bookmarkStart w:id="586" w:name="_Toc253739746"/>
      <w:bookmarkStart w:id="587" w:name="_Toc263069152"/>
      <w:bookmarkStart w:id="588" w:name="_Toc289601093"/>
      <w:bookmarkStart w:id="589" w:name="_Toc324843581"/>
      <w:bookmarkStart w:id="590" w:name="_Toc355878819"/>
      <w:bookmarkStart w:id="591" w:name="_Toc393787131"/>
      <w:bookmarkStart w:id="592" w:name="_Toc395172289"/>
      <w:r w:rsidRPr="00162780">
        <w:t>Figure 44: Mortality rates for cancer of the uterus, 2001–</w:t>
      </w:r>
      <w:bookmarkEnd w:id="586"/>
      <w:bookmarkEnd w:id="587"/>
      <w:bookmarkEnd w:id="588"/>
      <w:r w:rsidRPr="00162780">
        <w:t>2011</w:t>
      </w:r>
      <w:bookmarkEnd w:id="589"/>
      <w:bookmarkEnd w:id="590"/>
      <w:bookmarkEnd w:id="591"/>
      <w:bookmarkEnd w:id="592"/>
    </w:p>
    <w:p w:rsidR="008023F0" w:rsidRPr="00162780" w:rsidRDefault="001F1F8C" w:rsidP="001F1F8C">
      <w:r w:rsidRPr="001F1F8C">
        <w:rPr>
          <w:noProof/>
          <w:lang w:eastAsia="en-NZ"/>
        </w:rPr>
        <w:drawing>
          <wp:inline distT="0" distB="0" distL="0" distR="0" wp14:anchorId="4E309517" wp14:editId="38D46B52">
            <wp:extent cx="4389120" cy="2429938"/>
            <wp:effectExtent l="0" t="0" r="0" b="8890"/>
            <wp:docPr id="258" name="Picture 258" title="Figure 44: Mortality rates for cancer of the uterus,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r="11292" b="19495"/>
                    <a:stretch/>
                  </pic:blipFill>
                  <pic:spPr bwMode="auto">
                    <a:xfrm>
                      <a:off x="0" y="0"/>
                      <a:ext cx="4388592" cy="2429646"/>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1F1F8C">
      <w:bookmarkStart w:id="593" w:name="_Toc253739747"/>
      <w:bookmarkStart w:id="594" w:name="_Toc263069153"/>
      <w:bookmarkStart w:id="595" w:name="_Toc289601094"/>
      <w:bookmarkStart w:id="596" w:name="_Toc324843582"/>
      <w:bookmarkStart w:id="597" w:name="_Toc355878820"/>
    </w:p>
    <w:p w:rsidR="008023F0" w:rsidRPr="00162780" w:rsidRDefault="008023F0" w:rsidP="001901A4">
      <w:pPr>
        <w:pStyle w:val="Figure"/>
      </w:pPr>
      <w:bookmarkStart w:id="598" w:name="_Toc393787132"/>
      <w:bookmarkStart w:id="599" w:name="_Toc395172290"/>
      <w:r w:rsidRPr="00162780">
        <w:t>Figure 45: Mortality rates for cancer of the uterus, by ethnic group, 2001–</w:t>
      </w:r>
      <w:bookmarkEnd w:id="593"/>
      <w:bookmarkEnd w:id="594"/>
      <w:bookmarkEnd w:id="595"/>
      <w:r w:rsidRPr="00162780">
        <w:t>2011</w:t>
      </w:r>
      <w:bookmarkEnd w:id="596"/>
      <w:bookmarkEnd w:id="597"/>
      <w:bookmarkEnd w:id="598"/>
      <w:bookmarkEnd w:id="599"/>
    </w:p>
    <w:p w:rsidR="008023F0" w:rsidRPr="00162780" w:rsidRDefault="001F1F8C" w:rsidP="001F1F8C">
      <w:r w:rsidRPr="001F1F8C">
        <w:rPr>
          <w:noProof/>
          <w:lang w:eastAsia="en-NZ"/>
        </w:rPr>
        <w:drawing>
          <wp:inline distT="0" distB="0" distL="0" distR="0" wp14:anchorId="48260C12" wp14:editId="76A9DBDD">
            <wp:extent cx="4538749" cy="2427543"/>
            <wp:effectExtent l="0" t="0" r="0" b="0"/>
            <wp:docPr id="259" name="Picture 259" title="Figure 45: Mortality rates for cancer of the uterus,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r="7654" b="19036"/>
                    <a:stretch/>
                  </pic:blipFill>
                  <pic:spPr bwMode="auto">
                    <a:xfrm>
                      <a:off x="0" y="0"/>
                      <a:ext cx="4538203" cy="2427251"/>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1901A4">
      <w:pPr>
        <w:pStyle w:val="Source"/>
      </w:pPr>
      <w:r w:rsidRPr="00162780">
        <w:t>Source: New Zealand Mortality Collection</w:t>
      </w:r>
    </w:p>
    <w:p w:rsidR="008023F0" w:rsidRPr="00162780" w:rsidRDefault="008023F0" w:rsidP="001901A4">
      <w:pPr>
        <w:pStyle w:val="Note"/>
      </w:pPr>
      <w:r w:rsidRPr="00162780">
        <w:t>Note: The rate shown is the age-standardised rate per 100,000 females.</w:t>
      </w:r>
    </w:p>
    <w:p w:rsidR="008023F0" w:rsidRPr="00162780" w:rsidRDefault="008023F0" w:rsidP="001901A4"/>
    <w:p w:rsidR="001F1F8C" w:rsidRDefault="001F1F8C" w:rsidP="001F1F8C">
      <w:bookmarkStart w:id="600" w:name="_Toc253739619"/>
      <w:bookmarkStart w:id="601" w:name="_Toc263069188"/>
      <w:bookmarkStart w:id="602" w:name="_Toc289600949"/>
      <w:bookmarkStart w:id="603" w:name="_Toc324843435"/>
      <w:bookmarkStart w:id="604" w:name="_Toc355878706"/>
      <w:bookmarkStart w:id="605" w:name="_Toc393787020"/>
      <w:bookmarkStart w:id="606" w:name="_Toc198946879"/>
      <w:r>
        <w:br w:type="page"/>
      </w:r>
    </w:p>
    <w:p w:rsidR="008023F0" w:rsidRPr="00162780" w:rsidRDefault="008023F0" w:rsidP="001F1F8C">
      <w:pPr>
        <w:pStyle w:val="Heading2"/>
        <w:spacing w:before="0"/>
      </w:pPr>
      <w:bookmarkStart w:id="607" w:name="_Toc395172217"/>
      <w:r w:rsidRPr="00162780">
        <w:t>Cervical cancer (ICD code C53)</w:t>
      </w:r>
      <w:bookmarkEnd w:id="600"/>
      <w:bookmarkEnd w:id="601"/>
      <w:bookmarkEnd w:id="602"/>
      <w:bookmarkEnd w:id="603"/>
      <w:bookmarkEnd w:id="604"/>
      <w:bookmarkEnd w:id="605"/>
      <w:bookmarkEnd w:id="607"/>
    </w:p>
    <w:p w:rsidR="008023F0" w:rsidRPr="00162780" w:rsidRDefault="008023F0" w:rsidP="001901A4">
      <w:pPr>
        <w:pStyle w:val="Heading3"/>
      </w:pPr>
      <w:r w:rsidRPr="00162780">
        <w:t>Registrations and deaths</w:t>
      </w:r>
    </w:p>
    <w:p w:rsidR="008023F0" w:rsidRPr="00162780" w:rsidRDefault="008023F0" w:rsidP="001901A4">
      <w:pPr>
        <w:pStyle w:val="Bullet"/>
      </w:pPr>
      <w:r w:rsidRPr="00162780">
        <w:t>In 2011 cervical cancer accounted for 1.7% of all female cancer registrations and 1.2% of all female deaths from cancer.</w:t>
      </w:r>
    </w:p>
    <w:p w:rsidR="008023F0" w:rsidRPr="00162780" w:rsidRDefault="008023F0" w:rsidP="001901A4"/>
    <w:p w:rsidR="008023F0" w:rsidRPr="00162780" w:rsidRDefault="008023F0" w:rsidP="001901A4">
      <w:pPr>
        <w:pStyle w:val="Heading3"/>
      </w:pPr>
      <w:r w:rsidRPr="00162780">
        <w:t>Ethnic group</w:t>
      </w:r>
    </w:p>
    <w:p w:rsidR="008023F0" w:rsidRPr="00162780" w:rsidRDefault="008023F0" w:rsidP="001901A4">
      <w:pPr>
        <w:pStyle w:val="Bullet"/>
      </w:pPr>
      <w:r w:rsidRPr="00162780">
        <w:t>In 2011 the registration rate for Māori women was twice that of non-Māori women.</w:t>
      </w:r>
    </w:p>
    <w:p w:rsidR="008023F0" w:rsidRPr="00162780" w:rsidRDefault="008023F0" w:rsidP="001901A4">
      <w:pPr>
        <w:pStyle w:val="Bullet"/>
      </w:pPr>
      <w:r w:rsidRPr="00162780">
        <w:t>In 2011 the cervical cancer mortality rate for Māori women was 3.9 times higher than non-Māori women. However the numbers involved were small (14 and 39, respectively) and rates should therefore be compared with caution.</w:t>
      </w:r>
    </w:p>
    <w:p w:rsidR="008023F0" w:rsidRPr="00162780" w:rsidRDefault="008023F0" w:rsidP="001901A4"/>
    <w:p w:rsidR="008023F0" w:rsidRPr="00162780" w:rsidRDefault="008023F0" w:rsidP="001901A4">
      <w:pPr>
        <w:pStyle w:val="Heading3"/>
      </w:pPr>
      <w:r w:rsidRPr="00162780">
        <w:t>Trends over time</w:t>
      </w:r>
    </w:p>
    <w:p w:rsidR="008023F0" w:rsidRPr="00162780" w:rsidRDefault="008023F0" w:rsidP="001901A4">
      <w:pPr>
        <w:pStyle w:val="Bullet"/>
      </w:pPr>
      <w:r w:rsidRPr="00162780">
        <w:t>Registrations for cervical cancer showed a general downward trend between 2001 and 2011, falling 22.4% over that time.</w:t>
      </w:r>
    </w:p>
    <w:p w:rsidR="008023F0" w:rsidRPr="00162780" w:rsidRDefault="008023F0" w:rsidP="001901A4">
      <w:pPr>
        <w:pStyle w:val="Bullet"/>
      </w:pPr>
      <w:r w:rsidRPr="00162780">
        <w:t>The rate of death for this cancer also trended downwards, falling 27.3%.</w:t>
      </w:r>
    </w:p>
    <w:p w:rsidR="008023F0" w:rsidRPr="00162780" w:rsidRDefault="008023F0" w:rsidP="001901A4">
      <w:pPr>
        <w:pStyle w:val="Bullet"/>
      </w:pPr>
      <w:r w:rsidRPr="00162780">
        <w:t>The large disparity between Māori and non-Māori registrations fluctuated little between 2001 and 2011; the registration rate for Māori women was at least 1.7 times greater than non-Māori women each year.</w:t>
      </w:r>
    </w:p>
    <w:p w:rsidR="00D151F6" w:rsidRDefault="008023F0" w:rsidP="001901A4">
      <w:pPr>
        <w:pStyle w:val="Bullet"/>
      </w:pPr>
      <w:r w:rsidRPr="00162780">
        <w:t>Between 2001 and 2011, mortality rates for Māori women fell by 23.1%, compared to 31% for non-Māori women.</w:t>
      </w:r>
    </w:p>
    <w:p w:rsidR="001901A4" w:rsidRDefault="001901A4" w:rsidP="001901A4"/>
    <w:p w:rsidR="008302F3" w:rsidRDefault="008302F3">
      <w:pPr>
        <w:spacing w:line="240" w:lineRule="auto"/>
        <w:rPr>
          <w:b/>
          <w:sz w:val="20"/>
        </w:rPr>
      </w:pPr>
      <w:bookmarkStart w:id="608" w:name="_Toc253739654"/>
      <w:bookmarkStart w:id="609" w:name="_Toc263069055"/>
      <w:bookmarkStart w:id="610" w:name="_Toc289600994"/>
      <w:bookmarkStart w:id="611" w:name="_Toc324843480"/>
      <w:bookmarkStart w:id="612" w:name="_Toc355878747"/>
      <w:bookmarkStart w:id="613" w:name="_Toc393787061"/>
      <w:bookmarkStart w:id="614" w:name="_Toc394649067"/>
      <w:r>
        <w:br w:type="page"/>
      </w:r>
    </w:p>
    <w:p w:rsidR="008023F0" w:rsidRPr="00162780" w:rsidRDefault="008023F0" w:rsidP="008302F3">
      <w:pPr>
        <w:pStyle w:val="Table"/>
        <w:spacing w:before="0"/>
      </w:pPr>
      <w:r w:rsidRPr="00162780">
        <w:t>Table 12a: Numbers of registrations and deaths for cervical cancer, by ethnic group,</w:t>
      </w:r>
      <w:r w:rsidRPr="00162780">
        <w:br/>
        <w:t>2001–</w:t>
      </w:r>
      <w:bookmarkEnd w:id="608"/>
      <w:bookmarkEnd w:id="609"/>
      <w:bookmarkEnd w:id="610"/>
      <w:r w:rsidRPr="00162780">
        <w:t>2011</w:t>
      </w:r>
      <w:bookmarkEnd w:id="611"/>
      <w:bookmarkEnd w:id="612"/>
      <w:bookmarkEnd w:id="613"/>
      <w:bookmarkEnd w:id="614"/>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76"/>
        <w:gridCol w:w="1346"/>
        <w:gridCol w:w="1347"/>
        <w:gridCol w:w="1347"/>
        <w:gridCol w:w="1346"/>
        <w:gridCol w:w="1347"/>
        <w:gridCol w:w="1347"/>
      </w:tblGrid>
      <w:tr w:rsidR="008023F0" w:rsidRPr="00162780" w:rsidTr="001901A4">
        <w:trPr>
          <w:cantSplit/>
        </w:trPr>
        <w:tc>
          <w:tcPr>
            <w:tcW w:w="1276" w:type="dxa"/>
            <w:vMerge w:val="restart"/>
            <w:tcBorders>
              <w:top w:val="single" w:sz="4" w:space="0" w:color="auto"/>
              <w:bottom w:val="nil"/>
              <w:right w:val="single" w:sz="4" w:space="0" w:color="A6A6A6"/>
            </w:tcBorders>
            <w:shd w:val="clear" w:color="auto" w:fill="auto"/>
            <w:noWrap/>
          </w:tcPr>
          <w:p w:rsidR="008023F0" w:rsidRPr="00162780" w:rsidRDefault="008023F0" w:rsidP="001901A4">
            <w:pPr>
              <w:pStyle w:val="TableText"/>
              <w:keepNext/>
            </w:pPr>
          </w:p>
        </w:tc>
        <w:tc>
          <w:tcPr>
            <w:tcW w:w="4040" w:type="dxa"/>
            <w:gridSpan w:val="3"/>
            <w:tcBorders>
              <w:top w:val="single" w:sz="4" w:space="0" w:color="auto"/>
              <w:left w:val="single" w:sz="4" w:space="0" w:color="A6A6A6"/>
              <w:bottom w:val="single" w:sz="4" w:space="0" w:color="auto"/>
              <w:right w:val="single" w:sz="4" w:space="0" w:color="A6A6A6"/>
            </w:tcBorders>
            <w:shd w:val="clear" w:color="auto" w:fill="auto"/>
            <w:noWrap/>
          </w:tcPr>
          <w:p w:rsidR="008023F0" w:rsidRPr="001901A4" w:rsidRDefault="008023F0" w:rsidP="001901A4">
            <w:pPr>
              <w:pStyle w:val="TableText"/>
              <w:keepNext/>
              <w:jc w:val="center"/>
              <w:rPr>
                <w:b/>
              </w:rPr>
            </w:pPr>
            <w:r w:rsidRPr="001901A4">
              <w:rPr>
                <w:b/>
              </w:rPr>
              <w:t>Registrations</w:t>
            </w:r>
          </w:p>
        </w:tc>
        <w:tc>
          <w:tcPr>
            <w:tcW w:w="4040" w:type="dxa"/>
            <w:gridSpan w:val="3"/>
            <w:tcBorders>
              <w:top w:val="single" w:sz="4" w:space="0" w:color="auto"/>
              <w:left w:val="single" w:sz="4" w:space="0" w:color="A6A6A6"/>
              <w:bottom w:val="single" w:sz="4" w:space="0" w:color="auto"/>
            </w:tcBorders>
            <w:shd w:val="clear" w:color="auto" w:fill="auto"/>
            <w:noWrap/>
          </w:tcPr>
          <w:p w:rsidR="008023F0" w:rsidRPr="001901A4" w:rsidRDefault="008023F0" w:rsidP="001901A4">
            <w:pPr>
              <w:pStyle w:val="TableText"/>
              <w:keepNext/>
              <w:jc w:val="center"/>
              <w:rPr>
                <w:b/>
              </w:rPr>
            </w:pPr>
            <w:r w:rsidRPr="001901A4">
              <w:rPr>
                <w:b/>
              </w:rPr>
              <w:t>Deaths</w:t>
            </w:r>
          </w:p>
        </w:tc>
      </w:tr>
      <w:tr w:rsidR="008023F0" w:rsidRPr="00162780" w:rsidTr="001901A4">
        <w:trPr>
          <w:cantSplit/>
        </w:trPr>
        <w:tc>
          <w:tcPr>
            <w:tcW w:w="1276" w:type="dxa"/>
            <w:vMerge/>
            <w:tcBorders>
              <w:top w:val="nil"/>
              <w:bottom w:val="single" w:sz="4" w:space="0" w:color="auto"/>
              <w:right w:val="single" w:sz="4" w:space="0" w:color="A6A6A6"/>
            </w:tcBorders>
            <w:shd w:val="clear" w:color="auto" w:fill="auto"/>
            <w:noWrap/>
          </w:tcPr>
          <w:p w:rsidR="008023F0" w:rsidRPr="00162780" w:rsidRDefault="008023F0" w:rsidP="001901A4">
            <w:pPr>
              <w:pStyle w:val="TableText"/>
              <w:keepNext/>
            </w:pPr>
          </w:p>
        </w:tc>
        <w:tc>
          <w:tcPr>
            <w:tcW w:w="1346" w:type="dxa"/>
            <w:tcBorders>
              <w:top w:val="single" w:sz="4" w:space="0" w:color="auto"/>
              <w:left w:val="single" w:sz="4" w:space="0" w:color="A6A6A6"/>
              <w:bottom w:val="single" w:sz="4" w:space="0" w:color="auto"/>
              <w:right w:val="nil"/>
            </w:tcBorders>
            <w:shd w:val="clear" w:color="auto" w:fill="auto"/>
          </w:tcPr>
          <w:p w:rsidR="008023F0" w:rsidRPr="001901A4" w:rsidRDefault="008023F0" w:rsidP="001901A4">
            <w:pPr>
              <w:pStyle w:val="TableText"/>
              <w:keepNext/>
              <w:jc w:val="center"/>
              <w:rPr>
                <w:b/>
              </w:rPr>
            </w:pPr>
            <w:r w:rsidRPr="001901A4">
              <w:rPr>
                <w:b/>
              </w:rPr>
              <w:t>Total</w:t>
            </w:r>
          </w:p>
        </w:tc>
        <w:tc>
          <w:tcPr>
            <w:tcW w:w="1347" w:type="dxa"/>
            <w:tcBorders>
              <w:top w:val="single" w:sz="4" w:space="0" w:color="auto"/>
              <w:left w:val="nil"/>
              <w:bottom w:val="single" w:sz="4" w:space="0" w:color="auto"/>
              <w:right w:val="nil"/>
            </w:tcBorders>
            <w:shd w:val="clear" w:color="auto" w:fill="auto"/>
          </w:tcPr>
          <w:p w:rsidR="008023F0" w:rsidRPr="001901A4" w:rsidRDefault="008023F0" w:rsidP="001901A4">
            <w:pPr>
              <w:pStyle w:val="TableText"/>
              <w:keepNext/>
              <w:jc w:val="center"/>
              <w:rPr>
                <w:b/>
              </w:rPr>
            </w:pPr>
            <w:r w:rsidRPr="001901A4">
              <w:rPr>
                <w:b/>
              </w:rPr>
              <w:t>Māori</w:t>
            </w:r>
          </w:p>
        </w:tc>
        <w:tc>
          <w:tcPr>
            <w:tcW w:w="1347" w:type="dxa"/>
            <w:tcBorders>
              <w:top w:val="single" w:sz="4" w:space="0" w:color="auto"/>
              <w:left w:val="nil"/>
              <w:bottom w:val="single" w:sz="4" w:space="0" w:color="auto"/>
              <w:right w:val="single" w:sz="4" w:space="0" w:color="A6A6A6"/>
            </w:tcBorders>
            <w:shd w:val="clear" w:color="auto" w:fill="auto"/>
          </w:tcPr>
          <w:p w:rsidR="008023F0" w:rsidRPr="001901A4" w:rsidRDefault="008023F0" w:rsidP="001901A4">
            <w:pPr>
              <w:pStyle w:val="TableText"/>
              <w:keepNext/>
              <w:jc w:val="center"/>
              <w:rPr>
                <w:b/>
              </w:rPr>
            </w:pPr>
            <w:r w:rsidRPr="001901A4">
              <w:rPr>
                <w:b/>
              </w:rPr>
              <w:t>Non-Māori</w:t>
            </w:r>
          </w:p>
        </w:tc>
        <w:tc>
          <w:tcPr>
            <w:tcW w:w="1346" w:type="dxa"/>
            <w:tcBorders>
              <w:top w:val="single" w:sz="4" w:space="0" w:color="auto"/>
              <w:left w:val="single" w:sz="4" w:space="0" w:color="A6A6A6"/>
              <w:bottom w:val="single" w:sz="4" w:space="0" w:color="auto"/>
              <w:right w:val="nil"/>
            </w:tcBorders>
            <w:shd w:val="clear" w:color="auto" w:fill="auto"/>
          </w:tcPr>
          <w:p w:rsidR="008023F0" w:rsidRPr="001901A4" w:rsidRDefault="008023F0" w:rsidP="001901A4">
            <w:pPr>
              <w:pStyle w:val="TableText"/>
              <w:keepNext/>
              <w:jc w:val="center"/>
              <w:rPr>
                <w:b/>
              </w:rPr>
            </w:pPr>
            <w:r w:rsidRPr="001901A4">
              <w:rPr>
                <w:b/>
              </w:rPr>
              <w:t>Total</w:t>
            </w:r>
          </w:p>
        </w:tc>
        <w:tc>
          <w:tcPr>
            <w:tcW w:w="1347" w:type="dxa"/>
            <w:tcBorders>
              <w:top w:val="single" w:sz="4" w:space="0" w:color="auto"/>
              <w:left w:val="nil"/>
              <w:bottom w:val="single" w:sz="4" w:space="0" w:color="auto"/>
              <w:right w:val="nil"/>
            </w:tcBorders>
            <w:shd w:val="clear" w:color="auto" w:fill="auto"/>
          </w:tcPr>
          <w:p w:rsidR="008023F0" w:rsidRPr="001901A4" w:rsidRDefault="008023F0" w:rsidP="001901A4">
            <w:pPr>
              <w:pStyle w:val="TableText"/>
              <w:keepNext/>
              <w:jc w:val="center"/>
              <w:rPr>
                <w:b/>
              </w:rPr>
            </w:pPr>
            <w:r w:rsidRPr="001901A4">
              <w:rPr>
                <w:b/>
              </w:rPr>
              <w:t>Māori</w:t>
            </w:r>
          </w:p>
        </w:tc>
        <w:tc>
          <w:tcPr>
            <w:tcW w:w="1347" w:type="dxa"/>
            <w:tcBorders>
              <w:top w:val="single" w:sz="4" w:space="0" w:color="auto"/>
              <w:left w:val="nil"/>
              <w:bottom w:val="single" w:sz="4" w:space="0" w:color="auto"/>
            </w:tcBorders>
            <w:shd w:val="clear" w:color="auto" w:fill="auto"/>
          </w:tcPr>
          <w:p w:rsidR="008023F0" w:rsidRPr="001901A4" w:rsidRDefault="008023F0" w:rsidP="001901A4">
            <w:pPr>
              <w:pStyle w:val="TableText"/>
              <w:keepNext/>
              <w:jc w:val="center"/>
              <w:rPr>
                <w:b/>
              </w:rPr>
            </w:pPr>
            <w:r w:rsidRPr="001901A4">
              <w:rPr>
                <w:b/>
              </w:rPr>
              <w:t>Non-Māori</w:t>
            </w:r>
          </w:p>
        </w:tc>
      </w:tr>
      <w:tr w:rsidR="008023F0" w:rsidRPr="00162780" w:rsidTr="001901A4">
        <w:trPr>
          <w:cantSplit/>
        </w:trPr>
        <w:tc>
          <w:tcPr>
            <w:tcW w:w="1276" w:type="dxa"/>
            <w:tcBorders>
              <w:top w:val="single" w:sz="4" w:space="0" w:color="auto"/>
              <w:bottom w:val="nil"/>
              <w:right w:val="single" w:sz="4" w:space="0" w:color="A6A6A6"/>
            </w:tcBorders>
            <w:shd w:val="clear" w:color="auto" w:fill="F2F2F2"/>
            <w:noWrap/>
          </w:tcPr>
          <w:p w:rsidR="008023F0" w:rsidRPr="00162780" w:rsidRDefault="008023F0" w:rsidP="001901A4">
            <w:pPr>
              <w:pStyle w:val="TableText"/>
            </w:pPr>
            <w:r w:rsidRPr="00162780">
              <w:t>2001</w:t>
            </w:r>
          </w:p>
        </w:tc>
        <w:tc>
          <w:tcPr>
            <w:tcW w:w="1346" w:type="dxa"/>
            <w:tcBorders>
              <w:top w:val="single" w:sz="4" w:space="0" w:color="auto"/>
              <w:left w:val="single" w:sz="4" w:space="0" w:color="A6A6A6"/>
              <w:bottom w:val="nil"/>
              <w:right w:val="nil"/>
            </w:tcBorders>
            <w:shd w:val="clear" w:color="auto" w:fill="F2F2F2"/>
            <w:noWrap/>
          </w:tcPr>
          <w:p w:rsidR="008023F0" w:rsidRPr="00162780" w:rsidRDefault="008023F0" w:rsidP="001901A4">
            <w:pPr>
              <w:pStyle w:val="TableText"/>
              <w:jc w:val="center"/>
              <w:rPr>
                <w:color w:val="000000"/>
              </w:rPr>
            </w:pPr>
            <w:r w:rsidRPr="00162780">
              <w:rPr>
                <w:color w:val="000000"/>
              </w:rPr>
              <w:t>189</w:t>
            </w:r>
          </w:p>
        </w:tc>
        <w:tc>
          <w:tcPr>
            <w:tcW w:w="1347" w:type="dxa"/>
            <w:tcBorders>
              <w:top w:val="single" w:sz="4" w:space="0" w:color="auto"/>
              <w:left w:val="nil"/>
              <w:bottom w:val="nil"/>
              <w:right w:val="nil"/>
            </w:tcBorders>
            <w:shd w:val="clear" w:color="auto" w:fill="F2F2F2"/>
            <w:noWrap/>
          </w:tcPr>
          <w:p w:rsidR="008023F0" w:rsidRPr="00162780" w:rsidRDefault="008023F0" w:rsidP="001901A4">
            <w:pPr>
              <w:pStyle w:val="TableText"/>
              <w:jc w:val="center"/>
              <w:rPr>
                <w:color w:val="000000"/>
              </w:rPr>
            </w:pPr>
            <w:r w:rsidRPr="00162780">
              <w:rPr>
                <w:color w:val="000000"/>
              </w:rPr>
              <w:t>33</w:t>
            </w:r>
          </w:p>
        </w:tc>
        <w:tc>
          <w:tcPr>
            <w:tcW w:w="1347" w:type="dxa"/>
            <w:tcBorders>
              <w:top w:val="single" w:sz="4" w:space="0" w:color="auto"/>
              <w:left w:val="nil"/>
              <w:bottom w:val="nil"/>
              <w:right w:val="single" w:sz="4" w:space="0" w:color="A6A6A6"/>
            </w:tcBorders>
            <w:shd w:val="clear" w:color="auto" w:fill="F2F2F2"/>
            <w:noWrap/>
          </w:tcPr>
          <w:p w:rsidR="008023F0" w:rsidRPr="00162780" w:rsidRDefault="008023F0" w:rsidP="001901A4">
            <w:pPr>
              <w:pStyle w:val="TableText"/>
              <w:jc w:val="center"/>
              <w:rPr>
                <w:color w:val="000000"/>
              </w:rPr>
            </w:pPr>
            <w:r w:rsidRPr="00162780">
              <w:rPr>
                <w:color w:val="000000"/>
              </w:rPr>
              <w:t>156</w:t>
            </w:r>
          </w:p>
        </w:tc>
        <w:tc>
          <w:tcPr>
            <w:tcW w:w="1346" w:type="dxa"/>
            <w:tcBorders>
              <w:top w:val="single" w:sz="4" w:space="0" w:color="auto"/>
              <w:left w:val="single" w:sz="4" w:space="0" w:color="A6A6A6"/>
              <w:bottom w:val="nil"/>
              <w:right w:val="nil"/>
            </w:tcBorders>
            <w:shd w:val="clear" w:color="auto" w:fill="F2F2F2"/>
            <w:noWrap/>
          </w:tcPr>
          <w:p w:rsidR="008023F0" w:rsidRPr="00162780" w:rsidRDefault="008023F0" w:rsidP="001901A4">
            <w:pPr>
              <w:pStyle w:val="TableText"/>
              <w:jc w:val="center"/>
              <w:rPr>
                <w:color w:val="000000"/>
              </w:rPr>
            </w:pPr>
            <w:r w:rsidRPr="00162780">
              <w:rPr>
                <w:color w:val="000000"/>
              </w:rPr>
              <w:t>63</w:t>
            </w:r>
          </w:p>
        </w:tc>
        <w:tc>
          <w:tcPr>
            <w:tcW w:w="1347" w:type="dxa"/>
            <w:tcBorders>
              <w:top w:val="single" w:sz="4" w:space="0" w:color="auto"/>
              <w:left w:val="nil"/>
              <w:bottom w:val="nil"/>
              <w:right w:val="nil"/>
            </w:tcBorders>
            <w:shd w:val="clear" w:color="auto" w:fill="F2F2F2"/>
            <w:noWrap/>
          </w:tcPr>
          <w:p w:rsidR="008023F0" w:rsidRPr="00162780" w:rsidRDefault="008023F0" w:rsidP="001901A4">
            <w:pPr>
              <w:pStyle w:val="TableText"/>
              <w:tabs>
                <w:tab w:val="decimal" w:pos="719"/>
              </w:tabs>
              <w:rPr>
                <w:color w:val="000000"/>
              </w:rPr>
            </w:pPr>
            <w:r w:rsidRPr="00162780">
              <w:rPr>
                <w:color w:val="000000"/>
              </w:rPr>
              <w:t>13</w:t>
            </w:r>
          </w:p>
        </w:tc>
        <w:tc>
          <w:tcPr>
            <w:tcW w:w="1347" w:type="dxa"/>
            <w:tcBorders>
              <w:top w:val="single" w:sz="4" w:space="0" w:color="auto"/>
              <w:left w:val="nil"/>
              <w:bottom w:val="nil"/>
            </w:tcBorders>
            <w:shd w:val="clear" w:color="auto" w:fill="F2F2F2"/>
            <w:noWrap/>
          </w:tcPr>
          <w:p w:rsidR="008023F0" w:rsidRPr="00162780" w:rsidRDefault="008023F0" w:rsidP="001901A4">
            <w:pPr>
              <w:pStyle w:val="TableText"/>
              <w:jc w:val="center"/>
              <w:rPr>
                <w:color w:val="000000"/>
              </w:rPr>
            </w:pPr>
            <w:r w:rsidRPr="00162780">
              <w:rPr>
                <w:color w:val="000000"/>
              </w:rPr>
              <w:t>50</w:t>
            </w:r>
          </w:p>
        </w:tc>
      </w:tr>
      <w:tr w:rsidR="008023F0" w:rsidRPr="00162780" w:rsidTr="001901A4">
        <w:trPr>
          <w:cantSplit/>
        </w:trPr>
        <w:tc>
          <w:tcPr>
            <w:tcW w:w="1276" w:type="dxa"/>
            <w:tcBorders>
              <w:top w:val="nil"/>
              <w:bottom w:val="nil"/>
              <w:right w:val="single" w:sz="4" w:space="0" w:color="A6A6A6"/>
            </w:tcBorders>
            <w:shd w:val="clear" w:color="auto" w:fill="auto"/>
            <w:noWrap/>
          </w:tcPr>
          <w:p w:rsidR="008023F0" w:rsidRPr="00162780" w:rsidRDefault="008023F0" w:rsidP="001901A4">
            <w:pPr>
              <w:pStyle w:val="TableText"/>
            </w:pPr>
            <w:r w:rsidRPr="00162780">
              <w:t>2002</w:t>
            </w:r>
          </w:p>
        </w:tc>
        <w:tc>
          <w:tcPr>
            <w:tcW w:w="1346"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color w:val="000000"/>
              </w:rPr>
            </w:pPr>
            <w:r w:rsidRPr="00162780">
              <w:rPr>
                <w:color w:val="000000"/>
              </w:rPr>
              <w:t>181</w:t>
            </w:r>
          </w:p>
        </w:tc>
        <w:tc>
          <w:tcPr>
            <w:tcW w:w="1347" w:type="dxa"/>
            <w:tcBorders>
              <w:top w:val="nil"/>
              <w:left w:val="nil"/>
              <w:bottom w:val="nil"/>
              <w:right w:val="nil"/>
            </w:tcBorders>
            <w:shd w:val="clear" w:color="auto" w:fill="auto"/>
            <w:noWrap/>
          </w:tcPr>
          <w:p w:rsidR="008023F0" w:rsidRPr="00162780" w:rsidRDefault="008023F0" w:rsidP="001901A4">
            <w:pPr>
              <w:pStyle w:val="TableText"/>
              <w:jc w:val="center"/>
              <w:rPr>
                <w:color w:val="000000"/>
              </w:rPr>
            </w:pPr>
            <w:r w:rsidRPr="00162780">
              <w:rPr>
                <w:color w:val="000000"/>
              </w:rPr>
              <w:t>33</w:t>
            </w:r>
          </w:p>
        </w:tc>
        <w:tc>
          <w:tcPr>
            <w:tcW w:w="1347"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rPr>
                <w:color w:val="000000"/>
              </w:rPr>
            </w:pPr>
            <w:r w:rsidRPr="00162780">
              <w:rPr>
                <w:color w:val="000000"/>
              </w:rPr>
              <w:t>148</w:t>
            </w:r>
          </w:p>
        </w:tc>
        <w:tc>
          <w:tcPr>
            <w:tcW w:w="1346"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color w:val="000000"/>
              </w:rPr>
            </w:pPr>
            <w:r w:rsidRPr="00162780">
              <w:rPr>
                <w:color w:val="000000"/>
              </w:rPr>
              <w:t>65</w:t>
            </w:r>
          </w:p>
        </w:tc>
        <w:tc>
          <w:tcPr>
            <w:tcW w:w="1347" w:type="dxa"/>
            <w:tcBorders>
              <w:top w:val="nil"/>
              <w:left w:val="nil"/>
              <w:bottom w:val="nil"/>
              <w:right w:val="nil"/>
            </w:tcBorders>
            <w:shd w:val="clear" w:color="auto" w:fill="auto"/>
            <w:noWrap/>
          </w:tcPr>
          <w:p w:rsidR="008023F0" w:rsidRPr="00162780" w:rsidRDefault="008023F0" w:rsidP="001901A4">
            <w:pPr>
              <w:pStyle w:val="TableText"/>
              <w:tabs>
                <w:tab w:val="decimal" w:pos="719"/>
              </w:tabs>
              <w:rPr>
                <w:color w:val="000000"/>
              </w:rPr>
            </w:pPr>
            <w:r w:rsidRPr="00162780">
              <w:rPr>
                <w:color w:val="000000"/>
              </w:rPr>
              <w:t>12</w:t>
            </w:r>
          </w:p>
        </w:tc>
        <w:tc>
          <w:tcPr>
            <w:tcW w:w="1347" w:type="dxa"/>
            <w:tcBorders>
              <w:top w:val="nil"/>
              <w:left w:val="nil"/>
              <w:bottom w:val="nil"/>
            </w:tcBorders>
            <w:shd w:val="clear" w:color="auto" w:fill="auto"/>
            <w:noWrap/>
          </w:tcPr>
          <w:p w:rsidR="008023F0" w:rsidRPr="00162780" w:rsidRDefault="008023F0" w:rsidP="001901A4">
            <w:pPr>
              <w:pStyle w:val="TableText"/>
              <w:jc w:val="center"/>
              <w:rPr>
                <w:color w:val="000000"/>
              </w:rPr>
            </w:pPr>
            <w:r w:rsidRPr="00162780">
              <w:rPr>
                <w:color w:val="000000"/>
              </w:rPr>
              <w:t>53</w:t>
            </w:r>
          </w:p>
        </w:tc>
      </w:tr>
      <w:tr w:rsidR="008023F0" w:rsidRPr="00162780" w:rsidTr="001901A4">
        <w:trPr>
          <w:cantSplit/>
        </w:trPr>
        <w:tc>
          <w:tcPr>
            <w:tcW w:w="1276" w:type="dxa"/>
            <w:tcBorders>
              <w:top w:val="nil"/>
              <w:bottom w:val="nil"/>
              <w:right w:val="single" w:sz="4" w:space="0" w:color="A6A6A6"/>
            </w:tcBorders>
            <w:shd w:val="clear" w:color="auto" w:fill="F2F2F2"/>
            <w:noWrap/>
          </w:tcPr>
          <w:p w:rsidR="008023F0" w:rsidRPr="00162780" w:rsidRDefault="008023F0" w:rsidP="001901A4">
            <w:pPr>
              <w:pStyle w:val="TableText"/>
            </w:pPr>
            <w:r w:rsidRPr="00162780">
              <w:t>2003</w:t>
            </w:r>
          </w:p>
        </w:tc>
        <w:tc>
          <w:tcPr>
            <w:tcW w:w="1346"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color w:val="000000"/>
              </w:rPr>
            </w:pPr>
            <w:r w:rsidRPr="00162780">
              <w:rPr>
                <w:color w:val="000000"/>
              </w:rPr>
              <w:t>178</w:t>
            </w:r>
          </w:p>
        </w:tc>
        <w:tc>
          <w:tcPr>
            <w:tcW w:w="1347" w:type="dxa"/>
            <w:tcBorders>
              <w:top w:val="nil"/>
              <w:left w:val="nil"/>
              <w:bottom w:val="nil"/>
              <w:right w:val="nil"/>
            </w:tcBorders>
            <w:shd w:val="clear" w:color="auto" w:fill="F2F2F2"/>
            <w:noWrap/>
          </w:tcPr>
          <w:p w:rsidR="008023F0" w:rsidRPr="00162780" w:rsidRDefault="008023F0" w:rsidP="001901A4">
            <w:pPr>
              <w:pStyle w:val="TableText"/>
              <w:jc w:val="center"/>
              <w:rPr>
                <w:color w:val="000000"/>
              </w:rPr>
            </w:pPr>
            <w:r w:rsidRPr="00162780">
              <w:rPr>
                <w:color w:val="000000"/>
              </w:rPr>
              <w:t>33</w:t>
            </w:r>
          </w:p>
        </w:tc>
        <w:tc>
          <w:tcPr>
            <w:tcW w:w="1347" w:type="dxa"/>
            <w:tcBorders>
              <w:top w:val="nil"/>
              <w:left w:val="nil"/>
              <w:bottom w:val="nil"/>
              <w:right w:val="single" w:sz="4" w:space="0" w:color="A6A6A6"/>
            </w:tcBorders>
            <w:shd w:val="clear" w:color="auto" w:fill="F2F2F2"/>
            <w:noWrap/>
          </w:tcPr>
          <w:p w:rsidR="008023F0" w:rsidRPr="00162780" w:rsidRDefault="008023F0" w:rsidP="001901A4">
            <w:pPr>
              <w:pStyle w:val="TableText"/>
              <w:jc w:val="center"/>
              <w:rPr>
                <w:color w:val="000000"/>
              </w:rPr>
            </w:pPr>
            <w:r w:rsidRPr="00162780">
              <w:rPr>
                <w:color w:val="000000"/>
              </w:rPr>
              <w:t>145</w:t>
            </w:r>
          </w:p>
        </w:tc>
        <w:tc>
          <w:tcPr>
            <w:tcW w:w="1346"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color w:val="000000"/>
              </w:rPr>
            </w:pPr>
            <w:r w:rsidRPr="00162780">
              <w:rPr>
                <w:color w:val="000000"/>
              </w:rPr>
              <w:t>58</w:t>
            </w:r>
          </w:p>
        </w:tc>
        <w:tc>
          <w:tcPr>
            <w:tcW w:w="1347" w:type="dxa"/>
            <w:tcBorders>
              <w:top w:val="nil"/>
              <w:left w:val="nil"/>
              <w:bottom w:val="nil"/>
              <w:right w:val="nil"/>
            </w:tcBorders>
            <w:shd w:val="clear" w:color="auto" w:fill="F2F2F2"/>
            <w:noWrap/>
          </w:tcPr>
          <w:p w:rsidR="008023F0" w:rsidRPr="00162780" w:rsidRDefault="008023F0" w:rsidP="001901A4">
            <w:pPr>
              <w:pStyle w:val="TableText"/>
              <w:tabs>
                <w:tab w:val="decimal" w:pos="719"/>
              </w:tabs>
              <w:rPr>
                <w:color w:val="000000"/>
              </w:rPr>
            </w:pPr>
            <w:r w:rsidRPr="00162780">
              <w:rPr>
                <w:color w:val="000000"/>
              </w:rPr>
              <w:t>8</w:t>
            </w:r>
          </w:p>
        </w:tc>
        <w:tc>
          <w:tcPr>
            <w:tcW w:w="1347" w:type="dxa"/>
            <w:tcBorders>
              <w:top w:val="nil"/>
              <w:left w:val="nil"/>
              <w:bottom w:val="nil"/>
            </w:tcBorders>
            <w:shd w:val="clear" w:color="auto" w:fill="F2F2F2"/>
            <w:noWrap/>
          </w:tcPr>
          <w:p w:rsidR="008023F0" w:rsidRPr="00162780" w:rsidRDefault="008023F0" w:rsidP="001901A4">
            <w:pPr>
              <w:pStyle w:val="TableText"/>
              <w:jc w:val="center"/>
              <w:rPr>
                <w:color w:val="000000"/>
              </w:rPr>
            </w:pPr>
            <w:r w:rsidRPr="00162780">
              <w:rPr>
                <w:color w:val="000000"/>
              </w:rPr>
              <w:t>50</w:t>
            </w:r>
          </w:p>
        </w:tc>
      </w:tr>
      <w:tr w:rsidR="008023F0" w:rsidRPr="00162780" w:rsidTr="001901A4">
        <w:trPr>
          <w:cantSplit/>
        </w:trPr>
        <w:tc>
          <w:tcPr>
            <w:tcW w:w="1276" w:type="dxa"/>
            <w:tcBorders>
              <w:top w:val="nil"/>
              <w:bottom w:val="nil"/>
              <w:right w:val="single" w:sz="4" w:space="0" w:color="A6A6A6"/>
            </w:tcBorders>
            <w:shd w:val="clear" w:color="auto" w:fill="auto"/>
            <w:noWrap/>
          </w:tcPr>
          <w:p w:rsidR="008023F0" w:rsidRPr="00162780" w:rsidRDefault="008023F0" w:rsidP="001901A4">
            <w:pPr>
              <w:pStyle w:val="TableText"/>
            </w:pPr>
            <w:r w:rsidRPr="00162780">
              <w:t>2004</w:t>
            </w:r>
          </w:p>
        </w:tc>
        <w:tc>
          <w:tcPr>
            <w:tcW w:w="1346"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color w:val="000000"/>
              </w:rPr>
            </w:pPr>
            <w:r w:rsidRPr="00162780">
              <w:rPr>
                <w:color w:val="000000"/>
              </w:rPr>
              <w:t>157</w:t>
            </w:r>
          </w:p>
        </w:tc>
        <w:tc>
          <w:tcPr>
            <w:tcW w:w="1347" w:type="dxa"/>
            <w:tcBorders>
              <w:top w:val="nil"/>
              <w:left w:val="nil"/>
              <w:bottom w:val="nil"/>
              <w:right w:val="nil"/>
            </w:tcBorders>
            <w:shd w:val="clear" w:color="auto" w:fill="auto"/>
            <w:noWrap/>
          </w:tcPr>
          <w:p w:rsidR="008023F0" w:rsidRPr="00162780" w:rsidRDefault="008023F0" w:rsidP="001901A4">
            <w:pPr>
              <w:pStyle w:val="TableText"/>
              <w:jc w:val="center"/>
              <w:rPr>
                <w:color w:val="000000"/>
              </w:rPr>
            </w:pPr>
            <w:r w:rsidRPr="00162780">
              <w:rPr>
                <w:color w:val="000000"/>
              </w:rPr>
              <w:t>33</w:t>
            </w:r>
          </w:p>
        </w:tc>
        <w:tc>
          <w:tcPr>
            <w:tcW w:w="1347"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rPr>
                <w:color w:val="000000"/>
              </w:rPr>
            </w:pPr>
            <w:r w:rsidRPr="00162780">
              <w:rPr>
                <w:color w:val="000000"/>
              </w:rPr>
              <w:t>124</w:t>
            </w:r>
          </w:p>
        </w:tc>
        <w:tc>
          <w:tcPr>
            <w:tcW w:w="1346"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color w:val="000000"/>
              </w:rPr>
            </w:pPr>
            <w:r w:rsidRPr="00162780">
              <w:rPr>
                <w:color w:val="000000"/>
              </w:rPr>
              <w:t>71</w:t>
            </w:r>
          </w:p>
        </w:tc>
        <w:tc>
          <w:tcPr>
            <w:tcW w:w="1347" w:type="dxa"/>
            <w:tcBorders>
              <w:top w:val="nil"/>
              <w:left w:val="nil"/>
              <w:bottom w:val="nil"/>
              <w:right w:val="nil"/>
            </w:tcBorders>
            <w:shd w:val="clear" w:color="auto" w:fill="auto"/>
            <w:noWrap/>
          </w:tcPr>
          <w:p w:rsidR="008023F0" w:rsidRPr="00162780" w:rsidRDefault="008023F0" w:rsidP="001901A4">
            <w:pPr>
              <w:pStyle w:val="TableText"/>
              <w:tabs>
                <w:tab w:val="decimal" w:pos="719"/>
              </w:tabs>
              <w:rPr>
                <w:color w:val="000000"/>
              </w:rPr>
            </w:pPr>
            <w:r w:rsidRPr="00162780">
              <w:rPr>
                <w:color w:val="000000"/>
              </w:rPr>
              <w:t>15</w:t>
            </w:r>
          </w:p>
        </w:tc>
        <w:tc>
          <w:tcPr>
            <w:tcW w:w="1347" w:type="dxa"/>
            <w:tcBorders>
              <w:top w:val="nil"/>
              <w:left w:val="nil"/>
              <w:bottom w:val="nil"/>
            </w:tcBorders>
            <w:shd w:val="clear" w:color="auto" w:fill="auto"/>
            <w:noWrap/>
          </w:tcPr>
          <w:p w:rsidR="008023F0" w:rsidRPr="00162780" w:rsidRDefault="008023F0" w:rsidP="001901A4">
            <w:pPr>
              <w:pStyle w:val="TableText"/>
              <w:jc w:val="center"/>
              <w:rPr>
                <w:color w:val="000000"/>
              </w:rPr>
            </w:pPr>
            <w:r w:rsidRPr="00162780">
              <w:rPr>
                <w:color w:val="000000"/>
              </w:rPr>
              <w:t>56</w:t>
            </w:r>
          </w:p>
        </w:tc>
      </w:tr>
      <w:tr w:rsidR="008023F0" w:rsidRPr="00162780" w:rsidTr="001901A4">
        <w:trPr>
          <w:cantSplit/>
        </w:trPr>
        <w:tc>
          <w:tcPr>
            <w:tcW w:w="1276" w:type="dxa"/>
            <w:tcBorders>
              <w:top w:val="nil"/>
              <w:bottom w:val="nil"/>
              <w:right w:val="single" w:sz="4" w:space="0" w:color="A6A6A6"/>
            </w:tcBorders>
            <w:shd w:val="clear" w:color="auto" w:fill="F2F2F2"/>
            <w:noWrap/>
          </w:tcPr>
          <w:p w:rsidR="008023F0" w:rsidRPr="00162780" w:rsidRDefault="008023F0" w:rsidP="001901A4">
            <w:pPr>
              <w:pStyle w:val="TableText"/>
            </w:pPr>
            <w:r w:rsidRPr="00162780">
              <w:t>2005</w:t>
            </w:r>
          </w:p>
        </w:tc>
        <w:tc>
          <w:tcPr>
            <w:tcW w:w="1346"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color w:val="000000"/>
              </w:rPr>
            </w:pPr>
            <w:r w:rsidRPr="00162780">
              <w:rPr>
                <w:color w:val="000000"/>
              </w:rPr>
              <w:t>154</w:t>
            </w:r>
          </w:p>
        </w:tc>
        <w:tc>
          <w:tcPr>
            <w:tcW w:w="1347" w:type="dxa"/>
            <w:tcBorders>
              <w:top w:val="nil"/>
              <w:left w:val="nil"/>
              <w:bottom w:val="nil"/>
              <w:right w:val="nil"/>
            </w:tcBorders>
            <w:shd w:val="clear" w:color="auto" w:fill="F2F2F2"/>
            <w:noWrap/>
          </w:tcPr>
          <w:p w:rsidR="008023F0" w:rsidRPr="00162780" w:rsidRDefault="008023F0" w:rsidP="001901A4">
            <w:pPr>
              <w:pStyle w:val="TableText"/>
              <w:jc w:val="center"/>
              <w:rPr>
                <w:color w:val="000000"/>
              </w:rPr>
            </w:pPr>
            <w:r w:rsidRPr="00162780">
              <w:rPr>
                <w:color w:val="000000"/>
              </w:rPr>
              <w:t>25</w:t>
            </w:r>
          </w:p>
        </w:tc>
        <w:tc>
          <w:tcPr>
            <w:tcW w:w="1347" w:type="dxa"/>
            <w:tcBorders>
              <w:top w:val="nil"/>
              <w:left w:val="nil"/>
              <w:bottom w:val="nil"/>
              <w:right w:val="single" w:sz="4" w:space="0" w:color="A6A6A6"/>
            </w:tcBorders>
            <w:shd w:val="clear" w:color="auto" w:fill="F2F2F2"/>
            <w:noWrap/>
          </w:tcPr>
          <w:p w:rsidR="008023F0" w:rsidRPr="00162780" w:rsidRDefault="008023F0" w:rsidP="001901A4">
            <w:pPr>
              <w:pStyle w:val="TableText"/>
              <w:jc w:val="center"/>
              <w:rPr>
                <w:color w:val="000000"/>
              </w:rPr>
            </w:pPr>
            <w:r w:rsidRPr="00162780">
              <w:rPr>
                <w:color w:val="000000"/>
              </w:rPr>
              <w:t>129</w:t>
            </w:r>
          </w:p>
        </w:tc>
        <w:tc>
          <w:tcPr>
            <w:tcW w:w="1346"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color w:val="000000"/>
              </w:rPr>
            </w:pPr>
            <w:r w:rsidRPr="00162780">
              <w:rPr>
                <w:color w:val="000000"/>
              </w:rPr>
              <w:t>54</w:t>
            </w:r>
          </w:p>
        </w:tc>
        <w:tc>
          <w:tcPr>
            <w:tcW w:w="1347" w:type="dxa"/>
            <w:tcBorders>
              <w:top w:val="nil"/>
              <w:left w:val="nil"/>
              <w:bottom w:val="nil"/>
              <w:right w:val="nil"/>
            </w:tcBorders>
            <w:shd w:val="clear" w:color="auto" w:fill="F2F2F2"/>
            <w:noWrap/>
          </w:tcPr>
          <w:p w:rsidR="008023F0" w:rsidRPr="00162780" w:rsidRDefault="008023F0" w:rsidP="001901A4">
            <w:pPr>
              <w:pStyle w:val="TableText"/>
              <w:tabs>
                <w:tab w:val="decimal" w:pos="719"/>
              </w:tabs>
              <w:rPr>
                <w:color w:val="000000"/>
              </w:rPr>
            </w:pPr>
            <w:r w:rsidRPr="00162780">
              <w:rPr>
                <w:color w:val="000000"/>
              </w:rPr>
              <w:t>13</w:t>
            </w:r>
          </w:p>
        </w:tc>
        <w:tc>
          <w:tcPr>
            <w:tcW w:w="1347" w:type="dxa"/>
            <w:tcBorders>
              <w:top w:val="nil"/>
              <w:left w:val="nil"/>
              <w:bottom w:val="nil"/>
            </w:tcBorders>
            <w:shd w:val="clear" w:color="auto" w:fill="F2F2F2"/>
            <w:noWrap/>
          </w:tcPr>
          <w:p w:rsidR="008023F0" w:rsidRPr="00162780" w:rsidRDefault="008023F0" w:rsidP="001901A4">
            <w:pPr>
              <w:pStyle w:val="TableText"/>
              <w:jc w:val="center"/>
              <w:rPr>
                <w:color w:val="000000"/>
              </w:rPr>
            </w:pPr>
            <w:r w:rsidRPr="00162780">
              <w:rPr>
                <w:color w:val="000000"/>
              </w:rPr>
              <w:t>41</w:t>
            </w:r>
          </w:p>
        </w:tc>
      </w:tr>
      <w:tr w:rsidR="008023F0" w:rsidRPr="00162780" w:rsidTr="001901A4">
        <w:trPr>
          <w:cantSplit/>
        </w:trPr>
        <w:tc>
          <w:tcPr>
            <w:tcW w:w="1276" w:type="dxa"/>
            <w:tcBorders>
              <w:top w:val="nil"/>
              <w:bottom w:val="nil"/>
              <w:right w:val="single" w:sz="4" w:space="0" w:color="A6A6A6"/>
            </w:tcBorders>
            <w:shd w:val="clear" w:color="auto" w:fill="auto"/>
            <w:noWrap/>
          </w:tcPr>
          <w:p w:rsidR="008023F0" w:rsidRPr="00162780" w:rsidRDefault="008023F0" w:rsidP="001901A4">
            <w:pPr>
              <w:pStyle w:val="TableText"/>
            </w:pPr>
            <w:r w:rsidRPr="00162780">
              <w:t>2006</w:t>
            </w:r>
          </w:p>
        </w:tc>
        <w:tc>
          <w:tcPr>
            <w:tcW w:w="1346"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color w:val="000000"/>
              </w:rPr>
            </w:pPr>
            <w:r w:rsidRPr="00162780">
              <w:rPr>
                <w:color w:val="000000"/>
              </w:rPr>
              <w:t>160</w:t>
            </w:r>
          </w:p>
        </w:tc>
        <w:tc>
          <w:tcPr>
            <w:tcW w:w="1347" w:type="dxa"/>
            <w:tcBorders>
              <w:top w:val="nil"/>
              <w:left w:val="nil"/>
              <w:bottom w:val="nil"/>
              <w:right w:val="nil"/>
            </w:tcBorders>
            <w:shd w:val="clear" w:color="auto" w:fill="auto"/>
            <w:noWrap/>
          </w:tcPr>
          <w:p w:rsidR="008023F0" w:rsidRPr="00162780" w:rsidRDefault="008023F0" w:rsidP="001901A4">
            <w:pPr>
              <w:pStyle w:val="TableText"/>
              <w:jc w:val="center"/>
              <w:rPr>
                <w:color w:val="000000"/>
              </w:rPr>
            </w:pPr>
            <w:r w:rsidRPr="00162780">
              <w:rPr>
                <w:color w:val="000000"/>
              </w:rPr>
              <w:t>29</w:t>
            </w:r>
          </w:p>
        </w:tc>
        <w:tc>
          <w:tcPr>
            <w:tcW w:w="1347"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rPr>
                <w:color w:val="000000"/>
              </w:rPr>
            </w:pPr>
            <w:r w:rsidRPr="00162780">
              <w:rPr>
                <w:color w:val="000000"/>
              </w:rPr>
              <w:t>131</w:t>
            </w:r>
          </w:p>
        </w:tc>
        <w:tc>
          <w:tcPr>
            <w:tcW w:w="1346"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color w:val="000000"/>
              </w:rPr>
            </w:pPr>
            <w:r w:rsidRPr="00162780">
              <w:rPr>
                <w:color w:val="000000"/>
              </w:rPr>
              <w:t>52</w:t>
            </w:r>
          </w:p>
        </w:tc>
        <w:tc>
          <w:tcPr>
            <w:tcW w:w="1347" w:type="dxa"/>
            <w:tcBorders>
              <w:top w:val="nil"/>
              <w:left w:val="nil"/>
              <w:bottom w:val="nil"/>
              <w:right w:val="nil"/>
            </w:tcBorders>
            <w:shd w:val="clear" w:color="auto" w:fill="auto"/>
            <w:noWrap/>
          </w:tcPr>
          <w:p w:rsidR="008023F0" w:rsidRPr="00162780" w:rsidRDefault="008023F0" w:rsidP="001901A4">
            <w:pPr>
              <w:pStyle w:val="TableText"/>
              <w:tabs>
                <w:tab w:val="decimal" w:pos="719"/>
              </w:tabs>
              <w:rPr>
                <w:color w:val="000000"/>
              </w:rPr>
            </w:pPr>
            <w:r w:rsidRPr="00162780">
              <w:rPr>
                <w:color w:val="000000"/>
              </w:rPr>
              <w:t>10</w:t>
            </w:r>
          </w:p>
        </w:tc>
        <w:tc>
          <w:tcPr>
            <w:tcW w:w="1347" w:type="dxa"/>
            <w:tcBorders>
              <w:top w:val="nil"/>
              <w:left w:val="nil"/>
              <w:bottom w:val="nil"/>
            </w:tcBorders>
            <w:shd w:val="clear" w:color="auto" w:fill="auto"/>
            <w:noWrap/>
          </w:tcPr>
          <w:p w:rsidR="008023F0" w:rsidRPr="00162780" w:rsidRDefault="008023F0" w:rsidP="001901A4">
            <w:pPr>
              <w:pStyle w:val="TableText"/>
              <w:jc w:val="center"/>
              <w:rPr>
                <w:color w:val="000000"/>
              </w:rPr>
            </w:pPr>
            <w:r w:rsidRPr="00162780">
              <w:rPr>
                <w:color w:val="000000"/>
              </w:rPr>
              <w:t>42</w:t>
            </w:r>
          </w:p>
        </w:tc>
      </w:tr>
      <w:tr w:rsidR="008023F0" w:rsidRPr="00162780" w:rsidTr="001901A4">
        <w:trPr>
          <w:cantSplit/>
        </w:trPr>
        <w:tc>
          <w:tcPr>
            <w:tcW w:w="1276" w:type="dxa"/>
            <w:tcBorders>
              <w:top w:val="nil"/>
              <w:bottom w:val="nil"/>
              <w:right w:val="single" w:sz="4" w:space="0" w:color="A6A6A6"/>
            </w:tcBorders>
            <w:shd w:val="clear" w:color="auto" w:fill="F2F2F2"/>
            <w:noWrap/>
          </w:tcPr>
          <w:p w:rsidR="008023F0" w:rsidRPr="00162780" w:rsidRDefault="008023F0" w:rsidP="001901A4">
            <w:pPr>
              <w:pStyle w:val="TableText"/>
            </w:pPr>
            <w:r w:rsidRPr="00162780">
              <w:t>2007</w:t>
            </w:r>
          </w:p>
        </w:tc>
        <w:tc>
          <w:tcPr>
            <w:tcW w:w="1346"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color w:val="000000"/>
              </w:rPr>
            </w:pPr>
            <w:r w:rsidRPr="00162780">
              <w:rPr>
                <w:color w:val="000000"/>
              </w:rPr>
              <w:t>159</w:t>
            </w:r>
          </w:p>
        </w:tc>
        <w:tc>
          <w:tcPr>
            <w:tcW w:w="1347" w:type="dxa"/>
            <w:tcBorders>
              <w:top w:val="nil"/>
              <w:left w:val="nil"/>
              <w:bottom w:val="nil"/>
              <w:right w:val="nil"/>
            </w:tcBorders>
            <w:shd w:val="clear" w:color="auto" w:fill="F2F2F2"/>
            <w:noWrap/>
          </w:tcPr>
          <w:p w:rsidR="008023F0" w:rsidRPr="00162780" w:rsidRDefault="008023F0" w:rsidP="001901A4">
            <w:pPr>
              <w:pStyle w:val="TableText"/>
              <w:jc w:val="center"/>
              <w:rPr>
                <w:color w:val="000000"/>
              </w:rPr>
            </w:pPr>
            <w:r w:rsidRPr="00162780">
              <w:rPr>
                <w:color w:val="000000"/>
              </w:rPr>
              <w:t>33</w:t>
            </w:r>
          </w:p>
        </w:tc>
        <w:tc>
          <w:tcPr>
            <w:tcW w:w="1347" w:type="dxa"/>
            <w:tcBorders>
              <w:top w:val="nil"/>
              <w:left w:val="nil"/>
              <w:bottom w:val="nil"/>
              <w:right w:val="single" w:sz="4" w:space="0" w:color="A6A6A6"/>
            </w:tcBorders>
            <w:shd w:val="clear" w:color="auto" w:fill="F2F2F2"/>
            <w:noWrap/>
          </w:tcPr>
          <w:p w:rsidR="008023F0" w:rsidRPr="00162780" w:rsidRDefault="008023F0" w:rsidP="001901A4">
            <w:pPr>
              <w:pStyle w:val="TableText"/>
              <w:jc w:val="center"/>
              <w:rPr>
                <w:color w:val="000000"/>
              </w:rPr>
            </w:pPr>
            <w:r w:rsidRPr="00162780">
              <w:rPr>
                <w:color w:val="000000"/>
              </w:rPr>
              <w:t>126</w:t>
            </w:r>
          </w:p>
        </w:tc>
        <w:tc>
          <w:tcPr>
            <w:tcW w:w="1346"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color w:val="000000"/>
              </w:rPr>
            </w:pPr>
            <w:r w:rsidRPr="00162780">
              <w:rPr>
                <w:color w:val="000000"/>
              </w:rPr>
              <w:t>65</w:t>
            </w:r>
          </w:p>
        </w:tc>
        <w:tc>
          <w:tcPr>
            <w:tcW w:w="1347" w:type="dxa"/>
            <w:tcBorders>
              <w:top w:val="nil"/>
              <w:left w:val="nil"/>
              <w:bottom w:val="nil"/>
              <w:right w:val="nil"/>
            </w:tcBorders>
            <w:shd w:val="clear" w:color="auto" w:fill="F2F2F2"/>
            <w:noWrap/>
          </w:tcPr>
          <w:p w:rsidR="008023F0" w:rsidRPr="00162780" w:rsidRDefault="008023F0" w:rsidP="001901A4">
            <w:pPr>
              <w:pStyle w:val="TableText"/>
              <w:tabs>
                <w:tab w:val="decimal" w:pos="719"/>
              </w:tabs>
              <w:rPr>
                <w:color w:val="000000"/>
              </w:rPr>
            </w:pPr>
            <w:r w:rsidRPr="00162780">
              <w:rPr>
                <w:color w:val="000000"/>
              </w:rPr>
              <w:t>11</w:t>
            </w:r>
          </w:p>
        </w:tc>
        <w:tc>
          <w:tcPr>
            <w:tcW w:w="1347" w:type="dxa"/>
            <w:tcBorders>
              <w:top w:val="nil"/>
              <w:left w:val="nil"/>
              <w:bottom w:val="nil"/>
            </w:tcBorders>
            <w:shd w:val="clear" w:color="auto" w:fill="F2F2F2"/>
            <w:noWrap/>
          </w:tcPr>
          <w:p w:rsidR="008023F0" w:rsidRPr="00162780" w:rsidRDefault="008023F0" w:rsidP="001901A4">
            <w:pPr>
              <w:pStyle w:val="TableText"/>
              <w:jc w:val="center"/>
              <w:rPr>
                <w:color w:val="000000"/>
              </w:rPr>
            </w:pPr>
            <w:r w:rsidRPr="00162780">
              <w:rPr>
                <w:color w:val="000000"/>
              </w:rPr>
              <w:t>54</w:t>
            </w:r>
          </w:p>
        </w:tc>
      </w:tr>
      <w:tr w:rsidR="008023F0" w:rsidRPr="00162780" w:rsidTr="001901A4">
        <w:trPr>
          <w:cantSplit/>
        </w:trPr>
        <w:tc>
          <w:tcPr>
            <w:tcW w:w="1276" w:type="dxa"/>
            <w:tcBorders>
              <w:top w:val="nil"/>
              <w:bottom w:val="nil"/>
              <w:right w:val="single" w:sz="4" w:space="0" w:color="A6A6A6"/>
            </w:tcBorders>
            <w:shd w:val="clear" w:color="auto" w:fill="auto"/>
            <w:noWrap/>
          </w:tcPr>
          <w:p w:rsidR="008023F0" w:rsidRPr="00162780" w:rsidRDefault="008023F0" w:rsidP="001901A4">
            <w:pPr>
              <w:pStyle w:val="TableText"/>
            </w:pPr>
            <w:r w:rsidRPr="00162780">
              <w:t>2008</w:t>
            </w:r>
          </w:p>
        </w:tc>
        <w:tc>
          <w:tcPr>
            <w:tcW w:w="1346"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color w:val="000000"/>
              </w:rPr>
            </w:pPr>
            <w:r w:rsidRPr="00162780">
              <w:rPr>
                <w:color w:val="000000"/>
              </w:rPr>
              <w:t>175</w:t>
            </w:r>
          </w:p>
        </w:tc>
        <w:tc>
          <w:tcPr>
            <w:tcW w:w="1347" w:type="dxa"/>
            <w:tcBorders>
              <w:top w:val="nil"/>
              <w:left w:val="nil"/>
              <w:bottom w:val="nil"/>
              <w:right w:val="nil"/>
            </w:tcBorders>
            <w:shd w:val="clear" w:color="auto" w:fill="auto"/>
            <w:noWrap/>
          </w:tcPr>
          <w:p w:rsidR="008023F0" w:rsidRPr="00162780" w:rsidRDefault="008023F0" w:rsidP="001901A4">
            <w:pPr>
              <w:pStyle w:val="TableText"/>
              <w:jc w:val="center"/>
              <w:rPr>
                <w:color w:val="000000"/>
              </w:rPr>
            </w:pPr>
            <w:r w:rsidRPr="00162780">
              <w:rPr>
                <w:color w:val="000000"/>
              </w:rPr>
              <w:t>37</w:t>
            </w:r>
          </w:p>
        </w:tc>
        <w:tc>
          <w:tcPr>
            <w:tcW w:w="1347"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rPr>
                <w:color w:val="000000"/>
              </w:rPr>
            </w:pPr>
            <w:r w:rsidRPr="00162780">
              <w:rPr>
                <w:color w:val="000000"/>
              </w:rPr>
              <w:t>138</w:t>
            </w:r>
          </w:p>
        </w:tc>
        <w:tc>
          <w:tcPr>
            <w:tcW w:w="1346"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color w:val="000000"/>
              </w:rPr>
            </w:pPr>
            <w:r w:rsidRPr="00162780">
              <w:rPr>
                <w:color w:val="000000"/>
              </w:rPr>
              <w:t>59</w:t>
            </w:r>
          </w:p>
        </w:tc>
        <w:tc>
          <w:tcPr>
            <w:tcW w:w="1347" w:type="dxa"/>
            <w:tcBorders>
              <w:top w:val="nil"/>
              <w:left w:val="nil"/>
              <w:bottom w:val="nil"/>
              <w:right w:val="nil"/>
            </w:tcBorders>
            <w:shd w:val="clear" w:color="auto" w:fill="auto"/>
            <w:noWrap/>
          </w:tcPr>
          <w:p w:rsidR="008023F0" w:rsidRPr="00162780" w:rsidRDefault="008023F0" w:rsidP="001901A4">
            <w:pPr>
              <w:pStyle w:val="TableText"/>
              <w:tabs>
                <w:tab w:val="decimal" w:pos="719"/>
              </w:tabs>
              <w:rPr>
                <w:color w:val="000000"/>
              </w:rPr>
            </w:pPr>
            <w:r w:rsidRPr="00162780">
              <w:rPr>
                <w:color w:val="000000"/>
              </w:rPr>
              <w:t>12</w:t>
            </w:r>
          </w:p>
        </w:tc>
        <w:tc>
          <w:tcPr>
            <w:tcW w:w="1347" w:type="dxa"/>
            <w:tcBorders>
              <w:top w:val="nil"/>
              <w:left w:val="nil"/>
              <w:bottom w:val="nil"/>
            </w:tcBorders>
            <w:shd w:val="clear" w:color="auto" w:fill="auto"/>
            <w:noWrap/>
          </w:tcPr>
          <w:p w:rsidR="008023F0" w:rsidRPr="00162780" w:rsidRDefault="008023F0" w:rsidP="001901A4">
            <w:pPr>
              <w:pStyle w:val="TableText"/>
              <w:jc w:val="center"/>
              <w:rPr>
                <w:color w:val="000000"/>
              </w:rPr>
            </w:pPr>
            <w:r w:rsidRPr="00162780">
              <w:rPr>
                <w:color w:val="000000"/>
              </w:rPr>
              <w:t>47</w:t>
            </w:r>
          </w:p>
        </w:tc>
      </w:tr>
      <w:tr w:rsidR="008023F0" w:rsidRPr="00162780" w:rsidTr="001901A4">
        <w:trPr>
          <w:cantSplit/>
        </w:trPr>
        <w:tc>
          <w:tcPr>
            <w:tcW w:w="1276" w:type="dxa"/>
            <w:tcBorders>
              <w:top w:val="nil"/>
              <w:bottom w:val="nil"/>
              <w:right w:val="single" w:sz="4" w:space="0" w:color="A6A6A6"/>
            </w:tcBorders>
            <w:shd w:val="clear" w:color="auto" w:fill="F2F2F2"/>
            <w:noWrap/>
          </w:tcPr>
          <w:p w:rsidR="008023F0" w:rsidRPr="00162780" w:rsidRDefault="008023F0" w:rsidP="001901A4">
            <w:pPr>
              <w:pStyle w:val="TableText"/>
            </w:pPr>
            <w:r w:rsidRPr="00162780">
              <w:t>2009</w:t>
            </w:r>
          </w:p>
        </w:tc>
        <w:tc>
          <w:tcPr>
            <w:tcW w:w="1346"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color w:val="000000"/>
              </w:rPr>
            </w:pPr>
            <w:r w:rsidRPr="00162780">
              <w:rPr>
                <w:color w:val="000000"/>
              </w:rPr>
              <w:t>141</w:t>
            </w:r>
          </w:p>
        </w:tc>
        <w:tc>
          <w:tcPr>
            <w:tcW w:w="1347" w:type="dxa"/>
            <w:tcBorders>
              <w:top w:val="nil"/>
              <w:left w:val="nil"/>
              <w:bottom w:val="nil"/>
              <w:right w:val="nil"/>
            </w:tcBorders>
            <w:shd w:val="clear" w:color="auto" w:fill="F2F2F2"/>
            <w:noWrap/>
          </w:tcPr>
          <w:p w:rsidR="008023F0" w:rsidRPr="00162780" w:rsidRDefault="008023F0" w:rsidP="001901A4">
            <w:pPr>
              <w:pStyle w:val="TableText"/>
              <w:jc w:val="center"/>
              <w:rPr>
                <w:color w:val="000000"/>
              </w:rPr>
            </w:pPr>
            <w:r w:rsidRPr="00162780">
              <w:rPr>
                <w:color w:val="000000"/>
              </w:rPr>
              <w:t>29</w:t>
            </w:r>
          </w:p>
        </w:tc>
        <w:tc>
          <w:tcPr>
            <w:tcW w:w="1347" w:type="dxa"/>
            <w:tcBorders>
              <w:top w:val="nil"/>
              <w:left w:val="nil"/>
              <w:bottom w:val="nil"/>
              <w:right w:val="single" w:sz="4" w:space="0" w:color="A6A6A6"/>
            </w:tcBorders>
            <w:shd w:val="clear" w:color="auto" w:fill="F2F2F2"/>
            <w:noWrap/>
          </w:tcPr>
          <w:p w:rsidR="008023F0" w:rsidRPr="00162780" w:rsidRDefault="008023F0" w:rsidP="001901A4">
            <w:pPr>
              <w:pStyle w:val="TableText"/>
              <w:jc w:val="center"/>
              <w:rPr>
                <w:color w:val="000000"/>
              </w:rPr>
            </w:pPr>
            <w:r w:rsidRPr="00162780">
              <w:rPr>
                <w:color w:val="000000"/>
              </w:rPr>
              <w:t>112</w:t>
            </w:r>
          </w:p>
        </w:tc>
        <w:tc>
          <w:tcPr>
            <w:tcW w:w="1346" w:type="dxa"/>
            <w:tcBorders>
              <w:top w:val="nil"/>
              <w:left w:val="single" w:sz="4" w:space="0" w:color="A6A6A6"/>
              <w:bottom w:val="nil"/>
              <w:right w:val="nil"/>
            </w:tcBorders>
            <w:shd w:val="clear" w:color="auto" w:fill="F2F2F2"/>
            <w:noWrap/>
          </w:tcPr>
          <w:p w:rsidR="008023F0" w:rsidRPr="00162780" w:rsidRDefault="008023F0" w:rsidP="001901A4">
            <w:pPr>
              <w:pStyle w:val="TableText"/>
              <w:jc w:val="center"/>
              <w:rPr>
                <w:color w:val="000000"/>
              </w:rPr>
            </w:pPr>
            <w:r w:rsidRPr="00162780">
              <w:rPr>
                <w:color w:val="000000"/>
              </w:rPr>
              <w:t>44</w:t>
            </w:r>
          </w:p>
        </w:tc>
        <w:tc>
          <w:tcPr>
            <w:tcW w:w="1347" w:type="dxa"/>
            <w:tcBorders>
              <w:top w:val="nil"/>
              <w:left w:val="nil"/>
              <w:bottom w:val="nil"/>
              <w:right w:val="nil"/>
            </w:tcBorders>
            <w:shd w:val="clear" w:color="auto" w:fill="F2F2F2"/>
            <w:noWrap/>
          </w:tcPr>
          <w:p w:rsidR="008023F0" w:rsidRPr="00162780" w:rsidRDefault="008023F0" w:rsidP="001901A4">
            <w:pPr>
              <w:pStyle w:val="TableText"/>
              <w:tabs>
                <w:tab w:val="decimal" w:pos="719"/>
              </w:tabs>
              <w:rPr>
                <w:color w:val="000000"/>
              </w:rPr>
            </w:pPr>
            <w:r w:rsidRPr="00162780">
              <w:rPr>
                <w:color w:val="000000"/>
              </w:rPr>
              <w:t>9</w:t>
            </w:r>
          </w:p>
        </w:tc>
        <w:tc>
          <w:tcPr>
            <w:tcW w:w="1347" w:type="dxa"/>
            <w:tcBorders>
              <w:top w:val="nil"/>
              <w:left w:val="nil"/>
              <w:bottom w:val="nil"/>
            </w:tcBorders>
            <w:shd w:val="clear" w:color="auto" w:fill="F2F2F2"/>
            <w:noWrap/>
          </w:tcPr>
          <w:p w:rsidR="008023F0" w:rsidRPr="00162780" w:rsidRDefault="008023F0" w:rsidP="001901A4">
            <w:pPr>
              <w:pStyle w:val="TableText"/>
              <w:jc w:val="center"/>
              <w:rPr>
                <w:color w:val="000000"/>
              </w:rPr>
            </w:pPr>
            <w:r w:rsidRPr="00162780">
              <w:rPr>
                <w:color w:val="000000"/>
              </w:rPr>
              <w:t>35</w:t>
            </w:r>
          </w:p>
        </w:tc>
      </w:tr>
      <w:tr w:rsidR="008023F0" w:rsidRPr="00162780" w:rsidTr="001901A4">
        <w:trPr>
          <w:cantSplit/>
        </w:trPr>
        <w:tc>
          <w:tcPr>
            <w:tcW w:w="1276" w:type="dxa"/>
            <w:tcBorders>
              <w:top w:val="nil"/>
              <w:bottom w:val="nil"/>
              <w:right w:val="single" w:sz="4" w:space="0" w:color="A6A6A6"/>
            </w:tcBorders>
            <w:shd w:val="clear" w:color="auto" w:fill="auto"/>
            <w:noWrap/>
          </w:tcPr>
          <w:p w:rsidR="008023F0" w:rsidRPr="00162780" w:rsidRDefault="008023F0" w:rsidP="001901A4">
            <w:pPr>
              <w:pStyle w:val="TableText"/>
            </w:pPr>
            <w:r w:rsidRPr="00162780">
              <w:t>2010</w:t>
            </w:r>
          </w:p>
        </w:tc>
        <w:tc>
          <w:tcPr>
            <w:tcW w:w="1346"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color w:val="000000"/>
              </w:rPr>
            </w:pPr>
            <w:r w:rsidRPr="00162780">
              <w:rPr>
                <w:color w:val="000000"/>
              </w:rPr>
              <w:t>180</w:t>
            </w:r>
          </w:p>
        </w:tc>
        <w:tc>
          <w:tcPr>
            <w:tcW w:w="1347" w:type="dxa"/>
            <w:tcBorders>
              <w:top w:val="nil"/>
              <w:left w:val="nil"/>
              <w:bottom w:val="nil"/>
              <w:right w:val="nil"/>
            </w:tcBorders>
            <w:shd w:val="clear" w:color="auto" w:fill="auto"/>
            <w:noWrap/>
          </w:tcPr>
          <w:p w:rsidR="008023F0" w:rsidRPr="00162780" w:rsidRDefault="008023F0" w:rsidP="001901A4">
            <w:pPr>
              <w:pStyle w:val="TableText"/>
              <w:jc w:val="center"/>
              <w:rPr>
                <w:color w:val="000000"/>
              </w:rPr>
            </w:pPr>
            <w:r w:rsidRPr="00162780">
              <w:rPr>
                <w:color w:val="000000"/>
              </w:rPr>
              <w:t>37</w:t>
            </w:r>
          </w:p>
        </w:tc>
        <w:tc>
          <w:tcPr>
            <w:tcW w:w="1347" w:type="dxa"/>
            <w:tcBorders>
              <w:top w:val="nil"/>
              <w:left w:val="nil"/>
              <w:bottom w:val="nil"/>
              <w:right w:val="single" w:sz="4" w:space="0" w:color="A6A6A6"/>
            </w:tcBorders>
            <w:shd w:val="clear" w:color="auto" w:fill="auto"/>
            <w:noWrap/>
          </w:tcPr>
          <w:p w:rsidR="008023F0" w:rsidRPr="00162780" w:rsidRDefault="008023F0" w:rsidP="001901A4">
            <w:pPr>
              <w:pStyle w:val="TableText"/>
              <w:jc w:val="center"/>
              <w:rPr>
                <w:color w:val="000000"/>
              </w:rPr>
            </w:pPr>
            <w:r w:rsidRPr="00162780">
              <w:rPr>
                <w:color w:val="000000"/>
              </w:rPr>
              <w:t>143</w:t>
            </w:r>
          </w:p>
        </w:tc>
        <w:tc>
          <w:tcPr>
            <w:tcW w:w="1346" w:type="dxa"/>
            <w:tcBorders>
              <w:top w:val="nil"/>
              <w:left w:val="single" w:sz="4" w:space="0" w:color="A6A6A6"/>
              <w:bottom w:val="nil"/>
              <w:right w:val="nil"/>
            </w:tcBorders>
            <w:shd w:val="clear" w:color="auto" w:fill="auto"/>
            <w:noWrap/>
          </w:tcPr>
          <w:p w:rsidR="008023F0" w:rsidRPr="00162780" w:rsidRDefault="008023F0" w:rsidP="001901A4">
            <w:pPr>
              <w:pStyle w:val="TableText"/>
              <w:jc w:val="center"/>
              <w:rPr>
                <w:color w:val="000000"/>
              </w:rPr>
            </w:pPr>
            <w:r w:rsidRPr="00162780">
              <w:rPr>
                <w:color w:val="000000"/>
              </w:rPr>
              <w:t>52</w:t>
            </w:r>
          </w:p>
        </w:tc>
        <w:tc>
          <w:tcPr>
            <w:tcW w:w="1347" w:type="dxa"/>
            <w:tcBorders>
              <w:top w:val="nil"/>
              <w:left w:val="nil"/>
              <w:bottom w:val="nil"/>
              <w:right w:val="nil"/>
            </w:tcBorders>
            <w:shd w:val="clear" w:color="auto" w:fill="auto"/>
            <w:noWrap/>
          </w:tcPr>
          <w:p w:rsidR="008023F0" w:rsidRPr="00162780" w:rsidRDefault="008023F0" w:rsidP="001901A4">
            <w:pPr>
              <w:pStyle w:val="TableText"/>
              <w:tabs>
                <w:tab w:val="decimal" w:pos="719"/>
              </w:tabs>
              <w:rPr>
                <w:color w:val="000000"/>
              </w:rPr>
            </w:pPr>
            <w:r w:rsidRPr="00162780">
              <w:rPr>
                <w:color w:val="000000"/>
              </w:rPr>
              <w:t>8</w:t>
            </w:r>
          </w:p>
        </w:tc>
        <w:tc>
          <w:tcPr>
            <w:tcW w:w="1347" w:type="dxa"/>
            <w:tcBorders>
              <w:top w:val="nil"/>
              <w:left w:val="nil"/>
              <w:bottom w:val="nil"/>
            </w:tcBorders>
            <w:shd w:val="clear" w:color="auto" w:fill="auto"/>
            <w:noWrap/>
          </w:tcPr>
          <w:p w:rsidR="008023F0" w:rsidRPr="00162780" w:rsidRDefault="008023F0" w:rsidP="001901A4">
            <w:pPr>
              <w:pStyle w:val="TableText"/>
              <w:jc w:val="center"/>
              <w:rPr>
                <w:color w:val="000000"/>
              </w:rPr>
            </w:pPr>
            <w:r w:rsidRPr="00162780">
              <w:rPr>
                <w:color w:val="000000"/>
              </w:rPr>
              <w:t>44</w:t>
            </w:r>
          </w:p>
        </w:tc>
      </w:tr>
      <w:tr w:rsidR="008023F0" w:rsidRPr="00162780" w:rsidTr="001901A4">
        <w:trPr>
          <w:cantSplit/>
        </w:trPr>
        <w:tc>
          <w:tcPr>
            <w:tcW w:w="1276" w:type="dxa"/>
            <w:tcBorders>
              <w:top w:val="nil"/>
              <w:bottom w:val="single" w:sz="4" w:space="0" w:color="auto"/>
              <w:right w:val="single" w:sz="4" w:space="0" w:color="A6A6A6"/>
            </w:tcBorders>
            <w:shd w:val="clear" w:color="auto" w:fill="F2F2F2"/>
            <w:noWrap/>
          </w:tcPr>
          <w:p w:rsidR="008023F0" w:rsidRPr="00162780" w:rsidRDefault="008023F0" w:rsidP="001901A4">
            <w:pPr>
              <w:pStyle w:val="TableText"/>
            </w:pPr>
            <w:r w:rsidRPr="00162780">
              <w:t>2011</w:t>
            </w:r>
          </w:p>
        </w:tc>
        <w:tc>
          <w:tcPr>
            <w:tcW w:w="1346" w:type="dxa"/>
            <w:tcBorders>
              <w:top w:val="nil"/>
              <w:left w:val="single" w:sz="4" w:space="0" w:color="A6A6A6"/>
              <w:bottom w:val="single" w:sz="4" w:space="0" w:color="auto"/>
              <w:right w:val="nil"/>
            </w:tcBorders>
            <w:shd w:val="clear" w:color="auto" w:fill="F2F2F2"/>
            <w:noWrap/>
          </w:tcPr>
          <w:p w:rsidR="008023F0" w:rsidRPr="00162780" w:rsidRDefault="008023F0" w:rsidP="001901A4">
            <w:pPr>
              <w:pStyle w:val="TableText"/>
              <w:jc w:val="center"/>
              <w:rPr>
                <w:color w:val="000000"/>
              </w:rPr>
            </w:pPr>
            <w:r w:rsidRPr="00162780">
              <w:rPr>
                <w:color w:val="000000"/>
              </w:rPr>
              <w:t>165</w:t>
            </w:r>
          </w:p>
        </w:tc>
        <w:tc>
          <w:tcPr>
            <w:tcW w:w="1347" w:type="dxa"/>
            <w:tcBorders>
              <w:top w:val="nil"/>
              <w:left w:val="nil"/>
              <w:bottom w:val="single" w:sz="4" w:space="0" w:color="auto"/>
              <w:right w:val="nil"/>
            </w:tcBorders>
            <w:shd w:val="clear" w:color="auto" w:fill="F2F2F2"/>
            <w:noWrap/>
          </w:tcPr>
          <w:p w:rsidR="008023F0" w:rsidRPr="00162780" w:rsidRDefault="008023F0" w:rsidP="001901A4">
            <w:pPr>
              <w:pStyle w:val="TableText"/>
              <w:jc w:val="center"/>
              <w:rPr>
                <w:color w:val="000000"/>
              </w:rPr>
            </w:pPr>
            <w:r w:rsidRPr="00162780">
              <w:rPr>
                <w:color w:val="000000"/>
              </w:rPr>
              <w:t>36</w:t>
            </w:r>
          </w:p>
        </w:tc>
        <w:tc>
          <w:tcPr>
            <w:tcW w:w="1347" w:type="dxa"/>
            <w:tcBorders>
              <w:top w:val="nil"/>
              <w:left w:val="nil"/>
              <w:bottom w:val="single" w:sz="4" w:space="0" w:color="auto"/>
              <w:right w:val="single" w:sz="4" w:space="0" w:color="A6A6A6"/>
            </w:tcBorders>
            <w:shd w:val="clear" w:color="auto" w:fill="F2F2F2"/>
            <w:noWrap/>
          </w:tcPr>
          <w:p w:rsidR="008023F0" w:rsidRPr="00162780" w:rsidRDefault="008023F0" w:rsidP="001901A4">
            <w:pPr>
              <w:pStyle w:val="TableText"/>
              <w:jc w:val="center"/>
              <w:rPr>
                <w:color w:val="000000"/>
              </w:rPr>
            </w:pPr>
            <w:r w:rsidRPr="00162780">
              <w:rPr>
                <w:color w:val="000000"/>
              </w:rPr>
              <w:t>129</w:t>
            </w:r>
          </w:p>
        </w:tc>
        <w:tc>
          <w:tcPr>
            <w:tcW w:w="1346" w:type="dxa"/>
            <w:tcBorders>
              <w:top w:val="nil"/>
              <w:left w:val="single" w:sz="4" w:space="0" w:color="A6A6A6"/>
              <w:bottom w:val="single" w:sz="4" w:space="0" w:color="auto"/>
              <w:right w:val="nil"/>
            </w:tcBorders>
            <w:shd w:val="clear" w:color="auto" w:fill="F2F2F2"/>
            <w:noWrap/>
          </w:tcPr>
          <w:p w:rsidR="008023F0" w:rsidRPr="00162780" w:rsidRDefault="008023F0" w:rsidP="001901A4">
            <w:pPr>
              <w:pStyle w:val="TableText"/>
              <w:jc w:val="center"/>
              <w:rPr>
                <w:color w:val="000000"/>
              </w:rPr>
            </w:pPr>
            <w:r w:rsidRPr="00162780">
              <w:rPr>
                <w:color w:val="000000"/>
              </w:rPr>
              <w:t>53</w:t>
            </w:r>
          </w:p>
        </w:tc>
        <w:tc>
          <w:tcPr>
            <w:tcW w:w="1347" w:type="dxa"/>
            <w:tcBorders>
              <w:top w:val="nil"/>
              <w:left w:val="nil"/>
              <w:bottom w:val="single" w:sz="4" w:space="0" w:color="auto"/>
              <w:right w:val="nil"/>
            </w:tcBorders>
            <w:shd w:val="clear" w:color="auto" w:fill="F2F2F2"/>
            <w:noWrap/>
          </w:tcPr>
          <w:p w:rsidR="008023F0" w:rsidRPr="00162780" w:rsidRDefault="008023F0" w:rsidP="001901A4">
            <w:pPr>
              <w:pStyle w:val="TableText"/>
              <w:tabs>
                <w:tab w:val="decimal" w:pos="719"/>
              </w:tabs>
              <w:rPr>
                <w:color w:val="000000"/>
              </w:rPr>
            </w:pPr>
            <w:r w:rsidRPr="00162780">
              <w:rPr>
                <w:color w:val="000000"/>
              </w:rPr>
              <w:t>14</w:t>
            </w:r>
          </w:p>
        </w:tc>
        <w:tc>
          <w:tcPr>
            <w:tcW w:w="1347" w:type="dxa"/>
            <w:tcBorders>
              <w:top w:val="nil"/>
              <w:left w:val="nil"/>
              <w:bottom w:val="single" w:sz="4" w:space="0" w:color="auto"/>
            </w:tcBorders>
            <w:shd w:val="clear" w:color="auto" w:fill="F2F2F2"/>
            <w:noWrap/>
          </w:tcPr>
          <w:p w:rsidR="008023F0" w:rsidRPr="00162780" w:rsidRDefault="008023F0" w:rsidP="001901A4">
            <w:pPr>
              <w:pStyle w:val="TableText"/>
              <w:jc w:val="center"/>
              <w:rPr>
                <w:color w:val="000000"/>
              </w:rPr>
            </w:pPr>
            <w:r w:rsidRPr="00162780">
              <w:rPr>
                <w:color w:val="000000"/>
              </w:rPr>
              <w:t>39</w:t>
            </w:r>
          </w:p>
        </w:tc>
      </w:tr>
    </w:tbl>
    <w:p w:rsidR="008023F0" w:rsidRPr="00162780" w:rsidRDefault="008023F0" w:rsidP="00FB22F9">
      <w:pPr>
        <w:pStyle w:val="Source"/>
        <w:ind w:right="0"/>
        <w:rPr>
          <w:rStyle w:val="NoteChar"/>
        </w:rPr>
      </w:pPr>
      <w:r w:rsidRPr="00162780">
        <w:t>Source: New Zealand Cancer Registry and New Zealand Mortality Collection</w:t>
      </w:r>
    </w:p>
    <w:p w:rsidR="008023F0" w:rsidRPr="00162780" w:rsidRDefault="008023F0" w:rsidP="001901A4"/>
    <w:p w:rsidR="008023F0" w:rsidRPr="00162780" w:rsidRDefault="008023F0" w:rsidP="001901A4">
      <w:pPr>
        <w:pStyle w:val="Table"/>
      </w:pPr>
      <w:bookmarkStart w:id="615" w:name="_Toc253739655"/>
      <w:bookmarkStart w:id="616" w:name="_Toc263069056"/>
      <w:bookmarkStart w:id="617" w:name="_Toc289600995"/>
      <w:bookmarkStart w:id="618" w:name="_Toc324843481"/>
      <w:bookmarkStart w:id="619" w:name="_Toc355878748"/>
      <w:bookmarkStart w:id="620" w:name="_Toc393787062"/>
      <w:bookmarkStart w:id="621" w:name="_Toc394649068"/>
      <w:r w:rsidRPr="00162780">
        <w:t>Table 12b: Age-standardised registration and mortality rates for cervical cancer, by ethnic group, 2001–</w:t>
      </w:r>
      <w:bookmarkEnd w:id="615"/>
      <w:bookmarkEnd w:id="616"/>
      <w:bookmarkEnd w:id="617"/>
      <w:r w:rsidRPr="00162780">
        <w:t>2011</w:t>
      </w:r>
      <w:bookmarkEnd w:id="618"/>
      <w:bookmarkEnd w:id="619"/>
      <w:bookmarkEnd w:id="620"/>
      <w:bookmarkEnd w:id="621"/>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76"/>
        <w:gridCol w:w="1346"/>
        <w:gridCol w:w="1347"/>
        <w:gridCol w:w="1347"/>
        <w:gridCol w:w="1346"/>
        <w:gridCol w:w="1347"/>
        <w:gridCol w:w="1347"/>
      </w:tblGrid>
      <w:tr w:rsidR="008023F0" w:rsidRPr="00162780" w:rsidTr="00FB22F9">
        <w:trPr>
          <w:cantSplit/>
        </w:trPr>
        <w:tc>
          <w:tcPr>
            <w:tcW w:w="1276" w:type="dxa"/>
            <w:vMerge w:val="restart"/>
            <w:tcBorders>
              <w:top w:val="single" w:sz="4" w:space="0" w:color="auto"/>
              <w:bottom w:val="single" w:sz="4" w:space="0" w:color="auto"/>
              <w:right w:val="single" w:sz="4" w:space="0" w:color="A6A6A6"/>
            </w:tcBorders>
            <w:shd w:val="clear" w:color="auto" w:fill="auto"/>
            <w:noWrap/>
          </w:tcPr>
          <w:p w:rsidR="008023F0" w:rsidRPr="00162780" w:rsidRDefault="008023F0" w:rsidP="001901A4">
            <w:pPr>
              <w:pStyle w:val="TableText"/>
            </w:pPr>
          </w:p>
        </w:tc>
        <w:tc>
          <w:tcPr>
            <w:tcW w:w="4040" w:type="dxa"/>
            <w:gridSpan w:val="3"/>
            <w:tcBorders>
              <w:top w:val="single" w:sz="4" w:space="0" w:color="auto"/>
              <w:left w:val="single" w:sz="4" w:space="0" w:color="A6A6A6"/>
              <w:bottom w:val="single" w:sz="4" w:space="0" w:color="auto"/>
              <w:right w:val="single" w:sz="4" w:space="0" w:color="A6A6A6"/>
            </w:tcBorders>
            <w:shd w:val="clear" w:color="auto" w:fill="auto"/>
            <w:noWrap/>
          </w:tcPr>
          <w:p w:rsidR="008023F0" w:rsidRPr="00162780" w:rsidRDefault="008023F0" w:rsidP="00FB22F9">
            <w:pPr>
              <w:pStyle w:val="TableText"/>
              <w:jc w:val="center"/>
              <w:rPr>
                <w:b/>
              </w:rPr>
            </w:pPr>
            <w:r w:rsidRPr="00162780">
              <w:rPr>
                <w:b/>
              </w:rPr>
              <w:t>Registration rate (per 100,000)</w:t>
            </w:r>
          </w:p>
        </w:tc>
        <w:tc>
          <w:tcPr>
            <w:tcW w:w="4040" w:type="dxa"/>
            <w:gridSpan w:val="3"/>
            <w:tcBorders>
              <w:top w:val="single" w:sz="4" w:space="0" w:color="auto"/>
              <w:left w:val="single" w:sz="4" w:space="0" w:color="A6A6A6"/>
              <w:bottom w:val="single" w:sz="4" w:space="0" w:color="auto"/>
            </w:tcBorders>
            <w:shd w:val="clear" w:color="auto" w:fill="auto"/>
            <w:noWrap/>
          </w:tcPr>
          <w:p w:rsidR="008023F0" w:rsidRPr="00162780" w:rsidRDefault="008023F0" w:rsidP="00FB22F9">
            <w:pPr>
              <w:pStyle w:val="TableText"/>
              <w:jc w:val="center"/>
              <w:rPr>
                <w:b/>
              </w:rPr>
            </w:pPr>
            <w:r w:rsidRPr="00162780">
              <w:rPr>
                <w:b/>
              </w:rPr>
              <w:t>Mortality rate (per 100,000)</w:t>
            </w:r>
          </w:p>
        </w:tc>
      </w:tr>
      <w:tr w:rsidR="008023F0" w:rsidRPr="00162780" w:rsidTr="00FB22F9">
        <w:trPr>
          <w:cantSplit/>
        </w:trPr>
        <w:tc>
          <w:tcPr>
            <w:tcW w:w="1276" w:type="dxa"/>
            <w:vMerge/>
            <w:tcBorders>
              <w:top w:val="nil"/>
              <w:bottom w:val="single" w:sz="4" w:space="0" w:color="auto"/>
              <w:right w:val="single" w:sz="4" w:space="0" w:color="A6A6A6"/>
            </w:tcBorders>
            <w:shd w:val="clear" w:color="auto" w:fill="auto"/>
            <w:noWrap/>
          </w:tcPr>
          <w:p w:rsidR="008023F0" w:rsidRPr="00162780" w:rsidRDefault="008023F0" w:rsidP="001901A4">
            <w:pPr>
              <w:pStyle w:val="TableText"/>
            </w:pPr>
          </w:p>
        </w:tc>
        <w:tc>
          <w:tcPr>
            <w:tcW w:w="1346"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FB22F9">
            <w:pPr>
              <w:pStyle w:val="TableText"/>
              <w:jc w:val="center"/>
              <w:rPr>
                <w:b/>
              </w:rPr>
            </w:pPr>
            <w:r w:rsidRPr="00162780">
              <w:rPr>
                <w:b/>
              </w:rPr>
              <w:t>Total</w:t>
            </w:r>
          </w:p>
        </w:tc>
        <w:tc>
          <w:tcPr>
            <w:tcW w:w="1347" w:type="dxa"/>
            <w:tcBorders>
              <w:top w:val="single" w:sz="4" w:space="0" w:color="auto"/>
              <w:left w:val="nil"/>
              <w:bottom w:val="single" w:sz="4" w:space="0" w:color="auto"/>
              <w:right w:val="nil"/>
            </w:tcBorders>
            <w:shd w:val="clear" w:color="auto" w:fill="auto"/>
          </w:tcPr>
          <w:p w:rsidR="008023F0" w:rsidRPr="00162780" w:rsidRDefault="008023F0" w:rsidP="00FB22F9">
            <w:pPr>
              <w:pStyle w:val="TableText"/>
              <w:jc w:val="center"/>
              <w:rPr>
                <w:b/>
              </w:rPr>
            </w:pPr>
            <w:r w:rsidRPr="00162780">
              <w:rPr>
                <w:b/>
              </w:rPr>
              <w:t>Māori</w:t>
            </w:r>
          </w:p>
        </w:tc>
        <w:tc>
          <w:tcPr>
            <w:tcW w:w="1347"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FB22F9">
            <w:pPr>
              <w:pStyle w:val="TableText"/>
              <w:jc w:val="center"/>
              <w:rPr>
                <w:b/>
              </w:rPr>
            </w:pPr>
            <w:r w:rsidRPr="00162780">
              <w:rPr>
                <w:b/>
              </w:rPr>
              <w:t>Non-Māori</w:t>
            </w:r>
          </w:p>
        </w:tc>
        <w:tc>
          <w:tcPr>
            <w:tcW w:w="1346"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FB22F9">
            <w:pPr>
              <w:pStyle w:val="TableText"/>
              <w:jc w:val="center"/>
              <w:rPr>
                <w:b/>
              </w:rPr>
            </w:pPr>
            <w:r w:rsidRPr="00162780">
              <w:rPr>
                <w:b/>
              </w:rPr>
              <w:t>Total</w:t>
            </w:r>
          </w:p>
        </w:tc>
        <w:tc>
          <w:tcPr>
            <w:tcW w:w="1347" w:type="dxa"/>
            <w:tcBorders>
              <w:top w:val="single" w:sz="4" w:space="0" w:color="auto"/>
              <w:left w:val="nil"/>
              <w:bottom w:val="single" w:sz="4" w:space="0" w:color="auto"/>
              <w:right w:val="nil"/>
            </w:tcBorders>
            <w:shd w:val="clear" w:color="auto" w:fill="auto"/>
          </w:tcPr>
          <w:p w:rsidR="008023F0" w:rsidRPr="00162780" w:rsidRDefault="008023F0" w:rsidP="00FB22F9">
            <w:pPr>
              <w:pStyle w:val="TableText"/>
              <w:jc w:val="center"/>
              <w:rPr>
                <w:b/>
              </w:rPr>
            </w:pPr>
            <w:r w:rsidRPr="00162780">
              <w:rPr>
                <w:b/>
              </w:rPr>
              <w:t>Māori</w:t>
            </w:r>
          </w:p>
        </w:tc>
        <w:tc>
          <w:tcPr>
            <w:tcW w:w="1347" w:type="dxa"/>
            <w:tcBorders>
              <w:top w:val="single" w:sz="4" w:space="0" w:color="auto"/>
              <w:left w:val="nil"/>
              <w:bottom w:val="single" w:sz="4" w:space="0" w:color="auto"/>
            </w:tcBorders>
            <w:shd w:val="clear" w:color="auto" w:fill="auto"/>
          </w:tcPr>
          <w:p w:rsidR="008023F0" w:rsidRPr="00162780" w:rsidRDefault="008023F0" w:rsidP="00FB22F9">
            <w:pPr>
              <w:pStyle w:val="TableText"/>
              <w:jc w:val="center"/>
              <w:rPr>
                <w:b/>
              </w:rPr>
            </w:pPr>
            <w:r w:rsidRPr="00162780">
              <w:rPr>
                <w:b/>
              </w:rPr>
              <w:t>Non-Māori</w:t>
            </w:r>
          </w:p>
        </w:tc>
      </w:tr>
      <w:tr w:rsidR="008023F0" w:rsidRPr="00162780" w:rsidTr="00FB22F9">
        <w:trPr>
          <w:cantSplit/>
        </w:trPr>
        <w:tc>
          <w:tcPr>
            <w:tcW w:w="1276" w:type="dxa"/>
            <w:tcBorders>
              <w:top w:val="single" w:sz="4" w:space="0" w:color="auto"/>
              <w:bottom w:val="nil"/>
              <w:right w:val="single" w:sz="4" w:space="0" w:color="A6A6A6"/>
            </w:tcBorders>
            <w:shd w:val="clear" w:color="auto" w:fill="F2F2F2"/>
            <w:noWrap/>
          </w:tcPr>
          <w:p w:rsidR="008023F0" w:rsidRPr="00162780" w:rsidRDefault="008023F0" w:rsidP="001901A4">
            <w:pPr>
              <w:pStyle w:val="TableText"/>
            </w:pPr>
            <w:r w:rsidRPr="00162780">
              <w:t>2001</w:t>
            </w:r>
          </w:p>
        </w:tc>
        <w:tc>
          <w:tcPr>
            <w:tcW w:w="1346" w:type="dxa"/>
            <w:tcBorders>
              <w:top w:val="single" w:sz="4" w:space="0" w:color="auto"/>
              <w:left w:val="single" w:sz="4" w:space="0" w:color="A6A6A6"/>
              <w:bottom w:val="nil"/>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8.5</w:t>
            </w:r>
          </w:p>
        </w:tc>
        <w:tc>
          <w:tcPr>
            <w:tcW w:w="1347" w:type="dxa"/>
            <w:tcBorders>
              <w:top w:val="single" w:sz="4" w:space="0" w:color="auto"/>
              <w:left w:val="nil"/>
              <w:bottom w:val="nil"/>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13.7</w:t>
            </w:r>
          </w:p>
        </w:tc>
        <w:tc>
          <w:tcPr>
            <w:tcW w:w="1347" w:type="dxa"/>
            <w:tcBorders>
              <w:top w:val="single" w:sz="4" w:space="0" w:color="auto"/>
              <w:left w:val="nil"/>
              <w:bottom w:val="nil"/>
              <w:right w:val="single" w:sz="4" w:space="0" w:color="A6A6A6"/>
            </w:tcBorders>
            <w:shd w:val="clear" w:color="auto" w:fill="F2F2F2"/>
            <w:noWrap/>
            <w:vAlign w:val="center"/>
          </w:tcPr>
          <w:p w:rsidR="008023F0" w:rsidRPr="00162780" w:rsidRDefault="008023F0" w:rsidP="00FB22F9">
            <w:pPr>
              <w:pStyle w:val="TableText"/>
              <w:tabs>
                <w:tab w:val="decimal" w:pos="579"/>
              </w:tabs>
              <w:rPr>
                <w:rFonts w:cs="Arial"/>
                <w:color w:val="000000"/>
                <w:szCs w:val="18"/>
              </w:rPr>
            </w:pPr>
            <w:r w:rsidRPr="00162780">
              <w:rPr>
                <w:rFonts w:cs="Arial"/>
                <w:color w:val="000000"/>
                <w:szCs w:val="18"/>
              </w:rPr>
              <w:t>8</w:t>
            </w:r>
          </w:p>
        </w:tc>
        <w:tc>
          <w:tcPr>
            <w:tcW w:w="1346" w:type="dxa"/>
            <w:tcBorders>
              <w:top w:val="single" w:sz="4" w:space="0" w:color="auto"/>
              <w:left w:val="single" w:sz="4" w:space="0" w:color="A6A6A6"/>
              <w:bottom w:val="nil"/>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2.4</w:t>
            </w:r>
          </w:p>
        </w:tc>
        <w:tc>
          <w:tcPr>
            <w:tcW w:w="1347" w:type="dxa"/>
            <w:tcBorders>
              <w:top w:val="single" w:sz="4" w:space="0" w:color="auto"/>
              <w:left w:val="nil"/>
              <w:bottom w:val="nil"/>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7.0</w:t>
            </w:r>
          </w:p>
        </w:tc>
        <w:tc>
          <w:tcPr>
            <w:tcW w:w="1347" w:type="dxa"/>
            <w:tcBorders>
              <w:top w:val="single" w:sz="4" w:space="0" w:color="auto"/>
              <w:left w:val="nil"/>
              <w:bottom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2.0</w:t>
            </w:r>
          </w:p>
        </w:tc>
      </w:tr>
      <w:tr w:rsidR="008023F0" w:rsidRPr="00162780" w:rsidTr="00FB22F9">
        <w:trPr>
          <w:cantSplit/>
        </w:trPr>
        <w:tc>
          <w:tcPr>
            <w:tcW w:w="1276" w:type="dxa"/>
            <w:tcBorders>
              <w:top w:val="nil"/>
              <w:bottom w:val="nil"/>
              <w:right w:val="single" w:sz="4" w:space="0" w:color="A6A6A6"/>
            </w:tcBorders>
            <w:shd w:val="clear" w:color="auto" w:fill="auto"/>
            <w:noWrap/>
          </w:tcPr>
          <w:p w:rsidR="008023F0" w:rsidRPr="00162780" w:rsidRDefault="008023F0" w:rsidP="001901A4">
            <w:pPr>
              <w:pStyle w:val="TableText"/>
            </w:pPr>
            <w:r w:rsidRPr="00162780">
              <w:t>2002</w:t>
            </w:r>
          </w:p>
        </w:tc>
        <w:tc>
          <w:tcPr>
            <w:tcW w:w="1346" w:type="dxa"/>
            <w:tcBorders>
              <w:top w:val="nil"/>
              <w:left w:val="single" w:sz="4" w:space="0" w:color="A6A6A6"/>
              <w:bottom w:val="nil"/>
              <w:right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7.7</w:t>
            </w:r>
          </w:p>
        </w:tc>
        <w:tc>
          <w:tcPr>
            <w:tcW w:w="1347" w:type="dxa"/>
            <w:tcBorders>
              <w:top w:val="nil"/>
              <w:left w:val="nil"/>
              <w:bottom w:val="nil"/>
              <w:right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15.1</w:t>
            </w:r>
          </w:p>
        </w:tc>
        <w:tc>
          <w:tcPr>
            <w:tcW w:w="1347" w:type="dxa"/>
            <w:tcBorders>
              <w:top w:val="nil"/>
              <w:left w:val="nil"/>
              <w:bottom w:val="nil"/>
              <w:right w:val="single" w:sz="4" w:space="0" w:color="A6A6A6"/>
            </w:tcBorders>
            <w:shd w:val="clear" w:color="auto" w:fill="auto"/>
            <w:noWrap/>
            <w:vAlign w:val="center"/>
          </w:tcPr>
          <w:p w:rsidR="008023F0" w:rsidRPr="00162780" w:rsidRDefault="008023F0" w:rsidP="00FB22F9">
            <w:pPr>
              <w:pStyle w:val="TableText"/>
              <w:tabs>
                <w:tab w:val="decimal" w:pos="579"/>
              </w:tabs>
              <w:rPr>
                <w:rFonts w:cs="Arial"/>
                <w:color w:val="000000"/>
                <w:szCs w:val="18"/>
              </w:rPr>
            </w:pPr>
            <w:r w:rsidRPr="00162780">
              <w:rPr>
                <w:rFonts w:cs="Arial"/>
                <w:color w:val="000000"/>
                <w:szCs w:val="18"/>
              </w:rPr>
              <w:t>7.2</w:t>
            </w:r>
          </w:p>
        </w:tc>
        <w:tc>
          <w:tcPr>
            <w:tcW w:w="1346" w:type="dxa"/>
            <w:tcBorders>
              <w:top w:val="nil"/>
              <w:left w:val="single" w:sz="4" w:space="0" w:color="A6A6A6"/>
              <w:bottom w:val="nil"/>
              <w:right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2.4</w:t>
            </w:r>
          </w:p>
        </w:tc>
        <w:tc>
          <w:tcPr>
            <w:tcW w:w="1347" w:type="dxa"/>
            <w:tcBorders>
              <w:top w:val="nil"/>
              <w:left w:val="nil"/>
              <w:bottom w:val="nil"/>
              <w:right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5.8</w:t>
            </w:r>
          </w:p>
        </w:tc>
        <w:tc>
          <w:tcPr>
            <w:tcW w:w="1347" w:type="dxa"/>
            <w:tcBorders>
              <w:top w:val="nil"/>
              <w:left w:val="nil"/>
              <w:bottom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2.1</w:t>
            </w:r>
          </w:p>
        </w:tc>
      </w:tr>
      <w:tr w:rsidR="008023F0" w:rsidRPr="00162780" w:rsidTr="00FB22F9">
        <w:trPr>
          <w:cantSplit/>
        </w:trPr>
        <w:tc>
          <w:tcPr>
            <w:tcW w:w="1276" w:type="dxa"/>
            <w:tcBorders>
              <w:top w:val="nil"/>
              <w:bottom w:val="nil"/>
              <w:right w:val="single" w:sz="4" w:space="0" w:color="A6A6A6"/>
            </w:tcBorders>
            <w:shd w:val="clear" w:color="auto" w:fill="F2F2F2"/>
            <w:noWrap/>
          </w:tcPr>
          <w:p w:rsidR="008023F0" w:rsidRPr="00162780" w:rsidRDefault="008023F0" w:rsidP="001901A4">
            <w:pPr>
              <w:pStyle w:val="TableText"/>
            </w:pPr>
            <w:r w:rsidRPr="00162780">
              <w:t>2003</w:t>
            </w:r>
          </w:p>
        </w:tc>
        <w:tc>
          <w:tcPr>
            <w:tcW w:w="1346" w:type="dxa"/>
            <w:tcBorders>
              <w:top w:val="nil"/>
              <w:left w:val="single" w:sz="4" w:space="0" w:color="A6A6A6"/>
              <w:bottom w:val="nil"/>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7.7</w:t>
            </w:r>
          </w:p>
        </w:tc>
        <w:tc>
          <w:tcPr>
            <w:tcW w:w="1347" w:type="dxa"/>
            <w:tcBorders>
              <w:top w:val="nil"/>
              <w:left w:val="nil"/>
              <w:bottom w:val="nil"/>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13.5</w:t>
            </w:r>
          </w:p>
        </w:tc>
        <w:tc>
          <w:tcPr>
            <w:tcW w:w="1347" w:type="dxa"/>
            <w:tcBorders>
              <w:top w:val="nil"/>
              <w:left w:val="nil"/>
              <w:bottom w:val="nil"/>
              <w:right w:val="single" w:sz="4" w:space="0" w:color="A6A6A6"/>
            </w:tcBorders>
            <w:shd w:val="clear" w:color="auto" w:fill="F2F2F2"/>
            <w:noWrap/>
            <w:vAlign w:val="center"/>
          </w:tcPr>
          <w:p w:rsidR="008023F0" w:rsidRPr="00162780" w:rsidRDefault="008023F0" w:rsidP="00FB22F9">
            <w:pPr>
              <w:pStyle w:val="TableText"/>
              <w:tabs>
                <w:tab w:val="decimal" w:pos="579"/>
              </w:tabs>
              <w:rPr>
                <w:rFonts w:cs="Arial"/>
                <w:color w:val="000000"/>
                <w:szCs w:val="18"/>
              </w:rPr>
            </w:pPr>
            <w:r w:rsidRPr="00162780">
              <w:rPr>
                <w:rFonts w:cs="Arial"/>
                <w:color w:val="000000"/>
                <w:szCs w:val="18"/>
              </w:rPr>
              <w:t>7.1</w:t>
            </w:r>
          </w:p>
        </w:tc>
        <w:tc>
          <w:tcPr>
            <w:tcW w:w="1346" w:type="dxa"/>
            <w:tcBorders>
              <w:top w:val="nil"/>
              <w:left w:val="single" w:sz="4" w:space="0" w:color="A6A6A6"/>
              <w:bottom w:val="nil"/>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2.1</w:t>
            </w:r>
          </w:p>
        </w:tc>
        <w:tc>
          <w:tcPr>
            <w:tcW w:w="1347" w:type="dxa"/>
            <w:tcBorders>
              <w:top w:val="nil"/>
              <w:left w:val="nil"/>
              <w:bottom w:val="nil"/>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3.5</w:t>
            </w:r>
          </w:p>
        </w:tc>
        <w:tc>
          <w:tcPr>
            <w:tcW w:w="1347" w:type="dxa"/>
            <w:tcBorders>
              <w:top w:val="nil"/>
              <w:left w:val="nil"/>
              <w:bottom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2.0</w:t>
            </w:r>
          </w:p>
        </w:tc>
      </w:tr>
      <w:tr w:rsidR="008023F0" w:rsidRPr="00162780" w:rsidTr="00FB22F9">
        <w:trPr>
          <w:cantSplit/>
        </w:trPr>
        <w:tc>
          <w:tcPr>
            <w:tcW w:w="1276" w:type="dxa"/>
            <w:tcBorders>
              <w:top w:val="nil"/>
              <w:bottom w:val="nil"/>
              <w:right w:val="single" w:sz="4" w:space="0" w:color="A6A6A6"/>
            </w:tcBorders>
            <w:shd w:val="clear" w:color="auto" w:fill="auto"/>
            <w:noWrap/>
          </w:tcPr>
          <w:p w:rsidR="008023F0" w:rsidRPr="00162780" w:rsidRDefault="008023F0" w:rsidP="001901A4">
            <w:pPr>
              <w:pStyle w:val="TableText"/>
            </w:pPr>
            <w:r w:rsidRPr="00162780">
              <w:t>2004</w:t>
            </w:r>
          </w:p>
        </w:tc>
        <w:tc>
          <w:tcPr>
            <w:tcW w:w="1346" w:type="dxa"/>
            <w:tcBorders>
              <w:top w:val="nil"/>
              <w:left w:val="single" w:sz="4" w:space="0" w:color="A6A6A6"/>
              <w:bottom w:val="nil"/>
              <w:right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6.6</w:t>
            </w:r>
          </w:p>
        </w:tc>
        <w:tc>
          <w:tcPr>
            <w:tcW w:w="1347" w:type="dxa"/>
            <w:tcBorders>
              <w:top w:val="nil"/>
              <w:left w:val="nil"/>
              <w:bottom w:val="nil"/>
              <w:right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14.1</w:t>
            </w:r>
          </w:p>
        </w:tc>
        <w:tc>
          <w:tcPr>
            <w:tcW w:w="1347" w:type="dxa"/>
            <w:tcBorders>
              <w:top w:val="nil"/>
              <w:left w:val="nil"/>
              <w:bottom w:val="nil"/>
              <w:right w:val="single" w:sz="4" w:space="0" w:color="A6A6A6"/>
            </w:tcBorders>
            <w:shd w:val="clear" w:color="auto" w:fill="auto"/>
            <w:noWrap/>
            <w:vAlign w:val="center"/>
          </w:tcPr>
          <w:p w:rsidR="008023F0" w:rsidRPr="00162780" w:rsidRDefault="008023F0" w:rsidP="00FB22F9">
            <w:pPr>
              <w:pStyle w:val="TableText"/>
              <w:tabs>
                <w:tab w:val="decimal" w:pos="579"/>
              </w:tabs>
              <w:rPr>
                <w:rFonts w:cs="Arial"/>
                <w:color w:val="000000"/>
                <w:szCs w:val="18"/>
              </w:rPr>
            </w:pPr>
            <w:r w:rsidRPr="00162780">
              <w:rPr>
                <w:rFonts w:cs="Arial"/>
                <w:color w:val="000000"/>
                <w:szCs w:val="18"/>
              </w:rPr>
              <w:t>5.9</w:t>
            </w:r>
          </w:p>
        </w:tc>
        <w:tc>
          <w:tcPr>
            <w:tcW w:w="1346" w:type="dxa"/>
            <w:tcBorders>
              <w:top w:val="nil"/>
              <w:left w:val="single" w:sz="4" w:space="0" w:color="A6A6A6"/>
              <w:bottom w:val="nil"/>
              <w:right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2.7</w:t>
            </w:r>
          </w:p>
        </w:tc>
        <w:tc>
          <w:tcPr>
            <w:tcW w:w="1347" w:type="dxa"/>
            <w:tcBorders>
              <w:top w:val="nil"/>
              <w:left w:val="nil"/>
              <w:bottom w:val="nil"/>
              <w:right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5.8</w:t>
            </w:r>
          </w:p>
        </w:tc>
        <w:tc>
          <w:tcPr>
            <w:tcW w:w="1347" w:type="dxa"/>
            <w:tcBorders>
              <w:top w:val="nil"/>
              <w:left w:val="nil"/>
              <w:bottom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2.2</w:t>
            </w:r>
          </w:p>
        </w:tc>
      </w:tr>
      <w:tr w:rsidR="008023F0" w:rsidRPr="00162780" w:rsidTr="00FB22F9">
        <w:trPr>
          <w:cantSplit/>
        </w:trPr>
        <w:tc>
          <w:tcPr>
            <w:tcW w:w="1276" w:type="dxa"/>
            <w:tcBorders>
              <w:top w:val="nil"/>
              <w:bottom w:val="nil"/>
              <w:right w:val="single" w:sz="4" w:space="0" w:color="A6A6A6"/>
            </w:tcBorders>
            <w:shd w:val="clear" w:color="auto" w:fill="F2F2F2"/>
            <w:noWrap/>
          </w:tcPr>
          <w:p w:rsidR="008023F0" w:rsidRPr="00162780" w:rsidRDefault="008023F0" w:rsidP="001901A4">
            <w:pPr>
              <w:pStyle w:val="TableText"/>
            </w:pPr>
            <w:r w:rsidRPr="00162780">
              <w:t>2005</w:t>
            </w:r>
          </w:p>
        </w:tc>
        <w:tc>
          <w:tcPr>
            <w:tcW w:w="1346" w:type="dxa"/>
            <w:tcBorders>
              <w:top w:val="nil"/>
              <w:left w:val="single" w:sz="4" w:space="0" w:color="A6A6A6"/>
              <w:bottom w:val="nil"/>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6.1</w:t>
            </w:r>
          </w:p>
        </w:tc>
        <w:tc>
          <w:tcPr>
            <w:tcW w:w="1347" w:type="dxa"/>
            <w:tcBorders>
              <w:top w:val="nil"/>
              <w:left w:val="nil"/>
              <w:bottom w:val="nil"/>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10.1</w:t>
            </w:r>
          </w:p>
        </w:tc>
        <w:tc>
          <w:tcPr>
            <w:tcW w:w="1347" w:type="dxa"/>
            <w:tcBorders>
              <w:top w:val="nil"/>
              <w:left w:val="nil"/>
              <w:bottom w:val="nil"/>
              <w:right w:val="single" w:sz="4" w:space="0" w:color="A6A6A6"/>
            </w:tcBorders>
            <w:shd w:val="clear" w:color="auto" w:fill="F2F2F2"/>
            <w:noWrap/>
            <w:vAlign w:val="center"/>
          </w:tcPr>
          <w:p w:rsidR="008023F0" w:rsidRPr="00162780" w:rsidRDefault="008023F0" w:rsidP="00FB22F9">
            <w:pPr>
              <w:pStyle w:val="TableText"/>
              <w:tabs>
                <w:tab w:val="decimal" w:pos="579"/>
              </w:tabs>
              <w:rPr>
                <w:rFonts w:cs="Arial"/>
                <w:color w:val="000000"/>
                <w:szCs w:val="18"/>
              </w:rPr>
            </w:pPr>
            <w:r w:rsidRPr="00162780">
              <w:rPr>
                <w:rFonts w:cs="Arial"/>
                <w:color w:val="000000"/>
                <w:szCs w:val="18"/>
              </w:rPr>
              <w:t>5.8</w:t>
            </w:r>
          </w:p>
        </w:tc>
        <w:tc>
          <w:tcPr>
            <w:tcW w:w="1346" w:type="dxa"/>
            <w:tcBorders>
              <w:top w:val="nil"/>
              <w:left w:val="single" w:sz="4" w:space="0" w:color="A6A6A6"/>
              <w:bottom w:val="nil"/>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1.9</w:t>
            </w:r>
          </w:p>
        </w:tc>
        <w:tc>
          <w:tcPr>
            <w:tcW w:w="1347" w:type="dxa"/>
            <w:tcBorders>
              <w:top w:val="nil"/>
              <w:left w:val="nil"/>
              <w:bottom w:val="nil"/>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6.5</w:t>
            </w:r>
          </w:p>
        </w:tc>
        <w:tc>
          <w:tcPr>
            <w:tcW w:w="1347" w:type="dxa"/>
            <w:tcBorders>
              <w:top w:val="nil"/>
              <w:left w:val="nil"/>
              <w:bottom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1.6</w:t>
            </w:r>
          </w:p>
        </w:tc>
      </w:tr>
      <w:tr w:rsidR="008023F0" w:rsidRPr="00162780" w:rsidTr="00FB22F9">
        <w:trPr>
          <w:cantSplit/>
        </w:trPr>
        <w:tc>
          <w:tcPr>
            <w:tcW w:w="1276" w:type="dxa"/>
            <w:tcBorders>
              <w:top w:val="nil"/>
              <w:bottom w:val="nil"/>
              <w:right w:val="single" w:sz="4" w:space="0" w:color="A6A6A6"/>
            </w:tcBorders>
            <w:shd w:val="clear" w:color="auto" w:fill="auto"/>
            <w:noWrap/>
          </w:tcPr>
          <w:p w:rsidR="008023F0" w:rsidRPr="00162780" w:rsidRDefault="008023F0" w:rsidP="001901A4">
            <w:pPr>
              <w:pStyle w:val="TableText"/>
            </w:pPr>
            <w:r w:rsidRPr="00162780">
              <w:t>2006</w:t>
            </w:r>
          </w:p>
        </w:tc>
        <w:tc>
          <w:tcPr>
            <w:tcW w:w="1346" w:type="dxa"/>
            <w:tcBorders>
              <w:top w:val="nil"/>
              <w:left w:val="single" w:sz="4" w:space="0" w:color="A6A6A6"/>
              <w:bottom w:val="nil"/>
              <w:right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6.5</w:t>
            </w:r>
          </w:p>
        </w:tc>
        <w:tc>
          <w:tcPr>
            <w:tcW w:w="1347" w:type="dxa"/>
            <w:tcBorders>
              <w:top w:val="nil"/>
              <w:left w:val="nil"/>
              <w:bottom w:val="nil"/>
              <w:right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11.6</w:t>
            </w:r>
          </w:p>
        </w:tc>
        <w:tc>
          <w:tcPr>
            <w:tcW w:w="1347" w:type="dxa"/>
            <w:tcBorders>
              <w:top w:val="nil"/>
              <w:left w:val="nil"/>
              <w:bottom w:val="nil"/>
              <w:right w:val="single" w:sz="4" w:space="0" w:color="A6A6A6"/>
            </w:tcBorders>
            <w:shd w:val="clear" w:color="auto" w:fill="auto"/>
            <w:noWrap/>
            <w:vAlign w:val="center"/>
          </w:tcPr>
          <w:p w:rsidR="008023F0" w:rsidRPr="00162780" w:rsidRDefault="008023F0" w:rsidP="00FB22F9">
            <w:pPr>
              <w:pStyle w:val="TableText"/>
              <w:tabs>
                <w:tab w:val="decimal" w:pos="579"/>
              </w:tabs>
              <w:rPr>
                <w:rFonts w:cs="Arial"/>
                <w:color w:val="000000"/>
                <w:szCs w:val="18"/>
              </w:rPr>
            </w:pPr>
            <w:r w:rsidRPr="00162780">
              <w:rPr>
                <w:rFonts w:cs="Arial"/>
                <w:color w:val="000000"/>
                <w:szCs w:val="18"/>
              </w:rPr>
              <w:t>6</w:t>
            </w:r>
          </w:p>
        </w:tc>
        <w:tc>
          <w:tcPr>
            <w:tcW w:w="1346" w:type="dxa"/>
            <w:tcBorders>
              <w:top w:val="nil"/>
              <w:left w:val="single" w:sz="4" w:space="0" w:color="A6A6A6"/>
              <w:bottom w:val="nil"/>
              <w:right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1.7</w:t>
            </w:r>
          </w:p>
        </w:tc>
        <w:tc>
          <w:tcPr>
            <w:tcW w:w="1347" w:type="dxa"/>
            <w:tcBorders>
              <w:top w:val="nil"/>
              <w:left w:val="nil"/>
              <w:bottom w:val="nil"/>
              <w:right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4.4</w:t>
            </w:r>
          </w:p>
        </w:tc>
        <w:tc>
          <w:tcPr>
            <w:tcW w:w="1347" w:type="dxa"/>
            <w:tcBorders>
              <w:top w:val="nil"/>
              <w:left w:val="nil"/>
              <w:bottom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1.4</w:t>
            </w:r>
          </w:p>
        </w:tc>
      </w:tr>
      <w:tr w:rsidR="008023F0" w:rsidRPr="00162780" w:rsidTr="00FB22F9">
        <w:trPr>
          <w:cantSplit/>
        </w:trPr>
        <w:tc>
          <w:tcPr>
            <w:tcW w:w="1276" w:type="dxa"/>
            <w:tcBorders>
              <w:top w:val="nil"/>
              <w:bottom w:val="nil"/>
              <w:right w:val="single" w:sz="4" w:space="0" w:color="A6A6A6"/>
            </w:tcBorders>
            <w:shd w:val="clear" w:color="auto" w:fill="F2F2F2"/>
            <w:noWrap/>
          </w:tcPr>
          <w:p w:rsidR="008023F0" w:rsidRPr="00162780" w:rsidRDefault="008023F0" w:rsidP="001901A4">
            <w:pPr>
              <w:pStyle w:val="TableText"/>
            </w:pPr>
            <w:r w:rsidRPr="00162780">
              <w:t>2007</w:t>
            </w:r>
          </w:p>
        </w:tc>
        <w:tc>
          <w:tcPr>
            <w:tcW w:w="1346" w:type="dxa"/>
            <w:tcBorders>
              <w:top w:val="nil"/>
              <w:left w:val="single" w:sz="4" w:space="0" w:color="A6A6A6"/>
              <w:bottom w:val="nil"/>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6.3</w:t>
            </w:r>
          </w:p>
        </w:tc>
        <w:tc>
          <w:tcPr>
            <w:tcW w:w="1347" w:type="dxa"/>
            <w:tcBorders>
              <w:top w:val="nil"/>
              <w:left w:val="nil"/>
              <w:bottom w:val="nil"/>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12.5</w:t>
            </w:r>
          </w:p>
        </w:tc>
        <w:tc>
          <w:tcPr>
            <w:tcW w:w="1347" w:type="dxa"/>
            <w:tcBorders>
              <w:top w:val="nil"/>
              <w:left w:val="nil"/>
              <w:bottom w:val="nil"/>
              <w:right w:val="single" w:sz="4" w:space="0" w:color="A6A6A6"/>
            </w:tcBorders>
            <w:shd w:val="clear" w:color="auto" w:fill="F2F2F2"/>
            <w:noWrap/>
            <w:vAlign w:val="center"/>
          </w:tcPr>
          <w:p w:rsidR="008023F0" w:rsidRPr="00162780" w:rsidRDefault="008023F0" w:rsidP="00FB22F9">
            <w:pPr>
              <w:pStyle w:val="TableText"/>
              <w:tabs>
                <w:tab w:val="decimal" w:pos="579"/>
              </w:tabs>
              <w:rPr>
                <w:rFonts w:cs="Arial"/>
                <w:color w:val="000000"/>
                <w:szCs w:val="18"/>
              </w:rPr>
            </w:pPr>
            <w:r w:rsidRPr="00162780">
              <w:rPr>
                <w:rFonts w:cs="Arial"/>
                <w:color w:val="000000"/>
                <w:szCs w:val="18"/>
              </w:rPr>
              <w:t>5.6</w:t>
            </w:r>
          </w:p>
        </w:tc>
        <w:tc>
          <w:tcPr>
            <w:tcW w:w="1346" w:type="dxa"/>
            <w:tcBorders>
              <w:top w:val="nil"/>
              <w:left w:val="single" w:sz="4" w:space="0" w:color="A6A6A6"/>
              <w:bottom w:val="nil"/>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2.2</w:t>
            </w:r>
          </w:p>
        </w:tc>
        <w:tc>
          <w:tcPr>
            <w:tcW w:w="1347" w:type="dxa"/>
            <w:tcBorders>
              <w:top w:val="nil"/>
              <w:left w:val="nil"/>
              <w:bottom w:val="nil"/>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4.5</w:t>
            </w:r>
          </w:p>
        </w:tc>
        <w:tc>
          <w:tcPr>
            <w:tcW w:w="1347" w:type="dxa"/>
            <w:tcBorders>
              <w:top w:val="nil"/>
              <w:left w:val="nil"/>
              <w:bottom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2.0</w:t>
            </w:r>
          </w:p>
        </w:tc>
      </w:tr>
      <w:tr w:rsidR="008023F0" w:rsidRPr="00162780" w:rsidTr="00FB22F9">
        <w:trPr>
          <w:cantSplit/>
        </w:trPr>
        <w:tc>
          <w:tcPr>
            <w:tcW w:w="1276" w:type="dxa"/>
            <w:tcBorders>
              <w:top w:val="nil"/>
              <w:bottom w:val="nil"/>
              <w:right w:val="single" w:sz="4" w:space="0" w:color="A6A6A6"/>
            </w:tcBorders>
            <w:shd w:val="clear" w:color="auto" w:fill="auto"/>
            <w:noWrap/>
          </w:tcPr>
          <w:p w:rsidR="008023F0" w:rsidRPr="00162780" w:rsidRDefault="008023F0" w:rsidP="001901A4">
            <w:pPr>
              <w:pStyle w:val="TableText"/>
            </w:pPr>
            <w:r w:rsidRPr="00162780">
              <w:t>2008</w:t>
            </w:r>
          </w:p>
        </w:tc>
        <w:tc>
          <w:tcPr>
            <w:tcW w:w="1346" w:type="dxa"/>
            <w:tcBorders>
              <w:top w:val="nil"/>
              <w:left w:val="single" w:sz="4" w:space="0" w:color="A6A6A6"/>
              <w:bottom w:val="nil"/>
              <w:right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7.1</w:t>
            </w:r>
          </w:p>
        </w:tc>
        <w:tc>
          <w:tcPr>
            <w:tcW w:w="1347" w:type="dxa"/>
            <w:tcBorders>
              <w:top w:val="nil"/>
              <w:left w:val="nil"/>
              <w:bottom w:val="nil"/>
              <w:right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13.3</w:t>
            </w:r>
          </w:p>
        </w:tc>
        <w:tc>
          <w:tcPr>
            <w:tcW w:w="1347" w:type="dxa"/>
            <w:tcBorders>
              <w:top w:val="nil"/>
              <w:left w:val="nil"/>
              <w:bottom w:val="nil"/>
              <w:right w:val="single" w:sz="4" w:space="0" w:color="A6A6A6"/>
            </w:tcBorders>
            <w:shd w:val="clear" w:color="auto" w:fill="auto"/>
            <w:noWrap/>
            <w:vAlign w:val="center"/>
          </w:tcPr>
          <w:p w:rsidR="008023F0" w:rsidRPr="00162780" w:rsidRDefault="008023F0" w:rsidP="00FB22F9">
            <w:pPr>
              <w:pStyle w:val="TableText"/>
              <w:tabs>
                <w:tab w:val="decimal" w:pos="579"/>
              </w:tabs>
              <w:rPr>
                <w:rFonts w:cs="Arial"/>
                <w:color w:val="000000"/>
                <w:szCs w:val="18"/>
              </w:rPr>
            </w:pPr>
            <w:r w:rsidRPr="00162780">
              <w:rPr>
                <w:rFonts w:cs="Arial"/>
                <w:color w:val="000000"/>
                <w:szCs w:val="18"/>
              </w:rPr>
              <w:t>6.3</w:t>
            </w:r>
          </w:p>
        </w:tc>
        <w:tc>
          <w:tcPr>
            <w:tcW w:w="1346" w:type="dxa"/>
            <w:tcBorders>
              <w:top w:val="nil"/>
              <w:left w:val="single" w:sz="4" w:space="0" w:color="A6A6A6"/>
              <w:bottom w:val="nil"/>
              <w:right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1.9</w:t>
            </w:r>
          </w:p>
        </w:tc>
        <w:tc>
          <w:tcPr>
            <w:tcW w:w="1347" w:type="dxa"/>
            <w:tcBorders>
              <w:top w:val="nil"/>
              <w:left w:val="nil"/>
              <w:bottom w:val="nil"/>
              <w:right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4.9</w:t>
            </w:r>
          </w:p>
        </w:tc>
        <w:tc>
          <w:tcPr>
            <w:tcW w:w="1347" w:type="dxa"/>
            <w:tcBorders>
              <w:top w:val="nil"/>
              <w:left w:val="nil"/>
              <w:bottom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1.5</w:t>
            </w:r>
          </w:p>
        </w:tc>
      </w:tr>
      <w:tr w:rsidR="008023F0" w:rsidRPr="00162780" w:rsidTr="00FB22F9">
        <w:trPr>
          <w:cantSplit/>
        </w:trPr>
        <w:tc>
          <w:tcPr>
            <w:tcW w:w="1276" w:type="dxa"/>
            <w:tcBorders>
              <w:top w:val="nil"/>
              <w:bottom w:val="nil"/>
              <w:right w:val="single" w:sz="4" w:space="0" w:color="A6A6A6"/>
            </w:tcBorders>
            <w:shd w:val="clear" w:color="auto" w:fill="F2F2F2"/>
            <w:noWrap/>
          </w:tcPr>
          <w:p w:rsidR="008023F0" w:rsidRPr="00162780" w:rsidRDefault="008023F0" w:rsidP="001901A4">
            <w:pPr>
              <w:pStyle w:val="TableText"/>
            </w:pPr>
            <w:r w:rsidRPr="00162780">
              <w:t>2009</w:t>
            </w:r>
          </w:p>
        </w:tc>
        <w:tc>
          <w:tcPr>
            <w:tcW w:w="1346" w:type="dxa"/>
            <w:tcBorders>
              <w:top w:val="nil"/>
              <w:left w:val="single" w:sz="4" w:space="0" w:color="A6A6A6"/>
              <w:bottom w:val="nil"/>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5.4</w:t>
            </w:r>
          </w:p>
        </w:tc>
        <w:tc>
          <w:tcPr>
            <w:tcW w:w="1347" w:type="dxa"/>
            <w:tcBorders>
              <w:top w:val="nil"/>
              <w:left w:val="nil"/>
              <w:bottom w:val="nil"/>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10.4</w:t>
            </w:r>
          </w:p>
        </w:tc>
        <w:tc>
          <w:tcPr>
            <w:tcW w:w="1347" w:type="dxa"/>
            <w:tcBorders>
              <w:top w:val="nil"/>
              <w:left w:val="nil"/>
              <w:bottom w:val="nil"/>
              <w:right w:val="single" w:sz="4" w:space="0" w:color="A6A6A6"/>
            </w:tcBorders>
            <w:shd w:val="clear" w:color="auto" w:fill="F2F2F2"/>
            <w:noWrap/>
            <w:vAlign w:val="center"/>
          </w:tcPr>
          <w:p w:rsidR="008023F0" w:rsidRPr="00162780" w:rsidRDefault="008023F0" w:rsidP="00FB22F9">
            <w:pPr>
              <w:pStyle w:val="TableText"/>
              <w:tabs>
                <w:tab w:val="decimal" w:pos="579"/>
              </w:tabs>
              <w:rPr>
                <w:rFonts w:cs="Arial"/>
                <w:color w:val="000000"/>
                <w:szCs w:val="18"/>
              </w:rPr>
            </w:pPr>
            <w:r w:rsidRPr="00162780">
              <w:rPr>
                <w:rFonts w:cs="Arial"/>
                <w:color w:val="000000"/>
                <w:szCs w:val="18"/>
              </w:rPr>
              <w:t>4.8</w:t>
            </w:r>
          </w:p>
        </w:tc>
        <w:tc>
          <w:tcPr>
            <w:tcW w:w="1346" w:type="dxa"/>
            <w:tcBorders>
              <w:top w:val="nil"/>
              <w:left w:val="single" w:sz="4" w:space="0" w:color="A6A6A6"/>
              <w:bottom w:val="nil"/>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1.4</w:t>
            </w:r>
          </w:p>
        </w:tc>
        <w:tc>
          <w:tcPr>
            <w:tcW w:w="1347" w:type="dxa"/>
            <w:tcBorders>
              <w:top w:val="nil"/>
              <w:left w:val="nil"/>
              <w:bottom w:val="nil"/>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3.2</w:t>
            </w:r>
          </w:p>
        </w:tc>
        <w:tc>
          <w:tcPr>
            <w:tcW w:w="1347" w:type="dxa"/>
            <w:tcBorders>
              <w:top w:val="nil"/>
              <w:left w:val="nil"/>
              <w:bottom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1.1</w:t>
            </w:r>
          </w:p>
        </w:tc>
      </w:tr>
      <w:tr w:rsidR="008023F0" w:rsidRPr="00162780" w:rsidTr="00FB22F9">
        <w:trPr>
          <w:cantSplit/>
        </w:trPr>
        <w:tc>
          <w:tcPr>
            <w:tcW w:w="1276" w:type="dxa"/>
            <w:tcBorders>
              <w:top w:val="nil"/>
              <w:bottom w:val="nil"/>
              <w:right w:val="single" w:sz="4" w:space="0" w:color="A6A6A6"/>
            </w:tcBorders>
            <w:shd w:val="clear" w:color="auto" w:fill="auto"/>
            <w:noWrap/>
          </w:tcPr>
          <w:p w:rsidR="008023F0" w:rsidRPr="00162780" w:rsidRDefault="008023F0" w:rsidP="001901A4">
            <w:pPr>
              <w:pStyle w:val="TableText"/>
            </w:pPr>
            <w:r w:rsidRPr="00162780">
              <w:t>2010</w:t>
            </w:r>
          </w:p>
        </w:tc>
        <w:tc>
          <w:tcPr>
            <w:tcW w:w="1346" w:type="dxa"/>
            <w:tcBorders>
              <w:top w:val="nil"/>
              <w:left w:val="single" w:sz="4" w:space="0" w:color="A6A6A6"/>
              <w:bottom w:val="nil"/>
              <w:right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7.1</w:t>
            </w:r>
          </w:p>
        </w:tc>
        <w:tc>
          <w:tcPr>
            <w:tcW w:w="1347" w:type="dxa"/>
            <w:tcBorders>
              <w:top w:val="nil"/>
              <w:left w:val="nil"/>
              <w:bottom w:val="nil"/>
              <w:right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12.3</w:t>
            </w:r>
          </w:p>
        </w:tc>
        <w:tc>
          <w:tcPr>
            <w:tcW w:w="1347" w:type="dxa"/>
            <w:tcBorders>
              <w:top w:val="nil"/>
              <w:left w:val="nil"/>
              <w:bottom w:val="nil"/>
              <w:right w:val="single" w:sz="4" w:space="0" w:color="A6A6A6"/>
            </w:tcBorders>
            <w:shd w:val="clear" w:color="auto" w:fill="auto"/>
            <w:noWrap/>
            <w:vAlign w:val="center"/>
          </w:tcPr>
          <w:p w:rsidR="008023F0" w:rsidRPr="00162780" w:rsidRDefault="008023F0" w:rsidP="00FB22F9">
            <w:pPr>
              <w:pStyle w:val="TableText"/>
              <w:tabs>
                <w:tab w:val="decimal" w:pos="579"/>
              </w:tabs>
              <w:rPr>
                <w:rFonts w:cs="Arial"/>
                <w:color w:val="000000"/>
                <w:szCs w:val="18"/>
              </w:rPr>
            </w:pPr>
            <w:r w:rsidRPr="00162780">
              <w:rPr>
                <w:rFonts w:cs="Arial"/>
                <w:color w:val="000000"/>
                <w:szCs w:val="18"/>
              </w:rPr>
              <w:t>6.3</w:t>
            </w:r>
          </w:p>
        </w:tc>
        <w:tc>
          <w:tcPr>
            <w:tcW w:w="1346" w:type="dxa"/>
            <w:tcBorders>
              <w:top w:val="nil"/>
              <w:left w:val="single" w:sz="4" w:space="0" w:color="A6A6A6"/>
              <w:bottom w:val="nil"/>
              <w:right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1.7</w:t>
            </w:r>
          </w:p>
        </w:tc>
        <w:tc>
          <w:tcPr>
            <w:tcW w:w="1347" w:type="dxa"/>
            <w:tcBorders>
              <w:top w:val="nil"/>
              <w:left w:val="nil"/>
              <w:bottom w:val="nil"/>
              <w:right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3.2</w:t>
            </w:r>
          </w:p>
        </w:tc>
        <w:tc>
          <w:tcPr>
            <w:tcW w:w="1347" w:type="dxa"/>
            <w:tcBorders>
              <w:top w:val="nil"/>
              <w:left w:val="nil"/>
              <w:bottom w:val="nil"/>
            </w:tcBorders>
            <w:shd w:val="clear" w:color="auto" w:fill="auto"/>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1.6</w:t>
            </w:r>
          </w:p>
        </w:tc>
      </w:tr>
      <w:tr w:rsidR="008023F0" w:rsidRPr="00162780" w:rsidTr="00FB22F9">
        <w:trPr>
          <w:cantSplit/>
        </w:trPr>
        <w:tc>
          <w:tcPr>
            <w:tcW w:w="1276" w:type="dxa"/>
            <w:tcBorders>
              <w:top w:val="nil"/>
              <w:bottom w:val="single" w:sz="4" w:space="0" w:color="auto"/>
              <w:right w:val="single" w:sz="4" w:space="0" w:color="A6A6A6"/>
            </w:tcBorders>
            <w:shd w:val="clear" w:color="auto" w:fill="F2F2F2"/>
            <w:noWrap/>
          </w:tcPr>
          <w:p w:rsidR="008023F0" w:rsidRPr="00162780" w:rsidRDefault="008023F0" w:rsidP="001901A4">
            <w:pPr>
              <w:pStyle w:val="TableText"/>
            </w:pPr>
            <w:r w:rsidRPr="00162780">
              <w:t>2011</w:t>
            </w:r>
          </w:p>
        </w:tc>
        <w:tc>
          <w:tcPr>
            <w:tcW w:w="1346" w:type="dxa"/>
            <w:tcBorders>
              <w:top w:val="nil"/>
              <w:left w:val="single" w:sz="4" w:space="0" w:color="A6A6A6"/>
              <w:bottom w:val="single" w:sz="4" w:space="0" w:color="auto"/>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6.6</w:t>
            </w:r>
          </w:p>
        </w:tc>
        <w:tc>
          <w:tcPr>
            <w:tcW w:w="1347" w:type="dxa"/>
            <w:tcBorders>
              <w:top w:val="nil"/>
              <w:left w:val="nil"/>
              <w:bottom w:val="single" w:sz="4" w:space="0" w:color="auto"/>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12.3</w:t>
            </w:r>
          </w:p>
        </w:tc>
        <w:tc>
          <w:tcPr>
            <w:tcW w:w="1347" w:type="dxa"/>
            <w:tcBorders>
              <w:top w:val="nil"/>
              <w:left w:val="nil"/>
              <w:bottom w:val="single" w:sz="4" w:space="0" w:color="auto"/>
              <w:right w:val="single" w:sz="4" w:space="0" w:color="A6A6A6"/>
            </w:tcBorders>
            <w:shd w:val="clear" w:color="auto" w:fill="F2F2F2"/>
            <w:noWrap/>
            <w:vAlign w:val="center"/>
          </w:tcPr>
          <w:p w:rsidR="008023F0" w:rsidRPr="00162780" w:rsidRDefault="008023F0" w:rsidP="00FB22F9">
            <w:pPr>
              <w:pStyle w:val="TableText"/>
              <w:tabs>
                <w:tab w:val="decimal" w:pos="579"/>
              </w:tabs>
              <w:rPr>
                <w:rFonts w:cs="Arial"/>
                <w:color w:val="000000"/>
                <w:szCs w:val="18"/>
              </w:rPr>
            </w:pPr>
            <w:r w:rsidRPr="00162780">
              <w:rPr>
                <w:rFonts w:cs="Arial"/>
                <w:color w:val="000000"/>
                <w:szCs w:val="18"/>
              </w:rPr>
              <w:t>5.9</w:t>
            </w:r>
          </w:p>
        </w:tc>
        <w:tc>
          <w:tcPr>
            <w:tcW w:w="1346" w:type="dxa"/>
            <w:tcBorders>
              <w:top w:val="nil"/>
              <w:left w:val="single" w:sz="4" w:space="0" w:color="A6A6A6"/>
              <w:bottom w:val="single" w:sz="4" w:space="0" w:color="auto"/>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1.7</w:t>
            </w:r>
          </w:p>
        </w:tc>
        <w:tc>
          <w:tcPr>
            <w:tcW w:w="1347" w:type="dxa"/>
            <w:tcBorders>
              <w:top w:val="nil"/>
              <w:left w:val="nil"/>
              <w:bottom w:val="single" w:sz="4" w:space="0" w:color="auto"/>
              <w:right w:val="nil"/>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5.4</w:t>
            </w:r>
          </w:p>
        </w:tc>
        <w:tc>
          <w:tcPr>
            <w:tcW w:w="1347" w:type="dxa"/>
            <w:tcBorders>
              <w:top w:val="nil"/>
              <w:left w:val="nil"/>
              <w:bottom w:val="single" w:sz="4" w:space="0" w:color="auto"/>
            </w:tcBorders>
            <w:shd w:val="clear" w:color="auto" w:fill="F2F2F2"/>
            <w:noWrap/>
            <w:vAlign w:val="center"/>
          </w:tcPr>
          <w:p w:rsidR="008023F0" w:rsidRPr="00162780" w:rsidRDefault="008023F0" w:rsidP="00FB22F9">
            <w:pPr>
              <w:pStyle w:val="TableText"/>
              <w:jc w:val="center"/>
              <w:rPr>
                <w:rFonts w:cs="Arial"/>
                <w:color w:val="000000"/>
                <w:szCs w:val="18"/>
              </w:rPr>
            </w:pPr>
            <w:r w:rsidRPr="00162780">
              <w:rPr>
                <w:rFonts w:cs="Arial"/>
                <w:color w:val="000000"/>
                <w:szCs w:val="18"/>
              </w:rPr>
              <w:t>1.4</w:t>
            </w:r>
          </w:p>
        </w:tc>
      </w:tr>
    </w:tbl>
    <w:p w:rsidR="008023F0" w:rsidRPr="00162780" w:rsidRDefault="008023F0" w:rsidP="00FB22F9">
      <w:pPr>
        <w:pStyle w:val="Source"/>
        <w:ind w:right="0"/>
      </w:pPr>
      <w:r w:rsidRPr="00162780">
        <w:t>Source: New Zealand Cancer Registry and New Zealand Mortality Collection</w:t>
      </w:r>
    </w:p>
    <w:p w:rsidR="008023F0" w:rsidRPr="00162780" w:rsidRDefault="008023F0" w:rsidP="00FB22F9">
      <w:pPr>
        <w:pStyle w:val="Note"/>
        <w:ind w:right="0"/>
      </w:pPr>
      <w:r w:rsidRPr="00162780">
        <w:t>Note: The rate shown is the age-standardised rate per 100,000 females.</w:t>
      </w:r>
    </w:p>
    <w:p w:rsidR="008023F0" w:rsidRPr="00162780" w:rsidRDefault="008023F0" w:rsidP="00FB22F9"/>
    <w:bookmarkEnd w:id="606"/>
    <w:p w:rsidR="008023F0" w:rsidRPr="00162780" w:rsidRDefault="008023F0" w:rsidP="00FB22F9">
      <w:pPr>
        <w:pStyle w:val="Heading3"/>
      </w:pPr>
      <w:r w:rsidRPr="00162780">
        <w:t>Registrations</w:t>
      </w:r>
    </w:p>
    <w:p w:rsidR="008023F0" w:rsidRPr="00162780" w:rsidRDefault="008023F0" w:rsidP="00FB22F9">
      <w:pPr>
        <w:pStyle w:val="Figure"/>
      </w:pPr>
      <w:bookmarkStart w:id="622" w:name="_Toc253739740"/>
      <w:bookmarkStart w:id="623" w:name="_Toc263069146"/>
      <w:bookmarkStart w:id="624" w:name="_Toc289601087"/>
      <w:bookmarkStart w:id="625" w:name="_Toc324843575"/>
      <w:bookmarkStart w:id="626" w:name="_Toc355878821"/>
      <w:bookmarkStart w:id="627" w:name="_Toc393787133"/>
      <w:bookmarkStart w:id="628" w:name="_Toc395172291"/>
      <w:r w:rsidRPr="00162780">
        <w:t>Figure 46: Registration rates for cervical cancer, 2001–</w:t>
      </w:r>
      <w:bookmarkEnd w:id="622"/>
      <w:bookmarkEnd w:id="623"/>
      <w:bookmarkEnd w:id="624"/>
      <w:r w:rsidRPr="00162780">
        <w:t>2011</w:t>
      </w:r>
      <w:bookmarkEnd w:id="625"/>
      <w:bookmarkEnd w:id="626"/>
      <w:bookmarkEnd w:id="627"/>
      <w:bookmarkEnd w:id="628"/>
    </w:p>
    <w:p w:rsidR="008023F0" w:rsidRPr="00162780" w:rsidRDefault="007E4D59" w:rsidP="007E4D59">
      <w:bookmarkStart w:id="629" w:name="_Toc253739741"/>
      <w:bookmarkStart w:id="630" w:name="_Toc263069147"/>
      <w:bookmarkStart w:id="631" w:name="_Toc289601088"/>
      <w:r w:rsidRPr="007E4D59">
        <w:rPr>
          <w:noProof/>
          <w:lang w:eastAsia="en-NZ"/>
        </w:rPr>
        <w:drawing>
          <wp:inline distT="0" distB="0" distL="0" distR="0" wp14:anchorId="6D649881" wp14:editId="473B8A5E">
            <wp:extent cx="4380807" cy="2425336"/>
            <wp:effectExtent l="0" t="0" r="1270" b="0"/>
            <wp:docPr id="260" name="Picture 260" title="Figure 46: Registration rates for cervical cancer,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r="11292" b="19495"/>
                    <a:stretch/>
                  </pic:blipFill>
                  <pic:spPr bwMode="auto">
                    <a:xfrm>
                      <a:off x="0" y="0"/>
                      <a:ext cx="4380280" cy="2425044"/>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7E4D59"/>
    <w:p w:rsidR="008023F0" w:rsidRPr="00162780" w:rsidRDefault="008023F0" w:rsidP="00FB22F9">
      <w:pPr>
        <w:pStyle w:val="Figure"/>
      </w:pPr>
      <w:bookmarkStart w:id="632" w:name="_Toc324843576"/>
      <w:bookmarkStart w:id="633" w:name="_Toc355878822"/>
      <w:bookmarkStart w:id="634" w:name="_Toc393787134"/>
      <w:bookmarkStart w:id="635" w:name="_Toc395172292"/>
      <w:r w:rsidRPr="00162780">
        <w:t>Figure 47: Registration rates for cervical cancer, by ethnic group, 2001–</w:t>
      </w:r>
      <w:bookmarkEnd w:id="629"/>
      <w:bookmarkEnd w:id="630"/>
      <w:bookmarkEnd w:id="631"/>
      <w:r w:rsidRPr="00162780">
        <w:t>2011</w:t>
      </w:r>
      <w:bookmarkEnd w:id="632"/>
      <w:bookmarkEnd w:id="633"/>
      <w:bookmarkEnd w:id="634"/>
      <w:bookmarkEnd w:id="635"/>
    </w:p>
    <w:p w:rsidR="008023F0" w:rsidRPr="00162780" w:rsidRDefault="007E4D59" w:rsidP="007E4D59">
      <w:r w:rsidRPr="007E4D59">
        <w:rPr>
          <w:noProof/>
          <w:lang w:eastAsia="en-NZ"/>
        </w:rPr>
        <w:drawing>
          <wp:inline distT="0" distB="0" distL="0" distR="0" wp14:anchorId="52381B94" wp14:editId="4D86D807">
            <wp:extent cx="4580312" cy="2445129"/>
            <wp:effectExtent l="0" t="0" r="0" b="0"/>
            <wp:docPr id="261" name="Picture 261" title="Figure 47: Registration rates for cervical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r="6954" b="18578"/>
                    <a:stretch/>
                  </pic:blipFill>
                  <pic:spPr bwMode="auto">
                    <a:xfrm>
                      <a:off x="0" y="0"/>
                      <a:ext cx="4579761" cy="2444835"/>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FB22F9">
      <w:pPr>
        <w:pStyle w:val="Source"/>
      </w:pPr>
      <w:r w:rsidRPr="00162780">
        <w:t>Source: New Zealand Cancer Registry</w:t>
      </w:r>
    </w:p>
    <w:p w:rsidR="008023F0" w:rsidRPr="00162780" w:rsidRDefault="008023F0" w:rsidP="00FB22F9">
      <w:pPr>
        <w:pStyle w:val="Note"/>
      </w:pPr>
      <w:r w:rsidRPr="00162780">
        <w:t>Note: The rate shown is the age-standardised rate per 100,000 females.</w:t>
      </w:r>
    </w:p>
    <w:p w:rsidR="008023F0" w:rsidRPr="00162780" w:rsidRDefault="008023F0" w:rsidP="00FB22F9"/>
    <w:p w:rsidR="008023F0" w:rsidRPr="00162780" w:rsidRDefault="008023F0" w:rsidP="00FB22F9">
      <w:pPr>
        <w:pStyle w:val="Heading3"/>
      </w:pPr>
      <w:r w:rsidRPr="00162780">
        <w:t>Deaths</w:t>
      </w:r>
    </w:p>
    <w:p w:rsidR="008023F0" w:rsidRPr="00162780" w:rsidRDefault="008023F0" w:rsidP="00FB22F9">
      <w:pPr>
        <w:pStyle w:val="Figure"/>
      </w:pPr>
      <w:bookmarkStart w:id="636" w:name="_Toc253739742"/>
      <w:bookmarkStart w:id="637" w:name="_Toc263069148"/>
      <w:bookmarkStart w:id="638" w:name="_Toc289601089"/>
      <w:bookmarkStart w:id="639" w:name="_Toc324843577"/>
      <w:bookmarkStart w:id="640" w:name="_Toc355878823"/>
      <w:bookmarkStart w:id="641" w:name="_Toc393787135"/>
      <w:bookmarkStart w:id="642" w:name="_Toc395172293"/>
      <w:r w:rsidRPr="00162780">
        <w:t>Figure 48: Mortality rates for cervical cancer, 2001–</w:t>
      </w:r>
      <w:bookmarkEnd w:id="636"/>
      <w:bookmarkEnd w:id="637"/>
      <w:bookmarkEnd w:id="638"/>
      <w:r w:rsidRPr="00162780">
        <w:t>2011</w:t>
      </w:r>
      <w:bookmarkEnd w:id="639"/>
      <w:bookmarkEnd w:id="640"/>
      <w:bookmarkEnd w:id="641"/>
      <w:bookmarkEnd w:id="642"/>
    </w:p>
    <w:p w:rsidR="008023F0" w:rsidRPr="00162780" w:rsidRDefault="007E4D59" w:rsidP="007E4D59">
      <w:r w:rsidRPr="007E4D59">
        <w:rPr>
          <w:noProof/>
          <w:lang w:eastAsia="en-NZ"/>
        </w:rPr>
        <w:drawing>
          <wp:inline distT="0" distB="0" distL="0" distR="0" wp14:anchorId="491A6786" wp14:editId="15025780">
            <wp:extent cx="4380808" cy="2459886"/>
            <wp:effectExtent l="0" t="0" r="1270" b="0"/>
            <wp:docPr id="262" name="Picture 262" title="Figure 48: Mortality rates for cervical cancer,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r="11292" b="18349"/>
                    <a:stretch/>
                  </pic:blipFill>
                  <pic:spPr bwMode="auto">
                    <a:xfrm>
                      <a:off x="0" y="0"/>
                      <a:ext cx="4380281" cy="2459590"/>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FB22F9"/>
    <w:p w:rsidR="008023F0" w:rsidRPr="00162780" w:rsidRDefault="008023F0" w:rsidP="00FB22F9">
      <w:pPr>
        <w:pStyle w:val="Figure"/>
      </w:pPr>
      <w:bookmarkStart w:id="643" w:name="_Toc253739743"/>
      <w:bookmarkStart w:id="644" w:name="_Toc263069149"/>
      <w:bookmarkStart w:id="645" w:name="_Toc289601090"/>
      <w:bookmarkStart w:id="646" w:name="_Toc324843578"/>
      <w:bookmarkStart w:id="647" w:name="_Toc355878824"/>
      <w:bookmarkStart w:id="648" w:name="_Toc393787136"/>
      <w:bookmarkStart w:id="649" w:name="_Toc395172294"/>
      <w:r w:rsidRPr="00162780">
        <w:t>Figure 49: Mortality rates for cervical cancer, by ethnic group, 2001–</w:t>
      </w:r>
      <w:bookmarkEnd w:id="643"/>
      <w:bookmarkEnd w:id="644"/>
      <w:bookmarkEnd w:id="645"/>
      <w:r w:rsidRPr="00162780">
        <w:t>2011</w:t>
      </w:r>
      <w:bookmarkEnd w:id="646"/>
      <w:bookmarkEnd w:id="647"/>
      <w:bookmarkEnd w:id="648"/>
      <w:bookmarkEnd w:id="649"/>
    </w:p>
    <w:p w:rsidR="008023F0" w:rsidRPr="00162780" w:rsidRDefault="007E4D59" w:rsidP="007E4D59">
      <w:r w:rsidRPr="007E4D59">
        <w:rPr>
          <w:noProof/>
          <w:lang w:eastAsia="en-NZ"/>
        </w:rPr>
        <w:drawing>
          <wp:inline distT="0" distB="0" distL="0" distR="0" wp14:anchorId="15E3787C" wp14:editId="5291DC40">
            <wp:extent cx="4588626" cy="2445889"/>
            <wp:effectExtent l="0" t="0" r="2540" b="0"/>
            <wp:docPr id="263" name="Picture 263" title="Figure 49: Mortality rates for cervical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r="6814" b="18578"/>
                    <a:stretch/>
                  </pic:blipFill>
                  <pic:spPr bwMode="auto">
                    <a:xfrm>
                      <a:off x="0" y="0"/>
                      <a:ext cx="4588074" cy="2445595"/>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FB22F9">
      <w:pPr>
        <w:pStyle w:val="Source"/>
      </w:pPr>
      <w:r w:rsidRPr="00162780">
        <w:t>Source: New Zealand Mortality Collection</w:t>
      </w:r>
    </w:p>
    <w:p w:rsidR="008023F0" w:rsidRPr="00162780" w:rsidRDefault="008023F0" w:rsidP="00FB22F9">
      <w:pPr>
        <w:pStyle w:val="Note"/>
      </w:pPr>
      <w:bookmarkStart w:id="650" w:name="_Toc198946882"/>
      <w:r w:rsidRPr="00162780">
        <w:t>Note: The rate shown is the age-standardised rate per 100,000 females.</w:t>
      </w:r>
    </w:p>
    <w:p w:rsidR="008023F0" w:rsidRPr="00162780" w:rsidRDefault="008023F0" w:rsidP="00FB22F9"/>
    <w:p w:rsidR="007E4D59" w:rsidRDefault="007E4D59" w:rsidP="007E4D59">
      <w:bookmarkStart w:id="651" w:name="_Toc355878707"/>
      <w:bookmarkStart w:id="652" w:name="_Toc393787021"/>
      <w:bookmarkEnd w:id="650"/>
      <w:r>
        <w:br w:type="page"/>
      </w:r>
    </w:p>
    <w:p w:rsidR="008023F0" w:rsidRPr="00162780" w:rsidRDefault="008023F0" w:rsidP="007E4D59">
      <w:pPr>
        <w:pStyle w:val="Heading2"/>
        <w:spacing w:before="0"/>
      </w:pPr>
      <w:bookmarkStart w:id="653" w:name="_Toc395172218"/>
      <w:r w:rsidRPr="00162780">
        <w:t>Colorectal and anal cancer</w:t>
      </w:r>
      <w:r w:rsidR="00FB22F9">
        <w:br/>
      </w:r>
      <w:r w:rsidRPr="00162780">
        <w:t>(ICD codes C18–C21)</w:t>
      </w:r>
      <w:bookmarkEnd w:id="490"/>
      <w:bookmarkEnd w:id="491"/>
      <w:bookmarkEnd w:id="492"/>
      <w:bookmarkEnd w:id="493"/>
      <w:bookmarkEnd w:id="651"/>
      <w:bookmarkEnd w:id="652"/>
      <w:bookmarkEnd w:id="653"/>
    </w:p>
    <w:p w:rsidR="008023F0" w:rsidRPr="00162780" w:rsidRDefault="008023F0" w:rsidP="00FB22F9">
      <w:pPr>
        <w:pStyle w:val="Heading3"/>
      </w:pPr>
      <w:r w:rsidRPr="00162780">
        <w:t>Registrations and deaths</w:t>
      </w:r>
    </w:p>
    <w:p w:rsidR="008023F0" w:rsidRPr="00162780" w:rsidRDefault="008023F0" w:rsidP="00FB22F9">
      <w:pPr>
        <w:pStyle w:val="Bullet"/>
      </w:pPr>
      <w:r w:rsidRPr="00162780">
        <w:t xml:space="preserve">In 2011 </w:t>
      </w:r>
      <w:r>
        <w:t>colorectal</w:t>
      </w:r>
      <w:r w:rsidRPr="00162780">
        <w:t xml:space="preserve"> cancer was the most </w:t>
      </w:r>
      <w:r>
        <w:t>commonly registered cancer</w:t>
      </w:r>
      <w:r w:rsidRPr="00162780">
        <w:t xml:space="preserve"> in New Zealand, accounting for 14.4% of registrations.</w:t>
      </w:r>
    </w:p>
    <w:p w:rsidR="008023F0" w:rsidRPr="00162780" w:rsidRDefault="008023F0" w:rsidP="00FB22F9">
      <w:pPr>
        <w:pStyle w:val="Bullet"/>
      </w:pPr>
      <w:r>
        <w:t>Colorectal</w:t>
      </w:r>
      <w:r w:rsidRPr="00162780">
        <w:t xml:space="preserve"> cancer was the second most common cause of death from cancer, accounting for 13.4% of cancer deaths.</w:t>
      </w:r>
    </w:p>
    <w:p w:rsidR="008023F0" w:rsidRPr="00162780" w:rsidRDefault="008023F0" w:rsidP="00FB22F9">
      <w:pPr>
        <w:pStyle w:val="Bullet"/>
      </w:pPr>
      <w:r w:rsidRPr="00162780">
        <w:t xml:space="preserve">In 2011 the male registration rate for </w:t>
      </w:r>
      <w:r>
        <w:t>colorectal</w:t>
      </w:r>
      <w:r w:rsidRPr="00162780">
        <w:t xml:space="preserve"> cancer was significantly higher than that for females.</w:t>
      </w:r>
    </w:p>
    <w:p w:rsidR="008023F0" w:rsidRPr="00162780" w:rsidRDefault="008023F0" w:rsidP="00FB22F9">
      <w:pPr>
        <w:pStyle w:val="Bullet"/>
      </w:pPr>
      <w:r w:rsidRPr="00162780">
        <w:t>Registration rates fell between 2001 and 2011, with male and female registration rates dropping by 7.5</w:t>
      </w:r>
      <w:r>
        <w:t>%</w:t>
      </w:r>
      <w:r w:rsidRPr="00162780">
        <w:t xml:space="preserve"> and 17.1%</w:t>
      </w:r>
      <w:r>
        <w:t>,</w:t>
      </w:r>
      <w:r w:rsidRPr="00162780">
        <w:t xml:space="preserve"> respectively.</w:t>
      </w:r>
    </w:p>
    <w:p w:rsidR="008023F0" w:rsidRPr="00162780" w:rsidRDefault="008023F0" w:rsidP="00FB22F9">
      <w:pPr>
        <w:pStyle w:val="Bullet"/>
      </w:pPr>
      <w:r w:rsidRPr="00162780">
        <w:t>Over the same time, mortality rates fell by 27.8% for males and 23% for females.</w:t>
      </w:r>
    </w:p>
    <w:p w:rsidR="008023F0" w:rsidRPr="00162780" w:rsidRDefault="008023F0" w:rsidP="00FB22F9"/>
    <w:p w:rsidR="008023F0" w:rsidRPr="00162780" w:rsidRDefault="008023F0" w:rsidP="00FB22F9">
      <w:pPr>
        <w:pStyle w:val="Heading3"/>
      </w:pPr>
      <w:r w:rsidRPr="00162780">
        <w:t>Ethnic group</w:t>
      </w:r>
    </w:p>
    <w:p w:rsidR="008023F0" w:rsidRPr="00162780" w:rsidRDefault="008023F0" w:rsidP="00FB22F9">
      <w:pPr>
        <w:pStyle w:val="Bullet"/>
      </w:pPr>
      <w:r w:rsidRPr="00162780">
        <w:t xml:space="preserve">In 2011 </w:t>
      </w:r>
      <w:r>
        <w:t>colorectal</w:t>
      </w:r>
      <w:r w:rsidRPr="00162780">
        <w:t xml:space="preserve"> cancer was the fourth most commonly </w:t>
      </w:r>
      <w:r>
        <w:t>registered</w:t>
      </w:r>
      <w:r w:rsidRPr="00162780">
        <w:t xml:space="preserve"> cancer and the second most common cause of death from cancer for Māori.</w:t>
      </w:r>
    </w:p>
    <w:p w:rsidR="008023F0" w:rsidRPr="00162780" w:rsidRDefault="008023F0" w:rsidP="00FB22F9">
      <w:pPr>
        <w:pStyle w:val="Bullet"/>
      </w:pPr>
      <w:r w:rsidRPr="00162780">
        <w:t xml:space="preserve">For non-Māori, </w:t>
      </w:r>
      <w:r>
        <w:t>colorectal</w:t>
      </w:r>
      <w:r w:rsidRPr="00162780">
        <w:t xml:space="preserve"> cancer was the most common cancer </w:t>
      </w:r>
      <w:r>
        <w:t>registered</w:t>
      </w:r>
      <w:r w:rsidRPr="00162780">
        <w:t xml:space="preserve"> and the second most common cause of death from cancer.</w:t>
      </w:r>
    </w:p>
    <w:p w:rsidR="008023F0" w:rsidRPr="00162780" w:rsidRDefault="008023F0" w:rsidP="00FB22F9">
      <w:pPr>
        <w:pStyle w:val="Bullet"/>
      </w:pPr>
      <w:r>
        <w:t>Colorectal</w:t>
      </w:r>
      <w:r w:rsidRPr="00162780">
        <w:t xml:space="preserve"> cancer is one of the few cancers for which Māori registration and mortality rates have historically been lower than non-Māori rates; however, recently the rates for Māori and non-Māori females have begun to converge.</w:t>
      </w:r>
    </w:p>
    <w:p w:rsidR="008023F0" w:rsidRPr="00162780" w:rsidRDefault="008023F0" w:rsidP="00FB22F9"/>
    <w:p w:rsidR="008023F0" w:rsidRPr="00162780" w:rsidRDefault="008023F0" w:rsidP="00FB22F9">
      <w:pPr>
        <w:pStyle w:val="Heading3"/>
      </w:pPr>
      <w:r w:rsidRPr="00162780">
        <w:t>Trends over time</w:t>
      </w:r>
    </w:p>
    <w:p w:rsidR="008023F0" w:rsidRPr="00162780" w:rsidRDefault="008023F0" w:rsidP="00FB22F9">
      <w:pPr>
        <w:pStyle w:val="Bullet"/>
      </w:pPr>
      <w:r w:rsidRPr="00162780">
        <w:t xml:space="preserve">Māori female registration rates for </w:t>
      </w:r>
      <w:r>
        <w:t>colorectal</w:t>
      </w:r>
      <w:r w:rsidRPr="00162780">
        <w:t xml:space="preserve"> cancer increased by 11.5% between 2001 and 2011; non-Māori female registration rates decreased by 17.7%.</w:t>
      </w:r>
    </w:p>
    <w:p w:rsidR="008023F0" w:rsidRPr="00162780" w:rsidRDefault="008023F0" w:rsidP="00FB22F9">
      <w:pPr>
        <w:pStyle w:val="Bullet"/>
      </w:pPr>
      <w:r w:rsidRPr="00162780">
        <w:t xml:space="preserve">Registration rates for </w:t>
      </w:r>
      <w:r>
        <w:t xml:space="preserve">both </w:t>
      </w:r>
      <w:r w:rsidRPr="00162780">
        <w:t>non-Māori and Māori males, showed a downward trend between 2001 and 2011</w:t>
      </w:r>
      <w:r>
        <w:t>.</w:t>
      </w:r>
    </w:p>
    <w:p w:rsidR="008023F0" w:rsidRPr="00162780" w:rsidRDefault="008023F0" w:rsidP="00FB22F9">
      <w:pPr>
        <w:pStyle w:val="Bullet"/>
      </w:pPr>
      <w:r w:rsidRPr="00162780">
        <w:t xml:space="preserve">Mortality rates for non-Māori males and females </w:t>
      </w:r>
      <w:r>
        <w:t>demonstrated</w:t>
      </w:r>
      <w:r w:rsidRPr="00162780">
        <w:t xml:space="preserve"> a downward trend. Between 2001 and 2011 rates decreased by 30.3% for males and 24.1% for females.</w:t>
      </w:r>
    </w:p>
    <w:p w:rsidR="00D151F6" w:rsidRDefault="008023F0" w:rsidP="00FB22F9">
      <w:pPr>
        <w:pStyle w:val="Bullet"/>
      </w:pPr>
      <w:r w:rsidRPr="00162780">
        <w:t>Māori mortality rates for males and females were much more variable.</w:t>
      </w:r>
    </w:p>
    <w:p w:rsidR="008023F0" w:rsidRPr="00162780" w:rsidRDefault="008023F0" w:rsidP="00FB22F9"/>
    <w:p w:rsidR="005B5333" w:rsidRDefault="005B5333">
      <w:pPr>
        <w:spacing w:line="240" w:lineRule="auto"/>
        <w:rPr>
          <w:b/>
          <w:sz w:val="20"/>
        </w:rPr>
      </w:pPr>
      <w:bookmarkStart w:id="654" w:name="_Toc253739639"/>
      <w:bookmarkStart w:id="655" w:name="_Toc263069040"/>
      <w:bookmarkStart w:id="656" w:name="_Toc289600979"/>
      <w:bookmarkStart w:id="657" w:name="_Toc324843465"/>
      <w:bookmarkStart w:id="658" w:name="_Toc355878749"/>
      <w:bookmarkStart w:id="659" w:name="_Toc393787063"/>
      <w:bookmarkStart w:id="660" w:name="_Toc394649069"/>
      <w:r>
        <w:br w:type="page"/>
      </w:r>
    </w:p>
    <w:p w:rsidR="008023F0" w:rsidRPr="00162780" w:rsidRDefault="008023F0" w:rsidP="005B5333">
      <w:pPr>
        <w:pStyle w:val="Table"/>
        <w:spacing w:before="0"/>
      </w:pPr>
      <w:r w:rsidRPr="00162780">
        <w:t xml:space="preserve">Table 13a: Numbers of registrations and deaths for </w:t>
      </w:r>
      <w:r>
        <w:t>colorectal</w:t>
      </w:r>
      <w:r w:rsidRPr="00162780">
        <w:t xml:space="preserve"> cancer, by sex and ethnic group, 2001–</w:t>
      </w:r>
      <w:bookmarkEnd w:id="654"/>
      <w:bookmarkEnd w:id="655"/>
      <w:bookmarkEnd w:id="656"/>
      <w:r w:rsidRPr="00162780">
        <w:t>2011</w:t>
      </w:r>
      <w:bookmarkEnd w:id="657"/>
      <w:bookmarkEnd w:id="658"/>
      <w:bookmarkEnd w:id="659"/>
      <w:bookmarkEnd w:id="660"/>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09"/>
        <w:gridCol w:w="720"/>
        <w:gridCol w:w="721"/>
        <w:gridCol w:w="720"/>
        <w:gridCol w:w="721"/>
        <w:gridCol w:w="720"/>
        <w:gridCol w:w="721"/>
        <w:gridCol w:w="721"/>
        <w:gridCol w:w="720"/>
        <w:gridCol w:w="721"/>
        <w:gridCol w:w="720"/>
        <w:gridCol w:w="721"/>
        <w:gridCol w:w="721"/>
      </w:tblGrid>
      <w:tr w:rsidR="008023F0" w:rsidRPr="00162780" w:rsidTr="00FB22F9">
        <w:trPr>
          <w:cantSplit/>
        </w:trPr>
        <w:tc>
          <w:tcPr>
            <w:tcW w:w="709" w:type="dxa"/>
            <w:vMerge w:val="restart"/>
            <w:tcBorders>
              <w:top w:val="single" w:sz="4" w:space="0" w:color="auto"/>
              <w:bottom w:val="nil"/>
              <w:right w:val="single" w:sz="4" w:space="0" w:color="A6A6A6"/>
            </w:tcBorders>
            <w:shd w:val="clear" w:color="auto" w:fill="auto"/>
            <w:noWrap/>
          </w:tcPr>
          <w:p w:rsidR="008023F0" w:rsidRPr="00162780" w:rsidRDefault="008023F0" w:rsidP="00FB22F9">
            <w:pPr>
              <w:pStyle w:val="TableText"/>
            </w:pPr>
          </w:p>
        </w:tc>
        <w:tc>
          <w:tcPr>
            <w:tcW w:w="4323" w:type="dxa"/>
            <w:gridSpan w:val="6"/>
            <w:tcBorders>
              <w:top w:val="single" w:sz="4" w:space="0" w:color="auto"/>
              <w:left w:val="single" w:sz="4" w:space="0" w:color="A6A6A6"/>
              <w:bottom w:val="single" w:sz="4" w:space="0" w:color="auto"/>
              <w:right w:val="single" w:sz="4" w:space="0" w:color="A6A6A6"/>
            </w:tcBorders>
            <w:shd w:val="clear" w:color="auto" w:fill="auto"/>
            <w:noWrap/>
          </w:tcPr>
          <w:p w:rsidR="008023F0" w:rsidRPr="00162780" w:rsidRDefault="008023F0" w:rsidP="00FB22F9">
            <w:pPr>
              <w:pStyle w:val="TableText"/>
              <w:jc w:val="center"/>
              <w:rPr>
                <w:b/>
              </w:rPr>
            </w:pPr>
            <w:r w:rsidRPr="00162780">
              <w:rPr>
                <w:b/>
              </w:rPr>
              <w:t>Registrations</w:t>
            </w:r>
          </w:p>
        </w:tc>
        <w:tc>
          <w:tcPr>
            <w:tcW w:w="4324" w:type="dxa"/>
            <w:gridSpan w:val="6"/>
            <w:tcBorders>
              <w:top w:val="single" w:sz="4" w:space="0" w:color="auto"/>
              <w:left w:val="single" w:sz="4" w:space="0" w:color="A6A6A6"/>
              <w:bottom w:val="single" w:sz="4" w:space="0" w:color="auto"/>
            </w:tcBorders>
            <w:shd w:val="clear" w:color="auto" w:fill="auto"/>
            <w:noWrap/>
          </w:tcPr>
          <w:p w:rsidR="008023F0" w:rsidRPr="00162780" w:rsidRDefault="008023F0" w:rsidP="00FB22F9">
            <w:pPr>
              <w:pStyle w:val="TableText"/>
              <w:jc w:val="center"/>
              <w:rPr>
                <w:b/>
              </w:rPr>
            </w:pPr>
            <w:r w:rsidRPr="00162780">
              <w:rPr>
                <w:b/>
              </w:rPr>
              <w:t>Deaths</w:t>
            </w:r>
          </w:p>
        </w:tc>
      </w:tr>
      <w:tr w:rsidR="008023F0" w:rsidRPr="00162780" w:rsidTr="00FB22F9">
        <w:trPr>
          <w:cantSplit/>
        </w:trPr>
        <w:tc>
          <w:tcPr>
            <w:tcW w:w="709" w:type="dxa"/>
            <w:vMerge/>
            <w:tcBorders>
              <w:top w:val="nil"/>
              <w:bottom w:val="nil"/>
              <w:right w:val="single" w:sz="4" w:space="0" w:color="A6A6A6"/>
            </w:tcBorders>
            <w:shd w:val="clear" w:color="auto" w:fill="auto"/>
            <w:noWrap/>
          </w:tcPr>
          <w:p w:rsidR="008023F0" w:rsidRPr="00162780" w:rsidRDefault="008023F0" w:rsidP="00FB22F9">
            <w:pPr>
              <w:pStyle w:val="TableText"/>
            </w:pPr>
          </w:p>
        </w:tc>
        <w:tc>
          <w:tcPr>
            <w:tcW w:w="2161"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FB22F9">
            <w:pPr>
              <w:pStyle w:val="TableText"/>
              <w:jc w:val="center"/>
              <w:rPr>
                <w:b/>
              </w:rPr>
            </w:pPr>
            <w:r w:rsidRPr="00162780">
              <w:rPr>
                <w:b/>
              </w:rPr>
              <w:t>Males</w:t>
            </w:r>
          </w:p>
        </w:tc>
        <w:tc>
          <w:tcPr>
            <w:tcW w:w="2162"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FB22F9">
            <w:pPr>
              <w:pStyle w:val="TableText"/>
              <w:jc w:val="center"/>
              <w:rPr>
                <w:b/>
              </w:rPr>
            </w:pPr>
            <w:r w:rsidRPr="00162780">
              <w:rPr>
                <w:b/>
              </w:rPr>
              <w:t>Females</w:t>
            </w:r>
          </w:p>
        </w:tc>
        <w:tc>
          <w:tcPr>
            <w:tcW w:w="2162"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FB22F9">
            <w:pPr>
              <w:pStyle w:val="TableText"/>
              <w:jc w:val="center"/>
              <w:rPr>
                <w:b/>
              </w:rPr>
            </w:pPr>
            <w:r w:rsidRPr="00162780">
              <w:rPr>
                <w:b/>
              </w:rPr>
              <w:t>Males</w:t>
            </w:r>
          </w:p>
        </w:tc>
        <w:tc>
          <w:tcPr>
            <w:tcW w:w="2162" w:type="dxa"/>
            <w:gridSpan w:val="3"/>
            <w:tcBorders>
              <w:top w:val="single" w:sz="4" w:space="0" w:color="auto"/>
              <w:left w:val="single" w:sz="4" w:space="0" w:color="A6A6A6"/>
              <w:bottom w:val="single" w:sz="4" w:space="0" w:color="auto"/>
            </w:tcBorders>
            <w:shd w:val="clear" w:color="auto" w:fill="auto"/>
          </w:tcPr>
          <w:p w:rsidR="008023F0" w:rsidRPr="00162780" w:rsidRDefault="008023F0" w:rsidP="00FB22F9">
            <w:pPr>
              <w:pStyle w:val="TableText"/>
              <w:jc w:val="center"/>
              <w:rPr>
                <w:b/>
              </w:rPr>
            </w:pPr>
            <w:r w:rsidRPr="00162780">
              <w:rPr>
                <w:b/>
              </w:rPr>
              <w:t>Females</w:t>
            </w:r>
          </w:p>
        </w:tc>
      </w:tr>
      <w:tr w:rsidR="008023F0" w:rsidRPr="00162780" w:rsidTr="00FB22F9">
        <w:trPr>
          <w:cantSplit/>
        </w:trPr>
        <w:tc>
          <w:tcPr>
            <w:tcW w:w="709" w:type="dxa"/>
            <w:vMerge/>
            <w:tcBorders>
              <w:top w:val="nil"/>
              <w:bottom w:val="single" w:sz="4" w:space="0" w:color="auto"/>
              <w:right w:val="single" w:sz="4" w:space="0" w:color="A6A6A6"/>
            </w:tcBorders>
            <w:shd w:val="clear" w:color="auto" w:fill="auto"/>
            <w:noWrap/>
          </w:tcPr>
          <w:p w:rsidR="008023F0" w:rsidRPr="00162780" w:rsidRDefault="008023F0" w:rsidP="00FB22F9">
            <w:pPr>
              <w:pStyle w:val="TableText"/>
            </w:pPr>
          </w:p>
        </w:tc>
        <w:tc>
          <w:tcPr>
            <w:tcW w:w="720"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FB22F9">
            <w:pPr>
              <w:pStyle w:val="TableText"/>
              <w:jc w:val="center"/>
              <w:rPr>
                <w:b/>
              </w:rPr>
            </w:pPr>
            <w:r w:rsidRPr="00162780">
              <w:rPr>
                <w:b/>
              </w:rPr>
              <w:t>Total</w:t>
            </w:r>
          </w:p>
        </w:tc>
        <w:tc>
          <w:tcPr>
            <w:tcW w:w="721" w:type="dxa"/>
            <w:tcBorders>
              <w:top w:val="single" w:sz="4" w:space="0" w:color="auto"/>
              <w:left w:val="nil"/>
              <w:bottom w:val="single" w:sz="4" w:space="0" w:color="auto"/>
              <w:right w:val="nil"/>
            </w:tcBorders>
            <w:shd w:val="clear" w:color="auto" w:fill="auto"/>
          </w:tcPr>
          <w:p w:rsidR="008023F0" w:rsidRPr="00162780" w:rsidRDefault="008023F0" w:rsidP="00FB22F9">
            <w:pPr>
              <w:pStyle w:val="TableText"/>
              <w:jc w:val="center"/>
              <w:rPr>
                <w:b/>
              </w:rPr>
            </w:pPr>
            <w:r w:rsidRPr="00162780">
              <w:rPr>
                <w:b/>
              </w:rPr>
              <w:t>Māori</w:t>
            </w:r>
          </w:p>
        </w:tc>
        <w:tc>
          <w:tcPr>
            <w:tcW w:w="720"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FB22F9">
            <w:pPr>
              <w:pStyle w:val="TableText"/>
              <w:jc w:val="center"/>
              <w:rPr>
                <w:b/>
              </w:rPr>
            </w:pPr>
            <w:r w:rsidRPr="00162780">
              <w:rPr>
                <w:b/>
              </w:rPr>
              <w:t>Non-Māori</w:t>
            </w:r>
          </w:p>
        </w:tc>
        <w:tc>
          <w:tcPr>
            <w:tcW w:w="721"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FB22F9">
            <w:pPr>
              <w:pStyle w:val="TableText"/>
              <w:jc w:val="center"/>
              <w:rPr>
                <w:b/>
              </w:rPr>
            </w:pPr>
            <w:r w:rsidRPr="00162780">
              <w:rPr>
                <w:b/>
              </w:rPr>
              <w:t>Total</w:t>
            </w:r>
          </w:p>
        </w:tc>
        <w:tc>
          <w:tcPr>
            <w:tcW w:w="720" w:type="dxa"/>
            <w:tcBorders>
              <w:top w:val="single" w:sz="4" w:space="0" w:color="auto"/>
              <w:left w:val="nil"/>
              <w:bottom w:val="single" w:sz="4" w:space="0" w:color="auto"/>
              <w:right w:val="nil"/>
            </w:tcBorders>
            <w:shd w:val="clear" w:color="auto" w:fill="auto"/>
          </w:tcPr>
          <w:p w:rsidR="008023F0" w:rsidRPr="00162780" w:rsidRDefault="008023F0" w:rsidP="00FB22F9">
            <w:pPr>
              <w:pStyle w:val="TableText"/>
              <w:jc w:val="center"/>
              <w:rPr>
                <w:b/>
              </w:rPr>
            </w:pPr>
            <w:r w:rsidRPr="00162780">
              <w:rPr>
                <w:b/>
              </w:rPr>
              <w:t>Māori</w:t>
            </w:r>
          </w:p>
        </w:tc>
        <w:tc>
          <w:tcPr>
            <w:tcW w:w="721"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FB22F9">
            <w:pPr>
              <w:pStyle w:val="TableText"/>
              <w:jc w:val="center"/>
              <w:rPr>
                <w:b/>
              </w:rPr>
            </w:pPr>
            <w:r w:rsidRPr="00162780">
              <w:rPr>
                <w:b/>
              </w:rPr>
              <w:t>Non-Māori</w:t>
            </w:r>
          </w:p>
        </w:tc>
        <w:tc>
          <w:tcPr>
            <w:tcW w:w="721"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FB22F9">
            <w:pPr>
              <w:pStyle w:val="TableText"/>
              <w:jc w:val="center"/>
              <w:rPr>
                <w:b/>
              </w:rPr>
            </w:pPr>
            <w:r w:rsidRPr="00162780">
              <w:rPr>
                <w:b/>
              </w:rPr>
              <w:t>Total</w:t>
            </w:r>
          </w:p>
        </w:tc>
        <w:tc>
          <w:tcPr>
            <w:tcW w:w="720" w:type="dxa"/>
            <w:tcBorders>
              <w:top w:val="single" w:sz="4" w:space="0" w:color="auto"/>
              <w:left w:val="nil"/>
              <w:bottom w:val="single" w:sz="4" w:space="0" w:color="auto"/>
              <w:right w:val="nil"/>
            </w:tcBorders>
            <w:shd w:val="clear" w:color="auto" w:fill="auto"/>
          </w:tcPr>
          <w:p w:rsidR="008023F0" w:rsidRPr="00162780" w:rsidRDefault="008023F0" w:rsidP="00FB22F9">
            <w:pPr>
              <w:pStyle w:val="TableText"/>
              <w:jc w:val="center"/>
              <w:rPr>
                <w:b/>
              </w:rPr>
            </w:pPr>
            <w:r w:rsidRPr="00162780">
              <w:rPr>
                <w:b/>
              </w:rPr>
              <w:t>Māori</w:t>
            </w:r>
          </w:p>
        </w:tc>
        <w:tc>
          <w:tcPr>
            <w:tcW w:w="721"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FB22F9">
            <w:pPr>
              <w:pStyle w:val="TableText"/>
              <w:jc w:val="center"/>
              <w:rPr>
                <w:b/>
              </w:rPr>
            </w:pPr>
            <w:r w:rsidRPr="00162780">
              <w:rPr>
                <w:b/>
              </w:rPr>
              <w:t>Non-Māori</w:t>
            </w:r>
          </w:p>
        </w:tc>
        <w:tc>
          <w:tcPr>
            <w:tcW w:w="720"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FB22F9">
            <w:pPr>
              <w:pStyle w:val="TableText"/>
              <w:jc w:val="center"/>
              <w:rPr>
                <w:b/>
              </w:rPr>
            </w:pPr>
            <w:r w:rsidRPr="00162780">
              <w:rPr>
                <w:b/>
              </w:rPr>
              <w:t>Total</w:t>
            </w:r>
          </w:p>
        </w:tc>
        <w:tc>
          <w:tcPr>
            <w:tcW w:w="721" w:type="dxa"/>
            <w:tcBorders>
              <w:top w:val="single" w:sz="4" w:space="0" w:color="auto"/>
              <w:left w:val="nil"/>
              <w:bottom w:val="single" w:sz="4" w:space="0" w:color="auto"/>
              <w:right w:val="nil"/>
            </w:tcBorders>
            <w:shd w:val="clear" w:color="auto" w:fill="auto"/>
          </w:tcPr>
          <w:p w:rsidR="008023F0" w:rsidRPr="00162780" w:rsidRDefault="008023F0" w:rsidP="00FB22F9">
            <w:pPr>
              <w:pStyle w:val="TableText"/>
              <w:jc w:val="center"/>
              <w:rPr>
                <w:b/>
              </w:rPr>
            </w:pPr>
            <w:r w:rsidRPr="00162780">
              <w:rPr>
                <w:b/>
              </w:rPr>
              <w:t>Māori</w:t>
            </w:r>
          </w:p>
        </w:tc>
        <w:tc>
          <w:tcPr>
            <w:tcW w:w="721" w:type="dxa"/>
            <w:tcBorders>
              <w:top w:val="single" w:sz="4" w:space="0" w:color="auto"/>
              <w:left w:val="nil"/>
              <w:bottom w:val="single" w:sz="4" w:space="0" w:color="auto"/>
            </w:tcBorders>
            <w:shd w:val="clear" w:color="auto" w:fill="auto"/>
          </w:tcPr>
          <w:p w:rsidR="008023F0" w:rsidRPr="00162780" w:rsidRDefault="008023F0" w:rsidP="00FB22F9">
            <w:pPr>
              <w:pStyle w:val="TableText"/>
              <w:jc w:val="center"/>
              <w:rPr>
                <w:b/>
              </w:rPr>
            </w:pPr>
            <w:r w:rsidRPr="00162780">
              <w:rPr>
                <w:b/>
              </w:rPr>
              <w:t>Non-Māori</w:t>
            </w:r>
          </w:p>
        </w:tc>
      </w:tr>
      <w:tr w:rsidR="008023F0" w:rsidRPr="00162780" w:rsidTr="00FB22F9">
        <w:trPr>
          <w:cantSplit/>
        </w:trPr>
        <w:tc>
          <w:tcPr>
            <w:tcW w:w="709" w:type="dxa"/>
            <w:tcBorders>
              <w:top w:val="single" w:sz="4" w:space="0" w:color="auto"/>
              <w:bottom w:val="nil"/>
              <w:right w:val="single" w:sz="4" w:space="0" w:color="A6A6A6"/>
            </w:tcBorders>
            <w:shd w:val="clear" w:color="auto" w:fill="F2F2F2"/>
            <w:noWrap/>
          </w:tcPr>
          <w:p w:rsidR="008023F0" w:rsidRPr="00162780" w:rsidRDefault="008023F0" w:rsidP="00FB22F9">
            <w:pPr>
              <w:pStyle w:val="TableText"/>
            </w:pPr>
            <w:r w:rsidRPr="00162780">
              <w:t>2001</w:t>
            </w:r>
          </w:p>
        </w:tc>
        <w:tc>
          <w:tcPr>
            <w:tcW w:w="720" w:type="dxa"/>
            <w:tcBorders>
              <w:top w:val="single" w:sz="4" w:space="0" w:color="auto"/>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1328</w:t>
            </w:r>
          </w:p>
        </w:tc>
        <w:tc>
          <w:tcPr>
            <w:tcW w:w="721" w:type="dxa"/>
            <w:tcBorders>
              <w:top w:val="single" w:sz="4" w:space="0" w:color="auto"/>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63</w:t>
            </w:r>
          </w:p>
        </w:tc>
        <w:tc>
          <w:tcPr>
            <w:tcW w:w="720" w:type="dxa"/>
            <w:tcBorders>
              <w:top w:val="single" w:sz="4" w:space="0" w:color="auto"/>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1265</w:t>
            </w:r>
          </w:p>
        </w:tc>
        <w:tc>
          <w:tcPr>
            <w:tcW w:w="721" w:type="dxa"/>
            <w:tcBorders>
              <w:top w:val="single" w:sz="4" w:space="0" w:color="auto"/>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1307</w:t>
            </w:r>
          </w:p>
        </w:tc>
        <w:tc>
          <w:tcPr>
            <w:tcW w:w="720" w:type="dxa"/>
            <w:tcBorders>
              <w:top w:val="single" w:sz="4" w:space="0" w:color="auto"/>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52</w:t>
            </w:r>
          </w:p>
        </w:tc>
        <w:tc>
          <w:tcPr>
            <w:tcW w:w="721" w:type="dxa"/>
            <w:tcBorders>
              <w:top w:val="single" w:sz="4" w:space="0" w:color="auto"/>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1255</w:t>
            </w:r>
          </w:p>
        </w:tc>
        <w:tc>
          <w:tcPr>
            <w:tcW w:w="721" w:type="dxa"/>
            <w:tcBorders>
              <w:top w:val="single" w:sz="4" w:space="0" w:color="auto"/>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606</w:t>
            </w:r>
          </w:p>
        </w:tc>
        <w:tc>
          <w:tcPr>
            <w:tcW w:w="720" w:type="dxa"/>
            <w:tcBorders>
              <w:top w:val="single" w:sz="4" w:space="0" w:color="auto"/>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27</w:t>
            </w:r>
          </w:p>
        </w:tc>
        <w:tc>
          <w:tcPr>
            <w:tcW w:w="721" w:type="dxa"/>
            <w:tcBorders>
              <w:top w:val="single" w:sz="4" w:space="0" w:color="auto"/>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579</w:t>
            </w:r>
          </w:p>
        </w:tc>
        <w:tc>
          <w:tcPr>
            <w:tcW w:w="720" w:type="dxa"/>
            <w:tcBorders>
              <w:top w:val="single" w:sz="4" w:space="0" w:color="auto"/>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571</w:t>
            </w:r>
          </w:p>
        </w:tc>
        <w:tc>
          <w:tcPr>
            <w:tcW w:w="721" w:type="dxa"/>
            <w:tcBorders>
              <w:top w:val="single" w:sz="4" w:space="0" w:color="auto"/>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24</w:t>
            </w:r>
          </w:p>
        </w:tc>
        <w:tc>
          <w:tcPr>
            <w:tcW w:w="721" w:type="dxa"/>
            <w:tcBorders>
              <w:top w:val="single" w:sz="4" w:space="0" w:color="auto"/>
              <w:left w:val="nil"/>
              <w:bottom w:val="nil"/>
            </w:tcBorders>
            <w:shd w:val="clear" w:color="auto" w:fill="F2F2F2"/>
            <w:noWrap/>
          </w:tcPr>
          <w:p w:rsidR="008023F0" w:rsidRPr="00162780" w:rsidRDefault="008023F0" w:rsidP="00FB22F9">
            <w:pPr>
              <w:pStyle w:val="TableText"/>
              <w:jc w:val="center"/>
              <w:rPr>
                <w:color w:val="000000"/>
              </w:rPr>
            </w:pPr>
            <w:r w:rsidRPr="00162780">
              <w:rPr>
                <w:color w:val="000000"/>
              </w:rPr>
              <w:t>547</w:t>
            </w:r>
          </w:p>
        </w:tc>
      </w:tr>
      <w:tr w:rsidR="008023F0" w:rsidRPr="00162780" w:rsidTr="00FB22F9">
        <w:trPr>
          <w:cantSplit/>
        </w:trPr>
        <w:tc>
          <w:tcPr>
            <w:tcW w:w="709" w:type="dxa"/>
            <w:tcBorders>
              <w:top w:val="nil"/>
              <w:bottom w:val="nil"/>
              <w:right w:val="single" w:sz="4" w:space="0" w:color="A6A6A6"/>
            </w:tcBorders>
            <w:shd w:val="clear" w:color="auto" w:fill="auto"/>
            <w:noWrap/>
          </w:tcPr>
          <w:p w:rsidR="008023F0" w:rsidRPr="00162780" w:rsidRDefault="008023F0" w:rsidP="00FB22F9">
            <w:pPr>
              <w:pStyle w:val="TableText"/>
            </w:pPr>
            <w:r w:rsidRPr="00162780">
              <w:t>2002</w:t>
            </w:r>
          </w:p>
        </w:tc>
        <w:tc>
          <w:tcPr>
            <w:tcW w:w="720"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1334</w:t>
            </w:r>
          </w:p>
        </w:tc>
        <w:tc>
          <w:tcPr>
            <w:tcW w:w="721"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63</w:t>
            </w:r>
          </w:p>
        </w:tc>
        <w:tc>
          <w:tcPr>
            <w:tcW w:w="720"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1271</w:t>
            </w:r>
          </w:p>
        </w:tc>
        <w:tc>
          <w:tcPr>
            <w:tcW w:w="721"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1267</w:t>
            </w:r>
          </w:p>
        </w:tc>
        <w:tc>
          <w:tcPr>
            <w:tcW w:w="720"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48</w:t>
            </w:r>
          </w:p>
        </w:tc>
        <w:tc>
          <w:tcPr>
            <w:tcW w:w="721"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1219</w:t>
            </w:r>
          </w:p>
        </w:tc>
        <w:tc>
          <w:tcPr>
            <w:tcW w:w="721"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590</w:t>
            </w:r>
          </w:p>
        </w:tc>
        <w:tc>
          <w:tcPr>
            <w:tcW w:w="720"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37</w:t>
            </w:r>
          </w:p>
        </w:tc>
        <w:tc>
          <w:tcPr>
            <w:tcW w:w="721"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553</w:t>
            </w:r>
          </w:p>
        </w:tc>
        <w:tc>
          <w:tcPr>
            <w:tcW w:w="720"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545</w:t>
            </w:r>
          </w:p>
        </w:tc>
        <w:tc>
          <w:tcPr>
            <w:tcW w:w="721"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15</w:t>
            </w:r>
          </w:p>
        </w:tc>
        <w:tc>
          <w:tcPr>
            <w:tcW w:w="721" w:type="dxa"/>
            <w:tcBorders>
              <w:top w:val="nil"/>
              <w:left w:val="nil"/>
              <w:bottom w:val="nil"/>
            </w:tcBorders>
            <w:shd w:val="clear" w:color="auto" w:fill="auto"/>
            <w:noWrap/>
          </w:tcPr>
          <w:p w:rsidR="008023F0" w:rsidRPr="00162780" w:rsidRDefault="008023F0" w:rsidP="00FB22F9">
            <w:pPr>
              <w:pStyle w:val="TableText"/>
              <w:jc w:val="center"/>
              <w:rPr>
                <w:color w:val="000000"/>
              </w:rPr>
            </w:pPr>
            <w:r w:rsidRPr="00162780">
              <w:rPr>
                <w:color w:val="000000"/>
              </w:rPr>
              <w:t>530</w:t>
            </w:r>
          </w:p>
        </w:tc>
      </w:tr>
      <w:tr w:rsidR="008023F0" w:rsidRPr="00162780" w:rsidTr="00FB22F9">
        <w:trPr>
          <w:cantSplit/>
        </w:trPr>
        <w:tc>
          <w:tcPr>
            <w:tcW w:w="709" w:type="dxa"/>
            <w:tcBorders>
              <w:top w:val="nil"/>
              <w:bottom w:val="nil"/>
              <w:right w:val="single" w:sz="4" w:space="0" w:color="A6A6A6"/>
            </w:tcBorders>
            <w:shd w:val="clear" w:color="auto" w:fill="F2F2F2"/>
            <w:noWrap/>
          </w:tcPr>
          <w:p w:rsidR="008023F0" w:rsidRPr="00162780" w:rsidRDefault="008023F0" w:rsidP="00FB22F9">
            <w:pPr>
              <w:pStyle w:val="TableText"/>
            </w:pPr>
            <w:r w:rsidRPr="00162780">
              <w:t>2003</w:t>
            </w:r>
          </w:p>
        </w:tc>
        <w:tc>
          <w:tcPr>
            <w:tcW w:w="720"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1366</w:t>
            </w:r>
          </w:p>
        </w:tc>
        <w:tc>
          <w:tcPr>
            <w:tcW w:w="721"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63</w:t>
            </w:r>
          </w:p>
        </w:tc>
        <w:tc>
          <w:tcPr>
            <w:tcW w:w="720"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1303</w:t>
            </w:r>
          </w:p>
        </w:tc>
        <w:tc>
          <w:tcPr>
            <w:tcW w:w="721"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1340</w:t>
            </w:r>
          </w:p>
        </w:tc>
        <w:tc>
          <w:tcPr>
            <w:tcW w:w="720"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52</w:t>
            </w:r>
          </w:p>
        </w:tc>
        <w:tc>
          <w:tcPr>
            <w:tcW w:w="721"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1288</w:t>
            </w:r>
          </w:p>
        </w:tc>
        <w:tc>
          <w:tcPr>
            <w:tcW w:w="721"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561</w:t>
            </w:r>
          </w:p>
        </w:tc>
        <w:tc>
          <w:tcPr>
            <w:tcW w:w="720"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31</w:t>
            </w:r>
          </w:p>
        </w:tc>
        <w:tc>
          <w:tcPr>
            <w:tcW w:w="721"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530</w:t>
            </w:r>
          </w:p>
        </w:tc>
        <w:tc>
          <w:tcPr>
            <w:tcW w:w="720"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555</w:t>
            </w:r>
          </w:p>
        </w:tc>
        <w:tc>
          <w:tcPr>
            <w:tcW w:w="721"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20</w:t>
            </w:r>
          </w:p>
        </w:tc>
        <w:tc>
          <w:tcPr>
            <w:tcW w:w="721" w:type="dxa"/>
            <w:tcBorders>
              <w:top w:val="nil"/>
              <w:left w:val="nil"/>
              <w:bottom w:val="nil"/>
            </w:tcBorders>
            <w:shd w:val="clear" w:color="auto" w:fill="F2F2F2"/>
            <w:noWrap/>
          </w:tcPr>
          <w:p w:rsidR="008023F0" w:rsidRPr="00162780" w:rsidRDefault="008023F0" w:rsidP="00FB22F9">
            <w:pPr>
              <w:pStyle w:val="TableText"/>
              <w:jc w:val="center"/>
              <w:rPr>
                <w:color w:val="000000"/>
              </w:rPr>
            </w:pPr>
            <w:r w:rsidRPr="00162780">
              <w:rPr>
                <w:color w:val="000000"/>
              </w:rPr>
              <w:t>535</w:t>
            </w:r>
          </w:p>
        </w:tc>
      </w:tr>
      <w:tr w:rsidR="008023F0" w:rsidRPr="00162780" w:rsidTr="00FB22F9">
        <w:trPr>
          <w:cantSplit/>
        </w:trPr>
        <w:tc>
          <w:tcPr>
            <w:tcW w:w="709" w:type="dxa"/>
            <w:tcBorders>
              <w:top w:val="nil"/>
              <w:bottom w:val="nil"/>
              <w:right w:val="single" w:sz="4" w:space="0" w:color="A6A6A6"/>
            </w:tcBorders>
            <w:shd w:val="clear" w:color="auto" w:fill="auto"/>
            <w:noWrap/>
          </w:tcPr>
          <w:p w:rsidR="008023F0" w:rsidRPr="00162780" w:rsidRDefault="008023F0" w:rsidP="00FB22F9">
            <w:pPr>
              <w:pStyle w:val="TableText"/>
            </w:pPr>
            <w:r w:rsidRPr="00162780">
              <w:t>2004</w:t>
            </w:r>
          </w:p>
        </w:tc>
        <w:tc>
          <w:tcPr>
            <w:tcW w:w="720"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1376</w:t>
            </w:r>
          </w:p>
        </w:tc>
        <w:tc>
          <w:tcPr>
            <w:tcW w:w="721"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56</w:t>
            </w:r>
          </w:p>
        </w:tc>
        <w:tc>
          <w:tcPr>
            <w:tcW w:w="720"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1320</w:t>
            </w:r>
          </w:p>
        </w:tc>
        <w:tc>
          <w:tcPr>
            <w:tcW w:w="721"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1373</w:t>
            </w:r>
          </w:p>
        </w:tc>
        <w:tc>
          <w:tcPr>
            <w:tcW w:w="720"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53</w:t>
            </w:r>
          </w:p>
        </w:tc>
        <w:tc>
          <w:tcPr>
            <w:tcW w:w="721"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1320</w:t>
            </w:r>
          </w:p>
        </w:tc>
        <w:tc>
          <w:tcPr>
            <w:tcW w:w="721"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570</w:t>
            </w:r>
          </w:p>
        </w:tc>
        <w:tc>
          <w:tcPr>
            <w:tcW w:w="720"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25</w:t>
            </w:r>
          </w:p>
        </w:tc>
        <w:tc>
          <w:tcPr>
            <w:tcW w:w="721"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545</w:t>
            </w:r>
          </w:p>
        </w:tc>
        <w:tc>
          <w:tcPr>
            <w:tcW w:w="720"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603</w:t>
            </w:r>
          </w:p>
        </w:tc>
        <w:tc>
          <w:tcPr>
            <w:tcW w:w="721"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29</w:t>
            </w:r>
          </w:p>
        </w:tc>
        <w:tc>
          <w:tcPr>
            <w:tcW w:w="721" w:type="dxa"/>
            <w:tcBorders>
              <w:top w:val="nil"/>
              <w:left w:val="nil"/>
              <w:bottom w:val="nil"/>
            </w:tcBorders>
            <w:shd w:val="clear" w:color="auto" w:fill="auto"/>
            <w:noWrap/>
          </w:tcPr>
          <w:p w:rsidR="008023F0" w:rsidRPr="00162780" w:rsidRDefault="008023F0" w:rsidP="00FB22F9">
            <w:pPr>
              <w:pStyle w:val="TableText"/>
              <w:jc w:val="center"/>
              <w:rPr>
                <w:color w:val="000000"/>
              </w:rPr>
            </w:pPr>
            <w:r w:rsidRPr="00162780">
              <w:rPr>
                <w:color w:val="000000"/>
              </w:rPr>
              <w:t>574</w:t>
            </w:r>
          </w:p>
        </w:tc>
      </w:tr>
      <w:tr w:rsidR="008023F0" w:rsidRPr="00162780" w:rsidTr="00FB22F9">
        <w:trPr>
          <w:cantSplit/>
        </w:trPr>
        <w:tc>
          <w:tcPr>
            <w:tcW w:w="709" w:type="dxa"/>
            <w:tcBorders>
              <w:top w:val="nil"/>
              <w:bottom w:val="nil"/>
              <w:right w:val="single" w:sz="4" w:space="0" w:color="A6A6A6"/>
            </w:tcBorders>
            <w:shd w:val="clear" w:color="auto" w:fill="F2F2F2"/>
            <w:noWrap/>
          </w:tcPr>
          <w:p w:rsidR="008023F0" w:rsidRPr="00162780" w:rsidRDefault="008023F0" w:rsidP="00FB22F9">
            <w:pPr>
              <w:pStyle w:val="TableText"/>
            </w:pPr>
            <w:r w:rsidRPr="00162780">
              <w:t>2005</w:t>
            </w:r>
          </w:p>
        </w:tc>
        <w:tc>
          <w:tcPr>
            <w:tcW w:w="720"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1333</w:t>
            </w:r>
          </w:p>
        </w:tc>
        <w:tc>
          <w:tcPr>
            <w:tcW w:w="721"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64</w:t>
            </w:r>
          </w:p>
        </w:tc>
        <w:tc>
          <w:tcPr>
            <w:tcW w:w="720"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1269</w:t>
            </w:r>
          </w:p>
        </w:tc>
        <w:tc>
          <w:tcPr>
            <w:tcW w:w="721"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1393</w:t>
            </w:r>
          </w:p>
        </w:tc>
        <w:tc>
          <w:tcPr>
            <w:tcW w:w="720"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54</w:t>
            </w:r>
          </w:p>
        </w:tc>
        <w:tc>
          <w:tcPr>
            <w:tcW w:w="721"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1339</w:t>
            </w:r>
          </w:p>
        </w:tc>
        <w:tc>
          <w:tcPr>
            <w:tcW w:w="721"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608</w:t>
            </w:r>
          </w:p>
        </w:tc>
        <w:tc>
          <w:tcPr>
            <w:tcW w:w="720"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33</w:t>
            </w:r>
          </w:p>
        </w:tc>
        <w:tc>
          <w:tcPr>
            <w:tcW w:w="721"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575</w:t>
            </w:r>
          </w:p>
        </w:tc>
        <w:tc>
          <w:tcPr>
            <w:tcW w:w="720"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614</w:t>
            </w:r>
          </w:p>
        </w:tc>
        <w:tc>
          <w:tcPr>
            <w:tcW w:w="721"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22</w:t>
            </w:r>
          </w:p>
        </w:tc>
        <w:tc>
          <w:tcPr>
            <w:tcW w:w="721" w:type="dxa"/>
            <w:tcBorders>
              <w:top w:val="nil"/>
              <w:left w:val="nil"/>
              <w:bottom w:val="nil"/>
            </w:tcBorders>
            <w:shd w:val="clear" w:color="auto" w:fill="F2F2F2"/>
            <w:noWrap/>
          </w:tcPr>
          <w:p w:rsidR="008023F0" w:rsidRPr="00162780" w:rsidRDefault="008023F0" w:rsidP="00FB22F9">
            <w:pPr>
              <w:pStyle w:val="TableText"/>
              <w:jc w:val="center"/>
              <w:rPr>
                <w:color w:val="000000"/>
              </w:rPr>
            </w:pPr>
            <w:r w:rsidRPr="00162780">
              <w:rPr>
                <w:color w:val="000000"/>
              </w:rPr>
              <w:t>592</w:t>
            </w:r>
          </w:p>
        </w:tc>
      </w:tr>
      <w:tr w:rsidR="008023F0" w:rsidRPr="00162780" w:rsidTr="00FB22F9">
        <w:trPr>
          <w:cantSplit/>
        </w:trPr>
        <w:tc>
          <w:tcPr>
            <w:tcW w:w="709" w:type="dxa"/>
            <w:tcBorders>
              <w:top w:val="nil"/>
              <w:bottom w:val="nil"/>
              <w:right w:val="single" w:sz="4" w:space="0" w:color="A6A6A6"/>
            </w:tcBorders>
            <w:shd w:val="clear" w:color="auto" w:fill="auto"/>
            <w:noWrap/>
          </w:tcPr>
          <w:p w:rsidR="008023F0" w:rsidRPr="00162780" w:rsidRDefault="008023F0" w:rsidP="00FB22F9">
            <w:pPr>
              <w:pStyle w:val="TableText"/>
            </w:pPr>
            <w:r w:rsidRPr="00162780">
              <w:t>2006</w:t>
            </w:r>
          </w:p>
        </w:tc>
        <w:tc>
          <w:tcPr>
            <w:tcW w:w="720"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1487</w:t>
            </w:r>
          </w:p>
        </w:tc>
        <w:tc>
          <w:tcPr>
            <w:tcW w:w="721"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72</w:t>
            </w:r>
          </w:p>
        </w:tc>
        <w:tc>
          <w:tcPr>
            <w:tcW w:w="720"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1415</w:t>
            </w:r>
          </w:p>
        </w:tc>
        <w:tc>
          <w:tcPr>
            <w:tcW w:w="721"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1318</w:t>
            </w:r>
          </w:p>
        </w:tc>
        <w:tc>
          <w:tcPr>
            <w:tcW w:w="720"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63</w:t>
            </w:r>
          </w:p>
        </w:tc>
        <w:tc>
          <w:tcPr>
            <w:tcW w:w="721"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1255</w:t>
            </w:r>
          </w:p>
        </w:tc>
        <w:tc>
          <w:tcPr>
            <w:tcW w:w="721"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565</w:t>
            </w:r>
          </w:p>
        </w:tc>
        <w:tc>
          <w:tcPr>
            <w:tcW w:w="720"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27</w:t>
            </w:r>
          </w:p>
        </w:tc>
        <w:tc>
          <w:tcPr>
            <w:tcW w:w="721"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538</w:t>
            </w:r>
          </w:p>
        </w:tc>
        <w:tc>
          <w:tcPr>
            <w:tcW w:w="720"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625</w:t>
            </w:r>
          </w:p>
        </w:tc>
        <w:tc>
          <w:tcPr>
            <w:tcW w:w="721"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30</w:t>
            </w:r>
          </w:p>
        </w:tc>
        <w:tc>
          <w:tcPr>
            <w:tcW w:w="721" w:type="dxa"/>
            <w:tcBorders>
              <w:top w:val="nil"/>
              <w:left w:val="nil"/>
              <w:bottom w:val="nil"/>
            </w:tcBorders>
            <w:shd w:val="clear" w:color="auto" w:fill="auto"/>
            <w:noWrap/>
          </w:tcPr>
          <w:p w:rsidR="008023F0" w:rsidRPr="00162780" w:rsidRDefault="008023F0" w:rsidP="00FB22F9">
            <w:pPr>
              <w:pStyle w:val="TableText"/>
              <w:jc w:val="center"/>
              <w:rPr>
                <w:color w:val="000000"/>
              </w:rPr>
            </w:pPr>
            <w:r w:rsidRPr="00162780">
              <w:rPr>
                <w:color w:val="000000"/>
              </w:rPr>
              <w:t>595</w:t>
            </w:r>
          </w:p>
        </w:tc>
      </w:tr>
      <w:tr w:rsidR="008023F0" w:rsidRPr="00162780" w:rsidTr="00FB22F9">
        <w:trPr>
          <w:cantSplit/>
        </w:trPr>
        <w:tc>
          <w:tcPr>
            <w:tcW w:w="709" w:type="dxa"/>
            <w:tcBorders>
              <w:top w:val="nil"/>
              <w:bottom w:val="nil"/>
              <w:right w:val="single" w:sz="4" w:space="0" w:color="A6A6A6"/>
            </w:tcBorders>
            <w:shd w:val="clear" w:color="auto" w:fill="F2F2F2"/>
            <w:noWrap/>
          </w:tcPr>
          <w:p w:rsidR="008023F0" w:rsidRPr="00162780" w:rsidRDefault="008023F0" w:rsidP="00FB22F9">
            <w:pPr>
              <w:pStyle w:val="TableText"/>
            </w:pPr>
            <w:r w:rsidRPr="00162780">
              <w:t>2007</w:t>
            </w:r>
          </w:p>
        </w:tc>
        <w:tc>
          <w:tcPr>
            <w:tcW w:w="720"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1453</w:t>
            </w:r>
          </w:p>
        </w:tc>
        <w:tc>
          <w:tcPr>
            <w:tcW w:w="721"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69</w:t>
            </w:r>
          </w:p>
        </w:tc>
        <w:tc>
          <w:tcPr>
            <w:tcW w:w="720"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1384</w:t>
            </w:r>
          </w:p>
        </w:tc>
        <w:tc>
          <w:tcPr>
            <w:tcW w:w="721"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1356</w:t>
            </w:r>
          </w:p>
        </w:tc>
        <w:tc>
          <w:tcPr>
            <w:tcW w:w="720"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66</w:t>
            </w:r>
          </w:p>
        </w:tc>
        <w:tc>
          <w:tcPr>
            <w:tcW w:w="721"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1290</w:t>
            </w:r>
          </w:p>
        </w:tc>
        <w:tc>
          <w:tcPr>
            <w:tcW w:w="721"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644</w:t>
            </w:r>
          </w:p>
        </w:tc>
        <w:tc>
          <w:tcPr>
            <w:tcW w:w="720"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33</w:t>
            </w:r>
          </w:p>
        </w:tc>
        <w:tc>
          <w:tcPr>
            <w:tcW w:w="721"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611</w:t>
            </w:r>
          </w:p>
        </w:tc>
        <w:tc>
          <w:tcPr>
            <w:tcW w:w="720"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608</w:t>
            </w:r>
          </w:p>
        </w:tc>
        <w:tc>
          <w:tcPr>
            <w:tcW w:w="721"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19</w:t>
            </w:r>
          </w:p>
        </w:tc>
        <w:tc>
          <w:tcPr>
            <w:tcW w:w="721" w:type="dxa"/>
            <w:tcBorders>
              <w:top w:val="nil"/>
              <w:left w:val="nil"/>
              <w:bottom w:val="nil"/>
            </w:tcBorders>
            <w:shd w:val="clear" w:color="auto" w:fill="F2F2F2"/>
            <w:noWrap/>
          </w:tcPr>
          <w:p w:rsidR="008023F0" w:rsidRPr="00162780" w:rsidRDefault="008023F0" w:rsidP="00FB22F9">
            <w:pPr>
              <w:pStyle w:val="TableText"/>
              <w:jc w:val="center"/>
              <w:rPr>
                <w:color w:val="000000"/>
              </w:rPr>
            </w:pPr>
            <w:r w:rsidRPr="00162780">
              <w:rPr>
                <w:color w:val="000000"/>
              </w:rPr>
              <w:t>589</w:t>
            </w:r>
          </w:p>
        </w:tc>
      </w:tr>
      <w:tr w:rsidR="008023F0" w:rsidRPr="00162780" w:rsidTr="00FB22F9">
        <w:trPr>
          <w:cantSplit/>
        </w:trPr>
        <w:tc>
          <w:tcPr>
            <w:tcW w:w="709" w:type="dxa"/>
            <w:tcBorders>
              <w:top w:val="nil"/>
              <w:bottom w:val="nil"/>
              <w:right w:val="single" w:sz="4" w:space="0" w:color="A6A6A6"/>
            </w:tcBorders>
            <w:shd w:val="clear" w:color="auto" w:fill="auto"/>
            <w:noWrap/>
          </w:tcPr>
          <w:p w:rsidR="008023F0" w:rsidRPr="00162780" w:rsidRDefault="008023F0" w:rsidP="00FB22F9">
            <w:pPr>
              <w:pStyle w:val="TableText"/>
            </w:pPr>
            <w:r w:rsidRPr="00162780">
              <w:t>2008</w:t>
            </w:r>
          </w:p>
        </w:tc>
        <w:tc>
          <w:tcPr>
            <w:tcW w:w="720"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1441</w:t>
            </w:r>
          </w:p>
        </w:tc>
        <w:tc>
          <w:tcPr>
            <w:tcW w:w="721"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66</w:t>
            </w:r>
          </w:p>
        </w:tc>
        <w:tc>
          <w:tcPr>
            <w:tcW w:w="720"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1375</w:t>
            </w:r>
          </w:p>
        </w:tc>
        <w:tc>
          <w:tcPr>
            <w:tcW w:w="721"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1360</w:t>
            </w:r>
          </w:p>
        </w:tc>
        <w:tc>
          <w:tcPr>
            <w:tcW w:w="720"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55</w:t>
            </w:r>
          </w:p>
        </w:tc>
        <w:tc>
          <w:tcPr>
            <w:tcW w:w="721"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1305</w:t>
            </w:r>
          </w:p>
        </w:tc>
        <w:tc>
          <w:tcPr>
            <w:tcW w:w="721"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693</w:t>
            </w:r>
          </w:p>
        </w:tc>
        <w:tc>
          <w:tcPr>
            <w:tcW w:w="720"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41</w:t>
            </w:r>
          </w:p>
        </w:tc>
        <w:tc>
          <w:tcPr>
            <w:tcW w:w="721"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652</w:t>
            </w:r>
          </w:p>
        </w:tc>
        <w:tc>
          <w:tcPr>
            <w:tcW w:w="720"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587</w:t>
            </w:r>
          </w:p>
        </w:tc>
        <w:tc>
          <w:tcPr>
            <w:tcW w:w="721"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30</w:t>
            </w:r>
          </w:p>
        </w:tc>
        <w:tc>
          <w:tcPr>
            <w:tcW w:w="721" w:type="dxa"/>
            <w:tcBorders>
              <w:top w:val="nil"/>
              <w:left w:val="nil"/>
              <w:bottom w:val="nil"/>
            </w:tcBorders>
            <w:shd w:val="clear" w:color="auto" w:fill="auto"/>
            <w:noWrap/>
          </w:tcPr>
          <w:p w:rsidR="008023F0" w:rsidRPr="00162780" w:rsidRDefault="008023F0" w:rsidP="00FB22F9">
            <w:pPr>
              <w:pStyle w:val="TableText"/>
              <w:jc w:val="center"/>
              <w:rPr>
                <w:color w:val="000000"/>
              </w:rPr>
            </w:pPr>
            <w:r w:rsidRPr="00162780">
              <w:rPr>
                <w:color w:val="000000"/>
              </w:rPr>
              <w:t>557</w:t>
            </w:r>
          </w:p>
        </w:tc>
      </w:tr>
      <w:tr w:rsidR="008023F0" w:rsidRPr="00162780" w:rsidTr="00FB22F9">
        <w:trPr>
          <w:cantSplit/>
        </w:trPr>
        <w:tc>
          <w:tcPr>
            <w:tcW w:w="709" w:type="dxa"/>
            <w:tcBorders>
              <w:top w:val="nil"/>
              <w:bottom w:val="nil"/>
              <w:right w:val="single" w:sz="4" w:space="0" w:color="A6A6A6"/>
            </w:tcBorders>
            <w:shd w:val="clear" w:color="auto" w:fill="F2F2F2"/>
            <w:noWrap/>
          </w:tcPr>
          <w:p w:rsidR="008023F0" w:rsidRPr="00162780" w:rsidRDefault="008023F0" w:rsidP="00FB22F9">
            <w:pPr>
              <w:pStyle w:val="TableText"/>
            </w:pPr>
            <w:r w:rsidRPr="00162780">
              <w:t>2009</w:t>
            </w:r>
          </w:p>
        </w:tc>
        <w:tc>
          <w:tcPr>
            <w:tcW w:w="720"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1463</w:t>
            </w:r>
          </w:p>
        </w:tc>
        <w:tc>
          <w:tcPr>
            <w:tcW w:w="721"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95</w:t>
            </w:r>
          </w:p>
        </w:tc>
        <w:tc>
          <w:tcPr>
            <w:tcW w:w="720"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1368</w:t>
            </w:r>
          </w:p>
        </w:tc>
        <w:tc>
          <w:tcPr>
            <w:tcW w:w="721"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1374</w:t>
            </w:r>
          </w:p>
        </w:tc>
        <w:tc>
          <w:tcPr>
            <w:tcW w:w="720"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69</w:t>
            </w:r>
          </w:p>
        </w:tc>
        <w:tc>
          <w:tcPr>
            <w:tcW w:w="721"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1305</w:t>
            </w:r>
          </w:p>
        </w:tc>
        <w:tc>
          <w:tcPr>
            <w:tcW w:w="721"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634</w:t>
            </w:r>
          </w:p>
        </w:tc>
        <w:tc>
          <w:tcPr>
            <w:tcW w:w="720"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42</w:t>
            </w:r>
          </w:p>
        </w:tc>
        <w:tc>
          <w:tcPr>
            <w:tcW w:w="721"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592</w:t>
            </w:r>
          </w:p>
        </w:tc>
        <w:tc>
          <w:tcPr>
            <w:tcW w:w="720"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610</w:t>
            </w:r>
          </w:p>
        </w:tc>
        <w:tc>
          <w:tcPr>
            <w:tcW w:w="721"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28</w:t>
            </w:r>
          </w:p>
        </w:tc>
        <w:tc>
          <w:tcPr>
            <w:tcW w:w="721" w:type="dxa"/>
            <w:tcBorders>
              <w:top w:val="nil"/>
              <w:left w:val="nil"/>
              <w:bottom w:val="nil"/>
            </w:tcBorders>
            <w:shd w:val="clear" w:color="auto" w:fill="F2F2F2"/>
            <w:noWrap/>
          </w:tcPr>
          <w:p w:rsidR="008023F0" w:rsidRPr="00162780" w:rsidRDefault="008023F0" w:rsidP="00FB22F9">
            <w:pPr>
              <w:pStyle w:val="TableText"/>
              <w:jc w:val="center"/>
              <w:rPr>
                <w:color w:val="000000"/>
              </w:rPr>
            </w:pPr>
            <w:r w:rsidRPr="00162780">
              <w:rPr>
                <w:color w:val="000000"/>
              </w:rPr>
              <w:t>582</w:t>
            </w:r>
          </w:p>
        </w:tc>
      </w:tr>
      <w:tr w:rsidR="008023F0" w:rsidRPr="00162780" w:rsidTr="00FB22F9">
        <w:trPr>
          <w:cantSplit/>
        </w:trPr>
        <w:tc>
          <w:tcPr>
            <w:tcW w:w="709" w:type="dxa"/>
            <w:tcBorders>
              <w:top w:val="nil"/>
              <w:bottom w:val="nil"/>
              <w:right w:val="single" w:sz="4" w:space="0" w:color="A6A6A6"/>
            </w:tcBorders>
            <w:shd w:val="clear" w:color="auto" w:fill="auto"/>
            <w:noWrap/>
          </w:tcPr>
          <w:p w:rsidR="008023F0" w:rsidRPr="00162780" w:rsidRDefault="008023F0" w:rsidP="00FB22F9">
            <w:pPr>
              <w:pStyle w:val="TableText"/>
            </w:pPr>
            <w:r w:rsidRPr="00162780">
              <w:t>2010</w:t>
            </w:r>
          </w:p>
        </w:tc>
        <w:tc>
          <w:tcPr>
            <w:tcW w:w="720"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1508</w:t>
            </w:r>
          </w:p>
        </w:tc>
        <w:tc>
          <w:tcPr>
            <w:tcW w:w="721"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75</w:t>
            </w:r>
          </w:p>
        </w:tc>
        <w:tc>
          <w:tcPr>
            <w:tcW w:w="720"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1433</w:t>
            </w:r>
          </w:p>
        </w:tc>
        <w:tc>
          <w:tcPr>
            <w:tcW w:w="721"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1480</w:t>
            </w:r>
          </w:p>
        </w:tc>
        <w:tc>
          <w:tcPr>
            <w:tcW w:w="720"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80</w:t>
            </w:r>
          </w:p>
        </w:tc>
        <w:tc>
          <w:tcPr>
            <w:tcW w:w="721"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1400</w:t>
            </w:r>
          </w:p>
        </w:tc>
        <w:tc>
          <w:tcPr>
            <w:tcW w:w="721"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618</w:t>
            </w:r>
          </w:p>
        </w:tc>
        <w:tc>
          <w:tcPr>
            <w:tcW w:w="720"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33</w:t>
            </w:r>
          </w:p>
        </w:tc>
        <w:tc>
          <w:tcPr>
            <w:tcW w:w="721"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585</w:t>
            </w:r>
          </w:p>
        </w:tc>
        <w:tc>
          <w:tcPr>
            <w:tcW w:w="720"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590</w:t>
            </w:r>
          </w:p>
        </w:tc>
        <w:tc>
          <w:tcPr>
            <w:tcW w:w="721"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25</w:t>
            </w:r>
          </w:p>
        </w:tc>
        <w:tc>
          <w:tcPr>
            <w:tcW w:w="721" w:type="dxa"/>
            <w:tcBorders>
              <w:top w:val="nil"/>
              <w:left w:val="nil"/>
              <w:bottom w:val="nil"/>
            </w:tcBorders>
            <w:shd w:val="clear" w:color="auto" w:fill="auto"/>
            <w:noWrap/>
          </w:tcPr>
          <w:p w:rsidR="008023F0" w:rsidRPr="00162780" w:rsidRDefault="008023F0" w:rsidP="00FB22F9">
            <w:pPr>
              <w:pStyle w:val="TableText"/>
              <w:jc w:val="center"/>
              <w:rPr>
                <w:color w:val="000000"/>
              </w:rPr>
            </w:pPr>
            <w:r w:rsidRPr="00162780">
              <w:rPr>
                <w:color w:val="000000"/>
              </w:rPr>
              <w:t>565</w:t>
            </w:r>
          </w:p>
        </w:tc>
      </w:tr>
      <w:tr w:rsidR="008023F0" w:rsidRPr="00162780" w:rsidTr="00FB22F9">
        <w:trPr>
          <w:cantSplit/>
        </w:trPr>
        <w:tc>
          <w:tcPr>
            <w:tcW w:w="709" w:type="dxa"/>
            <w:tcBorders>
              <w:top w:val="nil"/>
              <w:bottom w:val="single" w:sz="4" w:space="0" w:color="auto"/>
              <w:right w:val="single" w:sz="4" w:space="0" w:color="A6A6A6"/>
            </w:tcBorders>
            <w:shd w:val="clear" w:color="auto" w:fill="F2F2F2"/>
            <w:noWrap/>
          </w:tcPr>
          <w:p w:rsidR="008023F0" w:rsidRPr="00162780" w:rsidRDefault="008023F0" w:rsidP="00FB22F9">
            <w:pPr>
              <w:pStyle w:val="TableText"/>
            </w:pPr>
            <w:r w:rsidRPr="00162780">
              <w:t>2011</w:t>
            </w:r>
          </w:p>
        </w:tc>
        <w:tc>
          <w:tcPr>
            <w:tcW w:w="720" w:type="dxa"/>
            <w:tcBorders>
              <w:top w:val="nil"/>
              <w:left w:val="single" w:sz="4" w:space="0" w:color="A6A6A6"/>
              <w:bottom w:val="single" w:sz="4" w:space="0" w:color="auto"/>
              <w:right w:val="nil"/>
            </w:tcBorders>
            <w:shd w:val="clear" w:color="auto" w:fill="F2F2F2"/>
            <w:noWrap/>
          </w:tcPr>
          <w:p w:rsidR="008023F0" w:rsidRPr="00162780" w:rsidRDefault="008023F0" w:rsidP="00FB22F9">
            <w:pPr>
              <w:pStyle w:val="TableText"/>
              <w:jc w:val="center"/>
              <w:rPr>
                <w:color w:val="000000"/>
              </w:rPr>
            </w:pPr>
            <w:r w:rsidRPr="00162780">
              <w:rPr>
                <w:color w:val="000000"/>
              </w:rPr>
              <w:t>1635</w:t>
            </w:r>
          </w:p>
        </w:tc>
        <w:tc>
          <w:tcPr>
            <w:tcW w:w="721" w:type="dxa"/>
            <w:tcBorders>
              <w:top w:val="nil"/>
              <w:left w:val="nil"/>
              <w:bottom w:val="single" w:sz="4" w:space="0" w:color="auto"/>
              <w:right w:val="nil"/>
            </w:tcBorders>
            <w:shd w:val="clear" w:color="auto" w:fill="F2F2F2"/>
            <w:noWrap/>
          </w:tcPr>
          <w:p w:rsidR="008023F0" w:rsidRPr="00162780" w:rsidRDefault="008023F0" w:rsidP="00FB22F9">
            <w:pPr>
              <w:pStyle w:val="TableText"/>
              <w:jc w:val="center"/>
              <w:rPr>
                <w:color w:val="000000"/>
              </w:rPr>
            </w:pPr>
            <w:r w:rsidRPr="00162780">
              <w:rPr>
                <w:color w:val="000000"/>
              </w:rPr>
              <w:t>81</w:t>
            </w:r>
          </w:p>
        </w:tc>
        <w:tc>
          <w:tcPr>
            <w:tcW w:w="720" w:type="dxa"/>
            <w:tcBorders>
              <w:top w:val="nil"/>
              <w:left w:val="nil"/>
              <w:bottom w:val="single" w:sz="4" w:space="0" w:color="auto"/>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1554</w:t>
            </w:r>
          </w:p>
        </w:tc>
        <w:tc>
          <w:tcPr>
            <w:tcW w:w="721" w:type="dxa"/>
            <w:tcBorders>
              <w:top w:val="nil"/>
              <w:left w:val="single" w:sz="4" w:space="0" w:color="A6A6A6"/>
              <w:bottom w:val="single" w:sz="4" w:space="0" w:color="auto"/>
              <w:right w:val="nil"/>
            </w:tcBorders>
            <w:shd w:val="clear" w:color="auto" w:fill="F2F2F2"/>
            <w:noWrap/>
          </w:tcPr>
          <w:p w:rsidR="008023F0" w:rsidRPr="00162780" w:rsidRDefault="008023F0" w:rsidP="00FB22F9">
            <w:pPr>
              <w:pStyle w:val="TableText"/>
              <w:jc w:val="center"/>
              <w:rPr>
                <w:color w:val="000000"/>
              </w:rPr>
            </w:pPr>
            <w:r w:rsidRPr="00162780">
              <w:rPr>
                <w:color w:val="000000"/>
              </w:rPr>
              <w:t>1395</w:t>
            </w:r>
          </w:p>
        </w:tc>
        <w:tc>
          <w:tcPr>
            <w:tcW w:w="720" w:type="dxa"/>
            <w:tcBorders>
              <w:top w:val="nil"/>
              <w:left w:val="nil"/>
              <w:bottom w:val="single" w:sz="4" w:space="0" w:color="auto"/>
              <w:right w:val="nil"/>
            </w:tcBorders>
            <w:shd w:val="clear" w:color="auto" w:fill="F2F2F2"/>
            <w:noWrap/>
          </w:tcPr>
          <w:p w:rsidR="008023F0" w:rsidRPr="00162780" w:rsidRDefault="008023F0" w:rsidP="00FB22F9">
            <w:pPr>
              <w:pStyle w:val="TableText"/>
              <w:jc w:val="center"/>
              <w:rPr>
                <w:color w:val="000000"/>
              </w:rPr>
            </w:pPr>
            <w:r w:rsidRPr="00162780">
              <w:rPr>
                <w:color w:val="000000"/>
              </w:rPr>
              <w:t>78</w:t>
            </w:r>
          </w:p>
        </w:tc>
        <w:tc>
          <w:tcPr>
            <w:tcW w:w="721" w:type="dxa"/>
            <w:tcBorders>
              <w:top w:val="nil"/>
              <w:left w:val="nil"/>
              <w:bottom w:val="single" w:sz="4" w:space="0" w:color="auto"/>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1317</w:t>
            </w:r>
          </w:p>
        </w:tc>
        <w:tc>
          <w:tcPr>
            <w:tcW w:w="721" w:type="dxa"/>
            <w:tcBorders>
              <w:top w:val="nil"/>
              <w:left w:val="single" w:sz="4" w:space="0" w:color="A6A6A6"/>
              <w:bottom w:val="single" w:sz="4" w:space="0" w:color="auto"/>
              <w:right w:val="nil"/>
            </w:tcBorders>
            <w:shd w:val="clear" w:color="auto" w:fill="F2F2F2"/>
            <w:noWrap/>
          </w:tcPr>
          <w:p w:rsidR="008023F0" w:rsidRPr="00162780" w:rsidRDefault="008023F0" w:rsidP="00FB22F9">
            <w:pPr>
              <w:pStyle w:val="TableText"/>
              <w:jc w:val="center"/>
              <w:rPr>
                <w:color w:val="000000"/>
              </w:rPr>
            </w:pPr>
            <w:r w:rsidRPr="00162780">
              <w:rPr>
                <w:color w:val="000000"/>
              </w:rPr>
              <w:t>602</w:t>
            </w:r>
          </w:p>
        </w:tc>
        <w:tc>
          <w:tcPr>
            <w:tcW w:w="720" w:type="dxa"/>
            <w:tcBorders>
              <w:top w:val="nil"/>
              <w:left w:val="nil"/>
              <w:bottom w:val="single" w:sz="4" w:space="0" w:color="auto"/>
              <w:right w:val="nil"/>
            </w:tcBorders>
            <w:shd w:val="clear" w:color="auto" w:fill="F2F2F2"/>
            <w:noWrap/>
          </w:tcPr>
          <w:p w:rsidR="008023F0" w:rsidRPr="00162780" w:rsidRDefault="008023F0" w:rsidP="00FB22F9">
            <w:pPr>
              <w:pStyle w:val="TableText"/>
              <w:jc w:val="center"/>
              <w:rPr>
                <w:color w:val="000000"/>
              </w:rPr>
            </w:pPr>
            <w:r w:rsidRPr="00162780">
              <w:rPr>
                <w:color w:val="000000"/>
              </w:rPr>
              <w:t>46</w:t>
            </w:r>
          </w:p>
        </w:tc>
        <w:tc>
          <w:tcPr>
            <w:tcW w:w="721" w:type="dxa"/>
            <w:tcBorders>
              <w:top w:val="nil"/>
              <w:left w:val="nil"/>
              <w:bottom w:val="single" w:sz="4" w:space="0" w:color="auto"/>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556</w:t>
            </w:r>
          </w:p>
        </w:tc>
        <w:tc>
          <w:tcPr>
            <w:tcW w:w="720" w:type="dxa"/>
            <w:tcBorders>
              <w:top w:val="nil"/>
              <w:left w:val="single" w:sz="4" w:space="0" w:color="A6A6A6"/>
              <w:bottom w:val="single" w:sz="4" w:space="0" w:color="auto"/>
              <w:right w:val="nil"/>
            </w:tcBorders>
            <w:shd w:val="clear" w:color="auto" w:fill="F2F2F2"/>
            <w:noWrap/>
          </w:tcPr>
          <w:p w:rsidR="008023F0" w:rsidRPr="00162780" w:rsidRDefault="008023F0" w:rsidP="00FB22F9">
            <w:pPr>
              <w:pStyle w:val="TableText"/>
              <w:jc w:val="center"/>
              <w:rPr>
                <w:color w:val="000000"/>
              </w:rPr>
            </w:pPr>
            <w:r w:rsidRPr="00162780">
              <w:rPr>
                <w:color w:val="000000"/>
              </w:rPr>
              <w:t>589</w:t>
            </w:r>
          </w:p>
        </w:tc>
        <w:tc>
          <w:tcPr>
            <w:tcW w:w="721" w:type="dxa"/>
            <w:tcBorders>
              <w:top w:val="nil"/>
              <w:left w:val="nil"/>
              <w:bottom w:val="single" w:sz="4" w:space="0" w:color="auto"/>
              <w:right w:val="nil"/>
            </w:tcBorders>
            <w:shd w:val="clear" w:color="auto" w:fill="F2F2F2"/>
            <w:noWrap/>
          </w:tcPr>
          <w:p w:rsidR="008023F0" w:rsidRPr="00162780" w:rsidRDefault="008023F0" w:rsidP="00FB22F9">
            <w:pPr>
              <w:pStyle w:val="TableText"/>
              <w:jc w:val="center"/>
              <w:rPr>
                <w:color w:val="000000"/>
              </w:rPr>
            </w:pPr>
            <w:r w:rsidRPr="00162780">
              <w:rPr>
                <w:color w:val="000000"/>
              </w:rPr>
              <w:t>33</w:t>
            </w:r>
          </w:p>
        </w:tc>
        <w:tc>
          <w:tcPr>
            <w:tcW w:w="721" w:type="dxa"/>
            <w:tcBorders>
              <w:top w:val="nil"/>
              <w:left w:val="nil"/>
              <w:bottom w:val="single" w:sz="4" w:space="0" w:color="auto"/>
            </w:tcBorders>
            <w:shd w:val="clear" w:color="auto" w:fill="F2F2F2"/>
            <w:noWrap/>
          </w:tcPr>
          <w:p w:rsidR="008023F0" w:rsidRPr="00162780" w:rsidRDefault="008023F0" w:rsidP="00FB22F9">
            <w:pPr>
              <w:pStyle w:val="TableText"/>
              <w:jc w:val="center"/>
              <w:rPr>
                <w:color w:val="000000"/>
              </w:rPr>
            </w:pPr>
            <w:r w:rsidRPr="00162780">
              <w:rPr>
                <w:color w:val="000000"/>
              </w:rPr>
              <w:t>556</w:t>
            </w:r>
          </w:p>
        </w:tc>
      </w:tr>
    </w:tbl>
    <w:p w:rsidR="008023F0" w:rsidRPr="00162780" w:rsidRDefault="008023F0" w:rsidP="00FB22F9">
      <w:pPr>
        <w:pStyle w:val="Source"/>
        <w:ind w:right="0"/>
      </w:pPr>
      <w:r w:rsidRPr="00162780">
        <w:t>Source: New Zealand Cancer Registry and New Zealand Mortality Collection</w:t>
      </w:r>
    </w:p>
    <w:p w:rsidR="008023F0" w:rsidRPr="00162780" w:rsidRDefault="008023F0" w:rsidP="00FB22F9"/>
    <w:p w:rsidR="008023F0" w:rsidRPr="00162780" w:rsidRDefault="008023F0" w:rsidP="00FB22F9">
      <w:pPr>
        <w:pStyle w:val="Table"/>
      </w:pPr>
      <w:bookmarkStart w:id="661" w:name="_Toc253739640"/>
      <w:bookmarkStart w:id="662" w:name="_Toc263069041"/>
      <w:bookmarkStart w:id="663" w:name="_Toc289600980"/>
      <w:bookmarkStart w:id="664" w:name="_Toc324843466"/>
      <w:bookmarkStart w:id="665" w:name="_Toc355878750"/>
      <w:bookmarkStart w:id="666" w:name="_Toc393787064"/>
      <w:bookmarkStart w:id="667" w:name="_Toc394649070"/>
      <w:r w:rsidRPr="00162780">
        <w:t xml:space="preserve">Table 13b: Age-standardised registration and mortality rates for </w:t>
      </w:r>
      <w:r>
        <w:t>colorectal</w:t>
      </w:r>
      <w:r w:rsidRPr="00162780">
        <w:t xml:space="preserve"> cancer, by sex and ethnic group, 2001–</w:t>
      </w:r>
      <w:bookmarkEnd w:id="661"/>
      <w:bookmarkEnd w:id="662"/>
      <w:bookmarkEnd w:id="663"/>
      <w:r w:rsidRPr="00162780">
        <w:t>2011</w:t>
      </w:r>
      <w:bookmarkEnd w:id="664"/>
      <w:bookmarkEnd w:id="665"/>
      <w:bookmarkEnd w:id="666"/>
      <w:bookmarkEnd w:id="667"/>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09"/>
        <w:gridCol w:w="720"/>
        <w:gridCol w:w="721"/>
        <w:gridCol w:w="720"/>
        <w:gridCol w:w="721"/>
        <w:gridCol w:w="720"/>
        <w:gridCol w:w="721"/>
        <w:gridCol w:w="721"/>
        <w:gridCol w:w="720"/>
        <w:gridCol w:w="721"/>
        <w:gridCol w:w="720"/>
        <w:gridCol w:w="721"/>
        <w:gridCol w:w="721"/>
      </w:tblGrid>
      <w:tr w:rsidR="008023F0" w:rsidRPr="00162780" w:rsidTr="00FB22F9">
        <w:trPr>
          <w:cantSplit/>
        </w:trPr>
        <w:tc>
          <w:tcPr>
            <w:tcW w:w="709" w:type="dxa"/>
            <w:vMerge w:val="restart"/>
            <w:tcBorders>
              <w:top w:val="single" w:sz="4" w:space="0" w:color="auto"/>
              <w:bottom w:val="nil"/>
              <w:right w:val="single" w:sz="4" w:space="0" w:color="A6A6A6"/>
            </w:tcBorders>
            <w:shd w:val="clear" w:color="auto" w:fill="auto"/>
            <w:noWrap/>
          </w:tcPr>
          <w:p w:rsidR="008023F0" w:rsidRPr="00162780" w:rsidRDefault="008023F0" w:rsidP="00FB22F9">
            <w:pPr>
              <w:pStyle w:val="TableText"/>
            </w:pPr>
          </w:p>
        </w:tc>
        <w:tc>
          <w:tcPr>
            <w:tcW w:w="4323" w:type="dxa"/>
            <w:gridSpan w:val="6"/>
            <w:tcBorders>
              <w:top w:val="single" w:sz="4" w:space="0" w:color="auto"/>
              <w:left w:val="single" w:sz="4" w:space="0" w:color="A6A6A6"/>
              <w:bottom w:val="single" w:sz="4" w:space="0" w:color="auto"/>
              <w:right w:val="single" w:sz="4" w:space="0" w:color="A6A6A6"/>
            </w:tcBorders>
            <w:shd w:val="clear" w:color="auto" w:fill="auto"/>
            <w:noWrap/>
          </w:tcPr>
          <w:p w:rsidR="008023F0" w:rsidRPr="00162780" w:rsidRDefault="008023F0" w:rsidP="00FB22F9">
            <w:pPr>
              <w:pStyle w:val="TableText"/>
              <w:jc w:val="center"/>
              <w:rPr>
                <w:b/>
              </w:rPr>
            </w:pPr>
            <w:r w:rsidRPr="00162780">
              <w:rPr>
                <w:b/>
              </w:rPr>
              <w:t>Registration rate (per 100,000)</w:t>
            </w:r>
          </w:p>
        </w:tc>
        <w:tc>
          <w:tcPr>
            <w:tcW w:w="4324" w:type="dxa"/>
            <w:gridSpan w:val="6"/>
            <w:tcBorders>
              <w:top w:val="single" w:sz="4" w:space="0" w:color="auto"/>
              <w:left w:val="single" w:sz="4" w:space="0" w:color="A6A6A6"/>
              <w:bottom w:val="single" w:sz="4" w:space="0" w:color="auto"/>
            </w:tcBorders>
            <w:shd w:val="clear" w:color="auto" w:fill="auto"/>
            <w:noWrap/>
          </w:tcPr>
          <w:p w:rsidR="008023F0" w:rsidRPr="00162780" w:rsidRDefault="008023F0" w:rsidP="00FB22F9">
            <w:pPr>
              <w:pStyle w:val="TableText"/>
              <w:jc w:val="center"/>
              <w:rPr>
                <w:b/>
              </w:rPr>
            </w:pPr>
            <w:r w:rsidRPr="00162780">
              <w:rPr>
                <w:b/>
              </w:rPr>
              <w:t>Mortality rate (per 100,000)</w:t>
            </w:r>
          </w:p>
        </w:tc>
      </w:tr>
      <w:tr w:rsidR="008023F0" w:rsidRPr="00162780" w:rsidTr="00FB22F9">
        <w:trPr>
          <w:cantSplit/>
        </w:trPr>
        <w:tc>
          <w:tcPr>
            <w:tcW w:w="709" w:type="dxa"/>
            <w:vMerge/>
            <w:tcBorders>
              <w:top w:val="nil"/>
              <w:bottom w:val="nil"/>
              <w:right w:val="single" w:sz="4" w:space="0" w:color="A6A6A6"/>
            </w:tcBorders>
            <w:shd w:val="clear" w:color="auto" w:fill="auto"/>
            <w:noWrap/>
          </w:tcPr>
          <w:p w:rsidR="008023F0" w:rsidRPr="00162780" w:rsidRDefault="008023F0" w:rsidP="00FB22F9">
            <w:pPr>
              <w:pStyle w:val="TableText"/>
            </w:pPr>
          </w:p>
        </w:tc>
        <w:tc>
          <w:tcPr>
            <w:tcW w:w="2161"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FB22F9">
            <w:pPr>
              <w:pStyle w:val="TableText"/>
              <w:jc w:val="center"/>
              <w:rPr>
                <w:b/>
              </w:rPr>
            </w:pPr>
            <w:r w:rsidRPr="00162780">
              <w:rPr>
                <w:b/>
              </w:rPr>
              <w:t>Males</w:t>
            </w:r>
          </w:p>
        </w:tc>
        <w:tc>
          <w:tcPr>
            <w:tcW w:w="2162"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FB22F9">
            <w:pPr>
              <w:pStyle w:val="TableText"/>
              <w:jc w:val="center"/>
              <w:rPr>
                <w:b/>
              </w:rPr>
            </w:pPr>
            <w:r w:rsidRPr="00162780">
              <w:rPr>
                <w:b/>
              </w:rPr>
              <w:t>Females</w:t>
            </w:r>
          </w:p>
        </w:tc>
        <w:tc>
          <w:tcPr>
            <w:tcW w:w="2162"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FB22F9">
            <w:pPr>
              <w:pStyle w:val="TableText"/>
              <w:jc w:val="center"/>
              <w:rPr>
                <w:b/>
              </w:rPr>
            </w:pPr>
            <w:r w:rsidRPr="00162780">
              <w:rPr>
                <w:b/>
              </w:rPr>
              <w:t>Males</w:t>
            </w:r>
          </w:p>
        </w:tc>
        <w:tc>
          <w:tcPr>
            <w:tcW w:w="2162" w:type="dxa"/>
            <w:gridSpan w:val="3"/>
            <w:tcBorders>
              <w:top w:val="single" w:sz="4" w:space="0" w:color="auto"/>
              <w:left w:val="single" w:sz="4" w:space="0" w:color="A6A6A6"/>
              <w:bottom w:val="single" w:sz="4" w:space="0" w:color="auto"/>
            </w:tcBorders>
            <w:shd w:val="clear" w:color="auto" w:fill="auto"/>
          </w:tcPr>
          <w:p w:rsidR="008023F0" w:rsidRPr="00162780" w:rsidRDefault="008023F0" w:rsidP="00FB22F9">
            <w:pPr>
              <w:pStyle w:val="TableText"/>
              <w:jc w:val="center"/>
              <w:rPr>
                <w:b/>
              </w:rPr>
            </w:pPr>
            <w:r w:rsidRPr="00162780">
              <w:rPr>
                <w:b/>
              </w:rPr>
              <w:t>Females</w:t>
            </w:r>
          </w:p>
        </w:tc>
      </w:tr>
      <w:tr w:rsidR="008023F0" w:rsidRPr="00162780" w:rsidTr="00FB22F9">
        <w:trPr>
          <w:cantSplit/>
        </w:trPr>
        <w:tc>
          <w:tcPr>
            <w:tcW w:w="709" w:type="dxa"/>
            <w:vMerge/>
            <w:tcBorders>
              <w:top w:val="nil"/>
              <w:bottom w:val="single" w:sz="4" w:space="0" w:color="auto"/>
              <w:right w:val="single" w:sz="4" w:space="0" w:color="A6A6A6"/>
            </w:tcBorders>
            <w:shd w:val="clear" w:color="auto" w:fill="auto"/>
            <w:noWrap/>
          </w:tcPr>
          <w:p w:rsidR="008023F0" w:rsidRPr="00162780" w:rsidRDefault="008023F0" w:rsidP="00FB22F9">
            <w:pPr>
              <w:pStyle w:val="TableText"/>
            </w:pPr>
          </w:p>
        </w:tc>
        <w:tc>
          <w:tcPr>
            <w:tcW w:w="720"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FB22F9">
            <w:pPr>
              <w:pStyle w:val="TableText"/>
              <w:jc w:val="center"/>
              <w:rPr>
                <w:b/>
              </w:rPr>
            </w:pPr>
            <w:r w:rsidRPr="00162780">
              <w:rPr>
                <w:b/>
              </w:rPr>
              <w:t>Total</w:t>
            </w:r>
          </w:p>
        </w:tc>
        <w:tc>
          <w:tcPr>
            <w:tcW w:w="721" w:type="dxa"/>
            <w:tcBorders>
              <w:top w:val="single" w:sz="4" w:space="0" w:color="auto"/>
              <w:left w:val="nil"/>
              <w:bottom w:val="single" w:sz="4" w:space="0" w:color="auto"/>
              <w:right w:val="nil"/>
            </w:tcBorders>
            <w:shd w:val="clear" w:color="auto" w:fill="auto"/>
          </w:tcPr>
          <w:p w:rsidR="008023F0" w:rsidRPr="00162780" w:rsidRDefault="008023F0" w:rsidP="00FB22F9">
            <w:pPr>
              <w:pStyle w:val="TableText"/>
              <w:jc w:val="center"/>
              <w:rPr>
                <w:b/>
              </w:rPr>
            </w:pPr>
            <w:r w:rsidRPr="00162780">
              <w:rPr>
                <w:b/>
              </w:rPr>
              <w:t>Māori</w:t>
            </w:r>
          </w:p>
        </w:tc>
        <w:tc>
          <w:tcPr>
            <w:tcW w:w="720"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FB22F9">
            <w:pPr>
              <w:pStyle w:val="TableText"/>
              <w:jc w:val="center"/>
              <w:rPr>
                <w:b/>
              </w:rPr>
            </w:pPr>
            <w:r w:rsidRPr="00162780">
              <w:rPr>
                <w:b/>
              </w:rPr>
              <w:t>Non-Māori</w:t>
            </w:r>
          </w:p>
        </w:tc>
        <w:tc>
          <w:tcPr>
            <w:tcW w:w="721"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FB22F9">
            <w:pPr>
              <w:pStyle w:val="TableText"/>
              <w:jc w:val="center"/>
              <w:rPr>
                <w:b/>
              </w:rPr>
            </w:pPr>
            <w:r w:rsidRPr="00162780">
              <w:rPr>
                <w:b/>
              </w:rPr>
              <w:t>Total</w:t>
            </w:r>
          </w:p>
        </w:tc>
        <w:tc>
          <w:tcPr>
            <w:tcW w:w="720" w:type="dxa"/>
            <w:tcBorders>
              <w:top w:val="single" w:sz="4" w:space="0" w:color="auto"/>
              <w:left w:val="nil"/>
              <w:bottom w:val="single" w:sz="4" w:space="0" w:color="auto"/>
              <w:right w:val="nil"/>
            </w:tcBorders>
            <w:shd w:val="clear" w:color="auto" w:fill="auto"/>
          </w:tcPr>
          <w:p w:rsidR="008023F0" w:rsidRPr="00162780" w:rsidRDefault="008023F0" w:rsidP="00FB22F9">
            <w:pPr>
              <w:pStyle w:val="TableText"/>
              <w:jc w:val="center"/>
              <w:rPr>
                <w:b/>
              </w:rPr>
            </w:pPr>
            <w:r w:rsidRPr="00162780">
              <w:rPr>
                <w:b/>
              </w:rPr>
              <w:t>Māori</w:t>
            </w:r>
          </w:p>
        </w:tc>
        <w:tc>
          <w:tcPr>
            <w:tcW w:w="721"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FB22F9">
            <w:pPr>
              <w:pStyle w:val="TableText"/>
              <w:jc w:val="center"/>
              <w:rPr>
                <w:b/>
              </w:rPr>
            </w:pPr>
            <w:r w:rsidRPr="00162780">
              <w:rPr>
                <w:b/>
              </w:rPr>
              <w:t>Non-Māori</w:t>
            </w:r>
          </w:p>
        </w:tc>
        <w:tc>
          <w:tcPr>
            <w:tcW w:w="721"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FB22F9">
            <w:pPr>
              <w:pStyle w:val="TableText"/>
              <w:jc w:val="center"/>
              <w:rPr>
                <w:b/>
              </w:rPr>
            </w:pPr>
            <w:r w:rsidRPr="00162780">
              <w:rPr>
                <w:b/>
              </w:rPr>
              <w:t>Total</w:t>
            </w:r>
          </w:p>
        </w:tc>
        <w:tc>
          <w:tcPr>
            <w:tcW w:w="720" w:type="dxa"/>
            <w:tcBorders>
              <w:top w:val="single" w:sz="4" w:space="0" w:color="auto"/>
              <w:left w:val="nil"/>
              <w:bottom w:val="single" w:sz="4" w:space="0" w:color="auto"/>
              <w:right w:val="nil"/>
            </w:tcBorders>
            <w:shd w:val="clear" w:color="auto" w:fill="auto"/>
          </w:tcPr>
          <w:p w:rsidR="008023F0" w:rsidRPr="00162780" w:rsidRDefault="008023F0" w:rsidP="00FB22F9">
            <w:pPr>
              <w:pStyle w:val="TableText"/>
              <w:jc w:val="center"/>
              <w:rPr>
                <w:b/>
              </w:rPr>
            </w:pPr>
            <w:r w:rsidRPr="00162780">
              <w:rPr>
                <w:b/>
              </w:rPr>
              <w:t>Māori</w:t>
            </w:r>
          </w:p>
        </w:tc>
        <w:tc>
          <w:tcPr>
            <w:tcW w:w="721"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FB22F9">
            <w:pPr>
              <w:pStyle w:val="TableText"/>
              <w:jc w:val="center"/>
              <w:rPr>
                <w:b/>
              </w:rPr>
            </w:pPr>
            <w:r w:rsidRPr="00162780">
              <w:rPr>
                <w:b/>
              </w:rPr>
              <w:t>Non-Māori</w:t>
            </w:r>
          </w:p>
        </w:tc>
        <w:tc>
          <w:tcPr>
            <w:tcW w:w="720"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FB22F9">
            <w:pPr>
              <w:pStyle w:val="TableText"/>
              <w:jc w:val="center"/>
              <w:rPr>
                <w:b/>
              </w:rPr>
            </w:pPr>
            <w:r w:rsidRPr="00162780">
              <w:rPr>
                <w:b/>
              </w:rPr>
              <w:t>Total</w:t>
            </w:r>
          </w:p>
        </w:tc>
        <w:tc>
          <w:tcPr>
            <w:tcW w:w="721" w:type="dxa"/>
            <w:tcBorders>
              <w:top w:val="single" w:sz="4" w:space="0" w:color="auto"/>
              <w:left w:val="nil"/>
              <w:bottom w:val="single" w:sz="4" w:space="0" w:color="auto"/>
              <w:right w:val="nil"/>
            </w:tcBorders>
            <w:shd w:val="clear" w:color="auto" w:fill="auto"/>
          </w:tcPr>
          <w:p w:rsidR="008023F0" w:rsidRPr="00162780" w:rsidRDefault="008023F0" w:rsidP="00FB22F9">
            <w:pPr>
              <w:pStyle w:val="TableText"/>
              <w:jc w:val="center"/>
              <w:rPr>
                <w:b/>
              </w:rPr>
            </w:pPr>
            <w:r w:rsidRPr="00162780">
              <w:rPr>
                <w:b/>
              </w:rPr>
              <w:t>Māori</w:t>
            </w:r>
          </w:p>
        </w:tc>
        <w:tc>
          <w:tcPr>
            <w:tcW w:w="721" w:type="dxa"/>
            <w:tcBorders>
              <w:top w:val="single" w:sz="4" w:space="0" w:color="auto"/>
              <w:left w:val="nil"/>
              <w:bottom w:val="single" w:sz="4" w:space="0" w:color="auto"/>
            </w:tcBorders>
            <w:shd w:val="clear" w:color="auto" w:fill="auto"/>
          </w:tcPr>
          <w:p w:rsidR="008023F0" w:rsidRPr="00162780" w:rsidRDefault="008023F0" w:rsidP="00FB22F9">
            <w:pPr>
              <w:pStyle w:val="TableText"/>
              <w:jc w:val="center"/>
              <w:rPr>
                <w:b/>
              </w:rPr>
            </w:pPr>
            <w:r w:rsidRPr="00162780">
              <w:rPr>
                <w:b/>
              </w:rPr>
              <w:t>Non-Māori</w:t>
            </w:r>
          </w:p>
        </w:tc>
      </w:tr>
      <w:tr w:rsidR="008023F0" w:rsidRPr="00162780" w:rsidTr="00FB22F9">
        <w:trPr>
          <w:cantSplit/>
        </w:trPr>
        <w:tc>
          <w:tcPr>
            <w:tcW w:w="709" w:type="dxa"/>
            <w:tcBorders>
              <w:top w:val="single" w:sz="4" w:space="0" w:color="auto"/>
              <w:bottom w:val="nil"/>
              <w:right w:val="single" w:sz="4" w:space="0" w:color="A6A6A6"/>
            </w:tcBorders>
            <w:shd w:val="clear" w:color="auto" w:fill="F2F2F2"/>
            <w:noWrap/>
          </w:tcPr>
          <w:p w:rsidR="008023F0" w:rsidRPr="00162780" w:rsidRDefault="008023F0" w:rsidP="00FB22F9">
            <w:pPr>
              <w:pStyle w:val="TableText"/>
            </w:pPr>
            <w:r w:rsidRPr="00162780">
              <w:t>2001</w:t>
            </w:r>
          </w:p>
        </w:tc>
        <w:tc>
          <w:tcPr>
            <w:tcW w:w="720" w:type="dxa"/>
            <w:tcBorders>
              <w:top w:val="single" w:sz="4" w:space="0" w:color="auto"/>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56.2</w:t>
            </w:r>
          </w:p>
        </w:tc>
        <w:tc>
          <w:tcPr>
            <w:tcW w:w="721" w:type="dxa"/>
            <w:tcBorders>
              <w:top w:val="single" w:sz="4" w:space="0" w:color="auto"/>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44.1</w:t>
            </w:r>
          </w:p>
        </w:tc>
        <w:tc>
          <w:tcPr>
            <w:tcW w:w="720" w:type="dxa"/>
            <w:tcBorders>
              <w:top w:val="single" w:sz="4" w:space="0" w:color="auto"/>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56.8</w:t>
            </w:r>
          </w:p>
        </w:tc>
        <w:tc>
          <w:tcPr>
            <w:tcW w:w="721" w:type="dxa"/>
            <w:tcBorders>
              <w:top w:val="single" w:sz="4" w:space="0" w:color="auto"/>
              <w:left w:val="single" w:sz="4" w:space="0" w:color="A6A6A6"/>
              <w:bottom w:val="nil"/>
              <w:right w:val="nil"/>
            </w:tcBorders>
            <w:shd w:val="clear" w:color="auto" w:fill="F2F2F2"/>
            <w:noWrap/>
          </w:tcPr>
          <w:p w:rsidR="008023F0" w:rsidRPr="00162780" w:rsidRDefault="008023F0" w:rsidP="00FB22F9">
            <w:pPr>
              <w:pStyle w:val="TableText"/>
              <w:jc w:val="center"/>
            </w:pPr>
            <w:r w:rsidRPr="00162780">
              <w:t>45.0</w:t>
            </w:r>
          </w:p>
        </w:tc>
        <w:tc>
          <w:tcPr>
            <w:tcW w:w="720" w:type="dxa"/>
            <w:tcBorders>
              <w:top w:val="single" w:sz="4" w:space="0" w:color="auto"/>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29.2</w:t>
            </w:r>
          </w:p>
        </w:tc>
        <w:tc>
          <w:tcPr>
            <w:tcW w:w="721" w:type="dxa"/>
            <w:tcBorders>
              <w:top w:val="single" w:sz="4" w:space="0" w:color="auto"/>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45.9</w:t>
            </w:r>
          </w:p>
        </w:tc>
        <w:tc>
          <w:tcPr>
            <w:tcW w:w="721" w:type="dxa"/>
            <w:tcBorders>
              <w:top w:val="single" w:sz="4" w:space="0" w:color="auto"/>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25.5</w:t>
            </w:r>
          </w:p>
        </w:tc>
        <w:tc>
          <w:tcPr>
            <w:tcW w:w="720" w:type="dxa"/>
            <w:tcBorders>
              <w:top w:val="single" w:sz="4" w:space="0" w:color="auto"/>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20.5</w:t>
            </w:r>
          </w:p>
        </w:tc>
        <w:tc>
          <w:tcPr>
            <w:tcW w:w="721" w:type="dxa"/>
            <w:tcBorders>
              <w:top w:val="single" w:sz="4" w:space="0" w:color="auto"/>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25.7</w:t>
            </w:r>
          </w:p>
        </w:tc>
        <w:tc>
          <w:tcPr>
            <w:tcW w:w="720" w:type="dxa"/>
            <w:tcBorders>
              <w:top w:val="single" w:sz="4" w:space="0" w:color="auto"/>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18.4</w:t>
            </w:r>
          </w:p>
        </w:tc>
        <w:tc>
          <w:tcPr>
            <w:tcW w:w="721" w:type="dxa"/>
            <w:tcBorders>
              <w:top w:val="single" w:sz="4" w:space="0" w:color="auto"/>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13.2</w:t>
            </w:r>
          </w:p>
        </w:tc>
        <w:tc>
          <w:tcPr>
            <w:tcW w:w="721" w:type="dxa"/>
            <w:tcBorders>
              <w:top w:val="single" w:sz="4" w:space="0" w:color="auto"/>
              <w:left w:val="nil"/>
              <w:bottom w:val="nil"/>
            </w:tcBorders>
            <w:shd w:val="clear" w:color="auto" w:fill="F2F2F2"/>
            <w:noWrap/>
          </w:tcPr>
          <w:p w:rsidR="008023F0" w:rsidRPr="00162780" w:rsidRDefault="008023F0" w:rsidP="00FB22F9">
            <w:pPr>
              <w:pStyle w:val="TableText"/>
              <w:jc w:val="center"/>
              <w:rPr>
                <w:color w:val="000000"/>
              </w:rPr>
            </w:pPr>
            <w:r w:rsidRPr="00162780">
              <w:rPr>
                <w:color w:val="000000"/>
              </w:rPr>
              <w:t>18.6</w:t>
            </w:r>
          </w:p>
        </w:tc>
      </w:tr>
      <w:tr w:rsidR="008023F0" w:rsidRPr="00162780" w:rsidTr="00FB22F9">
        <w:trPr>
          <w:cantSplit/>
        </w:trPr>
        <w:tc>
          <w:tcPr>
            <w:tcW w:w="709" w:type="dxa"/>
            <w:tcBorders>
              <w:top w:val="nil"/>
              <w:bottom w:val="nil"/>
              <w:right w:val="single" w:sz="4" w:space="0" w:color="A6A6A6"/>
            </w:tcBorders>
            <w:shd w:val="clear" w:color="auto" w:fill="auto"/>
            <w:noWrap/>
          </w:tcPr>
          <w:p w:rsidR="008023F0" w:rsidRPr="00162780" w:rsidRDefault="008023F0" w:rsidP="00FB22F9">
            <w:pPr>
              <w:pStyle w:val="TableText"/>
            </w:pPr>
            <w:r w:rsidRPr="00162780">
              <w:t>2002</w:t>
            </w:r>
          </w:p>
        </w:tc>
        <w:tc>
          <w:tcPr>
            <w:tcW w:w="720"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55.2</w:t>
            </w:r>
          </w:p>
        </w:tc>
        <w:tc>
          <w:tcPr>
            <w:tcW w:w="721"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42.8</w:t>
            </w:r>
          </w:p>
        </w:tc>
        <w:tc>
          <w:tcPr>
            <w:tcW w:w="720"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55.9</w:t>
            </w:r>
          </w:p>
        </w:tc>
        <w:tc>
          <w:tcPr>
            <w:tcW w:w="721"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42.5</w:t>
            </w:r>
          </w:p>
        </w:tc>
        <w:tc>
          <w:tcPr>
            <w:tcW w:w="720"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27.9</w:t>
            </w:r>
          </w:p>
        </w:tc>
        <w:tc>
          <w:tcPr>
            <w:tcW w:w="721"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43.4</w:t>
            </w:r>
          </w:p>
        </w:tc>
        <w:tc>
          <w:tcPr>
            <w:tcW w:w="721"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24.2</w:t>
            </w:r>
          </w:p>
        </w:tc>
        <w:tc>
          <w:tcPr>
            <w:tcW w:w="720"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26.3</w:t>
            </w:r>
          </w:p>
        </w:tc>
        <w:tc>
          <w:tcPr>
            <w:tcW w:w="721"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24.0</w:t>
            </w:r>
          </w:p>
        </w:tc>
        <w:tc>
          <w:tcPr>
            <w:tcW w:w="720"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16.8</w:t>
            </w:r>
          </w:p>
        </w:tc>
        <w:tc>
          <w:tcPr>
            <w:tcW w:w="721"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10.2</w:t>
            </w:r>
          </w:p>
        </w:tc>
        <w:tc>
          <w:tcPr>
            <w:tcW w:w="721" w:type="dxa"/>
            <w:tcBorders>
              <w:top w:val="nil"/>
              <w:left w:val="nil"/>
              <w:bottom w:val="nil"/>
            </w:tcBorders>
            <w:shd w:val="clear" w:color="auto" w:fill="auto"/>
            <w:noWrap/>
          </w:tcPr>
          <w:p w:rsidR="008023F0" w:rsidRPr="00162780" w:rsidRDefault="008023F0" w:rsidP="00FB22F9">
            <w:pPr>
              <w:pStyle w:val="TableText"/>
              <w:jc w:val="center"/>
              <w:rPr>
                <w:color w:val="000000"/>
              </w:rPr>
            </w:pPr>
            <w:r w:rsidRPr="00162780">
              <w:rPr>
                <w:color w:val="000000"/>
              </w:rPr>
              <w:t>17.3</w:t>
            </w:r>
          </w:p>
        </w:tc>
      </w:tr>
      <w:tr w:rsidR="008023F0" w:rsidRPr="00162780" w:rsidTr="00FB22F9">
        <w:trPr>
          <w:cantSplit/>
        </w:trPr>
        <w:tc>
          <w:tcPr>
            <w:tcW w:w="709" w:type="dxa"/>
            <w:tcBorders>
              <w:top w:val="nil"/>
              <w:bottom w:val="nil"/>
              <w:right w:val="single" w:sz="4" w:space="0" w:color="A6A6A6"/>
            </w:tcBorders>
            <w:shd w:val="clear" w:color="auto" w:fill="F2F2F2"/>
            <w:noWrap/>
          </w:tcPr>
          <w:p w:rsidR="008023F0" w:rsidRPr="00162780" w:rsidRDefault="008023F0" w:rsidP="00FB22F9">
            <w:pPr>
              <w:pStyle w:val="TableText"/>
            </w:pPr>
            <w:r w:rsidRPr="00162780">
              <w:t>2003</w:t>
            </w:r>
          </w:p>
        </w:tc>
        <w:tc>
          <w:tcPr>
            <w:tcW w:w="720"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55.0</w:t>
            </w:r>
          </w:p>
        </w:tc>
        <w:tc>
          <w:tcPr>
            <w:tcW w:w="721"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38.9</w:t>
            </w:r>
          </w:p>
        </w:tc>
        <w:tc>
          <w:tcPr>
            <w:tcW w:w="720"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55.6</w:t>
            </w:r>
          </w:p>
        </w:tc>
        <w:tc>
          <w:tcPr>
            <w:tcW w:w="721"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44.0</w:t>
            </w:r>
          </w:p>
        </w:tc>
        <w:tc>
          <w:tcPr>
            <w:tcW w:w="720"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28.9</w:t>
            </w:r>
          </w:p>
        </w:tc>
        <w:tc>
          <w:tcPr>
            <w:tcW w:w="721"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44.9</w:t>
            </w:r>
          </w:p>
        </w:tc>
        <w:tc>
          <w:tcPr>
            <w:tcW w:w="721"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22.2</w:t>
            </w:r>
          </w:p>
        </w:tc>
        <w:tc>
          <w:tcPr>
            <w:tcW w:w="720"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20.8</w:t>
            </w:r>
          </w:p>
        </w:tc>
        <w:tc>
          <w:tcPr>
            <w:tcW w:w="721"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22.1</w:t>
            </w:r>
          </w:p>
        </w:tc>
        <w:tc>
          <w:tcPr>
            <w:tcW w:w="720"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17.0</w:t>
            </w:r>
          </w:p>
        </w:tc>
        <w:tc>
          <w:tcPr>
            <w:tcW w:w="721"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11.2</w:t>
            </w:r>
          </w:p>
        </w:tc>
        <w:tc>
          <w:tcPr>
            <w:tcW w:w="721" w:type="dxa"/>
            <w:tcBorders>
              <w:top w:val="nil"/>
              <w:left w:val="nil"/>
              <w:bottom w:val="nil"/>
            </w:tcBorders>
            <w:shd w:val="clear" w:color="auto" w:fill="F2F2F2"/>
            <w:noWrap/>
          </w:tcPr>
          <w:p w:rsidR="008023F0" w:rsidRPr="00162780" w:rsidRDefault="008023F0" w:rsidP="00FB22F9">
            <w:pPr>
              <w:pStyle w:val="TableText"/>
              <w:jc w:val="center"/>
              <w:rPr>
                <w:color w:val="000000"/>
              </w:rPr>
            </w:pPr>
            <w:r w:rsidRPr="00162780">
              <w:rPr>
                <w:color w:val="000000"/>
              </w:rPr>
              <w:t>17.2</w:t>
            </w:r>
          </w:p>
        </w:tc>
      </w:tr>
      <w:tr w:rsidR="008023F0" w:rsidRPr="00162780" w:rsidTr="00FB22F9">
        <w:trPr>
          <w:cantSplit/>
        </w:trPr>
        <w:tc>
          <w:tcPr>
            <w:tcW w:w="709" w:type="dxa"/>
            <w:tcBorders>
              <w:top w:val="nil"/>
              <w:bottom w:val="nil"/>
              <w:right w:val="single" w:sz="4" w:space="0" w:color="A6A6A6"/>
            </w:tcBorders>
            <w:shd w:val="clear" w:color="auto" w:fill="auto"/>
            <w:noWrap/>
          </w:tcPr>
          <w:p w:rsidR="008023F0" w:rsidRPr="00162780" w:rsidRDefault="008023F0" w:rsidP="00FB22F9">
            <w:pPr>
              <w:pStyle w:val="TableText"/>
            </w:pPr>
            <w:r w:rsidRPr="00162780">
              <w:t>2004</w:t>
            </w:r>
          </w:p>
        </w:tc>
        <w:tc>
          <w:tcPr>
            <w:tcW w:w="720"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53.6</w:t>
            </w:r>
          </w:p>
        </w:tc>
        <w:tc>
          <w:tcPr>
            <w:tcW w:w="721"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34.9</w:t>
            </w:r>
          </w:p>
        </w:tc>
        <w:tc>
          <w:tcPr>
            <w:tcW w:w="720"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54.6</w:t>
            </w:r>
          </w:p>
        </w:tc>
        <w:tc>
          <w:tcPr>
            <w:tcW w:w="721"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44.6</w:t>
            </w:r>
          </w:p>
        </w:tc>
        <w:tc>
          <w:tcPr>
            <w:tcW w:w="720"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26.6</w:t>
            </w:r>
          </w:p>
        </w:tc>
        <w:tc>
          <w:tcPr>
            <w:tcW w:w="721"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45.5</w:t>
            </w:r>
          </w:p>
        </w:tc>
        <w:tc>
          <w:tcPr>
            <w:tcW w:w="721"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21.8</w:t>
            </w:r>
          </w:p>
        </w:tc>
        <w:tc>
          <w:tcPr>
            <w:tcW w:w="720"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14.6</w:t>
            </w:r>
          </w:p>
        </w:tc>
        <w:tc>
          <w:tcPr>
            <w:tcW w:w="721"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22.0</w:t>
            </w:r>
          </w:p>
        </w:tc>
        <w:tc>
          <w:tcPr>
            <w:tcW w:w="720"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18.0</w:t>
            </w:r>
          </w:p>
        </w:tc>
        <w:tc>
          <w:tcPr>
            <w:tcW w:w="721"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13.8</w:t>
            </w:r>
          </w:p>
        </w:tc>
        <w:tc>
          <w:tcPr>
            <w:tcW w:w="721" w:type="dxa"/>
            <w:tcBorders>
              <w:top w:val="nil"/>
              <w:left w:val="nil"/>
              <w:bottom w:val="nil"/>
            </w:tcBorders>
            <w:shd w:val="clear" w:color="auto" w:fill="auto"/>
            <w:noWrap/>
          </w:tcPr>
          <w:p w:rsidR="008023F0" w:rsidRPr="00162780" w:rsidRDefault="008023F0" w:rsidP="00FB22F9">
            <w:pPr>
              <w:pStyle w:val="TableText"/>
              <w:jc w:val="center"/>
              <w:rPr>
                <w:color w:val="000000"/>
              </w:rPr>
            </w:pPr>
            <w:r w:rsidRPr="00162780">
              <w:rPr>
                <w:color w:val="000000"/>
              </w:rPr>
              <w:t>17.9</w:t>
            </w:r>
          </w:p>
        </w:tc>
      </w:tr>
      <w:tr w:rsidR="008023F0" w:rsidRPr="00162780" w:rsidTr="00FB22F9">
        <w:trPr>
          <w:cantSplit/>
        </w:trPr>
        <w:tc>
          <w:tcPr>
            <w:tcW w:w="709" w:type="dxa"/>
            <w:tcBorders>
              <w:top w:val="nil"/>
              <w:bottom w:val="nil"/>
              <w:right w:val="single" w:sz="4" w:space="0" w:color="A6A6A6"/>
            </w:tcBorders>
            <w:shd w:val="clear" w:color="auto" w:fill="F2F2F2"/>
            <w:noWrap/>
          </w:tcPr>
          <w:p w:rsidR="008023F0" w:rsidRPr="00162780" w:rsidRDefault="008023F0" w:rsidP="00FB22F9">
            <w:pPr>
              <w:pStyle w:val="TableText"/>
            </w:pPr>
            <w:r w:rsidRPr="00162780">
              <w:t>2005</w:t>
            </w:r>
          </w:p>
        </w:tc>
        <w:tc>
          <w:tcPr>
            <w:tcW w:w="720"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50.8</w:t>
            </w:r>
          </w:p>
        </w:tc>
        <w:tc>
          <w:tcPr>
            <w:tcW w:w="721"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39.4</w:t>
            </w:r>
          </w:p>
        </w:tc>
        <w:tc>
          <w:tcPr>
            <w:tcW w:w="720"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51.5</w:t>
            </w:r>
          </w:p>
        </w:tc>
        <w:tc>
          <w:tcPr>
            <w:tcW w:w="721"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44.1</w:t>
            </w:r>
          </w:p>
        </w:tc>
        <w:tc>
          <w:tcPr>
            <w:tcW w:w="720"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27.6</w:t>
            </w:r>
          </w:p>
        </w:tc>
        <w:tc>
          <w:tcPr>
            <w:tcW w:w="721"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45.2</w:t>
            </w:r>
          </w:p>
        </w:tc>
        <w:tc>
          <w:tcPr>
            <w:tcW w:w="721"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22.6</w:t>
            </w:r>
          </w:p>
        </w:tc>
        <w:tc>
          <w:tcPr>
            <w:tcW w:w="720"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21.9</w:t>
            </w:r>
          </w:p>
        </w:tc>
        <w:tc>
          <w:tcPr>
            <w:tcW w:w="721"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22.6</w:t>
            </w:r>
          </w:p>
        </w:tc>
        <w:tc>
          <w:tcPr>
            <w:tcW w:w="720"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17.7</w:t>
            </w:r>
          </w:p>
        </w:tc>
        <w:tc>
          <w:tcPr>
            <w:tcW w:w="721"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11.4</w:t>
            </w:r>
          </w:p>
        </w:tc>
        <w:tc>
          <w:tcPr>
            <w:tcW w:w="721" w:type="dxa"/>
            <w:tcBorders>
              <w:top w:val="nil"/>
              <w:left w:val="nil"/>
              <w:bottom w:val="nil"/>
            </w:tcBorders>
            <w:shd w:val="clear" w:color="auto" w:fill="F2F2F2"/>
            <w:noWrap/>
          </w:tcPr>
          <w:p w:rsidR="008023F0" w:rsidRPr="00162780" w:rsidRDefault="008023F0" w:rsidP="00FB22F9">
            <w:pPr>
              <w:pStyle w:val="TableText"/>
              <w:jc w:val="center"/>
              <w:rPr>
                <w:color w:val="000000"/>
              </w:rPr>
            </w:pPr>
            <w:r w:rsidRPr="00162780">
              <w:rPr>
                <w:color w:val="000000"/>
              </w:rPr>
              <w:t>18.0</w:t>
            </w:r>
          </w:p>
        </w:tc>
      </w:tr>
      <w:tr w:rsidR="008023F0" w:rsidRPr="00162780" w:rsidTr="00FB22F9">
        <w:trPr>
          <w:cantSplit/>
        </w:trPr>
        <w:tc>
          <w:tcPr>
            <w:tcW w:w="709" w:type="dxa"/>
            <w:tcBorders>
              <w:top w:val="nil"/>
              <w:bottom w:val="nil"/>
              <w:right w:val="single" w:sz="4" w:space="0" w:color="A6A6A6"/>
            </w:tcBorders>
            <w:shd w:val="clear" w:color="auto" w:fill="auto"/>
            <w:noWrap/>
          </w:tcPr>
          <w:p w:rsidR="008023F0" w:rsidRPr="00162780" w:rsidRDefault="008023F0" w:rsidP="00FB22F9">
            <w:pPr>
              <w:pStyle w:val="TableText"/>
            </w:pPr>
            <w:r w:rsidRPr="00162780">
              <w:t>2006</w:t>
            </w:r>
          </w:p>
        </w:tc>
        <w:tc>
          <w:tcPr>
            <w:tcW w:w="720"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55.1</w:t>
            </w:r>
          </w:p>
        </w:tc>
        <w:tc>
          <w:tcPr>
            <w:tcW w:w="721"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42.5</w:t>
            </w:r>
          </w:p>
        </w:tc>
        <w:tc>
          <w:tcPr>
            <w:tcW w:w="720"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55.8</w:t>
            </w:r>
          </w:p>
        </w:tc>
        <w:tc>
          <w:tcPr>
            <w:tcW w:w="721"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40.6</w:t>
            </w:r>
          </w:p>
        </w:tc>
        <w:tc>
          <w:tcPr>
            <w:tcW w:w="720"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31.8</w:t>
            </w:r>
          </w:p>
        </w:tc>
        <w:tc>
          <w:tcPr>
            <w:tcW w:w="721"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41.2</w:t>
            </w:r>
          </w:p>
        </w:tc>
        <w:tc>
          <w:tcPr>
            <w:tcW w:w="721"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20.5</w:t>
            </w:r>
          </w:p>
        </w:tc>
        <w:tc>
          <w:tcPr>
            <w:tcW w:w="720"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19.6</w:t>
            </w:r>
          </w:p>
        </w:tc>
        <w:tc>
          <w:tcPr>
            <w:tcW w:w="721"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20.6</w:t>
            </w:r>
          </w:p>
        </w:tc>
        <w:tc>
          <w:tcPr>
            <w:tcW w:w="720"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17.4</w:t>
            </w:r>
          </w:p>
        </w:tc>
        <w:tc>
          <w:tcPr>
            <w:tcW w:w="721"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16.8</w:t>
            </w:r>
          </w:p>
        </w:tc>
        <w:tc>
          <w:tcPr>
            <w:tcW w:w="721" w:type="dxa"/>
            <w:tcBorders>
              <w:top w:val="nil"/>
              <w:left w:val="nil"/>
              <w:bottom w:val="nil"/>
            </w:tcBorders>
            <w:shd w:val="clear" w:color="auto" w:fill="auto"/>
            <w:noWrap/>
          </w:tcPr>
          <w:p w:rsidR="008023F0" w:rsidRPr="00162780" w:rsidRDefault="008023F0" w:rsidP="00FB22F9">
            <w:pPr>
              <w:pStyle w:val="TableText"/>
              <w:jc w:val="center"/>
              <w:rPr>
                <w:color w:val="000000"/>
              </w:rPr>
            </w:pPr>
            <w:r w:rsidRPr="00162780">
              <w:rPr>
                <w:color w:val="000000"/>
              </w:rPr>
              <w:t>17.4</w:t>
            </w:r>
          </w:p>
        </w:tc>
      </w:tr>
      <w:tr w:rsidR="008023F0" w:rsidRPr="00162780" w:rsidTr="00FB22F9">
        <w:trPr>
          <w:cantSplit/>
        </w:trPr>
        <w:tc>
          <w:tcPr>
            <w:tcW w:w="709" w:type="dxa"/>
            <w:tcBorders>
              <w:top w:val="nil"/>
              <w:bottom w:val="nil"/>
              <w:right w:val="single" w:sz="4" w:space="0" w:color="A6A6A6"/>
            </w:tcBorders>
            <w:shd w:val="clear" w:color="auto" w:fill="F2F2F2"/>
            <w:noWrap/>
          </w:tcPr>
          <w:p w:rsidR="008023F0" w:rsidRPr="00162780" w:rsidRDefault="008023F0" w:rsidP="00FB22F9">
            <w:pPr>
              <w:pStyle w:val="TableText"/>
            </w:pPr>
            <w:r w:rsidRPr="00162780">
              <w:t>2007</w:t>
            </w:r>
          </w:p>
        </w:tc>
        <w:tc>
          <w:tcPr>
            <w:tcW w:w="720"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51.8</w:t>
            </w:r>
          </w:p>
        </w:tc>
        <w:tc>
          <w:tcPr>
            <w:tcW w:w="721"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38.9</w:t>
            </w:r>
          </w:p>
        </w:tc>
        <w:tc>
          <w:tcPr>
            <w:tcW w:w="720"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52.5</w:t>
            </w:r>
          </w:p>
        </w:tc>
        <w:tc>
          <w:tcPr>
            <w:tcW w:w="721"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40.4</w:t>
            </w:r>
          </w:p>
        </w:tc>
        <w:tc>
          <w:tcPr>
            <w:tcW w:w="720"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31.0</w:t>
            </w:r>
          </w:p>
        </w:tc>
        <w:tc>
          <w:tcPr>
            <w:tcW w:w="721"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40.9</w:t>
            </w:r>
          </w:p>
        </w:tc>
        <w:tc>
          <w:tcPr>
            <w:tcW w:w="721"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22.6</w:t>
            </w:r>
          </w:p>
        </w:tc>
        <w:tc>
          <w:tcPr>
            <w:tcW w:w="720"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18.0</w:t>
            </w:r>
          </w:p>
        </w:tc>
        <w:tc>
          <w:tcPr>
            <w:tcW w:w="721"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22.6</w:t>
            </w:r>
          </w:p>
        </w:tc>
        <w:tc>
          <w:tcPr>
            <w:tcW w:w="720"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16.8</w:t>
            </w:r>
          </w:p>
        </w:tc>
        <w:tc>
          <w:tcPr>
            <w:tcW w:w="721"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9.9</w:t>
            </w:r>
          </w:p>
        </w:tc>
        <w:tc>
          <w:tcPr>
            <w:tcW w:w="721" w:type="dxa"/>
            <w:tcBorders>
              <w:top w:val="nil"/>
              <w:left w:val="nil"/>
              <w:bottom w:val="nil"/>
            </w:tcBorders>
            <w:shd w:val="clear" w:color="auto" w:fill="F2F2F2"/>
            <w:noWrap/>
          </w:tcPr>
          <w:p w:rsidR="008023F0" w:rsidRPr="00162780" w:rsidRDefault="008023F0" w:rsidP="00FB22F9">
            <w:pPr>
              <w:pStyle w:val="TableText"/>
              <w:jc w:val="center"/>
              <w:rPr>
                <w:color w:val="000000"/>
              </w:rPr>
            </w:pPr>
            <w:r w:rsidRPr="00162780">
              <w:rPr>
                <w:color w:val="000000"/>
              </w:rPr>
              <w:t>17.2</w:t>
            </w:r>
          </w:p>
        </w:tc>
      </w:tr>
      <w:tr w:rsidR="008023F0" w:rsidRPr="00162780" w:rsidTr="00FB22F9">
        <w:trPr>
          <w:cantSplit/>
        </w:trPr>
        <w:tc>
          <w:tcPr>
            <w:tcW w:w="709" w:type="dxa"/>
            <w:tcBorders>
              <w:top w:val="nil"/>
              <w:bottom w:val="nil"/>
              <w:right w:val="single" w:sz="4" w:space="0" w:color="A6A6A6"/>
            </w:tcBorders>
            <w:shd w:val="clear" w:color="auto" w:fill="auto"/>
            <w:noWrap/>
          </w:tcPr>
          <w:p w:rsidR="008023F0" w:rsidRPr="00162780" w:rsidRDefault="008023F0" w:rsidP="00FB22F9">
            <w:pPr>
              <w:pStyle w:val="TableText"/>
            </w:pPr>
            <w:r w:rsidRPr="00162780">
              <w:t>2008</w:t>
            </w:r>
          </w:p>
        </w:tc>
        <w:tc>
          <w:tcPr>
            <w:tcW w:w="720"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49.8</w:t>
            </w:r>
          </w:p>
        </w:tc>
        <w:tc>
          <w:tcPr>
            <w:tcW w:w="721"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36.6</w:t>
            </w:r>
          </w:p>
        </w:tc>
        <w:tc>
          <w:tcPr>
            <w:tcW w:w="720"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50.6</w:t>
            </w:r>
          </w:p>
        </w:tc>
        <w:tc>
          <w:tcPr>
            <w:tcW w:w="721"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39.7</w:t>
            </w:r>
          </w:p>
        </w:tc>
        <w:tc>
          <w:tcPr>
            <w:tcW w:w="720"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23.6</w:t>
            </w:r>
          </w:p>
        </w:tc>
        <w:tc>
          <w:tcPr>
            <w:tcW w:w="721"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40.7</w:t>
            </w:r>
          </w:p>
        </w:tc>
        <w:tc>
          <w:tcPr>
            <w:tcW w:w="721"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23.5</w:t>
            </w:r>
          </w:p>
        </w:tc>
        <w:tc>
          <w:tcPr>
            <w:tcW w:w="720"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22.1</w:t>
            </w:r>
          </w:p>
        </w:tc>
        <w:tc>
          <w:tcPr>
            <w:tcW w:w="721"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23.4</w:t>
            </w:r>
          </w:p>
        </w:tc>
        <w:tc>
          <w:tcPr>
            <w:tcW w:w="720"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15.8</w:t>
            </w:r>
          </w:p>
        </w:tc>
        <w:tc>
          <w:tcPr>
            <w:tcW w:w="721"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14.5</w:t>
            </w:r>
          </w:p>
        </w:tc>
        <w:tc>
          <w:tcPr>
            <w:tcW w:w="721" w:type="dxa"/>
            <w:tcBorders>
              <w:top w:val="nil"/>
              <w:left w:val="nil"/>
              <w:bottom w:val="nil"/>
            </w:tcBorders>
            <w:shd w:val="clear" w:color="auto" w:fill="auto"/>
            <w:noWrap/>
          </w:tcPr>
          <w:p w:rsidR="008023F0" w:rsidRPr="00162780" w:rsidRDefault="008023F0" w:rsidP="00FB22F9">
            <w:pPr>
              <w:pStyle w:val="TableText"/>
              <w:jc w:val="center"/>
              <w:rPr>
                <w:color w:val="000000"/>
              </w:rPr>
            </w:pPr>
            <w:r w:rsidRPr="00162780">
              <w:rPr>
                <w:color w:val="000000"/>
              </w:rPr>
              <w:t>15.9</w:t>
            </w:r>
          </w:p>
        </w:tc>
      </w:tr>
      <w:tr w:rsidR="008023F0" w:rsidRPr="00162780" w:rsidTr="00FB22F9">
        <w:trPr>
          <w:cantSplit/>
        </w:trPr>
        <w:tc>
          <w:tcPr>
            <w:tcW w:w="709" w:type="dxa"/>
            <w:tcBorders>
              <w:top w:val="nil"/>
              <w:bottom w:val="nil"/>
              <w:right w:val="single" w:sz="4" w:space="0" w:color="A6A6A6"/>
            </w:tcBorders>
            <w:shd w:val="clear" w:color="auto" w:fill="F2F2F2"/>
            <w:noWrap/>
          </w:tcPr>
          <w:p w:rsidR="008023F0" w:rsidRPr="00162780" w:rsidRDefault="008023F0" w:rsidP="00FB22F9">
            <w:pPr>
              <w:pStyle w:val="TableText"/>
            </w:pPr>
            <w:r w:rsidRPr="00162780">
              <w:t>2009</w:t>
            </w:r>
          </w:p>
        </w:tc>
        <w:tc>
          <w:tcPr>
            <w:tcW w:w="720"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49.6</w:t>
            </w:r>
          </w:p>
        </w:tc>
        <w:tc>
          <w:tcPr>
            <w:tcW w:w="721"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46.5</w:t>
            </w:r>
          </w:p>
        </w:tc>
        <w:tc>
          <w:tcPr>
            <w:tcW w:w="720"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49.6</w:t>
            </w:r>
          </w:p>
        </w:tc>
        <w:tc>
          <w:tcPr>
            <w:tcW w:w="721"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39.4</w:t>
            </w:r>
          </w:p>
        </w:tc>
        <w:tc>
          <w:tcPr>
            <w:tcW w:w="720"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27.8</w:t>
            </w:r>
          </w:p>
        </w:tc>
        <w:tc>
          <w:tcPr>
            <w:tcW w:w="721"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39.9</w:t>
            </w:r>
          </w:p>
        </w:tc>
        <w:tc>
          <w:tcPr>
            <w:tcW w:w="721"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20.9</w:t>
            </w:r>
          </w:p>
        </w:tc>
        <w:tc>
          <w:tcPr>
            <w:tcW w:w="720"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22.8</w:t>
            </w:r>
          </w:p>
        </w:tc>
        <w:tc>
          <w:tcPr>
            <w:tcW w:w="721" w:type="dxa"/>
            <w:tcBorders>
              <w:top w:val="nil"/>
              <w:left w:val="nil"/>
              <w:bottom w:val="nil"/>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20.7</w:t>
            </w:r>
          </w:p>
        </w:tc>
        <w:tc>
          <w:tcPr>
            <w:tcW w:w="720" w:type="dxa"/>
            <w:tcBorders>
              <w:top w:val="nil"/>
              <w:left w:val="single" w:sz="4" w:space="0" w:color="A6A6A6"/>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16.0</w:t>
            </w:r>
          </w:p>
        </w:tc>
        <w:tc>
          <w:tcPr>
            <w:tcW w:w="721" w:type="dxa"/>
            <w:tcBorders>
              <w:top w:val="nil"/>
              <w:left w:val="nil"/>
              <w:bottom w:val="nil"/>
              <w:right w:val="nil"/>
            </w:tcBorders>
            <w:shd w:val="clear" w:color="auto" w:fill="F2F2F2"/>
            <w:noWrap/>
          </w:tcPr>
          <w:p w:rsidR="008023F0" w:rsidRPr="00162780" w:rsidRDefault="008023F0" w:rsidP="00FB22F9">
            <w:pPr>
              <w:pStyle w:val="TableText"/>
              <w:jc w:val="center"/>
              <w:rPr>
                <w:color w:val="000000"/>
              </w:rPr>
            </w:pPr>
            <w:r w:rsidRPr="00162780">
              <w:rPr>
                <w:color w:val="000000"/>
              </w:rPr>
              <w:t>13.2</w:t>
            </w:r>
          </w:p>
        </w:tc>
        <w:tc>
          <w:tcPr>
            <w:tcW w:w="721" w:type="dxa"/>
            <w:tcBorders>
              <w:top w:val="nil"/>
              <w:left w:val="nil"/>
              <w:bottom w:val="nil"/>
            </w:tcBorders>
            <w:shd w:val="clear" w:color="auto" w:fill="F2F2F2"/>
            <w:noWrap/>
          </w:tcPr>
          <w:p w:rsidR="008023F0" w:rsidRPr="00162780" w:rsidRDefault="008023F0" w:rsidP="00FB22F9">
            <w:pPr>
              <w:pStyle w:val="TableText"/>
              <w:jc w:val="center"/>
              <w:rPr>
                <w:color w:val="000000"/>
              </w:rPr>
            </w:pPr>
            <w:r w:rsidRPr="00162780">
              <w:rPr>
                <w:color w:val="000000"/>
              </w:rPr>
              <w:t>16.2</w:t>
            </w:r>
          </w:p>
        </w:tc>
      </w:tr>
      <w:tr w:rsidR="008023F0" w:rsidRPr="00162780" w:rsidTr="00FB22F9">
        <w:trPr>
          <w:cantSplit/>
        </w:trPr>
        <w:tc>
          <w:tcPr>
            <w:tcW w:w="709" w:type="dxa"/>
            <w:tcBorders>
              <w:top w:val="nil"/>
              <w:bottom w:val="nil"/>
              <w:right w:val="single" w:sz="4" w:space="0" w:color="A6A6A6"/>
            </w:tcBorders>
            <w:shd w:val="clear" w:color="auto" w:fill="auto"/>
            <w:noWrap/>
          </w:tcPr>
          <w:p w:rsidR="008023F0" w:rsidRPr="00162780" w:rsidRDefault="008023F0" w:rsidP="00FB22F9">
            <w:pPr>
              <w:pStyle w:val="TableText"/>
            </w:pPr>
            <w:r w:rsidRPr="00162780">
              <w:t>2010</w:t>
            </w:r>
          </w:p>
        </w:tc>
        <w:tc>
          <w:tcPr>
            <w:tcW w:w="720"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49.4</w:t>
            </w:r>
          </w:p>
        </w:tc>
        <w:tc>
          <w:tcPr>
            <w:tcW w:w="721"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35.9</w:t>
            </w:r>
          </w:p>
        </w:tc>
        <w:tc>
          <w:tcPr>
            <w:tcW w:w="720"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50.2</w:t>
            </w:r>
          </w:p>
        </w:tc>
        <w:tc>
          <w:tcPr>
            <w:tcW w:w="721"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41.1</w:t>
            </w:r>
          </w:p>
        </w:tc>
        <w:tc>
          <w:tcPr>
            <w:tcW w:w="720"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34.4</w:t>
            </w:r>
          </w:p>
        </w:tc>
        <w:tc>
          <w:tcPr>
            <w:tcW w:w="721"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41.7</w:t>
            </w:r>
          </w:p>
        </w:tc>
        <w:tc>
          <w:tcPr>
            <w:tcW w:w="721"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19.6</w:t>
            </w:r>
          </w:p>
        </w:tc>
        <w:tc>
          <w:tcPr>
            <w:tcW w:w="720"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16.7</w:t>
            </w:r>
          </w:p>
        </w:tc>
        <w:tc>
          <w:tcPr>
            <w:tcW w:w="721" w:type="dxa"/>
            <w:tcBorders>
              <w:top w:val="nil"/>
              <w:left w:val="nil"/>
              <w:bottom w:val="nil"/>
              <w:right w:val="single" w:sz="4" w:space="0" w:color="A6A6A6"/>
            </w:tcBorders>
            <w:shd w:val="clear" w:color="auto" w:fill="auto"/>
            <w:noWrap/>
          </w:tcPr>
          <w:p w:rsidR="008023F0" w:rsidRPr="00162780" w:rsidRDefault="008023F0" w:rsidP="00FB22F9">
            <w:pPr>
              <w:pStyle w:val="TableText"/>
              <w:jc w:val="center"/>
              <w:rPr>
                <w:color w:val="000000"/>
              </w:rPr>
            </w:pPr>
            <w:r w:rsidRPr="00162780">
              <w:rPr>
                <w:color w:val="000000"/>
              </w:rPr>
              <w:t>19.7</w:t>
            </w:r>
          </w:p>
        </w:tc>
        <w:tc>
          <w:tcPr>
            <w:tcW w:w="720" w:type="dxa"/>
            <w:tcBorders>
              <w:top w:val="nil"/>
              <w:left w:val="single" w:sz="4" w:space="0" w:color="A6A6A6"/>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15.0</w:t>
            </w:r>
          </w:p>
        </w:tc>
        <w:tc>
          <w:tcPr>
            <w:tcW w:w="721" w:type="dxa"/>
            <w:tcBorders>
              <w:top w:val="nil"/>
              <w:left w:val="nil"/>
              <w:bottom w:val="nil"/>
              <w:right w:val="nil"/>
            </w:tcBorders>
            <w:shd w:val="clear" w:color="auto" w:fill="auto"/>
            <w:noWrap/>
          </w:tcPr>
          <w:p w:rsidR="008023F0" w:rsidRPr="00162780" w:rsidRDefault="008023F0" w:rsidP="00FB22F9">
            <w:pPr>
              <w:pStyle w:val="TableText"/>
              <w:jc w:val="center"/>
              <w:rPr>
                <w:color w:val="000000"/>
              </w:rPr>
            </w:pPr>
            <w:r w:rsidRPr="00162780">
              <w:rPr>
                <w:color w:val="000000"/>
              </w:rPr>
              <w:t>10.8</w:t>
            </w:r>
          </w:p>
        </w:tc>
        <w:tc>
          <w:tcPr>
            <w:tcW w:w="721" w:type="dxa"/>
            <w:tcBorders>
              <w:top w:val="nil"/>
              <w:left w:val="nil"/>
              <w:bottom w:val="nil"/>
            </w:tcBorders>
            <w:shd w:val="clear" w:color="auto" w:fill="auto"/>
            <w:noWrap/>
          </w:tcPr>
          <w:p w:rsidR="008023F0" w:rsidRPr="00162780" w:rsidRDefault="008023F0" w:rsidP="00FB22F9">
            <w:pPr>
              <w:pStyle w:val="TableText"/>
              <w:jc w:val="center"/>
              <w:rPr>
                <w:color w:val="000000"/>
              </w:rPr>
            </w:pPr>
            <w:r w:rsidRPr="00162780">
              <w:rPr>
                <w:color w:val="000000"/>
              </w:rPr>
              <w:t>15.2</w:t>
            </w:r>
          </w:p>
        </w:tc>
      </w:tr>
      <w:tr w:rsidR="008023F0" w:rsidRPr="00162780" w:rsidTr="00FB22F9">
        <w:trPr>
          <w:cantSplit/>
        </w:trPr>
        <w:tc>
          <w:tcPr>
            <w:tcW w:w="709" w:type="dxa"/>
            <w:tcBorders>
              <w:top w:val="nil"/>
              <w:bottom w:val="single" w:sz="4" w:space="0" w:color="auto"/>
              <w:right w:val="single" w:sz="4" w:space="0" w:color="A6A6A6"/>
            </w:tcBorders>
            <w:shd w:val="clear" w:color="auto" w:fill="F2F2F2"/>
            <w:noWrap/>
          </w:tcPr>
          <w:p w:rsidR="008023F0" w:rsidRPr="00162780" w:rsidRDefault="008023F0" w:rsidP="00FB22F9">
            <w:pPr>
              <w:pStyle w:val="TableText"/>
            </w:pPr>
            <w:r w:rsidRPr="00162780">
              <w:t>2011</w:t>
            </w:r>
          </w:p>
        </w:tc>
        <w:tc>
          <w:tcPr>
            <w:tcW w:w="720" w:type="dxa"/>
            <w:tcBorders>
              <w:top w:val="nil"/>
              <w:left w:val="single" w:sz="4" w:space="0" w:color="A6A6A6"/>
              <w:bottom w:val="single" w:sz="4" w:space="0" w:color="auto"/>
              <w:right w:val="nil"/>
            </w:tcBorders>
            <w:shd w:val="clear" w:color="auto" w:fill="F2F2F2"/>
            <w:noWrap/>
          </w:tcPr>
          <w:p w:rsidR="008023F0" w:rsidRPr="00162780" w:rsidRDefault="008023F0" w:rsidP="00FB22F9">
            <w:pPr>
              <w:pStyle w:val="TableText"/>
              <w:jc w:val="center"/>
              <w:rPr>
                <w:color w:val="000000"/>
              </w:rPr>
            </w:pPr>
            <w:r w:rsidRPr="00162780">
              <w:rPr>
                <w:color w:val="000000"/>
              </w:rPr>
              <w:t>52.0</w:t>
            </w:r>
          </w:p>
        </w:tc>
        <w:tc>
          <w:tcPr>
            <w:tcW w:w="721" w:type="dxa"/>
            <w:tcBorders>
              <w:top w:val="nil"/>
              <w:left w:val="nil"/>
              <w:bottom w:val="single" w:sz="4" w:space="0" w:color="auto"/>
              <w:right w:val="nil"/>
            </w:tcBorders>
            <w:shd w:val="clear" w:color="auto" w:fill="F2F2F2"/>
            <w:noWrap/>
          </w:tcPr>
          <w:p w:rsidR="008023F0" w:rsidRPr="00162780" w:rsidRDefault="008023F0" w:rsidP="00FB22F9">
            <w:pPr>
              <w:pStyle w:val="TableText"/>
              <w:jc w:val="center"/>
              <w:rPr>
                <w:color w:val="000000"/>
              </w:rPr>
            </w:pPr>
            <w:r w:rsidRPr="00162780">
              <w:rPr>
                <w:color w:val="000000"/>
              </w:rPr>
              <w:t>37.1</w:t>
            </w:r>
          </w:p>
        </w:tc>
        <w:tc>
          <w:tcPr>
            <w:tcW w:w="720" w:type="dxa"/>
            <w:tcBorders>
              <w:top w:val="nil"/>
              <w:left w:val="nil"/>
              <w:bottom w:val="single" w:sz="4" w:space="0" w:color="auto"/>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52.8</w:t>
            </w:r>
          </w:p>
        </w:tc>
        <w:tc>
          <w:tcPr>
            <w:tcW w:w="721" w:type="dxa"/>
            <w:tcBorders>
              <w:top w:val="nil"/>
              <w:left w:val="single" w:sz="4" w:space="0" w:color="A6A6A6"/>
              <w:bottom w:val="single" w:sz="4" w:space="0" w:color="auto"/>
              <w:right w:val="nil"/>
            </w:tcBorders>
            <w:shd w:val="clear" w:color="auto" w:fill="F2F2F2"/>
            <w:noWrap/>
          </w:tcPr>
          <w:p w:rsidR="008023F0" w:rsidRPr="00162780" w:rsidRDefault="008023F0" w:rsidP="00FB22F9">
            <w:pPr>
              <w:pStyle w:val="TableText"/>
              <w:jc w:val="center"/>
              <w:rPr>
                <w:color w:val="000000"/>
              </w:rPr>
            </w:pPr>
            <w:r w:rsidRPr="00162780">
              <w:rPr>
                <w:color w:val="000000"/>
              </w:rPr>
              <w:t>37.3</w:t>
            </w:r>
          </w:p>
        </w:tc>
        <w:tc>
          <w:tcPr>
            <w:tcW w:w="720" w:type="dxa"/>
            <w:tcBorders>
              <w:top w:val="nil"/>
              <w:left w:val="nil"/>
              <w:bottom w:val="single" w:sz="4" w:space="0" w:color="auto"/>
              <w:right w:val="nil"/>
            </w:tcBorders>
            <w:shd w:val="clear" w:color="auto" w:fill="F2F2F2"/>
            <w:noWrap/>
          </w:tcPr>
          <w:p w:rsidR="008023F0" w:rsidRPr="00162780" w:rsidRDefault="008023F0" w:rsidP="00FB22F9">
            <w:pPr>
              <w:pStyle w:val="TableText"/>
              <w:jc w:val="center"/>
              <w:rPr>
                <w:color w:val="000000"/>
              </w:rPr>
            </w:pPr>
            <w:r w:rsidRPr="00162780">
              <w:rPr>
                <w:color w:val="000000"/>
              </w:rPr>
              <w:t>32.6</w:t>
            </w:r>
          </w:p>
        </w:tc>
        <w:tc>
          <w:tcPr>
            <w:tcW w:w="721" w:type="dxa"/>
            <w:tcBorders>
              <w:top w:val="nil"/>
              <w:left w:val="nil"/>
              <w:bottom w:val="single" w:sz="4" w:space="0" w:color="auto"/>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37.8</w:t>
            </w:r>
          </w:p>
        </w:tc>
        <w:tc>
          <w:tcPr>
            <w:tcW w:w="721" w:type="dxa"/>
            <w:tcBorders>
              <w:top w:val="nil"/>
              <w:left w:val="single" w:sz="4" w:space="0" w:color="A6A6A6"/>
              <w:bottom w:val="single" w:sz="4" w:space="0" w:color="auto"/>
              <w:right w:val="nil"/>
            </w:tcBorders>
            <w:shd w:val="clear" w:color="auto" w:fill="F2F2F2"/>
            <w:noWrap/>
          </w:tcPr>
          <w:p w:rsidR="008023F0" w:rsidRPr="00162780" w:rsidRDefault="008023F0" w:rsidP="00FB22F9">
            <w:pPr>
              <w:pStyle w:val="TableText"/>
              <w:jc w:val="center"/>
              <w:rPr>
                <w:color w:val="000000"/>
              </w:rPr>
            </w:pPr>
            <w:r w:rsidRPr="00162780">
              <w:rPr>
                <w:color w:val="000000"/>
              </w:rPr>
              <w:t>18.4</w:t>
            </w:r>
          </w:p>
        </w:tc>
        <w:tc>
          <w:tcPr>
            <w:tcW w:w="720" w:type="dxa"/>
            <w:tcBorders>
              <w:top w:val="nil"/>
              <w:left w:val="nil"/>
              <w:bottom w:val="single" w:sz="4" w:space="0" w:color="auto"/>
              <w:right w:val="nil"/>
            </w:tcBorders>
            <w:shd w:val="clear" w:color="auto" w:fill="F2F2F2"/>
            <w:noWrap/>
          </w:tcPr>
          <w:p w:rsidR="008023F0" w:rsidRPr="00162780" w:rsidRDefault="008023F0" w:rsidP="00FB22F9">
            <w:pPr>
              <w:pStyle w:val="TableText"/>
              <w:jc w:val="center"/>
              <w:rPr>
                <w:color w:val="000000"/>
              </w:rPr>
            </w:pPr>
            <w:r w:rsidRPr="00162780">
              <w:rPr>
                <w:color w:val="000000"/>
              </w:rPr>
              <w:t>21.9</w:t>
            </w:r>
          </w:p>
        </w:tc>
        <w:tc>
          <w:tcPr>
            <w:tcW w:w="721" w:type="dxa"/>
            <w:tcBorders>
              <w:top w:val="nil"/>
              <w:left w:val="nil"/>
              <w:bottom w:val="single" w:sz="4" w:space="0" w:color="auto"/>
              <w:right w:val="single" w:sz="4" w:space="0" w:color="A6A6A6"/>
            </w:tcBorders>
            <w:shd w:val="clear" w:color="auto" w:fill="F2F2F2"/>
            <w:noWrap/>
          </w:tcPr>
          <w:p w:rsidR="008023F0" w:rsidRPr="00162780" w:rsidRDefault="008023F0" w:rsidP="00FB22F9">
            <w:pPr>
              <w:pStyle w:val="TableText"/>
              <w:jc w:val="center"/>
              <w:rPr>
                <w:color w:val="000000"/>
              </w:rPr>
            </w:pPr>
            <w:r w:rsidRPr="00162780">
              <w:rPr>
                <w:color w:val="000000"/>
              </w:rPr>
              <w:t>18.0</w:t>
            </w:r>
          </w:p>
        </w:tc>
        <w:tc>
          <w:tcPr>
            <w:tcW w:w="720" w:type="dxa"/>
            <w:tcBorders>
              <w:top w:val="nil"/>
              <w:left w:val="single" w:sz="4" w:space="0" w:color="A6A6A6"/>
              <w:bottom w:val="single" w:sz="4" w:space="0" w:color="auto"/>
              <w:right w:val="nil"/>
            </w:tcBorders>
            <w:shd w:val="clear" w:color="auto" w:fill="F2F2F2"/>
            <w:noWrap/>
          </w:tcPr>
          <w:p w:rsidR="008023F0" w:rsidRPr="00162780" w:rsidRDefault="008023F0" w:rsidP="00FB22F9">
            <w:pPr>
              <w:pStyle w:val="TableText"/>
              <w:jc w:val="center"/>
              <w:rPr>
                <w:color w:val="000000"/>
              </w:rPr>
            </w:pPr>
            <w:r w:rsidRPr="00162780">
              <w:rPr>
                <w:color w:val="000000"/>
              </w:rPr>
              <w:t>14.2</w:t>
            </w:r>
          </w:p>
        </w:tc>
        <w:tc>
          <w:tcPr>
            <w:tcW w:w="721" w:type="dxa"/>
            <w:tcBorders>
              <w:top w:val="nil"/>
              <w:left w:val="nil"/>
              <w:bottom w:val="single" w:sz="4" w:space="0" w:color="auto"/>
              <w:right w:val="nil"/>
            </w:tcBorders>
            <w:shd w:val="clear" w:color="auto" w:fill="F2F2F2"/>
            <w:noWrap/>
          </w:tcPr>
          <w:p w:rsidR="008023F0" w:rsidRPr="00162780" w:rsidRDefault="008023F0" w:rsidP="00FB22F9">
            <w:pPr>
              <w:pStyle w:val="TableText"/>
              <w:jc w:val="center"/>
              <w:rPr>
                <w:color w:val="000000"/>
              </w:rPr>
            </w:pPr>
            <w:r w:rsidRPr="00162780">
              <w:rPr>
                <w:color w:val="000000"/>
              </w:rPr>
              <w:t>14.4</w:t>
            </w:r>
          </w:p>
        </w:tc>
        <w:tc>
          <w:tcPr>
            <w:tcW w:w="721" w:type="dxa"/>
            <w:tcBorders>
              <w:top w:val="nil"/>
              <w:left w:val="nil"/>
              <w:bottom w:val="single" w:sz="4" w:space="0" w:color="auto"/>
            </w:tcBorders>
            <w:shd w:val="clear" w:color="auto" w:fill="F2F2F2"/>
            <w:noWrap/>
          </w:tcPr>
          <w:p w:rsidR="008023F0" w:rsidRPr="00162780" w:rsidRDefault="008023F0" w:rsidP="00FB22F9">
            <w:pPr>
              <w:pStyle w:val="TableText"/>
              <w:jc w:val="center"/>
              <w:rPr>
                <w:color w:val="000000"/>
              </w:rPr>
            </w:pPr>
            <w:r w:rsidRPr="00162780">
              <w:rPr>
                <w:color w:val="000000"/>
              </w:rPr>
              <w:t>14.1</w:t>
            </w:r>
          </w:p>
        </w:tc>
      </w:tr>
    </w:tbl>
    <w:p w:rsidR="008023F0" w:rsidRPr="00162780" w:rsidRDefault="008023F0" w:rsidP="00FB22F9">
      <w:pPr>
        <w:pStyle w:val="Source"/>
        <w:ind w:right="0"/>
      </w:pPr>
      <w:r w:rsidRPr="00162780">
        <w:t>Source: New Zealand Cancer Registry and New Zealand Mortality Collection</w:t>
      </w:r>
    </w:p>
    <w:p w:rsidR="008023F0" w:rsidRPr="00162780" w:rsidRDefault="008023F0" w:rsidP="00FB22F9"/>
    <w:p w:rsidR="008023F0" w:rsidRPr="00162780" w:rsidRDefault="008023F0" w:rsidP="00FB22F9">
      <w:pPr>
        <w:pStyle w:val="Heading3"/>
      </w:pPr>
      <w:r w:rsidRPr="00162780">
        <w:t>Registrations</w:t>
      </w:r>
    </w:p>
    <w:p w:rsidR="008023F0" w:rsidRPr="00162780" w:rsidRDefault="008023F0" w:rsidP="00FB22F9">
      <w:pPr>
        <w:pStyle w:val="Figure"/>
      </w:pPr>
      <w:bookmarkStart w:id="668" w:name="_Toc253739700"/>
      <w:bookmarkStart w:id="669" w:name="_Toc263069106"/>
      <w:bookmarkStart w:id="670" w:name="_Toc289601047"/>
      <w:bookmarkStart w:id="671" w:name="_Toc324843534"/>
      <w:bookmarkStart w:id="672" w:name="_Toc355878825"/>
      <w:bookmarkStart w:id="673" w:name="_Toc393787137"/>
      <w:bookmarkStart w:id="674" w:name="_Toc395172295"/>
      <w:r w:rsidRPr="00162780">
        <w:t xml:space="preserve">Figure 50: Registration rates for </w:t>
      </w:r>
      <w:r>
        <w:t>colorectal</w:t>
      </w:r>
      <w:r w:rsidRPr="00162780">
        <w:t xml:space="preserve"> cancer, 2001–</w:t>
      </w:r>
      <w:bookmarkEnd w:id="668"/>
      <w:bookmarkEnd w:id="669"/>
      <w:bookmarkEnd w:id="670"/>
      <w:r w:rsidRPr="00162780">
        <w:t>2011</w:t>
      </w:r>
      <w:bookmarkEnd w:id="671"/>
      <w:bookmarkEnd w:id="672"/>
      <w:bookmarkEnd w:id="673"/>
      <w:bookmarkEnd w:id="674"/>
    </w:p>
    <w:p w:rsidR="008023F0" w:rsidRPr="00162780" w:rsidRDefault="0000789A" w:rsidP="0000789A">
      <w:r w:rsidRPr="0000789A">
        <w:rPr>
          <w:noProof/>
          <w:lang w:eastAsia="en-NZ"/>
        </w:rPr>
        <w:drawing>
          <wp:inline distT="0" distB="0" distL="0" distR="0" wp14:anchorId="40BB6DB9" wp14:editId="716D3050">
            <wp:extent cx="4380807" cy="2425336"/>
            <wp:effectExtent l="0" t="0" r="1270" b="0"/>
            <wp:docPr id="264" name="Picture 264" title="Figure 50: Registration rates for colorectal cancer,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r="11292" b="19495"/>
                    <a:stretch/>
                  </pic:blipFill>
                  <pic:spPr bwMode="auto">
                    <a:xfrm>
                      <a:off x="0" y="0"/>
                      <a:ext cx="4380280" cy="2425044"/>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FB22F9"/>
    <w:p w:rsidR="008023F0" w:rsidRPr="00162780" w:rsidRDefault="008023F0" w:rsidP="00FB22F9">
      <w:pPr>
        <w:pStyle w:val="Figure"/>
      </w:pPr>
      <w:bookmarkStart w:id="675" w:name="_Toc253739701"/>
      <w:bookmarkStart w:id="676" w:name="_Toc263069107"/>
      <w:bookmarkStart w:id="677" w:name="_Toc289601048"/>
      <w:bookmarkStart w:id="678" w:name="_Toc324843535"/>
      <w:bookmarkStart w:id="679" w:name="_Toc355878826"/>
      <w:bookmarkStart w:id="680" w:name="_Toc393787138"/>
      <w:bookmarkStart w:id="681" w:name="_Toc395172296"/>
      <w:r w:rsidRPr="00162780">
        <w:t xml:space="preserve">Figure 51: Male registration rates for </w:t>
      </w:r>
      <w:r>
        <w:t>colorectal</w:t>
      </w:r>
      <w:r w:rsidRPr="00162780">
        <w:t xml:space="preserve"> cancer, by ethnic group, 2001–</w:t>
      </w:r>
      <w:bookmarkEnd w:id="675"/>
      <w:bookmarkEnd w:id="676"/>
      <w:bookmarkEnd w:id="677"/>
      <w:r w:rsidRPr="00162780">
        <w:t>2011</w:t>
      </w:r>
      <w:bookmarkEnd w:id="678"/>
      <w:bookmarkEnd w:id="679"/>
      <w:bookmarkEnd w:id="680"/>
      <w:bookmarkEnd w:id="681"/>
    </w:p>
    <w:p w:rsidR="008023F0" w:rsidRPr="00162780" w:rsidRDefault="0000789A" w:rsidP="0000789A">
      <w:r w:rsidRPr="0000789A">
        <w:rPr>
          <w:noProof/>
          <w:lang w:eastAsia="en-NZ"/>
        </w:rPr>
        <w:drawing>
          <wp:inline distT="0" distB="0" distL="0" distR="0" wp14:anchorId="04E372AA" wp14:editId="24B29224">
            <wp:extent cx="4588625" cy="2425614"/>
            <wp:effectExtent l="0" t="0" r="2540" b="0"/>
            <wp:docPr id="265" name="Picture 265" title="Figure 51: Male registration rates for colorectal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r="7094" b="19495"/>
                    <a:stretch/>
                  </pic:blipFill>
                  <pic:spPr bwMode="auto">
                    <a:xfrm>
                      <a:off x="0" y="0"/>
                      <a:ext cx="4588073" cy="2425322"/>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FB22F9"/>
    <w:p w:rsidR="008023F0" w:rsidRPr="00162780" w:rsidRDefault="008023F0" w:rsidP="00FB22F9">
      <w:pPr>
        <w:pStyle w:val="Figure"/>
      </w:pPr>
      <w:bookmarkStart w:id="682" w:name="_Toc253739702"/>
      <w:bookmarkStart w:id="683" w:name="_Toc263069108"/>
      <w:bookmarkStart w:id="684" w:name="_Toc289601049"/>
      <w:bookmarkStart w:id="685" w:name="_Toc324843536"/>
      <w:bookmarkStart w:id="686" w:name="_Toc355878827"/>
      <w:bookmarkStart w:id="687" w:name="_Toc393787139"/>
      <w:bookmarkStart w:id="688" w:name="_Toc395172297"/>
      <w:r w:rsidRPr="00162780">
        <w:t xml:space="preserve">Figure 52: Female registration rates for </w:t>
      </w:r>
      <w:r>
        <w:t>colorectal</w:t>
      </w:r>
      <w:r w:rsidRPr="00162780">
        <w:t xml:space="preserve"> cancer, by ethnic group, 2001–</w:t>
      </w:r>
      <w:bookmarkEnd w:id="682"/>
      <w:bookmarkEnd w:id="683"/>
      <w:bookmarkEnd w:id="684"/>
      <w:r w:rsidRPr="00162780">
        <w:t>2011</w:t>
      </w:r>
      <w:bookmarkEnd w:id="685"/>
      <w:bookmarkEnd w:id="686"/>
      <w:bookmarkEnd w:id="687"/>
      <w:bookmarkEnd w:id="688"/>
    </w:p>
    <w:p w:rsidR="008023F0" w:rsidRPr="00162780" w:rsidRDefault="0000789A" w:rsidP="0000789A">
      <w:r w:rsidRPr="0000789A">
        <w:rPr>
          <w:noProof/>
          <w:lang w:eastAsia="en-NZ"/>
        </w:rPr>
        <w:drawing>
          <wp:inline distT="0" distB="0" distL="0" distR="0" wp14:anchorId="719D3343" wp14:editId="36C4766B">
            <wp:extent cx="4588625" cy="2432524"/>
            <wp:effectExtent l="0" t="0" r="2540" b="6350"/>
            <wp:docPr id="266" name="Picture 266" title="Figure 52: Female registration rates for colorectal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r="7094" b="19266"/>
                    <a:stretch/>
                  </pic:blipFill>
                  <pic:spPr bwMode="auto">
                    <a:xfrm>
                      <a:off x="0" y="0"/>
                      <a:ext cx="4588074" cy="2432232"/>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FB22F9">
      <w:pPr>
        <w:pStyle w:val="Source"/>
      </w:pPr>
      <w:r w:rsidRPr="00162780">
        <w:t>Source: New Zealand Cancer Registry</w:t>
      </w:r>
    </w:p>
    <w:p w:rsidR="008023F0" w:rsidRPr="00162780" w:rsidRDefault="008023F0" w:rsidP="00FB22F9"/>
    <w:p w:rsidR="008023F0" w:rsidRPr="00162780" w:rsidRDefault="008023F0" w:rsidP="00FB22F9">
      <w:pPr>
        <w:pStyle w:val="Heading3"/>
      </w:pPr>
      <w:r w:rsidRPr="00162780">
        <w:t>Deaths</w:t>
      </w:r>
    </w:p>
    <w:p w:rsidR="008023F0" w:rsidRPr="00162780" w:rsidRDefault="008023F0" w:rsidP="00FB22F9">
      <w:pPr>
        <w:pStyle w:val="Figure"/>
      </w:pPr>
      <w:bookmarkStart w:id="689" w:name="_Toc253739703"/>
      <w:bookmarkStart w:id="690" w:name="_Toc263069109"/>
      <w:bookmarkStart w:id="691" w:name="_Toc289601050"/>
      <w:bookmarkStart w:id="692" w:name="_Toc324843537"/>
      <w:bookmarkStart w:id="693" w:name="_Toc355878828"/>
      <w:bookmarkStart w:id="694" w:name="_Toc393787140"/>
      <w:bookmarkStart w:id="695" w:name="_Toc395172298"/>
      <w:r w:rsidRPr="00162780">
        <w:t xml:space="preserve">Figure 53: Mortality rates for </w:t>
      </w:r>
      <w:r>
        <w:t>colorectal</w:t>
      </w:r>
      <w:r w:rsidRPr="00162780">
        <w:t xml:space="preserve"> cancer, 2001–</w:t>
      </w:r>
      <w:bookmarkEnd w:id="689"/>
      <w:bookmarkEnd w:id="690"/>
      <w:bookmarkEnd w:id="691"/>
      <w:r w:rsidRPr="00162780">
        <w:t>2011</w:t>
      </w:r>
      <w:bookmarkEnd w:id="692"/>
      <w:bookmarkEnd w:id="693"/>
      <w:bookmarkEnd w:id="694"/>
      <w:bookmarkEnd w:id="695"/>
    </w:p>
    <w:p w:rsidR="008023F0" w:rsidRPr="00162780" w:rsidRDefault="0000789A" w:rsidP="0000789A">
      <w:r w:rsidRPr="0000789A">
        <w:rPr>
          <w:noProof/>
          <w:lang w:eastAsia="en-NZ"/>
        </w:rPr>
        <w:drawing>
          <wp:inline distT="0" distB="0" distL="0" distR="0" wp14:anchorId="29FFC20F" wp14:editId="53C49576">
            <wp:extent cx="4389120" cy="2408495"/>
            <wp:effectExtent l="0" t="0" r="0" b="0"/>
            <wp:docPr id="267" name="Picture 267" title="Figure 53: Mortality rates for colorectal cancer,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r="11012" b="19954"/>
                    <a:stretch/>
                  </pic:blipFill>
                  <pic:spPr bwMode="auto">
                    <a:xfrm>
                      <a:off x="0" y="0"/>
                      <a:ext cx="4388592" cy="2408205"/>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FB22F9"/>
    <w:p w:rsidR="008023F0" w:rsidRPr="00162780" w:rsidRDefault="008023F0" w:rsidP="00FB22F9">
      <w:pPr>
        <w:pStyle w:val="Figure"/>
      </w:pPr>
      <w:bookmarkStart w:id="696" w:name="_Toc253739704"/>
      <w:bookmarkStart w:id="697" w:name="_Toc263069110"/>
      <w:bookmarkStart w:id="698" w:name="_Toc289601051"/>
      <w:bookmarkStart w:id="699" w:name="_Toc324843538"/>
      <w:bookmarkStart w:id="700" w:name="_Toc355878829"/>
      <w:bookmarkStart w:id="701" w:name="_Toc393787141"/>
      <w:bookmarkStart w:id="702" w:name="_Toc395172299"/>
      <w:r w:rsidRPr="00162780">
        <w:t xml:space="preserve">Figure 54: Male mortality rates for </w:t>
      </w:r>
      <w:r>
        <w:t>colorectal</w:t>
      </w:r>
      <w:r w:rsidRPr="00162780">
        <w:t xml:space="preserve"> cancer, by ethnic group, 2001–</w:t>
      </w:r>
      <w:bookmarkEnd w:id="696"/>
      <w:bookmarkEnd w:id="697"/>
      <w:bookmarkEnd w:id="698"/>
      <w:r w:rsidRPr="00162780">
        <w:t>2011</w:t>
      </w:r>
      <w:bookmarkEnd w:id="699"/>
      <w:bookmarkEnd w:id="700"/>
      <w:bookmarkEnd w:id="701"/>
      <w:bookmarkEnd w:id="702"/>
    </w:p>
    <w:p w:rsidR="008023F0" w:rsidRPr="00162780" w:rsidRDefault="0000789A" w:rsidP="0000789A">
      <w:r w:rsidRPr="0000789A">
        <w:rPr>
          <w:noProof/>
          <w:lang w:eastAsia="en-NZ"/>
        </w:rPr>
        <w:drawing>
          <wp:inline distT="0" distB="0" distL="0" distR="0" wp14:anchorId="37A6ABCE" wp14:editId="1019D2CF">
            <wp:extent cx="4530437" cy="2416233"/>
            <wp:effectExtent l="0" t="0" r="3810" b="3175"/>
            <wp:docPr id="268" name="Picture 268" title="Figure 54: Male mortality rates for colorectal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r="7654" b="19266"/>
                    <a:stretch/>
                  </pic:blipFill>
                  <pic:spPr bwMode="auto">
                    <a:xfrm>
                      <a:off x="0" y="0"/>
                      <a:ext cx="4529892" cy="2415942"/>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FB22F9"/>
    <w:p w:rsidR="008023F0" w:rsidRPr="00162780" w:rsidRDefault="008023F0" w:rsidP="00FB22F9">
      <w:pPr>
        <w:pStyle w:val="Figure"/>
      </w:pPr>
      <w:bookmarkStart w:id="703" w:name="_Toc253739705"/>
      <w:bookmarkStart w:id="704" w:name="_Toc263069111"/>
      <w:bookmarkStart w:id="705" w:name="_Toc289601052"/>
      <w:bookmarkStart w:id="706" w:name="_Toc324843539"/>
      <w:bookmarkStart w:id="707" w:name="_Toc355878830"/>
      <w:bookmarkStart w:id="708" w:name="_Toc393787142"/>
      <w:bookmarkStart w:id="709" w:name="_Toc395172300"/>
      <w:r w:rsidRPr="00162780">
        <w:t xml:space="preserve">Figure 55: Female mortality rates for </w:t>
      </w:r>
      <w:r>
        <w:t>colorectal</w:t>
      </w:r>
      <w:r w:rsidRPr="00162780">
        <w:t xml:space="preserve"> cancer, by ethnic group, 2001–</w:t>
      </w:r>
      <w:bookmarkEnd w:id="703"/>
      <w:bookmarkEnd w:id="704"/>
      <w:bookmarkEnd w:id="705"/>
      <w:r w:rsidRPr="00162780">
        <w:t>2011</w:t>
      </w:r>
      <w:bookmarkEnd w:id="706"/>
      <w:bookmarkEnd w:id="707"/>
      <w:bookmarkEnd w:id="708"/>
      <w:bookmarkEnd w:id="709"/>
    </w:p>
    <w:p w:rsidR="008023F0" w:rsidRPr="00162780" w:rsidRDefault="0000789A" w:rsidP="0000789A">
      <w:r w:rsidRPr="0000789A">
        <w:rPr>
          <w:noProof/>
          <w:lang w:eastAsia="en-NZ"/>
        </w:rPr>
        <w:drawing>
          <wp:inline distT="0" distB="0" distL="0" distR="0" wp14:anchorId="49B901ED" wp14:editId="598BB9D0">
            <wp:extent cx="4580313" cy="2442372"/>
            <wp:effectExtent l="0" t="0" r="0" b="0"/>
            <wp:docPr id="269" name="Picture 269" title="Figure 55: Female mortality rates for colorectal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r="7374" b="19036"/>
                    <a:stretch/>
                  </pic:blipFill>
                  <pic:spPr bwMode="auto">
                    <a:xfrm>
                      <a:off x="0" y="0"/>
                      <a:ext cx="4579760" cy="2442077"/>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FB22F9">
      <w:pPr>
        <w:pStyle w:val="Source"/>
      </w:pPr>
      <w:r w:rsidRPr="00162780">
        <w:t>Source: New Zealand Mortality Collection</w:t>
      </w:r>
    </w:p>
    <w:p w:rsidR="0000789A" w:rsidRDefault="0000789A" w:rsidP="00A178D9">
      <w:bookmarkStart w:id="710" w:name="_Toc253739617"/>
      <w:bookmarkStart w:id="711" w:name="_Toc263069186"/>
      <w:bookmarkStart w:id="712" w:name="_Toc289600947"/>
      <w:bookmarkStart w:id="713" w:name="_Toc324843433"/>
      <w:bookmarkStart w:id="714" w:name="_Toc355878708"/>
      <w:bookmarkStart w:id="715" w:name="_Toc393787022"/>
      <w:bookmarkStart w:id="716" w:name="_Toc253739613"/>
      <w:bookmarkStart w:id="717" w:name="_Toc263069182"/>
      <w:bookmarkStart w:id="718" w:name="_Toc289600943"/>
      <w:bookmarkStart w:id="719" w:name="_Toc324843429"/>
    </w:p>
    <w:p w:rsidR="008023F0" w:rsidRDefault="008023F0" w:rsidP="0000789A">
      <w:pPr>
        <w:pStyle w:val="Heading2"/>
        <w:spacing w:before="0"/>
      </w:pPr>
      <w:bookmarkStart w:id="720" w:name="_Toc395172219"/>
      <w:r w:rsidRPr="00162780">
        <w:t>Female breast cancer (ICD code C50)</w:t>
      </w:r>
      <w:bookmarkEnd w:id="710"/>
      <w:bookmarkEnd w:id="711"/>
      <w:bookmarkEnd w:id="712"/>
      <w:bookmarkEnd w:id="713"/>
      <w:bookmarkEnd w:id="714"/>
      <w:bookmarkEnd w:id="715"/>
      <w:bookmarkEnd w:id="720"/>
    </w:p>
    <w:p w:rsidR="008023F0" w:rsidRPr="00162780" w:rsidRDefault="008023F0" w:rsidP="00997CD0">
      <w:pPr>
        <w:pStyle w:val="Heading3"/>
      </w:pPr>
      <w:r w:rsidRPr="00997CD0">
        <w:t>Registrations</w:t>
      </w:r>
      <w:r w:rsidRPr="00162780">
        <w:t xml:space="preserve"> and deaths</w:t>
      </w:r>
    </w:p>
    <w:p w:rsidR="008023F0" w:rsidRPr="00162780" w:rsidRDefault="008023F0" w:rsidP="00997CD0">
      <w:pPr>
        <w:pStyle w:val="Bullet"/>
      </w:pPr>
      <w:r w:rsidRPr="00162780">
        <w:t>Breast cancer was the most commonly registered cancer for women, accounting for 28.7</w:t>
      </w:r>
      <w:r>
        <w:t xml:space="preserve">% of all female registrations and the third most common </w:t>
      </w:r>
      <w:r w:rsidRPr="00162780">
        <w:t>cancer registration overall.</w:t>
      </w:r>
    </w:p>
    <w:p w:rsidR="008023F0" w:rsidRPr="00162780" w:rsidRDefault="008023F0" w:rsidP="00997CD0">
      <w:pPr>
        <w:pStyle w:val="Bullet"/>
      </w:pPr>
      <w:r w:rsidRPr="00162780">
        <w:t>Breast cancer was the second most common cause of death from cancer for women in 2011, accounting for 15% of female cancer deaths. Overall, breast cancer was the third most common cause of cancer death.</w:t>
      </w:r>
    </w:p>
    <w:p w:rsidR="008023F0" w:rsidRPr="00162780" w:rsidRDefault="008023F0" w:rsidP="00997CD0"/>
    <w:p w:rsidR="008023F0" w:rsidRPr="00162780" w:rsidRDefault="008023F0" w:rsidP="00997CD0">
      <w:pPr>
        <w:pStyle w:val="Heading3"/>
      </w:pPr>
      <w:r w:rsidRPr="00162780">
        <w:t>Ethnic group</w:t>
      </w:r>
    </w:p>
    <w:p w:rsidR="008023F0" w:rsidRPr="00162780" w:rsidRDefault="008023F0" w:rsidP="00997CD0">
      <w:pPr>
        <w:pStyle w:val="Bullet"/>
      </w:pPr>
      <w:r w:rsidRPr="00162780">
        <w:t>In 2011 Māori females had a significantly higher registration rate for breast cancer than non-Māori females</w:t>
      </w:r>
      <w:r>
        <w:t>:</w:t>
      </w:r>
      <w:r w:rsidRPr="00162780">
        <w:t xml:space="preserve"> 122.9 compared to 88.9 per 100,000, which was 1.4 times higher.</w:t>
      </w:r>
    </w:p>
    <w:p w:rsidR="008023F0" w:rsidRPr="00162780" w:rsidRDefault="008023F0" w:rsidP="00997CD0">
      <w:pPr>
        <w:pStyle w:val="Bullet"/>
      </w:pPr>
      <w:r w:rsidRPr="00162780">
        <w:t>In 2011, Māori females had a breast cancer mortality rate 1.6 times higher than non-Māori</w:t>
      </w:r>
      <w:r>
        <w:t xml:space="preserve"> females</w:t>
      </w:r>
      <w:r w:rsidRPr="00162780">
        <w:t>.</w:t>
      </w:r>
    </w:p>
    <w:p w:rsidR="008023F0" w:rsidRPr="00162780" w:rsidRDefault="008023F0" w:rsidP="00997CD0"/>
    <w:p w:rsidR="008023F0" w:rsidRPr="00162780" w:rsidRDefault="008023F0" w:rsidP="00997CD0">
      <w:pPr>
        <w:pStyle w:val="Heading3"/>
      </w:pPr>
      <w:r w:rsidRPr="00997CD0">
        <w:t>Trends</w:t>
      </w:r>
      <w:r w:rsidRPr="00162780">
        <w:t xml:space="preserve"> over time</w:t>
      </w:r>
    </w:p>
    <w:p w:rsidR="008023F0" w:rsidRPr="00162780" w:rsidRDefault="008023F0" w:rsidP="00997CD0">
      <w:pPr>
        <w:pStyle w:val="Bullet"/>
      </w:pPr>
      <w:r w:rsidRPr="00162780">
        <w:t xml:space="preserve">From January 1999 to July 2004 women in New Zealand were eligible for free breast screening between the ages of 50 and 64. Subsequently the eligible age range was extended to </w:t>
      </w:r>
      <w:r>
        <w:t>45─</w:t>
      </w:r>
      <w:r w:rsidRPr="00162780">
        <w:t>69</w:t>
      </w:r>
      <w:r>
        <w:t xml:space="preserve"> years</w:t>
      </w:r>
      <w:r w:rsidRPr="00162780">
        <w:t>. This may have affected the number of breast cancer registrations.</w:t>
      </w:r>
    </w:p>
    <w:p w:rsidR="008023F0" w:rsidRPr="00162780" w:rsidRDefault="008023F0" w:rsidP="00997CD0">
      <w:pPr>
        <w:pStyle w:val="Bullet"/>
      </w:pPr>
      <w:r w:rsidRPr="00162780">
        <w:t>Registration rates for breast cancer in females remained relatively stable between 2001 and 2011, but mortality rates trended downwards over this time, falling by 19.6%.</w:t>
      </w:r>
    </w:p>
    <w:p w:rsidR="008023F0" w:rsidRPr="00162780" w:rsidRDefault="008023F0" w:rsidP="00997CD0">
      <w:pPr>
        <w:pStyle w:val="Bullet"/>
      </w:pPr>
      <w:r w:rsidRPr="00162780">
        <w:t>Between 2001 and 2011 the age-standardised breast cancer registration rate for Māori women largely showed an upward trend, increas</w:t>
      </w:r>
      <w:r>
        <w:t>ing</w:t>
      </w:r>
      <w:r w:rsidRPr="00162780">
        <w:t xml:space="preserve"> by 18.6%. In contrast, the non-Māori rate fluctuated </w:t>
      </w:r>
      <w:r>
        <w:t>but</w:t>
      </w:r>
      <w:r w:rsidRPr="00162780">
        <w:t xml:space="preserve"> decreased</w:t>
      </w:r>
      <w:r w:rsidRPr="00EA3E9F">
        <w:t xml:space="preserve"> </w:t>
      </w:r>
      <w:r w:rsidRPr="00162780">
        <w:t>overall by 4.2%.</w:t>
      </w:r>
      <w:r>
        <w:t xml:space="preserve"> The disparity between the two ethnic groups is increasing.</w:t>
      </w:r>
    </w:p>
    <w:p w:rsidR="00D151F6" w:rsidRDefault="008023F0" w:rsidP="00997CD0">
      <w:pPr>
        <w:pStyle w:val="Bullet"/>
      </w:pPr>
      <w:r w:rsidRPr="00162780">
        <w:t>Over the same period the age-standardised mortality rates for Māori and non-Māori women were variable, but overall both showed a downward trend. Between 2001 and 2011 the rate decreased by 21% and 18.6% for Māori and non-Māori women, respectively.</w:t>
      </w:r>
    </w:p>
    <w:p w:rsidR="008023F0" w:rsidRPr="00162780" w:rsidRDefault="008023F0" w:rsidP="00997CD0"/>
    <w:p w:rsidR="008E3E25" w:rsidRDefault="008E3E25">
      <w:pPr>
        <w:spacing w:line="240" w:lineRule="auto"/>
        <w:rPr>
          <w:b/>
          <w:sz w:val="20"/>
        </w:rPr>
      </w:pPr>
      <w:bookmarkStart w:id="721" w:name="_Toc253739650"/>
      <w:bookmarkStart w:id="722" w:name="_Toc263069051"/>
      <w:bookmarkStart w:id="723" w:name="_Toc289600990"/>
      <w:bookmarkStart w:id="724" w:name="_Toc324843476"/>
      <w:bookmarkStart w:id="725" w:name="_Toc355878751"/>
      <w:bookmarkStart w:id="726" w:name="_Toc393787065"/>
      <w:bookmarkStart w:id="727" w:name="_Toc394649071"/>
      <w:r>
        <w:br w:type="page"/>
      </w:r>
    </w:p>
    <w:p w:rsidR="008023F0" w:rsidRPr="00162780" w:rsidRDefault="008023F0" w:rsidP="008E3E25">
      <w:pPr>
        <w:pStyle w:val="Table"/>
        <w:spacing w:before="0"/>
      </w:pPr>
      <w:r w:rsidRPr="00162780">
        <w:t>Table 14a: Numbers of registrations and deaths for female breast cancer, by ethnic group, 2001–</w:t>
      </w:r>
      <w:bookmarkEnd w:id="721"/>
      <w:bookmarkEnd w:id="722"/>
      <w:bookmarkEnd w:id="723"/>
      <w:r w:rsidRPr="00162780">
        <w:t>2011</w:t>
      </w:r>
      <w:bookmarkEnd w:id="724"/>
      <w:bookmarkEnd w:id="725"/>
      <w:bookmarkEnd w:id="726"/>
      <w:bookmarkEnd w:id="727"/>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18"/>
        <w:gridCol w:w="1323"/>
        <w:gridCol w:w="1323"/>
        <w:gridCol w:w="1323"/>
        <w:gridCol w:w="1323"/>
        <w:gridCol w:w="1323"/>
        <w:gridCol w:w="1323"/>
      </w:tblGrid>
      <w:tr w:rsidR="008023F0" w:rsidRPr="00162780" w:rsidTr="00F72B11">
        <w:trPr>
          <w:cantSplit/>
        </w:trPr>
        <w:tc>
          <w:tcPr>
            <w:tcW w:w="1418" w:type="dxa"/>
            <w:vMerge w:val="restart"/>
            <w:tcBorders>
              <w:top w:val="single" w:sz="4" w:space="0" w:color="auto"/>
              <w:bottom w:val="nil"/>
              <w:right w:val="single" w:sz="4" w:space="0" w:color="A6A6A6"/>
            </w:tcBorders>
            <w:shd w:val="clear" w:color="auto" w:fill="auto"/>
            <w:noWrap/>
          </w:tcPr>
          <w:p w:rsidR="008023F0" w:rsidRPr="00162780" w:rsidRDefault="008023F0" w:rsidP="00F72B11">
            <w:pPr>
              <w:pStyle w:val="TableText"/>
            </w:pPr>
          </w:p>
        </w:tc>
        <w:tc>
          <w:tcPr>
            <w:tcW w:w="3969" w:type="dxa"/>
            <w:gridSpan w:val="3"/>
            <w:tcBorders>
              <w:top w:val="single" w:sz="4" w:space="0" w:color="auto"/>
              <w:left w:val="single" w:sz="4" w:space="0" w:color="A6A6A6"/>
              <w:bottom w:val="single" w:sz="4" w:space="0" w:color="auto"/>
              <w:right w:val="single" w:sz="4" w:space="0" w:color="A6A6A6"/>
            </w:tcBorders>
            <w:shd w:val="clear" w:color="auto" w:fill="auto"/>
            <w:noWrap/>
          </w:tcPr>
          <w:p w:rsidR="008023F0" w:rsidRPr="00162780" w:rsidRDefault="008023F0" w:rsidP="00F72B11">
            <w:pPr>
              <w:pStyle w:val="TableText"/>
              <w:jc w:val="center"/>
              <w:rPr>
                <w:b/>
              </w:rPr>
            </w:pPr>
            <w:r w:rsidRPr="00162780">
              <w:rPr>
                <w:b/>
              </w:rPr>
              <w:t>Registrations</w:t>
            </w:r>
          </w:p>
        </w:tc>
        <w:tc>
          <w:tcPr>
            <w:tcW w:w="3969" w:type="dxa"/>
            <w:gridSpan w:val="3"/>
            <w:tcBorders>
              <w:top w:val="single" w:sz="4" w:space="0" w:color="auto"/>
              <w:left w:val="single" w:sz="4" w:space="0" w:color="A6A6A6"/>
              <w:bottom w:val="single" w:sz="4" w:space="0" w:color="auto"/>
            </w:tcBorders>
            <w:shd w:val="clear" w:color="auto" w:fill="auto"/>
            <w:noWrap/>
          </w:tcPr>
          <w:p w:rsidR="008023F0" w:rsidRPr="00162780" w:rsidRDefault="008023F0" w:rsidP="00F72B11">
            <w:pPr>
              <w:pStyle w:val="TableText"/>
              <w:jc w:val="center"/>
              <w:rPr>
                <w:b/>
              </w:rPr>
            </w:pPr>
            <w:r w:rsidRPr="00162780">
              <w:rPr>
                <w:b/>
              </w:rPr>
              <w:t>Deaths</w:t>
            </w:r>
          </w:p>
        </w:tc>
      </w:tr>
      <w:tr w:rsidR="008023F0" w:rsidRPr="00162780" w:rsidTr="00F72B11">
        <w:trPr>
          <w:cantSplit/>
        </w:trPr>
        <w:tc>
          <w:tcPr>
            <w:tcW w:w="1418" w:type="dxa"/>
            <w:vMerge/>
            <w:tcBorders>
              <w:top w:val="nil"/>
              <w:bottom w:val="single" w:sz="4" w:space="0" w:color="auto"/>
              <w:right w:val="single" w:sz="4" w:space="0" w:color="A6A6A6"/>
            </w:tcBorders>
            <w:shd w:val="clear" w:color="auto" w:fill="auto"/>
            <w:noWrap/>
          </w:tcPr>
          <w:p w:rsidR="008023F0" w:rsidRPr="00162780" w:rsidRDefault="008023F0" w:rsidP="00F72B11">
            <w:pPr>
              <w:pStyle w:val="TableText"/>
            </w:pPr>
          </w:p>
        </w:tc>
        <w:tc>
          <w:tcPr>
            <w:tcW w:w="1323"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F72B11">
            <w:pPr>
              <w:pStyle w:val="TableText"/>
              <w:jc w:val="center"/>
              <w:rPr>
                <w:b/>
              </w:rPr>
            </w:pPr>
            <w:r w:rsidRPr="00162780">
              <w:rPr>
                <w:b/>
              </w:rPr>
              <w:t>Total</w:t>
            </w:r>
          </w:p>
        </w:tc>
        <w:tc>
          <w:tcPr>
            <w:tcW w:w="1323" w:type="dxa"/>
            <w:tcBorders>
              <w:top w:val="single" w:sz="4" w:space="0" w:color="auto"/>
              <w:left w:val="nil"/>
              <w:bottom w:val="single" w:sz="4" w:space="0" w:color="auto"/>
              <w:right w:val="nil"/>
            </w:tcBorders>
            <w:shd w:val="clear" w:color="auto" w:fill="auto"/>
          </w:tcPr>
          <w:p w:rsidR="008023F0" w:rsidRPr="00162780" w:rsidRDefault="008023F0" w:rsidP="00F72B11">
            <w:pPr>
              <w:pStyle w:val="TableText"/>
              <w:jc w:val="center"/>
              <w:rPr>
                <w:b/>
              </w:rPr>
            </w:pPr>
            <w:r w:rsidRPr="00162780">
              <w:rPr>
                <w:b/>
              </w:rPr>
              <w:t>Māori</w:t>
            </w:r>
          </w:p>
        </w:tc>
        <w:tc>
          <w:tcPr>
            <w:tcW w:w="1323"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F72B11">
            <w:pPr>
              <w:pStyle w:val="TableText"/>
              <w:jc w:val="center"/>
              <w:rPr>
                <w:b/>
              </w:rPr>
            </w:pPr>
            <w:r w:rsidRPr="00162780">
              <w:rPr>
                <w:b/>
              </w:rPr>
              <w:t>Non-Māori</w:t>
            </w:r>
          </w:p>
        </w:tc>
        <w:tc>
          <w:tcPr>
            <w:tcW w:w="1323"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F72B11">
            <w:pPr>
              <w:pStyle w:val="TableText"/>
              <w:jc w:val="center"/>
              <w:rPr>
                <w:b/>
              </w:rPr>
            </w:pPr>
            <w:r w:rsidRPr="00162780">
              <w:rPr>
                <w:b/>
              </w:rPr>
              <w:t>Total</w:t>
            </w:r>
          </w:p>
        </w:tc>
        <w:tc>
          <w:tcPr>
            <w:tcW w:w="1323" w:type="dxa"/>
            <w:tcBorders>
              <w:top w:val="single" w:sz="4" w:space="0" w:color="auto"/>
              <w:left w:val="nil"/>
              <w:bottom w:val="single" w:sz="4" w:space="0" w:color="auto"/>
              <w:right w:val="nil"/>
            </w:tcBorders>
            <w:shd w:val="clear" w:color="auto" w:fill="auto"/>
          </w:tcPr>
          <w:p w:rsidR="008023F0" w:rsidRPr="00162780" w:rsidRDefault="008023F0" w:rsidP="00F72B11">
            <w:pPr>
              <w:pStyle w:val="TableText"/>
              <w:jc w:val="center"/>
              <w:rPr>
                <w:b/>
              </w:rPr>
            </w:pPr>
            <w:r w:rsidRPr="00162780">
              <w:rPr>
                <w:b/>
              </w:rPr>
              <w:t>Māori</w:t>
            </w:r>
          </w:p>
        </w:tc>
        <w:tc>
          <w:tcPr>
            <w:tcW w:w="1323" w:type="dxa"/>
            <w:tcBorders>
              <w:top w:val="single" w:sz="4" w:space="0" w:color="auto"/>
              <w:left w:val="nil"/>
              <w:bottom w:val="single" w:sz="4" w:space="0" w:color="auto"/>
            </w:tcBorders>
            <w:shd w:val="clear" w:color="auto" w:fill="auto"/>
          </w:tcPr>
          <w:p w:rsidR="008023F0" w:rsidRPr="00162780" w:rsidRDefault="008023F0" w:rsidP="00F72B11">
            <w:pPr>
              <w:pStyle w:val="TableText"/>
              <w:jc w:val="center"/>
              <w:rPr>
                <w:b/>
              </w:rPr>
            </w:pPr>
            <w:r w:rsidRPr="00162780">
              <w:rPr>
                <w:b/>
              </w:rPr>
              <w:t>Non-Māori</w:t>
            </w:r>
          </w:p>
        </w:tc>
      </w:tr>
      <w:tr w:rsidR="008023F0" w:rsidRPr="00162780" w:rsidTr="00F72B11">
        <w:trPr>
          <w:cantSplit/>
        </w:trPr>
        <w:tc>
          <w:tcPr>
            <w:tcW w:w="1418" w:type="dxa"/>
            <w:tcBorders>
              <w:top w:val="single" w:sz="4" w:space="0" w:color="auto"/>
              <w:bottom w:val="nil"/>
              <w:right w:val="single" w:sz="4" w:space="0" w:color="A6A6A6"/>
            </w:tcBorders>
            <w:shd w:val="clear" w:color="auto" w:fill="F2F2F2"/>
            <w:noWrap/>
          </w:tcPr>
          <w:p w:rsidR="008023F0" w:rsidRPr="00162780" w:rsidRDefault="008023F0" w:rsidP="00F72B11">
            <w:pPr>
              <w:pStyle w:val="TableText"/>
            </w:pPr>
            <w:r w:rsidRPr="00162780">
              <w:t>2001</w:t>
            </w:r>
          </w:p>
        </w:tc>
        <w:tc>
          <w:tcPr>
            <w:tcW w:w="1323" w:type="dxa"/>
            <w:tcBorders>
              <w:top w:val="single" w:sz="4" w:space="0" w:color="auto"/>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2314</w:t>
            </w:r>
          </w:p>
        </w:tc>
        <w:tc>
          <w:tcPr>
            <w:tcW w:w="1323" w:type="dxa"/>
            <w:tcBorders>
              <w:top w:val="single" w:sz="4" w:space="0" w:color="auto"/>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219</w:t>
            </w:r>
          </w:p>
        </w:tc>
        <w:tc>
          <w:tcPr>
            <w:tcW w:w="1323" w:type="dxa"/>
            <w:tcBorders>
              <w:top w:val="single" w:sz="4" w:space="0" w:color="auto"/>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2095</w:t>
            </w:r>
          </w:p>
        </w:tc>
        <w:tc>
          <w:tcPr>
            <w:tcW w:w="1323" w:type="dxa"/>
            <w:tcBorders>
              <w:top w:val="single" w:sz="4" w:space="0" w:color="auto"/>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615</w:t>
            </w:r>
          </w:p>
        </w:tc>
        <w:tc>
          <w:tcPr>
            <w:tcW w:w="1323" w:type="dxa"/>
            <w:tcBorders>
              <w:top w:val="single" w:sz="4" w:space="0" w:color="auto"/>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68</w:t>
            </w:r>
          </w:p>
        </w:tc>
        <w:tc>
          <w:tcPr>
            <w:tcW w:w="1323" w:type="dxa"/>
            <w:tcBorders>
              <w:top w:val="single" w:sz="4" w:space="0" w:color="auto"/>
              <w:left w:val="nil"/>
              <w:bottom w:val="nil"/>
            </w:tcBorders>
            <w:shd w:val="clear" w:color="auto" w:fill="F2F2F2"/>
            <w:noWrap/>
          </w:tcPr>
          <w:p w:rsidR="008023F0" w:rsidRPr="00162780" w:rsidRDefault="008023F0" w:rsidP="00F72B11">
            <w:pPr>
              <w:pStyle w:val="TableText"/>
              <w:jc w:val="center"/>
              <w:rPr>
                <w:color w:val="000000"/>
              </w:rPr>
            </w:pPr>
            <w:r w:rsidRPr="00162780">
              <w:rPr>
                <w:color w:val="000000"/>
              </w:rPr>
              <w:t>547</w:t>
            </w:r>
          </w:p>
        </w:tc>
      </w:tr>
      <w:tr w:rsidR="008023F0" w:rsidRPr="00162780" w:rsidTr="00F72B11">
        <w:trPr>
          <w:cantSplit/>
        </w:trPr>
        <w:tc>
          <w:tcPr>
            <w:tcW w:w="1418" w:type="dxa"/>
            <w:tcBorders>
              <w:top w:val="nil"/>
              <w:bottom w:val="nil"/>
              <w:right w:val="single" w:sz="4" w:space="0" w:color="A6A6A6"/>
            </w:tcBorders>
            <w:shd w:val="clear" w:color="auto" w:fill="auto"/>
            <w:noWrap/>
          </w:tcPr>
          <w:p w:rsidR="008023F0" w:rsidRPr="00162780" w:rsidRDefault="008023F0" w:rsidP="00F72B11">
            <w:pPr>
              <w:pStyle w:val="TableText"/>
            </w:pPr>
            <w:r w:rsidRPr="00162780">
              <w:t>2002</w:t>
            </w:r>
          </w:p>
        </w:tc>
        <w:tc>
          <w:tcPr>
            <w:tcW w:w="1323"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2367</w:t>
            </w:r>
          </w:p>
        </w:tc>
        <w:tc>
          <w:tcPr>
            <w:tcW w:w="1323"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221</w:t>
            </w:r>
          </w:p>
        </w:tc>
        <w:tc>
          <w:tcPr>
            <w:tcW w:w="1323"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2146</w:t>
            </w:r>
          </w:p>
        </w:tc>
        <w:tc>
          <w:tcPr>
            <w:tcW w:w="1323"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625</w:t>
            </w:r>
          </w:p>
        </w:tc>
        <w:tc>
          <w:tcPr>
            <w:tcW w:w="1323"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82</w:t>
            </w:r>
          </w:p>
        </w:tc>
        <w:tc>
          <w:tcPr>
            <w:tcW w:w="1323" w:type="dxa"/>
            <w:tcBorders>
              <w:top w:val="nil"/>
              <w:left w:val="nil"/>
              <w:bottom w:val="nil"/>
            </w:tcBorders>
            <w:shd w:val="clear" w:color="auto" w:fill="auto"/>
            <w:noWrap/>
          </w:tcPr>
          <w:p w:rsidR="008023F0" w:rsidRPr="00162780" w:rsidRDefault="008023F0" w:rsidP="00F72B11">
            <w:pPr>
              <w:pStyle w:val="TableText"/>
              <w:jc w:val="center"/>
              <w:rPr>
                <w:color w:val="000000"/>
              </w:rPr>
            </w:pPr>
            <w:r w:rsidRPr="00162780">
              <w:rPr>
                <w:color w:val="000000"/>
              </w:rPr>
              <w:t>543</w:t>
            </w:r>
          </w:p>
        </w:tc>
      </w:tr>
      <w:tr w:rsidR="008023F0" w:rsidRPr="00162780" w:rsidTr="00F72B11">
        <w:trPr>
          <w:cantSplit/>
        </w:trPr>
        <w:tc>
          <w:tcPr>
            <w:tcW w:w="1418" w:type="dxa"/>
            <w:tcBorders>
              <w:top w:val="nil"/>
              <w:bottom w:val="nil"/>
              <w:right w:val="single" w:sz="4" w:space="0" w:color="A6A6A6"/>
            </w:tcBorders>
            <w:shd w:val="clear" w:color="auto" w:fill="F2F2F2"/>
            <w:noWrap/>
          </w:tcPr>
          <w:p w:rsidR="008023F0" w:rsidRPr="00162780" w:rsidRDefault="008023F0" w:rsidP="00F72B11">
            <w:pPr>
              <w:pStyle w:val="TableText"/>
            </w:pPr>
            <w:r w:rsidRPr="00162780">
              <w:t>2003</w:t>
            </w:r>
          </w:p>
        </w:tc>
        <w:tc>
          <w:tcPr>
            <w:tcW w:w="1323"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2335</w:t>
            </w:r>
          </w:p>
        </w:tc>
        <w:tc>
          <w:tcPr>
            <w:tcW w:w="1323"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244</w:t>
            </w:r>
          </w:p>
        </w:tc>
        <w:tc>
          <w:tcPr>
            <w:tcW w:w="1323"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2091</w:t>
            </w:r>
          </w:p>
        </w:tc>
        <w:tc>
          <w:tcPr>
            <w:tcW w:w="1323"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647</w:t>
            </w:r>
          </w:p>
        </w:tc>
        <w:tc>
          <w:tcPr>
            <w:tcW w:w="1323"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61</w:t>
            </w:r>
          </w:p>
        </w:tc>
        <w:tc>
          <w:tcPr>
            <w:tcW w:w="1323" w:type="dxa"/>
            <w:tcBorders>
              <w:top w:val="nil"/>
              <w:left w:val="nil"/>
              <w:bottom w:val="nil"/>
            </w:tcBorders>
            <w:shd w:val="clear" w:color="auto" w:fill="F2F2F2"/>
            <w:noWrap/>
          </w:tcPr>
          <w:p w:rsidR="008023F0" w:rsidRPr="00162780" w:rsidRDefault="008023F0" w:rsidP="00F72B11">
            <w:pPr>
              <w:pStyle w:val="TableText"/>
              <w:jc w:val="center"/>
              <w:rPr>
                <w:color w:val="000000"/>
              </w:rPr>
            </w:pPr>
            <w:r w:rsidRPr="00162780">
              <w:rPr>
                <w:color w:val="000000"/>
              </w:rPr>
              <w:t>586</w:t>
            </w:r>
          </w:p>
        </w:tc>
      </w:tr>
      <w:tr w:rsidR="008023F0" w:rsidRPr="00162780" w:rsidTr="00F72B11">
        <w:trPr>
          <w:cantSplit/>
        </w:trPr>
        <w:tc>
          <w:tcPr>
            <w:tcW w:w="1418" w:type="dxa"/>
            <w:tcBorders>
              <w:top w:val="nil"/>
              <w:bottom w:val="nil"/>
              <w:right w:val="single" w:sz="4" w:space="0" w:color="A6A6A6"/>
            </w:tcBorders>
            <w:shd w:val="clear" w:color="auto" w:fill="auto"/>
            <w:noWrap/>
          </w:tcPr>
          <w:p w:rsidR="008023F0" w:rsidRPr="00162780" w:rsidRDefault="008023F0" w:rsidP="00F72B11">
            <w:pPr>
              <w:pStyle w:val="TableText"/>
            </w:pPr>
            <w:r w:rsidRPr="00162780">
              <w:t>2004</w:t>
            </w:r>
          </w:p>
        </w:tc>
        <w:tc>
          <w:tcPr>
            <w:tcW w:w="1323"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2346</w:t>
            </w:r>
          </w:p>
        </w:tc>
        <w:tc>
          <w:tcPr>
            <w:tcW w:w="1323"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235</w:t>
            </w:r>
          </w:p>
        </w:tc>
        <w:tc>
          <w:tcPr>
            <w:tcW w:w="1323"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2111</w:t>
            </w:r>
          </w:p>
        </w:tc>
        <w:tc>
          <w:tcPr>
            <w:tcW w:w="1323"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642</w:t>
            </w:r>
          </w:p>
        </w:tc>
        <w:tc>
          <w:tcPr>
            <w:tcW w:w="1323"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81</w:t>
            </w:r>
          </w:p>
        </w:tc>
        <w:tc>
          <w:tcPr>
            <w:tcW w:w="1323" w:type="dxa"/>
            <w:tcBorders>
              <w:top w:val="nil"/>
              <w:left w:val="nil"/>
              <w:bottom w:val="nil"/>
            </w:tcBorders>
            <w:shd w:val="clear" w:color="auto" w:fill="auto"/>
            <w:noWrap/>
          </w:tcPr>
          <w:p w:rsidR="008023F0" w:rsidRPr="00162780" w:rsidRDefault="008023F0" w:rsidP="00F72B11">
            <w:pPr>
              <w:pStyle w:val="TableText"/>
              <w:jc w:val="center"/>
              <w:rPr>
                <w:color w:val="000000"/>
              </w:rPr>
            </w:pPr>
            <w:r w:rsidRPr="00162780">
              <w:rPr>
                <w:color w:val="000000"/>
              </w:rPr>
              <w:t>561</w:t>
            </w:r>
          </w:p>
        </w:tc>
      </w:tr>
      <w:tr w:rsidR="008023F0" w:rsidRPr="00162780" w:rsidTr="00F72B11">
        <w:trPr>
          <w:cantSplit/>
        </w:trPr>
        <w:tc>
          <w:tcPr>
            <w:tcW w:w="1418" w:type="dxa"/>
            <w:tcBorders>
              <w:top w:val="nil"/>
              <w:bottom w:val="nil"/>
              <w:right w:val="single" w:sz="4" w:space="0" w:color="A6A6A6"/>
            </w:tcBorders>
            <w:shd w:val="clear" w:color="auto" w:fill="F2F2F2"/>
            <w:noWrap/>
          </w:tcPr>
          <w:p w:rsidR="008023F0" w:rsidRPr="00162780" w:rsidRDefault="008023F0" w:rsidP="00F72B11">
            <w:pPr>
              <w:pStyle w:val="TableText"/>
            </w:pPr>
            <w:r w:rsidRPr="00162780">
              <w:t>2005</w:t>
            </w:r>
          </w:p>
        </w:tc>
        <w:tc>
          <w:tcPr>
            <w:tcW w:w="1323"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2474</w:t>
            </w:r>
          </w:p>
        </w:tc>
        <w:tc>
          <w:tcPr>
            <w:tcW w:w="1323"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265</w:t>
            </w:r>
          </w:p>
        </w:tc>
        <w:tc>
          <w:tcPr>
            <w:tcW w:w="1323"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2209</w:t>
            </w:r>
          </w:p>
        </w:tc>
        <w:tc>
          <w:tcPr>
            <w:tcW w:w="1323"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648</w:t>
            </w:r>
          </w:p>
        </w:tc>
        <w:tc>
          <w:tcPr>
            <w:tcW w:w="1323"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61</w:t>
            </w:r>
          </w:p>
        </w:tc>
        <w:tc>
          <w:tcPr>
            <w:tcW w:w="1323" w:type="dxa"/>
            <w:tcBorders>
              <w:top w:val="nil"/>
              <w:left w:val="nil"/>
              <w:bottom w:val="nil"/>
            </w:tcBorders>
            <w:shd w:val="clear" w:color="auto" w:fill="F2F2F2"/>
            <w:noWrap/>
          </w:tcPr>
          <w:p w:rsidR="008023F0" w:rsidRPr="00162780" w:rsidRDefault="008023F0" w:rsidP="00F72B11">
            <w:pPr>
              <w:pStyle w:val="TableText"/>
              <w:jc w:val="center"/>
              <w:rPr>
                <w:color w:val="000000"/>
              </w:rPr>
            </w:pPr>
            <w:r w:rsidRPr="00162780">
              <w:rPr>
                <w:color w:val="000000"/>
              </w:rPr>
              <w:t>587</w:t>
            </w:r>
          </w:p>
        </w:tc>
      </w:tr>
      <w:tr w:rsidR="008023F0" w:rsidRPr="00162780" w:rsidTr="00F72B11">
        <w:trPr>
          <w:cantSplit/>
        </w:trPr>
        <w:tc>
          <w:tcPr>
            <w:tcW w:w="1418" w:type="dxa"/>
            <w:tcBorders>
              <w:top w:val="nil"/>
              <w:bottom w:val="nil"/>
              <w:right w:val="single" w:sz="4" w:space="0" w:color="A6A6A6"/>
            </w:tcBorders>
            <w:shd w:val="clear" w:color="auto" w:fill="auto"/>
            <w:noWrap/>
          </w:tcPr>
          <w:p w:rsidR="008023F0" w:rsidRPr="00162780" w:rsidRDefault="008023F0" w:rsidP="00F72B11">
            <w:pPr>
              <w:pStyle w:val="TableText"/>
            </w:pPr>
            <w:r w:rsidRPr="00162780">
              <w:t>2006</w:t>
            </w:r>
          </w:p>
        </w:tc>
        <w:tc>
          <w:tcPr>
            <w:tcW w:w="1323"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2556</w:t>
            </w:r>
          </w:p>
        </w:tc>
        <w:tc>
          <w:tcPr>
            <w:tcW w:w="1323"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281</w:t>
            </w:r>
          </w:p>
        </w:tc>
        <w:tc>
          <w:tcPr>
            <w:tcW w:w="1323"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2275</w:t>
            </w:r>
          </w:p>
        </w:tc>
        <w:tc>
          <w:tcPr>
            <w:tcW w:w="1323"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614</w:t>
            </w:r>
          </w:p>
        </w:tc>
        <w:tc>
          <w:tcPr>
            <w:tcW w:w="1323"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77</w:t>
            </w:r>
          </w:p>
        </w:tc>
        <w:tc>
          <w:tcPr>
            <w:tcW w:w="1323" w:type="dxa"/>
            <w:tcBorders>
              <w:top w:val="nil"/>
              <w:left w:val="nil"/>
              <w:bottom w:val="nil"/>
            </w:tcBorders>
            <w:shd w:val="clear" w:color="auto" w:fill="auto"/>
            <w:noWrap/>
          </w:tcPr>
          <w:p w:rsidR="008023F0" w:rsidRPr="00162780" w:rsidRDefault="008023F0" w:rsidP="00F72B11">
            <w:pPr>
              <w:pStyle w:val="TableText"/>
              <w:jc w:val="center"/>
              <w:rPr>
                <w:color w:val="000000"/>
              </w:rPr>
            </w:pPr>
            <w:r w:rsidRPr="00162780">
              <w:rPr>
                <w:color w:val="000000"/>
              </w:rPr>
              <w:t>537</w:t>
            </w:r>
          </w:p>
        </w:tc>
      </w:tr>
      <w:tr w:rsidR="008023F0" w:rsidRPr="00162780" w:rsidTr="00F72B11">
        <w:trPr>
          <w:cantSplit/>
        </w:trPr>
        <w:tc>
          <w:tcPr>
            <w:tcW w:w="1418" w:type="dxa"/>
            <w:tcBorders>
              <w:top w:val="nil"/>
              <w:bottom w:val="nil"/>
              <w:right w:val="single" w:sz="4" w:space="0" w:color="A6A6A6"/>
            </w:tcBorders>
            <w:shd w:val="clear" w:color="auto" w:fill="F2F2F2"/>
            <w:noWrap/>
          </w:tcPr>
          <w:p w:rsidR="008023F0" w:rsidRPr="00162780" w:rsidRDefault="008023F0" w:rsidP="00F72B11">
            <w:pPr>
              <w:pStyle w:val="TableText"/>
            </w:pPr>
            <w:r w:rsidRPr="00162780">
              <w:t>2007</w:t>
            </w:r>
          </w:p>
        </w:tc>
        <w:tc>
          <w:tcPr>
            <w:tcW w:w="1323"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2565</w:t>
            </w:r>
          </w:p>
        </w:tc>
        <w:tc>
          <w:tcPr>
            <w:tcW w:w="1323"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303</w:t>
            </w:r>
          </w:p>
        </w:tc>
        <w:tc>
          <w:tcPr>
            <w:tcW w:w="1323"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2262</w:t>
            </w:r>
          </w:p>
        </w:tc>
        <w:tc>
          <w:tcPr>
            <w:tcW w:w="1323"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643</w:t>
            </w:r>
          </w:p>
        </w:tc>
        <w:tc>
          <w:tcPr>
            <w:tcW w:w="1323"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69</w:t>
            </w:r>
          </w:p>
        </w:tc>
        <w:tc>
          <w:tcPr>
            <w:tcW w:w="1323" w:type="dxa"/>
            <w:tcBorders>
              <w:top w:val="nil"/>
              <w:left w:val="nil"/>
              <w:bottom w:val="nil"/>
            </w:tcBorders>
            <w:shd w:val="clear" w:color="auto" w:fill="F2F2F2"/>
            <w:noWrap/>
          </w:tcPr>
          <w:p w:rsidR="008023F0" w:rsidRPr="00162780" w:rsidRDefault="008023F0" w:rsidP="00F72B11">
            <w:pPr>
              <w:pStyle w:val="TableText"/>
              <w:jc w:val="center"/>
              <w:rPr>
                <w:color w:val="000000"/>
              </w:rPr>
            </w:pPr>
            <w:r w:rsidRPr="00162780">
              <w:rPr>
                <w:color w:val="000000"/>
              </w:rPr>
              <w:t>574</w:t>
            </w:r>
          </w:p>
        </w:tc>
      </w:tr>
      <w:tr w:rsidR="008023F0" w:rsidRPr="00162780" w:rsidTr="00F72B11">
        <w:trPr>
          <w:cantSplit/>
        </w:trPr>
        <w:tc>
          <w:tcPr>
            <w:tcW w:w="1418" w:type="dxa"/>
            <w:tcBorders>
              <w:top w:val="nil"/>
              <w:bottom w:val="nil"/>
              <w:right w:val="single" w:sz="4" w:space="0" w:color="A6A6A6"/>
            </w:tcBorders>
            <w:shd w:val="clear" w:color="auto" w:fill="auto"/>
            <w:noWrap/>
          </w:tcPr>
          <w:p w:rsidR="008023F0" w:rsidRPr="00162780" w:rsidRDefault="008023F0" w:rsidP="00F72B11">
            <w:pPr>
              <w:pStyle w:val="TableText"/>
            </w:pPr>
            <w:r w:rsidRPr="00162780">
              <w:t>2008</w:t>
            </w:r>
          </w:p>
        </w:tc>
        <w:tc>
          <w:tcPr>
            <w:tcW w:w="1323"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2713</w:t>
            </w:r>
          </w:p>
        </w:tc>
        <w:tc>
          <w:tcPr>
            <w:tcW w:w="1323"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306</w:t>
            </w:r>
          </w:p>
        </w:tc>
        <w:tc>
          <w:tcPr>
            <w:tcW w:w="1323"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2407</w:t>
            </w:r>
          </w:p>
        </w:tc>
        <w:tc>
          <w:tcPr>
            <w:tcW w:w="1323"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618</w:t>
            </w:r>
          </w:p>
        </w:tc>
        <w:tc>
          <w:tcPr>
            <w:tcW w:w="1323"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76</w:t>
            </w:r>
          </w:p>
        </w:tc>
        <w:tc>
          <w:tcPr>
            <w:tcW w:w="1323" w:type="dxa"/>
            <w:tcBorders>
              <w:top w:val="nil"/>
              <w:left w:val="nil"/>
              <w:bottom w:val="nil"/>
            </w:tcBorders>
            <w:shd w:val="clear" w:color="auto" w:fill="auto"/>
            <w:noWrap/>
          </w:tcPr>
          <w:p w:rsidR="008023F0" w:rsidRPr="00162780" w:rsidRDefault="008023F0" w:rsidP="00F72B11">
            <w:pPr>
              <w:pStyle w:val="TableText"/>
              <w:jc w:val="center"/>
              <w:rPr>
                <w:color w:val="000000"/>
              </w:rPr>
            </w:pPr>
            <w:r w:rsidRPr="00162780">
              <w:rPr>
                <w:color w:val="000000"/>
              </w:rPr>
              <w:t>542</w:t>
            </w:r>
          </w:p>
        </w:tc>
      </w:tr>
      <w:tr w:rsidR="008023F0" w:rsidRPr="00162780" w:rsidTr="00F72B11">
        <w:trPr>
          <w:cantSplit/>
        </w:trPr>
        <w:tc>
          <w:tcPr>
            <w:tcW w:w="1418" w:type="dxa"/>
            <w:tcBorders>
              <w:top w:val="nil"/>
              <w:bottom w:val="nil"/>
              <w:right w:val="single" w:sz="4" w:space="0" w:color="A6A6A6"/>
            </w:tcBorders>
            <w:shd w:val="clear" w:color="auto" w:fill="F2F2F2"/>
            <w:noWrap/>
          </w:tcPr>
          <w:p w:rsidR="008023F0" w:rsidRPr="00162780" w:rsidRDefault="008023F0" w:rsidP="00F72B11">
            <w:pPr>
              <w:pStyle w:val="TableText"/>
            </w:pPr>
            <w:r w:rsidRPr="00162780">
              <w:t>2009</w:t>
            </w:r>
          </w:p>
        </w:tc>
        <w:tc>
          <w:tcPr>
            <w:tcW w:w="1323"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2759</w:t>
            </w:r>
          </w:p>
        </w:tc>
        <w:tc>
          <w:tcPr>
            <w:tcW w:w="1323"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337</w:t>
            </w:r>
          </w:p>
        </w:tc>
        <w:tc>
          <w:tcPr>
            <w:tcW w:w="1323"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2422</w:t>
            </w:r>
          </w:p>
        </w:tc>
        <w:tc>
          <w:tcPr>
            <w:tcW w:w="1323"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658</w:t>
            </w:r>
          </w:p>
        </w:tc>
        <w:tc>
          <w:tcPr>
            <w:tcW w:w="1323"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67</w:t>
            </w:r>
          </w:p>
        </w:tc>
        <w:tc>
          <w:tcPr>
            <w:tcW w:w="1323" w:type="dxa"/>
            <w:tcBorders>
              <w:top w:val="nil"/>
              <w:left w:val="nil"/>
              <w:bottom w:val="nil"/>
            </w:tcBorders>
            <w:shd w:val="clear" w:color="auto" w:fill="F2F2F2"/>
            <w:noWrap/>
          </w:tcPr>
          <w:p w:rsidR="008023F0" w:rsidRPr="00162780" w:rsidRDefault="008023F0" w:rsidP="00F72B11">
            <w:pPr>
              <w:pStyle w:val="TableText"/>
              <w:jc w:val="center"/>
              <w:rPr>
                <w:color w:val="000000"/>
              </w:rPr>
            </w:pPr>
            <w:r w:rsidRPr="00162780">
              <w:rPr>
                <w:color w:val="000000"/>
              </w:rPr>
              <w:t>591</w:t>
            </w:r>
          </w:p>
        </w:tc>
      </w:tr>
      <w:tr w:rsidR="008023F0" w:rsidRPr="00162780" w:rsidTr="00F72B11">
        <w:trPr>
          <w:cantSplit/>
        </w:trPr>
        <w:tc>
          <w:tcPr>
            <w:tcW w:w="1418" w:type="dxa"/>
            <w:tcBorders>
              <w:top w:val="nil"/>
              <w:bottom w:val="nil"/>
              <w:right w:val="single" w:sz="4" w:space="0" w:color="A6A6A6"/>
            </w:tcBorders>
            <w:shd w:val="clear" w:color="auto" w:fill="auto"/>
            <w:noWrap/>
          </w:tcPr>
          <w:p w:rsidR="008023F0" w:rsidRPr="00162780" w:rsidRDefault="008023F0" w:rsidP="00F72B11">
            <w:pPr>
              <w:pStyle w:val="TableText"/>
            </w:pPr>
            <w:r w:rsidRPr="00162780">
              <w:t>2010</w:t>
            </w:r>
          </w:p>
        </w:tc>
        <w:tc>
          <w:tcPr>
            <w:tcW w:w="1323"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2791</w:t>
            </w:r>
          </w:p>
        </w:tc>
        <w:tc>
          <w:tcPr>
            <w:tcW w:w="1323"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376</w:t>
            </w:r>
          </w:p>
        </w:tc>
        <w:tc>
          <w:tcPr>
            <w:tcW w:w="1323"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2415</w:t>
            </w:r>
          </w:p>
        </w:tc>
        <w:tc>
          <w:tcPr>
            <w:tcW w:w="1323"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641</w:t>
            </w:r>
          </w:p>
        </w:tc>
        <w:tc>
          <w:tcPr>
            <w:tcW w:w="1323"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84</w:t>
            </w:r>
          </w:p>
        </w:tc>
        <w:tc>
          <w:tcPr>
            <w:tcW w:w="1323" w:type="dxa"/>
            <w:tcBorders>
              <w:top w:val="nil"/>
              <w:left w:val="nil"/>
              <w:bottom w:val="nil"/>
            </w:tcBorders>
            <w:shd w:val="clear" w:color="auto" w:fill="auto"/>
            <w:noWrap/>
          </w:tcPr>
          <w:p w:rsidR="008023F0" w:rsidRPr="00162780" w:rsidRDefault="008023F0" w:rsidP="00F72B11">
            <w:pPr>
              <w:pStyle w:val="TableText"/>
              <w:jc w:val="center"/>
              <w:rPr>
                <w:color w:val="000000"/>
              </w:rPr>
            </w:pPr>
            <w:r w:rsidRPr="00162780">
              <w:rPr>
                <w:color w:val="000000"/>
              </w:rPr>
              <w:t>557</w:t>
            </w:r>
          </w:p>
        </w:tc>
      </w:tr>
      <w:tr w:rsidR="008023F0" w:rsidRPr="00162780" w:rsidTr="00F72B11">
        <w:trPr>
          <w:cantSplit/>
        </w:trPr>
        <w:tc>
          <w:tcPr>
            <w:tcW w:w="1418" w:type="dxa"/>
            <w:tcBorders>
              <w:top w:val="nil"/>
              <w:bottom w:val="single" w:sz="4" w:space="0" w:color="auto"/>
              <w:right w:val="single" w:sz="4" w:space="0" w:color="A6A6A6"/>
            </w:tcBorders>
            <w:shd w:val="clear" w:color="auto" w:fill="F2F2F2"/>
            <w:noWrap/>
          </w:tcPr>
          <w:p w:rsidR="008023F0" w:rsidRPr="00162780" w:rsidRDefault="008023F0" w:rsidP="00F72B11">
            <w:pPr>
              <w:pStyle w:val="TableText"/>
            </w:pPr>
            <w:r w:rsidRPr="00162780">
              <w:t>2011</w:t>
            </w:r>
          </w:p>
        </w:tc>
        <w:tc>
          <w:tcPr>
            <w:tcW w:w="1323" w:type="dxa"/>
            <w:tcBorders>
              <w:top w:val="nil"/>
              <w:left w:val="single" w:sz="4" w:space="0" w:color="A6A6A6"/>
              <w:bottom w:val="single" w:sz="4" w:space="0" w:color="auto"/>
              <w:right w:val="nil"/>
            </w:tcBorders>
            <w:shd w:val="clear" w:color="auto" w:fill="F2F2F2"/>
            <w:noWrap/>
          </w:tcPr>
          <w:p w:rsidR="008023F0" w:rsidRPr="00162780" w:rsidRDefault="008023F0" w:rsidP="00F72B11">
            <w:pPr>
              <w:pStyle w:val="TableText"/>
              <w:jc w:val="center"/>
              <w:rPr>
                <w:color w:val="000000"/>
              </w:rPr>
            </w:pPr>
            <w:r w:rsidRPr="00162780">
              <w:rPr>
                <w:color w:val="000000"/>
              </w:rPr>
              <w:t>2867</w:t>
            </w:r>
          </w:p>
        </w:tc>
        <w:tc>
          <w:tcPr>
            <w:tcW w:w="1323" w:type="dxa"/>
            <w:tcBorders>
              <w:top w:val="nil"/>
              <w:left w:val="nil"/>
              <w:bottom w:val="single" w:sz="4" w:space="0" w:color="auto"/>
              <w:right w:val="nil"/>
            </w:tcBorders>
            <w:shd w:val="clear" w:color="auto" w:fill="F2F2F2"/>
            <w:noWrap/>
          </w:tcPr>
          <w:p w:rsidR="008023F0" w:rsidRPr="00162780" w:rsidRDefault="008023F0" w:rsidP="00F72B11">
            <w:pPr>
              <w:pStyle w:val="TableText"/>
              <w:jc w:val="center"/>
              <w:rPr>
                <w:color w:val="000000"/>
              </w:rPr>
            </w:pPr>
            <w:r w:rsidRPr="00162780">
              <w:rPr>
                <w:color w:val="000000"/>
              </w:rPr>
              <w:t>350</w:t>
            </w:r>
          </w:p>
        </w:tc>
        <w:tc>
          <w:tcPr>
            <w:tcW w:w="1323" w:type="dxa"/>
            <w:tcBorders>
              <w:top w:val="nil"/>
              <w:left w:val="nil"/>
              <w:bottom w:val="single" w:sz="4" w:space="0" w:color="auto"/>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2517</w:t>
            </w:r>
          </w:p>
        </w:tc>
        <w:tc>
          <w:tcPr>
            <w:tcW w:w="1323" w:type="dxa"/>
            <w:tcBorders>
              <w:top w:val="nil"/>
              <w:left w:val="single" w:sz="4" w:space="0" w:color="A6A6A6"/>
              <w:bottom w:val="single" w:sz="4" w:space="0" w:color="auto"/>
              <w:right w:val="nil"/>
            </w:tcBorders>
            <w:shd w:val="clear" w:color="auto" w:fill="F2F2F2"/>
            <w:noWrap/>
          </w:tcPr>
          <w:p w:rsidR="008023F0" w:rsidRPr="00162780" w:rsidRDefault="008023F0" w:rsidP="00F72B11">
            <w:pPr>
              <w:pStyle w:val="TableText"/>
              <w:jc w:val="center"/>
              <w:rPr>
                <w:color w:val="000000"/>
              </w:rPr>
            </w:pPr>
            <w:r w:rsidRPr="00162780">
              <w:rPr>
                <w:color w:val="000000"/>
              </w:rPr>
              <w:t>636</w:t>
            </w:r>
          </w:p>
        </w:tc>
        <w:tc>
          <w:tcPr>
            <w:tcW w:w="1323" w:type="dxa"/>
            <w:tcBorders>
              <w:top w:val="nil"/>
              <w:left w:val="nil"/>
              <w:bottom w:val="single" w:sz="4" w:space="0" w:color="auto"/>
              <w:right w:val="nil"/>
            </w:tcBorders>
            <w:shd w:val="clear" w:color="auto" w:fill="F2F2F2"/>
            <w:noWrap/>
          </w:tcPr>
          <w:p w:rsidR="008023F0" w:rsidRPr="00162780" w:rsidRDefault="008023F0" w:rsidP="00F72B11">
            <w:pPr>
              <w:pStyle w:val="TableText"/>
              <w:jc w:val="center"/>
              <w:rPr>
                <w:color w:val="000000"/>
              </w:rPr>
            </w:pPr>
            <w:r w:rsidRPr="00162780">
              <w:rPr>
                <w:color w:val="000000"/>
              </w:rPr>
              <w:t>72</w:t>
            </w:r>
          </w:p>
        </w:tc>
        <w:tc>
          <w:tcPr>
            <w:tcW w:w="1323" w:type="dxa"/>
            <w:tcBorders>
              <w:top w:val="nil"/>
              <w:left w:val="nil"/>
              <w:bottom w:val="single" w:sz="4" w:space="0" w:color="auto"/>
            </w:tcBorders>
            <w:shd w:val="clear" w:color="auto" w:fill="F2F2F2"/>
            <w:noWrap/>
          </w:tcPr>
          <w:p w:rsidR="008023F0" w:rsidRPr="00162780" w:rsidRDefault="008023F0" w:rsidP="00F72B11">
            <w:pPr>
              <w:pStyle w:val="TableText"/>
              <w:jc w:val="center"/>
              <w:rPr>
                <w:color w:val="000000"/>
              </w:rPr>
            </w:pPr>
            <w:r w:rsidRPr="00162780">
              <w:rPr>
                <w:color w:val="000000"/>
              </w:rPr>
              <w:t>564</w:t>
            </w:r>
          </w:p>
        </w:tc>
      </w:tr>
    </w:tbl>
    <w:p w:rsidR="008023F0" w:rsidRPr="00162780" w:rsidRDefault="008023F0" w:rsidP="00F72B11">
      <w:pPr>
        <w:pStyle w:val="Source"/>
        <w:ind w:right="0"/>
      </w:pPr>
      <w:r w:rsidRPr="00162780">
        <w:t>Source: New Zealand Cancer Registry and New Zealand Mortality Collection</w:t>
      </w:r>
    </w:p>
    <w:p w:rsidR="008023F0" w:rsidRPr="00162780" w:rsidRDefault="008023F0" w:rsidP="00F72B11"/>
    <w:p w:rsidR="008023F0" w:rsidRPr="00162780" w:rsidRDefault="008023F0" w:rsidP="00F72B11">
      <w:pPr>
        <w:pStyle w:val="Table"/>
      </w:pPr>
      <w:bookmarkStart w:id="728" w:name="_Toc253739651"/>
      <w:bookmarkStart w:id="729" w:name="_Toc263069052"/>
      <w:bookmarkStart w:id="730" w:name="_Toc289600991"/>
      <w:bookmarkStart w:id="731" w:name="_Toc324843477"/>
      <w:bookmarkStart w:id="732" w:name="_Toc355878752"/>
      <w:bookmarkStart w:id="733" w:name="_Toc393787066"/>
      <w:bookmarkStart w:id="734" w:name="_Toc394649072"/>
      <w:r w:rsidRPr="00162780">
        <w:t>Table 14b: Age-standardised registration and mortality rates for female breast cancer, by ethnic group, 2001–</w:t>
      </w:r>
      <w:bookmarkEnd w:id="728"/>
      <w:bookmarkEnd w:id="729"/>
      <w:bookmarkEnd w:id="730"/>
      <w:r w:rsidRPr="00162780">
        <w:t>2011</w:t>
      </w:r>
      <w:bookmarkEnd w:id="731"/>
      <w:bookmarkEnd w:id="732"/>
      <w:bookmarkEnd w:id="733"/>
      <w:bookmarkEnd w:id="734"/>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18"/>
        <w:gridCol w:w="1323"/>
        <w:gridCol w:w="1323"/>
        <w:gridCol w:w="1323"/>
        <w:gridCol w:w="1323"/>
        <w:gridCol w:w="1323"/>
        <w:gridCol w:w="1323"/>
      </w:tblGrid>
      <w:tr w:rsidR="008023F0" w:rsidRPr="00162780" w:rsidTr="00F72B11">
        <w:trPr>
          <w:cantSplit/>
        </w:trPr>
        <w:tc>
          <w:tcPr>
            <w:tcW w:w="1418" w:type="dxa"/>
            <w:vMerge w:val="restart"/>
            <w:tcBorders>
              <w:top w:val="single" w:sz="4" w:space="0" w:color="auto"/>
              <w:bottom w:val="nil"/>
              <w:right w:val="single" w:sz="4" w:space="0" w:color="A6A6A6"/>
            </w:tcBorders>
            <w:shd w:val="clear" w:color="auto" w:fill="auto"/>
            <w:noWrap/>
          </w:tcPr>
          <w:p w:rsidR="008023F0" w:rsidRPr="00162780" w:rsidRDefault="008023F0" w:rsidP="00F72B11">
            <w:pPr>
              <w:pStyle w:val="TableText"/>
            </w:pPr>
          </w:p>
        </w:tc>
        <w:tc>
          <w:tcPr>
            <w:tcW w:w="3969" w:type="dxa"/>
            <w:gridSpan w:val="3"/>
            <w:tcBorders>
              <w:top w:val="single" w:sz="4" w:space="0" w:color="auto"/>
              <w:left w:val="single" w:sz="4" w:space="0" w:color="A6A6A6"/>
              <w:bottom w:val="single" w:sz="4" w:space="0" w:color="auto"/>
              <w:right w:val="single" w:sz="4" w:space="0" w:color="A6A6A6"/>
            </w:tcBorders>
            <w:shd w:val="clear" w:color="auto" w:fill="auto"/>
            <w:noWrap/>
          </w:tcPr>
          <w:p w:rsidR="008023F0" w:rsidRPr="00162780" w:rsidRDefault="008023F0" w:rsidP="00F72B11">
            <w:pPr>
              <w:pStyle w:val="TableText"/>
              <w:jc w:val="center"/>
              <w:rPr>
                <w:b/>
              </w:rPr>
            </w:pPr>
            <w:r w:rsidRPr="00162780">
              <w:rPr>
                <w:b/>
              </w:rPr>
              <w:t>Registration rate (per 100,000)</w:t>
            </w:r>
          </w:p>
        </w:tc>
        <w:tc>
          <w:tcPr>
            <w:tcW w:w="3969" w:type="dxa"/>
            <w:gridSpan w:val="3"/>
            <w:tcBorders>
              <w:top w:val="single" w:sz="4" w:space="0" w:color="auto"/>
              <w:left w:val="single" w:sz="4" w:space="0" w:color="A6A6A6"/>
              <w:bottom w:val="single" w:sz="4" w:space="0" w:color="auto"/>
            </w:tcBorders>
            <w:shd w:val="clear" w:color="auto" w:fill="auto"/>
            <w:noWrap/>
          </w:tcPr>
          <w:p w:rsidR="008023F0" w:rsidRPr="00162780" w:rsidRDefault="008023F0" w:rsidP="00F72B11">
            <w:pPr>
              <w:pStyle w:val="TableText"/>
              <w:jc w:val="center"/>
              <w:rPr>
                <w:b/>
              </w:rPr>
            </w:pPr>
            <w:r w:rsidRPr="00162780">
              <w:rPr>
                <w:b/>
              </w:rPr>
              <w:t>Mortality rate (per 100,000)</w:t>
            </w:r>
          </w:p>
        </w:tc>
      </w:tr>
      <w:tr w:rsidR="008023F0" w:rsidRPr="00162780" w:rsidTr="00F72B11">
        <w:trPr>
          <w:cantSplit/>
        </w:trPr>
        <w:tc>
          <w:tcPr>
            <w:tcW w:w="1418" w:type="dxa"/>
            <w:vMerge/>
            <w:tcBorders>
              <w:top w:val="nil"/>
              <w:bottom w:val="single" w:sz="4" w:space="0" w:color="auto"/>
              <w:right w:val="single" w:sz="4" w:space="0" w:color="A6A6A6"/>
            </w:tcBorders>
            <w:shd w:val="clear" w:color="auto" w:fill="auto"/>
            <w:noWrap/>
          </w:tcPr>
          <w:p w:rsidR="008023F0" w:rsidRPr="00162780" w:rsidRDefault="008023F0" w:rsidP="00F72B11">
            <w:pPr>
              <w:pStyle w:val="TableText"/>
            </w:pPr>
          </w:p>
        </w:tc>
        <w:tc>
          <w:tcPr>
            <w:tcW w:w="1323"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F72B11">
            <w:pPr>
              <w:pStyle w:val="TableText"/>
              <w:jc w:val="center"/>
              <w:rPr>
                <w:b/>
              </w:rPr>
            </w:pPr>
            <w:r w:rsidRPr="00162780">
              <w:rPr>
                <w:b/>
              </w:rPr>
              <w:t>Total</w:t>
            </w:r>
          </w:p>
        </w:tc>
        <w:tc>
          <w:tcPr>
            <w:tcW w:w="1323" w:type="dxa"/>
            <w:tcBorders>
              <w:top w:val="single" w:sz="4" w:space="0" w:color="auto"/>
              <w:left w:val="nil"/>
              <w:bottom w:val="single" w:sz="4" w:space="0" w:color="auto"/>
              <w:right w:val="nil"/>
            </w:tcBorders>
            <w:shd w:val="clear" w:color="auto" w:fill="auto"/>
          </w:tcPr>
          <w:p w:rsidR="008023F0" w:rsidRPr="00162780" w:rsidRDefault="008023F0" w:rsidP="00F72B11">
            <w:pPr>
              <w:pStyle w:val="TableText"/>
              <w:jc w:val="center"/>
              <w:rPr>
                <w:b/>
              </w:rPr>
            </w:pPr>
            <w:r w:rsidRPr="00162780">
              <w:rPr>
                <w:b/>
              </w:rPr>
              <w:t>Māori</w:t>
            </w:r>
          </w:p>
        </w:tc>
        <w:tc>
          <w:tcPr>
            <w:tcW w:w="1323"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F72B11">
            <w:pPr>
              <w:pStyle w:val="TableText"/>
              <w:jc w:val="center"/>
              <w:rPr>
                <w:b/>
              </w:rPr>
            </w:pPr>
            <w:r w:rsidRPr="00162780">
              <w:rPr>
                <w:b/>
              </w:rPr>
              <w:t>Non-Māori</w:t>
            </w:r>
          </w:p>
        </w:tc>
        <w:tc>
          <w:tcPr>
            <w:tcW w:w="1323"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F72B11">
            <w:pPr>
              <w:pStyle w:val="TableText"/>
              <w:jc w:val="center"/>
              <w:rPr>
                <w:b/>
              </w:rPr>
            </w:pPr>
            <w:r w:rsidRPr="00162780">
              <w:rPr>
                <w:b/>
              </w:rPr>
              <w:t>Total</w:t>
            </w:r>
          </w:p>
        </w:tc>
        <w:tc>
          <w:tcPr>
            <w:tcW w:w="1323" w:type="dxa"/>
            <w:tcBorders>
              <w:top w:val="single" w:sz="4" w:space="0" w:color="auto"/>
              <w:left w:val="nil"/>
              <w:bottom w:val="single" w:sz="4" w:space="0" w:color="auto"/>
              <w:right w:val="nil"/>
            </w:tcBorders>
            <w:shd w:val="clear" w:color="auto" w:fill="auto"/>
          </w:tcPr>
          <w:p w:rsidR="008023F0" w:rsidRPr="00162780" w:rsidRDefault="008023F0" w:rsidP="00F72B11">
            <w:pPr>
              <w:pStyle w:val="TableText"/>
              <w:jc w:val="center"/>
              <w:rPr>
                <w:b/>
              </w:rPr>
            </w:pPr>
            <w:r w:rsidRPr="00162780">
              <w:rPr>
                <w:b/>
              </w:rPr>
              <w:t>Māori</w:t>
            </w:r>
          </w:p>
        </w:tc>
        <w:tc>
          <w:tcPr>
            <w:tcW w:w="1323" w:type="dxa"/>
            <w:tcBorders>
              <w:top w:val="single" w:sz="4" w:space="0" w:color="auto"/>
              <w:left w:val="nil"/>
              <w:bottom w:val="single" w:sz="4" w:space="0" w:color="auto"/>
            </w:tcBorders>
            <w:shd w:val="clear" w:color="auto" w:fill="auto"/>
          </w:tcPr>
          <w:p w:rsidR="008023F0" w:rsidRPr="00162780" w:rsidRDefault="008023F0" w:rsidP="00F72B11">
            <w:pPr>
              <w:pStyle w:val="TableText"/>
              <w:jc w:val="center"/>
              <w:rPr>
                <w:b/>
              </w:rPr>
            </w:pPr>
            <w:r w:rsidRPr="00162780">
              <w:rPr>
                <w:b/>
              </w:rPr>
              <w:t>Non-Māori</w:t>
            </w:r>
          </w:p>
        </w:tc>
      </w:tr>
      <w:tr w:rsidR="008023F0" w:rsidRPr="00162780" w:rsidTr="00F72B11">
        <w:trPr>
          <w:cantSplit/>
        </w:trPr>
        <w:tc>
          <w:tcPr>
            <w:tcW w:w="1418" w:type="dxa"/>
            <w:tcBorders>
              <w:top w:val="single" w:sz="4" w:space="0" w:color="auto"/>
              <w:bottom w:val="nil"/>
              <w:right w:val="single" w:sz="4" w:space="0" w:color="A6A6A6"/>
            </w:tcBorders>
            <w:shd w:val="clear" w:color="auto" w:fill="F2F2F2"/>
            <w:noWrap/>
          </w:tcPr>
          <w:p w:rsidR="008023F0" w:rsidRPr="00162780" w:rsidRDefault="008023F0" w:rsidP="00F72B11">
            <w:pPr>
              <w:pStyle w:val="TableText"/>
            </w:pPr>
            <w:r w:rsidRPr="00162780">
              <w:t>2001</w:t>
            </w:r>
          </w:p>
        </w:tc>
        <w:tc>
          <w:tcPr>
            <w:tcW w:w="1323" w:type="dxa"/>
            <w:tcBorders>
              <w:top w:val="single" w:sz="4" w:space="0" w:color="auto"/>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94.3</w:t>
            </w:r>
          </w:p>
        </w:tc>
        <w:tc>
          <w:tcPr>
            <w:tcW w:w="1323" w:type="dxa"/>
            <w:tcBorders>
              <w:top w:val="single" w:sz="4" w:space="0" w:color="auto"/>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103.6</w:t>
            </w:r>
          </w:p>
        </w:tc>
        <w:tc>
          <w:tcPr>
            <w:tcW w:w="1323" w:type="dxa"/>
            <w:tcBorders>
              <w:top w:val="single" w:sz="4" w:space="0" w:color="auto"/>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92.8</w:t>
            </w:r>
          </w:p>
        </w:tc>
        <w:tc>
          <w:tcPr>
            <w:tcW w:w="1323" w:type="dxa"/>
            <w:tcBorders>
              <w:top w:val="single" w:sz="4" w:space="0" w:color="auto"/>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22.7</w:t>
            </w:r>
          </w:p>
        </w:tc>
        <w:tc>
          <w:tcPr>
            <w:tcW w:w="1323" w:type="dxa"/>
            <w:tcBorders>
              <w:top w:val="single" w:sz="4" w:space="0" w:color="auto"/>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34.6</w:t>
            </w:r>
          </w:p>
        </w:tc>
        <w:tc>
          <w:tcPr>
            <w:tcW w:w="1323" w:type="dxa"/>
            <w:tcBorders>
              <w:top w:val="single" w:sz="4" w:space="0" w:color="auto"/>
              <w:left w:val="nil"/>
              <w:bottom w:val="nil"/>
            </w:tcBorders>
            <w:shd w:val="clear" w:color="auto" w:fill="F2F2F2"/>
            <w:noWrap/>
          </w:tcPr>
          <w:p w:rsidR="008023F0" w:rsidRPr="00162780" w:rsidRDefault="008023F0" w:rsidP="00F72B11">
            <w:pPr>
              <w:pStyle w:val="TableText"/>
              <w:jc w:val="center"/>
              <w:rPr>
                <w:color w:val="000000"/>
              </w:rPr>
            </w:pPr>
            <w:r w:rsidRPr="00162780">
              <w:rPr>
                <w:color w:val="000000"/>
              </w:rPr>
              <w:t>21.4</w:t>
            </w:r>
          </w:p>
        </w:tc>
      </w:tr>
      <w:tr w:rsidR="008023F0" w:rsidRPr="00162780" w:rsidTr="00F72B11">
        <w:trPr>
          <w:cantSplit/>
        </w:trPr>
        <w:tc>
          <w:tcPr>
            <w:tcW w:w="1418" w:type="dxa"/>
            <w:tcBorders>
              <w:top w:val="nil"/>
              <w:bottom w:val="nil"/>
              <w:right w:val="single" w:sz="4" w:space="0" w:color="A6A6A6"/>
            </w:tcBorders>
            <w:shd w:val="clear" w:color="auto" w:fill="auto"/>
            <w:noWrap/>
          </w:tcPr>
          <w:p w:rsidR="008023F0" w:rsidRPr="00162780" w:rsidRDefault="008023F0" w:rsidP="00F72B11">
            <w:pPr>
              <w:pStyle w:val="TableText"/>
            </w:pPr>
            <w:r w:rsidRPr="00162780">
              <w:t>2002</w:t>
            </w:r>
          </w:p>
        </w:tc>
        <w:tc>
          <w:tcPr>
            <w:tcW w:w="1323"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93.8</w:t>
            </w:r>
          </w:p>
        </w:tc>
        <w:tc>
          <w:tcPr>
            <w:tcW w:w="1323"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110.8</w:t>
            </w:r>
          </w:p>
        </w:tc>
        <w:tc>
          <w:tcPr>
            <w:tcW w:w="1323"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92.6</w:t>
            </w:r>
          </w:p>
        </w:tc>
        <w:tc>
          <w:tcPr>
            <w:tcW w:w="1323"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22.4</w:t>
            </w:r>
          </w:p>
        </w:tc>
        <w:tc>
          <w:tcPr>
            <w:tcW w:w="1323"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43.8</w:t>
            </w:r>
          </w:p>
        </w:tc>
        <w:tc>
          <w:tcPr>
            <w:tcW w:w="1323" w:type="dxa"/>
            <w:tcBorders>
              <w:top w:val="nil"/>
              <w:left w:val="nil"/>
              <w:bottom w:val="nil"/>
            </w:tcBorders>
            <w:shd w:val="clear" w:color="auto" w:fill="auto"/>
            <w:noWrap/>
          </w:tcPr>
          <w:p w:rsidR="008023F0" w:rsidRPr="00162780" w:rsidRDefault="008023F0" w:rsidP="00F72B11">
            <w:pPr>
              <w:pStyle w:val="TableText"/>
              <w:jc w:val="center"/>
              <w:rPr>
                <w:color w:val="000000"/>
              </w:rPr>
            </w:pPr>
            <w:r w:rsidRPr="00162780">
              <w:rPr>
                <w:color w:val="000000"/>
              </w:rPr>
              <w:t>20.6</w:t>
            </w:r>
          </w:p>
        </w:tc>
      </w:tr>
      <w:tr w:rsidR="008023F0" w:rsidRPr="00162780" w:rsidTr="00F72B11">
        <w:trPr>
          <w:cantSplit/>
        </w:trPr>
        <w:tc>
          <w:tcPr>
            <w:tcW w:w="1418" w:type="dxa"/>
            <w:tcBorders>
              <w:top w:val="nil"/>
              <w:bottom w:val="nil"/>
              <w:right w:val="single" w:sz="4" w:space="0" w:color="A6A6A6"/>
            </w:tcBorders>
            <w:shd w:val="clear" w:color="auto" w:fill="F2F2F2"/>
            <w:noWrap/>
          </w:tcPr>
          <w:p w:rsidR="008023F0" w:rsidRPr="00162780" w:rsidRDefault="008023F0" w:rsidP="00F72B11">
            <w:pPr>
              <w:pStyle w:val="TableText"/>
            </w:pPr>
            <w:r w:rsidRPr="00162780">
              <w:t>2003</w:t>
            </w:r>
          </w:p>
        </w:tc>
        <w:tc>
          <w:tcPr>
            <w:tcW w:w="1323"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89.5</w:t>
            </w:r>
          </w:p>
        </w:tc>
        <w:tc>
          <w:tcPr>
            <w:tcW w:w="1323"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113.1</w:t>
            </w:r>
          </w:p>
        </w:tc>
        <w:tc>
          <w:tcPr>
            <w:tcW w:w="1323"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87.1</w:t>
            </w:r>
          </w:p>
        </w:tc>
        <w:tc>
          <w:tcPr>
            <w:tcW w:w="1323"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23.1</w:t>
            </w:r>
          </w:p>
        </w:tc>
        <w:tc>
          <w:tcPr>
            <w:tcW w:w="1323"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29.4</w:t>
            </w:r>
          </w:p>
        </w:tc>
        <w:tc>
          <w:tcPr>
            <w:tcW w:w="1323" w:type="dxa"/>
            <w:tcBorders>
              <w:top w:val="nil"/>
              <w:left w:val="nil"/>
              <w:bottom w:val="nil"/>
            </w:tcBorders>
            <w:shd w:val="clear" w:color="auto" w:fill="F2F2F2"/>
            <w:noWrap/>
          </w:tcPr>
          <w:p w:rsidR="008023F0" w:rsidRPr="00162780" w:rsidRDefault="008023F0" w:rsidP="00F72B11">
            <w:pPr>
              <w:pStyle w:val="TableText"/>
              <w:jc w:val="center"/>
              <w:rPr>
                <w:color w:val="000000"/>
              </w:rPr>
            </w:pPr>
            <w:r w:rsidRPr="00162780">
              <w:rPr>
                <w:color w:val="000000"/>
              </w:rPr>
              <w:t>22.4</w:t>
            </w:r>
          </w:p>
        </w:tc>
      </w:tr>
      <w:tr w:rsidR="008023F0" w:rsidRPr="00162780" w:rsidTr="00F72B11">
        <w:trPr>
          <w:cantSplit/>
        </w:trPr>
        <w:tc>
          <w:tcPr>
            <w:tcW w:w="1418" w:type="dxa"/>
            <w:tcBorders>
              <w:top w:val="nil"/>
              <w:bottom w:val="nil"/>
              <w:right w:val="single" w:sz="4" w:space="0" w:color="A6A6A6"/>
            </w:tcBorders>
            <w:shd w:val="clear" w:color="auto" w:fill="auto"/>
            <w:noWrap/>
          </w:tcPr>
          <w:p w:rsidR="008023F0" w:rsidRPr="00162780" w:rsidRDefault="008023F0" w:rsidP="00F72B11">
            <w:pPr>
              <w:pStyle w:val="TableText"/>
            </w:pPr>
            <w:r w:rsidRPr="00162780">
              <w:t>2004</w:t>
            </w:r>
          </w:p>
        </w:tc>
        <w:tc>
          <w:tcPr>
            <w:tcW w:w="1323"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88.6</w:t>
            </w:r>
          </w:p>
        </w:tc>
        <w:tc>
          <w:tcPr>
            <w:tcW w:w="1323"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104.7</w:t>
            </w:r>
          </w:p>
        </w:tc>
        <w:tc>
          <w:tcPr>
            <w:tcW w:w="1323"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86.9</w:t>
            </w:r>
          </w:p>
        </w:tc>
        <w:tc>
          <w:tcPr>
            <w:tcW w:w="1323"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22.4</w:t>
            </w:r>
          </w:p>
        </w:tc>
        <w:tc>
          <w:tcPr>
            <w:tcW w:w="1323"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36.4</w:t>
            </w:r>
          </w:p>
        </w:tc>
        <w:tc>
          <w:tcPr>
            <w:tcW w:w="1323" w:type="dxa"/>
            <w:tcBorders>
              <w:top w:val="nil"/>
              <w:left w:val="nil"/>
              <w:bottom w:val="nil"/>
            </w:tcBorders>
            <w:shd w:val="clear" w:color="auto" w:fill="auto"/>
            <w:noWrap/>
          </w:tcPr>
          <w:p w:rsidR="008023F0" w:rsidRPr="00162780" w:rsidRDefault="008023F0" w:rsidP="00F72B11">
            <w:pPr>
              <w:pStyle w:val="TableText"/>
              <w:jc w:val="center"/>
              <w:rPr>
                <w:color w:val="000000"/>
              </w:rPr>
            </w:pPr>
            <w:r w:rsidRPr="00162780">
              <w:rPr>
                <w:color w:val="000000"/>
              </w:rPr>
              <w:t>20.8</w:t>
            </w:r>
          </w:p>
        </w:tc>
      </w:tr>
      <w:tr w:rsidR="008023F0" w:rsidRPr="00162780" w:rsidTr="00F72B11">
        <w:trPr>
          <w:cantSplit/>
        </w:trPr>
        <w:tc>
          <w:tcPr>
            <w:tcW w:w="1418" w:type="dxa"/>
            <w:tcBorders>
              <w:top w:val="nil"/>
              <w:bottom w:val="nil"/>
              <w:right w:val="single" w:sz="4" w:space="0" w:color="A6A6A6"/>
            </w:tcBorders>
            <w:shd w:val="clear" w:color="auto" w:fill="F2F2F2"/>
            <w:noWrap/>
          </w:tcPr>
          <w:p w:rsidR="008023F0" w:rsidRPr="00162780" w:rsidRDefault="008023F0" w:rsidP="00F72B11">
            <w:pPr>
              <w:pStyle w:val="TableText"/>
            </w:pPr>
            <w:r w:rsidRPr="00162780">
              <w:t>2005</w:t>
            </w:r>
          </w:p>
        </w:tc>
        <w:tc>
          <w:tcPr>
            <w:tcW w:w="1323"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92.5</w:t>
            </w:r>
          </w:p>
        </w:tc>
        <w:tc>
          <w:tcPr>
            <w:tcW w:w="1323"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113.6</w:t>
            </w:r>
          </w:p>
        </w:tc>
        <w:tc>
          <w:tcPr>
            <w:tcW w:w="1323"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90.5</w:t>
            </w:r>
          </w:p>
        </w:tc>
        <w:tc>
          <w:tcPr>
            <w:tcW w:w="1323"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21.7</w:t>
            </w:r>
          </w:p>
        </w:tc>
        <w:tc>
          <w:tcPr>
            <w:tcW w:w="1323"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29.5</w:t>
            </w:r>
          </w:p>
        </w:tc>
        <w:tc>
          <w:tcPr>
            <w:tcW w:w="1323" w:type="dxa"/>
            <w:tcBorders>
              <w:top w:val="nil"/>
              <w:left w:val="nil"/>
              <w:bottom w:val="nil"/>
            </w:tcBorders>
            <w:shd w:val="clear" w:color="auto" w:fill="F2F2F2"/>
            <w:noWrap/>
          </w:tcPr>
          <w:p w:rsidR="008023F0" w:rsidRPr="00162780" w:rsidRDefault="008023F0" w:rsidP="00F72B11">
            <w:pPr>
              <w:pStyle w:val="TableText"/>
              <w:jc w:val="center"/>
              <w:rPr>
                <w:color w:val="000000"/>
              </w:rPr>
            </w:pPr>
            <w:r w:rsidRPr="00162780">
              <w:rPr>
                <w:color w:val="000000"/>
              </w:rPr>
              <w:t>21.2</w:t>
            </w:r>
          </w:p>
        </w:tc>
      </w:tr>
      <w:tr w:rsidR="008023F0" w:rsidRPr="00162780" w:rsidTr="00F72B11">
        <w:trPr>
          <w:cantSplit/>
        </w:trPr>
        <w:tc>
          <w:tcPr>
            <w:tcW w:w="1418" w:type="dxa"/>
            <w:tcBorders>
              <w:top w:val="nil"/>
              <w:bottom w:val="nil"/>
              <w:right w:val="single" w:sz="4" w:space="0" w:color="A6A6A6"/>
            </w:tcBorders>
            <w:shd w:val="clear" w:color="auto" w:fill="auto"/>
            <w:noWrap/>
          </w:tcPr>
          <w:p w:rsidR="008023F0" w:rsidRPr="00162780" w:rsidRDefault="008023F0" w:rsidP="00F72B11">
            <w:pPr>
              <w:pStyle w:val="TableText"/>
            </w:pPr>
            <w:r w:rsidRPr="00162780">
              <w:t>2006</w:t>
            </w:r>
          </w:p>
        </w:tc>
        <w:tc>
          <w:tcPr>
            <w:tcW w:w="1323"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92.1</w:t>
            </w:r>
          </w:p>
        </w:tc>
        <w:tc>
          <w:tcPr>
            <w:tcW w:w="1323"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119.3</w:t>
            </w:r>
          </w:p>
        </w:tc>
        <w:tc>
          <w:tcPr>
            <w:tcW w:w="1323"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89.5</w:t>
            </w:r>
          </w:p>
        </w:tc>
        <w:tc>
          <w:tcPr>
            <w:tcW w:w="1323"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20.3</w:t>
            </w:r>
          </w:p>
        </w:tc>
        <w:tc>
          <w:tcPr>
            <w:tcW w:w="1323"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35.6</w:t>
            </w:r>
          </w:p>
        </w:tc>
        <w:tc>
          <w:tcPr>
            <w:tcW w:w="1323" w:type="dxa"/>
            <w:tcBorders>
              <w:top w:val="nil"/>
              <w:left w:val="nil"/>
              <w:bottom w:val="nil"/>
            </w:tcBorders>
            <w:shd w:val="clear" w:color="auto" w:fill="auto"/>
            <w:noWrap/>
          </w:tcPr>
          <w:p w:rsidR="008023F0" w:rsidRPr="00162780" w:rsidRDefault="008023F0" w:rsidP="00F72B11">
            <w:pPr>
              <w:pStyle w:val="TableText"/>
              <w:jc w:val="center"/>
              <w:rPr>
                <w:color w:val="000000"/>
              </w:rPr>
            </w:pPr>
            <w:r w:rsidRPr="00162780">
              <w:rPr>
                <w:color w:val="000000"/>
              </w:rPr>
              <w:t>19.0</w:t>
            </w:r>
          </w:p>
        </w:tc>
      </w:tr>
      <w:tr w:rsidR="008023F0" w:rsidRPr="00162780" w:rsidTr="00F72B11">
        <w:trPr>
          <w:cantSplit/>
        </w:trPr>
        <w:tc>
          <w:tcPr>
            <w:tcW w:w="1418" w:type="dxa"/>
            <w:tcBorders>
              <w:top w:val="nil"/>
              <w:bottom w:val="nil"/>
              <w:right w:val="single" w:sz="4" w:space="0" w:color="A6A6A6"/>
            </w:tcBorders>
            <w:shd w:val="clear" w:color="auto" w:fill="F2F2F2"/>
            <w:noWrap/>
          </w:tcPr>
          <w:p w:rsidR="008023F0" w:rsidRPr="00162780" w:rsidRDefault="008023F0" w:rsidP="00F72B11">
            <w:pPr>
              <w:pStyle w:val="TableText"/>
            </w:pPr>
            <w:r w:rsidRPr="00162780">
              <w:t>2007</w:t>
            </w:r>
          </w:p>
        </w:tc>
        <w:tc>
          <w:tcPr>
            <w:tcW w:w="1323"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90.3</w:t>
            </w:r>
          </w:p>
        </w:tc>
        <w:tc>
          <w:tcPr>
            <w:tcW w:w="1323"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124.6</w:t>
            </w:r>
          </w:p>
        </w:tc>
        <w:tc>
          <w:tcPr>
            <w:tcW w:w="1323"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87.2</w:t>
            </w:r>
          </w:p>
        </w:tc>
        <w:tc>
          <w:tcPr>
            <w:tcW w:w="1323"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20.8</w:t>
            </w:r>
          </w:p>
        </w:tc>
        <w:tc>
          <w:tcPr>
            <w:tcW w:w="1323"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29.9</w:t>
            </w:r>
          </w:p>
        </w:tc>
        <w:tc>
          <w:tcPr>
            <w:tcW w:w="1323" w:type="dxa"/>
            <w:tcBorders>
              <w:top w:val="nil"/>
              <w:left w:val="nil"/>
              <w:bottom w:val="nil"/>
            </w:tcBorders>
            <w:shd w:val="clear" w:color="auto" w:fill="F2F2F2"/>
            <w:noWrap/>
          </w:tcPr>
          <w:p w:rsidR="008023F0" w:rsidRPr="00162780" w:rsidRDefault="008023F0" w:rsidP="00F72B11">
            <w:pPr>
              <w:pStyle w:val="TableText"/>
              <w:jc w:val="center"/>
              <w:rPr>
                <w:color w:val="000000"/>
              </w:rPr>
            </w:pPr>
            <w:r w:rsidRPr="00162780">
              <w:rPr>
                <w:color w:val="000000"/>
              </w:rPr>
              <w:t>20.0</w:t>
            </w:r>
          </w:p>
        </w:tc>
      </w:tr>
      <w:tr w:rsidR="008023F0" w:rsidRPr="00162780" w:rsidTr="00F72B11">
        <w:trPr>
          <w:cantSplit/>
        </w:trPr>
        <w:tc>
          <w:tcPr>
            <w:tcW w:w="1418" w:type="dxa"/>
            <w:tcBorders>
              <w:top w:val="nil"/>
              <w:bottom w:val="nil"/>
              <w:right w:val="single" w:sz="4" w:space="0" w:color="A6A6A6"/>
            </w:tcBorders>
            <w:shd w:val="clear" w:color="auto" w:fill="auto"/>
            <w:noWrap/>
          </w:tcPr>
          <w:p w:rsidR="008023F0" w:rsidRPr="00162780" w:rsidRDefault="008023F0" w:rsidP="00F72B11">
            <w:pPr>
              <w:pStyle w:val="TableText"/>
            </w:pPr>
            <w:r w:rsidRPr="00162780">
              <w:t>2008</w:t>
            </w:r>
          </w:p>
        </w:tc>
        <w:tc>
          <w:tcPr>
            <w:tcW w:w="1323"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93.3</w:t>
            </w:r>
          </w:p>
        </w:tc>
        <w:tc>
          <w:tcPr>
            <w:tcW w:w="1323"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117.2</w:t>
            </w:r>
          </w:p>
        </w:tc>
        <w:tc>
          <w:tcPr>
            <w:tcW w:w="1323"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90.6</w:t>
            </w:r>
          </w:p>
        </w:tc>
        <w:tc>
          <w:tcPr>
            <w:tcW w:w="1323"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19.1</w:t>
            </w:r>
          </w:p>
        </w:tc>
        <w:tc>
          <w:tcPr>
            <w:tcW w:w="1323"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31.8</w:t>
            </w:r>
          </w:p>
        </w:tc>
        <w:tc>
          <w:tcPr>
            <w:tcW w:w="1323" w:type="dxa"/>
            <w:tcBorders>
              <w:top w:val="nil"/>
              <w:left w:val="nil"/>
              <w:bottom w:val="nil"/>
            </w:tcBorders>
            <w:shd w:val="clear" w:color="auto" w:fill="auto"/>
            <w:noWrap/>
          </w:tcPr>
          <w:p w:rsidR="008023F0" w:rsidRPr="00162780" w:rsidRDefault="008023F0" w:rsidP="00F72B11">
            <w:pPr>
              <w:pStyle w:val="TableText"/>
              <w:jc w:val="center"/>
              <w:rPr>
                <w:color w:val="000000"/>
              </w:rPr>
            </w:pPr>
            <w:r w:rsidRPr="00162780">
              <w:rPr>
                <w:color w:val="000000"/>
              </w:rPr>
              <w:t>17.9</w:t>
            </w:r>
          </w:p>
        </w:tc>
      </w:tr>
      <w:tr w:rsidR="008023F0" w:rsidRPr="00162780" w:rsidTr="00F72B11">
        <w:trPr>
          <w:cantSplit/>
        </w:trPr>
        <w:tc>
          <w:tcPr>
            <w:tcW w:w="1418" w:type="dxa"/>
            <w:tcBorders>
              <w:top w:val="nil"/>
              <w:bottom w:val="nil"/>
              <w:right w:val="single" w:sz="4" w:space="0" w:color="A6A6A6"/>
            </w:tcBorders>
            <w:shd w:val="clear" w:color="auto" w:fill="F2F2F2"/>
            <w:noWrap/>
          </w:tcPr>
          <w:p w:rsidR="008023F0" w:rsidRPr="00162780" w:rsidRDefault="008023F0" w:rsidP="00F72B11">
            <w:pPr>
              <w:pStyle w:val="TableText"/>
            </w:pPr>
            <w:r w:rsidRPr="00162780">
              <w:t>2009</w:t>
            </w:r>
          </w:p>
        </w:tc>
        <w:tc>
          <w:tcPr>
            <w:tcW w:w="1323"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93.0</w:t>
            </w:r>
          </w:p>
        </w:tc>
        <w:tc>
          <w:tcPr>
            <w:tcW w:w="1323" w:type="dxa"/>
            <w:tcBorders>
              <w:top w:val="nil"/>
              <w:left w:val="nil"/>
              <w:bottom w:val="nil"/>
              <w:right w:val="nil"/>
            </w:tcBorders>
            <w:shd w:val="clear" w:color="auto" w:fill="F2F2F2"/>
            <w:noWrap/>
          </w:tcPr>
          <w:p w:rsidR="008023F0" w:rsidRPr="00F72B11" w:rsidRDefault="008023F0" w:rsidP="00F72B11">
            <w:pPr>
              <w:pStyle w:val="TableText"/>
              <w:jc w:val="center"/>
              <w:rPr>
                <w:color w:val="000000"/>
                <w:szCs w:val="18"/>
              </w:rPr>
            </w:pPr>
            <w:r w:rsidRPr="00F72B11">
              <w:rPr>
                <w:color w:val="000000"/>
                <w:szCs w:val="18"/>
              </w:rPr>
              <w:t>125.5</w:t>
            </w:r>
          </w:p>
        </w:tc>
        <w:tc>
          <w:tcPr>
            <w:tcW w:w="1323" w:type="dxa"/>
            <w:tcBorders>
              <w:top w:val="nil"/>
              <w:left w:val="nil"/>
              <w:bottom w:val="nil"/>
              <w:right w:val="single" w:sz="4" w:space="0" w:color="A6A6A6"/>
            </w:tcBorders>
            <w:shd w:val="clear" w:color="auto" w:fill="F2F2F2"/>
            <w:noWrap/>
          </w:tcPr>
          <w:p w:rsidR="008023F0" w:rsidRPr="00F72B11" w:rsidRDefault="008023F0" w:rsidP="00F72B11">
            <w:pPr>
              <w:pStyle w:val="TableText"/>
              <w:jc w:val="center"/>
              <w:rPr>
                <w:color w:val="000000"/>
                <w:szCs w:val="18"/>
              </w:rPr>
            </w:pPr>
            <w:r w:rsidRPr="00F72B11">
              <w:rPr>
                <w:color w:val="000000"/>
                <w:szCs w:val="18"/>
              </w:rPr>
              <w:t>89.6</w:t>
            </w:r>
          </w:p>
        </w:tc>
        <w:tc>
          <w:tcPr>
            <w:tcW w:w="1323"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19.9</w:t>
            </w:r>
          </w:p>
        </w:tc>
        <w:tc>
          <w:tcPr>
            <w:tcW w:w="1323"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27.4</w:t>
            </w:r>
          </w:p>
        </w:tc>
        <w:tc>
          <w:tcPr>
            <w:tcW w:w="1323" w:type="dxa"/>
            <w:tcBorders>
              <w:top w:val="nil"/>
              <w:left w:val="nil"/>
              <w:bottom w:val="nil"/>
            </w:tcBorders>
            <w:shd w:val="clear" w:color="auto" w:fill="F2F2F2"/>
            <w:noWrap/>
          </w:tcPr>
          <w:p w:rsidR="008023F0" w:rsidRPr="00162780" w:rsidRDefault="008023F0" w:rsidP="00F72B11">
            <w:pPr>
              <w:pStyle w:val="TableText"/>
              <w:jc w:val="center"/>
              <w:rPr>
                <w:color w:val="000000"/>
              </w:rPr>
            </w:pPr>
            <w:r w:rsidRPr="00162780">
              <w:rPr>
                <w:color w:val="000000"/>
              </w:rPr>
              <w:t>19.2</w:t>
            </w:r>
          </w:p>
        </w:tc>
      </w:tr>
      <w:tr w:rsidR="008023F0" w:rsidRPr="00162780" w:rsidTr="00F72B11">
        <w:trPr>
          <w:cantSplit/>
        </w:trPr>
        <w:tc>
          <w:tcPr>
            <w:tcW w:w="1418" w:type="dxa"/>
            <w:tcBorders>
              <w:top w:val="nil"/>
              <w:bottom w:val="nil"/>
              <w:right w:val="single" w:sz="4" w:space="0" w:color="A6A6A6"/>
            </w:tcBorders>
            <w:shd w:val="clear" w:color="auto" w:fill="auto"/>
            <w:noWrap/>
          </w:tcPr>
          <w:p w:rsidR="008023F0" w:rsidRPr="00162780" w:rsidRDefault="00010310" w:rsidP="00F72B11">
            <w:pPr>
              <w:pStyle w:val="TableText"/>
            </w:pPr>
            <w:r>
              <w:t>2010</w:t>
            </w:r>
          </w:p>
        </w:tc>
        <w:tc>
          <w:tcPr>
            <w:tcW w:w="1323"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92.0</w:t>
            </w:r>
          </w:p>
        </w:tc>
        <w:tc>
          <w:tcPr>
            <w:tcW w:w="1323" w:type="dxa"/>
            <w:tcBorders>
              <w:top w:val="nil"/>
              <w:left w:val="nil"/>
              <w:bottom w:val="nil"/>
              <w:right w:val="nil"/>
            </w:tcBorders>
            <w:shd w:val="clear" w:color="auto" w:fill="auto"/>
            <w:noWrap/>
          </w:tcPr>
          <w:p w:rsidR="008023F0" w:rsidRPr="00F72B11" w:rsidRDefault="008023F0" w:rsidP="00F72B11">
            <w:pPr>
              <w:pStyle w:val="TableText"/>
              <w:jc w:val="center"/>
              <w:rPr>
                <w:color w:val="000000"/>
                <w:szCs w:val="18"/>
              </w:rPr>
            </w:pPr>
            <w:r w:rsidRPr="00F72B11">
              <w:rPr>
                <w:color w:val="000000"/>
                <w:szCs w:val="18"/>
              </w:rPr>
              <w:t>136.5</w:t>
            </w:r>
          </w:p>
        </w:tc>
        <w:tc>
          <w:tcPr>
            <w:tcW w:w="1323" w:type="dxa"/>
            <w:tcBorders>
              <w:top w:val="nil"/>
              <w:left w:val="nil"/>
              <w:bottom w:val="nil"/>
              <w:right w:val="single" w:sz="4" w:space="0" w:color="A6A6A6"/>
            </w:tcBorders>
            <w:shd w:val="clear" w:color="auto" w:fill="auto"/>
            <w:noWrap/>
          </w:tcPr>
          <w:p w:rsidR="008023F0" w:rsidRPr="00F72B11" w:rsidRDefault="008023F0" w:rsidP="00F72B11">
            <w:pPr>
              <w:pStyle w:val="TableText"/>
              <w:jc w:val="center"/>
              <w:rPr>
                <w:color w:val="000000"/>
                <w:szCs w:val="18"/>
              </w:rPr>
            </w:pPr>
            <w:r w:rsidRPr="00F72B11">
              <w:rPr>
                <w:color w:val="000000"/>
                <w:szCs w:val="18"/>
              </w:rPr>
              <w:t>87.2</w:t>
            </w:r>
          </w:p>
        </w:tc>
        <w:tc>
          <w:tcPr>
            <w:tcW w:w="1323"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19.1</w:t>
            </w:r>
          </w:p>
        </w:tc>
        <w:tc>
          <w:tcPr>
            <w:tcW w:w="1323"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32.9</w:t>
            </w:r>
          </w:p>
        </w:tc>
        <w:tc>
          <w:tcPr>
            <w:tcW w:w="1323" w:type="dxa"/>
            <w:tcBorders>
              <w:top w:val="nil"/>
              <w:left w:val="nil"/>
              <w:bottom w:val="nil"/>
            </w:tcBorders>
            <w:shd w:val="clear" w:color="auto" w:fill="auto"/>
            <w:noWrap/>
          </w:tcPr>
          <w:p w:rsidR="008023F0" w:rsidRPr="00162780" w:rsidRDefault="008023F0" w:rsidP="00F72B11">
            <w:pPr>
              <w:pStyle w:val="TableText"/>
              <w:jc w:val="center"/>
            </w:pPr>
            <w:r w:rsidRPr="00162780">
              <w:t>17.8</w:t>
            </w:r>
          </w:p>
        </w:tc>
      </w:tr>
      <w:tr w:rsidR="008023F0" w:rsidRPr="00162780" w:rsidTr="00F72B11">
        <w:trPr>
          <w:cantSplit/>
        </w:trPr>
        <w:tc>
          <w:tcPr>
            <w:tcW w:w="1418" w:type="dxa"/>
            <w:tcBorders>
              <w:top w:val="nil"/>
              <w:bottom w:val="single" w:sz="4" w:space="0" w:color="auto"/>
              <w:right w:val="single" w:sz="4" w:space="0" w:color="A6A6A6"/>
            </w:tcBorders>
            <w:shd w:val="clear" w:color="auto" w:fill="F2F2F2"/>
            <w:noWrap/>
          </w:tcPr>
          <w:p w:rsidR="008023F0" w:rsidRPr="00162780" w:rsidRDefault="008023F0" w:rsidP="00F72B11">
            <w:pPr>
              <w:pStyle w:val="TableText"/>
            </w:pPr>
            <w:r w:rsidRPr="00162780">
              <w:t>2011</w:t>
            </w:r>
          </w:p>
        </w:tc>
        <w:tc>
          <w:tcPr>
            <w:tcW w:w="1323" w:type="dxa"/>
            <w:tcBorders>
              <w:top w:val="nil"/>
              <w:left w:val="single" w:sz="4" w:space="0" w:color="A6A6A6"/>
              <w:bottom w:val="single" w:sz="4" w:space="0" w:color="auto"/>
              <w:right w:val="nil"/>
            </w:tcBorders>
            <w:shd w:val="clear" w:color="auto" w:fill="F2F2F2"/>
            <w:noWrap/>
          </w:tcPr>
          <w:p w:rsidR="008023F0" w:rsidRPr="00162780" w:rsidRDefault="008023F0" w:rsidP="00F72B11">
            <w:pPr>
              <w:pStyle w:val="TableText"/>
              <w:jc w:val="center"/>
              <w:rPr>
                <w:color w:val="000000"/>
              </w:rPr>
            </w:pPr>
            <w:r w:rsidRPr="00162780">
              <w:rPr>
                <w:color w:val="000000"/>
              </w:rPr>
              <w:t>92.5</w:t>
            </w:r>
          </w:p>
        </w:tc>
        <w:tc>
          <w:tcPr>
            <w:tcW w:w="1323" w:type="dxa"/>
            <w:tcBorders>
              <w:top w:val="nil"/>
              <w:left w:val="nil"/>
              <w:bottom w:val="single" w:sz="4" w:space="0" w:color="auto"/>
              <w:right w:val="nil"/>
            </w:tcBorders>
            <w:shd w:val="clear" w:color="auto" w:fill="F2F2F2"/>
            <w:noWrap/>
          </w:tcPr>
          <w:p w:rsidR="008023F0" w:rsidRPr="00F72B11" w:rsidRDefault="008023F0" w:rsidP="00F72B11">
            <w:pPr>
              <w:pStyle w:val="TableText"/>
              <w:jc w:val="center"/>
              <w:rPr>
                <w:color w:val="000000"/>
                <w:szCs w:val="18"/>
              </w:rPr>
            </w:pPr>
            <w:r w:rsidRPr="00F72B11">
              <w:rPr>
                <w:color w:val="000000"/>
                <w:szCs w:val="18"/>
              </w:rPr>
              <w:t>122.9</w:t>
            </w:r>
          </w:p>
        </w:tc>
        <w:tc>
          <w:tcPr>
            <w:tcW w:w="1323" w:type="dxa"/>
            <w:tcBorders>
              <w:top w:val="nil"/>
              <w:left w:val="nil"/>
              <w:bottom w:val="single" w:sz="4" w:space="0" w:color="auto"/>
              <w:right w:val="single" w:sz="4" w:space="0" w:color="A6A6A6"/>
            </w:tcBorders>
            <w:shd w:val="clear" w:color="auto" w:fill="F2F2F2"/>
            <w:noWrap/>
          </w:tcPr>
          <w:p w:rsidR="008023F0" w:rsidRPr="00F72B11" w:rsidRDefault="008023F0" w:rsidP="00F72B11">
            <w:pPr>
              <w:pStyle w:val="TableText"/>
              <w:jc w:val="center"/>
              <w:rPr>
                <w:color w:val="000000"/>
                <w:szCs w:val="18"/>
              </w:rPr>
            </w:pPr>
            <w:r w:rsidRPr="00F72B11">
              <w:rPr>
                <w:color w:val="000000"/>
                <w:szCs w:val="18"/>
              </w:rPr>
              <w:t>88.9</w:t>
            </w:r>
          </w:p>
        </w:tc>
        <w:tc>
          <w:tcPr>
            <w:tcW w:w="1323" w:type="dxa"/>
            <w:tcBorders>
              <w:top w:val="nil"/>
              <w:left w:val="single" w:sz="4" w:space="0" w:color="A6A6A6"/>
              <w:bottom w:val="single" w:sz="4" w:space="0" w:color="auto"/>
              <w:right w:val="nil"/>
            </w:tcBorders>
            <w:shd w:val="clear" w:color="auto" w:fill="F2F2F2"/>
            <w:noWrap/>
          </w:tcPr>
          <w:p w:rsidR="008023F0" w:rsidRPr="00162780" w:rsidRDefault="008023F0" w:rsidP="00F72B11">
            <w:pPr>
              <w:pStyle w:val="TableText"/>
              <w:jc w:val="center"/>
              <w:rPr>
                <w:color w:val="000000"/>
              </w:rPr>
            </w:pPr>
            <w:r w:rsidRPr="00162780">
              <w:rPr>
                <w:color w:val="000000"/>
              </w:rPr>
              <w:t>18.3</w:t>
            </w:r>
          </w:p>
        </w:tc>
        <w:tc>
          <w:tcPr>
            <w:tcW w:w="1323" w:type="dxa"/>
            <w:tcBorders>
              <w:top w:val="nil"/>
              <w:left w:val="nil"/>
              <w:bottom w:val="single" w:sz="4" w:space="0" w:color="auto"/>
              <w:right w:val="nil"/>
            </w:tcBorders>
            <w:shd w:val="clear" w:color="auto" w:fill="F2F2F2"/>
            <w:noWrap/>
          </w:tcPr>
          <w:p w:rsidR="008023F0" w:rsidRPr="00162780" w:rsidRDefault="008023F0" w:rsidP="00F72B11">
            <w:pPr>
              <w:pStyle w:val="TableText"/>
              <w:jc w:val="center"/>
              <w:rPr>
                <w:color w:val="000000"/>
              </w:rPr>
            </w:pPr>
            <w:r w:rsidRPr="00162780">
              <w:rPr>
                <w:color w:val="000000"/>
              </w:rPr>
              <w:t>27.3</w:t>
            </w:r>
          </w:p>
        </w:tc>
        <w:tc>
          <w:tcPr>
            <w:tcW w:w="1323" w:type="dxa"/>
            <w:tcBorders>
              <w:top w:val="nil"/>
              <w:left w:val="nil"/>
              <w:bottom w:val="single" w:sz="4" w:space="0" w:color="auto"/>
            </w:tcBorders>
            <w:shd w:val="clear" w:color="auto" w:fill="F2F2F2"/>
            <w:noWrap/>
          </w:tcPr>
          <w:p w:rsidR="008023F0" w:rsidRPr="00162780" w:rsidRDefault="008023F0" w:rsidP="00F72B11">
            <w:pPr>
              <w:pStyle w:val="TableText"/>
              <w:jc w:val="center"/>
              <w:rPr>
                <w:color w:val="000000"/>
              </w:rPr>
            </w:pPr>
            <w:r w:rsidRPr="00162780">
              <w:rPr>
                <w:color w:val="000000"/>
              </w:rPr>
              <w:t>17.4</w:t>
            </w:r>
          </w:p>
        </w:tc>
      </w:tr>
    </w:tbl>
    <w:p w:rsidR="008023F0" w:rsidRPr="00162780" w:rsidRDefault="008023F0" w:rsidP="00F72B11">
      <w:pPr>
        <w:pStyle w:val="Source"/>
        <w:ind w:right="0"/>
      </w:pPr>
      <w:r w:rsidRPr="00162780">
        <w:t>Source: New Zealand Cancer Registry and New Zealand Mortality Collection</w:t>
      </w:r>
    </w:p>
    <w:p w:rsidR="008023F0" w:rsidRPr="00162780" w:rsidRDefault="008023F0" w:rsidP="00F72B11">
      <w:pPr>
        <w:pStyle w:val="Note"/>
        <w:ind w:right="0"/>
      </w:pPr>
      <w:r w:rsidRPr="00162780">
        <w:t>Note: The rate shown is the age-standardised rate per 100,000 females.</w:t>
      </w:r>
    </w:p>
    <w:p w:rsidR="008023F0" w:rsidRPr="00162780" w:rsidRDefault="008023F0" w:rsidP="00F72B11"/>
    <w:p w:rsidR="008023F0" w:rsidRPr="00162780" w:rsidRDefault="008023F0" w:rsidP="00F72B11">
      <w:pPr>
        <w:pStyle w:val="Heading3"/>
      </w:pPr>
      <w:r w:rsidRPr="00162780">
        <w:t>Registrations</w:t>
      </w:r>
    </w:p>
    <w:p w:rsidR="008023F0" w:rsidRPr="00162780" w:rsidRDefault="008023F0" w:rsidP="00F72B11">
      <w:pPr>
        <w:pStyle w:val="Figure"/>
      </w:pPr>
      <w:bookmarkStart w:id="735" w:name="_Toc253739732"/>
      <w:bookmarkStart w:id="736" w:name="_Toc263069138"/>
      <w:bookmarkStart w:id="737" w:name="_Toc289601079"/>
      <w:bookmarkStart w:id="738" w:name="_Toc324843567"/>
      <w:bookmarkStart w:id="739" w:name="_Toc355878831"/>
      <w:bookmarkStart w:id="740" w:name="_Toc393787143"/>
      <w:bookmarkStart w:id="741" w:name="_Toc395172301"/>
      <w:r w:rsidRPr="00162780">
        <w:t>Figure 56: Registration rates for female breast cancer, 2001–</w:t>
      </w:r>
      <w:bookmarkEnd w:id="735"/>
      <w:bookmarkEnd w:id="736"/>
      <w:bookmarkEnd w:id="737"/>
      <w:r w:rsidRPr="00162780">
        <w:t>2011</w:t>
      </w:r>
      <w:bookmarkEnd w:id="738"/>
      <w:bookmarkEnd w:id="739"/>
      <w:bookmarkEnd w:id="740"/>
      <w:bookmarkEnd w:id="741"/>
    </w:p>
    <w:p w:rsidR="008023F0" w:rsidRPr="00162780" w:rsidRDefault="009828BF" w:rsidP="009828BF">
      <w:r w:rsidRPr="009828BF">
        <w:rPr>
          <w:noProof/>
          <w:lang w:eastAsia="en-NZ"/>
        </w:rPr>
        <w:drawing>
          <wp:inline distT="0" distB="0" distL="0" distR="0" wp14:anchorId="60643CCC" wp14:editId="007D4EF5">
            <wp:extent cx="4397432" cy="2447627"/>
            <wp:effectExtent l="0" t="0" r="3175" b="0"/>
            <wp:docPr id="270" name="Picture 270" title="Figure 56: Registration rates for female breast cancer,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r="11012" b="18807"/>
                    <a:stretch/>
                  </pic:blipFill>
                  <pic:spPr bwMode="auto">
                    <a:xfrm>
                      <a:off x="0" y="0"/>
                      <a:ext cx="4396903" cy="2447333"/>
                    </a:xfrm>
                    <a:prstGeom prst="rect">
                      <a:avLst/>
                    </a:prstGeom>
                    <a:ln>
                      <a:noFill/>
                    </a:ln>
                    <a:extLst>
                      <a:ext uri="{53640926-AAD7-44D8-BBD7-CCE9431645EC}">
                        <a14:shadowObscured xmlns:a14="http://schemas.microsoft.com/office/drawing/2010/main"/>
                      </a:ext>
                    </a:extLst>
                  </pic:spPr>
                </pic:pic>
              </a:graphicData>
            </a:graphic>
          </wp:inline>
        </w:drawing>
      </w:r>
    </w:p>
    <w:p w:rsidR="00F72B11" w:rsidRDefault="00F72B11" w:rsidP="00F72B11">
      <w:bookmarkStart w:id="742" w:name="_Toc253739733"/>
      <w:bookmarkStart w:id="743" w:name="_Toc263069139"/>
      <w:bookmarkStart w:id="744" w:name="_Toc289601080"/>
      <w:bookmarkStart w:id="745" w:name="_Toc324843568"/>
      <w:bookmarkStart w:id="746" w:name="_Toc355878832"/>
      <w:bookmarkStart w:id="747" w:name="_Toc393787144"/>
    </w:p>
    <w:p w:rsidR="008023F0" w:rsidRPr="00162780" w:rsidRDefault="008023F0" w:rsidP="00F72B11">
      <w:pPr>
        <w:pStyle w:val="Figure"/>
      </w:pPr>
      <w:bookmarkStart w:id="748" w:name="_Toc395172302"/>
      <w:r w:rsidRPr="00162780">
        <w:t>Figure 57: Registration rates for female breast cancer, by ethnic group, 2001–</w:t>
      </w:r>
      <w:bookmarkEnd w:id="742"/>
      <w:bookmarkEnd w:id="743"/>
      <w:bookmarkEnd w:id="744"/>
      <w:r w:rsidRPr="00162780">
        <w:t>2011</w:t>
      </w:r>
      <w:bookmarkEnd w:id="745"/>
      <w:bookmarkEnd w:id="746"/>
      <w:bookmarkEnd w:id="747"/>
      <w:bookmarkEnd w:id="748"/>
    </w:p>
    <w:p w:rsidR="008023F0" w:rsidRPr="00162780" w:rsidRDefault="009828BF" w:rsidP="009828BF">
      <w:r w:rsidRPr="009828BF">
        <w:rPr>
          <w:noProof/>
          <w:lang w:eastAsia="en-NZ"/>
        </w:rPr>
        <w:drawing>
          <wp:inline distT="0" distB="0" distL="0" distR="0" wp14:anchorId="624AAF3F" wp14:editId="6631DE19">
            <wp:extent cx="4588625" cy="2425219"/>
            <wp:effectExtent l="0" t="0" r="2540" b="0"/>
            <wp:docPr id="271" name="Picture 271" title="Figure 57: Registration rates for female breast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r="6814" b="19266"/>
                    <a:stretch/>
                  </pic:blipFill>
                  <pic:spPr bwMode="auto">
                    <a:xfrm>
                      <a:off x="0" y="0"/>
                      <a:ext cx="4588073" cy="2424927"/>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F72B11">
      <w:pPr>
        <w:pStyle w:val="Source"/>
      </w:pPr>
      <w:r w:rsidRPr="00162780">
        <w:t>Source: New Zealand Cancer Registry</w:t>
      </w:r>
    </w:p>
    <w:p w:rsidR="008023F0" w:rsidRPr="00162780" w:rsidRDefault="008023F0" w:rsidP="00F72B11">
      <w:pPr>
        <w:pStyle w:val="Note"/>
      </w:pPr>
      <w:r w:rsidRPr="00162780">
        <w:t>Note: The rate shown is the age-standardised rate per 100,000 females.</w:t>
      </w:r>
    </w:p>
    <w:p w:rsidR="008023F0" w:rsidRPr="00162780" w:rsidRDefault="008023F0" w:rsidP="00F72B11"/>
    <w:p w:rsidR="008023F0" w:rsidRPr="00162780" w:rsidRDefault="008023F0" w:rsidP="00F72B11">
      <w:pPr>
        <w:pStyle w:val="Heading3"/>
      </w:pPr>
      <w:r w:rsidRPr="00162780">
        <w:t>Deaths</w:t>
      </w:r>
    </w:p>
    <w:p w:rsidR="008023F0" w:rsidRPr="00162780" w:rsidRDefault="008023F0" w:rsidP="00F72B11">
      <w:pPr>
        <w:pStyle w:val="Figure"/>
      </w:pPr>
      <w:bookmarkStart w:id="749" w:name="_Toc253739734"/>
      <w:bookmarkStart w:id="750" w:name="_Toc263069140"/>
      <w:bookmarkStart w:id="751" w:name="_Toc289601081"/>
      <w:bookmarkStart w:id="752" w:name="_Toc324843569"/>
      <w:bookmarkStart w:id="753" w:name="_Toc355878833"/>
      <w:bookmarkStart w:id="754" w:name="_Toc393787145"/>
      <w:bookmarkStart w:id="755" w:name="_Toc395172303"/>
      <w:r w:rsidRPr="00162780">
        <w:t>Figure 58: Mortality rates for female breast cancer, 2001–</w:t>
      </w:r>
      <w:bookmarkEnd w:id="749"/>
      <w:bookmarkEnd w:id="750"/>
      <w:bookmarkEnd w:id="751"/>
      <w:r w:rsidRPr="00162780">
        <w:t>2011</w:t>
      </w:r>
      <w:bookmarkEnd w:id="752"/>
      <w:bookmarkEnd w:id="753"/>
      <w:bookmarkEnd w:id="754"/>
      <w:bookmarkEnd w:id="755"/>
    </w:p>
    <w:p w:rsidR="008023F0" w:rsidRPr="00F72B11" w:rsidRDefault="009828BF" w:rsidP="009828BF">
      <w:r w:rsidRPr="009828BF">
        <w:rPr>
          <w:noProof/>
          <w:lang w:eastAsia="en-NZ"/>
        </w:rPr>
        <w:drawing>
          <wp:inline distT="0" distB="0" distL="0" distR="0" wp14:anchorId="22226510" wp14:editId="1C8BD395">
            <wp:extent cx="4389120" cy="2421583"/>
            <wp:effectExtent l="0" t="0" r="0" b="0"/>
            <wp:docPr id="272" name="Picture 272" title="Figure 58: Mortality rates for female breast cancer,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r="10732" b="19266"/>
                    <a:stretch/>
                  </pic:blipFill>
                  <pic:spPr bwMode="auto">
                    <a:xfrm>
                      <a:off x="0" y="0"/>
                      <a:ext cx="4388592" cy="2421292"/>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F72B11"/>
    <w:p w:rsidR="008023F0" w:rsidRPr="00162780" w:rsidRDefault="008023F0" w:rsidP="00F72B11">
      <w:pPr>
        <w:pStyle w:val="Figure"/>
      </w:pPr>
      <w:bookmarkStart w:id="756" w:name="_Toc253739735"/>
      <w:bookmarkStart w:id="757" w:name="_Toc263069141"/>
      <w:bookmarkStart w:id="758" w:name="_Toc289601082"/>
      <w:bookmarkStart w:id="759" w:name="_Toc324843570"/>
      <w:bookmarkStart w:id="760" w:name="_Toc355878834"/>
      <w:bookmarkStart w:id="761" w:name="_Toc393787146"/>
      <w:bookmarkStart w:id="762" w:name="_Toc395172304"/>
      <w:r w:rsidRPr="00162780">
        <w:t>Figure 59: Mortality rates for female breast cancer, by ethnic group, 2001–</w:t>
      </w:r>
      <w:bookmarkEnd w:id="756"/>
      <w:bookmarkEnd w:id="757"/>
      <w:bookmarkEnd w:id="758"/>
      <w:r w:rsidRPr="00162780">
        <w:t>2011</w:t>
      </w:r>
      <w:bookmarkEnd w:id="759"/>
      <w:bookmarkEnd w:id="760"/>
      <w:bookmarkEnd w:id="761"/>
      <w:bookmarkEnd w:id="762"/>
    </w:p>
    <w:p w:rsidR="008023F0" w:rsidRPr="00162780" w:rsidRDefault="009828BF" w:rsidP="009828BF">
      <w:r w:rsidRPr="009828BF">
        <w:rPr>
          <w:noProof/>
          <w:lang w:eastAsia="en-NZ"/>
        </w:rPr>
        <w:drawing>
          <wp:inline distT="0" distB="0" distL="0" distR="0" wp14:anchorId="3B40BA85" wp14:editId="3D404D6B">
            <wp:extent cx="4588626" cy="2429272"/>
            <wp:effectExtent l="0" t="0" r="2540" b="9525"/>
            <wp:docPr id="273" name="Picture 273" title="Figure 59: Mortality rates for female breast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r="7234" b="19495"/>
                    <a:stretch/>
                  </pic:blipFill>
                  <pic:spPr bwMode="auto">
                    <a:xfrm>
                      <a:off x="0" y="0"/>
                      <a:ext cx="4588074" cy="2428980"/>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F72B11">
      <w:pPr>
        <w:pStyle w:val="Source"/>
      </w:pPr>
      <w:r w:rsidRPr="00162780">
        <w:t>Source: New Zealand Mortality Collection</w:t>
      </w:r>
    </w:p>
    <w:p w:rsidR="008023F0" w:rsidRPr="00162780" w:rsidRDefault="008023F0" w:rsidP="00F72B11">
      <w:pPr>
        <w:pStyle w:val="Note"/>
      </w:pPr>
      <w:r w:rsidRPr="00162780">
        <w:t>Note: The rate shown is the age-standardised rate per 100,000 females.</w:t>
      </w:r>
    </w:p>
    <w:p w:rsidR="008023F0" w:rsidRPr="000F497C" w:rsidRDefault="008023F0" w:rsidP="00F72B11">
      <w:bookmarkStart w:id="763" w:name="_Toc355878709"/>
      <w:bookmarkEnd w:id="716"/>
      <w:bookmarkEnd w:id="717"/>
      <w:bookmarkEnd w:id="718"/>
      <w:bookmarkEnd w:id="719"/>
    </w:p>
    <w:p w:rsidR="00784B53" w:rsidRDefault="00784B53" w:rsidP="00784B53">
      <w:bookmarkStart w:id="764" w:name="_Toc393787023"/>
      <w:r>
        <w:br w:type="page"/>
      </w:r>
    </w:p>
    <w:p w:rsidR="008023F0" w:rsidRPr="00162780" w:rsidRDefault="008023F0" w:rsidP="00F72B11">
      <w:pPr>
        <w:pStyle w:val="Heading2"/>
      </w:pPr>
      <w:bookmarkStart w:id="765" w:name="_Toc395172220"/>
      <w:r w:rsidRPr="00162780">
        <w:t>Lung cancer (ICD codes C33 and C34)</w:t>
      </w:r>
      <w:bookmarkEnd w:id="494"/>
      <w:bookmarkEnd w:id="495"/>
      <w:bookmarkEnd w:id="496"/>
      <w:bookmarkEnd w:id="497"/>
      <w:bookmarkEnd w:id="763"/>
      <w:bookmarkEnd w:id="764"/>
      <w:bookmarkEnd w:id="765"/>
    </w:p>
    <w:p w:rsidR="008023F0" w:rsidRPr="00162780" w:rsidRDefault="008023F0" w:rsidP="00F72B11">
      <w:pPr>
        <w:pStyle w:val="Heading3"/>
      </w:pPr>
      <w:r w:rsidRPr="00162780">
        <w:t>Registrations and deaths</w:t>
      </w:r>
    </w:p>
    <w:p w:rsidR="008023F0" w:rsidRPr="00162780" w:rsidRDefault="008023F0" w:rsidP="00F72B11">
      <w:pPr>
        <w:pStyle w:val="Bullet"/>
      </w:pPr>
      <w:r w:rsidRPr="00162780">
        <w:t>Lung cancer was the fifth most common cancer registered in New Zealand in 2011, accounting for 9.6% of all registrations.</w:t>
      </w:r>
    </w:p>
    <w:p w:rsidR="008023F0" w:rsidRPr="00162780" w:rsidRDefault="008023F0" w:rsidP="00F72B11">
      <w:pPr>
        <w:pStyle w:val="Bullet"/>
      </w:pPr>
      <w:r w:rsidRPr="00162780">
        <w:t>Lung cancer was the most common cause of death from cancer in 2011 (accounting for 18.9% of all cancer deaths).</w:t>
      </w:r>
    </w:p>
    <w:p w:rsidR="008023F0" w:rsidRPr="00162780" w:rsidRDefault="008023F0" w:rsidP="00F72B11"/>
    <w:p w:rsidR="008023F0" w:rsidRPr="00162780" w:rsidRDefault="008023F0" w:rsidP="00F72B11">
      <w:pPr>
        <w:pStyle w:val="Heading3"/>
      </w:pPr>
      <w:r w:rsidRPr="00162780">
        <w:t>Ethnic group</w:t>
      </w:r>
    </w:p>
    <w:p w:rsidR="008023F0" w:rsidRPr="00162780" w:rsidRDefault="008023F0" w:rsidP="00F72B11">
      <w:pPr>
        <w:pStyle w:val="Bullet"/>
      </w:pPr>
      <w:r w:rsidRPr="00162780">
        <w:t>For Māori</w:t>
      </w:r>
      <w:r>
        <w:t>,</w:t>
      </w:r>
      <w:r w:rsidRPr="00162780">
        <w:t xml:space="preserve"> lung cancer was both the most commonly </w:t>
      </w:r>
      <w:r>
        <w:t>registered</w:t>
      </w:r>
      <w:r w:rsidRPr="00162780">
        <w:t xml:space="preserve"> cancer and the most common cause of cancer death in 2011, accounting for nearly a third of all Māori cancer deaths.</w:t>
      </w:r>
    </w:p>
    <w:p w:rsidR="008023F0" w:rsidRDefault="008023F0" w:rsidP="00F72B11">
      <w:pPr>
        <w:pStyle w:val="Bullet"/>
      </w:pPr>
      <w:r>
        <w:t xml:space="preserve">In 2011 </w:t>
      </w:r>
      <w:r w:rsidRPr="00162780">
        <w:t>the registration rate for Māori females was 4.4 times the rate for non-Māori women. Similarly, the Māori male rate was 2.7 times higher than non-Māori men.</w:t>
      </w:r>
    </w:p>
    <w:p w:rsidR="00D151F6" w:rsidRDefault="008023F0" w:rsidP="00F72B11">
      <w:pPr>
        <w:pStyle w:val="Bullet"/>
      </w:pPr>
      <w:r>
        <w:t>In 2011 the Māori female mortality rate was 4.2 times the rate for non-Māori females. The Māori male mortality rate was 2.4 times the non-Māori male rate.</w:t>
      </w:r>
    </w:p>
    <w:p w:rsidR="008023F0" w:rsidRPr="00162780" w:rsidRDefault="008023F0" w:rsidP="00F72B11">
      <w:pPr>
        <w:pStyle w:val="Bullet"/>
      </w:pPr>
      <w:r w:rsidRPr="00162780">
        <w:t>Registration and mortality rates for lung cancer were consistently significantly higher for Māori than for non-Māori between 2001 and 2011.</w:t>
      </w:r>
    </w:p>
    <w:p w:rsidR="008023F0" w:rsidRPr="00162780" w:rsidRDefault="008023F0" w:rsidP="00F72B11"/>
    <w:p w:rsidR="008023F0" w:rsidRPr="00162780" w:rsidRDefault="008023F0" w:rsidP="00F72B11">
      <w:pPr>
        <w:pStyle w:val="Heading3"/>
      </w:pPr>
      <w:r w:rsidRPr="00162780">
        <w:t>Trends over time</w:t>
      </w:r>
    </w:p>
    <w:p w:rsidR="008023F0" w:rsidRPr="00162780" w:rsidRDefault="008023F0" w:rsidP="00F72B11">
      <w:pPr>
        <w:pStyle w:val="Bullet"/>
      </w:pPr>
      <w:r w:rsidRPr="00162780">
        <w:t>Between 2001 and 2011, male registration rates decreased by 12.1%, while female registration rates increased by 14.8%.</w:t>
      </w:r>
    </w:p>
    <w:p w:rsidR="008023F0" w:rsidRPr="00162780" w:rsidRDefault="008023F0" w:rsidP="00F72B11">
      <w:pPr>
        <w:pStyle w:val="Bullet"/>
      </w:pPr>
      <w:r>
        <w:t>Male</w:t>
      </w:r>
      <w:r w:rsidRPr="00162780">
        <w:t xml:space="preserve"> lung cancer registration rates</w:t>
      </w:r>
      <w:r>
        <w:t xml:space="preserve"> decreased by</w:t>
      </w:r>
      <w:r w:rsidRPr="00162780">
        <w:t xml:space="preserve"> 20.9% for non-Māori</w:t>
      </w:r>
      <w:r>
        <w:t xml:space="preserve"> males and </w:t>
      </w:r>
      <w:r w:rsidRPr="00162780">
        <w:t>23.7% for Māori males</w:t>
      </w:r>
      <w:r>
        <w:t xml:space="preserve"> between 2001 and 2011, a</w:t>
      </w:r>
      <w:r w:rsidRPr="00162780">
        <w:t>lthough smaller numbers of Māori have resulted in more yearly variation in rate</w:t>
      </w:r>
      <w:r>
        <w:t>s</w:t>
      </w:r>
      <w:r w:rsidRPr="00162780">
        <w:t>.</w:t>
      </w:r>
    </w:p>
    <w:p w:rsidR="00D151F6" w:rsidRDefault="008023F0" w:rsidP="00F72B11">
      <w:pPr>
        <w:pStyle w:val="Bullet"/>
      </w:pPr>
      <w:r w:rsidRPr="00162780">
        <w:t xml:space="preserve">Between 2001 and 2011, Māori female registration rates for lung cancer were </w:t>
      </w:r>
      <w:r>
        <w:t xml:space="preserve">more variable than </w:t>
      </w:r>
      <w:r w:rsidRPr="00162780">
        <w:t>non-Māori female rates</w:t>
      </w:r>
      <w:r>
        <w:t>, which</w:t>
      </w:r>
      <w:r w:rsidRPr="00162780">
        <w:t xml:space="preserve"> remained stable. The disparity between ethnicities </w:t>
      </w:r>
      <w:r>
        <w:t>is increasing.</w:t>
      </w:r>
    </w:p>
    <w:p w:rsidR="008023F0" w:rsidRDefault="008023F0" w:rsidP="00F72B11">
      <w:pPr>
        <w:pStyle w:val="Bullet"/>
      </w:pPr>
      <w:r w:rsidRPr="00162780">
        <w:t>Between 2001 and 2011, overall male mortality rates decreased by 20.4%, whereas female mortality rates only decreased by 1.1%.</w:t>
      </w:r>
    </w:p>
    <w:p w:rsidR="008023F0" w:rsidRPr="00162780" w:rsidRDefault="008023F0" w:rsidP="00F72B11">
      <w:pPr>
        <w:pStyle w:val="Bullet"/>
      </w:pPr>
      <w:r>
        <w:t>There was considerable disparity between Māori and non-Māori female mortality rates between 2001 and 2011, which has not decreased.</w:t>
      </w:r>
    </w:p>
    <w:p w:rsidR="008023F0" w:rsidRPr="00162780" w:rsidRDefault="008023F0" w:rsidP="00F72B11"/>
    <w:p w:rsidR="008023F0" w:rsidRPr="00903BA8" w:rsidRDefault="008023F0" w:rsidP="00D2052E">
      <w:pPr>
        <w:pStyle w:val="Note"/>
        <w:pBdr>
          <w:bottom w:val="none" w:sz="0" w:space="0" w:color="auto"/>
        </w:pBdr>
        <w:spacing w:before="600"/>
        <w:ind w:right="0"/>
      </w:pPr>
      <w:r w:rsidRPr="00D2052E">
        <w:t>Note: Lung (C33</w:t>
      </w:r>
      <w:r w:rsidRPr="00D2052E">
        <w:rPr>
          <w:rFonts w:cs="Arial"/>
        </w:rPr>
        <w:t>─C</w:t>
      </w:r>
      <w:r w:rsidRPr="00D2052E">
        <w:t>34) includes trachea and bronchus</w:t>
      </w:r>
      <w:r w:rsidR="00F72B11" w:rsidRPr="00D2052E">
        <w:t>.</w:t>
      </w:r>
    </w:p>
    <w:p w:rsidR="00D2052E" w:rsidRDefault="00D2052E">
      <w:pPr>
        <w:spacing w:line="240" w:lineRule="auto"/>
        <w:rPr>
          <w:b/>
          <w:sz w:val="20"/>
        </w:rPr>
      </w:pPr>
      <w:bookmarkStart w:id="766" w:name="_Toc253739637"/>
      <w:bookmarkStart w:id="767" w:name="_Toc263069038"/>
      <w:bookmarkStart w:id="768" w:name="_Toc289600977"/>
      <w:bookmarkStart w:id="769" w:name="_Toc324843463"/>
      <w:bookmarkStart w:id="770" w:name="_Toc355878753"/>
      <w:bookmarkStart w:id="771" w:name="_Toc393787067"/>
      <w:bookmarkStart w:id="772" w:name="_Toc394649073"/>
      <w:r>
        <w:br w:type="page"/>
      </w:r>
    </w:p>
    <w:p w:rsidR="008023F0" w:rsidRPr="00162780" w:rsidRDefault="008023F0" w:rsidP="00F72B11">
      <w:pPr>
        <w:pStyle w:val="Table"/>
      </w:pPr>
      <w:r w:rsidRPr="00162780">
        <w:t>Table 15a: Numbers of registrations and deaths for lung cancer, by sex and ethnic group, 2001–</w:t>
      </w:r>
      <w:bookmarkEnd w:id="766"/>
      <w:bookmarkEnd w:id="767"/>
      <w:bookmarkEnd w:id="768"/>
      <w:r w:rsidRPr="00162780">
        <w:t>2011</w:t>
      </w:r>
      <w:bookmarkEnd w:id="769"/>
      <w:bookmarkEnd w:id="770"/>
      <w:bookmarkEnd w:id="771"/>
      <w:bookmarkEnd w:id="772"/>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09"/>
        <w:gridCol w:w="720"/>
        <w:gridCol w:w="721"/>
        <w:gridCol w:w="720"/>
        <w:gridCol w:w="721"/>
        <w:gridCol w:w="720"/>
        <w:gridCol w:w="721"/>
        <w:gridCol w:w="721"/>
        <w:gridCol w:w="720"/>
        <w:gridCol w:w="721"/>
        <w:gridCol w:w="720"/>
        <w:gridCol w:w="721"/>
        <w:gridCol w:w="721"/>
      </w:tblGrid>
      <w:tr w:rsidR="008023F0" w:rsidRPr="00162780" w:rsidTr="00F72B11">
        <w:trPr>
          <w:cantSplit/>
        </w:trPr>
        <w:tc>
          <w:tcPr>
            <w:tcW w:w="709" w:type="dxa"/>
            <w:vMerge w:val="restart"/>
            <w:tcBorders>
              <w:top w:val="single" w:sz="4" w:space="0" w:color="auto"/>
              <w:bottom w:val="single" w:sz="4" w:space="0" w:color="auto"/>
              <w:right w:val="single" w:sz="4" w:space="0" w:color="808080"/>
            </w:tcBorders>
            <w:shd w:val="clear" w:color="auto" w:fill="auto"/>
            <w:noWrap/>
          </w:tcPr>
          <w:p w:rsidR="008023F0" w:rsidRPr="00162780" w:rsidRDefault="008023F0" w:rsidP="00F72B11">
            <w:pPr>
              <w:pStyle w:val="TableText"/>
              <w:keepNext/>
            </w:pPr>
          </w:p>
        </w:tc>
        <w:tc>
          <w:tcPr>
            <w:tcW w:w="4323" w:type="dxa"/>
            <w:gridSpan w:val="6"/>
            <w:tcBorders>
              <w:top w:val="single" w:sz="4" w:space="0" w:color="auto"/>
              <w:left w:val="single" w:sz="4" w:space="0" w:color="808080"/>
              <w:bottom w:val="single" w:sz="4" w:space="0" w:color="auto"/>
              <w:right w:val="single" w:sz="4" w:space="0" w:color="808080"/>
            </w:tcBorders>
            <w:shd w:val="clear" w:color="auto" w:fill="auto"/>
            <w:noWrap/>
          </w:tcPr>
          <w:p w:rsidR="008023F0" w:rsidRPr="00F72B11" w:rsidRDefault="008023F0" w:rsidP="00F72B11">
            <w:pPr>
              <w:pStyle w:val="TableText"/>
              <w:keepNext/>
              <w:jc w:val="center"/>
              <w:rPr>
                <w:b/>
              </w:rPr>
            </w:pPr>
            <w:r w:rsidRPr="00F72B11">
              <w:rPr>
                <w:b/>
              </w:rPr>
              <w:t>Registrations</w:t>
            </w:r>
          </w:p>
        </w:tc>
        <w:tc>
          <w:tcPr>
            <w:tcW w:w="4324" w:type="dxa"/>
            <w:gridSpan w:val="6"/>
            <w:tcBorders>
              <w:top w:val="single" w:sz="4" w:space="0" w:color="auto"/>
              <w:left w:val="single" w:sz="4" w:space="0" w:color="808080"/>
              <w:bottom w:val="single" w:sz="4" w:space="0" w:color="auto"/>
            </w:tcBorders>
            <w:shd w:val="clear" w:color="auto" w:fill="auto"/>
            <w:noWrap/>
          </w:tcPr>
          <w:p w:rsidR="008023F0" w:rsidRPr="00F72B11" w:rsidRDefault="008023F0" w:rsidP="00F72B11">
            <w:pPr>
              <w:pStyle w:val="TableText"/>
              <w:keepNext/>
              <w:jc w:val="center"/>
              <w:rPr>
                <w:b/>
              </w:rPr>
            </w:pPr>
            <w:r w:rsidRPr="00F72B11">
              <w:rPr>
                <w:b/>
              </w:rPr>
              <w:t>Deaths</w:t>
            </w:r>
          </w:p>
        </w:tc>
      </w:tr>
      <w:tr w:rsidR="008023F0" w:rsidRPr="00162780" w:rsidTr="00F72B11">
        <w:trPr>
          <w:cantSplit/>
        </w:trPr>
        <w:tc>
          <w:tcPr>
            <w:tcW w:w="709" w:type="dxa"/>
            <w:vMerge/>
            <w:tcBorders>
              <w:top w:val="single" w:sz="4" w:space="0" w:color="auto"/>
              <w:bottom w:val="single" w:sz="4" w:space="0" w:color="auto"/>
              <w:right w:val="single" w:sz="4" w:space="0" w:color="808080"/>
            </w:tcBorders>
            <w:shd w:val="clear" w:color="auto" w:fill="auto"/>
            <w:noWrap/>
          </w:tcPr>
          <w:p w:rsidR="008023F0" w:rsidRPr="00162780" w:rsidRDefault="008023F0" w:rsidP="00F72B11">
            <w:pPr>
              <w:pStyle w:val="TableText"/>
              <w:keepNext/>
            </w:pPr>
          </w:p>
        </w:tc>
        <w:tc>
          <w:tcPr>
            <w:tcW w:w="2161" w:type="dxa"/>
            <w:gridSpan w:val="3"/>
            <w:tcBorders>
              <w:top w:val="single" w:sz="4" w:space="0" w:color="auto"/>
              <w:left w:val="single" w:sz="4" w:space="0" w:color="808080"/>
              <w:bottom w:val="single" w:sz="4" w:space="0" w:color="auto"/>
              <w:right w:val="single" w:sz="4" w:space="0" w:color="A6A6A6"/>
            </w:tcBorders>
            <w:shd w:val="clear" w:color="auto" w:fill="auto"/>
          </w:tcPr>
          <w:p w:rsidR="008023F0" w:rsidRPr="00F72B11" w:rsidRDefault="008023F0" w:rsidP="00F72B11">
            <w:pPr>
              <w:pStyle w:val="TableText"/>
              <w:keepNext/>
              <w:jc w:val="center"/>
              <w:rPr>
                <w:b/>
              </w:rPr>
            </w:pPr>
            <w:r w:rsidRPr="00F72B11">
              <w:rPr>
                <w:b/>
              </w:rPr>
              <w:t>Males</w:t>
            </w:r>
          </w:p>
        </w:tc>
        <w:tc>
          <w:tcPr>
            <w:tcW w:w="2162" w:type="dxa"/>
            <w:gridSpan w:val="3"/>
            <w:tcBorders>
              <w:top w:val="single" w:sz="4" w:space="0" w:color="auto"/>
              <w:left w:val="single" w:sz="4" w:space="0" w:color="A6A6A6"/>
              <w:bottom w:val="single" w:sz="4" w:space="0" w:color="auto"/>
              <w:right w:val="single" w:sz="4" w:space="0" w:color="808080"/>
            </w:tcBorders>
            <w:shd w:val="clear" w:color="auto" w:fill="auto"/>
          </w:tcPr>
          <w:p w:rsidR="008023F0" w:rsidRPr="00F72B11" w:rsidRDefault="008023F0" w:rsidP="00F72B11">
            <w:pPr>
              <w:pStyle w:val="TableText"/>
              <w:keepNext/>
              <w:jc w:val="center"/>
              <w:rPr>
                <w:b/>
              </w:rPr>
            </w:pPr>
            <w:r w:rsidRPr="00F72B11">
              <w:rPr>
                <w:b/>
              </w:rPr>
              <w:t>Females</w:t>
            </w:r>
          </w:p>
        </w:tc>
        <w:tc>
          <w:tcPr>
            <w:tcW w:w="2162" w:type="dxa"/>
            <w:gridSpan w:val="3"/>
            <w:tcBorders>
              <w:top w:val="single" w:sz="4" w:space="0" w:color="auto"/>
              <w:left w:val="single" w:sz="4" w:space="0" w:color="808080"/>
              <w:bottom w:val="single" w:sz="4" w:space="0" w:color="auto"/>
              <w:right w:val="single" w:sz="4" w:space="0" w:color="A6A6A6"/>
            </w:tcBorders>
            <w:shd w:val="clear" w:color="auto" w:fill="auto"/>
          </w:tcPr>
          <w:p w:rsidR="008023F0" w:rsidRPr="00F72B11" w:rsidRDefault="008023F0" w:rsidP="00F72B11">
            <w:pPr>
              <w:pStyle w:val="TableText"/>
              <w:keepNext/>
              <w:jc w:val="center"/>
              <w:rPr>
                <w:b/>
              </w:rPr>
            </w:pPr>
            <w:r w:rsidRPr="00F72B11">
              <w:rPr>
                <w:b/>
              </w:rPr>
              <w:t>Males</w:t>
            </w:r>
          </w:p>
        </w:tc>
        <w:tc>
          <w:tcPr>
            <w:tcW w:w="2162" w:type="dxa"/>
            <w:gridSpan w:val="3"/>
            <w:tcBorders>
              <w:top w:val="single" w:sz="4" w:space="0" w:color="auto"/>
              <w:left w:val="single" w:sz="4" w:space="0" w:color="A6A6A6"/>
              <w:bottom w:val="single" w:sz="4" w:space="0" w:color="auto"/>
            </w:tcBorders>
            <w:shd w:val="clear" w:color="auto" w:fill="auto"/>
          </w:tcPr>
          <w:p w:rsidR="008023F0" w:rsidRPr="00F72B11" w:rsidRDefault="008023F0" w:rsidP="00F72B11">
            <w:pPr>
              <w:pStyle w:val="TableText"/>
              <w:keepNext/>
              <w:jc w:val="center"/>
              <w:rPr>
                <w:b/>
              </w:rPr>
            </w:pPr>
            <w:r w:rsidRPr="00F72B11">
              <w:rPr>
                <w:b/>
              </w:rPr>
              <w:t>Females</w:t>
            </w:r>
          </w:p>
        </w:tc>
      </w:tr>
      <w:tr w:rsidR="008023F0" w:rsidRPr="00162780" w:rsidTr="00F72B11">
        <w:trPr>
          <w:cantSplit/>
        </w:trPr>
        <w:tc>
          <w:tcPr>
            <w:tcW w:w="709" w:type="dxa"/>
            <w:vMerge/>
            <w:tcBorders>
              <w:top w:val="single" w:sz="4" w:space="0" w:color="auto"/>
              <w:bottom w:val="single" w:sz="4" w:space="0" w:color="auto"/>
              <w:right w:val="single" w:sz="4" w:space="0" w:color="808080"/>
            </w:tcBorders>
            <w:shd w:val="clear" w:color="auto" w:fill="auto"/>
            <w:noWrap/>
          </w:tcPr>
          <w:p w:rsidR="008023F0" w:rsidRPr="00162780" w:rsidRDefault="008023F0" w:rsidP="00F72B11">
            <w:pPr>
              <w:pStyle w:val="TableText"/>
              <w:keepNext/>
            </w:pPr>
          </w:p>
        </w:tc>
        <w:tc>
          <w:tcPr>
            <w:tcW w:w="720" w:type="dxa"/>
            <w:tcBorders>
              <w:top w:val="single" w:sz="4" w:space="0" w:color="auto"/>
              <w:left w:val="single" w:sz="4" w:space="0" w:color="808080"/>
              <w:bottom w:val="single" w:sz="4" w:space="0" w:color="auto"/>
              <w:right w:val="nil"/>
            </w:tcBorders>
            <w:shd w:val="clear" w:color="auto" w:fill="auto"/>
          </w:tcPr>
          <w:p w:rsidR="008023F0" w:rsidRPr="00F72B11" w:rsidRDefault="008023F0" w:rsidP="00F72B11">
            <w:pPr>
              <w:pStyle w:val="TableText"/>
              <w:keepNext/>
              <w:jc w:val="center"/>
              <w:rPr>
                <w:b/>
              </w:rPr>
            </w:pPr>
            <w:r w:rsidRPr="00F72B11">
              <w:rPr>
                <w:b/>
              </w:rPr>
              <w:t>Total</w:t>
            </w:r>
          </w:p>
        </w:tc>
        <w:tc>
          <w:tcPr>
            <w:tcW w:w="721" w:type="dxa"/>
            <w:tcBorders>
              <w:top w:val="single" w:sz="4" w:space="0" w:color="auto"/>
              <w:left w:val="nil"/>
              <w:bottom w:val="single" w:sz="4" w:space="0" w:color="auto"/>
              <w:right w:val="nil"/>
            </w:tcBorders>
            <w:shd w:val="clear" w:color="auto" w:fill="auto"/>
          </w:tcPr>
          <w:p w:rsidR="008023F0" w:rsidRPr="00F72B11" w:rsidRDefault="008023F0" w:rsidP="00F72B11">
            <w:pPr>
              <w:pStyle w:val="TableText"/>
              <w:keepNext/>
              <w:jc w:val="center"/>
              <w:rPr>
                <w:b/>
              </w:rPr>
            </w:pPr>
            <w:r w:rsidRPr="00F72B11">
              <w:rPr>
                <w:b/>
              </w:rPr>
              <w:t>Māori</w:t>
            </w:r>
          </w:p>
        </w:tc>
        <w:tc>
          <w:tcPr>
            <w:tcW w:w="720" w:type="dxa"/>
            <w:tcBorders>
              <w:top w:val="single" w:sz="4" w:space="0" w:color="auto"/>
              <w:left w:val="nil"/>
              <w:bottom w:val="single" w:sz="4" w:space="0" w:color="auto"/>
              <w:right w:val="single" w:sz="4" w:space="0" w:color="A6A6A6"/>
            </w:tcBorders>
            <w:shd w:val="clear" w:color="auto" w:fill="auto"/>
          </w:tcPr>
          <w:p w:rsidR="008023F0" w:rsidRPr="00F72B11" w:rsidRDefault="008023F0" w:rsidP="00F72B11">
            <w:pPr>
              <w:pStyle w:val="TableText"/>
              <w:keepNext/>
              <w:jc w:val="center"/>
              <w:rPr>
                <w:b/>
              </w:rPr>
            </w:pPr>
            <w:r w:rsidRPr="00F72B11">
              <w:rPr>
                <w:b/>
              </w:rPr>
              <w:t>Non-Māori</w:t>
            </w:r>
          </w:p>
        </w:tc>
        <w:tc>
          <w:tcPr>
            <w:tcW w:w="721" w:type="dxa"/>
            <w:tcBorders>
              <w:top w:val="single" w:sz="4" w:space="0" w:color="auto"/>
              <w:left w:val="single" w:sz="4" w:space="0" w:color="A6A6A6"/>
              <w:bottom w:val="single" w:sz="4" w:space="0" w:color="auto"/>
              <w:right w:val="nil"/>
            </w:tcBorders>
            <w:shd w:val="clear" w:color="auto" w:fill="auto"/>
          </w:tcPr>
          <w:p w:rsidR="008023F0" w:rsidRPr="00F72B11" w:rsidRDefault="008023F0" w:rsidP="00F72B11">
            <w:pPr>
              <w:pStyle w:val="TableText"/>
              <w:keepNext/>
              <w:jc w:val="center"/>
              <w:rPr>
                <w:b/>
              </w:rPr>
            </w:pPr>
            <w:r w:rsidRPr="00F72B11">
              <w:rPr>
                <w:b/>
              </w:rPr>
              <w:t>Total</w:t>
            </w:r>
          </w:p>
        </w:tc>
        <w:tc>
          <w:tcPr>
            <w:tcW w:w="720" w:type="dxa"/>
            <w:tcBorders>
              <w:top w:val="single" w:sz="4" w:space="0" w:color="auto"/>
              <w:left w:val="nil"/>
              <w:bottom w:val="single" w:sz="4" w:space="0" w:color="auto"/>
              <w:right w:val="nil"/>
            </w:tcBorders>
            <w:shd w:val="clear" w:color="auto" w:fill="auto"/>
          </w:tcPr>
          <w:p w:rsidR="008023F0" w:rsidRPr="00F72B11" w:rsidRDefault="008023F0" w:rsidP="00F72B11">
            <w:pPr>
              <w:pStyle w:val="TableText"/>
              <w:keepNext/>
              <w:jc w:val="center"/>
              <w:rPr>
                <w:b/>
              </w:rPr>
            </w:pPr>
            <w:r w:rsidRPr="00F72B11">
              <w:rPr>
                <w:b/>
              </w:rPr>
              <w:t>Māori</w:t>
            </w:r>
          </w:p>
        </w:tc>
        <w:tc>
          <w:tcPr>
            <w:tcW w:w="721" w:type="dxa"/>
            <w:tcBorders>
              <w:top w:val="single" w:sz="4" w:space="0" w:color="auto"/>
              <w:left w:val="nil"/>
              <w:bottom w:val="single" w:sz="4" w:space="0" w:color="auto"/>
              <w:right w:val="single" w:sz="4" w:space="0" w:color="808080"/>
            </w:tcBorders>
            <w:shd w:val="clear" w:color="auto" w:fill="auto"/>
          </w:tcPr>
          <w:p w:rsidR="008023F0" w:rsidRPr="00F72B11" w:rsidRDefault="008023F0" w:rsidP="00F72B11">
            <w:pPr>
              <w:pStyle w:val="TableText"/>
              <w:keepNext/>
              <w:jc w:val="center"/>
              <w:rPr>
                <w:b/>
              </w:rPr>
            </w:pPr>
            <w:r w:rsidRPr="00F72B11">
              <w:rPr>
                <w:b/>
              </w:rPr>
              <w:t>Non-Māori</w:t>
            </w:r>
          </w:p>
        </w:tc>
        <w:tc>
          <w:tcPr>
            <w:tcW w:w="721" w:type="dxa"/>
            <w:tcBorders>
              <w:top w:val="single" w:sz="4" w:space="0" w:color="auto"/>
              <w:left w:val="single" w:sz="4" w:space="0" w:color="808080"/>
              <w:bottom w:val="single" w:sz="4" w:space="0" w:color="auto"/>
              <w:right w:val="nil"/>
            </w:tcBorders>
            <w:shd w:val="clear" w:color="auto" w:fill="auto"/>
          </w:tcPr>
          <w:p w:rsidR="008023F0" w:rsidRPr="00F72B11" w:rsidRDefault="008023F0" w:rsidP="00F72B11">
            <w:pPr>
              <w:pStyle w:val="TableText"/>
              <w:keepNext/>
              <w:jc w:val="center"/>
              <w:rPr>
                <w:b/>
              </w:rPr>
            </w:pPr>
            <w:r w:rsidRPr="00F72B11">
              <w:rPr>
                <w:b/>
              </w:rPr>
              <w:t>Total</w:t>
            </w:r>
          </w:p>
        </w:tc>
        <w:tc>
          <w:tcPr>
            <w:tcW w:w="720" w:type="dxa"/>
            <w:tcBorders>
              <w:top w:val="single" w:sz="4" w:space="0" w:color="auto"/>
              <w:left w:val="nil"/>
              <w:bottom w:val="single" w:sz="4" w:space="0" w:color="auto"/>
              <w:right w:val="nil"/>
            </w:tcBorders>
            <w:shd w:val="clear" w:color="auto" w:fill="auto"/>
          </w:tcPr>
          <w:p w:rsidR="008023F0" w:rsidRPr="00F72B11" w:rsidRDefault="008023F0" w:rsidP="00F72B11">
            <w:pPr>
              <w:pStyle w:val="TableText"/>
              <w:keepNext/>
              <w:jc w:val="center"/>
              <w:rPr>
                <w:b/>
              </w:rPr>
            </w:pPr>
            <w:r w:rsidRPr="00F72B11">
              <w:rPr>
                <w:b/>
              </w:rPr>
              <w:t>Māori</w:t>
            </w:r>
          </w:p>
        </w:tc>
        <w:tc>
          <w:tcPr>
            <w:tcW w:w="721" w:type="dxa"/>
            <w:tcBorders>
              <w:top w:val="single" w:sz="4" w:space="0" w:color="auto"/>
              <w:left w:val="nil"/>
              <w:bottom w:val="single" w:sz="4" w:space="0" w:color="auto"/>
              <w:right w:val="single" w:sz="4" w:space="0" w:color="A6A6A6"/>
            </w:tcBorders>
            <w:shd w:val="clear" w:color="auto" w:fill="auto"/>
          </w:tcPr>
          <w:p w:rsidR="008023F0" w:rsidRPr="00F72B11" w:rsidRDefault="008023F0" w:rsidP="00F72B11">
            <w:pPr>
              <w:pStyle w:val="TableText"/>
              <w:keepNext/>
              <w:jc w:val="center"/>
              <w:rPr>
                <w:b/>
              </w:rPr>
            </w:pPr>
            <w:r w:rsidRPr="00F72B11">
              <w:rPr>
                <w:b/>
              </w:rPr>
              <w:t>Non-Māori</w:t>
            </w:r>
          </w:p>
        </w:tc>
        <w:tc>
          <w:tcPr>
            <w:tcW w:w="720" w:type="dxa"/>
            <w:tcBorders>
              <w:top w:val="single" w:sz="4" w:space="0" w:color="auto"/>
              <w:left w:val="single" w:sz="4" w:space="0" w:color="A6A6A6"/>
              <w:bottom w:val="single" w:sz="4" w:space="0" w:color="auto"/>
              <w:right w:val="nil"/>
            </w:tcBorders>
            <w:shd w:val="clear" w:color="auto" w:fill="auto"/>
          </w:tcPr>
          <w:p w:rsidR="008023F0" w:rsidRPr="00F72B11" w:rsidRDefault="008023F0" w:rsidP="00F72B11">
            <w:pPr>
              <w:pStyle w:val="TableText"/>
              <w:keepNext/>
              <w:jc w:val="center"/>
              <w:rPr>
                <w:b/>
              </w:rPr>
            </w:pPr>
            <w:r w:rsidRPr="00F72B11">
              <w:rPr>
                <w:b/>
              </w:rPr>
              <w:t>Total</w:t>
            </w:r>
          </w:p>
        </w:tc>
        <w:tc>
          <w:tcPr>
            <w:tcW w:w="721" w:type="dxa"/>
            <w:tcBorders>
              <w:top w:val="single" w:sz="4" w:space="0" w:color="auto"/>
              <w:left w:val="nil"/>
              <w:bottom w:val="single" w:sz="4" w:space="0" w:color="auto"/>
              <w:right w:val="nil"/>
            </w:tcBorders>
            <w:shd w:val="clear" w:color="auto" w:fill="auto"/>
          </w:tcPr>
          <w:p w:rsidR="008023F0" w:rsidRPr="00F72B11" w:rsidRDefault="008023F0" w:rsidP="00F72B11">
            <w:pPr>
              <w:pStyle w:val="TableText"/>
              <w:keepNext/>
              <w:jc w:val="center"/>
              <w:rPr>
                <w:b/>
              </w:rPr>
            </w:pPr>
            <w:r w:rsidRPr="00F72B11">
              <w:rPr>
                <w:b/>
              </w:rPr>
              <w:t>Māori</w:t>
            </w:r>
          </w:p>
        </w:tc>
        <w:tc>
          <w:tcPr>
            <w:tcW w:w="721" w:type="dxa"/>
            <w:tcBorders>
              <w:top w:val="single" w:sz="4" w:space="0" w:color="auto"/>
              <w:left w:val="nil"/>
              <w:bottom w:val="single" w:sz="4" w:space="0" w:color="auto"/>
            </w:tcBorders>
            <w:shd w:val="clear" w:color="auto" w:fill="auto"/>
          </w:tcPr>
          <w:p w:rsidR="008023F0" w:rsidRPr="00F72B11" w:rsidRDefault="008023F0" w:rsidP="00F72B11">
            <w:pPr>
              <w:pStyle w:val="TableText"/>
              <w:keepNext/>
              <w:jc w:val="center"/>
              <w:rPr>
                <w:b/>
              </w:rPr>
            </w:pPr>
            <w:r w:rsidRPr="00F72B11">
              <w:rPr>
                <w:b/>
              </w:rPr>
              <w:t>Non-Māori</w:t>
            </w:r>
          </w:p>
        </w:tc>
      </w:tr>
      <w:tr w:rsidR="008023F0" w:rsidRPr="00162780" w:rsidTr="00F72B11">
        <w:trPr>
          <w:cantSplit/>
        </w:trPr>
        <w:tc>
          <w:tcPr>
            <w:tcW w:w="709" w:type="dxa"/>
            <w:tcBorders>
              <w:top w:val="single" w:sz="4" w:space="0" w:color="auto"/>
              <w:bottom w:val="nil"/>
              <w:right w:val="single" w:sz="4" w:space="0" w:color="808080"/>
            </w:tcBorders>
            <w:shd w:val="clear" w:color="auto" w:fill="F2F2F2"/>
            <w:noWrap/>
          </w:tcPr>
          <w:p w:rsidR="008023F0" w:rsidRPr="00162780" w:rsidRDefault="008023F0" w:rsidP="00F72B11">
            <w:pPr>
              <w:pStyle w:val="TableText"/>
              <w:keepNext/>
              <w:rPr>
                <w:rFonts w:cs="Arial"/>
                <w:szCs w:val="18"/>
              </w:rPr>
            </w:pPr>
            <w:r w:rsidRPr="00162780">
              <w:rPr>
                <w:rFonts w:cs="Arial"/>
                <w:szCs w:val="18"/>
              </w:rPr>
              <w:t>2001</w:t>
            </w:r>
          </w:p>
        </w:tc>
        <w:tc>
          <w:tcPr>
            <w:tcW w:w="720" w:type="dxa"/>
            <w:tcBorders>
              <w:top w:val="single" w:sz="4" w:space="0" w:color="auto"/>
              <w:left w:val="single" w:sz="4" w:space="0" w:color="808080"/>
              <w:bottom w:val="nil"/>
              <w:right w:val="nil"/>
            </w:tcBorders>
            <w:shd w:val="clear" w:color="auto" w:fill="F2F2F2"/>
            <w:noWrap/>
          </w:tcPr>
          <w:p w:rsidR="008023F0" w:rsidRPr="00162780" w:rsidRDefault="008023F0" w:rsidP="00F72B11">
            <w:pPr>
              <w:pStyle w:val="TableText"/>
              <w:keepNext/>
              <w:tabs>
                <w:tab w:val="decimal" w:pos="482"/>
              </w:tabs>
              <w:rPr>
                <w:rFonts w:cs="Arial"/>
                <w:color w:val="000000"/>
                <w:szCs w:val="18"/>
              </w:rPr>
            </w:pPr>
            <w:r w:rsidRPr="00162780">
              <w:rPr>
                <w:rFonts w:cs="Arial"/>
                <w:color w:val="000000"/>
                <w:szCs w:val="18"/>
              </w:rPr>
              <w:t>889</w:t>
            </w:r>
          </w:p>
        </w:tc>
        <w:tc>
          <w:tcPr>
            <w:tcW w:w="721" w:type="dxa"/>
            <w:tcBorders>
              <w:top w:val="single" w:sz="4" w:space="0" w:color="auto"/>
              <w:left w:val="nil"/>
              <w:bottom w:val="nil"/>
              <w:right w:val="nil"/>
            </w:tcBorders>
            <w:shd w:val="clear" w:color="auto" w:fill="F2F2F2"/>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118</w:t>
            </w:r>
          </w:p>
        </w:tc>
        <w:tc>
          <w:tcPr>
            <w:tcW w:w="720" w:type="dxa"/>
            <w:tcBorders>
              <w:top w:val="single" w:sz="4" w:space="0" w:color="auto"/>
              <w:left w:val="nil"/>
              <w:bottom w:val="nil"/>
              <w:right w:val="single" w:sz="4" w:space="0" w:color="A6A6A6"/>
            </w:tcBorders>
            <w:shd w:val="clear" w:color="auto" w:fill="F2F2F2"/>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771</w:t>
            </w:r>
          </w:p>
        </w:tc>
        <w:tc>
          <w:tcPr>
            <w:tcW w:w="721" w:type="dxa"/>
            <w:tcBorders>
              <w:top w:val="single" w:sz="4" w:space="0" w:color="auto"/>
              <w:left w:val="single" w:sz="4" w:space="0" w:color="A6A6A6"/>
              <w:bottom w:val="nil"/>
              <w:right w:val="nil"/>
            </w:tcBorders>
            <w:shd w:val="clear" w:color="auto" w:fill="F2F2F2"/>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649</w:t>
            </w:r>
          </w:p>
        </w:tc>
        <w:tc>
          <w:tcPr>
            <w:tcW w:w="720" w:type="dxa"/>
            <w:tcBorders>
              <w:top w:val="single" w:sz="4" w:space="0" w:color="auto"/>
              <w:left w:val="nil"/>
              <w:bottom w:val="nil"/>
              <w:right w:val="nil"/>
            </w:tcBorders>
            <w:shd w:val="clear" w:color="auto" w:fill="F2F2F2"/>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113</w:t>
            </w:r>
          </w:p>
        </w:tc>
        <w:tc>
          <w:tcPr>
            <w:tcW w:w="721" w:type="dxa"/>
            <w:tcBorders>
              <w:top w:val="single" w:sz="4" w:space="0" w:color="auto"/>
              <w:left w:val="nil"/>
              <w:bottom w:val="nil"/>
              <w:right w:val="single" w:sz="4" w:space="0" w:color="808080"/>
            </w:tcBorders>
            <w:shd w:val="clear" w:color="auto" w:fill="F2F2F2"/>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536</w:t>
            </w:r>
          </w:p>
        </w:tc>
        <w:tc>
          <w:tcPr>
            <w:tcW w:w="721" w:type="dxa"/>
            <w:tcBorders>
              <w:top w:val="single" w:sz="4" w:space="0" w:color="auto"/>
              <w:left w:val="single" w:sz="4" w:space="0" w:color="808080"/>
              <w:bottom w:val="nil"/>
              <w:right w:val="nil"/>
            </w:tcBorders>
            <w:shd w:val="clear" w:color="auto" w:fill="F2F2F2"/>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841</w:t>
            </w:r>
          </w:p>
        </w:tc>
        <w:tc>
          <w:tcPr>
            <w:tcW w:w="720" w:type="dxa"/>
            <w:tcBorders>
              <w:top w:val="single" w:sz="4" w:space="0" w:color="auto"/>
              <w:left w:val="nil"/>
              <w:bottom w:val="nil"/>
              <w:right w:val="nil"/>
            </w:tcBorders>
            <w:shd w:val="clear" w:color="auto" w:fill="F2F2F2"/>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113</w:t>
            </w:r>
          </w:p>
        </w:tc>
        <w:tc>
          <w:tcPr>
            <w:tcW w:w="721" w:type="dxa"/>
            <w:tcBorders>
              <w:top w:val="single" w:sz="4" w:space="0" w:color="auto"/>
              <w:left w:val="nil"/>
              <w:bottom w:val="nil"/>
              <w:right w:val="single" w:sz="4" w:space="0" w:color="A6A6A6"/>
            </w:tcBorders>
            <w:shd w:val="clear" w:color="auto" w:fill="F2F2F2"/>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728</w:t>
            </w:r>
          </w:p>
        </w:tc>
        <w:tc>
          <w:tcPr>
            <w:tcW w:w="720" w:type="dxa"/>
            <w:tcBorders>
              <w:top w:val="single" w:sz="4" w:space="0" w:color="auto"/>
              <w:left w:val="single" w:sz="4" w:space="0" w:color="A6A6A6"/>
              <w:bottom w:val="nil"/>
              <w:right w:val="nil"/>
            </w:tcBorders>
            <w:shd w:val="clear" w:color="auto" w:fill="F2F2F2"/>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594</w:t>
            </w:r>
          </w:p>
        </w:tc>
        <w:tc>
          <w:tcPr>
            <w:tcW w:w="721" w:type="dxa"/>
            <w:tcBorders>
              <w:top w:val="single" w:sz="4" w:space="0" w:color="auto"/>
              <w:left w:val="nil"/>
              <w:bottom w:val="nil"/>
              <w:right w:val="nil"/>
            </w:tcBorders>
            <w:shd w:val="clear" w:color="auto" w:fill="F2F2F2"/>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133</w:t>
            </w:r>
          </w:p>
        </w:tc>
        <w:tc>
          <w:tcPr>
            <w:tcW w:w="721" w:type="dxa"/>
            <w:tcBorders>
              <w:top w:val="single" w:sz="4" w:space="0" w:color="auto"/>
              <w:left w:val="nil"/>
              <w:bottom w:val="nil"/>
            </w:tcBorders>
            <w:shd w:val="clear" w:color="auto" w:fill="F2F2F2"/>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461</w:t>
            </w:r>
          </w:p>
        </w:tc>
      </w:tr>
      <w:tr w:rsidR="008023F0" w:rsidRPr="00162780" w:rsidTr="00F72B11">
        <w:trPr>
          <w:cantSplit/>
        </w:trPr>
        <w:tc>
          <w:tcPr>
            <w:tcW w:w="709" w:type="dxa"/>
            <w:tcBorders>
              <w:top w:val="nil"/>
              <w:bottom w:val="nil"/>
              <w:right w:val="single" w:sz="4" w:space="0" w:color="808080"/>
            </w:tcBorders>
            <w:shd w:val="clear" w:color="auto" w:fill="auto"/>
            <w:noWrap/>
          </w:tcPr>
          <w:p w:rsidR="008023F0" w:rsidRPr="00162780" w:rsidRDefault="008023F0" w:rsidP="00F72B11">
            <w:pPr>
              <w:pStyle w:val="TableText"/>
              <w:keepNext/>
              <w:rPr>
                <w:rFonts w:cs="Arial"/>
                <w:szCs w:val="18"/>
              </w:rPr>
            </w:pPr>
            <w:r w:rsidRPr="00162780">
              <w:rPr>
                <w:rFonts w:cs="Arial"/>
                <w:szCs w:val="18"/>
              </w:rPr>
              <w:t>2002</w:t>
            </w:r>
          </w:p>
        </w:tc>
        <w:tc>
          <w:tcPr>
            <w:tcW w:w="720" w:type="dxa"/>
            <w:tcBorders>
              <w:top w:val="nil"/>
              <w:left w:val="single" w:sz="4" w:space="0" w:color="808080"/>
              <w:bottom w:val="nil"/>
              <w:right w:val="nil"/>
            </w:tcBorders>
            <w:shd w:val="clear" w:color="auto" w:fill="auto"/>
            <w:noWrap/>
          </w:tcPr>
          <w:p w:rsidR="008023F0" w:rsidRPr="00162780" w:rsidRDefault="008023F0" w:rsidP="00F72B11">
            <w:pPr>
              <w:pStyle w:val="TableText"/>
              <w:keepNext/>
              <w:tabs>
                <w:tab w:val="decimal" w:pos="482"/>
              </w:tabs>
              <w:rPr>
                <w:rFonts w:cs="Arial"/>
                <w:color w:val="000000"/>
                <w:szCs w:val="18"/>
              </w:rPr>
            </w:pPr>
            <w:r w:rsidRPr="00162780">
              <w:rPr>
                <w:rFonts w:cs="Arial"/>
                <w:color w:val="000000"/>
                <w:szCs w:val="18"/>
              </w:rPr>
              <w:t>935</w:t>
            </w:r>
          </w:p>
        </w:tc>
        <w:tc>
          <w:tcPr>
            <w:tcW w:w="721" w:type="dxa"/>
            <w:tcBorders>
              <w:top w:val="nil"/>
              <w:left w:val="nil"/>
              <w:bottom w:val="nil"/>
              <w:right w:val="nil"/>
            </w:tcBorders>
            <w:shd w:val="clear" w:color="auto" w:fill="auto"/>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124</w:t>
            </w:r>
          </w:p>
        </w:tc>
        <w:tc>
          <w:tcPr>
            <w:tcW w:w="720" w:type="dxa"/>
            <w:tcBorders>
              <w:top w:val="nil"/>
              <w:left w:val="nil"/>
              <w:bottom w:val="nil"/>
              <w:right w:val="single" w:sz="4" w:space="0" w:color="A6A6A6"/>
            </w:tcBorders>
            <w:shd w:val="clear" w:color="auto" w:fill="auto"/>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811</w:t>
            </w:r>
          </w:p>
        </w:tc>
        <w:tc>
          <w:tcPr>
            <w:tcW w:w="721" w:type="dxa"/>
            <w:tcBorders>
              <w:top w:val="nil"/>
              <w:left w:val="single" w:sz="4" w:space="0" w:color="A6A6A6"/>
              <w:bottom w:val="nil"/>
              <w:right w:val="nil"/>
            </w:tcBorders>
            <w:shd w:val="clear" w:color="auto" w:fill="auto"/>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692</w:t>
            </w:r>
          </w:p>
        </w:tc>
        <w:tc>
          <w:tcPr>
            <w:tcW w:w="720" w:type="dxa"/>
            <w:tcBorders>
              <w:top w:val="nil"/>
              <w:left w:val="nil"/>
              <w:bottom w:val="nil"/>
              <w:right w:val="nil"/>
            </w:tcBorders>
            <w:shd w:val="clear" w:color="auto" w:fill="auto"/>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112</w:t>
            </w:r>
          </w:p>
        </w:tc>
        <w:tc>
          <w:tcPr>
            <w:tcW w:w="721" w:type="dxa"/>
            <w:tcBorders>
              <w:top w:val="nil"/>
              <w:left w:val="nil"/>
              <w:bottom w:val="nil"/>
              <w:right w:val="single" w:sz="4" w:space="0" w:color="808080"/>
            </w:tcBorders>
            <w:shd w:val="clear" w:color="auto" w:fill="auto"/>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580</w:t>
            </w:r>
          </w:p>
        </w:tc>
        <w:tc>
          <w:tcPr>
            <w:tcW w:w="721" w:type="dxa"/>
            <w:tcBorders>
              <w:top w:val="nil"/>
              <w:left w:val="single" w:sz="4" w:space="0" w:color="808080"/>
              <w:bottom w:val="nil"/>
              <w:right w:val="nil"/>
            </w:tcBorders>
            <w:shd w:val="clear" w:color="auto" w:fill="auto"/>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866</w:t>
            </w:r>
          </w:p>
        </w:tc>
        <w:tc>
          <w:tcPr>
            <w:tcW w:w="720" w:type="dxa"/>
            <w:tcBorders>
              <w:top w:val="nil"/>
              <w:left w:val="nil"/>
              <w:bottom w:val="nil"/>
              <w:right w:val="nil"/>
            </w:tcBorders>
            <w:shd w:val="clear" w:color="auto" w:fill="auto"/>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105</w:t>
            </w:r>
          </w:p>
        </w:tc>
        <w:tc>
          <w:tcPr>
            <w:tcW w:w="721" w:type="dxa"/>
            <w:tcBorders>
              <w:top w:val="nil"/>
              <w:left w:val="nil"/>
              <w:bottom w:val="nil"/>
              <w:right w:val="single" w:sz="4" w:space="0" w:color="A6A6A6"/>
            </w:tcBorders>
            <w:shd w:val="clear" w:color="auto" w:fill="auto"/>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761</w:t>
            </w:r>
          </w:p>
        </w:tc>
        <w:tc>
          <w:tcPr>
            <w:tcW w:w="720" w:type="dxa"/>
            <w:tcBorders>
              <w:top w:val="nil"/>
              <w:left w:val="single" w:sz="4" w:space="0" w:color="A6A6A6"/>
              <w:bottom w:val="nil"/>
              <w:right w:val="nil"/>
            </w:tcBorders>
            <w:shd w:val="clear" w:color="auto" w:fill="auto"/>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605</w:t>
            </w:r>
          </w:p>
        </w:tc>
        <w:tc>
          <w:tcPr>
            <w:tcW w:w="721" w:type="dxa"/>
            <w:tcBorders>
              <w:top w:val="nil"/>
              <w:left w:val="nil"/>
              <w:bottom w:val="nil"/>
              <w:right w:val="nil"/>
            </w:tcBorders>
            <w:shd w:val="clear" w:color="auto" w:fill="auto"/>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89</w:t>
            </w:r>
          </w:p>
        </w:tc>
        <w:tc>
          <w:tcPr>
            <w:tcW w:w="721" w:type="dxa"/>
            <w:tcBorders>
              <w:top w:val="nil"/>
              <w:left w:val="nil"/>
              <w:bottom w:val="nil"/>
            </w:tcBorders>
            <w:shd w:val="clear" w:color="auto" w:fill="auto"/>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516</w:t>
            </w:r>
          </w:p>
        </w:tc>
      </w:tr>
      <w:tr w:rsidR="008023F0" w:rsidRPr="00162780" w:rsidTr="00F72B11">
        <w:trPr>
          <w:cantSplit/>
        </w:trPr>
        <w:tc>
          <w:tcPr>
            <w:tcW w:w="709" w:type="dxa"/>
            <w:tcBorders>
              <w:top w:val="nil"/>
              <w:bottom w:val="nil"/>
              <w:right w:val="single" w:sz="4" w:space="0" w:color="A6A6A6"/>
            </w:tcBorders>
            <w:shd w:val="clear" w:color="auto" w:fill="F2F2F2"/>
            <w:noWrap/>
          </w:tcPr>
          <w:p w:rsidR="008023F0" w:rsidRPr="00162780" w:rsidRDefault="008023F0" w:rsidP="00F72B11">
            <w:pPr>
              <w:pStyle w:val="TableText"/>
              <w:keepNext/>
              <w:rPr>
                <w:rFonts w:cs="Arial"/>
                <w:szCs w:val="18"/>
              </w:rPr>
            </w:pPr>
            <w:r w:rsidRPr="00162780">
              <w:rPr>
                <w:rFonts w:cs="Arial"/>
                <w:szCs w:val="18"/>
              </w:rPr>
              <w:t>2003</w:t>
            </w:r>
          </w:p>
        </w:tc>
        <w:tc>
          <w:tcPr>
            <w:tcW w:w="720" w:type="dxa"/>
            <w:tcBorders>
              <w:top w:val="nil"/>
              <w:left w:val="single" w:sz="4" w:space="0" w:color="A6A6A6"/>
              <w:bottom w:val="nil"/>
              <w:right w:val="nil"/>
            </w:tcBorders>
            <w:shd w:val="clear" w:color="auto" w:fill="F2F2F2"/>
            <w:noWrap/>
          </w:tcPr>
          <w:p w:rsidR="008023F0" w:rsidRPr="00162780" w:rsidRDefault="008023F0" w:rsidP="00F72B11">
            <w:pPr>
              <w:pStyle w:val="TableText"/>
              <w:keepNext/>
              <w:tabs>
                <w:tab w:val="decimal" w:pos="482"/>
              </w:tabs>
              <w:rPr>
                <w:rFonts w:cs="Arial"/>
                <w:color w:val="000000"/>
                <w:szCs w:val="18"/>
              </w:rPr>
            </w:pPr>
            <w:r w:rsidRPr="00162780">
              <w:rPr>
                <w:rFonts w:cs="Arial"/>
                <w:color w:val="000000"/>
                <w:szCs w:val="18"/>
              </w:rPr>
              <w:t>1037</w:t>
            </w:r>
          </w:p>
        </w:tc>
        <w:tc>
          <w:tcPr>
            <w:tcW w:w="721" w:type="dxa"/>
            <w:tcBorders>
              <w:top w:val="nil"/>
              <w:left w:val="nil"/>
              <w:bottom w:val="nil"/>
              <w:right w:val="nil"/>
            </w:tcBorders>
            <w:shd w:val="clear" w:color="auto" w:fill="F2F2F2"/>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127</w:t>
            </w:r>
          </w:p>
        </w:tc>
        <w:tc>
          <w:tcPr>
            <w:tcW w:w="720" w:type="dxa"/>
            <w:tcBorders>
              <w:top w:val="nil"/>
              <w:left w:val="nil"/>
              <w:bottom w:val="nil"/>
              <w:right w:val="single" w:sz="4" w:space="0" w:color="A6A6A6"/>
            </w:tcBorders>
            <w:shd w:val="clear" w:color="auto" w:fill="F2F2F2"/>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910</w:t>
            </w:r>
          </w:p>
        </w:tc>
        <w:tc>
          <w:tcPr>
            <w:tcW w:w="721" w:type="dxa"/>
            <w:tcBorders>
              <w:top w:val="nil"/>
              <w:left w:val="single" w:sz="4" w:space="0" w:color="A6A6A6"/>
              <w:bottom w:val="nil"/>
              <w:right w:val="nil"/>
            </w:tcBorders>
            <w:shd w:val="clear" w:color="auto" w:fill="F2F2F2"/>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777</w:t>
            </w:r>
          </w:p>
        </w:tc>
        <w:tc>
          <w:tcPr>
            <w:tcW w:w="720" w:type="dxa"/>
            <w:tcBorders>
              <w:top w:val="nil"/>
              <w:left w:val="nil"/>
              <w:bottom w:val="nil"/>
              <w:right w:val="nil"/>
            </w:tcBorders>
            <w:shd w:val="clear" w:color="auto" w:fill="F2F2F2"/>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184</w:t>
            </w:r>
          </w:p>
        </w:tc>
        <w:tc>
          <w:tcPr>
            <w:tcW w:w="721" w:type="dxa"/>
            <w:tcBorders>
              <w:top w:val="nil"/>
              <w:left w:val="nil"/>
              <w:bottom w:val="nil"/>
              <w:right w:val="single" w:sz="4" w:space="0" w:color="A6A6A6"/>
            </w:tcBorders>
            <w:shd w:val="clear" w:color="auto" w:fill="F2F2F2"/>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593</w:t>
            </w:r>
          </w:p>
        </w:tc>
        <w:tc>
          <w:tcPr>
            <w:tcW w:w="721" w:type="dxa"/>
            <w:tcBorders>
              <w:top w:val="nil"/>
              <w:left w:val="single" w:sz="4" w:space="0" w:color="A6A6A6"/>
              <w:bottom w:val="nil"/>
              <w:right w:val="nil"/>
            </w:tcBorders>
            <w:shd w:val="clear" w:color="auto" w:fill="F2F2F2"/>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848</w:t>
            </w:r>
          </w:p>
        </w:tc>
        <w:tc>
          <w:tcPr>
            <w:tcW w:w="720" w:type="dxa"/>
            <w:tcBorders>
              <w:top w:val="nil"/>
              <w:left w:val="nil"/>
              <w:bottom w:val="nil"/>
              <w:right w:val="nil"/>
            </w:tcBorders>
            <w:shd w:val="clear" w:color="auto" w:fill="F2F2F2"/>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106</w:t>
            </w:r>
          </w:p>
        </w:tc>
        <w:tc>
          <w:tcPr>
            <w:tcW w:w="721" w:type="dxa"/>
            <w:tcBorders>
              <w:top w:val="nil"/>
              <w:left w:val="nil"/>
              <w:bottom w:val="nil"/>
              <w:right w:val="single" w:sz="4" w:space="0" w:color="A6A6A6"/>
            </w:tcBorders>
            <w:shd w:val="clear" w:color="auto" w:fill="F2F2F2"/>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742</w:t>
            </w:r>
          </w:p>
        </w:tc>
        <w:tc>
          <w:tcPr>
            <w:tcW w:w="720" w:type="dxa"/>
            <w:tcBorders>
              <w:top w:val="nil"/>
              <w:left w:val="single" w:sz="4" w:space="0" w:color="A6A6A6"/>
              <w:bottom w:val="nil"/>
              <w:right w:val="nil"/>
            </w:tcBorders>
            <w:shd w:val="clear" w:color="auto" w:fill="F2F2F2"/>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618</w:t>
            </w:r>
          </w:p>
        </w:tc>
        <w:tc>
          <w:tcPr>
            <w:tcW w:w="721" w:type="dxa"/>
            <w:tcBorders>
              <w:top w:val="nil"/>
              <w:left w:val="nil"/>
              <w:bottom w:val="nil"/>
              <w:right w:val="nil"/>
            </w:tcBorders>
            <w:shd w:val="clear" w:color="auto" w:fill="F2F2F2"/>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132</w:t>
            </w:r>
          </w:p>
        </w:tc>
        <w:tc>
          <w:tcPr>
            <w:tcW w:w="721" w:type="dxa"/>
            <w:tcBorders>
              <w:top w:val="nil"/>
              <w:left w:val="nil"/>
              <w:bottom w:val="nil"/>
            </w:tcBorders>
            <w:shd w:val="clear" w:color="auto" w:fill="F2F2F2"/>
            <w:noWrap/>
          </w:tcPr>
          <w:p w:rsidR="008023F0" w:rsidRPr="00162780" w:rsidRDefault="008023F0" w:rsidP="00F72B11">
            <w:pPr>
              <w:pStyle w:val="TableText"/>
              <w:keepNext/>
              <w:jc w:val="center"/>
              <w:rPr>
                <w:rFonts w:cs="Arial"/>
                <w:color w:val="000000"/>
                <w:szCs w:val="18"/>
              </w:rPr>
            </w:pPr>
            <w:r w:rsidRPr="00162780">
              <w:rPr>
                <w:rFonts w:cs="Arial"/>
                <w:color w:val="000000"/>
                <w:szCs w:val="18"/>
              </w:rPr>
              <w:t>486</w:t>
            </w:r>
          </w:p>
        </w:tc>
      </w:tr>
      <w:tr w:rsidR="008023F0" w:rsidRPr="00162780" w:rsidTr="00F72B11">
        <w:trPr>
          <w:cantSplit/>
        </w:trPr>
        <w:tc>
          <w:tcPr>
            <w:tcW w:w="709" w:type="dxa"/>
            <w:tcBorders>
              <w:top w:val="nil"/>
              <w:bottom w:val="nil"/>
              <w:right w:val="single" w:sz="4" w:space="0" w:color="A6A6A6"/>
            </w:tcBorders>
            <w:shd w:val="clear" w:color="auto" w:fill="auto"/>
            <w:noWrap/>
          </w:tcPr>
          <w:p w:rsidR="008023F0" w:rsidRPr="00162780" w:rsidRDefault="008023F0" w:rsidP="00F72B11">
            <w:pPr>
              <w:pStyle w:val="TableText"/>
              <w:rPr>
                <w:rFonts w:cs="Arial"/>
                <w:szCs w:val="18"/>
              </w:rPr>
            </w:pPr>
            <w:r w:rsidRPr="00162780">
              <w:rPr>
                <w:rFonts w:cs="Arial"/>
                <w:szCs w:val="18"/>
              </w:rPr>
              <w:t>2004</w:t>
            </w:r>
          </w:p>
        </w:tc>
        <w:tc>
          <w:tcPr>
            <w:tcW w:w="720" w:type="dxa"/>
            <w:tcBorders>
              <w:top w:val="nil"/>
              <w:left w:val="single" w:sz="4" w:space="0" w:color="A6A6A6"/>
              <w:bottom w:val="nil"/>
              <w:right w:val="nil"/>
            </w:tcBorders>
            <w:shd w:val="clear" w:color="auto" w:fill="auto"/>
            <w:noWrap/>
          </w:tcPr>
          <w:p w:rsidR="008023F0" w:rsidRPr="00162780" w:rsidRDefault="008023F0" w:rsidP="00F72B11">
            <w:pPr>
              <w:pStyle w:val="TableText"/>
              <w:tabs>
                <w:tab w:val="decimal" w:pos="482"/>
              </w:tabs>
              <w:rPr>
                <w:rFonts w:cs="Arial"/>
                <w:color w:val="000000"/>
                <w:szCs w:val="18"/>
              </w:rPr>
            </w:pPr>
            <w:r w:rsidRPr="00162780">
              <w:rPr>
                <w:rFonts w:cs="Arial"/>
                <w:color w:val="000000"/>
                <w:szCs w:val="18"/>
              </w:rPr>
              <w:t>1092</w:t>
            </w:r>
          </w:p>
        </w:tc>
        <w:tc>
          <w:tcPr>
            <w:tcW w:w="721" w:type="dxa"/>
            <w:tcBorders>
              <w:top w:val="nil"/>
              <w:left w:val="nil"/>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158</w:t>
            </w:r>
          </w:p>
        </w:tc>
        <w:tc>
          <w:tcPr>
            <w:tcW w:w="720"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934</w:t>
            </w:r>
          </w:p>
        </w:tc>
        <w:tc>
          <w:tcPr>
            <w:tcW w:w="721"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767</w:t>
            </w:r>
          </w:p>
        </w:tc>
        <w:tc>
          <w:tcPr>
            <w:tcW w:w="720" w:type="dxa"/>
            <w:tcBorders>
              <w:top w:val="nil"/>
              <w:left w:val="nil"/>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162</w:t>
            </w:r>
          </w:p>
        </w:tc>
        <w:tc>
          <w:tcPr>
            <w:tcW w:w="721"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605</w:t>
            </w:r>
          </w:p>
        </w:tc>
        <w:tc>
          <w:tcPr>
            <w:tcW w:w="721"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929</w:t>
            </w:r>
          </w:p>
        </w:tc>
        <w:tc>
          <w:tcPr>
            <w:tcW w:w="720" w:type="dxa"/>
            <w:tcBorders>
              <w:top w:val="nil"/>
              <w:left w:val="nil"/>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117</w:t>
            </w:r>
          </w:p>
        </w:tc>
        <w:tc>
          <w:tcPr>
            <w:tcW w:w="721"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812</w:t>
            </w:r>
          </w:p>
        </w:tc>
        <w:tc>
          <w:tcPr>
            <w:tcW w:w="720"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626</w:t>
            </w:r>
          </w:p>
        </w:tc>
        <w:tc>
          <w:tcPr>
            <w:tcW w:w="721" w:type="dxa"/>
            <w:tcBorders>
              <w:top w:val="nil"/>
              <w:left w:val="nil"/>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120</w:t>
            </w:r>
          </w:p>
        </w:tc>
        <w:tc>
          <w:tcPr>
            <w:tcW w:w="721" w:type="dxa"/>
            <w:tcBorders>
              <w:top w:val="nil"/>
              <w:left w:val="nil"/>
              <w:bottom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506</w:t>
            </w:r>
          </w:p>
        </w:tc>
      </w:tr>
      <w:tr w:rsidR="008023F0" w:rsidRPr="00162780" w:rsidTr="00F72B11">
        <w:trPr>
          <w:cantSplit/>
        </w:trPr>
        <w:tc>
          <w:tcPr>
            <w:tcW w:w="709" w:type="dxa"/>
            <w:tcBorders>
              <w:top w:val="nil"/>
              <w:bottom w:val="nil"/>
              <w:right w:val="single" w:sz="4" w:space="0" w:color="A6A6A6"/>
            </w:tcBorders>
            <w:shd w:val="clear" w:color="auto" w:fill="F2F2F2"/>
            <w:noWrap/>
          </w:tcPr>
          <w:p w:rsidR="008023F0" w:rsidRPr="00162780" w:rsidRDefault="008023F0" w:rsidP="00F72B11">
            <w:pPr>
              <w:pStyle w:val="TableText"/>
              <w:rPr>
                <w:rFonts w:cs="Arial"/>
                <w:szCs w:val="18"/>
              </w:rPr>
            </w:pPr>
            <w:r w:rsidRPr="00162780">
              <w:rPr>
                <w:rFonts w:cs="Arial"/>
                <w:szCs w:val="18"/>
              </w:rPr>
              <w:t>2005</w:t>
            </w:r>
          </w:p>
        </w:tc>
        <w:tc>
          <w:tcPr>
            <w:tcW w:w="720" w:type="dxa"/>
            <w:tcBorders>
              <w:top w:val="nil"/>
              <w:left w:val="single" w:sz="4" w:space="0" w:color="A6A6A6"/>
              <w:bottom w:val="nil"/>
              <w:right w:val="nil"/>
            </w:tcBorders>
            <w:shd w:val="clear" w:color="auto" w:fill="F2F2F2"/>
            <w:noWrap/>
          </w:tcPr>
          <w:p w:rsidR="008023F0" w:rsidRPr="00162780" w:rsidRDefault="008023F0" w:rsidP="00F72B11">
            <w:pPr>
              <w:pStyle w:val="TableText"/>
              <w:tabs>
                <w:tab w:val="decimal" w:pos="482"/>
              </w:tabs>
              <w:rPr>
                <w:rFonts w:cs="Arial"/>
                <w:color w:val="000000"/>
                <w:szCs w:val="18"/>
              </w:rPr>
            </w:pPr>
            <w:r w:rsidRPr="00162780">
              <w:rPr>
                <w:rFonts w:cs="Arial"/>
                <w:color w:val="000000"/>
                <w:szCs w:val="18"/>
              </w:rPr>
              <w:t>957</w:t>
            </w:r>
          </w:p>
        </w:tc>
        <w:tc>
          <w:tcPr>
            <w:tcW w:w="721" w:type="dxa"/>
            <w:tcBorders>
              <w:top w:val="nil"/>
              <w:left w:val="nil"/>
              <w:bottom w:val="nil"/>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125</w:t>
            </w:r>
          </w:p>
        </w:tc>
        <w:tc>
          <w:tcPr>
            <w:tcW w:w="720"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832</w:t>
            </w:r>
          </w:p>
        </w:tc>
        <w:tc>
          <w:tcPr>
            <w:tcW w:w="721"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721</w:t>
            </w:r>
          </w:p>
        </w:tc>
        <w:tc>
          <w:tcPr>
            <w:tcW w:w="720" w:type="dxa"/>
            <w:tcBorders>
              <w:top w:val="nil"/>
              <w:left w:val="nil"/>
              <w:bottom w:val="nil"/>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150</w:t>
            </w:r>
          </w:p>
        </w:tc>
        <w:tc>
          <w:tcPr>
            <w:tcW w:w="721"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571</w:t>
            </w:r>
          </w:p>
        </w:tc>
        <w:tc>
          <w:tcPr>
            <w:tcW w:w="721"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864</w:t>
            </w:r>
          </w:p>
        </w:tc>
        <w:tc>
          <w:tcPr>
            <w:tcW w:w="720" w:type="dxa"/>
            <w:tcBorders>
              <w:top w:val="nil"/>
              <w:left w:val="nil"/>
              <w:bottom w:val="nil"/>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121</w:t>
            </w:r>
          </w:p>
        </w:tc>
        <w:tc>
          <w:tcPr>
            <w:tcW w:w="721"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743</w:t>
            </w:r>
          </w:p>
        </w:tc>
        <w:tc>
          <w:tcPr>
            <w:tcW w:w="720"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587</w:t>
            </w:r>
          </w:p>
        </w:tc>
        <w:tc>
          <w:tcPr>
            <w:tcW w:w="721" w:type="dxa"/>
            <w:tcBorders>
              <w:top w:val="nil"/>
              <w:left w:val="nil"/>
              <w:bottom w:val="nil"/>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133</w:t>
            </w:r>
          </w:p>
        </w:tc>
        <w:tc>
          <w:tcPr>
            <w:tcW w:w="721" w:type="dxa"/>
            <w:tcBorders>
              <w:top w:val="nil"/>
              <w:left w:val="nil"/>
              <w:bottom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454</w:t>
            </w:r>
          </w:p>
        </w:tc>
      </w:tr>
      <w:tr w:rsidR="008023F0" w:rsidRPr="00162780" w:rsidTr="00F72B11">
        <w:trPr>
          <w:cantSplit/>
        </w:trPr>
        <w:tc>
          <w:tcPr>
            <w:tcW w:w="709" w:type="dxa"/>
            <w:tcBorders>
              <w:top w:val="nil"/>
              <w:bottom w:val="nil"/>
              <w:right w:val="single" w:sz="4" w:space="0" w:color="A6A6A6"/>
            </w:tcBorders>
            <w:shd w:val="clear" w:color="auto" w:fill="auto"/>
            <w:noWrap/>
          </w:tcPr>
          <w:p w:rsidR="008023F0" w:rsidRPr="00162780" w:rsidRDefault="008023F0" w:rsidP="00F72B11">
            <w:pPr>
              <w:pStyle w:val="TableText"/>
              <w:rPr>
                <w:rFonts w:cs="Arial"/>
                <w:szCs w:val="18"/>
              </w:rPr>
            </w:pPr>
            <w:r w:rsidRPr="00162780">
              <w:rPr>
                <w:rFonts w:cs="Arial"/>
                <w:szCs w:val="18"/>
              </w:rPr>
              <w:t>2006</w:t>
            </w:r>
          </w:p>
        </w:tc>
        <w:tc>
          <w:tcPr>
            <w:tcW w:w="720" w:type="dxa"/>
            <w:tcBorders>
              <w:top w:val="nil"/>
              <w:left w:val="single" w:sz="4" w:space="0" w:color="A6A6A6"/>
              <w:bottom w:val="nil"/>
              <w:right w:val="nil"/>
            </w:tcBorders>
            <w:shd w:val="clear" w:color="auto" w:fill="auto"/>
            <w:noWrap/>
          </w:tcPr>
          <w:p w:rsidR="008023F0" w:rsidRPr="00162780" w:rsidRDefault="008023F0" w:rsidP="00F72B11">
            <w:pPr>
              <w:pStyle w:val="TableText"/>
              <w:tabs>
                <w:tab w:val="decimal" w:pos="482"/>
              </w:tabs>
              <w:rPr>
                <w:rFonts w:cs="Arial"/>
                <w:color w:val="000000"/>
                <w:szCs w:val="18"/>
              </w:rPr>
            </w:pPr>
            <w:r w:rsidRPr="00162780">
              <w:rPr>
                <w:rFonts w:cs="Arial"/>
                <w:color w:val="000000"/>
                <w:szCs w:val="18"/>
              </w:rPr>
              <w:t>934</w:t>
            </w:r>
          </w:p>
        </w:tc>
        <w:tc>
          <w:tcPr>
            <w:tcW w:w="721" w:type="dxa"/>
            <w:tcBorders>
              <w:top w:val="nil"/>
              <w:left w:val="nil"/>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144</w:t>
            </w:r>
          </w:p>
        </w:tc>
        <w:tc>
          <w:tcPr>
            <w:tcW w:w="720"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790</w:t>
            </w:r>
          </w:p>
        </w:tc>
        <w:tc>
          <w:tcPr>
            <w:tcW w:w="721"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772</w:t>
            </w:r>
          </w:p>
        </w:tc>
        <w:tc>
          <w:tcPr>
            <w:tcW w:w="720" w:type="dxa"/>
            <w:tcBorders>
              <w:top w:val="nil"/>
              <w:left w:val="nil"/>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173</w:t>
            </w:r>
          </w:p>
        </w:tc>
        <w:tc>
          <w:tcPr>
            <w:tcW w:w="721"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599</w:t>
            </w:r>
          </w:p>
        </w:tc>
        <w:tc>
          <w:tcPr>
            <w:tcW w:w="721"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798</w:t>
            </w:r>
          </w:p>
        </w:tc>
        <w:tc>
          <w:tcPr>
            <w:tcW w:w="720" w:type="dxa"/>
            <w:tcBorders>
              <w:top w:val="nil"/>
              <w:left w:val="nil"/>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106</w:t>
            </w:r>
          </w:p>
        </w:tc>
        <w:tc>
          <w:tcPr>
            <w:tcW w:w="721"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692</w:t>
            </w:r>
          </w:p>
        </w:tc>
        <w:tc>
          <w:tcPr>
            <w:tcW w:w="720"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659</w:t>
            </w:r>
          </w:p>
        </w:tc>
        <w:tc>
          <w:tcPr>
            <w:tcW w:w="721" w:type="dxa"/>
            <w:tcBorders>
              <w:top w:val="nil"/>
              <w:left w:val="nil"/>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129</w:t>
            </w:r>
          </w:p>
        </w:tc>
        <w:tc>
          <w:tcPr>
            <w:tcW w:w="721" w:type="dxa"/>
            <w:tcBorders>
              <w:top w:val="nil"/>
              <w:left w:val="nil"/>
              <w:bottom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530</w:t>
            </w:r>
          </w:p>
        </w:tc>
      </w:tr>
      <w:tr w:rsidR="008023F0" w:rsidRPr="00162780" w:rsidTr="00F72B11">
        <w:trPr>
          <w:cantSplit/>
        </w:trPr>
        <w:tc>
          <w:tcPr>
            <w:tcW w:w="709" w:type="dxa"/>
            <w:tcBorders>
              <w:top w:val="nil"/>
              <w:bottom w:val="nil"/>
              <w:right w:val="single" w:sz="4" w:space="0" w:color="A6A6A6"/>
            </w:tcBorders>
            <w:shd w:val="clear" w:color="auto" w:fill="F2F2F2"/>
            <w:noWrap/>
          </w:tcPr>
          <w:p w:rsidR="008023F0" w:rsidRPr="00162780" w:rsidRDefault="008023F0" w:rsidP="00F72B11">
            <w:pPr>
              <w:pStyle w:val="TableText"/>
              <w:rPr>
                <w:rFonts w:cs="Arial"/>
                <w:szCs w:val="18"/>
              </w:rPr>
            </w:pPr>
            <w:r w:rsidRPr="00162780">
              <w:rPr>
                <w:rFonts w:cs="Arial"/>
                <w:szCs w:val="18"/>
              </w:rPr>
              <w:t>2007</w:t>
            </w:r>
          </w:p>
        </w:tc>
        <w:tc>
          <w:tcPr>
            <w:tcW w:w="720" w:type="dxa"/>
            <w:tcBorders>
              <w:top w:val="nil"/>
              <w:left w:val="single" w:sz="4" w:space="0" w:color="A6A6A6"/>
              <w:bottom w:val="nil"/>
              <w:right w:val="nil"/>
            </w:tcBorders>
            <w:shd w:val="clear" w:color="auto" w:fill="F2F2F2"/>
            <w:noWrap/>
          </w:tcPr>
          <w:p w:rsidR="008023F0" w:rsidRPr="00162780" w:rsidRDefault="008023F0" w:rsidP="00F72B11">
            <w:pPr>
              <w:pStyle w:val="TableText"/>
              <w:tabs>
                <w:tab w:val="decimal" w:pos="482"/>
              </w:tabs>
              <w:rPr>
                <w:rFonts w:cs="Arial"/>
                <w:color w:val="000000"/>
                <w:szCs w:val="18"/>
              </w:rPr>
            </w:pPr>
            <w:r w:rsidRPr="00162780">
              <w:rPr>
                <w:rFonts w:cs="Arial"/>
                <w:color w:val="000000"/>
                <w:szCs w:val="18"/>
              </w:rPr>
              <w:t>1031</w:t>
            </w:r>
          </w:p>
        </w:tc>
        <w:tc>
          <w:tcPr>
            <w:tcW w:w="721" w:type="dxa"/>
            <w:tcBorders>
              <w:top w:val="nil"/>
              <w:left w:val="nil"/>
              <w:bottom w:val="nil"/>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157</w:t>
            </w:r>
          </w:p>
        </w:tc>
        <w:tc>
          <w:tcPr>
            <w:tcW w:w="720"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874</w:t>
            </w:r>
          </w:p>
        </w:tc>
        <w:tc>
          <w:tcPr>
            <w:tcW w:w="721"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791</w:t>
            </w:r>
          </w:p>
        </w:tc>
        <w:tc>
          <w:tcPr>
            <w:tcW w:w="720" w:type="dxa"/>
            <w:tcBorders>
              <w:top w:val="nil"/>
              <w:left w:val="nil"/>
              <w:bottom w:val="nil"/>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164</w:t>
            </w:r>
          </w:p>
        </w:tc>
        <w:tc>
          <w:tcPr>
            <w:tcW w:w="721"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627</w:t>
            </w:r>
          </w:p>
        </w:tc>
        <w:tc>
          <w:tcPr>
            <w:tcW w:w="721"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864</w:t>
            </w:r>
          </w:p>
        </w:tc>
        <w:tc>
          <w:tcPr>
            <w:tcW w:w="720" w:type="dxa"/>
            <w:tcBorders>
              <w:top w:val="nil"/>
              <w:left w:val="nil"/>
              <w:bottom w:val="nil"/>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135</w:t>
            </w:r>
          </w:p>
        </w:tc>
        <w:tc>
          <w:tcPr>
            <w:tcW w:w="721"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729</w:t>
            </w:r>
          </w:p>
        </w:tc>
        <w:tc>
          <w:tcPr>
            <w:tcW w:w="720"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664</w:t>
            </w:r>
          </w:p>
        </w:tc>
        <w:tc>
          <w:tcPr>
            <w:tcW w:w="721" w:type="dxa"/>
            <w:tcBorders>
              <w:top w:val="nil"/>
              <w:left w:val="nil"/>
              <w:bottom w:val="nil"/>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136</w:t>
            </w:r>
          </w:p>
        </w:tc>
        <w:tc>
          <w:tcPr>
            <w:tcW w:w="721" w:type="dxa"/>
            <w:tcBorders>
              <w:top w:val="nil"/>
              <w:left w:val="nil"/>
              <w:bottom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528</w:t>
            </w:r>
          </w:p>
        </w:tc>
      </w:tr>
      <w:tr w:rsidR="008023F0" w:rsidRPr="00162780" w:rsidTr="00F72B11">
        <w:trPr>
          <w:cantSplit/>
        </w:trPr>
        <w:tc>
          <w:tcPr>
            <w:tcW w:w="709" w:type="dxa"/>
            <w:tcBorders>
              <w:top w:val="nil"/>
              <w:bottom w:val="nil"/>
              <w:right w:val="single" w:sz="4" w:space="0" w:color="A6A6A6"/>
            </w:tcBorders>
            <w:shd w:val="clear" w:color="auto" w:fill="auto"/>
            <w:noWrap/>
          </w:tcPr>
          <w:p w:rsidR="008023F0" w:rsidRPr="00162780" w:rsidRDefault="008023F0" w:rsidP="00F72B11">
            <w:pPr>
              <w:pStyle w:val="TableText"/>
              <w:rPr>
                <w:rFonts w:cs="Arial"/>
                <w:szCs w:val="18"/>
              </w:rPr>
            </w:pPr>
            <w:r w:rsidRPr="00162780">
              <w:rPr>
                <w:rFonts w:cs="Arial"/>
                <w:szCs w:val="18"/>
              </w:rPr>
              <w:t>2008</w:t>
            </w:r>
          </w:p>
        </w:tc>
        <w:tc>
          <w:tcPr>
            <w:tcW w:w="720" w:type="dxa"/>
            <w:tcBorders>
              <w:top w:val="nil"/>
              <w:left w:val="single" w:sz="4" w:space="0" w:color="A6A6A6"/>
              <w:bottom w:val="nil"/>
              <w:right w:val="nil"/>
            </w:tcBorders>
            <w:shd w:val="clear" w:color="auto" w:fill="auto"/>
            <w:noWrap/>
          </w:tcPr>
          <w:p w:rsidR="008023F0" w:rsidRPr="00162780" w:rsidRDefault="008023F0" w:rsidP="00F72B11">
            <w:pPr>
              <w:pStyle w:val="TableText"/>
              <w:tabs>
                <w:tab w:val="decimal" w:pos="482"/>
              </w:tabs>
              <w:rPr>
                <w:rFonts w:cs="Arial"/>
                <w:color w:val="000000"/>
                <w:szCs w:val="18"/>
              </w:rPr>
            </w:pPr>
            <w:r w:rsidRPr="00162780">
              <w:rPr>
                <w:rFonts w:cs="Arial"/>
                <w:color w:val="000000"/>
                <w:szCs w:val="18"/>
              </w:rPr>
              <w:t>986</w:t>
            </w:r>
          </w:p>
        </w:tc>
        <w:tc>
          <w:tcPr>
            <w:tcW w:w="721" w:type="dxa"/>
            <w:tcBorders>
              <w:top w:val="nil"/>
              <w:left w:val="nil"/>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142</w:t>
            </w:r>
          </w:p>
        </w:tc>
        <w:tc>
          <w:tcPr>
            <w:tcW w:w="720"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844</w:t>
            </w:r>
          </w:p>
        </w:tc>
        <w:tc>
          <w:tcPr>
            <w:tcW w:w="721"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878</w:t>
            </w:r>
          </w:p>
        </w:tc>
        <w:tc>
          <w:tcPr>
            <w:tcW w:w="720" w:type="dxa"/>
            <w:tcBorders>
              <w:top w:val="nil"/>
              <w:left w:val="nil"/>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200</w:t>
            </w:r>
          </w:p>
        </w:tc>
        <w:tc>
          <w:tcPr>
            <w:tcW w:w="721"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678</w:t>
            </w:r>
          </w:p>
        </w:tc>
        <w:tc>
          <w:tcPr>
            <w:tcW w:w="721"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889</w:t>
            </w:r>
          </w:p>
        </w:tc>
        <w:tc>
          <w:tcPr>
            <w:tcW w:w="720" w:type="dxa"/>
            <w:tcBorders>
              <w:top w:val="nil"/>
              <w:left w:val="nil"/>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109</w:t>
            </w:r>
          </w:p>
        </w:tc>
        <w:tc>
          <w:tcPr>
            <w:tcW w:w="721"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780</w:t>
            </w:r>
          </w:p>
        </w:tc>
        <w:tc>
          <w:tcPr>
            <w:tcW w:w="720"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745</w:t>
            </w:r>
          </w:p>
        </w:tc>
        <w:tc>
          <w:tcPr>
            <w:tcW w:w="721" w:type="dxa"/>
            <w:tcBorders>
              <w:top w:val="nil"/>
              <w:left w:val="nil"/>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178</w:t>
            </w:r>
          </w:p>
        </w:tc>
        <w:tc>
          <w:tcPr>
            <w:tcW w:w="721" w:type="dxa"/>
            <w:tcBorders>
              <w:top w:val="nil"/>
              <w:left w:val="nil"/>
              <w:bottom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567</w:t>
            </w:r>
          </w:p>
        </w:tc>
      </w:tr>
      <w:tr w:rsidR="008023F0" w:rsidRPr="00162780" w:rsidTr="00F72B11">
        <w:trPr>
          <w:cantSplit/>
        </w:trPr>
        <w:tc>
          <w:tcPr>
            <w:tcW w:w="709" w:type="dxa"/>
            <w:tcBorders>
              <w:top w:val="nil"/>
              <w:bottom w:val="nil"/>
              <w:right w:val="single" w:sz="4" w:space="0" w:color="A6A6A6"/>
            </w:tcBorders>
            <w:shd w:val="clear" w:color="auto" w:fill="F2F2F2"/>
            <w:noWrap/>
          </w:tcPr>
          <w:p w:rsidR="008023F0" w:rsidRPr="00162780" w:rsidRDefault="008023F0" w:rsidP="00F72B11">
            <w:pPr>
              <w:pStyle w:val="TableText"/>
              <w:rPr>
                <w:rFonts w:cs="Arial"/>
                <w:szCs w:val="18"/>
              </w:rPr>
            </w:pPr>
            <w:r w:rsidRPr="00162780">
              <w:rPr>
                <w:rFonts w:cs="Arial"/>
                <w:szCs w:val="18"/>
              </w:rPr>
              <w:t>2009</w:t>
            </w:r>
          </w:p>
        </w:tc>
        <w:tc>
          <w:tcPr>
            <w:tcW w:w="720" w:type="dxa"/>
            <w:tcBorders>
              <w:top w:val="nil"/>
              <w:left w:val="single" w:sz="4" w:space="0" w:color="A6A6A6"/>
              <w:bottom w:val="nil"/>
              <w:right w:val="nil"/>
            </w:tcBorders>
            <w:shd w:val="clear" w:color="auto" w:fill="F2F2F2"/>
            <w:noWrap/>
          </w:tcPr>
          <w:p w:rsidR="008023F0" w:rsidRPr="00162780" w:rsidRDefault="008023F0" w:rsidP="00F72B11">
            <w:pPr>
              <w:pStyle w:val="TableText"/>
              <w:tabs>
                <w:tab w:val="decimal" w:pos="482"/>
              </w:tabs>
              <w:rPr>
                <w:rFonts w:cs="Arial"/>
                <w:color w:val="000000"/>
                <w:szCs w:val="18"/>
              </w:rPr>
            </w:pPr>
            <w:r w:rsidRPr="00162780">
              <w:rPr>
                <w:rFonts w:cs="Arial"/>
                <w:color w:val="000000"/>
                <w:szCs w:val="18"/>
              </w:rPr>
              <w:t>1105</w:t>
            </w:r>
          </w:p>
        </w:tc>
        <w:tc>
          <w:tcPr>
            <w:tcW w:w="721" w:type="dxa"/>
            <w:tcBorders>
              <w:top w:val="nil"/>
              <w:left w:val="nil"/>
              <w:bottom w:val="nil"/>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170</w:t>
            </w:r>
          </w:p>
        </w:tc>
        <w:tc>
          <w:tcPr>
            <w:tcW w:w="720"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935</w:t>
            </w:r>
          </w:p>
        </w:tc>
        <w:tc>
          <w:tcPr>
            <w:tcW w:w="721"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903</w:t>
            </w:r>
          </w:p>
        </w:tc>
        <w:tc>
          <w:tcPr>
            <w:tcW w:w="720" w:type="dxa"/>
            <w:tcBorders>
              <w:top w:val="nil"/>
              <w:left w:val="nil"/>
              <w:bottom w:val="nil"/>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203</w:t>
            </w:r>
          </w:p>
        </w:tc>
        <w:tc>
          <w:tcPr>
            <w:tcW w:w="721"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700</w:t>
            </w:r>
          </w:p>
        </w:tc>
        <w:tc>
          <w:tcPr>
            <w:tcW w:w="721"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876</w:t>
            </w:r>
          </w:p>
        </w:tc>
        <w:tc>
          <w:tcPr>
            <w:tcW w:w="720" w:type="dxa"/>
            <w:tcBorders>
              <w:top w:val="nil"/>
              <w:left w:val="nil"/>
              <w:bottom w:val="nil"/>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142</w:t>
            </w:r>
          </w:p>
        </w:tc>
        <w:tc>
          <w:tcPr>
            <w:tcW w:w="721"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734</w:t>
            </w:r>
          </w:p>
        </w:tc>
        <w:tc>
          <w:tcPr>
            <w:tcW w:w="720"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717</w:t>
            </w:r>
          </w:p>
        </w:tc>
        <w:tc>
          <w:tcPr>
            <w:tcW w:w="721" w:type="dxa"/>
            <w:tcBorders>
              <w:top w:val="nil"/>
              <w:left w:val="nil"/>
              <w:bottom w:val="nil"/>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150</w:t>
            </w:r>
          </w:p>
        </w:tc>
        <w:tc>
          <w:tcPr>
            <w:tcW w:w="721" w:type="dxa"/>
            <w:tcBorders>
              <w:top w:val="nil"/>
              <w:left w:val="nil"/>
              <w:bottom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567</w:t>
            </w:r>
          </w:p>
        </w:tc>
      </w:tr>
      <w:tr w:rsidR="008023F0" w:rsidRPr="00162780" w:rsidTr="00F72B11">
        <w:trPr>
          <w:cantSplit/>
        </w:trPr>
        <w:tc>
          <w:tcPr>
            <w:tcW w:w="709" w:type="dxa"/>
            <w:tcBorders>
              <w:top w:val="nil"/>
              <w:bottom w:val="nil"/>
              <w:right w:val="single" w:sz="4" w:space="0" w:color="A6A6A6"/>
            </w:tcBorders>
            <w:shd w:val="clear" w:color="auto" w:fill="auto"/>
            <w:noWrap/>
          </w:tcPr>
          <w:p w:rsidR="008023F0" w:rsidRPr="00162780" w:rsidRDefault="006C47C3" w:rsidP="00F72B11">
            <w:pPr>
              <w:pStyle w:val="TableText"/>
              <w:rPr>
                <w:rFonts w:cs="Arial"/>
                <w:szCs w:val="18"/>
              </w:rPr>
            </w:pPr>
            <w:r>
              <w:rPr>
                <w:rFonts w:cs="Arial"/>
                <w:szCs w:val="18"/>
              </w:rPr>
              <w:t>2010</w:t>
            </w:r>
          </w:p>
        </w:tc>
        <w:tc>
          <w:tcPr>
            <w:tcW w:w="720" w:type="dxa"/>
            <w:tcBorders>
              <w:top w:val="nil"/>
              <w:left w:val="single" w:sz="4" w:space="0" w:color="A6A6A6"/>
              <w:bottom w:val="nil"/>
              <w:right w:val="nil"/>
            </w:tcBorders>
            <w:shd w:val="clear" w:color="auto" w:fill="auto"/>
            <w:noWrap/>
          </w:tcPr>
          <w:p w:rsidR="008023F0" w:rsidRPr="00162780" w:rsidRDefault="008023F0" w:rsidP="00F72B11">
            <w:pPr>
              <w:pStyle w:val="TableText"/>
              <w:tabs>
                <w:tab w:val="decimal" w:pos="482"/>
              </w:tabs>
              <w:rPr>
                <w:rFonts w:cs="Arial"/>
                <w:color w:val="000000"/>
                <w:szCs w:val="18"/>
              </w:rPr>
            </w:pPr>
            <w:r w:rsidRPr="00162780">
              <w:rPr>
                <w:rFonts w:cs="Arial"/>
                <w:color w:val="000000"/>
                <w:szCs w:val="18"/>
              </w:rPr>
              <w:t>1046</w:t>
            </w:r>
          </w:p>
        </w:tc>
        <w:tc>
          <w:tcPr>
            <w:tcW w:w="721" w:type="dxa"/>
            <w:tcBorders>
              <w:top w:val="nil"/>
              <w:left w:val="nil"/>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159</w:t>
            </w:r>
          </w:p>
        </w:tc>
        <w:tc>
          <w:tcPr>
            <w:tcW w:w="720"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887</w:t>
            </w:r>
          </w:p>
        </w:tc>
        <w:tc>
          <w:tcPr>
            <w:tcW w:w="721"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896</w:t>
            </w:r>
          </w:p>
        </w:tc>
        <w:tc>
          <w:tcPr>
            <w:tcW w:w="720" w:type="dxa"/>
            <w:tcBorders>
              <w:top w:val="nil"/>
              <w:left w:val="nil"/>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207</w:t>
            </w:r>
          </w:p>
        </w:tc>
        <w:tc>
          <w:tcPr>
            <w:tcW w:w="721"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689</w:t>
            </w:r>
          </w:p>
        </w:tc>
        <w:tc>
          <w:tcPr>
            <w:tcW w:w="721"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893</w:t>
            </w:r>
          </w:p>
        </w:tc>
        <w:tc>
          <w:tcPr>
            <w:tcW w:w="720" w:type="dxa"/>
            <w:tcBorders>
              <w:top w:val="nil"/>
              <w:left w:val="nil"/>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130</w:t>
            </w:r>
          </w:p>
        </w:tc>
        <w:tc>
          <w:tcPr>
            <w:tcW w:w="721"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763</w:t>
            </w:r>
          </w:p>
        </w:tc>
        <w:tc>
          <w:tcPr>
            <w:tcW w:w="720"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757</w:t>
            </w:r>
          </w:p>
        </w:tc>
        <w:tc>
          <w:tcPr>
            <w:tcW w:w="721" w:type="dxa"/>
            <w:tcBorders>
              <w:top w:val="nil"/>
              <w:left w:val="nil"/>
              <w:bottom w:val="nil"/>
              <w:right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169</w:t>
            </w:r>
          </w:p>
        </w:tc>
        <w:tc>
          <w:tcPr>
            <w:tcW w:w="721" w:type="dxa"/>
            <w:tcBorders>
              <w:top w:val="nil"/>
              <w:left w:val="nil"/>
              <w:bottom w:val="nil"/>
            </w:tcBorders>
            <w:shd w:val="clear" w:color="auto" w:fill="auto"/>
            <w:noWrap/>
          </w:tcPr>
          <w:p w:rsidR="008023F0" w:rsidRPr="00162780" w:rsidRDefault="008023F0" w:rsidP="00F72B11">
            <w:pPr>
              <w:pStyle w:val="TableText"/>
              <w:jc w:val="center"/>
              <w:rPr>
                <w:rFonts w:cs="Arial"/>
                <w:color w:val="000000"/>
                <w:szCs w:val="18"/>
              </w:rPr>
            </w:pPr>
            <w:r w:rsidRPr="00162780">
              <w:rPr>
                <w:rFonts w:cs="Arial"/>
                <w:color w:val="000000"/>
                <w:szCs w:val="18"/>
              </w:rPr>
              <w:t>588</w:t>
            </w:r>
          </w:p>
        </w:tc>
      </w:tr>
      <w:tr w:rsidR="008023F0" w:rsidRPr="00162780" w:rsidTr="00F72B11">
        <w:trPr>
          <w:cantSplit/>
        </w:trPr>
        <w:tc>
          <w:tcPr>
            <w:tcW w:w="709" w:type="dxa"/>
            <w:tcBorders>
              <w:top w:val="nil"/>
              <w:bottom w:val="single" w:sz="4" w:space="0" w:color="auto"/>
              <w:right w:val="single" w:sz="4" w:space="0" w:color="808080"/>
            </w:tcBorders>
            <w:shd w:val="clear" w:color="auto" w:fill="F2F2F2"/>
            <w:noWrap/>
          </w:tcPr>
          <w:p w:rsidR="008023F0" w:rsidRPr="00162780" w:rsidRDefault="008023F0" w:rsidP="00F72B11">
            <w:pPr>
              <w:pStyle w:val="TableText"/>
              <w:rPr>
                <w:rFonts w:cs="Arial"/>
                <w:szCs w:val="18"/>
              </w:rPr>
            </w:pPr>
            <w:r w:rsidRPr="00162780">
              <w:rPr>
                <w:rFonts w:cs="Arial"/>
                <w:szCs w:val="18"/>
              </w:rPr>
              <w:t>2011</w:t>
            </w:r>
          </w:p>
        </w:tc>
        <w:tc>
          <w:tcPr>
            <w:tcW w:w="720" w:type="dxa"/>
            <w:tcBorders>
              <w:top w:val="nil"/>
              <w:left w:val="single" w:sz="4" w:space="0" w:color="808080"/>
              <w:bottom w:val="single" w:sz="4" w:space="0" w:color="auto"/>
              <w:right w:val="nil"/>
            </w:tcBorders>
            <w:shd w:val="clear" w:color="auto" w:fill="F2F2F2"/>
            <w:noWrap/>
          </w:tcPr>
          <w:p w:rsidR="008023F0" w:rsidRPr="00162780" w:rsidRDefault="008023F0" w:rsidP="00F72B11">
            <w:pPr>
              <w:pStyle w:val="TableText"/>
              <w:tabs>
                <w:tab w:val="decimal" w:pos="482"/>
              </w:tabs>
              <w:rPr>
                <w:rFonts w:cs="Arial"/>
                <w:color w:val="000000"/>
                <w:szCs w:val="18"/>
              </w:rPr>
            </w:pPr>
            <w:r w:rsidRPr="00162780">
              <w:rPr>
                <w:rFonts w:cs="Arial"/>
                <w:color w:val="000000"/>
                <w:szCs w:val="18"/>
              </w:rPr>
              <w:t>1046</w:t>
            </w:r>
          </w:p>
        </w:tc>
        <w:tc>
          <w:tcPr>
            <w:tcW w:w="721" w:type="dxa"/>
            <w:tcBorders>
              <w:top w:val="nil"/>
              <w:left w:val="nil"/>
              <w:bottom w:val="single" w:sz="4" w:space="0" w:color="auto"/>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163</w:t>
            </w:r>
          </w:p>
        </w:tc>
        <w:tc>
          <w:tcPr>
            <w:tcW w:w="720" w:type="dxa"/>
            <w:tcBorders>
              <w:top w:val="nil"/>
              <w:left w:val="nil"/>
              <w:bottom w:val="single" w:sz="4" w:space="0" w:color="auto"/>
              <w:right w:val="single" w:sz="4" w:space="0" w:color="A6A6A6"/>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883</w:t>
            </w:r>
          </w:p>
        </w:tc>
        <w:tc>
          <w:tcPr>
            <w:tcW w:w="721" w:type="dxa"/>
            <w:tcBorders>
              <w:top w:val="nil"/>
              <w:left w:val="single" w:sz="4" w:space="0" w:color="A6A6A6"/>
              <w:bottom w:val="single" w:sz="4" w:space="0" w:color="auto"/>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970</w:t>
            </w:r>
          </w:p>
        </w:tc>
        <w:tc>
          <w:tcPr>
            <w:tcW w:w="720" w:type="dxa"/>
            <w:tcBorders>
              <w:top w:val="nil"/>
              <w:left w:val="nil"/>
              <w:bottom w:val="single" w:sz="4" w:space="0" w:color="auto"/>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237</w:t>
            </w:r>
          </w:p>
        </w:tc>
        <w:tc>
          <w:tcPr>
            <w:tcW w:w="721" w:type="dxa"/>
            <w:tcBorders>
              <w:top w:val="nil"/>
              <w:left w:val="nil"/>
              <w:bottom w:val="single" w:sz="4" w:space="0" w:color="auto"/>
              <w:right w:val="single" w:sz="4" w:space="0" w:color="808080"/>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733</w:t>
            </w:r>
          </w:p>
        </w:tc>
        <w:tc>
          <w:tcPr>
            <w:tcW w:w="721" w:type="dxa"/>
            <w:tcBorders>
              <w:top w:val="nil"/>
              <w:left w:val="single" w:sz="4" w:space="0" w:color="808080"/>
              <w:bottom w:val="single" w:sz="4" w:space="0" w:color="auto"/>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909</w:t>
            </w:r>
          </w:p>
        </w:tc>
        <w:tc>
          <w:tcPr>
            <w:tcW w:w="720" w:type="dxa"/>
            <w:tcBorders>
              <w:top w:val="nil"/>
              <w:left w:val="nil"/>
              <w:bottom w:val="single" w:sz="4" w:space="0" w:color="auto"/>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129</w:t>
            </w:r>
          </w:p>
        </w:tc>
        <w:tc>
          <w:tcPr>
            <w:tcW w:w="721" w:type="dxa"/>
            <w:tcBorders>
              <w:top w:val="nil"/>
              <w:left w:val="nil"/>
              <w:bottom w:val="single" w:sz="4" w:space="0" w:color="auto"/>
              <w:right w:val="single" w:sz="4" w:space="0" w:color="A6A6A6"/>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780</w:t>
            </w:r>
          </w:p>
        </w:tc>
        <w:tc>
          <w:tcPr>
            <w:tcW w:w="720" w:type="dxa"/>
            <w:tcBorders>
              <w:top w:val="nil"/>
              <w:left w:val="single" w:sz="4" w:space="0" w:color="A6A6A6"/>
              <w:bottom w:val="single" w:sz="4" w:space="0" w:color="auto"/>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773</w:t>
            </w:r>
          </w:p>
        </w:tc>
        <w:tc>
          <w:tcPr>
            <w:tcW w:w="721" w:type="dxa"/>
            <w:tcBorders>
              <w:top w:val="nil"/>
              <w:left w:val="nil"/>
              <w:bottom w:val="single" w:sz="4" w:space="0" w:color="auto"/>
              <w:right w:val="nil"/>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174</w:t>
            </w:r>
          </w:p>
        </w:tc>
        <w:tc>
          <w:tcPr>
            <w:tcW w:w="721" w:type="dxa"/>
            <w:tcBorders>
              <w:top w:val="nil"/>
              <w:left w:val="nil"/>
              <w:bottom w:val="single" w:sz="4" w:space="0" w:color="auto"/>
            </w:tcBorders>
            <w:shd w:val="clear" w:color="auto" w:fill="F2F2F2"/>
            <w:noWrap/>
          </w:tcPr>
          <w:p w:rsidR="008023F0" w:rsidRPr="00162780" w:rsidRDefault="008023F0" w:rsidP="00F72B11">
            <w:pPr>
              <w:pStyle w:val="TableText"/>
              <w:jc w:val="center"/>
              <w:rPr>
                <w:rFonts w:cs="Arial"/>
                <w:color w:val="000000"/>
                <w:szCs w:val="18"/>
              </w:rPr>
            </w:pPr>
            <w:r w:rsidRPr="00162780">
              <w:rPr>
                <w:rFonts w:cs="Arial"/>
                <w:color w:val="000000"/>
                <w:szCs w:val="18"/>
              </w:rPr>
              <w:t>599</w:t>
            </w:r>
          </w:p>
        </w:tc>
      </w:tr>
    </w:tbl>
    <w:p w:rsidR="008023F0" w:rsidRPr="00162780" w:rsidRDefault="008023F0" w:rsidP="00F72B11">
      <w:pPr>
        <w:pStyle w:val="Source"/>
        <w:ind w:right="0"/>
      </w:pPr>
      <w:r w:rsidRPr="00162780">
        <w:t>Source: New Zealand Cancer Registry and New Zealand Mortality Collection</w:t>
      </w:r>
    </w:p>
    <w:p w:rsidR="008023F0" w:rsidRPr="00162780" w:rsidRDefault="008023F0" w:rsidP="00F72B11"/>
    <w:p w:rsidR="008023F0" w:rsidRPr="00162780" w:rsidRDefault="008023F0" w:rsidP="00F72B11">
      <w:pPr>
        <w:pStyle w:val="Table"/>
      </w:pPr>
      <w:bookmarkStart w:id="773" w:name="_Toc253739638"/>
      <w:bookmarkStart w:id="774" w:name="_Toc263069039"/>
      <w:bookmarkStart w:id="775" w:name="_Toc289600978"/>
      <w:bookmarkStart w:id="776" w:name="_Toc324843464"/>
      <w:bookmarkStart w:id="777" w:name="_Toc355878754"/>
      <w:bookmarkStart w:id="778" w:name="_Toc393787068"/>
      <w:bookmarkStart w:id="779" w:name="_Toc394649074"/>
      <w:r w:rsidRPr="00162780">
        <w:t>Table 15b: Age-standardised registration and mortality rates for lung cancer, by sex and ethnic group, 2001–</w:t>
      </w:r>
      <w:bookmarkEnd w:id="773"/>
      <w:bookmarkEnd w:id="774"/>
      <w:bookmarkEnd w:id="775"/>
      <w:r w:rsidRPr="00162780">
        <w:t>2011</w:t>
      </w:r>
      <w:bookmarkEnd w:id="776"/>
      <w:bookmarkEnd w:id="777"/>
      <w:bookmarkEnd w:id="778"/>
      <w:bookmarkEnd w:id="779"/>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09"/>
        <w:gridCol w:w="720"/>
        <w:gridCol w:w="721"/>
        <w:gridCol w:w="720"/>
        <w:gridCol w:w="721"/>
        <w:gridCol w:w="720"/>
        <w:gridCol w:w="721"/>
        <w:gridCol w:w="721"/>
        <w:gridCol w:w="720"/>
        <w:gridCol w:w="721"/>
        <w:gridCol w:w="720"/>
        <w:gridCol w:w="721"/>
        <w:gridCol w:w="721"/>
      </w:tblGrid>
      <w:tr w:rsidR="008023F0" w:rsidRPr="00162780" w:rsidTr="00F72B11">
        <w:trPr>
          <w:cantSplit/>
        </w:trPr>
        <w:tc>
          <w:tcPr>
            <w:tcW w:w="709" w:type="dxa"/>
            <w:vMerge w:val="restart"/>
            <w:tcBorders>
              <w:top w:val="single" w:sz="4" w:space="0" w:color="auto"/>
              <w:bottom w:val="nil"/>
              <w:right w:val="single" w:sz="4" w:space="0" w:color="A6A6A6"/>
            </w:tcBorders>
            <w:shd w:val="clear" w:color="auto" w:fill="auto"/>
            <w:noWrap/>
          </w:tcPr>
          <w:p w:rsidR="008023F0" w:rsidRPr="00162780" w:rsidRDefault="008023F0" w:rsidP="00F72B11">
            <w:pPr>
              <w:pStyle w:val="TableText"/>
            </w:pPr>
          </w:p>
        </w:tc>
        <w:tc>
          <w:tcPr>
            <w:tcW w:w="4323" w:type="dxa"/>
            <w:gridSpan w:val="6"/>
            <w:tcBorders>
              <w:top w:val="single" w:sz="4" w:space="0" w:color="auto"/>
              <w:left w:val="single" w:sz="4" w:space="0" w:color="A6A6A6"/>
              <w:bottom w:val="single" w:sz="4" w:space="0" w:color="auto"/>
              <w:right w:val="single" w:sz="4" w:space="0" w:color="A6A6A6"/>
            </w:tcBorders>
            <w:shd w:val="clear" w:color="auto" w:fill="auto"/>
            <w:noWrap/>
          </w:tcPr>
          <w:p w:rsidR="008023F0" w:rsidRPr="00162780" w:rsidRDefault="008023F0" w:rsidP="00F72B11">
            <w:pPr>
              <w:pStyle w:val="TableText"/>
              <w:jc w:val="center"/>
              <w:rPr>
                <w:b/>
              </w:rPr>
            </w:pPr>
            <w:r w:rsidRPr="00162780">
              <w:rPr>
                <w:b/>
              </w:rPr>
              <w:t>Registration rate (per 100,000)</w:t>
            </w:r>
          </w:p>
        </w:tc>
        <w:tc>
          <w:tcPr>
            <w:tcW w:w="4324" w:type="dxa"/>
            <w:gridSpan w:val="6"/>
            <w:tcBorders>
              <w:top w:val="single" w:sz="4" w:space="0" w:color="auto"/>
              <w:left w:val="single" w:sz="4" w:space="0" w:color="A6A6A6"/>
              <w:bottom w:val="single" w:sz="4" w:space="0" w:color="auto"/>
            </w:tcBorders>
            <w:shd w:val="clear" w:color="auto" w:fill="auto"/>
            <w:noWrap/>
          </w:tcPr>
          <w:p w:rsidR="008023F0" w:rsidRPr="00162780" w:rsidRDefault="008023F0" w:rsidP="00F72B11">
            <w:pPr>
              <w:pStyle w:val="TableText"/>
              <w:jc w:val="center"/>
              <w:rPr>
                <w:b/>
              </w:rPr>
            </w:pPr>
            <w:r w:rsidRPr="00162780">
              <w:rPr>
                <w:b/>
              </w:rPr>
              <w:t>Mortality rate (per 100,000)</w:t>
            </w:r>
          </w:p>
        </w:tc>
      </w:tr>
      <w:tr w:rsidR="008023F0" w:rsidRPr="00162780" w:rsidTr="00F72B11">
        <w:trPr>
          <w:cantSplit/>
        </w:trPr>
        <w:tc>
          <w:tcPr>
            <w:tcW w:w="709" w:type="dxa"/>
            <w:vMerge/>
            <w:tcBorders>
              <w:top w:val="nil"/>
              <w:bottom w:val="nil"/>
              <w:right w:val="single" w:sz="4" w:space="0" w:color="A6A6A6"/>
            </w:tcBorders>
            <w:shd w:val="clear" w:color="auto" w:fill="auto"/>
            <w:noWrap/>
          </w:tcPr>
          <w:p w:rsidR="008023F0" w:rsidRPr="00162780" w:rsidRDefault="008023F0" w:rsidP="00F72B11">
            <w:pPr>
              <w:pStyle w:val="TableText"/>
            </w:pPr>
          </w:p>
        </w:tc>
        <w:tc>
          <w:tcPr>
            <w:tcW w:w="2161"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F72B11">
            <w:pPr>
              <w:pStyle w:val="TableText"/>
              <w:jc w:val="center"/>
              <w:rPr>
                <w:b/>
              </w:rPr>
            </w:pPr>
            <w:r w:rsidRPr="00162780">
              <w:rPr>
                <w:b/>
              </w:rPr>
              <w:t>Males</w:t>
            </w:r>
          </w:p>
        </w:tc>
        <w:tc>
          <w:tcPr>
            <w:tcW w:w="2162"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F72B11">
            <w:pPr>
              <w:pStyle w:val="TableText"/>
              <w:jc w:val="center"/>
              <w:rPr>
                <w:b/>
              </w:rPr>
            </w:pPr>
            <w:r w:rsidRPr="00162780">
              <w:rPr>
                <w:b/>
              </w:rPr>
              <w:t>Females</w:t>
            </w:r>
          </w:p>
        </w:tc>
        <w:tc>
          <w:tcPr>
            <w:tcW w:w="2162"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F72B11">
            <w:pPr>
              <w:pStyle w:val="TableText"/>
              <w:jc w:val="center"/>
              <w:rPr>
                <w:b/>
              </w:rPr>
            </w:pPr>
            <w:r w:rsidRPr="00162780">
              <w:rPr>
                <w:b/>
              </w:rPr>
              <w:t>Males</w:t>
            </w:r>
          </w:p>
        </w:tc>
        <w:tc>
          <w:tcPr>
            <w:tcW w:w="2162" w:type="dxa"/>
            <w:gridSpan w:val="3"/>
            <w:tcBorders>
              <w:top w:val="single" w:sz="4" w:space="0" w:color="auto"/>
              <w:left w:val="single" w:sz="4" w:space="0" w:color="A6A6A6"/>
              <w:bottom w:val="single" w:sz="4" w:space="0" w:color="auto"/>
            </w:tcBorders>
            <w:shd w:val="clear" w:color="auto" w:fill="auto"/>
          </w:tcPr>
          <w:p w:rsidR="008023F0" w:rsidRPr="00162780" w:rsidRDefault="008023F0" w:rsidP="00F72B11">
            <w:pPr>
              <w:pStyle w:val="TableText"/>
              <w:jc w:val="center"/>
              <w:rPr>
                <w:b/>
              </w:rPr>
            </w:pPr>
            <w:r w:rsidRPr="00162780">
              <w:rPr>
                <w:b/>
              </w:rPr>
              <w:t>Females</w:t>
            </w:r>
          </w:p>
        </w:tc>
      </w:tr>
      <w:tr w:rsidR="008023F0" w:rsidRPr="00162780" w:rsidTr="00F72B11">
        <w:trPr>
          <w:cantSplit/>
        </w:trPr>
        <w:tc>
          <w:tcPr>
            <w:tcW w:w="709" w:type="dxa"/>
            <w:vMerge/>
            <w:tcBorders>
              <w:top w:val="nil"/>
              <w:bottom w:val="single" w:sz="4" w:space="0" w:color="auto"/>
              <w:right w:val="single" w:sz="4" w:space="0" w:color="A6A6A6"/>
            </w:tcBorders>
            <w:shd w:val="clear" w:color="auto" w:fill="auto"/>
            <w:noWrap/>
          </w:tcPr>
          <w:p w:rsidR="008023F0" w:rsidRPr="00162780" w:rsidRDefault="008023F0" w:rsidP="00F72B11">
            <w:pPr>
              <w:pStyle w:val="TableText"/>
            </w:pPr>
          </w:p>
        </w:tc>
        <w:tc>
          <w:tcPr>
            <w:tcW w:w="720"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F72B11">
            <w:pPr>
              <w:pStyle w:val="TableText"/>
              <w:jc w:val="center"/>
              <w:rPr>
                <w:b/>
              </w:rPr>
            </w:pPr>
            <w:r w:rsidRPr="00162780">
              <w:rPr>
                <w:b/>
              </w:rPr>
              <w:t>Total</w:t>
            </w:r>
          </w:p>
        </w:tc>
        <w:tc>
          <w:tcPr>
            <w:tcW w:w="721" w:type="dxa"/>
            <w:tcBorders>
              <w:top w:val="single" w:sz="4" w:space="0" w:color="auto"/>
              <w:left w:val="nil"/>
              <w:bottom w:val="single" w:sz="4" w:space="0" w:color="auto"/>
              <w:right w:val="nil"/>
            </w:tcBorders>
            <w:shd w:val="clear" w:color="auto" w:fill="auto"/>
          </w:tcPr>
          <w:p w:rsidR="008023F0" w:rsidRPr="00162780" w:rsidRDefault="008023F0" w:rsidP="00F72B11">
            <w:pPr>
              <w:pStyle w:val="TableText"/>
              <w:jc w:val="center"/>
              <w:rPr>
                <w:b/>
              </w:rPr>
            </w:pPr>
            <w:r w:rsidRPr="00162780">
              <w:rPr>
                <w:b/>
              </w:rPr>
              <w:t>Māori</w:t>
            </w:r>
          </w:p>
        </w:tc>
        <w:tc>
          <w:tcPr>
            <w:tcW w:w="720"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F72B11">
            <w:pPr>
              <w:pStyle w:val="TableText"/>
              <w:jc w:val="center"/>
              <w:rPr>
                <w:b/>
              </w:rPr>
            </w:pPr>
            <w:r w:rsidRPr="00162780">
              <w:rPr>
                <w:b/>
              </w:rPr>
              <w:t>Non-Māori</w:t>
            </w:r>
          </w:p>
        </w:tc>
        <w:tc>
          <w:tcPr>
            <w:tcW w:w="721"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F72B11">
            <w:pPr>
              <w:pStyle w:val="TableText"/>
              <w:jc w:val="center"/>
              <w:rPr>
                <w:b/>
              </w:rPr>
            </w:pPr>
            <w:r w:rsidRPr="00162780">
              <w:rPr>
                <w:b/>
              </w:rPr>
              <w:t>Total</w:t>
            </w:r>
          </w:p>
        </w:tc>
        <w:tc>
          <w:tcPr>
            <w:tcW w:w="720" w:type="dxa"/>
            <w:tcBorders>
              <w:top w:val="single" w:sz="4" w:space="0" w:color="auto"/>
              <w:left w:val="nil"/>
              <w:bottom w:val="single" w:sz="4" w:space="0" w:color="auto"/>
              <w:right w:val="nil"/>
            </w:tcBorders>
            <w:shd w:val="clear" w:color="auto" w:fill="auto"/>
          </w:tcPr>
          <w:p w:rsidR="008023F0" w:rsidRPr="00162780" w:rsidRDefault="008023F0" w:rsidP="00F72B11">
            <w:pPr>
              <w:pStyle w:val="TableText"/>
              <w:jc w:val="center"/>
              <w:rPr>
                <w:b/>
              </w:rPr>
            </w:pPr>
            <w:r w:rsidRPr="00162780">
              <w:rPr>
                <w:b/>
              </w:rPr>
              <w:t>Māori</w:t>
            </w:r>
          </w:p>
        </w:tc>
        <w:tc>
          <w:tcPr>
            <w:tcW w:w="721"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F72B11">
            <w:pPr>
              <w:pStyle w:val="TableText"/>
              <w:jc w:val="center"/>
              <w:rPr>
                <w:b/>
              </w:rPr>
            </w:pPr>
            <w:r w:rsidRPr="00162780">
              <w:rPr>
                <w:b/>
              </w:rPr>
              <w:t>Non-Māori</w:t>
            </w:r>
          </w:p>
        </w:tc>
        <w:tc>
          <w:tcPr>
            <w:tcW w:w="721"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F72B11">
            <w:pPr>
              <w:pStyle w:val="TableText"/>
              <w:jc w:val="center"/>
              <w:rPr>
                <w:b/>
              </w:rPr>
            </w:pPr>
            <w:r w:rsidRPr="00162780">
              <w:rPr>
                <w:b/>
              </w:rPr>
              <w:t>Total</w:t>
            </w:r>
          </w:p>
        </w:tc>
        <w:tc>
          <w:tcPr>
            <w:tcW w:w="720" w:type="dxa"/>
            <w:tcBorders>
              <w:top w:val="single" w:sz="4" w:space="0" w:color="auto"/>
              <w:left w:val="nil"/>
              <w:bottom w:val="single" w:sz="4" w:space="0" w:color="auto"/>
              <w:right w:val="nil"/>
            </w:tcBorders>
            <w:shd w:val="clear" w:color="auto" w:fill="auto"/>
          </w:tcPr>
          <w:p w:rsidR="008023F0" w:rsidRPr="00162780" w:rsidRDefault="008023F0" w:rsidP="00F72B11">
            <w:pPr>
              <w:pStyle w:val="TableText"/>
              <w:jc w:val="center"/>
              <w:rPr>
                <w:b/>
              </w:rPr>
            </w:pPr>
            <w:r w:rsidRPr="00162780">
              <w:rPr>
                <w:b/>
              </w:rPr>
              <w:t>Māori</w:t>
            </w:r>
          </w:p>
        </w:tc>
        <w:tc>
          <w:tcPr>
            <w:tcW w:w="721"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F72B11">
            <w:pPr>
              <w:pStyle w:val="TableText"/>
              <w:jc w:val="center"/>
              <w:rPr>
                <w:b/>
              </w:rPr>
            </w:pPr>
            <w:r w:rsidRPr="00162780">
              <w:rPr>
                <w:b/>
              </w:rPr>
              <w:t>Non-Māori</w:t>
            </w:r>
          </w:p>
        </w:tc>
        <w:tc>
          <w:tcPr>
            <w:tcW w:w="720"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F72B11">
            <w:pPr>
              <w:pStyle w:val="TableText"/>
              <w:jc w:val="center"/>
              <w:rPr>
                <w:b/>
              </w:rPr>
            </w:pPr>
            <w:r w:rsidRPr="00162780">
              <w:rPr>
                <w:b/>
              </w:rPr>
              <w:t>Total</w:t>
            </w:r>
          </w:p>
        </w:tc>
        <w:tc>
          <w:tcPr>
            <w:tcW w:w="721" w:type="dxa"/>
            <w:tcBorders>
              <w:top w:val="single" w:sz="4" w:space="0" w:color="auto"/>
              <w:left w:val="nil"/>
              <w:bottom w:val="single" w:sz="4" w:space="0" w:color="auto"/>
              <w:right w:val="nil"/>
            </w:tcBorders>
            <w:shd w:val="clear" w:color="auto" w:fill="auto"/>
          </w:tcPr>
          <w:p w:rsidR="008023F0" w:rsidRPr="00162780" w:rsidRDefault="008023F0" w:rsidP="00F72B11">
            <w:pPr>
              <w:pStyle w:val="TableText"/>
              <w:jc w:val="center"/>
              <w:rPr>
                <w:b/>
              </w:rPr>
            </w:pPr>
            <w:r w:rsidRPr="00162780">
              <w:rPr>
                <w:b/>
              </w:rPr>
              <w:t>Māori</w:t>
            </w:r>
          </w:p>
        </w:tc>
        <w:tc>
          <w:tcPr>
            <w:tcW w:w="721" w:type="dxa"/>
            <w:tcBorders>
              <w:top w:val="single" w:sz="4" w:space="0" w:color="auto"/>
              <w:left w:val="nil"/>
              <w:bottom w:val="single" w:sz="4" w:space="0" w:color="auto"/>
            </w:tcBorders>
            <w:shd w:val="clear" w:color="auto" w:fill="auto"/>
          </w:tcPr>
          <w:p w:rsidR="008023F0" w:rsidRPr="00162780" w:rsidRDefault="008023F0" w:rsidP="00F72B11">
            <w:pPr>
              <w:pStyle w:val="TableText"/>
              <w:jc w:val="center"/>
              <w:rPr>
                <w:b/>
              </w:rPr>
            </w:pPr>
            <w:r w:rsidRPr="00162780">
              <w:rPr>
                <w:b/>
              </w:rPr>
              <w:t>Non-Māori</w:t>
            </w:r>
          </w:p>
        </w:tc>
      </w:tr>
      <w:tr w:rsidR="008023F0" w:rsidRPr="00162780" w:rsidTr="00F72B11">
        <w:trPr>
          <w:cantSplit/>
        </w:trPr>
        <w:tc>
          <w:tcPr>
            <w:tcW w:w="709" w:type="dxa"/>
            <w:tcBorders>
              <w:top w:val="single" w:sz="4" w:space="0" w:color="auto"/>
              <w:bottom w:val="nil"/>
              <w:right w:val="single" w:sz="4" w:space="0" w:color="A6A6A6"/>
            </w:tcBorders>
            <w:shd w:val="clear" w:color="auto" w:fill="F2F2F2"/>
            <w:noWrap/>
          </w:tcPr>
          <w:p w:rsidR="008023F0" w:rsidRPr="00162780" w:rsidRDefault="008023F0" w:rsidP="00F72B11">
            <w:pPr>
              <w:pStyle w:val="TableText"/>
            </w:pPr>
            <w:r w:rsidRPr="00162780">
              <w:t>2001</w:t>
            </w:r>
          </w:p>
        </w:tc>
        <w:tc>
          <w:tcPr>
            <w:tcW w:w="720" w:type="dxa"/>
            <w:tcBorders>
              <w:top w:val="single" w:sz="4" w:space="0" w:color="auto"/>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37.3</w:t>
            </w:r>
          </w:p>
        </w:tc>
        <w:tc>
          <w:tcPr>
            <w:tcW w:w="721" w:type="dxa"/>
            <w:tcBorders>
              <w:top w:val="single" w:sz="4" w:space="0" w:color="auto"/>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82.9</w:t>
            </w:r>
          </w:p>
        </w:tc>
        <w:tc>
          <w:tcPr>
            <w:tcW w:w="720" w:type="dxa"/>
            <w:tcBorders>
              <w:top w:val="single" w:sz="4" w:space="0" w:color="auto"/>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33.9</w:t>
            </w:r>
          </w:p>
        </w:tc>
        <w:tc>
          <w:tcPr>
            <w:tcW w:w="721" w:type="dxa"/>
            <w:tcBorders>
              <w:top w:val="single" w:sz="4" w:space="0" w:color="auto"/>
              <w:left w:val="single" w:sz="4" w:space="0" w:color="A6A6A6"/>
              <w:bottom w:val="nil"/>
              <w:right w:val="nil"/>
            </w:tcBorders>
            <w:shd w:val="clear" w:color="auto" w:fill="F2F2F2"/>
            <w:noWrap/>
          </w:tcPr>
          <w:p w:rsidR="008023F0" w:rsidRPr="00162780" w:rsidRDefault="008023F0" w:rsidP="00F72B11">
            <w:pPr>
              <w:pStyle w:val="TableText"/>
              <w:jc w:val="center"/>
            </w:pPr>
            <w:r w:rsidRPr="00162780">
              <w:t>24.0</w:t>
            </w:r>
          </w:p>
        </w:tc>
        <w:tc>
          <w:tcPr>
            <w:tcW w:w="720" w:type="dxa"/>
            <w:tcBorders>
              <w:top w:val="single" w:sz="4" w:space="0" w:color="auto"/>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64.7</w:t>
            </w:r>
          </w:p>
        </w:tc>
        <w:tc>
          <w:tcPr>
            <w:tcW w:w="721" w:type="dxa"/>
            <w:tcBorders>
              <w:top w:val="single" w:sz="4" w:space="0" w:color="auto"/>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20.5</w:t>
            </w:r>
          </w:p>
        </w:tc>
        <w:tc>
          <w:tcPr>
            <w:tcW w:w="721" w:type="dxa"/>
            <w:tcBorders>
              <w:top w:val="single" w:sz="4" w:space="0" w:color="auto"/>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35.1</w:t>
            </w:r>
          </w:p>
        </w:tc>
        <w:tc>
          <w:tcPr>
            <w:tcW w:w="720" w:type="dxa"/>
            <w:tcBorders>
              <w:top w:val="single" w:sz="4" w:space="0" w:color="auto"/>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80.1</w:t>
            </w:r>
          </w:p>
        </w:tc>
        <w:tc>
          <w:tcPr>
            <w:tcW w:w="721" w:type="dxa"/>
            <w:tcBorders>
              <w:top w:val="single" w:sz="4" w:space="0" w:color="auto"/>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31.9</w:t>
            </w:r>
          </w:p>
        </w:tc>
        <w:tc>
          <w:tcPr>
            <w:tcW w:w="720" w:type="dxa"/>
            <w:tcBorders>
              <w:top w:val="single" w:sz="4" w:space="0" w:color="auto"/>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21.4</w:t>
            </w:r>
          </w:p>
        </w:tc>
        <w:tc>
          <w:tcPr>
            <w:tcW w:w="721" w:type="dxa"/>
            <w:tcBorders>
              <w:top w:val="single" w:sz="4" w:space="0" w:color="auto"/>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79.5</w:t>
            </w:r>
          </w:p>
        </w:tc>
        <w:tc>
          <w:tcPr>
            <w:tcW w:w="721" w:type="dxa"/>
            <w:tcBorders>
              <w:top w:val="single" w:sz="4" w:space="0" w:color="auto"/>
              <w:left w:val="nil"/>
              <w:bottom w:val="nil"/>
            </w:tcBorders>
            <w:shd w:val="clear" w:color="auto" w:fill="F2F2F2"/>
            <w:noWrap/>
          </w:tcPr>
          <w:p w:rsidR="008023F0" w:rsidRPr="00162780" w:rsidRDefault="008023F0" w:rsidP="00F72B11">
            <w:pPr>
              <w:pStyle w:val="TableText"/>
              <w:jc w:val="center"/>
              <w:rPr>
                <w:color w:val="000000"/>
              </w:rPr>
            </w:pPr>
            <w:r w:rsidRPr="00162780">
              <w:rPr>
                <w:color w:val="000000"/>
              </w:rPr>
              <w:t>17.1</w:t>
            </w:r>
          </w:p>
        </w:tc>
      </w:tr>
      <w:tr w:rsidR="008023F0" w:rsidRPr="00162780" w:rsidTr="00F72B11">
        <w:trPr>
          <w:cantSplit/>
        </w:trPr>
        <w:tc>
          <w:tcPr>
            <w:tcW w:w="709" w:type="dxa"/>
            <w:tcBorders>
              <w:top w:val="nil"/>
              <w:bottom w:val="nil"/>
              <w:right w:val="single" w:sz="4" w:space="0" w:color="A6A6A6"/>
            </w:tcBorders>
            <w:shd w:val="clear" w:color="auto" w:fill="auto"/>
            <w:noWrap/>
          </w:tcPr>
          <w:p w:rsidR="008023F0" w:rsidRPr="00162780" w:rsidRDefault="008023F0" w:rsidP="00F72B11">
            <w:pPr>
              <w:pStyle w:val="TableText"/>
            </w:pPr>
            <w:r w:rsidRPr="00162780">
              <w:t>2002</w:t>
            </w:r>
          </w:p>
        </w:tc>
        <w:tc>
          <w:tcPr>
            <w:tcW w:w="720"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38.1</w:t>
            </w:r>
          </w:p>
        </w:tc>
        <w:tc>
          <w:tcPr>
            <w:tcW w:w="721"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93.9</w:t>
            </w:r>
          </w:p>
        </w:tc>
        <w:tc>
          <w:tcPr>
            <w:tcW w:w="720"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34.7</w:t>
            </w:r>
          </w:p>
        </w:tc>
        <w:tc>
          <w:tcPr>
            <w:tcW w:w="721"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24.5</w:t>
            </w:r>
          </w:p>
        </w:tc>
        <w:tc>
          <w:tcPr>
            <w:tcW w:w="720"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65.3</w:t>
            </w:r>
          </w:p>
        </w:tc>
        <w:tc>
          <w:tcPr>
            <w:tcW w:w="721"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21.2</w:t>
            </w:r>
          </w:p>
        </w:tc>
        <w:tc>
          <w:tcPr>
            <w:tcW w:w="721"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35.1</w:t>
            </w:r>
          </w:p>
        </w:tc>
        <w:tc>
          <w:tcPr>
            <w:tcW w:w="720"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77.1</w:t>
            </w:r>
          </w:p>
        </w:tc>
        <w:tc>
          <w:tcPr>
            <w:tcW w:w="721"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32.3</w:t>
            </w:r>
          </w:p>
        </w:tc>
        <w:tc>
          <w:tcPr>
            <w:tcW w:w="720"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20.7</w:t>
            </w:r>
          </w:p>
        </w:tc>
        <w:tc>
          <w:tcPr>
            <w:tcW w:w="721"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53.4</w:t>
            </w:r>
          </w:p>
        </w:tc>
        <w:tc>
          <w:tcPr>
            <w:tcW w:w="721" w:type="dxa"/>
            <w:tcBorders>
              <w:top w:val="nil"/>
              <w:left w:val="nil"/>
              <w:bottom w:val="nil"/>
            </w:tcBorders>
            <w:shd w:val="clear" w:color="auto" w:fill="auto"/>
            <w:noWrap/>
          </w:tcPr>
          <w:p w:rsidR="008023F0" w:rsidRPr="00162780" w:rsidRDefault="008023F0" w:rsidP="00F72B11">
            <w:pPr>
              <w:pStyle w:val="TableText"/>
              <w:jc w:val="center"/>
              <w:rPr>
                <w:color w:val="000000"/>
              </w:rPr>
            </w:pPr>
            <w:r w:rsidRPr="00162780">
              <w:rPr>
                <w:color w:val="000000"/>
              </w:rPr>
              <w:t>18.1</w:t>
            </w:r>
          </w:p>
        </w:tc>
      </w:tr>
      <w:tr w:rsidR="008023F0" w:rsidRPr="00162780" w:rsidTr="00F72B11">
        <w:trPr>
          <w:cantSplit/>
        </w:trPr>
        <w:tc>
          <w:tcPr>
            <w:tcW w:w="709" w:type="dxa"/>
            <w:tcBorders>
              <w:top w:val="nil"/>
              <w:bottom w:val="nil"/>
              <w:right w:val="single" w:sz="4" w:space="0" w:color="A6A6A6"/>
            </w:tcBorders>
            <w:shd w:val="clear" w:color="auto" w:fill="F2F2F2"/>
            <w:noWrap/>
          </w:tcPr>
          <w:p w:rsidR="008023F0" w:rsidRPr="00162780" w:rsidRDefault="008023F0" w:rsidP="00F72B11">
            <w:pPr>
              <w:pStyle w:val="TableText"/>
            </w:pPr>
            <w:r w:rsidRPr="00162780">
              <w:t>2003</w:t>
            </w:r>
          </w:p>
        </w:tc>
        <w:tc>
          <w:tcPr>
            <w:tcW w:w="720"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41.1</w:t>
            </w:r>
          </w:p>
        </w:tc>
        <w:tc>
          <w:tcPr>
            <w:tcW w:w="721"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82.7</w:t>
            </w:r>
          </w:p>
        </w:tc>
        <w:tc>
          <w:tcPr>
            <w:tcW w:w="720"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37.8</w:t>
            </w:r>
          </w:p>
        </w:tc>
        <w:tc>
          <w:tcPr>
            <w:tcW w:w="721"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28.1</w:t>
            </w:r>
          </w:p>
        </w:tc>
        <w:tc>
          <w:tcPr>
            <w:tcW w:w="720"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100.0</w:t>
            </w:r>
          </w:p>
        </w:tc>
        <w:tc>
          <w:tcPr>
            <w:tcW w:w="721"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22.4</w:t>
            </w:r>
          </w:p>
        </w:tc>
        <w:tc>
          <w:tcPr>
            <w:tcW w:w="721"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33.4</w:t>
            </w:r>
          </w:p>
        </w:tc>
        <w:tc>
          <w:tcPr>
            <w:tcW w:w="720"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77.4</w:t>
            </w:r>
          </w:p>
        </w:tc>
        <w:tc>
          <w:tcPr>
            <w:tcW w:w="721"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30.7</w:t>
            </w:r>
          </w:p>
        </w:tc>
        <w:tc>
          <w:tcPr>
            <w:tcW w:w="720"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21.6</w:t>
            </w:r>
          </w:p>
        </w:tc>
        <w:tc>
          <w:tcPr>
            <w:tcW w:w="721"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73.5</w:t>
            </w:r>
          </w:p>
        </w:tc>
        <w:tc>
          <w:tcPr>
            <w:tcW w:w="721" w:type="dxa"/>
            <w:tcBorders>
              <w:top w:val="nil"/>
              <w:left w:val="nil"/>
              <w:bottom w:val="nil"/>
            </w:tcBorders>
            <w:shd w:val="clear" w:color="auto" w:fill="F2F2F2"/>
            <w:noWrap/>
          </w:tcPr>
          <w:p w:rsidR="008023F0" w:rsidRPr="00162780" w:rsidRDefault="008023F0" w:rsidP="00F72B11">
            <w:pPr>
              <w:pStyle w:val="TableText"/>
              <w:jc w:val="center"/>
              <w:rPr>
                <w:color w:val="000000"/>
              </w:rPr>
            </w:pPr>
            <w:r w:rsidRPr="00162780">
              <w:rPr>
                <w:color w:val="000000"/>
              </w:rPr>
              <w:t>17.6</w:t>
            </w:r>
          </w:p>
        </w:tc>
      </w:tr>
      <w:tr w:rsidR="008023F0" w:rsidRPr="00162780" w:rsidTr="00F72B11">
        <w:trPr>
          <w:cantSplit/>
        </w:trPr>
        <w:tc>
          <w:tcPr>
            <w:tcW w:w="709" w:type="dxa"/>
            <w:tcBorders>
              <w:top w:val="nil"/>
              <w:bottom w:val="nil"/>
              <w:right w:val="single" w:sz="4" w:space="0" w:color="A6A6A6"/>
            </w:tcBorders>
            <w:shd w:val="clear" w:color="auto" w:fill="auto"/>
            <w:noWrap/>
          </w:tcPr>
          <w:p w:rsidR="008023F0" w:rsidRPr="00162780" w:rsidRDefault="008023F0" w:rsidP="00F72B11">
            <w:pPr>
              <w:pStyle w:val="TableText"/>
            </w:pPr>
            <w:r w:rsidRPr="00162780">
              <w:t>2004</w:t>
            </w:r>
          </w:p>
        </w:tc>
        <w:tc>
          <w:tcPr>
            <w:tcW w:w="720"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42.4</w:t>
            </w:r>
          </w:p>
        </w:tc>
        <w:tc>
          <w:tcPr>
            <w:tcW w:w="721"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104.4</w:t>
            </w:r>
          </w:p>
        </w:tc>
        <w:tc>
          <w:tcPr>
            <w:tcW w:w="720"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38.2</w:t>
            </w:r>
          </w:p>
        </w:tc>
        <w:tc>
          <w:tcPr>
            <w:tcW w:w="721"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26.4</w:t>
            </w:r>
          </w:p>
        </w:tc>
        <w:tc>
          <w:tcPr>
            <w:tcW w:w="720"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89.9</w:t>
            </w:r>
          </w:p>
        </w:tc>
        <w:tc>
          <w:tcPr>
            <w:tcW w:w="721"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21.8</w:t>
            </w:r>
          </w:p>
        </w:tc>
        <w:tc>
          <w:tcPr>
            <w:tcW w:w="721"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35.9</w:t>
            </w:r>
          </w:p>
        </w:tc>
        <w:tc>
          <w:tcPr>
            <w:tcW w:w="720"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76.1</w:t>
            </w:r>
          </w:p>
        </w:tc>
        <w:tc>
          <w:tcPr>
            <w:tcW w:w="721"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32.9</w:t>
            </w:r>
          </w:p>
        </w:tc>
        <w:tc>
          <w:tcPr>
            <w:tcW w:w="720"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21.5</w:t>
            </w:r>
          </w:p>
        </w:tc>
        <w:tc>
          <w:tcPr>
            <w:tcW w:w="721"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66.6</w:t>
            </w:r>
          </w:p>
        </w:tc>
        <w:tc>
          <w:tcPr>
            <w:tcW w:w="721" w:type="dxa"/>
            <w:tcBorders>
              <w:top w:val="nil"/>
              <w:left w:val="nil"/>
              <w:bottom w:val="nil"/>
            </w:tcBorders>
            <w:shd w:val="clear" w:color="auto" w:fill="auto"/>
            <w:noWrap/>
          </w:tcPr>
          <w:p w:rsidR="008023F0" w:rsidRPr="00162780" w:rsidRDefault="008023F0" w:rsidP="00F72B11">
            <w:pPr>
              <w:pStyle w:val="TableText"/>
              <w:jc w:val="center"/>
              <w:rPr>
                <w:color w:val="000000"/>
              </w:rPr>
            </w:pPr>
            <w:r w:rsidRPr="00162780">
              <w:rPr>
                <w:color w:val="000000"/>
              </w:rPr>
              <w:t>18.2</w:t>
            </w:r>
          </w:p>
        </w:tc>
      </w:tr>
      <w:tr w:rsidR="008023F0" w:rsidRPr="00162780" w:rsidTr="00F72B11">
        <w:trPr>
          <w:cantSplit/>
        </w:trPr>
        <w:tc>
          <w:tcPr>
            <w:tcW w:w="709" w:type="dxa"/>
            <w:tcBorders>
              <w:top w:val="nil"/>
              <w:bottom w:val="nil"/>
              <w:right w:val="single" w:sz="4" w:space="0" w:color="A6A6A6"/>
            </w:tcBorders>
            <w:shd w:val="clear" w:color="auto" w:fill="F2F2F2"/>
            <w:noWrap/>
          </w:tcPr>
          <w:p w:rsidR="008023F0" w:rsidRPr="00162780" w:rsidRDefault="008023F0" w:rsidP="00F72B11">
            <w:pPr>
              <w:pStyle w:val="TableText"/>
            </w:pPr>
            <w:r w:rsidRPr="00162780">
              <w:t>2005</w:t>
            </w:r>
          </w:p>
        </w:tc>
        <w:tc>
          <w:tcPr>
            <w:tcW w:w="720"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36.1</w:t>
            </w:r>
          </w:p>
        </w:tc>
        <w:tc>
          <w:tcPr>
            <w:tcW w:w="721"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75.2</w:t>
            </w:r>
          </w:p>
        </w:tc>
        <w:tc>
          <w:tcPr>
            <w:tcW w:w="720"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33.1</w:t>
            </w:r>
          </w:p>
        </w:tc>
        <w:tc>
          <w:tcPr>
            <w:tcW w:w="721"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24.4</w:t>
            </w:r>
          </w:p>
        </w:tc>
        <w:tc>
          <w:tcPr>
            <w:tcW w:w="720"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79.0</w:t>
            </w:r>
          </w:p>
        </w:tc>
        <w:tc>
          <w:tcPr>
            <w:tcW w:w="721"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20.3</w:t>
            </w:r>
          </w:p>
        </w:tc>
        <w:tc>
          <w:tcPr>
            <w:tcW w:w="721"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32.3</w:t>
            </w:r>
          </w:p>
        </w:tc>
        <w:tc>
          <w:tcPr>
            <w:tcW w:w="720"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73.8</w:t>
            </w:r>
          </w:p>
        </w:tc>
        <w:tc>
          <w:tcPr>
            <w:tcW w:w="721"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29.2</w:t>
            </w:r>
          </w:p>
        </w:tc>
        <w:tc>
          <w:tcPr>
            <w:tcW w:w="720"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19.2</w:t>
            </w:r>
          </w:p>
        </w:tc>
        <w:tc>
          <w:tcPr>
            <w:tcW w:w="721"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70.5</w:t>
            </w:r>
          </w:p>
        </w:tc>
        <w:tc>
          <w:tcPr>
            <w:tcW w:w="721" w:type="dxa"/>
            <w:tcBorders>
              <w:top w:val="nil"/>
              <w:left w:val="nil"/>
              <w:bottom w:val="nil"/>
            </w:tcBorders>
            <w:shd w:val="clear" w:color="auto" w:fill="F2F2F2"/>
            <w:noWrap/>
          </w:tcPr>
          <w:p w:rsidR="008023F0" w:rsidRPr="00162780" w:rsidRDefault="008023F0" w:rsidP="00F72B11">
            <w:pPr>
              <w:pStyle w:val="TableText"/>
              <w:jc w:val="center"/>
              <w:rPr>
                <w:color w:val="000000"/>
              </w:rPr>
            </w:pPr>
            <w:r w:rsidRPr="00162780">
              <w:rPr>
                <w:color w:val="000000"/>
              </w:rPr>
              <w:t>15.3</w:t>
            </w:r>
          </w:p>
        </w:tc>
      </w:tr>
      <w:tr w:rsidR="008023F0" w:rsidRPr="00162780" w:rsidTr="00F72B11">
        <w:trPr>
          <w:cantSplit/>
        </w:trPr>
        <w:tc>
          <w:tcPr>
            <w:tcW w:w="709" w:type="dxa"/>
            <w:tcBorders>
              <w:top w:val="nil"/>
              <w:bottom w:val="nil"/>
              <w:right w:val="single" w:sz="4" w:space="0" w:color="A6A6A6"/>
            </w:tcBorders>
            <w:shd w:val="clear" w:color="auto" w:fill="auto"/>
            <w:noWrap/>
          </w:tcPr>
          <w:p w:rsidR="008023F0" w:rsidRPr="00162780" w:rsidRDefault="008023F0" w:rsidP="00F72B11">
            <w:pPr>
              <w:pStyle w:val="TableText"/>
            </w:pPr>
            <w:r w:rsidRPr="00162780">
              <w:t>2006</w:t>
            </w:r>
          </w:p>
        </w:tc>
        <w:tc>
          <w:tcPr>
            <w:tcW w:w="720"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34.4</w:t>
            </w:r>
          </w:p>
        </w:tc>
        <w:tc>
          <w:tcPr>
            <w:tcW w:w="721"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85.5</w:t>
            </w:r>
          </w:p>
        </w:tc>
        <w:tc>
          <w:tcPr>
            <w:tcW w:w="720"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30.6</w:t>
            </w:r>
          </w:p>
        </w:tc>
        <w:tc>
          <w:tcPr>
            <w:tcW w:w="721"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25.3</w:t>
            </w:r>
          </w:p>
        </w:tc>
        <w:tc>
          <w:tcPr>
            <w:tcW w:w="720"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86.4</w:t>
            </w:r>
          </w:p>
        </w:tc>
        <w:tc>
          <w:tcPr>
            <w:tcW w:w="721"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20.5</w:t>
            </w:r>
          </w:p>
        </w:tc>
        <w:tc>
          <w:tcPr>
            <w:tcW w:w="721"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29.2</w:t>
            </w:r>
          </w:p>
        </w:tc>
        <w:tc>
          <w:tcPr>
            <w:tcW w:w="720"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63.9</w:t>
            </w:r>
          </w:p>
        </w:tc>
        <w:tc>
          <w:tcPr>
            <w:tcW w:w="721"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26.6</w:t>
            </w:r>
          </w:p>
        </w:tc>
        <w:tc>
          <w:tcPr>
            <w:tcW w:w="720"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21.2</w:t>
            </w:r>
          </w:p>
        </w:tc>
        <w:tc>
          <w:tcPr>
            <w:tcW w:w="721"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64.7</w:t>
            </w:r>
          </w:p>
        </w:tc>
        <w:tc>
          <w:tcPr>
            <w:tcW w:w="721" w:type="dxa"/>
            <w:tcBorders>
              <w:top w:val="nil"/>
              <w:left w:val="nil"/>
              <w:bottom w:val="nil"/>
            </w:tcBorders>
            <w:shd w:val="clear" w:color="auto" w:fill="auto"/>
            <w:noWrap/>
          </w:tcPr>
          <w:p w:rsidR="008023F0" w:rsidRPr="00162780" w:rsidRDefault="008023F0" w:rsidP="00F72B11">
            <w:pPr>
              <w:pStyle w:val="TableText"/>
              <w:jc w:val="center"/>
              <w:rPr>
                <w:color w:val="000000"/>
              </w:rPr>
            </w:pPr>
            <w:r w:rsidRPr="00162780">
              <w:rPr>
                <w:color w:val="000000"/>
              </w:rPr>
              <w:t>17.8</w:t>
            </w:r>
          </w:p>
        </w:tc>
      </w:tr>
      <w:tr w:rsidR="008023F0" w:rsidRPr="00162780" w:rsidTr="00F72B11">
        <w:trPr>
          <w:cantSplit/>
        </w:trPr>
        <w:tc>
          <w:tcPr>
            <w:tcW w:w="709" w:type="dxa"/>
            <w:tcBorders>
              <w:top w:val="nil"/>
              <w:bottom w:val="nil"/>
              <w:right w:val="single" w:sz="4" w:space="0" w:color="A6A6A6"/>
            </w:tcBorders>
            <w:shd w:val="clear" w:color="auto" w:fill="F2F2F2"/>
            <w:noWrap/>
          </w:tcPr>
          <w:p w:rsidR="008023F0" w:rsidRPr="00162780" w:rsidRDefault="008023F0" w:rsidP="00F72B11">
            <w:pPr>
              <w:pStyle w:val="TableText"/>
            </w:pPr>
            <w:r w:rsidRPr="00162780">
              <w:t>2007</w:t>
            </w:r>
          </w:p>
        </w:tc>
        <w:tc>
          <w:tcPr>
            <w:tcW w:w="720"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36.3</w:t>
            </w:r>
          </w:p>
        </w:tc>
        <w:tc>
          <w:tcPr>
            <w:tcW w:w="721"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87.6</w:t>
            </w:r>
          </w:p>
        </w:tc>
        <w:tc>
          <w:tcPr>
            <w:tcW w:w="720"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32.3</w:t>
            </w:r>
          </w:p>
        </w:tc>
        <w:tc>
          <w:tcPr>
            <w:tcW w:w="721"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25.1</w:t>
            </w:r>
          </w:p>
        </w:tc>
        <w:tc>
          <w:tcPr>
            <w:tcW w:w="720"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78.3</w:t>
            </w:r>
          </w:p>
        </w:tc>
        <w:tc>
          <w:tcPr>
            <w:tcW w:w="721"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20.9</w:t>
            </w:r>
          </w:p>
        </w:tc>
        <w:tc>
          <w:tcPr>
            <w:tcW w:w="721"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30.3</w:t>
            </w:r>
          </w:p>
        </w:tc>
        <w:tc>
          <w:tcPr>
            <w:tcW w:w="720"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76.8</w:t>
            </w:r>
          </w:p>
        </w:tc>
        <w:tc>
          <w:tcPr>
            <w:tcW w:w="721"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26.9</w:t>
            </w:r>
          </w:p>
        </w:tc>
        <w:tc>
          <w:tcPr>
            <w:tcW w:w="720"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20.4</w:t>
            </w:r>
          </w:p>
        </w:tc>
        <w:tc>
          <w:tcPr>
            <w:tcW w:w="721"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66.8</w:t>
            </w:r>
          </w:p>
        </w:tc>
        <w:tc>
          <w:tcPr>
            <w:tcW w:w="721" w:type="dxa"/>
            <w:tcBorders>
              <w:top w:val="nil"/>
              <w:left w:val="nil"/>
              <w:bottom w:val="nil"/>
            </w:tcBorders>
            <w:shd w:val="clear" w:color="auto" w:fill="F2F2F2"/>
            <w:noWrap/>
          </w:tcPr>
          <w:p w:rsidR="008023F0" w:rsidRPr="00162780" w:rsidRDefault="008023F0" w:rsidP="00F72B11">
            <w:pPr>
              <w:pStyle w:val="TableText"/>
              <w:jc w:val="center"/>
              <w:rPr>
                <w:color w:val="000000"/>
              </w:rPr>
            </w:pPr>
            <w:r w:rsidRPr="00162780">
              <w:rPr>
                <w:color w:val="000000"/>
              </w:rPr>
              <w:t>16.8</w:t>
            </w:r>
          </w:p>
        </w:tc>
      </w:tr>
      <w:tr w:rsidR="008023F0" w:rsidRPr="00162780" w:rsidTr="00F72B11">
        <w:trPr>
          <w:cantSplit/>
        </w:trPr>
        <w:tc>
          <w:tcPr>
            <w:tcW w:w="709" w:type="dxa"/>
            <w:tcBorders>
              <w:top w:val="nil"/>
              <w:bottom w:val="nil"/>
              <w:right w:val="single" w:sz="4" w:space="0" w:color="A6A6A6"/>
            </w:tcBorders>
            <w:shd w:val="clear" w:color="auto" w:fill="auto"/>
            <w:noWrap/>
          </w:tcPr>
          <w:p w:rsidR="008023F0" w:rsidRPr="00162780" w:rsidRDefault="008023F0" w:rsidP="00F72B11">
            <w:pPr>
              <w:pStyle w:val="TableText"/>
            </w:pPr>
            <w:r w:rsidRPr="00162780">
              <w:t>2008</w:t>
            </w:r>
          </w:p>
        </w:tc>
        <w:tc>
          <w:tcPr>
            <w:tcW w:w="720"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33.8</w:t>
            </w:r>
          </w:p>
        </w:tc>
        <w:tc>
          <w:tcPr>
            <w:tcW w:w="721"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76.7</w:t>
            </w:r>
          </w:p>
        </w:tc>
        <w:tc>
          <w:tcPr>
            <w:tcW w:w="720"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30.4</w:t>
            </w:r>
          </w:p>
        </w:tc>
        <w:tc>
          <w:tcPr>
            <w:tcW w:w="721"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27.2</w:t>
            </w:r>
          </w:p>
        </w:tc>
        <w:tc>
          <w:tcPr>
            <w:tcW w:w="720"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92.3</w:t>
            </w:r>
          </w:p>
        </w:tc>
        <w:tc>
          <w:tcPr>
            <w:tcW w:w="721"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22.1</w:t>
            </w:r>
          </w:p>
        </w:tc>
        <w:tc>
          <w:tcPr>
            <w:tcW w:w="721"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30.1</w:t>
            </w:r>
          </w:p>
        </w:tc>
        <w:tc>
          <w:tcPr>
            <w:tcW w:w="720"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58.0</w:t>
            </w:r>
          </w:p>
        </w:tc>
        <w:tc>
          <w:tcPr>
            <w:tcW w:w="721"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27.7</w:t>
            </w:r>
          </w:p>
        </w:tc>
        <w:tc>
          <w:tcPr>
            <w:tcW w:w="720"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22.6</w:t>
            </w:r>
          </w:p>
        </w:tc>
        <w:tc>
          <w:tcPr>
            <w:tcW w:w="721"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81.0</w:t>
            </w:r>
          </w:p>
        </w:tc>
        <w:tc>
          <w:tcPr>
            <w:tcW w:w="721" w:type="dxa"/>
            <w:tcBorders>
              <w:top w:val="nil"/>
              <w:left w:val="nil"/>
              <w:bottom w:val="nil"/>
            </w:tcBorders>
            <w:shd w:val="clear" w:color="auto" w:fill="auto"/>
            <w:noWrap/>
          </w:tcPr>
          <w:p w:rsidR="008023F0" w:rsidRPr="00162780" w:rsidRDefault="008023F0" w:rsidP="00F72B11">
            <w:pPr>
              <w:pStyle w:val="TableText"/>
              <w:jc w:val="center"/>
              <w:rPr>
                <w:color w:val="000000"/>
              </w:rPr>
            </w:pPr>
            <w:r w:rsidRPr="00162780">
              <w:rPr>
                <w:color w:val="000000"/>
              </w:rPr>
              <w:t>17.8</w:t>
            </w:r>
          </w:p>
        </w:tc>
      </w:tr>
      <w:tr w:rsidR="008023F0" w:rsidRPr="00162780" w:rsidTr="00F72B11">
        <w:trPr>
          <w:cantSplit/>
        </w:trPr>
        <w:tc>
          <w:tcPr>
            <w:tcW w:w="709" w:type="dxa"/>
            <w:tcBorders>
              <w:top w:val="nil"/>
              <w:bottom w:val="nil"/>
              <w:right w:val="single" w:sz="4" w:space="0" w:color="A6A6A6"/>
            </w:tcBorders>
            <w:shd w:val="clear" w:color="auto" w:fill="F2F2F2"/>
            <w:noWrap/>
          </w:tcPr>
          <w:p w:rsidR="008023F0" w:rsidRPr="00162780" w:rsidRDefault="008023F0" w:rsidP="00F72B11">
            <w:pPr>
              <w:pStyle w:val="TableText"/>
            </w:pPr>
            <w:r w:rsidRPr="00162780">
              <w:t>2009</w:t>
            </w:r>
          </w:p>
        </w:tc>
        <w:tc>
          <w:tcPr>
            <w:tcW w:w="720"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36.7</w:t>
            </w:r>
          </w:p>
        </w:tc>
        <w:tc>
          <w:tcPr>
            <w:tcW w:w="721"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89.6</w:t>
            </w:r>
          </w:p>
        </w:tc>
        <w:tc>
          <w:tcPr>
            <w:tcW w:w="720"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32.7</w:t>
            </w:r>
          </w:p>
        </w:tc>
        <w:tc>
          <w:tcPr>
            <w:tcW w:w="721"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27.1</w:t>
            </w:r>
          </w:p>
        </w:tc>
        <w:tc>
          <w:tcPr>
            <w:tcW w:w="720"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89.6</w:t>
            </w:r>
          </w:p>
        </w:tc>
        <w:tc>
          <w:tcPr>
            <w:tcW w:w="721"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22.1</w:t>
            </w:r>
          </w:p>
        </w:tc>
        <w:tc>
          <w:tcPr>
            <w:tcW w:w="721"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28.8</w:t>
            </w:r>
          </w:p>
        </w:tc>
        <w:tc>
          <w:tcPr>
            <w:tcW w:w="720"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75.9</w:t>
            </w:r>
          </w:p>
        </w:tc>
        <w:tc>
          <w:tcPr>
            <w:tcW w:w="721" w:type="dxa"/>
            <w:tcBorders>
              <w:top w:val="nil"/>
              <w:left w:val="nil"/>
              <w:bottom w:val="nil"/>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25.4</w:t>
            </w:r>
          </w:p>
        </w:tc>
        <w:tc>
          <w:tcPr>
            <w:tcW w:w="720" w:type="dxa"/>
            <w:tcBorders>
              <w:top w:val="nil"/>
              <w:left w:val="single" w:sz="4" w:space="0" w:color="A6A6A6"/>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21.0</w:t>
            </w:r>
          </w:p>
        </w:tc>
        <w:tc>
          <w:tcPr>
            <w:tcW w:w="721" w:type="dxa"/>
            <w:tcBorders>
              <w:top w:val="nil"/>
              <w:left w:val="nil"/>
              <w:bottom w:val="nil"/>
              <w:right w:val="nil"/>
            </w:tcBorders>
            <w:shd w:val="clear" w:color="auto" w:fill="F2F2F2"/>
            <w:noWrap/>
          </w:tcPr>
          <w:p w:rsidR="008023F0" w:rsidRPr="00162780" w:rsidRDefault="008023F0" w:rsidP="00F72B11">
            <w:pPr>
              <w:pStyle w:val="TableText"/>
              <w:jc w:val="center"/>
              <w:rPr>
                <w:color w:val="000000"/>
              </w:rPr>
            </w:pPr>
            <w:r w:rsidRPr="00162780">
              <w:rPr>
                <w:color w:val="000000"/>
              </w:rPr>
              <w:t>67.6</w:t>
            </w:r>
          </w:p>
        </w:tc>
        <w:tc>
          <w:tcPr>
            <w:tcW w:w="721" w:type="dxa"/>
            <w:tcBorders>
              <w:top w:val="nil"/>
              <w:left w:val="nil"/>
              <w:bottom w:val="nil"/>
            </w:tcBorders>
            <w:shd w:val="clear" w:color="auto" w:fill="F2F2F2"/>
            <w:noWrap/>
          </w:tcPr>
          <w:p w:rsidR="008023F0" w:rsidRPr="00162780" w:rsidRDefault="008023F0" w:rsidP="00F72B11">
            <w:pPr>
              <w:pStyle w:val="TableText"/>
              <w:jc w:val="center"/>
              <w:rPr>
                <w:color w:val="000000"/>
              </w:rPr>
            </w:pPr>
            <w:r w:rsidRPr="00162780">
              <w:rPr>
                <w:color w:val="000000"/>
              </w:rPr>
              <w:t>17.5</w:t>
            </w:r>
          </w:p>
        </w:tc>
      </w:tr>
      <w:tr w:rsidR="008023F0" w:rsidRPr="00162780" w:rsidTr="00F72B11">
        <w:trPr>
          <w:cantSplit/>
        </w:trPr>
        <w:tc>
          <w:tcPr>
            <w:tcW w:w="709" w:type="dxa"/>
            <w:tcBorders>
              <w:top w:val="nil"/>
              <w:bottom w:val="nil"/>
              <w:right w:val="single" w:sz="4" w:space="0" w:color="A6A6A6"/>
            </w:tcBorders>
            <w:shd w:val="clear" w:color="auto" w:fill="auto"/>
            <w:noWrap/>
          </w:tcPr>
          <w:p w:rsidR="008023F0" w:rsidRPr="00162780" w:rsidRDefault="006C47C3" w:rsidP="00F72B11">
            <w:pPr>
              <w:pStyle w:val="TableText"/>
            </w:pPr>
            <w:r>
              <w:t>2010</w:t>
            </w:r>
          </w:p>
        </w:tc>
        <w:tc>
          <w:tcPr>
            <w:tcW w:w="720"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33.9</w:t>
            </w:r>
          </w:p>
        </w:tc>
        <w:tc>
          <w:tcPr>
            <w:tcW w:w="721"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73.3</w:t>
            </w:r>
          </w:p>
        </w:tc>
        <w:tc>
          <w:tcPr>
            <w:tcW w:w="720"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30.3</w:t>
            </w:r>
          </w:p>
        </w:tc>
        <w:tc>
          <w:tcPr>
            <w:tcW w:w="721"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25.8</w:t>
            </w:r>
          </w:p>
        </w:tc>
        <w:tc>
          <w:tcPr>
            <w:tcW w:w="720"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87.4</w:t>
            </w:r>
          </w:p>
        </w:tc>
        <w:tc>
          <w:tcPr>
            <w:tcW w:w="721"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20.6</w:t>
            </w:r>
          </w:p>
        </w:tc>
        <w:tc>
          <w:tcPr>
            <w:tcW w:w="721"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28.7</w:t>
            </w:r>
          </w:p>
        </w:tc>
        <w:tc>
          <w:tcPr>
            <w:tcW w:w="720"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60.6</w:t>
            </w:r>
          </w:p>
        </w:tc>
        <w:tc>
          <w:tcPr>
            <w:tcW w:w="721" w:type="dxa"/>
            <w:tcBorders>
              <w:top w:val="nil"/>
              <w:left w:val="nil"/>
              <w:bottom w:val="nil"/>
              <w:right w:val="single" w:sz="4" w:space="0" w:color="A6A6A6"/>
            </w:tcBorders>
            <w:shd w:val="clear" w:color="auto" w:fill="auto"/>
            <w:noWrap/>
          </w:tcPr>
          <w:p w:rsidR="008023F0" w:rsidRPr="00162780" w:rsidRDefault="008023F0" w:rsidP="00F72B11">
            <w:pPr>
              <w:pStyle w:val="TableText"/>
              <w:jc w:val="center"/>
              <w:rPr>
                <w:color w:val="000000"/>
              </w:rPr>
            </w:pPr>
            <w:r w:rsidRPr="00162780">
              <w:rPr>
                <w:color w:val="000000"/>
              </w:rPr>
              <w:t>25.7</w:t>
            </w:r>
          </w:p>
        </w:tc>
        <w:tc>
          <w:tcPr>
            <w:tcW w:w="720" w:type="dxa"/>
            <w:tcBorders>
              <w:top w:val="nil"/>
              <w:left w:val="single" w:sz="4" w:space="0" w:color="A6A6A6"/>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21.2</w:t>
            </w:r>
          </w:p>
        </w:tc>
        <w:tc>
          <w:tcPr>
            <w:tcW w:w="721" w:type="dxa"/>
            <w:tcBorders>
              <w:top w:val="nil"/>
              <w:left w:val="nil"/>
              <w:bottom w:val="nil"/>
              <w:right w:val="nil"/>
            </w:tcBorders>
            <w:shd w:val="clear" w:color="auto" w:fill="auto"/>
            <w:noWrap/>
          </w:tcPr>
          <w:p w:rsidR="008023F0" w:rsidRPr="00162780" w:rsidRDefault="008023F0" w:rsidP="00F72B11">
            <w:pPr>
              <w:pStyle w:val="TableText"/>
              <w:jc w:val="center"/>
              <w:rPr>
                <w:color w:val="000000"/>
              </w:rPr>
            </w:pPr>
            <w:r w:rsidRPr="00162780">
              <w:rPr>
                <w:color w:val="000000"/>
              </w:rPr>
              <w:t>72.3</w:t>
            </w:r>
          </w:p>
        </w:tc>
        <w:tc>
          <w:tcPr>
            <w:tcW w:w="721" w:type="dxa"/>
            <w:tcBorders>
              <w:top w:val="nil"/>
              <w:left w:val="nil"/>
              <w:bottom w:val="nil"/>
            </w:tcBorders>
            <w:shd w:val="clear" w:color="auto" w:fill="auto"/>
            <w:noWrap/>
          </w:tcPr>
          <w:p w:rsidR="008023F0" w:rsidRPr="00162780" w:rsidRDefault="008023F0" w:rsidP="00F72B11">
            <w:pPr>
              <w:pStyle w:val="TableText"/>
              <w:jc w:val="center"/>
              <w:rPr>
                <w:color w:val="000000"/>
              </w:rPr>
            </w:pPr>
            <w:r w:rsidRPr="00162780">
              <w:rPr>
                <w:color w:val="000000"/>
              </w:rPr>
              <w:t>17.1</w:t>
            </w:r>
          </w:p>
        </w:tc>
      </w:tr>
      <w:tr w:rsidR="008023F0" w:rsidRPr="00162780" w:rsidTr="00F72B11">
        <w:trPr>
          <w:cantSplit/>
        </w:trPr>
        <w:tc>
          <w:tcPr>
            <w:tcW w:w="709" w:type="dxa"/>
            <w:tcBorders>
              <w:top w:val="nil"/>
              <w:bottom w:val="single" w:sz="4" w:space="0" w:color="auto"/>
              <w:right w:val="single" w:sz="4" w:space="0" w:color="A6A6A6"/>
            </w:tcBorders>
            <w:shd w:val="clear" w:color="auto" w:fill="F2F2F2"/>
            <w:noWrap/>
          </w:tcPr>
          <w:p w:rsidR="008023F0" w:rsidRPr="00162780" w:rsidRDefault="008023F0" w:rsidP="00F72B11">
            <w:pPr>
              <w:pStyle w:val="TableText"/>
            </w:pPr>
            <w:r w:rsidRPr="00162780">
              <w:t>2011</w:t>
            </w:r>
          </w:p>
        </w:tc>
        <w:tc>
          <w:tcPr>
            <w:tcW w:w="720" w:type="dxa"/>
            <w:tcBorders>
              <w:top w:val="nil"/>
              <w:left w:val="single" w:sz="4" w:space="0" w:color="A6A6A6"/>
              <w:bottom w:val="single" w:sz="4" w:space="0" w:color="auto"/>
              <w:right w:val="nil"/>
            </w:tcBorders>
            <w:shd w:val="clear" w:color="auto" w:fill="F2F2F2"/>
            <w:noWrap/>
          </w:tcPr>
          <w:p w:rsidR="008023F0" w:rsidRPr="00162780" w:rsidRDefault="008023F0" w:rsidP="00F72B11">
            <w:pPr>
              <w:pStyle w:val="TableText"/>
              <w:jc w:val="center"/>
              <w:rPr>
                <w:color w:val="000000"/>
              </w:rPr>
            </w:pPr>
            <w:r w:rsidRPr="00162780">
              <w:rPr>
                <w:color w:val="000000"/>
              </w:rPr>
              <w:t>32.8</w:t>
            </w:r>
          </w:p>
        </w:tc>
        <w:tc>
          <w:tcPr>
            <w:tcW w:w="721" w:type="dxa"/>
            <w:tcBorders>
              <w:top w:val="nil"/>
              <w:left w:val="nil"/>
              <w:bottom w:val="single" w:sz="4" w:space="0" w:color="auto"/>
              <w:right w:val="nil"/>
            </w:tcBorders>
            <w:shd w:val="clear" w:color="auto" w:fill="F2F2F2"/>
            <w:noWrap/>
          </w:tcPr>
          <w:p w:rsidR="008023F0" w:rsidRPr="00162780" w:rsidRDefault="008023F0" w:rsidP="00F72B11">
            <w:pPr>
              <w:pStyle w:val="TableText"/>
              <w:jc w:val="center"/>
              <w:rPr>
                <w:color w:val="000000"/>
              </w:rPr>
            </w:pPr>
            <w:r w:rsidRPr="00162780">
              <w:rPr>
                <w:color w:val="000000"/>
              </w:rPr>
              <w:t>77.9</w:t>
            </w:r>
          </w:p>
        </w:tc>
        <w:tc>
          <w:tcPr>
            <w:tcW w:w="720" w:type="dxa"/>
            <w:tcBorders>
              <w:top w:val="nil"/>
              <w:left w:val="nil"/>
              <w:bottom w:val="single" w:sz="4" w:space="0" w:color="auto"/>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29.3</w:t>
            </w:r>
          </w:p>
        </w:tc>
        <w:tc>
          <w:tcPr>
            <w:tcW w:w="721" w:type="dxa"/>
            <w:tcBorders>
              <w:top w:val="nil"/>
              <w:left w:val="single" w:sz="4" w:space="0" w:color="A6A6A6"/>
              <w:bottom w:val="single" w:sz="4" w:space="0" w:color="auto"/>
              <w:right w:val="nil"/>
            </w:tcBorders>
            <w:shd w:val="clear" w:color="auto" w:fill="F2F2F2"/>
            <w:noWrap/>
          </w:tcPr>
          <w:p w:rsidR="008023F0" w:rsidRPr="00162780" w:rsidRDefault="008023F0" w:rsidP="00F72B11">
            <w:pPr>
              <w:pStyle w:val="TableText"/>
              <w:jc w:val="center"/>
              <w:rPr>
                <w:color w:val="000000"/>
              </w:rPr>
            </w:pPr>
            <w:r w:rsidRPr="00162780">
              <w:rPr>
                <w:color w:val="000000"/>
              </w:rPr>
              <w:t>27.5</w:t>
            </w:r>
          </w:p>
        </w:tc>
        <w:tc>
          <w:tcPr>
            <w:tcW w:w="720" w:type="dxa"/>
            <w:tcBorders>
              <w:top w:val="nil"/>
              <w:left w:val="nil"/>
              <w:bottom w:val="single" w:sz="4" w:space="0" w:color="auto"/>
              <w:right w:val="nil"/>
            </w:tcBorders>
            <w:shd w:val="clear" w:color="auto" w:fill="F2F2F2"/>
            <w:noWrap/>
          </w:tcPr>
          <w:p w:rsidR="008023F0" w:rsidRPr="00162780" w:rsidRDefault="008023F0" w:rsidP="00F72B11">
            <w:pPr>
              <w:pStyle w:val="TableText"/>
              <w:jc w:val="center"/>
              <w:rPr>
                <w:color w:val="000000"/>
              </w:rPr>
            </w:pPr>
            <w:r w:rsidRPr="00162780">
              <w:rPr>
                <w:color w:val="000000"/>
              </w:rPr>
              <w:t>96.8</w:t>
            </w:r>
          </w:p>
        </w:tc>
        <w:tc>
          <w:tcPr>
            <w:tcW w:w="721" w:type="dxa"/>
            <w:tcBorders>
              <w:top w:val="nil"/>
              <w:left w:val="nil"/>
              <w:bottom w:val="single" w:sz="4" w:space="0" w:color="auto"/>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21.9</w:t>
            </w:r>
          </w:p>
        </w:tc>
        <w:tc>
          <w:tcPr>
            <w:tcW w:w="721" w:type="dxa"/>
            <w:tcBorders>
              <w:top w:val="nil"/>
              <w:left w:val="single" w:sz="4" w:space="0" w:color="A6A6A6"/>
              <w:bottom w:val="single" w:sz="4" w:space="0" w:color="auto"/>
              <w:right w:val="nil"/>
            </w:tcBorders>
            <w:shd w:val="clear" w:color="auto" w:fill="F2F2F2"/>
            <w:noWrap/>
          </w:tcPr>
          <w:p w:rsidR="008023F0" w:rsidRPr="00162780" w:rsidRDefault="008023F0" w:rsidP="00F72B11">
            <w:pPr>
              <w:pStyle w:val="TableText"/>
              <w:jc w:val="center"/>
              <w:rPr>
                <w:color w:val="000000"/>
              </w:rPr>
            </w:pPr>
            <w:r w:rsidRPr="00162780">
              <w:rPr>
                <w:color w:val="000000"/>
              </w:rPr>
              <w:t>28.0</w:t>
            </w:r>
          </w:p>
        </w:tc>
        <w:tc>
          <w:tcPr>
            <w:tcW w:w="720" w:type="dxa"/>
            <w:tcBorders>
              <w:top w:val="nil"/>
              <w:left w:val="nil"/>
              <w:bottom w:val="single" w:sz="4" w:space="0" w:color="auto"/>
              <w:right w:val="nil"/>
            </w:tcBorders>
            <w:shd w:val="clear" w:color="auto" w:fill="F2F2F2"/>
            <w:noWrap/>
          </w:tcPr>
          <w:p w:rsidR="008023F0" w:rsidRPr="00162780" w:rsidRDefault="008023F0" w:rsidP="00F72B11">
            <w:pPr>
              <w:pStyle w:val="TableText"/>
              <w:jc w:val="center"/>
              <w:rPr>
                <w:color w:val="000000"/>
              </w:rPr>
            </w:pPr>
            <w:r w:rsidRPr="00162780">
              <w:rPr>
                <w:color w:val="000000"/>
              </w:rPr>
              <w:t>61.1</w:t>
            </w:r>
          </w:p>
        </w:tc>
        <w:tc>
          <w:tcPr>
            <w:tcW w:w="721" w:type="dxa"/>
            <w:tcBorders>
              <w:top w:val="nil"/>
              <w:left w:val="nil"/>
              <w:bottom w:val="single" w:sz="4" w:space="0" w:color="auto"/>
              <w:right w:val="single" w:sz="4" w:space="0" w:color="A6A6A6"/>
            </w:tcBorders>
            <w:shd w:val="clear" w:color="auto" w:fill="F2F2F2"/>
            <w:noWrap/>
          </w:tcPr>
          <w:p w:rsidR="008023F0" w:rsidRPr="00162780" w:rsidRDefault="008023F0" w:rsidP="00F72B11">
            <w:pPr>
              <w:pStyle w:val="TableText"/>
              <w:jc w:val="center"/>
              <w:rPr>
                <w:color w:val="000000"/>
              </w:rPr>
            </w:pPr>
            <w:r w:rsidRPr="00162780">
              <w:rPr>
                <w:color w:val="000000"/>
              </w:rPr>
              <w:t>25.3</w:t>
            </w:r>
          </w:p>
        </w:tc>
        <w:tc>
          <w:tcPr>
            <w:tcW w:w="720" w:type="dxa"/>
            <w:tcBorders>
              <w:top w:val="nil"/>
              <w:left w:val="single" w:sz="4" w:space="0" w:color="A6A6A6"/>
              <w:bottom w:val="single" w:sz="4" w:space="0" w:color="auto"/>
              <w:right w:val="nil"/>
            </w:tcBorders>
            <w:shd w:val="clear" w:color="auto" w:fill="F2F2F2"/>
            <w:noWrap/>
          </w:tcPr>
          <w:p w:rsidR="008023F0" w:rsidRPr="00162780" w:rsidRDefault="008023F0" w:rsidP="00F72B11">
            <w:pPr>
              <w:pStyle w:val="TableText"/>
              <w:jc w:val="center"/>
              <w:rPr>
                <w:color w:val="000000"/>
              </w:rPr>
            </w:pPr>
            <w:r w:rsidRPr="00162780">
              <w:rPr>
                <w:color w:val="000000"/>
              </w:rPr>
              <w:t>21.2</w:t>
            </w:r>
          </w:p>
        </w:tc>
        <w:tc>
          <w:tcPr>
            <w:tcW w:w="721" w:type="dxa"/>
            <w:tcBorders>
              <w:top w:val="nil"/>
              <w:left w:val="nil"/>
              <w:bottom w:val="single" w:sz="4" w:space="0" w:color="auto"/>
              <w:right w:val="nil"/>
            </w:tcBorders>
            <w:shd w:val="clear" w:color="auto" w:fill="F2F2F2"/>
            <w:noWrap/>
          </w:tcPr>
          <w:p w:rsidR="008023F0" w:rsidRPr="00162780" w:rsidRDefault="008023F0" w:rsidP="00F72B11">
            <w:pPr>
              <w:pStyle w:val="TableText"/>
              <w:jc w:val="center"/>
              <w:rPr>
                <w:color w:val="000000"/>
              </w:rPr>
            </w:pPr>
            <w:r w:rsidRPr="00162780">
              <w:rPr>
                <w:color w:val="000000"/>
              </w:rPr>
              <w:t>71.7</w:t>
            </w:r>
          </w:p>
        </w:tc>
        <w:tc>
          <w:tcPr>
            <w:tcW w:w="721" w:type="dxa"/>
            <w:tcBorders>
              <w:top w:val="nil"/>
              <w:left w:val="nil"/>
              <w:bottom w:val="single" w:sz="4" w:space="0" w:color="auto"/>
            </w:tcBorders>
            <w:shd w:val="clear" w:color="auto" w:fill="F2F2F2"/>
            <w:noWrap/>
          </w:tcPr>
          <w:p w:rsidR="008023F0" w:rsidRPr="00162780" w:rsidRDefault="008023F0" w:rsidP="00F72B11">
            <w:pPr>
              <w:pStyle w:val="TableText"/>
              <w:jc w:val="center"/>
              <w:rPr>
                <w:color w:val="000000"/>
              </w:rPr>
            </w:pPr>
            <w:r w:rsidRPr="00162780">
              <w:rPr>
                <w:color w:val="000000"/>
              </w:rPr>
              <w:t>17.1</w:t>
            </w:r>
          </w:p>
        </w:tc>
      </w:tr>
    </w:tbl>
    <w:p w:rsidR="008023F0" w:rsidRPr="00162780" w:rsidRDefault="008023F0" w:rsidP="00F72B11">
      <w:pPr>
        <w:pStyle w:val="Source"/>
        <w:ind w:right="0"/>
      </w:pPr>
      <w:r w:rsidRPr="00162780">
        <w:t>Source: New Zealand Cancer Registry and New Zealand Mortality Collection</w:t>
      </w:r>
    </w:p>
    <w:p w:rsidR="008023F0" w:rsidRPr="00162780" w:rsidRDefault="008023F0" w:rsidP="00F72B11"/>
    <w:p w:rsidR="008023F0" w:rsidRPr="00162780" w:rsidRDefault="008023F0" w:rsidP="00F72B11">
      <w:pPr>
        <w:pStyle w:val="Heading3"/>
      </w:pPr>
      <w:r w:rsidRPr="00162780">
        <w:t>Registrations</w:t>
      </w:r>
    </w:p>
    <w:p w:rsidR="008023F0" w:rsidRPr="00162780" w:rsidRDefault="008023F0" w:rsidP="00F72B11">
      <w:pPr>
        <w:pStyle w:val="Figure"/>
      </w:pPr>
      <w:bookmarkStart w:id="780" w:name="_Toc253739694"/>
      <w:bookmarkStart w:id="781" w:name="_Toc263069100"/>
      <w:bookmarkStart w:id="782" w:name="_Toc289601041"/>
      <w:bookmarkStart w:id="783" w:name="_Toc324843528"/>
      <w:bookmarkStart w:id="784" w:name="_Toc355878835"/>
      <w:bookmarkStart w:id="785" w:name="_Toc393787147"/>
      <w:bookmarkStart w:id="786" w:name="_Toc395172305"/>
      <w:r w:rsidRPr="00162780">
        <w:t xml:space="preserve">Figure 60: </w:t>
      </w:r>
      <w:bookmarkEnd w:id="780"/>
      <w:r w:rsidRPr="00162780">
        <w:t>Registration rates for lung cancer, 2001–</w:t>
      </w:r>
      <w:bookmarkEnd w:id="781"/>
      <w:bookmarkEnd w:id="782"/>
      <w:r w:rsidRPr="00162780">
        <w:t>2011</w:t>
      </w:r>
      <w:bookmarkEnd w:id="783"/>
      <w:bookmarkEnd w:id="784"/>
      <w:bookmarkEnd w:id="785"/>
      <w:bookmarkEnd w:id="786"/>
    </w:p>
    <w:p w:rsidR="008023F0" w:rsidRPr="00162780" w:rsidRDefault="00B77222" w:rsidP="008023F0">
      <w:bookmarkStart w:id="787" w:name="_Toc253739695"/>
      <w:bookmarkStart w:id="788" w:name="_Toc263069101"/>
      <w:bookmarkStart w:id="789" w:name="_Toc289601042"/>
      <w:bookmarkStart w:id="790" w:name="_Toc324843529"/>
      <w:r w:rsidRPr="00B77222">
        <w:rPr>
          <w:noProof/>
          <w:lang w:eastAsia="en-NZ"/>
        </w:rPr>
        <w:drawing>
          <wp:inline distT="0" distB="0" distL="0" distR="0" wp14:anchorId="37C9F5BF" wp14:editId="59E574AE">
            <wp:extent cx="4422370" cy="2449951"/>
            <wp:effectExtent l="0" t="0" r="0" b="7620"/>
            <wp:docPr id="7" name="Picture 7" title="Figure 60: Registration rates for lung cancer,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r="10593" b="18807"/>
                    <a:stretch/>
                  </pic:blipFill>
                  <pic:spPr bwMode="auto">
                    <a:xfrm>
                      <a:off x="0" y="0"/>
                      <a:ext cx="4421838" cy="2449656"/>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F72B11"/>
    <w:p w:rsidR="008023F0" w:rsidRPr="00162780" w:rsidRDefault="0001007A" w:rsidP="00F72B11">
      <w:pPr>
        <w:pStyle w:val="Figure"/>
      </w:pPr>
      <w:bookmarkStart w:id="791" w:name="_Toc355878836"/>
      <w:bookmarkStart w:id="792" w:name="_Toc393787148"/>
      <w:bookmarkStart w:id="793" w:name="_Toc395172306"/>
      <w:bookmarkStart w:id="794" w:name="_Toc253739696"/>
      <w:bookmarkEnd w:id="787"/>
      <w:bookmarkEnd w:id="788"/>
      <w:bookmarkEnd w:id="789"/>
      <w:bookmarkEnd w:id="790"/>
      <w:r w:rsidRPr="00162780">
        <w:t>Figure 61: Male registration rates for lung cancer, by ethnic group, 2001–2011</w:t>
      </w:r>
      <w:bookmarkEnd w:id="791"/>
      <w:bookmarkEnd w:id="792"/>
      <w:bookmarkEnd w:id="793"/>
    </w:p>
    <w:p w:rsidR="008023F0" w:rsidRPr="00162780" w:rsidRDefault="00B77222" w:rsidP="00B77222">
      <w:r w:rsidRPr="00B77222">
        <w:rPr>
          <w:noProof/>
          <w:lang w:eastAsia="en-NZ"/>
        </w:rPr>
        <w:drawing>
          <wp:inline distT="0" distB="0" distL="0" distR="0" wp14:anchorId="51BA6BBD" wp14:editId="77C41529">
            <wp:extent cx="4580312" cy="2438241"/>
            <wp:effectExtent l="0" t="0" r="0" b="635"/>
            <wp:docPr id="8" name="Picture 8" title="Figure 61: Male registration rates for lung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r="6954" b="18807"/>
                    <a:stretch/>
                  </pic:blipFill>
                  <pic:spPr bwMode="auto">
                    <a:xfrm>
                      <a:off x="0" y="0"/>
                      <a:ext cx="4579761" cy="2437948"/>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F72B11"/>
    <w:p w:rsidR="008023F0" w:rsidRPr="00162780" w:rsidRDefault="008023F0" w:rsidP="00F72B11">
      <w:pPr>
        <w:pStyle w:val="Figure"/>
      </w:pPr>
      <w:bookmarkStart w:id="795" w:name="_Toc263069102"/>
      <w:bookmarkStart w:id="796" w:name="_Toc289601043"/>
      <w:bookmarkStart w:id="797" w:name="_Toc324843530"/>
      <w:bookmarkStart w:id="798" w:name="_Toc355878837"/>
      <w:bookmarkStart w:id="799" w:name="_Toc393787149"/>
      <w:bookmarkStart w:id="800" w:name="_Toc395172307"/>
      <w:r w:rsidRPr="00162780">
        <w:t>Figure 62: Female registration rates for lung cancer, by ethnic group, 2001–</w:t>
      </w:r>
      <w:bookmarkEnd w:id="794"/>
      <w:bookmarkEnd w:id="795"/>
      <w:bookmarkEnd w:id="796"/>
      <w:r w:rsidRPr="00162780">
        <w:t>2011</w:t>
      </w:r>
      <w:bookmarkEnd w:id="797"/>
      <w:bookmarkEnd w:id="798"/>
      <w:bookmarkEnd w:id="799"/>
      <w:bookmarkEnd w:id="800"/>
    </w:p>
    <w:p w:rsidR="008023F0" w:rsidRPr="00162780" w:rsidRDefault="00B77222" w:rsidP="008023F0">
      <w:r w:rsidRPr="00B77222">
        <w:rPr>
          <w:noProof/>
          <w:lang w:eastAsia="en-NZ"/>
        </w:rPr>
        <w:drawing>
          <wp:inline distT="0" distB="0" distL="0" distR="0" wp14:anchorId="425CB926" wp14:editId="7A37CA88">
            <wp:extent cx="4580312" cy="2441456"/>
            <wp:effectExtent l="0" t="0" r="0" b="0"/>
            <wp:docPr id="10" name="Picture 10" title="Figure 62: Female registration rates for lung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r="6814" b="18578"/>
                    <a:stretch/>
                  </pic:blipFill>
                  <pic:spPr bwMode="auto">
                    <a:xfrm>
                      <a:off x="0" y="0"/>
                      <a:ext cx="4586427" cy="2444715"/>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F72B11">
      <w:pPr>
        <w:pStyle w:val="Source"/>
      </w:pPr>
      <w:r w:rsidRPr="00162780">
        <w:t>Source: New Zealand Cancer Registry</w:t>
      </w:r>
    </w:p>
    <w:p w:rsidR="008023F0" w:rsidRPr="00162780" w:rsidRDefault="008023F0" w:rsidP="00F72B11"/>
    <w:p w:rsidR="008023F0" w:rsidRPr="00162780" w:rsidRDefault="008023F0" w:rsidP="00F72B11">
      <w:pPr>
        <w:pStyle w:val="Heading3"/>
      </w:pPr>
      <w:r w:rsidRPr="00162780">
        <w:t>Deaths</w:t>
      </w:r>
    </w:p>
    <w:p w:rsidR="008023F0" w:rsidRPr="00162780" w:rsidRDefault="008023F0" w:rsidP="00F72B11">
      <w:pPr>
        <w:pStyle w:val="Figure"/>
      </w:pPr>
      <w:bookmarkStart w:id="801" w:name="_Toc253739697"/>
      <w:bookmarkStart w:id="802" w:name="_Toc263069103"/>
      <w:bookmarkStart w:id="803" w:name="_Toc289601044"/>
      <w:bookmarkStart w:id="804" w:name="_Toc324843531"/>
      <w:bookmarkStart w:id="805" w:name="_Toc355878838"/>
      <w:bookmarkStart w:id="806" w:name="_Toc393787150"/>
      <w:bookmarkStart w:id="807" w:name="_Toc395172308"/>
      <w:r w:rsidRPr="00162780">
        <w:t>Figure 63: Mortality rates for lung cancer, 2001–</w:t>
      </w:r>
      <w:bookmarkEnd w:id="801"/>
      <w:bookmarkEnd w:id="802"/>
      <w:bookmarkEnd w:id="803"/>
      <w:r w:rsidRPr="00162780">
        <w:t>2011</w:t>
      </w:r>
      <w:bookmarkEnd w:id="804"/>
      <w:bookmarkEnd w:id="805"/>
      <w:bookmarkEnd w:id="806"/>
      <w:bookmarkEnd w:id="807"/>
    </w:p>
    <w:p w:rsidR="008023F0" w:rsidRPr="00162780" w:rsidRDefault="00B77222" w:rsidP="008023F0">
      <w:r w:rsidRPr="00B77222">
        <w:rPr>
          <w:noProof/>
          <w:lang w:eastAsia="en-NZ"/>
        </w:rPr>
        <w:drawing>
          <wp:inline distT="0" distB="0" distL="0" distR="0" wp14:anchorId="74721510" wp14:editId="579F0EA8">
            <wp:extent cx="4405746" cy="2455321"/>
            <wp:effectExtent l="0" t="0" r="0" b="2540"/>
            <wp:docPr id="12" name="Picture 12" title="Figure 63: Mortality rates for lung cancer,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r="10872" b="18578"/>
                    <a:stretch/>
                  </pic:blipFill>
                  <pic:spPr bwMode="auto">
                    <a:xfrm>
                      <a:off x="0" y="0"/>
                      <a:ext cx="4405216" cy="2455026"/>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F72B11"/>
    <w:p w:rsidR="008023F0" w:rsidRPr="00162780" w:rsidRDefault="008023F0" w:rsidP="00F72B11">
      <w:pPr>
        <w:pStyle w:val="Figure"/>
      </w:pPr>
      <w:bookmarkStart w:id="808" w:name="_Toc253739698"/>
      <w:bookmarkStart w:id="809" w:name="_Toc263069104"/>
      <w:bookmarkStart w:id="810" w:name="_Toc289601045"/>
      <w:bookmarkStart w:id="811" w:name="_Toc324843532"/>
      <w:bookmarkStart w:id="812" w:name="_Toc355878839"/>
      <w:bookmarkStart w:id="813" w:name="_Toc393787151"/>
      <w:bookmarkStart w:id="814" w:name="_Toc395172309"/>
      <w:r w:rsidRPr="00162780">
        <w:t>Figure 64: Male mortality rates for lung cancer, by ethnic group, 2001–</w:t>
      </w:r>
      <w:bookmarkEnd w:id="808"/>
      <w:bookmarkEnd w:id="809"/>
      <w:bookmarkEnd w:id="810"/>
      <w:r w:rsidRPr="00162780">
        <w:t>2011</w:t>
      </w:r>
      <w:bookmarkEnd w:id="811"/>
      <w:bookmarkEnd w:id="812"/>
      <w:bookmarkEnd w:id="813"/>
      <w:bookmarkEnd w:id="814"/>
    </w:p>
    <w:p w:rsidR="008023F0" w:rsidRPr="00162780" w:rsidRDefault="00B77222" w:rsidP="008023F0">
      <w:r w:rsidRPr="00B77222">
        <w:rPr>
          <w:noProof/>
          <w:lang w:eastAsia="en-NZ"/>
        </w:rPr>
        <w:drawing>
          <wp:inline distT="0" distB="0" distL="0" distR="0" wp14:anchorId="45CC9354" wp14:editId="543CD901">
            <wp:extent cx="4572000" cy="2437482"/>
            <wp:effectExtent l="0" t="0" r="0" b="1270"/>
            <wp:docPr id="13" name="Picture 13" title="Figure 64: Male mortality rates for lung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r="7094" b="18807"/>
                    <a:stretch/>
                  </pic:blipFill>
                  <pic:spPr bwMode="auto">
                    <a:xfrm>
                      <a:off x="0" y="0"/>
                      <a:ext cx="4571450" cy="2437189"/>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F72B11"/>
    <w:p w:rsidR="008023F0" w:rsidRPr="00162780" w:rsidRDefault="008023F0" w:rsidP="00F72B11">
      <w:pPr>
        <w:pStyle w:val="Figure"/>
      </w:pPr>
      <w:bookmarkStart w:id="815" w:name="_Toc253739699"/>
      <w:bookmarkStart w:id="816" w:name="_Toc263069105"/>
      <w:bookmarkStart w:id="817" w:name="_Toc289601046"/>
      <w:bookmarkStart w:id="818" w:name="_Toc324843533"/>
      <w:bookmarkStart w:id="819" w:name="_Toc355878840"/>
      <w:bookmarkStart w:id="820" w:name="_Toc393787152"/>
      <w:bookmarkStart w:id="821" w:name="_Toc395172310"/>
      <w:r w:rsidRPr="00162780">
        <w:t>Figure 65: Female mortality rates for lung cancer, by ethnic group, 2001–</w:t>
      </w:r>
      <w:bookmarkEnd w:id="815"/>
      <w:bookmarkEnd w:id="816"/>
      <w:bookmarkEnd w:id="817"/>
      <w:r w:rsidRPr="00162780">
        <w:t>2011</w:t>
      </w:r>
      <w:bookmarkEnd w:id="818"/>
      <w:bookmarkEnd w:id="819"/>
      <w:bookmarkEnd w:id="820"/>
      <w:bookmarkEnd w:id="821"/>
    </w:p>
    <w:p w:rsidR="008023F0" w:rsidRPr="00162780" w:rsidRDefault="00B77222" w:rsidP="008023F0">
      <w:r w:rsidRPr="00B77222">
        <w:rPr>
          <w:noProof/>
          <w:lang w:eastAsia="en-NZ"/>
        </w:rPr>
        <w:drawing>
          <wp:inline distT="0" distB="0" distL="0" distR="0" wp14:anchorId="653ABFE9" wp14:editId="19E141F0">
            <wp:extent cx="4572000" cy="2430597"/>
            <wp:effectExtent l="0" t="0" r="0" b="8255"/>
            <wp:docPr id="14" name="Picture 14" title="Figure 65: Female mortality rates for lung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r="7094" b="19036"/>
                    <a:stretch/>
                  </pic:blipFill>
                  <pic:spPr bwMode="auto">
                    <a:xfrm>
                      <a:off x="0" y="0"/>
                      <a:ext cx="4571449" cy="2430304"/>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F72B11">
      <w:pPr>
        <w:pStyle w:val="Source"/>
      </w:pPr>
      <w:r w:rsidRPr="00162780">
        <w:t>Source: New Zealand Mortality Collection</w:t>
      </w:r>
    </w:p>
    <w:p w:rsidR="008023F0" w:rsidRPr="00162780" w:rsidRDefault="008023F0" w:rsidP="00F72B11"/>
    <w:p w:rsidR="008023F0" w:rsidRPr="00162780" w:rsidRDefault="008023F0" w:rsidP="00F72B11">
      <w:pPr>
        <w:pStyle w:val="Heading2"/>
      </w:pPr>
      <w:bookmarkStart w:id="822" w:name="_Toc253739612"/>
      <w:bookmarkStart w:id="823" w:name="_Toc263069181"/>
      <w:bookmarkStart w:id="824" w:name="_Toc289600942"/>
      <w:bookmarkStart w:id="825" w:name="_Toc324843428"/>
      <w:bookmarkStart w:id="826" w:name="_Toc355878710"/>
      <w:bookmarkStart w:id="827" w:name="_Toc393787024"/>
      <w:bookmarkStart w:id="828" w:name="_Toc395172221"/>
      <w:bookmarkStart w:id="829" w:name="_Toc198946873"/>
      <w:bookmarkStart w:id="830" w:name="_Toc198946876"/>
      <w:bookmarkEnd w:id="498"/>
      <w:r w:rsidRPr="00162780">
        <w:t>Melanoma (ICD code C43)</w:t>
      </w:r>
      <w:bookmarkEnd w:id="822"/>
      <w:bookmarkEnd w:id="823"/>
      <w:bookmarkEnd w:id="824"/>
      <w:bookmarkEnd w:id="825"/>
      <w:bookmarkEnd w:id="826"/>
      <w:bookmarkEnd w:id="827"/>
      <w:bookmarkEnd w:id="828"/>
    </w:p>
    <w:p w:rsidR="008023F0" w:rsidRPr="00162780" w:rsidRDefault="008023F0" w:rsidP="00F72B11">
      <w:pPr>
        <w:pStyle w:val="Heading3"/>
      </w:pPr>
      <w:r w:rsidRPr="00162780">
        <w:t>Registrations and deaths</w:t>
      </w:r>
    </w:p>
    <w:p w:rsidR="008023F0" w:rsidRPr="00162780" w:rsidRDefault="008023F0" w:rsidP="00F72B11">
      <w:pPr>
        <w:pStyle w:val="Bullet"/>
      </w:pPr>
      <w:r w:rsidRPr="00162780">
        <w:t>Melanoma was the fourth most commonly registered cancer (accounting for 10.5% of all registrations) and the sixth most common cause of death from cancer (accounting for 4% of cancer deaths) in 2011.</w:t>
      </w:r>
    </w:p>
    <w:p w:rsidR="008023F0" w:rsidRPr="00162780" w:rsidRDefault="008023F0" w:rsidP="00F72B11">
      <w:pPr>
        <w:pStyle w:val="Bullet"/>
      </w:pPr>
      <w:r w:rsidRPr="00162780">
        <w:t>In 2011 the male registration rate for melanoma was 21.5% higher than the female rate.</w:t>
      </w:r>
    </w:p>
    <w:p w:rsidR="008023F0" w:rsidRPr="00162780" w:rsidRDefault="008023F0" w:rsidP="00F72B11"/>
    <w:p w:rsidR="008023F0" w:rsidRPr="00162780" w:rsidRDefault="008023F0" w:rsidP="00F72B11">
      <w:pPr>
        <w:pStyle w:val="Heading3"/>
      </w:pPr>
      <w:r w:rsidRPr="00162780">
        <w:t>Ethnic group</w:t>
      </w:r>
    </w:p>
    <w:p w:rsidR="008023F0" w:rsidRPr="00162780" w:rsidRDefault="008023F0" w:rsidP="00F72B11">
      <w:pPr>
        <w:pStyle w:val="Bullet"/>
      </w:pPr>
      <w:r w:rsidRPr="00162780">
        <w:t>The registration and mortality rates for Māori were consistently lower than for non-Māori between 2001 and 2011. Melanoma accounted for less than 1.5% of total Māori cancer registration and deaths (30 registrations and 4 deaths).</w:t>
      </w:r>
    </w:p>
    <w:p w:rsidR="008023F0" w:rsidRPr="00162780" w:rsidRDefault="008023F0" w:rsidP="00F72B11"/>
    <w:p w:rsidR="008023F0" w:rsidRPr="00162780" w:rsidRDefault="008023F0" w:rsidP="00F72B11">
      <w:pPr>
        <w:pStyle w:val="Heading3"/>
      </w:pPr>
      <w:r w:rsidRPr="00162780">
        <w:t>Trends over time</w:t>
      </w:r>
    </w:p>
    <w:p w:rsidR="008023F0" w:rsidRPr="00162780" w:rsidRDefault="008023F0" w:rsidP="00F72B11">
      <w:pPr>
        <w:pStyle w:val="Bullet"/>
      </w:pPr>
      <w:r w:rsidRPr="00162780">
        <w:t>The total registration rate for melanoma decreased by 13.4% between 2001 and 2011, but the mortality rate increased by 12.3%.</w:t>
      </w:r>
    </w:p>
    <w:p w:rsidR="008023F0" w:rsidRPr="00162780" w:rsidRDefault="008023F0" w:rsidP="00F72B11">
      <w:pPr>
        <w:pStyle w:val="Bullet"/>
      </w:pPr>
      <w:r>
        <w:t>Female</w:t>
      </w:r>
      <w:r w:rsidRPr="00162780">
        <w:t xml:space="preserve"> mortality rates for this cancer were relatively stable, but</w:t>
      </w:r>
      <w:r>
        <w:t xml:space="preserve"> male rates</w:t>
      </w:r>
      <w:r w:rsidRPr="00162780">
        <w:t xml:space="preserve"> </w:t>
      </w:r>
      <w:r>
        <w:t>showed an upward trend.</w:t>
      </w:r>
    </w:p>
    <w:p w:rsidR="008023F0" w:rsidRPr="00162780" w:rsidRDefault="008023F0" w:rsidP="00F72B11">
      <w:pPr>
        <w:pStyle w:val="Bullet"/>
      </w:pPr>
      <w:r w:rsidRPr="00162780">
        <w:t>Male registration and mortality rates for melanoma were consistently higher than female rates between 2001 and 2011.</w:t>
      </w:r>
    </w:p>
    <w:p w:rsidR="008023F0" w:rsidRPr="00162780" w:rsidRDefault="008023F0" w:rsidP="00F72B11"/>
    <w:p w:rsidR="008A61B6" w:rsidRDefault="008A61B6">
      <w:pPr>
        <w:spacing w:line="240" w:lineRule="auto"/>
        <w:rPr>
          <w:b/>
          <w:sz w:val="20"/>
        </w:rPr>
      </w:pPr>
      <w:bookmarkStart w:id="831" w:name="_Toc253739641"/>
      <w:bookmarkStart w:id="832" w:name="_Toc263069042"/>
      <w:bookmarkStart w:id="833" w:name="_Toc289600981"/>
      <w:bookmarkStart w:id="834" w:name="_Toc324843467"/>
      <w:bookmarkStart w:id="835" w:name="_Toc355878755"/>
      <w:bookmarkStart w:id="836" w:name="_Toc393787069"/>
      <w:bookmarkStart w:id="837" w:name="_Toc394649075"/>
      <w:r>
        <w:br w:type="page"/>
      </w:r>
    </w:p>
    <w:p w:rsidR="008023F0" w:rsidRPr="00162780" w:rsidRDefault="008023F0" w:rsidP="008A61B6">
      <w:pPr>
        <w:pStyle w:val="Table"/>
        <w:spacing w:before="0"/>
      </w:pPr>
      <w:r w:rsidRPr="00162780">
        <w:t>Table 16a: Numbers of registrations and deaths for melanoma, by sex and ethnic group,</w:t>
      </w:r>
      <w:r w:rsidRPr="00162780">
        <w:br/>
        <w:t>2001–</w:t>
      </w:r>
      <w:bookmarkEnd w:id="831"/>
      <w:bookmarkEnd w:id="832"/>
      <w:bookmarkEnd w:id="833"/>
      <w:r w:rsidRPr="00162780">
        <w:t>2011</w:t>
      </w:r>
      <w:bookmarkEnd w:id="834"/>
      <w:bookmarkEnd w:id="835"/>
      <w:bookmarkEnd w:id="836"/>
      <w:bookmarkEnd w:id="837"/>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09"/>
        <w:gridCol w:w="720"/>
        <w:gridCol w:w="721"/>
        <w:gridCol w:w="720"/>
        <w:gridCol w:w="721"/>
        <w:gridCol w:w="720"/>
        <w:gridCol w:w="721"/>
        <w:gridCol w:w="721"/>
        <w:gridCol w:w="720"/>
        <w:gridCol w:w="721"/>
        <w:gridCol w:w="720"/>
        <w:gridCol w:w="721"/>
        <w:gridCol w:w="721"/>
      </w:tblGrid>
      <w:tr w:rsidR="008023F0" w:rsidRPr="00162780" w:rsidTr="00C1324E">
        <w:trPr>
          <w:cantSplit/>
        </w:trPr>
        <w:tc>
          <w:tcPr>
            <w:tcW w:w="709" w:type="dxa"/>
            <w:vMerge w:val="restart"/>
            <w:tcBorders>
              <w:top w:val="single" w:sz="4" w:space="0" w:color="auto"/>
              <w:bottom w:val="single" w:sz="4" w:space="0" w:color="auto"/>
              <w:right w:val="single" w:sz="4" w:space="0" w:color="A6A6A6"/>
            </w:tcBorders>
            <w:shd w:val="clear" w:color="auto" w:fill="auto"/>
            <w:noWrap/>
          </w:tcPr>
          <w:p w:rsidR="008023F0" w:rsidRPr="00162780" w:rsidRDefault="008023F0" w:rsidP="00C1324E">
            <w:pPr>
              <w:pStyle w:val="TableText"/>
            </w:pPr>
          </w:p>
        </w:tc>
        <w:tc>
          <w:tcPr>
            <w:tcW w:w="4323" w:type="dxa"/>
            <w:gridSpan w:val="6"/>
            <w:tcBorders>
              <w:top w:val="single" w:sz="4" w:space="0" w:color="auto"/>
              <w:left w:val="single" w:sz="4" w:space="0" w:color="A6A6A6"/>
              <w:bottom w:val="single" w:sz="4" w:space="0" w:color="auto"/>
              <w:right w:val="single" w:sz="4" w:space="0" w:color="A6A6A6"/>
            </w:tcBorders>
            <w:shd w:val="clear" w:color="auto" w:fill="auto"/>
            <w:noWrap/>
          </w:tcPr>
          <w:p w:rsidR="008023F0" w:rsidRPr="00C1324E" w:rsidRDefault="008023F0" w:rsidP="00C1324E">
            <w:pPr>
              <w:pStyle w:val="TableText"/>
              <w:jc w:val="center"/>
              <w:rPr>
                <w:b/>
              </w:rPr>
            </w:pPr>
            <w:r w:rsidRPr="00C1324E">
              <w:rPr>
                <w:b/>
              </w:rPr>
              <w:t>Registrations</w:t>
            </w:r>
          </w:p>
        </w:tc>
        <w:tc>
          <w:tcPr>
            <w:tcW w:w="4324" w:type="dxa"/>
            <w:gridSpan w:val="6"/>
            <w:tcBorders>
              <w:top w:val="single" w:sz="4" w:space="0" w:color="auto"/>
              <w:left w:val="single" w:sz="4" w:space="0" w:color="A6A6A6"/>
              <w:bottom w:val="single" w:sz="4" w:space="0" w:color="auto"/>
            </w:tcBorders>
            <w:shd w:val="clear" w:color="auto" w:fill="auto"/>
            <w:noWrap/>
          </w:tcPr>
          <w:p w:rsidR="008023F0" w:rsidRPr="00C1324E" w:rsidRDefault="008023F0" w:rsidP="00C1324E">
            <w:pPr>
              <w:pStyle w:val="TableText"/>
              <w:jc w:val="center"/>
              <w:rPr>
                <w:b/>
              </w:rPr>
            </w:pPr>
            <w:r w:rsidRPr="00C1324E">
              <w:rPr>
                <w:b/>
              </w:rPr>
              <w:t>Deaths</w:t>
            </w:r>
          </w:p>
        </w:tc>
      </w:tr>
      <w:tr w:rsidR="008023F0" w:rsidRPr="00162780" w:rsidTr="00C1324E">
        <w:trPr>
          <w:cantSplit/>
        </w:trPr>
        <w:tc>
          <w:tcPr>
            <w:tcW w:w="709" w:type="dxa"/>
            <w:vMerge/>
            <w:tcBorders>
              <w:top w:val="nil"/>
              <w:bottom w:val="single" w:sz="4" w:space="0" w:color="auto"/>
              <w:right w:val="single" w:sz="4" w:space="0" w:color="A6A6A6"/>
            </w:tcBorders>
            <w:shd w:val="clear" w:color="auto" w:fill="auto"/>
            <w:noWrap/>
          </w:tcPr>
          <w:p w:rsidR="008023F0" w:rsidRPr="00162780" w:rsidRDefault="008023F0" w:rsidP="00C1324E">
            <w:pPr>
              <w:pStyle w:val="TableText"/>
            </w:pPr>
          </w:p>
        </w:tc>
        <w:tc>
          <w:tcPr>
            <w:tcW w:w="2161"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C1324E" w:rsidRDefault="008023F0" w:rsidP="00C1324E">
            <w:pPr>
              <w:pStyle w:val="TableText"/>
              <w:jc w:val="center"/>
              <w:rPr>
                <w:b/>
              </w:rPr>
            </w:pPr>
            <w:r w:rsidRPr="00C1324E">
              <w:rPr>
                <w:b/>
              </w:rPr>
              <w:t>Males</w:t>
            </w:r>
          </w:p>
        </w:tc>
        <w:tc>
          <w:tcPr>
            <w:tcW w:w="2162"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C1324E" w:rsidRDefault="008023F0" w:rsidP="00C1324E">
            <w:pPr>
              <w:pStyle w:val="TableText"/>
              <w:jc w:val="center"/>
              <w:rPr>
                <w:b/>
              </w:rPr>
            </w:pPr>
            <w:r w:rsidRPr="00C1324E">
              <w:rPr>
                <w:b/>
              </w:rPr>
              <w:t>Females</w:t>
            </w:r>
          </w:p>
        </w:tc>
        <w:tc>
          <w:tcPr>
            <w:tcW w:w="2162"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C1324E" w:rsidRDefault="008023F0" w:rsidP="00C1324E">
            <w:pPr>
              <w:pStyle w:val="TableText"/>
              <w:jc w:val="center"/>
              <w:rPr>
                <w:b/>
              </w:rPr>
            </w:pPr>
            <w:r w:rsidRPr="00C1324E">
              <w:rPr>
                <w:b/>
              </w:rPr>
              <w:t>Males</w:t>
            </w:r>
          </w:p>
        </w:tc>
        <w:tc>
          <w:tcPr>
            <w:tcW w:w="2162" w:type="dxa"/>
            <w:gridSpan w:val="3"/>
            <w:tcBorders>
              <w:top w:val="single" w:sz="4" w:space="0" w:color="auto"/>
              <w:left w:val="single" w:sz="4" w:space="0" w:color="A6A6A6"/>
              <w:bottom w:val="single" w:sz="4" w:space="0" w:color="auto"/>
            </w:tcBorders>
            <w:shd w:val="clear" w:color="auto" w:fill="auto"/>
          </w:tcPr>
          <w:p w:rsidR="008023F0" w:rsidRPr="00C1324E" w:rsidRDefault="008023F0" w:rsidP="00C1324E">
            <w:pPr>
              <w:pStyle w:val="TableText"/>
              <w:jc w:val="center"/>
              <w:rPr>
                <w:b/>
              </w:rPr>
            </w:pPr>
            <w:r w:rsidRPr="00C1324E">
              <w:rPr>
                <w:b/>
              </w:rPr>
              <w:t>Females</w:t>
            </w:r>
          </w:p>
        </w:tc>
      </w:tr>
      <w:tr w:rsidR="008023F0" w:rsidRPr="00162780" w:rsidTr="00C1324E">
        <w:trPr>
          <w:cantSplit/>
        </w:trPr>
        <w:tc>
          <w:tcPr>
            <w:tcW w:w="709" w:type="dxa"/>
            <w:vMerge/>
            <w:tcBorders>
              <w:top w:val="nil"/>
              <w:bottom w:val="single" w:sz="4" w:space="0" w:color="auto"/>
              <w:right w:val="single" w:sz="4" w:space="0" w:color="A6A6A6"/>
            </w:tcBorders>
            <w:shd w:val="clear" w:color="auto" w:fill="auto"/>
            <w:noWrap/>
          </w:tcPr>
          <w:p w:rsidR="008023F0" w:rsidRPr="00162780" w:rsidRDefault="008023F0" w:rsidP="00C1324E">
            <w:pPr>
              <w:pStyle w:val="TableText"/>
            </w:pPr>
          </w:p>
        </w:tc>
        <w:tc>
          <w:tcPr>
            <w:tcW w:w="720" w:type="dxa"/>
            <w:tcBorders>
              <w:top w:val="single" w:sz="4" w:space="0" w:color="auto"/>
              <w:left w:val="single" w:sz="4" w:space="0" w:color="A6A6A6"/>
              <w:bottom w:val="single" w:sz="4" w:space="0" w:color="auto"/>
              <w:right w:val="nil"/>
            </w:tcBorders>
            <w:shd w:val="clear" w:color="auto" w:fill="auto"/>
          </w:tcPr>
          <w:p w:rsidR="008023F0" w:rsidRPr="00C1324E" w:rsidRDefault="008023F0" w:rsidP="00C1324E">
            <w:pPr>
              <w:pStyle w:val="TableText"/>
              <w:jc w:val="center"/>
              <w:rPr>
                <w:b/>
              </w:rPr>
            </w:pPr>
            <w:r w:rsidRPr="00C1324E">
              <w:rPr>
                <w:b/>
              </w:rPr>
              <w:t>Total</w:t>
            </w:r>
          </w:p>
        </w:tc>
        <w:tc>
          <w:tcPr>
            <w:tcW w:w="721" w:type="dxa"/>
            <w:tcBorders>
              <w:top w:val="single" w:sz="4" w:space="0" w:color="auto"/>
              <w:left w:val="nil"/>
              <w:bottom w:val="single" w:sz="4" w:space="0" w:color="auto"/>
              <w:right w:val="nil"/>
            </w:tcBorders>
            <w:shd w:val="clear" w:color="auto" w:fill="auto"/>
          </w:tcPr>
          <w:p w:rsidR="008023F0" w:rsidRPr="00C1324E" w:rsidRDefault="008023F0" w:rsidP="00C1324E">
            <w:pPr>
              <w:pStyle w:val="TableText"/>
              <w:jc w:val="center"/>
              <w:rPr>
                <w:b/>
              </w:rPr>
            </w:pPr>
            <w:r w:rsidRPr="00C1324E">
              <w:rPr>
                <w:b/>
              </w:rPr>
              <w:t>Māori</w:t>
            </w:r>
          </w:p>
        </w:tc>
        <w:tc>
          <w:tcPr>
            <w:tcW w:w="720" w:type="dxa"/>
            <w:tcBorders>
              <w:top w:val="single" w:sz="4" w:space="0" w:color="auto"/>
              <w:left w:val="nil"/>
              <w:bottom w:val="single" w:sz="4" w:space="0" w:color="auto"/>
              <w:right w:val="single" w:sz="4" w:space="0" w:color="A6A6A6"/>
            </w:tcBorders>
            <w:shd w:val="clear" w:color="auto" w:fill="auto"/>
          </w:tcPr>
          <w:p w:rsidR="008023F0" w:rsidRPr="00C1324E" w:rsidRDefault="008023F0" w:rsidP="00C1324E">
            <w:pPr>
              <w:pStyle w:val="TableText"/>
              <w:jc w:val="center"/>
              <w:rPr>
                <w:b/>
              </w:rPr>
            </w:pPr>
            <w:r w:rsidRPr="00C1324E">
              <w:rPr>
                <w:b/>
              </w:rPr>
              <w:t>Non-Māori</w:t>
            </w:r>
          </w:p>
        </w:tc>
        <w:tc>
          <w:tcPr>
            <w:tcW w:w="721" w:type="dxa"/>
            <w:tcBorders>
              <w:top w:val="single" w:sz="4" w:space="0" w:color="auto"/>
              <w:left w:val="single" w:sz="4" w:space="0" w:color="A6A6A6"/>
              <w:bottom w:val="single" w:sz="4" w:space="0" w:color="auto"/>
              <w:right w:val="nil"/>
            </w:tcBorders>
            <w:shd w:val="clear" w:color="auto" w:fill="auto"/>
          </w:tcPr>
          <w:p w:rsidR="008023F0" w:rsidRPr="00C1324E" w:rsidRDefault="008023F0" w:rsidP="00C1324E">
            <w:pPr>
              <w:pStyle w:val="TableText"/>
              <w:jc w:val="center"/>
              <w:rPr>
                <w:b/>
              </w:rPr>
            </w:pPr>
            <w:r w:rsidRPr="00C1324E">
              <w:rPr>
                <w:b/>
              </w:rPr>
              <w:t>Total</w:t>
            </w:r>
          </w:p>
        </w:tc>
        <w:tc>
          <w:tcPr>
            <w:tcW w:w="720" w:type="dxa"/>
            <w:tcBorders>
              <w:top w:val="single" w:sz="4" w:space="0" w:color="auto"/>
              <w:left w:val="nil"/>
              <w:bottom w:val="single" w:sz="4" w:space="0" w:color="auto"/>
              <w:right w:val="nil"/>
            </w:tcBorders>
            <w:shd w:val="clear" w:color="auto" w:fill="auto"/>
          </w:tcPr>
          <w:p w:rsidR="008023F0" w:rsidRPr="00C1324E" w:rsidRDefault="008023F0" w:rsidP="00C1324E">
            <w:pPr>
              <w:pStyle w:val="TableText"/>
              <w:jc w:val="center"/>
              <w:rPr>
                <w:b/>
              </w:rPr>
            </w:pPr>
            <w:r w:rsidRPr="00C1324E">
              <w:rPr>
                <w:b/>
              </w:rPr>
              <w:t>Māori</w:t>
            </w:r>
          </w:p>
        </w:tc>
        <w:tc>
          <w:tcPr>
            <w:tcW w:w="721" w:type="dxa"/>
            <w:tcBorders>
              <w:top w:val="single" w:sz="4" w:space="0" w:color="auto"/>
              <w:left w:val="nil"/>
              <w:bottom w:val="single" w:sz="4" w:space="0" w:color="auto"/>
              <w:right w:val="single" w:sz="4" w:space="0" w:color="A6A6A6"/>
            </w:tcBorders>
            <w:shd w:val="clear" w:color="auto" w:fill="auto"/>
          </w:tcPr>
          <w:p w:rsidR="008023F0" w:rsidRPr="00C1324E" w:rsidRDefault="008023F0" w:rsidP="00C1324E">
            <w:pPr>
              <w:pStyle w:val="TableText"/>
              <w:jc w:val="center"/>
              <w:rPr>
                <w:b/>
              </w:rPr>
            </w:pPr>
            <w:r w:rsidRPr="00C1324E">
              <w:rPr>
                <w:b/>
              </w:rPr>
              <w:t>Non-Māori</w:t>
            </w:r>
          </w:p>
        </w:tc>
        <w:tc>
          <w:tcPr>
            <w:tcW w:w="721" w:type="dxa"/>
            <w:tcBorders>
              <w:top w:val="single" w:sz="4" w:space="0" w:color="auto"/>
              <w:left w:val="single" w:sz="4" w:space="0" w:color="A6A6A6"/>
              <w:bottom w:val="single" w:sz="4" w:space="0" w:color="auto"/>
              <w:right w:val="nil"/>
            </w:tcBorders>
            <w:shd w:val="clear" w:color="auto" w:fill="auto"/>
          </w:tcPr>
          <w:p w:rsidR="008023F0" w:rsidRPr="00C1324E" w:rsidRDefault="008023F0" w:rsidP="00C1324E">
            <w:pPr>
              <w:pStyle w:val="TableText"/>
              <w:jc w:val="center"/>
              <w:rPr>
                <w:b/>
              </w:rPr>
            </w:pPr>
            <w:r w:rsidRPr="00C1324E">
              <w:rPr>
                <w:b/>
              </w:rPr>
              <w:t>Total</w:t>
            </w:r>
          </w:p>
        </w:tc>
        <w:tc>
          <w:tcPr>
            <w:tcW w:w="720" w:type="dxa"/>
            <w:tcBorders>
              <w:top w:val="single" w:sz="4" w:space="0" w:color="auto"/>
              <w:left w:val="nil"/>
              <w:bottom w:val="single" w:sz="4" w:space="0" w:color="auto"/>
              <w:right w:val="nil"/>
            </w:tcBorders>
            <w:shd w:val="clear" w:color="auto" w:fill="auto"/>
          </w:tcPr>
          <w:p w:rsidR="008023F0" w:rsidRPr="00C1324E" w:rsidRDefault="008023F0" w:rsidP="00C1324E">
            <w:pPr>
              <w:pStyle w:val="TableText"/>
              <w:jc w:val="center"/>
              <w:rPr>
                <w:b/>
              </w:rPr>
            </w:pPr>
            <w:r w:rsidRPr="00C1324E">
              <w:rPr>
                <w:b/>
              </w:rPr>
              <w:t>Māori</w:t>
            </w:r>
          </w:p>
        </w:tc>
        <w:tc>
          <w:tcPr>
            <w:tcW w:w="721" w:type="dxa"/>
            <w:tcBorders>
              <w:top w:val="single" w:sz="4" w:space="0" w:color="auto"/>
              <w:left w:val="nil"/>
              <w:bottom w:val="single" w:sz="4" w:space="0" w:color="auto"/>
              <w:right w:val="single" w:sz="4" w:space="0" w:color="A6A6A6"/>
            </w:tcBorders>
            <w:shd w:val="clear" w:color="auto" w:fill="auto"/>
          </w:tcPr>
          <w:p w:rsidR="008023F0" w:rsidRPr="00C1324E" w:rsidRDefault="008023F0" w:rsidP="00C1324E">
            <w:pPr>
              <w:pStyle w:val="TableText"/>
              <w:jc w:val="center"/>
              <w:rPr>
                <w:b/>
              </w:rPr>
            </w:pPr>
            <w:r w:rsidRPr="00C1324E">
              <w:rPr>
                <w:b/>
              </w:rPr>
              <w:t>Non-Māori</w:t>
            </w:r>
          </w:p>
        </w:tc>
        <w:tc>
          <w:tcPr>
            <w:tcW w:w="720" w:type="dxa"/>
            <w:tcBorders>
              <w:top w:val="single" w:sz="4" w:space="0" w:color="auto"/>
              <w:left w:val="single" w:sz="4" w:space="0" w:color="A6A6A6"/>
              <w:bottom w:val="single" w:sz="4" w:space="0" w:color="auto"/>
              <w:right w:val="nil"/>
            </w:tcBorders>
            <w:shd w:val="clear" w:color="auto" w:fill="auto"/>
          </w:tcPr>
          <w:p w:rsidR="008023F0" w:rsidRPr="00C1324E" w:rsidRDefault="008023F0" w:rsidP="00C1324E">
            <w:pPr>
              <w:pStyle w:val="TableText"/>
              <w:jc w:val="center"/>
              <w:rPr>
                <w:b/>
              </w:rPr>
            </w:pPr>
            <w:r w:rsidRPr="00C1324E">
              <w:rPr>
                <w:b/>
              </w:rPr>
              <w:t>Total</w:t>
            </w:r>
          </w:p>
        </w:tc>
        <w:tc>
          <w:tcPr>
            <w:tcW w:w="721" w:type="dxa"/>
            <w:tcBorders>
              <w:top w:val="single" w:sz="4" w:space="0" w:color="auto"/>
              <w:left w:val="nil"/>
              <w:bottom w:val="single" w:sz="4" w:space="0" w:color="auto"/>
              <w:right w:val="nil"/>
            </w:tcBorders>
            <w:shd w:val="clear" w:color="auto" w:fill="auto"/>
          </w:tcPr>
          <w:p w:rsidR="008023F0" w:rsidRPr="00C1324E" w:rsidRDefault="008023F0" w:rsidP="00C1324E">
            <w:pPr>
              <w:pStyle w:val="TableText"/>
              <w:jc w:val="center"/>
              <w:rPr>
                <w:b/>
              </w:rPr>
            </w:pPr>
            <w:r w:rsidRPr="00C1324E">
              <w:rPr>
                <w:b/>
              </w:rPr>
              <w:t>Māori</w:t>
            </w:r>
          </w:p>
        </w:tc>
        <w:tc>
          <w:tcPr>
            <w:tcW w:w="721" w:type="dxa"/>
            <w:tcBorders>
              <w:top w:val="single" w:sz="4" w:space="0" w:color="auto"/>
              <w:left w:val="nil"/>
              <w:bottom w:val="single" w:sz="4" w:space="0" w:color="auto"/>
            </w:tcBorders>
            <w:shd w:val="clear" w:color="auto" w:fill="auto"/>
          </w:tcPr>
          <w:p w:rsidR="008023F0" w:rsidRPr="00C1324E" w:rsidRDefault="008023F0" w:rsidP="00C1324E">
            <w:pPr>
              <w:pStyle w:val="TableText"/>
              <w:jc w:val="center"/>
              <w:rPr>
                <w:b/>
              </w:rPr>
            </w:pPr>
            <w:r w:rsidRPr="00C1324E">
              <w:rPr>
                <w:b/>
              </w:rPr>
              <w:t>Non-Māori</w:t>
            </w:r>
          </w:p>
        </w:tc>
      </w:tr>
      <w:tr w:rsidR="008023F0" w:rsidRPr="00162780" w:rsidTr="00C1324E">
        <w:trPr>
          <w:cantSplit/>
        </w:trPr>
        <w:tc>
          <w:tcPr>
            <w:tcW w:w="709" w:type="dxa"/>
            <w:tcBorders>
              <w:top w:val="single" w:sz="4" w:space="0" w:color="auto"/>
              <w:bottom w:val="nil"/>
              <w:right w:val="single" w:sz="4" w:space="0" w:color="A6A6A6"/>
            </w:tcBorders>
            <w:shd w:val="clear" w:color="auto" w:fill="F2F2F2"/>
            <w:noWrap/>
          </w:tcPr>
          <w:p w:rsidR="008023F0" w:rsidRPr="00162780" w:rsidRDefault="008023F0" w:rsidP="00C1324E">
            <w:pPr>
              <w:pStyle w:val="TableText"/>
            </w:pPr>
            <w:r w:rsidRPr="00162780">
              <w:t>2001</w:t>
            </w:r>
          </w:p>
        </w:tc>
        <w:tc>
          <w:tcPr>
            <w:tcW w:w="720" w:type="dxa"/>
            <w:tcBorders>
              <w:top w:val="single" w:sz="4" w:space="0" w:color="auto"/>
              <w:left w:val="single" w:sz="4" w:space="0" w:color="A6A6A6"/>
              <w:bottom w:val="nil"/>
              <w:right w:val="nil"/>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862</w:t>
            </w:r>
          </w:p>
        </w:tc>
        <w:tc>
          <w:tcPr>
            <w:tcW w:w="721" w:type="dxa"/>
            <w:tcBorders>
              <w:top w:val="single" w:sz="4" w:space="0" w:color="auto"/>
              <w:left w:val="nil"/>
              <w:bottom w:val="nil"/>
              <w:right w:val="nil"/>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8</w:t>
            </w:r>
          </w:p>
        </w:tc>
        <w:tc>
          <w:tcPr>
            <w:tcW w:w="720" w:type="dxa"/>
            <w:tcBorders>
              <w:top w:val="single" w:sz="4" w:space="0" w:color="auto"/>
              <w:left w:val="nil"/>
              <w:bottom w:val="nil"/>
              <w:right w:val="single" w:sz="4" w:space="0" w:color="A6A6A6"/>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854</w:t>
            </w:r>
          </w:p>
        </w:tc>
        <w:tc>
          <w:tcPr>
            <w:tcW w:w="721" w:type="dxa"/>
            <w:tcBorders>
              <w:top w:val="single" w:sz="4" w:space="0" w:color="auto"/>
              <w:left w:val="single" w:sz="4" w:space="0" w:color="A6A6A6"/>
              <w:bottom w:val="nil"/>
              <w:right w:val="nil"/>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888</w:t>
            </w:r>
          </w:p>
        </w:tc>
        <w:tc>
          <w:tcPr>
            <w:tcW w:w="720" w:type="dxa"/>
            <w:tcBorders>
              <w:top w:val="single" w:sz="4" w:space="0" w:color="auto"/>
              <w:left w:val="nil"/>
              <w:bottom w:val="nil"/>
              <w:right w:val="nil"/>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18</w:t>
            </w:r>
          </w:p>
        </w:tc>
        <w:tc>
          <w:tcPr>
            <w:tcW w:w="721" w:type="dxa"/>
            <w:tcBorders>
              <w:top w:val="single" w:sz="4" w:space="0" w:color="auto"/>
              <w:left w:val="nil"/>
              <w:bottom w:val="nil"/>
              <w:right w:val="single" w:sz="4" w:space="0" w:color="A6A6A6"/>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870</w:t>
            </w:r>
          </w:p>
        </w:tc>
        <w:tc>
          <w:tcPr>
            <w:tcW w:w="721" w:type="dxa"/>
            <w:tcBorders>
              <w:top w:val="single" w:sz="4" w:space="0" w:color="auto"/>
              <w:left w:val="single" w:sz="4" w:space="0" w:color="A6A6A6"/>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156</w:t>
            </w:r>
          </w:p>
        </w:tc>
        <w:tc>
          <w:tcPr>
            <w:tcW w:w="720" w:type="dxa"/>
            <w:tcBorders>
              <w:top w:val="single" w:sz="4" w:space="0" w:color="auto"/>
              <w:left w:val="nil"/>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3</w:t>
            </w:r>
          </w:p>
        </w:tc>
        <w:tc>
          <w:tcPr>
            <w:tcW w:w="721" w:type="dxa"/>
            <w:tcBorders>
              <w:top w:val="single" w:sz="4" w:space="0" w:color="auto"/>
              <w:left w:val="nil"/>
              <w:bottom w:val="nil"/>
              <w:right w:val="single" w:sz="4" w:space="0" w:color="A6A6A6"/>
            </w:tcBorders>
            <w:shd w:val="clear" w:color="auto" w:fill="F2F2F2"/>
            <w:noWrap/>
          </w:tcPr>
          <w:p w:rsidR="008023F0" w:rsidRPr="00162780" w:rsidRDefault="008023F0" w:rsidP="00C1324E">
            <w:pPr>
              <w:pStyle w:val="TableText"/>
              <w:jc w:val="center"/>
              <w:rPr>
                <w:color w:val="000000"/>
              </w:rPr>
            </w:pPr>
            <w:r w:rsidRPr="00162780">
              <w:rPr>
                <w:color w:val="000000"/>
              </w:rPr>
              <w:t>153</w:t>
            </w:r>
          </w:p>
        </w:tc>
        <w:tc>
          <w:tcPr>
            <w:tcW w:w="720" w:type="dxa"/>
            <w:tcBorders>
              <w:top w:val="single" w:sz="4" w:space="0" w:color="auto"/>
              <w:left w:val="single" w:sz="4" w:space="0" w:color="A6A6A6"/>
              <w:bottom w:val="nil"/>
              <w:right w:val="nil"/>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88</w:t>
            </w:r>
          </w:p>
        </w:tc>
        <w:tc>
          <w:tcPr>
            <w:tcW w:w="721" w:type="dxa"/>
            <w:tcBorders>
              <w:top w:val="single" w:sz="4" w:space="0" w:color="auto"/>
              <w:left w:val="nil"/>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1</w:t>
            </w:r>
          </w:p>
        </w:tc>
        <w:tc>
          <w:tcPr>
            <w:tcW w:w="721" w:type="dxa"/>
            <w:tcBorders>
              <w:top w:val="single" w:sz="4" w:space="0" w:color="auto"/>
              <w:left w:val="nil"/>
              <w:bottom w:val="nil"/>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87</w:t>
            </w:r>
          </w:p>
        </w:tc>
      </w:tr>
      <w:tr w:rsidR="008023F0" w:rsidRPr="00162780" w:rsidTr="00C1324E">
        <w:trPr>
          <w:cantSplit/>
        </w:trPr>
        <w:tc>
          <w:tcPr>
            <w:tcW w:w="709" w:type="dxa"/>
            <w:tcBorders>
              <w:top w:val="nil"/>
              <w:bottom w:val="nil"/>
              <w:right w:val="single" w:sz="4" w:space="0" w:color="A6A6A6"/>
            </w:tcBorders>
            <w:shd w:val="clear" w:color="auto" w:fill="auto"/>
            <w:noWrap/>
          </w:tcPr>
          <w:p w:rsidR="008023F0" w:rsidRPr="00162780" w:rsidRDefault="008023F0" w:rsidP="00C1324E">
            <w:pPr>
              <w:pStyle w:val="TableText"/>
            </w:pPr>
            <w:r w:rsidRPr="00162780">
              <w:t>2002</w:t>
            </w:r>
          </w:p>
        </w:tc>
        <w:tc>
          <w:tcPr>
            <w:tcW w:w="720" w:type="dxa"/>
            <w:tcBorders>
              <w:top w:val="nil"/>
              <w:left w:val="single" w:sz="4" w:space="0" w:color="A6A6A6"/>
              <w:bottom w:val="nil"/>
              <w:right w:val="nil"/>
            </w:tcBorders>
            <w:shd w:val="clear" w:color="auto" w:fill="auto"/>
            <w:noWrap/>
          </w:tcPr>
          <w:p w:rsidR="008023F0" w:rsidRPr="00162780" w:rsidRDefault="008023F0" w:rsidP="00C1324E">
            <w:pPr>
              <w:pStyle w:val="TableText"/>
              <w:tabs>
                <w:tab w:val="decimal" w:pos="482"/>
              </w:tabs>
              <w:rPr>
                <w:color w:val="000000"/>
              </w:rPr>
            </w:pPr>
            <w:r w:rsidRPr="00162780">
              <w:rPr>
                <w:color w:val="000000"/>
              </w:rPr>
              <w:t>929</w:t>
            </w:r>
          </w:p>
        </w:tc>
        <w:tc>
          <w:tcPr>
            <w:tcW w:w="721" w:type="dxa"/>
            <w:tcBorders>
              <w:top w:val="nil"/>
              <w:left w:val="nil"/>
              <w:bottom w:val="nil"/>
              <w:right w:val="nil"/>
            </w:tcBorders>
            <w:shd w:val="clear" w:color="auto" w:fill="auto"/>
            <w:noWrap/>
          </w:tcPr>
          <w:p w:rsidR="008023F0" w:rsidRPr="00162780" w:rsidRDefault="008023F0" w:rsidP="00C1324E">
            <w:pPr>
              <w:pStyle w:val="TableText"/>
              <w:tabs>
                <w:tab w:val="decimal" w:pos="397"/>
              </w:tabs>
              <w:rPr>
                <w:color w:val="000000"/>
              </w:rPr>
            </w:pPr>
            <w:r w:rsidRPr="00162780">
              <w:rPr>
                <w:color w:val="000000"/>
              </w:rPr>
              <w:t>7</w:t>
            </w:r>
          </w:p>
        </w:tc>
        <w:tc>
          <w:tcPr>
            <w:tcW w:w="720" w:type="dxa"/>
            <w:tcBorders>
              <w:top w:val="nil"/>
              <w:left w:val="nil"/>
              <w:bottom w:val="nil"/>
              <w:right w:val="single" w:sz="4" w:space="0" w:color="A6A6A6"/>
            </w:tcBorders>
            <w:shd w:val="clear" w:color="auto" w:fill="auto"/>
            <w:noWrap/>
          </w:tcPr>
          <w:p w:rsidR="008023F0" w:rsidRPr="00162780" w:rsidRDefault="008023F0" w:rsidP="00C1324E">
            <w:pPr>
              <w:pStyle w:val="TableText"/>
              <w:tabs>
                <w:tab w:val="decimal" w:pos="482"/>
              </w:tabs>
              <w:rPr>
                <w:color w:val="000000"/>
              </w:rPr>
            </w:pPr>
            <w:r w:rsidRPr="00162780">
              <w:rPr>
                <w:color w:val="000000"/>
              </w:rPr>
              <w:t>922</w:t>
            </w:r>
          </w:p>
        </w:tc>
        <w:tc>
          <w:tcPr>
            <w:tcW w:w="721" w:type="dxa"/>
            <w:tcBorders>
              <w:top w:val="nil"/>
              <w:left w:val="single" w:sz="4" w:space="0" w:color="A6A6A6"/>
              <w:bottom w:val="nil"/>
              <w:right w:val="nil"/>
            </w:tcBorders>
            <w:shd w:val="clear" w:color="auto" w:fill="auto"/>
            <w:noWrap/>
          </w:tcPr>
          <w:p w:rsidR="008023F0" w:rsidRPr="00162780" w:rsidRDefault="008023F0" w:rsidP="00C1324E">
            <w:pPr>
              <w:pStyle w:val="TableText"/>
              <w:tabs>
                <w:tab w:val="decimal" w:pos="482"/>
              </w:tabs>
              <w:rPr>
                <w:color w:val="000000"/>
              </w:rPr>
            </w:pPr>
            <w:r w:rsidRPr="00162780">
              <w:rPr>
                <w:color w:val="000000"/>
              </w:rPr>
              <w:t>903</w:t>
            </w:r>
          </w:p>
        </w:tc>
        <w:tc>
          <w:tcPr>
            <w:tcW w:w="720" w:type="dxa"/>
            <w:tcBorders>
              <w:top w:val="nil"/>
              <w:left w:val="nil"/>
              <w:bottom w:val="nil"/>
              <w:right w:val="nil"/>
            </w:tcBorders>
            <w:shd w:val="clear" w:color="auto" w:fill="auto"/>
            <w:noWrap/>
          </w:tcPr>
          <w:p w:rsidR="008023F0" w:rsidRPr="00162780" w:rsidRDefault="008023F0" w:rsidP="00C1324E">
            <w:pPr>
              <w:pStyle w:val="TableText"/>
              <w:tabs>
                <w:tab w:val="decimal" w:pos="397"/>
              </w:tabs>
              <w:rPr>
                <w:color w:val="000000"/>
              </w:rPr>
            </w:pPr>
            <w:r w:rsidRPr="00162780">
              <w:rPr>
                <w:color w:val="000000"/>
              </w:rPr>
              <w:t>24</w:t>
            </w:r>
          </w:p>
        </w:tc>
        <w:tc>
          <w:tcPr>
            <w:tcW w:w="721" w:type="dxa"/>
            <w:tcBorders>
              <w:top w:val="nil"/>
              <w:left w:val="nil"/>
              <w:bottom w:val="nil"/>
              <w:right w:val="single" w:sz="4" w:space="0" w:color="A6A6A6"/>
            </w:tcBorders>
            <w:shd w:val="clear" w:color="auto" w:fill="auto"/>
            <w:noWrap/>
          </w:tcPr>
          <w:p w:rsidR="008023F0" w:rsidRPr="00162780" w:rsidRDefault="008023F0" w:rsidP="00C1324E">
            <w:pPr>
              <w:pStyle w:val="TableText"/>
              <w:tabs>
                <w:tab w:val="decimal" w:pos="482"/>
              </w:tabs>
              <w:rPr>
                <w:color w:val="000000"/>
              </w:rPr>
            </w:pPr>
            <w:r w:rsidRPr="00162780">
              <w:rPr>
                <w:color w:val="000000"/>
              </w:rPr>
              <w:t>879</w:t>
            </w:r>
          </w:p>
        </w:tc>
        <w:tc>
          <w:tcPr>
            <w:tcW w:w="721"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149</w:t>
            </w:r>
          </w:p>
        </w:tc>
        <w:tc>
          <w:tcPr>
            <w:tcW w:w="720" w:type="dxa"/>
            <w:tcBorders>
              <w:top w:val="nil"/>
              <w:left w:val="nil"/>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5</w:t>
            </w:r>
          </w:p>
        </w:tc>
        <w:tc>
          <w:tcPr>
            <w:tcW w:w="721"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color w:val="000000"/>
              </w:rPr>
            </w:pPr>
            <w:r w:rsidRPr="00162780">
              <w:rPr>
                <w:color w:val="000000"/>
              </w:rPr>
              <w:t>144</w:t>
            </w:r>
          </w:p>
        </w:tc>
        <w:tc>
          <w:tcPr>
            <w:tcW w:w="720" w:type="dxa"/>
            <w:tcBorders>
              <w:top w:val="nil"/>
              <w:left w:val="single" w:sz="4" w:space="0" w:color="A6A6A6"/>
              <w:bottom w:val="nil"/>
              <w:right w:val="nil"/>
            </w:tcBorders>
            <w:shd w:val="clear" w:color="auto" w:fill="auto"/>
            <w:noWrap/>
          </w:tcPr>
          <w:p w:rsidR="008023F0" w:rsidRPr="00162780" w:rsidRDefault="008023F0" w:rsidP="00C1324E">
            <w:pPr>
              <w:pStyle w:val="TableText"/>
              <w:tabs>
                <w:tab w:val="decimal" w:pos="397"/>
              </w:tabs>
              <w:rPr>
                <w:color w:val="000000"/>
              </w:rPr>
            </w:pPr>
            <w:r w:rsidRPr="00162780">
              <w:rPr>
                <w:color w:val="000000"/>
              </w:rPr>
              <w:t>86</w:t>
            </w:r>
          </w:p>
        </w:tc>
        <w:tc>
          <w:tcPr>
            <w:tcW w:w="721" w:type="dxa"/>
            <w:tcBorders>
              <w:top w:val="nil"/>
              <w:left w:val="nil"/>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1</w:t>
            </w:r>
          </w:p>
        </w:tc>
        <w:tc>
          <w:tcPr>
            <w:tcW w:w="721" w:type="dxa"/>
            <w:tcBorders>
              <w:top w:val="nil"/>
              <w:left w:val="nil"/>
              <w:bottom w:val="nil"/>
            </w:tcBorders>
            <w:shd w:val="clear" w:color="auto" w:fill="auto"/>
            <w:noWrap/>
          </w:tcPr>
          <w:p w:rsidR="008023F0" w:rsidRPr="00162780" w:rsidRDefault="008023F0" w:rsidP="00C1324E">
            <w:pPr>
              <w:pStyle w:val="TableText"/>
              <w:tabs>
                <w:tab w:val="decimal" w:pos="397"/>
              </w:tabs>
              <w:rPr>
                <w:color w:val="000000"/>
              </w:rPr>
            </w:pPr>
            <w:r w:rsidRPr="00162780">
              <w:rPr>
                <w:color w:val="000000"/>
              </w:rPr>
              <w:t>85</w:t>
            </w:r>
          </w:p>
        </w:tc>
      </w:tr>
      <w:tr w:rsidR="008023F0" w:rsidRPr="00162780" w:rsidTr="00C1324E">
        <w:trPr>
          <w:cantSplit/>
        </w:trPr>
        <w:tc>
          <w:tcPr>
            <w:tcW w:w="709" w:type="dxa"/>
            <w:tcBorders>
              <w:top w:val="nil"/>
              <w:bottom w:val="nil"/>
              <w:right w:val="single" w:sz="4" w:space="0" w:color="A6A6A6"/>
            </w:tcBorders>
            <w:shd w:val="clear" w:color="auto" w:fill="F2F2F2"/>
            <w:noWrap/>
          </w:tcPr>
          <w:p w:rsidR="008023F0" w:rsidRPr="00162780" w:rsidRDefault="008023F0" w:rsidP="00C1324E">
            <w:pPr>
              <w:pStyle w:val="TableText"/>
            </w:pPr>
            <w:r w:rsidRPr="00162780">
              <w:t>2003</w:t>
            </w:r>
          </w:p>
        </w:tc>
        <w:tc>
          <w:tcPr>
            <w:tcW w:w="720" w:type="dxa"/>
            <w:tcBorders>
              <w:top w:val="nil"/>
              <w:left w:val="single" w:sz="4" w:space="0" w:color="A6A6A6"/>
              <w:bottom w:val="nil"/>
              <w:right w:val="nil"/>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959</w:t>
            </w:r>
          </w:p>
        </w:tc>
        <w:tc>
          <w:tcPr>
            <w:tcW w:w="721" w:type="dxa"/>
            <w:tcBorders>
              <w:top w:val="nil"/>
              <w:left w:val="nil"/>
              <w:bottom w:val="nil"/>
              <w:right w:val="nil"/>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12</w:t>
            </w:r>
          </w:p>
        </w:tc>
        <w:tc>
          <w:tcPr>
            <w:tcW w:w="720" w:type="dxa"/>
            <w:tcBorders>
              <w:top w:val="nil"/>
              <w:left w:val="nil"/>
              <w:bottom w:val="nil"/>
              <w:right w:val="single" w:sz="4" w:space="0" w:color="A6A6A6"/>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947</w:t>
            </w:r>
          </w:p>
        </w:tc>
        <w:tc>
          <w:tcPr>
            <w:tcW w:w="721" w:type="dxa"/>
            <w:tcBorders>
              <w:top w:val="nil"/>
              <w:left w:val="single" w:sz="4" w:space="0" w:color="A6A6A6"/>
              <w:bottom w:val="nil"/>
              <w:right w:val="nil"/>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888</w:t>
            </w:r>
          </w:p>
        </w:tc>
        <w:tc>
          <w:tcPr>
            <w:tcW w:w="720" w:type="dxa"/>
            <w:tcBorders>
              <w:top w:val="nil"/>
              <w:left w:val="nil"/>
              <w:bottom w:val="nil"/>
              <w:right w:val="nil"/>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12</w:t>
            </w:r>
          </w:p>
        </w:tc>
        <w:tc>
          <w:tcPr>
            <w:tcW w:w="721" w:type="dxa"/>
            <w:tcBorders>
              <w:top w:val="nil"/>
              <w:left w:val="nil"/>
              <w:bottom w:val="nil"/>
              <w:right w:val="single" w:sz="4" w:space="0" w:color="A6A6A6"/>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876</w:t>
            </w:r>
          </w:p>
        </w:tc>
        <w:tc>
          <w:tcPr>
            <w:tcW w:w="721"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174</w:t>
            </w:r>
          </w:p>
        </w:tc>
        <w:tc>
          <w:tcPr>
            <w:tcW w:w="720" w:type="dxa"/>
            <w:tcBorders>
              <w:top w:val="nil"/>
              <w:left w:val="nil"/>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3</w:t>
            </w:r>
          </w:p>
        </w:tc>
        <w:tc>
          <w:tcPr>
            <w:tcW w:w="721" w:type="dxa"/>
            <w:tcBorders>
              <w:top w:val="nil"/>
              <w:left w:val="nil"/>
              <w:bottom w:val="nil"/>
              <w:right w:val="single" w:sz="4" w:space="0" w:color="A6A6A6"/>
            </w:tcBorders>
            <w:shd w:val="clear" w:color="auto" w:fill="F2F2F2"/>
            <w:noWrap/>
          </w:tcPr>
          <w:p w:rsidR="008023F0" w:rsidRPr="00162780" w:rsidRDefault="008023F0" w:rsidP="00C1324E">
            <w:pPr>
              <w:pStyle w:val="TableText"/>
              <w:jc w:val="center"/>
              <w:rPr>
                <w:color w:val="000000"/>
              </w:rPr>
            </w:pPr>
            <w:r w:rsidRPr="00162780">
              <w:rPr>
                <w:color w:val="000000"/>
              </w:rPr>
              <w:t>171</w:t>
            </w:r>
          </w:p>
        </w:tc>
        <w:tc>
          <w:tcPr>
            <w:tcW w:w="720" w:type="dxa"/>
            <w:tcBorders>
              <w:top w:val="nil"/>
              <w:left w:val="single" w:sz="4" w:space="0" w:color="A6A6A6"/>
              <w:bottom w:val="nil"/>
              <w:right w:val="nil"/>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111</w:t>
            </w:r>
          </w:p>
        </w:tc>
        <w:tc>
          <w:tcPr>
            <w:tcW w:w="721" w:type="dxa"/>
            <w:tcBorders>
              <w:top w:val="nil"/>
              <w:left w:val="nil"/>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1</w:t>
            </w:r>
          </w:p>
        </w:tc>
        <w:tc>
          <w:tcPr>
            <w:tcW w:w="721" w:type="dxa"/>
            <w:tcBorders>
              <w:top w:val="nil"/>
              <w:left w:val="nil"/>
              <w:bottom w:val="nil"/>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110</w:t>
            </w:r>
          </w:p>
        </w:tc>
      </w:tr>
      <w:tr w:rsidR="008023F0" w:rsidRPr="00162780" w:rsidTr="00C1324E">
        <w:trPr>
          <w:cantSplit/>
        </w:trPr>
        <w:tc>
          <w:tcPr>
            <w:tcW w:w="709" w:type="dxa"/>
            <w:tcBorders>
              <w:top w:val="nil"/>
              <w:bottom w:val="nil"/>
              <w:right w:val="single" w:sz="4" w:space="0" w:color="A6A6A6"/>
            </w:tcBorders>
            <w:shd w:val="clear" w:color="auto" w:fill="auto"/>
            <w:noWrap/>
          </w:tcPr>
          <w:p w:rsidR="008023F0" w:rsidRPr="00162780" w:rsidRDefault="008023F0" w:rsidP="00C1324E">
            <w:pPr>
              <w:pStyle w:val="TableText"/>
            </w:pPr>
            <w:r w:rsidRPr="00162780">
              <w:t>2004</w:t>
            </w:r>
          </w:p>
        </w:tc>
        <w:tc>
          <w:tcPr>
            <w:tcW w:w="720" w:type="dxa"/>
            <w:tcBorders>
              <w:top w:val="nil"/>
              <w:left w:val="single" w:sz="4" w:space="0" w:color="A6A6A6"/>
              <w:bottom w:val="nil"/>
              <w:right w:val="nil"/>
            </w:tcBorders>
            <w:shd w:val="clear" w:color="auto" w:fill="auto"/>
            <w:noWrap/>
          </w:tcPr>
          <w:p w:rsidR="008023F0" w:rsidRPr="00162780" w:rsidRDefault="008023F0" w:rsidP="00C1324E">
            <w:pPr>
              <w:pStyle w:val="TableText"/>
              <w:tabs>
                <w:tab w:val="decimal" w:pos="482"/>
              </w:tabs>
              <w:rPr>
                <w:color w:val="000000"/>
              </w:rPr>
            </w:pPr>
            <w:r w:rsidRPr="00162780">
              <w:rPr>
                <w:color w:val="000000"/>
              </w:rPr>
              <w:t>945</w:t>
            </w:r>
          </w:p>
        </w:tc>
        <w:tc>
          <w:tcPr>
            <w:tcW w:w="721" w:type="dxa"/>
            <w:tcBorders>
              <w:top w:val="nil"/>
              <w:left w:val="nil"/>
              <w:bottom w:val="nil"/>
              <w:right w:val="nil"/>
            </w:tcBorders>
            <w:shd w:val="clear" w:color="auto" w:fill="auto"/>
            <w:noWrap/>
          </w:tcPr>
          <w:p w:rsidR="008023F0" w:rsidRPr="00162780" w:rsidRDefault="008023F0" w:rsidP="00C1324E">
            <w:pPr>
              <w:pStyle w:val="TableText"/>
              <w:tabs>
                <w:tab w:val="decimal" w:pos="397"/>
              </w:tabs>
              <w:rPr>
                <w:color w:val="000000"/>
              </w:rPr>
            </w:pPr>
            <w:r w:rsidRPr="00162780">
              <w:rPr>
                <w:color w:val="000000"/>
              </w:rPr>
              <w:t>9</w:t>
            </w:r>
          </w:p>
        </w:tc>
        <w:tc>
          <w:tcPr>
            <w:tcW w:w="720" w:type="dxa"/>
            <w:tcBorders>
              <w:top w:val="nil"/>
              <w:left w:val="nil"/>
              <w:bottom w:val="nil"/>
              <w:right w:val="single" w:sz="4" w:space="0" w:color="A6A6A6"/>
            </w:tcBorders>
            <w:shd w:val="clear" w:color="auto" w:fill="auto"/>
            <w:noWrap/>
          </w:tcPr>
          <w:p w:rsidR="008023F0" w:rsidRPr="00162780" w:rsidRDefault="008023F0" w:rsidP="00C1324E">
            <w:pPr>
              <w:pStyle w:val="TableText"/>
              <w:tabs>
                <w:tab w:val="decimal" w:pos="482"/>
              </w:tabs>
              <w:rPr>
                <w:color w:val="000000"/>
              </w:rPr>
            </w:pPr>
            <w:r w:rsidRPr="00162780">
              <w:rPr>
                <w:color w:val="000000"/>
              </w:rPr>
              <w:t>936</w:t>
            </w:r>
          </w:p>
        </w:tc>
        <w:tc>
          <w:tcPr>
            <w:tcW w:w="721" w:type="dxa"/>
            <w:tcBorders>
              <w:top w:val="nil"/>
              <w:left w:val="single" w:sz="4" w:space="0" w:color="A6A6A6"/>
              <w:bottom w:val="nil"/>
              <w:right w:val="nil"/>
            </w:tcBorders>
            <w:shd w:val="clear" w:color="auto" w:fill="auto"/>
            <w:noWrap/>
          </w:tcPr>
          <w:p w:rsidR="008023F0" w:rsidRPr="00162780" w:rsidRDefault="008023F0" w:rsidP="00C1324E">
            <w:pPr>
              <w:pStyle w:val="TableText"/>
              <w:tabs>
                <w:tab w:val="decimal" w:pos="482"/>
              </w:tabs>
              <w:rPr>
                <w:color w:val="000000"/>
              </w:rPr>
            </w:pPr>
            <w:r w:rsidRPr="00162780">
              <w:rPr>
                <w:color w:val="000000"/>
              </w:rPr>
              <w:t>942</w:t>
            </w:r>
          </w:p>
        </w:tc>
        <w:tc>
          <w:tcPr>
            <w:tcW w:w="720" w:type="dxa"/>
            <w:tcBorders>
              <w:top w:val="nil"/>
              <w:left w:val="nil"/>
              <w:bottom w:val="nil"/>
              <w:right w:val="nil"/>
            </w:tcBorders>
            <w:shd w:val="clear" w:color="auto" w:fill="auto"/>
            <w:noWrap/>
          </w:tcPr>
          <w:p w:rsidR="008023F0" w:rsidRPr="00162780" w:rsidRDefault="008023F0" w:rsidP="00C1324E">
            <w:pPr>
              <w:pStyle w:val="TableText"/>
              <w:tabs>
                <w:tab w:val="decimal" w:pos="397"/>
              </w:tabs>
              <w:rPr>
                <w:color w:val="000000"/>
              </w:rPr>
            </w:pPr>
            <w:r w:rsidRPr="00162780">
              <w:rPr>
                <w:color w:val="000000"/>
              </w:rPr>
              <w:t>17</w:t>
            </w:r>
          </w:p>
        </w:tc>
        <w:tc>
          <w:tcPr>
            <w:tcW w:w="721" w:type="dxa"/>
            <w:tcBorders>
              <w:top w:val="nil"/>
              <w:left w:val="nil"/>
              <w:bottom w:val="nil"/>
              <w:right w:val="single" w:sz="4" w:space="0" w:color="A6A6A6"/>
            </w:tcBorders>
            <w:shd w:val="clear" w:color="auto" w:fill="auto"/>
            <w:noWrap/>
          </w:tcPr>
          <w:p w:rsidR="008023F0" w:rsidRPr="00162780" w:rsidRDefault="008023F0" w:rsidP="00C1324E">
            <w:pPr>
              <w:pStyle w:val="TableText"/>
              <w:tabs>
                <w:tab w:val="decimal" w:pos="482"/>
              </w:tabs>
              <w:rPr>
                <w:color w:val="000000"/>
              </w:rPr>
            </w:pPr>
            <w:r w:rsidRPr="00162780">
              <w:rPr>
                <w:color w:val="000000"/>
              </w:rPr>
              <w:t>925</w:t>
            </w:r>
          </w:p>
        </w:tc>
        <w:tc>
          <w:tcPr>
            <w:tcW w:w="721"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152</w:t>
            </w:r>
          </w:p>
        </w:tc>
        <w:tc>
          <w:tcPr>
            <w:tcW w:w="720" w:type="dxa"/>
            <w:tcBorders>
              <w:top w:val="nil"/>
              <w:left w:val="nil"/>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4</w:t>
            </w:r>
          </w:p>
        </w:tc>
        <w:tc>
          <w:tcPr>
            <w:tcW w:w="721"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color w:val="000000"/>
              </w:rPr>
            </w:pPr>
            <w:r w:rsidRPr="00162780">
              <w:rPr>
                <w:color w:val="000000"/>
              </w:rPr>
              <w:t>148</w:t>
            </w:r>
          </w:p>
        </w:tc>
        <w:tc>
          <w:tcPr>
            <w:tcW w:w="720" w:type="dxa"/>
            <w:tcBorders>
              <w:top w:val="nil"/>
              <w:left w:val="single" w:sz="4" w:space="0" w:color="A6A6A6"/>
              <w:bottom w:val="nil"/>
              <w:right w:val="nil"/>
            </w:tcBorders>
            <w:shd w:val="clear" w:color="auto" w:fill="auto"/>
            <w:noWrap/>
          </w:tcPr>
          <w:p w:rsidR="008023F0" w:rsidRPr="00162780" w:rsidRDefault="008023F0" w:rsidP="00C1324E">
            <w:pPr>
              <w:pStyle w:val="TableText"/>
              <w:tabs>
                <w:tab w:val="decimal" w:pos="397"/>
              </w:tabs>
              <w:rPr>
                <w:color w:val="000000"/>
              </w:rPr>
            </w:pPr>
            <w:r w:rsidRPr="00162780">
              <w:rPr>
                <w:color w:val="000000"/>
              </w:rPr>
              <w:t>97</w:t>
            </w:r>
          </w:p>
        </w:tc>
        <w:tc>
          <w:tcPr>
            <w:tcW w:w="721" w:type="dxa"/>
            <w:tcBorders>
              <w:top w:val="nil"/>
              <w:left w:val="nil"/>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2</w:t>
            </w:r>
          </w:p>
        </w:tc>
        <w:tc>
          <w:tcPr>
            <w:tcW w:w="721" w:type="dxa"/>
            <w:tcBorders>
              <w:top w:val="nil"/>
              <w:left w:val="nil"/>
              <w:bottom w:val="nil"/>
            </w:tcBorders>
            <w:shd w:val="clear" w:color="auto" w:fill="auto"/>
            <w:noWrap/>
          </w:tcPr>
          <w:p w:rsidR="008023F0" w:rsidRPr="00162780" w:rsidRDefault="008023F0" w:rsidP="00C1324E">
            <w:pPr>
              <w:pStyle w:val="TableText"/>
              <w:tabs>
                <w:tab w:val="decimal" w:pos="397"/>
              </w:tabs>
              <w:rPr>
                <w:color w:val="000000"/>
              </w:rPr>
            </w:pPr>
            <w:r w:rsidRPr="00162780">
              <w:rPr>
                <w:color w:val="000000"/>
              </w:rPr>
              <w:t>95</w:t>
            </w:r>
          </w:p>
        </w:tc>
      </w:tr>
      <w:tr w:rsidR="008023F0" w:rsidRPr="00162780" w:rsidTr="00C1324E">
        <w:trPr>
          <w:cantSplit/>
        </w:trPr>
        <w:tc>
          <w:tcPr>
            <w:tcW w:w="709" w:type="dxa"/>
            <w:tcBorders>
              <w:top w:val="nil"/>
              <w:bottom w:val="nil"/>
              <w:right w:val="single" w:sz="4" w:space="0" w:color="A6A6A6"/>
            </w:tcBorders>
            <w:shd w:val="clear" w:color="auto" w:fill="F2F2F2"/>
            <w:noWrap/>
          </w:tcPr>
          <w:p w:rsidR="008023F0" w:rsidRPr="00162780" w:rsidRDefault="008023F0" w:rsidP="00C1324E">
            <w:pPr>
              <w:pStyle w:val="TableText"/>
            </w:pPr>
            <w:r w:rsidRPr="00162780">
              <w:t>2005</w:t>
            </w:r>
          </w:p>
        </w:tc>
        <w:tc>
          <w:tcPr>
            <w:tcW w:w="720" w:type="dxa"/>
            <w:tcBorders>
              <w:top w:val="nil"/>
              <w:left w:val="single" w:sz="4" w:space="0" w:color="A6A6A6"/>
              <w:bottom w:val="nil"/>
              <w:right w:val="nil"/>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1114</w:t>
            </w:r>
          </w:p>
        </w:tc>
        <w:tc>
          <w:tcPr>
            <w:tcW w:w="721" w:type="dxa"/>
            <w:tcBorders>
              <w:top w:val="nil"/>
              <w:left w:val="nil"/>
              <w:bottom w:val="nil"/>
              <w:right w:val="nil"/>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17</w:t>
            </w:r>
          </w:p>
        </w:tc>
        <w:tc>
          <w:tcPr>
            <w:tcW w:w="720" w:type="dxa"/>
            <w:tcBorders>
              <w:top w:val="nil"/>
              <w:left w:val="nil"/>
              <w:bottom w:val="nil"/>
              <w:right w:val="single" w:sz="4" w:space="0" w:color="A6A6A6"/>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1097</w:t>
            </w:r>
          </w:p>
        </w:tc>
        <w:tc>
          <w:tcPr>
            <w:tcW w:w="721" w:type="dxa"/>
            <w:tcBorders>
              <w:top w:val="nil"/>
              <w:left w:val="single" w:sz="4" w:space="0" w:color="A6A6A6"/>
              <w:bottom w:val="nil"/>
              <w:right w:val="nil"/>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915</w:t>
            </w:r>
          </w:p>
        </w:tc>
        <w:tc>
          <w:tcPr>
            <w:tcW w:w="720" w:type="dxa"/>
            <w:tcBorders>
              <w:top w:val="nil"/>
              <w:left w:val="nil"/>
              <w:bottom w:val="nil"/>
              <w:right w:val="nil"/>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12</w:t>
            </w:r>
          </w:p>
        </w:tc>
        <w:tc>
          <w:tcPr>
            <w:tcW w:w="721" w:type="dxa"/>
            <w:tcBorders>
              <w:top w:val="nil"/>
              <w:left w:val="nil"/>
              <w:bottom w:val="nil"/>
              <w:right w:val="single" w:sz="4" w:space="0" w:color="A6A6A6"/>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903</w:t>
            </w:r>
          </w:p>
        </w:tc>
        <w:tc>
          <w:tcPr>
            <w:tcW w:w="721"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156</w:t>
            </w:r>
          </w:p>
        </w:tc>
        <w:tc>
          <w:tcPr>
            <w:tcW w:w="720" w:type="dxa"/>
            <w:tcBorders>
              <w:top w:val="nil"/>
              <w:left w:val="nil"/>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4</w:t>
            </w:r>
          </w:p>
        </w:tc>
        <w:tc>
          <w:tcPr>
            <w:tcW w:w="721" w:type="dxa"/>
            <w:tcBorders>
              <w:top w:val="nil"/>
              <w:left w:val="nil"/>
              <w:bottom w:val="nil"/>
              <w:right w:val="single" w:sz="4" w:space="0" w:color="A6A6A6"/>
            </w:tcBorders>
            <w:shd w:val="clear" w:color="auto" w:fill="F2F2F2"/>
            <w:noWrap/>
          </w:tcPr>
          <w:p w:rsidR="008023F0" w:rsidRPr="00162780" w:rsidRDefault="008023F0" w:rsidP="00C1324E">
            <w:pPr>
              <w:pStyle w:val="TableText"/>
              <w:jc w:val="center"/>
              <w:rPr>
                <w:color w:val="000000"/>
              </w:rPr>
            </w:pPr>
            <w:r w:rsidRPr="00162780">
              <w:rPr>
                <w:color w:val="000000"/>
              </w:rPr>
              <w:t>152</w:t>
            </w:r>
          </w:p>
        </w:tc>
        <w:tc>
          <w:tcPr>
            <w:tcW w:w="720" w:type="dxa"/>
            <w:tcBorders>
              <w:top w:val="nil"/>
              <w:left w:val="single" w:sz="4" w:space="0" w:color="A6A6A6"/>
              <w:bottom w:val="nil"/>
              <w:right w:val="nil"/>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113</w:t>
            </w:r>
          </w:p>
        </w:tc>
        <w:tc>
          <w:tcPr>
            <w:tcW w:w="721" w:type="dxa"/>
            <w:tcBorders>
              <w:top w:val="nil"/>
              <w:left w:val="nil"/>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2</w:t>
            </w:r>
          </w:p>
        </w:tc>
        <w:tc>
          <w:tcPr>
            <w:tcW w:w="721" w:type="dxa"/>
            <w:tcBorders>
              <w:top w:val="nil"/>
              <w:left w:val="nil"/>
              <w:bottom w:val="nil"/>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111</w:t>
            </w:r>
          </w:p>
        </w:tc>
      </w:tr>
      <w:tr w:rsidR="008023F0" w:rsidRPr="00162780" w:rsidTr="00C1324E">
        <w:trPr>
          <w:cantSplit/>
        </w:trPr>
        <w:tc>
          <w:tcPr>
            <w:tcW w:w="709" w:type="dxa"/>
            <w:tcBorders>
              <w:top w:val="nil"/>
              <w:bottom w:val="nil"/>
              <w:right w:val="single" w:sz="4" w:space="0" w:color="A6A6A6"/>
            </w:tcBorders>
            <w:shd w:val="clear" w:color="auto" w:fill="auto"/>
            <w:noWrap/>
          </w:tcPr>
          <w:p w:rsidR="008023F0" w:rsidRPr="00162780" w:rsidRDefault="008023F0" w:rsidP="00C1324E">
            <w:pPr>
              <w:pStyle w:val="TableText"/>
            </w:pPr>
            <w:r w:rsidRPr="00162780">
              <w:t>2006</w:t>
            </w:r>
          </w:p>
        </w:tc>
        <w:tc>
          <w:tcPr>
            <w:tcW w:w="720" w:type="dxa"/>
            <w:tcBorders>
              <w:top w:val="nil"/>
              <w:left w:val="single" w:sz="4" w:space="0" w:color="A6A6A6"/>
              <w:bottom w:val="nil"/>
              <w:right w:val="nil"/>
            </w:tcBorders>
            <w:shd w:val="clear" w:color="auto" w:fill="auto"/>
            <w:noWrap/>
          </w:tcPr>
          <w:p w:rsidR="008023F0" w:rsidRPr="00162780" w:rsidRDefault="008023F0" w:rsidP="00C1324E">
            <w:pPr>
              <w:pStyle w:val="TableText"/>
              <w:tabs>
                <w:tab w:val="decimal" w:pos="482"/>
              </w:tabs>
              <w:rPr>
                <w:color w:val="000000"/>
              </w:rPr>
            </w:pPr>
            <w:r w:rsidRPr="00162780">
              <w:rPr>
                <w:color w:val="000000"/>
              </w:rPr>
              <w:t>1060</w:t>
            </w:r>
          </w:p>
        </w:tc>
        <w:tc>
          <w:tcPr>
            <w:tcW w:w="721" w:type="dxa"/>
            <w:tcBorders>
              <w:top w:val="nil"/>
              <w:left w:val="nil"/>
              <w:bottom w:val="nil"/>
              <w:right w:val="nil"/>
            </w:tcBorders>
            <w:shd w:val="clear" w:color="auto" w:fill="auto"/>
            <w:noWrap/>
          </w:tcPr>
          <w:p w:rsidR="008023F0" w:rsidRPr="00162780" w:rsidRDefault="008023F0" w:rsidP="00C1324E">
            <w:pPr>
              <w:pStyle w:val="TableText"/>
              <w:tabs>
                <w:tab w:val="decimal" w:pos="397"/>
              </w:tabs>
              <w:rPr>
                <w:color w:val="000000"/>
              </w:rPr>
            </w:pPr>
            <w:r w:rsidRPr="00162780">
              <w:rPr>
                <w:color w:val="000000"/>
              </w:rPr>
              <w:t>6</w:t>
            </w:r>
          </w:p>
        </w:tc>
        <w:tc>
          <w:tcPr>
            <w:tcW w:w="720" w:type="dxa"/>
            <w:tcBorders>
              <w:top w:val="nil"/>
              <w:left w:val="nil"/>
              <w:bottom w:val="nil"/>
              <w:right w:val="single" w:sz="4" w:space="0" w:color="A6A6A6"/>
            </w:tcBorders>
            <w:shd w:val="clear" w:color="auto" w:fill="auto"/>
            <w:noWrap/>
          </w:tcPr>
          <w:p w:rsidR="008023F0" w:rsidRPr="00162780" w:rsidRDefault="008023F0" w:rsidP="00C1324E">
            <w:pPr>
              <w:pStyle w:val="TableText"/>
              <w:tabs>
                <w:tab w:val="decimal" w:pos="482"/>
              </w:tabs>
              <w:rPr>
                <w:color w:val="000000"/>
              </w:rPr>
            </w:pPr>
            <w:r w:rsidRPr="00162780">
              <w:rPr>
                <w:color w:val="000000"/>
              </w:rPr>
              <w:t>1054</w:t>
            </w:r>
          </w:p>
        </w:tc>
        <w:tc>
          <w:tcPr>
            <w:tcW w:w="721" w:type="dxa"/>
            <w:tcBorders>
              <w:top w:val="nil"/>
              <w:left w:val="single" w:sz="4" w:space="0" w:color="A6A6A6"/>
              <w:bottom w:val="nil"/>
              <w:right w:val="nil"/>
            </w:tcBorders>
            <w:shd w:val="clear" w:color="auto" w:fill="auto"/>
            <w:noWrap/>
          </w:tcPr>
          <w:p w:rsidR="008023F0" w:rsidRPr="00162780" w:rsidRDefault="008023F0" w:rsidP="00C1324E">
            <w:pPr>
              <w:pStyle w:val="TableText"/>
              <w:tabs>
                <w:tab w:val="decimal" w:pos="482"/>
              </w:tabs>
              <w:rPr>
                <w:color w:val="000000"/>
              </w:rPr>
            </w:pPr>
            <w:r w:rsidRPr="00162780">
              <w:rPr>
                <w:color w:val="000000"/>
              </w:rPr>
              <w:t>938</w:t>
            </w:r>
          </w:p>
        </w:tc>
        <w:tc>
          <w:tcPr>
            <w:tcW w:w="720" w:type="dxa"/>
            <w:tcBorders>
              <w:top w:val="nil"/>
              <w:left w:val="nil"/>
              <w:bottom w:val="nil"/>
              <w:right w:val="nil"/>
            </w:tcBorders>
            <w:shd w:val="clear" w:color="auto" w:fill="auto"/>
            <w:noWrap/>
          </w:tcPr>
          <w:p w:rsidR="008023F0" w:rsidRPr="00162780" w:rsidRDefault="008023F0" w:rsidP="00C1324E">
            <w:pPr>
              <w:pStyle w:val="TableText"/>
              <w:tabs>
                <w:tab w:val="decimal" w:pos="397"/>
              </w:tabs>
              <w:rPr>
                <w:color w:val="000000"/>
              </w:rPr>
            </w:pPr>
            <w:r w:rsidRPr="00162780">
              <w:rPr>
                <w:color w:val="000000"/>
              </w:rPr>
              <w:t>16</w:t>
            </w:r>
          </w:p>
        </w:tc>
        <w:tc>
          <w:tcPr>
            <w:tcW w:w="721" w:type="dxa"/>
            <w:tcBorders>
              <w:top w:val="nil"/>
              <w:left w:val="nil"/>
              <w:bottom w:val="nil"/>
              <w:right w:val="single" w:sz="4" w:space="0" w:color="A6A6A6"/>
            </w:tcBorders>
            <w:shd w:val="clear" w:color="auto" w:fill="auto"/>
            <w:noWrap/>
          </w:tcPr>
          <w:p w:rsidR="008023F0" w:rsidRPr="00162780" w:rsidRDefault="008023F0" w:rsidP="00C1324E">
            <w:pPr>
              <w:pStyle w:val="TableText"/>
              <w:tabs>
                <w:tab w:val="decimal" w:pos="482"/>
              </w:tabs>
              <w:rPr>
                <w:color w:val="000000"/>
              </w:rPr>
            </w:pPr>
            <w:r w:rsidRPr="00162780">
              <w:rPr>
                <w:color w:val="000000"/>
              </w:rPr>
              <w:t>922</w:t>
            </w:r>
          </w:p>
        </w:tc>
        <w:tc>
          <w:tcPr>
            <w:tcW w:w="721"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173</w:t>
            </w:r>
          </w:p>
        </w:tc>
        <w:tc>
          <w:tcPr>
            <w:tcW w:w="720" w:type="dxa"/>
            <w:tcBorders>
              <w:top w:val="nil"/>
              <w:left w:val="nil"/>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4</w:t>
            </w:r>
          </w:p>
        </w:tc>
        <w:tc>
          <w:tcPr>
            <w:tcW w:w="721"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color w:val="000000"/>
              </w:rPr>
            </w:pPr>
            <w:r w:rsidRPr="00162780">
              <w:rPr>
                <w:color w:val="000000"/>
              </w:rPr>
              <w:t>169</w:t>
            </w:r>
          </w:p>
        </w:tc>
        <w:tc>
          <w:tcPr>
            <w:tcW w:w="720" w:type="dxa"/>
            <w:tcBorders>
              <w:top w:val="nil"/>
              <w:left w:val="single" w:sz="4" w:space="0" w:color="A6A6A6"/>
              <w:bottom w:val="nil"/>
              <w:right w:val="nil"/>
            </w:tcBorders>
            <w:shd w:val="clear" w:color="auto" w:fill="auto"/>
            <w:noWrap/>
          </w:tcPr>
          <w:p w:rsidR="008023F0" w:rsidRPr="00162780" w:rsidRDefault="008023F0" w:rsidP="00C1324E">
            <w:pPr>
              <w:pStyle w:val="TableText"/>
              <w:tabs>
                <w:tab w:val="decimal" w:pos="397"/>
              </w:tabs>
              <w:rPr>
                <w:color w:val="000000"/>
              </w:rPr>
            </w:pPr>
            <w:r w:rsidRPr="00162780">
              <w:rPr>
                <w:color w:val="000000"/>
              </w:rPr>
              <w:t>114</w:t>
            </w:r>
          </w:p>
        </w:tc>
        <w:tc>
          <w:tcPr>
            <w:tcW w:w="721" w:type="dxa"/>
            <w:tcBorders>
              <w:top w:val="nil"/>
              <w:left w:val="nil"/>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1</w:t>
            </w:r>
          </w:p>
        </w:tc>
        <w:tc>
          <w:tcPr>
            <w:tcW w:w="721" w:type="dxa"/>
            <w:tcBorders>
              <w:top w:val="nil"/>
              <w:left w:val="nil"/>
              <w:bottom w:val="nil"/>
            </w:tcBorders>
            <w:shd w:val="clear" w:color="auto" w:fill="auto"/>
            <w:noWrap/>
          </w:tcPr>
          <w:p w:rsidR="008023F0" w:rsidRPr="00162780" w:rsidRDefault="008023F0" w:rsidP="00C1324E">
            <w:pPr>
              <w:pStyle w:val="TableText"/>
              <w:tabs>
                <w:tab w:val="decimal" w:pos="397"/>
              </w:tabs>
              <w:rPr>
                <w:color w:val="000000"/>
              </w:rPr>
            </w:pPr>
            <w:r w:rsidRPr="00162780">
              <w:rPr>
                <w:color w:val="000000"/>
              </w:rPr>
              <w:t>113</w:t>
            </w:r>
          </w:p>
        </w:tc>
      </w:tr>
      <w:tr w:rsidR="008023F0" w:rsidRPr="00162780" w:rsidTr="00C1324E">
        <w:trPr>
          <w:cantSplit/>
        </w:trPr>
        <w:tc>
          <w:tcPr>
            <w:tcW w:w="709" w:type="dxa"/>
            <w:tcBorders>
              <w:top w:val="nil"/>
              <w:bottom w:val="nil"/>
              <w:right w:val="single" w:sz="4" w:space="0" w:color="A6A6A6"/>
            </w:tcBorders>
            <w:shd w:val="clear" w:color="auto" w:fill="F2F2F2"/>
            <w:noWrap/>
          </w:tcPr>
          <w:p w:rsidR="008023F0" w:rsidRPr="00162780" w:rsidRDefault="008023F0" w:rsidP="00C1324E">
            <w:pPr>
              <w:pStyle w:val="TableText"/>
            </w:pPr>
            <w:r w:rsidRPr="00162780">
              <w:t>2007</w:t>
            </w:r>
          </w:p>
        </w:tc>
        <w:tc>
          <w:tcPr>
            <w:tcW w:w="720" w:type="dxa"/>
            <w:tcBorders>
              <w:top w:val="nil"/>
              <w:left w:val="single" w:sz="4" w:space="0" w:color="A6A6A6"/>
              <w:bottom w:val="nil"/>
              <w:right w:val="nil"/>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1123</w:t>
            </w:r>
          </w:p>
        </w:tc>
        <w:tc>
          <w:tcPr>
            <w:tcW w:w="721" w:type="dxa"/>
            <w:tcBorders>
              <w:top w:val="nil"/>
              <w:left w:val="nil"/>
              <w:bottom w:val="nil"/>
              <w:right w:val="nil"/>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9</w:t>
            </w:r>
          </w:p>
        </w:tc>
        <w:tc>
          <w:tcPr>
            <w:tcW w:w="720" w:type="dxa"/>
            <w:tcBorders>
              <w:top w:val="nil"/>
              <w:left w:val="nil"/>
              <w:bottom w:val="nil"/>
              <w:right w:val="single" w:sz="4" w:space="0" w:color="A6A6A6"/>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1114</w:t>
            </w:r>
          </w:p>
        </w:tc>
        <w:tc>
          <w:tcPr>
            <w:tcW w:w="721" w:type="dxa"/>
            <w:tcBorders>
              <w:top w:val="nil"/>
              <w:left w:val="single" w:sz="4" w:space="0" w:color="A6A6A6"/>
              <w:bottom w:val="nil"/>
              <w:right w:val="nil"/>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1050</w:t>
            </w:r>
          </w:p>
        </w:tc>
        <w:tc>
          <w:tcPr>
            <w:tcW w:w="720" w:type="dxa"/>
            <w:tcBorders>
              <w:top w:val="nil"/>
              <w:left w:val="nil"/>
              <w:bottom w:val="nil"/>
              <w:right w:val="nil"/>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18</w:t>
            </w:r>
          </w:p>
        </w:tc>
        <w:tc>
          <w:tcPr>
            <w:tcW w:w="721" w:type="dxa"/>
            <w:tcBorders>
              <w:top w:val="nil"/>
              <w:left w:val="nil"/>
              <w:bottom w:val="nil"/>
              <w:right w:val="single" w:sz="4" w:space="0" w:color="A6A6A6"/>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1032</w:t>
            </w:r>
          </w:p>
        </w:tc>
        <w:tc>
          <w:tcPr>
            <w:tcW w:w="721"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178</w:t>
            </w:r>
          </w:p>
        </w:tc>
        <w:tc>
          <w:tcPr>
            <w:tcW w:w="720" w:type="dxa"/>
            <w:tcBorders>
              <w:top w:val="nil"/>
              <w:left w:val="nil"/>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2</w:t>
            </w:r>
          </w:p>
        </w:tc>
        <w:tc>
          <w:tcPr>
            <w:tcW w:w="721" w:type="dxa"/>
            <w:tcBorders>
              <w:top w:val="nil"/>
              <w:left w:val="nil"/>
              <w:bottom w:val="nil"/>
              <w:right w:val="single" w:sz="4" w:space="0" w:color="A6A6A6"/>
            </w:tcBorders>
            <w:shd w:val="clear" w:color="auto" w:fill="F2F2F2"/>
            <w:noWrap/>
          </w:tcPr>
          <w:p w:rsidR="008023F0" w:rsidRPr="00162780" w:rsidRDefault="008023F0" w:rsidP="00C1324E">
            <w:pPr>
              <w:pStyle w:val="TableText"/>
              <w:jc w:val="center"/>
              <w:rPr>
                <w:color w:val="000000"/>
              </w:rPr>
            </w:pPr>
            <w:r w:rsidRPr="00162780">
              <w:rPr>
                <w:color w:val="000000"/>
              </w:rPr>
              <w:t>176</w:t>
            </w:r>
          </w:p>
        </w:tc>
        <w:tc>
          <w:tcPr>
            <w:tcW w:w="720" w:type="dxa"/>
            <w:tcBorders>
              <w:top w:val="nil"/>
              <w:left w:val="single" w:sz="4" w:space="0" w:color="A6A6A6"/>
              <w:bottom w:val="nil"/>
              <w:right w:val="nil"/>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114</w:t>
            </w:r>
          </w:p>
        </w:tc>
        <w:tc>
          <w:tcPr>
            <w:tcW w:w="721" w:type="dxa"/>
            <w:tcBorders>
              <w:top w:val="nil"/>
              <w:left w:val="nil"/>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5</w:t>
            </w:r>
          </w:p>
        </w:tc>
        <w:tc>
          <w:tcPr>
            <w:tcW w:w="721" w:type="dxa"/>
            <w:tcBorders>
              <w:top w:val="nil"/>
              <w:left w:val="nil"/>
              <w:bottom w:val="nil"/>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109</w:t>
            </w:r>
          </w:p>
        </w:tc>
      </w:tr>
      <w:tr w:rsidR="008023F0" w:rsidRPr="00162780" w:rsidTr="00C1324E">
        <w:trPr>
          <w:cantSplit/>
        </w:trPr>
        <w:tc>
          <w:tcPr>
            <w:tcW w:w="709" w:type="dxa"/>
            <w:tcBorders>
              <w:top w:val="nil"/>
              <w:bottom w:val="nil"/>
              <w:right w:val="single" w:sz="4" w:space="0" w:color="A6A6A6"/>
            </w:tcBorders>
            <w:shd w:val="clear" w:color="auto" w:fill="auto"/>
            <w:noWrap/>
          </w:tcPr>
          <w:p w:rsidR="008023F0" w:rsidRPr="00162780" w:rsidRDefault="008023F0" w:rsidP="00C1324E">
            <w:pPr>
              <w:pStyle w:val="TableText"/>
            </w:pPr>
            <w:r w:rsidRPr="00162780">
              <w:t>2008</w:t>
            </w:r>
          </w:p>
        </w:tc>
        <w:tc>
          <w:tcPr>
            <w:tcW w:w="720" w:type="dxa"/>
            <w:tcBorders>
              <w:top w:val="nil"/>
              <w:left w:val="single" w:sz="4" w:space="0" w:color="A6A6A6"/>
              <w:bottom w:val="nil"/>
              <w:right w:val="nil"/>
            </w:tcBorders>
            <w:shd w:val="clear" w:color="auto" w:fill="auto"/>
            <w:noWrap/>
          </w:tcPr>
          <w:p w:rsidR="008023F0" w:rsidRPr="00162780" w:rsidRDefault="008023F0" w:rsidP="00C1324E">
            <w:pPr>
              <w:pStyle w:val="TableText"/>
              <w:tabs>
                <w:tab w:val="decimal" w:pos="482"/>
              </w:tabs>
              <w:rPr>
                <w:color w:val="000000"/>
              </w:rPr>
            </w:pPr>
            <w:r w:rsidRPr="00162780">
              <w:rPr>
                <w:color w:val="000000"/>
              </w:rPr>
              <w:t>1180</w:t>
            </w:r>
          </w:p>
        </w:tc>
        <w:tc>
          <w:tcPr>
            <w:tcW w:w="721" w:type="dxa"/>
            <w:tcBorders>
              <w:top w:val="nil"/>
              <w:left w:val="nil"/>
              <w:bottom w:val="nil"/>
              <w:right w:val="nil"/>
            </w:tcBorders>
            <w:shd w:val="clear" w:color="auto" w:fill="auto"/>
            <w:noWrap/>
          </w:tcPr>
          <w:p w:rsidR="008023F0" w:rsidRPr="00162780" w:rsidRDefault="008023F0" w:rsidP="00C1324E">
            <w:pPr>
              <w:pStyle w:val="TableText"/>
              <w:tabs>
                <w:tab w:val="decimal" w:pos="397"/>
              </w:tabs>
              <w:rPr>
                <w:color w:val="000000"/>
              </w:rPr>
            </w:pPr>
            <w:r w:rsidRPr="00162780">
              <w:rPr>
                <w:color w:val="000000"/>
              </w:rPr>
              <w:t>10</w:t>
            </w:r>
          </w:p>
        </w:tc>
        <w:tc>
          <w:tcPr>
            <w:tcW w:w="720" w:type="dxa"/>
            <w:tcBorders>
              <w:top w:val="nil"/>
              <w:left w:val="nil"/>
              <w:bottom w:val="nil"/>
              <w:right w:val="single" w:sz="4" w:space="0" w:color="A6A6A6"/>
            </w:tcBorders>
            <w:shd w:val="clear" w:color="auto" w:fill="auto"/>
            <w:noWrap/>
          </w:tcPr>
          <w:p w:rsidR="008023F0" w:rsidRPr="00162780" w:rsidRDefault="008023F0" w:rsidP="00C1324E">
            <w:pPr>
              <w:pStyle w:val="TableText"/>
              <w:tabs>
                <w:tab w:val="decimal" w:pos="482"/>
              </w:tabs>
              <w:rPr>
                <w:color w:val="000000"/>
              </w:rPr>
            </w:pPr>
            <w:r w:rsidRPr="00162780">
              <w:rPr>
                <w:color w:val="000000"/>
              </w:rPr>
              <w:t>1170</w:t>
            </w:r>
          </w:p>
        </w:tc>
        <w:tc>
          <w:tcPr>
            <w:tcW w:w="721" w:type="dxa"/>
            <w:tcBorders>
              <w:top w:val="nil"/>
              <w:left w:val="single" w:sz="4" w:space="0" w:color="A6A6A6"/>
              <w:bottom w:val="nil"/>
              <w:right w:val="nil"/>
            </w:tcBorders>
            <w:shd w:val="clear" w:color="auto" w:fill="auto"/>
            <w:noWrap/>
          </w:tcPr>
          <w:p w:rsidR="008023F0" w:rsidRPr="00162780" w:rsidRDefault="008023F0" w:rsidP="00C1324E">
            <w:pPr>
              <w:pStyle w:val="TableText"/>
              <w:tabs>
                <w:tab w:val="decimal" w:pos="482"/>
              </w:tabs>
              <w:rPr>
                <w:color w:val="000000"/>
              </w:rPr>
            </w:pPr>
            <w:r w:rsidRPr="00162780">
              <w:rPr>
                <w:color w:val="000000"/>
              </w:rPr>
              <w:t>1076</w:t>
            </w:r>
          </w:p>
        </w:tc>
        <w:tc>
          <w:tcPr>
            <w:tcW w:w="720" w:type="dxa"/>
            <w:tcBorders>
              <w:top w:val="nil"/>
              <w:left w:val="nil"/>
              <w:bottom w:val="nil"/>
              <w:right w:val="nil"/>
            </w:tcBorders>
            <w:shd w:val="clear" w:color="auto" w:fill="auto"/>
            <w:noWrap/>
          </w:tcPr>
          <w:p w:rsidR="008023F0" w:rsidRPr="00162780" w:rsidRDefault="008023F0" w:rsidP="00C1324E">
            <w:pPr>
              <w:pStyle w:val="TableText"/>
              <w:tabs>
                <w:tab w:val="decimal" w:pos="397"/>
              </w:tabs>
              <w:rPr>
                <w:color w:val="000000"/>
              </w:rPr>
            </w:pPr>
            <w:r w:rsidRPr="00162780">
              <w:rPr>
                <w:color w:val="000000"/>
              </w:rPr>
              <w:t>13</w:t>
            </w:r>
          </w:p>
        </w:tc>
        <w:tc>
          <w:tcPr>
            <w:tcW w:w="721" w:type="dxa"/>
            <w:tcBorders>
              <w:top w:val="nil"/>
              <w:left w:val="nil"/>
              <w:bottom w:val="nil"/>
              <w:right w:val="single" w:sz="4" w:space="0" w:color="A6A6A6"/>
            </w:tcBorders>
            <w:shd w:val="clear" w:color="auto" w:fill="auto"/>
            <w:noWrap/>
          </w:tcPr>
          <w:p w:rsidR="008023F0" w:rsidRPr="00162780" w:rsidRDefault="008023F0" w:rsidP="00C1324E">
            <w:pPr>
              <w:pStyle w:val="TableText"/>
              <w:tabs>
                <w:tab w:val="decimal" w:pos="482"/>
              </w:tabs>
              <w:rPr>
                <w:color w:val="000000"/>
              </w:rPr>
            </w:pPr>
            <w:r w:rsidRPr="00162780">
              <w:rPr>
                <w:color w:val="000000"/>
              </w:rPr>
              <w:t>1063</w:t>
            </w:r>
          </w:p>
        </w:tc>
        <w:tc>
          <w:tcPr>
            <w:tcW w:w="721"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202</w:t>
            </w:r>
          </w:p>
        </w:tc>
        <w:tc>
          <w:tcPr>
            <w:tcW w:w="720" w:type="dxa"/>
            <w:tcBorders>
              <w:top w:val="nil"/>
              <w:left w:val="nil"/>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2</w:t>
            </w:r>
          </w:p>
        </w:tc>
        <w:tc>
          <w:tcPr>
            <w:tcW w:w="721"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color w:val="000000"/>
              </w:rPr>
            </w:pPr>
            <w:r w:rsidRPr="00162780">
              <w:rPr>
                <w:color w:val="000000"/>
              </w:rPr>
              <w:t>200</w:t>
            </w:r>
          </w:p>
        </w:tc>
        <w:tc>
          <w:tcPr>
            <w:tcW w:w="720" w:type="dxa"/>
            <w:tcBorders>
              <w:top w:val="nil"/>
              <w:left w:val="single" w:sz="4" w:space="0" w:color="A6A6A6"/>
              <w:bottom w:val="nil"/>
              <w:right w:val="nil"/>
            </w:tcBorders>
            <w:shd w:val="clear" w:color="auto" w:fill="auto"/>
            <w:noWrap/>
          </w:tcPr>
          <w:p w:rsidR="008023F0" w:rsidRPr="00162780" w:rsidRDefault="008023F0" w:rsidP="00C1324E">
            <w:pPr>
              <w:pStyle w:val="TableText"/>
              <w:tabs>
                <w:tab w:val="decimal" w:pos="397"/>
              </w:tabs>
              <w:rPr>
                <w:color w:val="000000"/>
              </w:rPr>
            </w:pPr>
            <w:r w:rsidRPr="00162780">
              <w:rPr>
                <w:color w:val="000000"/>
              </w:rPr>
              <w:t>115</w:t>
            </w:r>
          </w:p>
        </w:tc>
        <w:tc>
          <w:tcPr>
            <w:tcW w:w="721" w:type="dxa"/>
            <w:tcBorders>
              <w:top w:val="nil"/>
              <w:left w:val="nil"/>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2</w:t>
            </w:r>
          </w:p>
        </w:tc>
        <w:tc>
          <w:tcPr>
            <w:tcW w:w="721" w:type="dxa"/>
            <w:tcBorders>
              <w:top w:val="nil"/>
              <w:left w:val="nil"/>
              <w:bottom w:val="nil"/>
            </w:tcBorders>
            <w:shd w:val="clear" w:color="auto" w:fill="auto"/>
            <w:noWrap/>
          </w:tcPr>
          <w:p w:rsidR="008023F0" w:rsidRPr="00162780" w:rsidRDefault="008023F0" w:rsidP="00C1324E">
            <w:pPr>
              <w:pStyle w:val="TableText"/>
              <w:tabs>
                <w:tab w:val="decimal" w:pos="397"/>
              </w:tabs>
              <w:rPr>
                <w:color w:val="000000"/>
              </w:rPr>
            </w:pPr>
            <w:r w:rsidRPr="00162780">
              <w:rPr>
                <w:color w:val="000000"/>
              </w:rPr>
              <w:t>113</w:t>
            </w:r>
          </w:p>
        </w:tc>
      </w:tr>
      <w:tr w:rsidR="008023F0" w:rsidRPr="00162780" w:rsidTr="00C1324E">
        <w:trPr>
          <w:cantSplit/>
        </w:trPr>
        <w:tc>
          <w:tcPr>
            <w:tcW w:w="709" w:type="dxa"/>
            <w:tcBorders>
              <w:top w:val="nil"/>
              <w:bottom w:val="nil"/>
              <w:right w:val="single" w:sz="4" w:space="0" w:color="A6A6A6"/>
            </w:tcBorders>
            <w:shd w:val="clear" w:color="auto" w:fill="F2F2F2"/>
            <w:noWrap/>
          </w:tcPr>
          <w:p w:rsidR="008023F0" w:rsidRPr="00162780" w:rsidRDefault="008023F0" w:rsidP="00C1324E">
            <w:pPr>
              <w:pStyle w:val="TableText"/>
            </w:pPr>
            <w:r w:rsidRPr="00162780">
              <w:t>2009</w:t>
            </w:r>
          </w:p>
        </w:tc>
        <w:tc>
          <w:tcPr>
            <w:tcW w:w="720" w:type="dxa"/>
            <w:tcBorders>
              <w:top w:val="nil"/>
              <w:left w:val="single" w:sz="4" w:space="0" w:color="A6A6A6"/>
              <w:bottom w:val="nil"/>
              <w:right w:val="nil"/>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1197</w:t>
            </w:r>
          </w:p>
        </w:tc>
        <w:tc>
          <w:tcPr>
            <w:tcW w:w="721" w:type="dxa"/>
            <w:tcBorders>
              <w:top w:val="nil"/>
              <w:left w:val="nil"/>
              <w:bottom w:val="nil"/>
              <w:right w:val="nil"/>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12</w:t>
            </w:r>
          </w:p>
        </w:tc>
        <w:tc>
          <w:tcPr>
            <w:tcW w:w="720" w:type="dxa"/>
            <w:tcBorders>
              <w:top w:val="nil"/>
              <w:left w:val="nil"/>
              <w:bottom w:val="nil"/>
              <w:right w:val="single" w:sz="4" w:space="0" w:color="A6A6A6"/>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1185</w:t>
            </w:r>
          </w:p>
        </w:tc>
        <w:tc>
          <w:tcPr>
            <w:tcW w:w="721" w:type="dxa"/>
            <w:tcBorders>
              <w:top w:val="nil"/>
              <w:left w:val="single" w:sz="4" w:space="0" w:color="A6A6A6"/>
              <w:bottom w:val="nil"/>
              <w:right w:val="nil"/>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1015</w:t>
            </w:r>
          </w:p>
        </w:tc>
        <w:tc>
          <w:tcPr>
            <w:tcW w:w="720" w:type="dxa"/>
            <w:tcBorders>
              <w:top w:val="nil"/>
              <w:left w:val="nil"/>
              <w:bottom w:val="nil"/>
              <w:right w:val="nil"/>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9</w:t>
            </w:r>
          </w:p>
        </w:tc>
        <w:tc>
          <w:tcPr>
            <w:tcW w:w="721" w:type="dxa"/>
            <w:tcBorders>
              <w:top w:val="nil"/>
              <w:left w:val="nil"/>
              <w:bottom w:val="nil"/>
              <w:right w:val="single" w:sz="4" w:space="0" w:color="A6A6A6"/>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1006</w:t>
            </w:r>
          </w:p>
        </w:tc>
        <w:tc>
          <w:tcPr>
            <w:tcW w:w="721"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213</w:t>
            </w:r>
          </w:p>
        </w:tc>
        <w:tc>
          <w:tcPr>
            <w:tcW w:w="720" w:type="dxa"/>
            <w:tcBorders>
              <w:top w:val="nil"/>
              <w:left w:val="nil"/>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2</w:t>
            </w:r>
          </w:p>
        </w:tc>
        <w:tc>
          <w:tcPr>
            <w:tcW w:w="721" w:type="dxa"/>
            <w:tcBorders>
              <w:top w:val="nil"/>
              <w:left w:val="nil"/>
              <w:bottom w:val="nil"/>
              <w:right w:val="single" w:sz="4" w:space="0" w:color="A6A6A6"/>
            </w:tcBorders>
            <w:shd w:val="clear" w:color="auto" w:fill="F2F2F2"/>
            <w:noWrap/>
          </w:tcPr>
          <w:p w:rsidR="008023F0" w:rsidRPr="00162780" w:rsidRDefault="008023F0" w:rsidP="00C1324E">
            <w:pPr>
              <w:pStyle w:val="TableText"/>
              <w:jc w:val="center"/>
              <w:rPr>
                <w:color w:val="000000"/>
              </w:rPr>
            </w:pPr>
            <w:r w:rsidRPr="00162780">
              <w:rPr>
                <w:color w:val="000000"/>
              </w:rPr>
              <w:t>211</w:t>
            </w:r>
          </w:p>
        </w:tc>
        <w:tc>
          <w:tcPr>
            <w:tcW w:w="720" w:type="dxa"/>
            <w:tcBorders>
              <w:top w:val="nil"/>
              <w:left w:val="single" w:sz="4" w:space="0" w:color="A6A6A6"/>
              <w:bottom w:val="nil"/>
              <w:right w:val="nil"/>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113</w:t>
            </w:r>
          </w:p>
        </w:tc>
        <w:tc>
          <w:tcPr>
            <w:tcW w:w="721" w:type="dxa"/>
            <w:tcBorders>
              <w:top w:val="nil"/>
              <w:left w:val="nil"/>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5</w:t>
            </w:r>
          </w:p>
        </w:tc>
        <w:tc>
          <w:tcPr>
            <w:tcW w:w="721" w:type="dxa"/>
            <w:tcBorders>
              <w:top w:val="nil"/>
              <w:left w:val="nil"/>
              <w:bottom w:val="nil"/>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108</w:t>
            </w:r>
          </w:p>
        </w:tc>
      </w:tr>
      <w:tr w:rsidR="008023F0" w:rsidRPr="00162780" w:rsidTr="00C1324E">
        <w:trPr>
          <w:cantSplit/>
        </w:trPr>
        <w:tc>
          <w:tcPr>
            <w:tcW w:w="709" w:type="dxa"/>
            <w:tcBorders>
              <w:top w:val="nil"/>
              <w:bottom w:val="nil"/>
              <w:right w:val="single" w:sz="4" w:space="0" w:color="A6A6A6"/>
            </w:tcBorders>
            <w:shd w:val="clear" w:color="auto" w:fill="auto"/>
            <w:noWrap/>
          </w:tcPr>
          <w:p w:rsidR="008023F0" w:rsidRPr="00162780" w:rsidRDefault="008023F0" w:rsidP="00C1324E">
            <w:pPr>
              <w:pStyle w:val="TableText"/>
            </w:pPr>
            <w:r w:rsidRPr="00162780">
              <w:t>2010</w:t>
            </w:r>
          </w:p>
        </w:tc>
        <w:tc>
          <w:tcPr>
            <w:tcW w:w="720" w:type="dxa"/>
            <w:tcBorders>
              <w:top w:val="nil"/>
              <w:left w:val="single" w:sz="4" w:space="0" w:color="A6A6A6"/>
              <w:bottom w:val="nil"/>
              <w:right w:val="nil"/>
            </w:tcBorders>
            <w:shd w:val="clear" w:color="auto" w:fill="auto"/>
            <w:noWrap/>
          </w:tcPr>
          <w:p w:rsidR="008023F0" w:rsidRPr="00162780" w:rsidRDefault="008023F0" w:rsidP="00C1324E">
            <w:pPr>
              <w:pStyle w:val="TableText"/>
              <w:tabs>
                <w:tab w:val="decimal" w:pos="482"/>
              </w:tabs>
              <w:rPr>
                <w:color w:val="000000"/>
              </w:rPr>
            </w:pPr>
            <w:r w:rsidRPr="00162780">
              <w:rPr>
                <w:color w:val="000000"/>
              </w:rPr>
              <w:t>1241</w:t>
            </w:r>
          </w:p>
        </w:tc>
        <w:tc>
          <w:tcPr>
            <w:tcW w:w="721" w:type="dxa"/>
            <w:tcBorders>
              <w:top w:val="nil"/>
              <w:left w:val="nil"/>
              <w:bottom w:val="nil"/>
              <w:right w:val="nil"/>
            </w:tcBorders>
            <w:shd w:val="clear" w:color="auto" w:fill="auto"/>
            <w:noWrap/>
          </w:tcPr>
          <w:p w:rsidR="008023F0" w:rsidRPr="00162780" w:rsidRDefault="008023F0" w:rsidP="00C1324E">
            <w:pPr>
              <w:pStyle w:val="TableText"/>
              <w:tabs>
                <w:tab w:val="decimal" w:pos="397"/>
              </w:tabs>
              <w:rPr>
                <w:color w:val="000000"/>
              </w:rPr>
            </w:pPr>
            <w:r w:rsidRPr="00162780">
              <w:rPr>
                <w:color w:val="000000"/>
              </w:rPr>
              <w:t>15</w:t>
            </w:r>
          </w:p>
        </w:tc>
        <w:tc>
          <w:tcPr>
            <w:tcW w:w="720" w:type="dxa"/>
            <w:tcBorders>
              <w:top w:val="nil"/>
              <w:left w:val="nil"/>
              <w:bottom w:val="nil"/>
              <w:right w:val="single" w:sz="4" w:space="0" w:color="A6A6A6"/>
            </w:tcBorders>
            <w:shd w:val="clear" w:color="auto" w:fill="auto"/>
            <w:noWrap/>
          </w:tcPr>
          <w:p w:rsidR="008023F0" w:rsidRPr="00162780" w:rsidRDefault="008023F0" w:rsidP="00C1324E">
            <w:pPr>
              <w:pStyle w:val="TableText"/>
              <w:tabs>
                <w:tab w:val="decimal" w:pos="482"/>
              </w:tabs>
              <w:rPr>
                <w:color w:val="000000"/>
              </w:rPr>
            </w:pPr>
            <w:r w:rsidRPr="00162780">
              <w:rPr>
                <w:color w:val="000000"/>
              </w:rPr>
              <w:t>1226</w:t>
            </w:r>
          </w:p>
        </w:tc>
        <w:tc>
          <w:tcPr>
            <w:tcW w:w="721" w:type="dxa"/>
            <w:tcBorders>
              <w:top w:val="nil"/>
              <w:left w:val="single" w:sz="4" w:space="0" w:color="A6A6A6"/>
              <w:bottom w:val="nil"/>
              <w:right w:val="nil"/>
            </w:tcBorders>
            <w:shd w:val="clear" w:color="auto" w:fill="auto"/>
            <w:noWrap/>
          </w:tcPr>
          <w:p w:rsidR="008023F0" w:rsidRPr="00162780" w:rsidRDefault="008023F0" w:rsidP="00C1324E">
            <w:pPr>
              <w:pStyle w:val="TableText"/>
              <w:tabs>
                <w:tab w:val="decimal" w:pos="482"/>
              </w:tabs>
              <w:rPr>
                <w:color w:val="000000"/>
              </w:rPr>
            </w:pPr>
            <w:r w:rsidRPr="00162780">
              <w:rPr>
                <w:color w:val="000000"/>
              </w:rPr>
              <w:t>1100</w:t>
            </w:r>
          </w:p>
        </w:tc>
        <w:tc>
          <w:tcPr>
            <w:tcW w:w="720" w:type="dxa"/>
            <w:tcBorders>
              <w:top w:val="nil"/>
              <w:left w:val="nil"/>
              <w:bottom w:val="nil"/>
              <w:right w:val="nil"/>
            </w:tcBorders>
            <w:shd w:val="clear" w:color="auto" w:fill="auto"/>
            <w:noWrap/>
          </w:tcPr>
          <w:p w:rsidR="008023F0" w:rsidRPr="00162780" w:rsidRDefault="008023F0" w:rsidP="00C1324E">
            <w:pPr>
              <w:pStyle w:val="TableText"/>
              <w:tabs>
                <w:tab w:val="decimal" w:pos="397"/>
              </w:tabs>
              <w:rPr>
                <w:color w:val="000000"/>
              </w:rPr>
            </w:pPr>
            <w:r w:rsidRPr="00162780">
              <w:rPr>
                <w:color w:val="000000"/>
              </w:rPr>
              <w:t>17</w:t>
            </w:r>
          </w:p>
        </w:tc>
        <w:tc>
          <w:tcPr>
            <w:tcW w:w="721" w:type="dxa"/>
            <w:tcBorders>
              <w:top w:val="nil"/>
              <w:left w:val="nil"/>
              <w:bottom w:val="nil"/>
              <w:right w:val="single" w:sz="4" w:space="0" w:color="A6A6A6"/>
            </w:tcBorders>
            <w:shd w:val="clear" w:color="auto" w:fill="auto"/>
            <w:noWrap/>
          </w:tcPr>
          <w:p w:rsidR="008023F0" w:rsidRPr="00162780" w:rsidRDefault="008023F0" w:rsidP="00C1324E">
            <w:pPr>
              <w:pStyle w:val="TableText"/>
              <w:tabs>
                <w:tab w:val="decimal" w:pos="482"/>
              </w:tabs>
              <w:rPr>
                <w:color w:val="000000"/>
              </w:rPr>
            </w:pPr>
            <w:r w:rsidRPr="00162780">
              <w:rPr>
                <w:color w:val="000000"/>
              </w:rPr>
              <w:t>1083</w:t>
            </w:r>
          </w:p>
        </w:tc>
        <w:tc>
          <w:tcPr>
            <w:tcW w:w="721"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199</w:t>
            </w:r>
          </w:p>
        </w:tc>
        <w:tc>
          <w:tcPr>
            <w:tcW w:w="720" w:type="dxa"/>
            <w:tcBorders>
              <w:top w:val="nil"/>
              <w:left w:val="nil"/>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3</w:t>
            </w:r>
          </w:p>
        </w:tc>
        <w:tc>
          <w:tcPr>
            <w:tcW w:w="721"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color w:val="000000"/>
              </w:rPr>
            </w:pPr>
            <w:r w:rsidRPr="00162780">
              <w:rPr>
                <w:color w:val="000000"/>
              </w:rPr>
              <w:t>196</w:t>
            </w:r>
          </w:p>
        </w:tc>
        <w:tc>
          <w:tcPr>
            <w:tcW w:w="720" w:type="dxa"/>
            <w:tcBorders>
              <w:top w:val="nil"/>
              <w:left w:val="single" w:sz="4" w:space="0" w:color="A6A6A6"/>
              <w:bottom w:val="nil"/>
              <w:right w:val="nil"/>
            </w:tcBorders>
            <w:shd w:val="clear" w:color="auto" w:fill="auto"/>
            <w:noWrap/>
          </w:tcPr>
          <w:p w:rsidR="008023F0" w:rsidRPr="00162780" w:rsidRDefault="008023F0" w:rsidP="00C1324E">
            <w:pPr>
              <w:pStyle w:val="TableText"/>
              <w:tabs>
                <w:tab w:val="decimal" w:pos="397"/>
              </w:tabs>
              <w:rPr>
                <w:color w:val="000000"/>
              </w:rPr>
            </w:pPr>
            <w:r w:rsidRPr="00162780">
              <w:rPr>
                <w:color w:val="000000"/>
              </w:rPr>
              <w:t>125</w:t>
            </w:r>
          </w:p>
        </w:tc>
        <w:tc>
          <w:tcPr>
            <w:tcW w:w="721" w:type="dxa"/>
            <w:tcBorders>
              <w:top w:val="nil"/>
              <w:left w:val="nil"/>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3</w:t>
            </w:r>
          </w:p>
        </w:tc>
        <w:tc>
          <w:tcPr>
            <w:tcW w:w="721" w:type="dxa"/>
            <w:tcBorders>
              <w:top w:val="nil"/>
              <w:left w:val="nil"/>
              <w:bottom w:val="nil"/>
            </w:tcBorders>
            <w:shd w:val="clear" w:color="auto" w:fill="auto"/>
            <w:noWrap/>
          </w:tcPr>
          <w:p w:rsidR="008023F0" w:rsidRPr="00162780" w:rsidRDefault="008023F0" w:rsidP="00C1324E">
            <w:pPr>
              <w:pStyle w:val="TableText"/>
              <w:tabs>
                <w:tab w:val="decimal" w:pos="397"/>
              </w:tabs>
              <w:rPr>
                <w:color w:val="000000"/>
              </w:rPr>
            </w:pPr>
            <w:r w:rsidRPr="00162780">
              <w:rPr>
                <w:color w:val="000000"/>
              </w:rPr>
              <w:t>122</w:t>
            </w:r>
          </w:p>
        </w:tc>
      </w:tr>
      <w:tr w:rsidR="008023F0" w:rsidRPr="00162780" w:rsidTr="00C1324E">
        <w:trPr>
          <w:cantSplit/>
        </w:trPr>
        <w:tc>
          <w:tcPr>
            <w:tcW w:w="709" w:type="dxa"/>
            <w:tcBorders>
              <w:top w:val="nil"/>
              <w:bottom w:val="single" w:sz="4" w:space="0" w:color="auto"/>
              <w:right w:val="single" w:sz="4" w:space="0" w:color="A6A6A6"/>
            </w:tcBorders>
            <w:shd w:val="clear" w:color="auto" w:fill="F2F2F2"/>
            <w:noWrap/>
          </w:tcPr>
          <w:p w:rsidR="008023F0" w:rsidRPr="00162780" w:rsidRDefault="008023F0" w:rsidP="00C1324E">
            <w:pPr>
              <w:pStyle w:val="TableText"/>
            </w:pPr>
            <w:r w:rsidRPr="00162780">
              <w:t>2011</w:t>
            </w:r>
          </w:p>
        </w:tc>
        <w:tc>
          <w:tcPr>
            <w:tcW w:w="720" w:type="dxa"/>
            <w:tcBorders>
              <w:top w:val="nil"/>
              <w:left w:val="single" w:sz="4" w:space="0" w:color="A6A6A6"/>
              <w:bottom w:val="single" w:sz="4" w:space="0" w:color="auto"/>
              <w:right w:val="nil"/>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1199</w:t>
            </w:r>
          </w:p>
        </w:tc>
        <w:tc>
          <w:tcPr>
            <w:tcW w:w="721" w:type="dxa"/>
            <w:tcBorders>
              <w:top w:val="nil"/>
              <w:left w:val="nil"/>
              <w:bottom w:val="single" w:sz="4" w:space="0" w:color="auto"/>
              <w:right w:val="nil"/>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16</w:t>
            </w:r>
          </w:p>
        </w:tc>
        <w:tc>
          <w:tcPr>
            <w:tcW w:w="720" w:type="dxa"/>
            <w:tcBorders>
              <w:top w:val="nil"/>
              <w:left w:val="nil"/>
              <w:bottom w:val="single" w:sz="4" w:space="0" w:color="auto"/>
              <w:right w:val="single" w:sz="4" w:space="0" w:color="A6A6A6"/>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1183</w:t>
            </w:r>
          </w:p>
        </w:tc>
        <w:tc>
          <w:tcPr>
            <w:tcW w:w="721" w:type="dxa"/>
            <w:tcBorders>
              <w:top w:val="nil"/>
              <w:left w:val="single" w:sz="4" w:space="0" w:color="A6A6A6"/>
              <w:bottom w:val="single" w:sz="4" w:space="0" w:color="auto"/>
              <w:right w:val="nil"/>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1005</w:t>
            </w:r>
          </w:p>
        </w:tc>
        <w:tc>
          <w:tcPr>
            <w:tcW w:w="720" w:type="dxa"/>
            <w:tcBorders>
              <w:top w:val="nil"/>
              <w:left w:val="nil"/>
              <w:bottom w:val="single" w:sz="4" w:space="0" w:color="auto"/>
              <w:right w:val="nil"/>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14</w:t>
            </w:r>
          </w:p>
        </w:tc>
        <w:tc>
          <w:tcPr>
            <w:tcW w:w="721" w:type="dxa"/>
            <w:tcBorders>
              <w:top w:val="nil"/>
              <w:left w:val="nil"/>
              <w:bottom w:val="single" w:sz="4" w:space="0" w:color="auto"/>
              <w:right w:val="single" w:sz="4" w:space="0" w:color="A6A6A6"/>
            </w:tcBorders>
            <w:shd w:val="clear" w:color="auto" w:fill="F2F2F2"/>
            <w:noWrap/>
          </w:tcPr>
          <w:p w:rsidR="008023F0" w:rsidRPr="00162780" w:rsidRDefault="008023F0" w:rsidP="00C1324E">
            <w:pPr>
              <w:pStyle w:val="TableText"/>
              <w:tabs>
                <w:tab w:val="decimal" w:pos="482"/>
              </w:tabs>
              <w:rPr>
                <w:color w:val="000000"/>
              </w:rPr>
            </w:pPr>
            <w:r w:rsidRPr="00162780">
              <w:rPr>
                <w:color w:val="000000"/>
              </w:rPr>
              <w:t>991</w:t>
            </w:r>
          </w:p>
        </w:tc>
        <w:tc>
          <w:tcPr>
            <w:tcW w:w="721" w:type="dxa"/>
            <w:tcBorders>
              <w:top w:val="nil"/>
              <w:left w:val="single" w:sz="4" w:space="0" w:color="A6A6A6"/>
              <w:bottom w:val="single" w:sz="4" w:space="0" w:color="auto"/>
              <w:right w:val="nil"/>
            </w:tcBorders>
            <w:shd w:val="clear" w:color="auto" w:fill="F2F2F2"/>
            <w:noWrap/>
          </w:tcPr>
          <w:p w:rsidR="008023F0" w:rsidRPr="00162780" w:rsidRDefault="008023F0" w:rsidP="00C1324E">
            <w:pPr>
              <w:pStyle w:val="TableText"/>
              <w:jc w:val="center"/>
              <w:rPr>
                <w:color w:val="000000"/>
              </w:rPr>
            </w:pPr>
            <w:r w:rsidRPr="00162780">
              <w:rPr>
                <w:color w:val="000000"/>
              </w:rPr>
              <w:t>243</w:t>
            </w:r>
          </w:p>
        </w:tc>
        <w:tc>
          <w:tcPr>
            <w:tcW w:w="720" w:type="dxa"/>
            <w:tcBorders>
              <w:top w:val="nil"/>
              <w:left w:val="nil"/>
              <w:bottom w:val="single" w:sz="4" w:space="0" w:color="auto"/>
              <w:right w:val="nil"/>
            </w:tcBorders>
            <w:shd w:val="clear" w:color="auto" w:fill="F2F2F2"/>
            <w:noWrap/>
          </w:tcPr>
          <w:p w:rsidR="008023F0" w:rsidRPr="00162780" w:rsidRDefault="008023F0" w:rsidP="00C1324E">
            <w:pPr>
              <w:pStyle w:val="TableText"/>
              <w:jc w:val="center"/>
              <w:rPr>
                <w:color w:val="000000"/>
              </w:rPr>
            </w:pPr>
            <w:r w:rsidRPr="00162780">
              <w:rPr>
                <w:color w:val="000000"/>
              </w:rPr>
              <w:t>3</w:t>
            </w:r>
          </w:p>
        </w:tc>
        <w:tc>
          <w:tcPr>
            <w:tcW w:w="721" w:type="dxa"/>
            <w:tcBorders>
              <w:top w:val="nil"/>
              <w:left w:val="nil"/>
              <w:bottom w:val="single" w:sz="4" w:space="0" w:color="auto"/>
              <w:right w:val="single" w:sz="4" w:space="0" w:color="A6A6A6"/>
            </w:tcBorders>
            <w:shd w:val="clear" w:color="auto" w:fill="F2F2F2"/>
            <w:noWrap/>
          </w:tcPr>
          <w:p w:rsidR="008023F0" w:rsidRPr="00162780" w:rsidRDefault="008023F0" w:rsidP="00C1324E">
            <w:pPr>
              <w:pStyle w:val="TableText"/>
              <w:jc w:val="center"/>
              <w:rPr>
                <w:color w:val="000000"/>
              </w:rPr>
            </w:pPr>
            <w:r w:rsidRPr="00162780">
              <w:rPr>
                <w:color w:val="000000"/>
              </w:rPr>
              <w:t>240</w:t>
            </w:r>
          </w:p>
        </w:tc>
        <w:tc>
          <w:tcPr>
            <w:tcW w:w="720" w:type="dxa"/>
            <w:tcBorders>
              <w:top w:val="nil"/>
              <w:left w:val="single" w:sz="4" w:space="0" w:color="A6A6A6"/>
              <w:bottom w:val="single" w:sz="4" w:space="0" w:color="auto"/>
              <w:right w:val="nil"/>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116</w:t>
            </w:r>
          </w:p>
        </w:tc>
        <w:tc>
          <w:tcPr>
            <w:tcW w:w="721" w:type="dxa"/>
            <w:tcBorders>
              <w:top w:val="nil"/>
              <w:left w:val="nil"/>
              <w:bottom w:val="single" w:sz="4" w:space="0" w:color="auto"/>
              <w:right w:val="nil"/>
            </w:tcBorders>
            <w:shd w:val="clear" w:color="auto" w:fill="F2F2F2"/>
            <w:noWrap/>
          </w:tcPr>
          <w:p w:rsidR="008023F0" w:rsidRPr="00162780" w:rsidRDefault="008023F0" w:rsidP="00C1324E">
            <w:pPr>
              <w:pStyle w:val="TableText"/>
              <w:jc w:val="center"/>
              <w:rPr>
                <w:color w:val="000000"/>
              </w:rPr>
            </w:pPr>
            <w:r w:rsidRPr="00162780">
              <w:rPr>
                <w:color w:val="000000"/>
              </w:rPr>
              <w:t>1</w:t>
            </w:r>
          </w:p>
        </w:tc>
        <w:tc>
          <w:tcPr>
            <w:tcW w:w="721" w:type="dxa"/>
            <w:tcBorders>
              <w:top w:val="nil"/>
              <w:left w:val="nil"/>
              <w:bottom w:val="single" w:sz="4" w:space="0" w:color="auto"/>
            </w:tcBorders>
            <w:shd w:val="clear" w:color="auto" w:fill="F2F2F2"/>
            <w:noWrap/>
          </w:tcPr>
          <w:p w:rsidR="008023F0" w:rsidRPr="00162780" w:rsidRDefault="008023F0" w:rsidP="00C1324E">
            <w:pPr>
              <w:pStyle w:val="TableText"/>
              <w:tabs>
                <w:tab w:val="decimal" w:pos="397"/>
              </w:tabs>
              <w:rPr>
                <w:color w:val="000000"/>
              </w:rPr>
            </w:pPr>
            <w:r w:rsidRPr="00162780">
              <w:rPr>
                <w:color w:val="000000"/>
              </w:rPr>
              <w:t>115</w:t>
            </w:r>
          </w:p>
        </w:tc>
      </w:tr>
    </w:tbl>
    <w:p w:rsidR="008023F0" w:rsidRPr="00162780" w:rsidRDefault="008023F0" w:rsidP="00C1324E">
      <w:pPr>
        <w:pStyle w:val="Source"/>
        <w:ind w:right="0"/>
      </w:pPr>
      <w:r w:rsidRPr="00162780">
        <w:t>Source: New Zealand Cancer Registry and New Zealand Mortality Collection</w:t>
      </w:r>
    </w:p>
    <w:p w:rsidR="008023F0" w:rsidRPr="00162780" w:rsidRDefault="008023F0" w:rsidP="00C1324E"/>
    <w:p w:rsidR="008023F0" w:rsidRPr="00162780" w:rsidRDefault="008023F0" w:rsidP="00C1324E">
      <w:pPr>
        <w:pStyle w:val="Table"/>
      </w:pPr>
      <w:bookmarkStart w:id="838" w:name="_Toc355878756"/>
      <w:bookmarkStart w:id="839" w:name="_Toc393787070"/>
      <w:bookmarkStart w:id="840" w:name="_Toc394649076"/>
      <w:r w:rsidRPr="00162780">
        <w:t>Table 16b: Age-standardised registration and mortality rates for melanoma, by sex and ethnic group, 2001–2011</w:t>
      </w:r>
      <w:bookmarkEnd w:id="838"/>
      <w:bookmarkEnd w:id="839"/>
      <w:bookmarkEnd w:id="840"/>
    </w:p>
    <w:tbl>
      <w:tblPr>
        <w:tblW w:w="9356" w:type="dxa"/>
        <w:tblInd w:w="28"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720"/>
        <w:gridCol w:w="721"/>
        <w:gridCol w:w="720"/>
        <w:gridCol w:w="721"/>
        <w:gridCol w:w="720"/>
        <w:gridCol w:w="721"/>
        <w:gridCol w:w="721"/>
        <w:gridCol w:w="720"/>
        <w:gridCol w:w="721"/>
        <w:gridCol w:w="720"/>
        <w:gridCol w:w="721"/>
        <w:gridCol w:w="721"/>
      </w:tblGrid>
      <w:tr w:rsidR="008023F0" w:rsidRPr="00162780" w:rsidTr="00C1324E">
        <w:trPr>
          <w:cantSplit/>
        </w:trPr>
        <w:tc>
          <w:tcPr>
            <w:tcW w:w="709" w:type="dxa"/>
            <w:vMerge w:val="restart"/>
            <w:tcBorders>
              <w:top w:val="single" w:sz="4" w:space="0" w:color="auto"/>
              <w:bottom w:val="nil"/>
              <w:right w:val="single" w:sz="4" w:space="0" w:color="A6A6A6"/>
            </w:tcBorders>
            <w:shd w:val="clear" w:color="auto" w:fill="auto"/>
            <w:noWrap/>
          </w:tcPr>
          <w:p w:rsidR="008023F0" w:rsidRPr="00162780" w:rsidRDefault="008023F0" w:rsidP="00C1324E">
            <w:pPr>
              <w:pStyle w:val="TableText"/>
              <w:keepNext/>
            </w:pPr>
          </w:p>
        </w:tc>
        <w:tc>
          <w:tcPr>
            <w:tcW w:w="4323" w:type="dxa"/>
            <w:gridSpan w:val="6"/>
            <w:tcBorders>
              <w:top w:val="single" w:sz="4" w:space="0" w:color="auto"/>
              <w:left w:val="single" w:sz="4" w:space="0" w:color="A6A6A6"/>
              <w:bottom w:val="single" w:sz="4" w:space="0" w:color="auto"/>
              <w:right w:val="single" w:sz="4" w:space="0" w:color="A6A6A6"/>
            </w:tcBorders>
            <w:shd w:val="clear" w:color="auto" w:fill="auto"/>
            <w:noWrap/>
          </w:tcPr>
          <w:p w:rsidR="008023F0" w:rsidRPr="00162780" w:rsidRDefault="008023F0" w:rsidP="00C1324E">
            <w:pPr>
              <w:pStyle w:val="TableText"/>
              <w:keepNext/>
              <w:jc w:val="center"/>
              <w:rPr>
                <w:rFonts w:cs="Arial"/>
                <w:b/>
              </w:rPr>
            </w:pPr>
            <w:r w:rsidRPr="00162780">
              <w:rPr>
                <w:rFonts w:cs="Arial"/>
                <w:b/>
              </w:rPr>
              <w:t>Registration rate (per 100,000)</w:t>
            </w:r>
          </w:p>
        </w:tc>
        <w:tc>
          <w:tcPr>
            <w:tcW w:w="4324" w:type="dxa"/>
            <w:gridSpan w:val="6"/>
            <w:tcBorders>
              <w:top w:val="single" w:sz="4" w:space="0" w:color="auto"/>
              <w:left w:val="single" w:sz="4" w:space="0" w:color="A6A6A6"/>
              <w:bottom w:val="single" w:sz="4" w:space="0" w:color="auto"/>
            </w:tcBorders>
            <w:shd w:val="clear" w:color="auto" w:fill="auto"/>
            <w:noWrap/>
          </w:tcPr>
          <w:p w:rsidR="008023F0" w:rsidRPr="00162780" w:rsidRDefault="008023F0" w:rsidP="00C1324E">
            <w:pPr>
              <w:pStyle w:val="TableText"/>
              <w:keepNext/>
              <w:jc w:val="center"/>
              <w:rPr>
                <w:rFonts w:cs="Arial"/>
                <w:b/>
              </w:rPr>
            </w:pPr>
            <w:r w:rsidRPr="00162780">
              <w:rPr>
                <w:rFonts w:cs="Arial"/>
                <w:b/>
              </w:rPr>
              <w:t>Mortality rate (per 100,000)</w:t>
            </w:r>
          </w:p>
        </w:tc>
      </w:tr>
      <w:tr w:rsidR="008023F0" w:rsidRPr="00162780" w:rsidTr="00C1324E">
        <w:trPr>
          <w:cantSplit/>
        </w:trPr>
        <w:tc>
          <w:tcPr>
            <w:tcW w:w="709" w:type="dxa"/>
            <w:vMerge/>
            <w:tcBorders>
              <w:top w:val="nil"/>
              <w:bottom w:val="nil"/>
              <w:right w:val="single" w:sz="4" w:space="0" w:color="A6A6A6"/>
            </w:tcBorders>
            <w:shd w:val="clear" w:color="auto" w:fill="auto"/>
            <w:noWrap/>
          </w:tcPr>
          <w:p w:rsidR="008023F0" w:rsidRPr="00162780" w:rsidRDefault="008023F0" w:rsidP="00C1324E">
            <w:pPr>
              <w:pStyle w:val="TableText"/>
              <w:keepNext/>
            </w:pPr>
          </w:p>
        </w:tc>
        <w:tc>
          <w:tcPr>
            <w:tcW w:w="2161"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C1324E">
            <w:pPr>
              <w:pStyle w:val="TableText"/>
              <w:keepNext/>
              <w:jc w:val="center"/>
              <w:rPr>
                <w:rFonts w:cs="Arial"/>
                <w:b/>
              </w:rPr>
            </w:pPr>
            <w:r w:rsidRPr="00162780">
              <w:rPr>
                <w:rFonts w:cs="Arial"/>
                <w:b/>
              </w:rPr>
              <w:t>Males</w:t>
            </w:r>
          </w:p>
        </w:tc>
        <w:tc>
          <w:tcPr>
            <w:tcW w:w="2162"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C1324E">
            <w:pPr>
              <w:pStyle w:val="TableText"/>
              <w:keepNext/>
              <w:jc w:val="center"/>
              <w:rPr>
                <w:rFonts w:cs="Arial"/>
                <w:b/>
              </w:rPr>
            </w:pPr>
            <w:r w:rsidRPr="00162780">
              <w:rPr>
                <w:rFonts w:cs="Arial"/>
                <w:b/>
              </w:rPr>
              <w:t>Females</w:t>
            </w:r>
          </w:p>
        </w:tc>
        <w:tc>
          <w:tcPr>
            <w:tcW w:w="2162"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C1324E">
            <w:pPr>
              <w:pStyle w:val="TableText"/>
              <w:keepNext/>
              <w:jc w:val="center"/>
              <w:rPr>
                <w:rFonts w:cs="Arial"/>
                <w:b/>
              </w:rPr>
            </w:pPr>
            <w:r w:rsidRPr="00162780">
              <w:rPr>
                <w:rFonts w:cs="Arial"/>
                <w:b/>
              </w:rPr>
              <w:t>Males</w:t>
            </w:r>
          </w:p>
        </w:tc>
        <w:tc>
          <w:tcPr>
            <w:tcW w:w="2162" w:type="dxa"/>
            <w:gridSpan w:val="3"/>
            <w:tcBorders>
              <w:top w:val="single" w:sz="4" w:space="0" w:color="auto"/>
              <w:left w:val="single" w:sz="4" w:space="0" w:color="A6A6A6"/>
              <w:bottom w:val="single" w:sz="4" w:space="0" w:color="auto"/>
            </w:tcBorders>
            <w:shd w:val="clear" w:color="auto" w:fill="auto"/>
          </w:tcPr>
          <w:p w:rsidR="008023F0" w:rsidRPr="00162780" w:rsidRDefault="008023F0" w:rsidP="00C1324E">
            <w:pPr>
              <w:pStyle w:val="TableText"/>
              <w:keepNext/>
              <w:jc w:val="center"/>
              <w:rPr>
                <w:rFonts w:cs="Arial"/>
                <w:b/>
              </w:rPr>
            </w:pPr>
            <w:r w:rsidRPr="00162780">
              <w:rPr>
                <w:rFonts w:cs="Arial"/>
                <w:b/>
              </w:rPr>
              <w:t>Females</w:t>
            </w:r>
          </w:p>
        </w:tc>
      </w:tr>
      <w:tr w:rsidR="008023F0" w:rsidRPr="00162780" w:rsidTr="00C1324E">
        <w:trPr>
          <w:cantSplit/>
        </w:trPr>
        <w:tc>
          <w:tcPr>
            <w:tcW w:w="709" w:type="dxa"/>
            <w:vMerge/>
            <w:tcBorders>
              <w:top w:val="nil"/>
              <w:bottom w:val="single" w:sz="4" w:space="0" w:color="auto"/>
              <w:right w:val="single" w:sz="4" w:space="0" w:color="A6A6A6"/>
            </w:tcBorders>
            <w:shd w:val="clear" w:color="auto" w:fill="auto"/>
            <w:noWrap/>
          </w:tcPr>
          <w:p w:rsidR="008023F0" w:rsidRPr="00162780" w:rsidRDefault="008023F0" w:rsidP="00C1324E">
            <w:pPr>
              <w:pStyle w:val="TableText"/>
            </w:pPr>
          </w:p>
        </w:tc>
        <w:tc>
          <w:tcPr>
            <w:tcW w:w="720"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C1324E">
            <w:pPr>
              <w:pStyle w:val="TableText"/>
              <w:jc w:val="center"/>
              <w:rPr>
                <w:rFonts w:cs="Arial"/>
                <w:b/>
              </w:rPr>
            </w:pPr>
            <w:r w:rsidRPr="00162780">
              <w:rPr>
                <w:rFonts w:cs="Arial"/>
                <w:b/>
              </w:rPr>
              <w:t>Total</w:t>
            </w:r>
          </w:p>
        </w:tc>
        <w:tc>
          <w:tcPr>
            <w:tcW w:w="721" w:type="dxa"/>
            <w:tcBorders>
              <w:top w:val="single" w:sz="4" w:space="0" w:color="auto"/>
              <w:left w:val="nil"/>
              <w:bottom w:val="single" w:sz="4" w:space="0" w:color="auto"/>
              <w:right w:val="nil"/>
            </w:tcBorders>
            <w:shd w:val="clear" w:color="auto" w:fill="auto"/>
          </w:tcPr>
          <w:p w:rsidR="008023F0" w:rsidRPr="00162780" w:rsidRDefault="008023F0" w:rsidP="00C1324E">
            <w:pPr>
              <w:pStyle w:val="TableText"/>
              <w:jc w:val="center"/>
              <w:rPr>
                <w:rFonts w:cs="Arial"/>
                <w:b/>
              </w:rPr>
            </w:pPr>
            <w:r w:rsidRPr="00162780">
              <w:rPr>
                <w:b/>
              </w:rPr>
              <w:t>Māori</w:t>
            </w:r>
          </w:p>
        </w:tc>
        <w:tc>
          <w:tcPr>
            <w:tcW w:w="720"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C1324E">
            <w:pPr>
              <w:pStyle w:val="TableText"/>
              <w:jc w:val="center"/>
              <w:rPr>
                <w:rFonts w:cs="Arial"/>
                <w:b/>
              </w:rPr>
            </w:pPr>
            <w:r w:rsidRPr="00162780">
              <w:rPr>
                <w:rFonts w:cs="Arial"/>
                <w:b/>
              </w:rPr>
              <w:t>Non-Māori</w:t>
            </w:r>
          </w:p>
        </w:tc>
        <w:tc>
          <w:tcPr>
            <w:tcW w:w="721"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C1324E">
            <w:pPr>
              <w:pStyle w:val="TableText"/>
              <w:jc w:val="center"/>
              <w:rPr>
                <w:rFonts w:cs="Arial"/>
                <w:b/>
              </w:rPr>
            </w:pPr>
            <w:r w:rsidRPr="00162780">
              <w:rPr>
                <w:rFonts w:cs="Arial"/>
                <w:b/>
              </w:rPr>
              <w:t>Total</w:t>
            </w:r>
          </w:p>
        </w:tc>
        <w:tc>
          <w:tcPr>
            <w:tcW w:w="720" w:type="dxa"/>
            <w:tcBorders>
              <w:top w:val="single" w:sz="4" w:space="0" w:color="auto"/>
              <w:left w:val="nil"/>
              <w:bottom w:val="single" w:sz="4" w:space="0" w:color="auto"/>
              <w:right w:val="nil"/>
            </w:tcBorders>
            <w:shd w:val="clear" w:color="auto" w:fill="auto"/>
          </w:tcPr>
          <w:p w:rsidR="008023F0" w:rsidRPr="00162780" w:rsidRDefault="008023F0" w:rsidP="00C1324E">
            <w:pPr>
              <w:pStyle w:val="TableText"/>
              <w:jc w:val="center"/>
              <w:rPr>
                <w:rFonts w:cs="Arial"/>
                <w:b/>
              </w:rPr>
            </w:pPr>
            <w:r w:rsidRPr="00162780">
              <w:rPr>
                <w:b/>
              </w:rPr>
              <w:t>Māori</w:t>
            </w:r>
          </w:p>
        </w:tc>
        <w:tc>
          <w:tcPr>
            <w:tcW w:w="721"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C1324E">
            <w:pPr>
              <w:pStyle w:val="TableText"/>
              <w:jc w:val="center"/>
              <w:rPr>
                <w:rFonts w:cs="Arial"/>
                <w:b/>
              </w:rPr>
            </w:pPr>
            <w:r w:rsidRPr="00162780">
              <w:rPr>
                <w:rFonts w:cs="Arial"/>
                <w:b/>
              </w:rPr>
              <w:t>Non-Māori</w:t>
            </w:r>
          </w:p>
        </w:tc>
        <w:tc>
          <w:tcPr>
            <w:tcW w:w="721"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C1324E">
            <w:pPr>
              <w:pStyle w:val="TableText"/>
              <w:jc w:val="center"/>
              <w:rPr>
                <w:rFonts w:cs="Arial"/>
                <w:b/>
              </w:rPr>
            </w:pPr>
            <w:r w:rsidRPr="00162780">
              <w:rPr>
                <w:rFonts w:cs="Arial"/>
                <w:b/>
              </w:rPr>
              <w:t>Total</w:t>
            </w:r>
          </w:p>
        </w:tc>
        <w:tc>
          <w:tcPr>
            <w:tcW w:w="720" w:type="dxa"/>
            <w:tcBorders>
              <w:top w:val="single" w:sz="4" w:space="0" w:color="auto"/>
              <w:left w:val="nil"/>
              <w:bottom w:val="single" w:sz="4" w:space="0" w:color="auto"/>
              <w:right w:val="nil"/>
            </w:tcBorders>
            <w:shd w:val="clear" w:color="auto" w:fill="auto"/>
          </w:tcPr>
          <w:p w:rsidR="008023F0" w:rsidRPr="00162780" w:rsidRDefault="008023F0" w:rsidP="00C1324E">
            <w:pPr>
              <w:pStyle w:val="TableText"/>
              <w:jc w:val="center"/>
              <w:rPr>
                <w:rFonts w:cs="Arial"/>
                <w:b/>
              </w:rPr>
            </w:pPr>
            <w:r w:rsidRPr="00162780">
              <w:rPr>
                <w:b/>
              </w:rPr>
              <w:t>Māori</w:t>
            </w:r>
          </w:p>
        </w:tc>
        <w:tc>
          <w:tcPr>
            <w:tcW w:w="721"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C1324E">
            <w:pPr>
              <w:pStyle w:val="TableText"/>
              <w:jc w:val="center"/>
              <w:rPr>
                <w:rFonts w:cs="Arial"/>
                <w:b/>
              </w:rPr>
            </w:pPr>
            <w:r w:rsidRPr="00162780">
              <w:rPr>
                <w:rFonts w:cs="Arial"/>
                <w:b/>
              </w:rPr>
              <w:t>Non-Māori</w:t>
            </w:r>
          </w:p>
        </w:tc>
        <w:tc>
          <w:tcPr>
            <w:tcW w:w="720"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C1324E">
            <w:pPr>
              <w:pStyle w:val="TableText"/>
              <w:jc w:val="center"/>
              <w:rPr>
                <w:rFonts w:cs="Arial"/>
                <w:b/>
              </w:rPr>
            </w:pPr>
            <w:r w:rsidRPr="00162780">
              <w:rPr>
                <w:rFonts w:cs="Arial"/>
                <w:b/>
              </w:rPr>
              <w:t>Total</w:t>
            </w:r>
          </w:p>
        </w:tc>
        <w:tc>
          <w:tcPr>
            <w:tcW w:w="721" w:type="dxa"/>
            <w:tcBorders>
              <w:top w:val="single" w:sz="4" w:space="0" w:color="auto"/>
              <w:left w:val="nil"/>
              <w:bottom w:val="single" w:sz="4" w:space="0" w:color="auto"/>
              <w:right w:val="nil"/>
            </w:tcBorders>
            <w:shd w:val="clear" w:color="auto" w:fill="auto"/>
          </w:tcPr>
          <w:p w:rsidR="008023F0" w:rsidRPr="00162780" w:rsidRDefault="008023F0" w:rsidP="00C1324E">
            <w:pPr>
              <w:pStyle w:val="TableText"/>
              <w:jc w:val="center"/>
              <w:rPr>
                <w:rFonts w:cs="Arial"/>
                <w:b/>
              </w:rPr>
            </w:pPr>
            <w:r w:rsidRPr="00162780">
              <w:rPr>
                <w:b/>
              </w:rPr>
              <w:t>Māori</w:t>
            </w:r>
          </w:p>
        </w:tc>
        <w:tc>
          <w:tcPr>
            <w:tcW w:w="721" w:type="dxa"/>
            <w:tcBorders>
              <w:top w:val="single" w:sz="4" w:space="0" w:color="auto"/>
              <w:left w:val="nil"/>
              <w:bottom w:val="single" w:sz="4" w:space="0" w:color="auto"/>
            </w:tcBorders>
            <w:shd w:val="clear" w:color="auto" w:fill="auto"/>
          </w:tcPr>
          <w:p w:rsidR="008023F0" w:rsidRPr="00162780" w:rsidRDefault="008023F0" w:rsidP="00C1324E">
            <w:pPr>
              <w:pStyle w:val="TableText"/>
              <w:jc w:val="center"/>
              <w:rPr>
                <w:rFonts w:cs="Arial"/>
                <w:b/>
              </w:rPr>
            </w:pPr>
            <w:r w:rsidRPr="00162780">
              <w:rPr>
                <w:rFonts w:cs="Arial"/>
                <w:b/>
              </w:rPr>
              <w:t>Non-Māori</w:t>
            </w:r>
          </w:p>
        </w:tc>
      </w:tr>
      <w:tr w:rsidR="008023F0" w:rsidRPr="00162780" w:rsidTr="00C1324E">
        <w:trPr>
          <w:cantSplit/>
        </w:trPr>
        <w:tc>
          <w:tcPr>
            <w:tcW w:w="709" w:type="dxa"/>
            <w:tcBorders>
              <w:top w:val="single" w:sz="4" w:space="0" w:color="auto"/>
              <w:bottom w:val="nil"/>
              <w:right w:val="single" w:sz="4" w:space="0" w:color="A6A6A6"/>
            </w:tcBorders>
            <w:shd w:val="clear" w:color="auto" w:fill="F2F2F2"/>
            <w:noWrap/>
          </w:tcPr>
          <w:p w:rsidR="008023F0" w:rsidRPr="00162780" w:rsidRDefault="008023F0" w:rsidP="00C1324E">
            <w:pPr>
              <w:pStyle w:val="TableText"/>
            </w:pPr>
            <w:r w:rsidRPr="00162780">
              <w:t>2001</w:t>
            </w:r>
          </w:p>
        </w:tc>
        <w:tc>
          <w:tcPr>
            <w:tcW w:w="720" w:type="dxa"/>
            <w:tcBorders>
              <w:top w:val="single" w:sz="4" w:space="0" w:color="auto"/>
              <w:left w:val="single" w:sz="4" w:space="0" w:color="A6A6A6"/>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38.4</w:t>
            </w:r>
          </w:p>
        </w:tc>
        <w:tc>
          <w:tcPr>
            <w:tcW w:w="721" w:type="dxa"/>
            <w:tcBorders>
              <w:top w:val="single" w:sz="4" w:space="0" w:color="auto"/>
              <w:left w:val="nil"/>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6.3</w:t>
            </w:r>
          </w:p>
        </w:tc>
        <w:tc>
          <w:tcPr>
            <w:tcW w:w="720" w:type="dxa"/>
            <w:tcBorders>
              <w:top w:val="single" w:sz="4" w:space="0" w:color="auto"/>
              <w:left w:val="nil"/>
              <w:bottom w:val="nil"/>
              <w:right w:val="single" w:sz="4" w:space="0" w:color="A6A6A6"/>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41.6</w:t>
            </w:r>
          </w:p>
        </w:tc>
        <w:tc>
          <w:tcPr>
            <w:tcW w:w="721" w:type="dxa"/>
            <w:tcBorders>
              <w:top w:val="single" w:sz="4" w:space="0" w:color="auto"/>
              <w:left w:val="single" w:sz="4" w:space="0" w:color="A6A6A6"/>
              <w:bottom w:val="nil"/>
              <w:right w:val="nil"/>
            </w:tcBorders>
            <w:shd w:val="clear" w:color="auto" w:fill="F2F2F2"/>
            <w:noWrap/>
          </w:tcPr>
          <w:p w:rsidR="008023F0" w:rsidRPr="00162780" w:rsidRDefault="008023F0" w:rsidP="00C1324E">
            <w:pPr>
              <w:pStyle w:val="TableText"/>
              <w:jc w:val="center"/>
              <w:rPr>
                <w:rFonts w:cs="Arial"/>
                <w:szCs w:val="18"/>
              </w:rPr>
            </w:pPr>
            <w:r w:rsidRPr="00162780">
              <w:rPr>
                <w:rFonts w:cs="Arial"/>
                <w:szCs w:val="18"/>
              </w:rPr>
              <w:t>36.0</w:t>
            </w:r>
          </w:p>
        </w:tc>
        <w:tc>
          <w:tcPr>
            <w:tcW w:w="720" w:type="dxa"/>
            <w:tcBorders>
              <w:top w:val="single" w:sz="4" w:space="0" w:color="auto"/>
              <w:left w:val="nil"/>
              <w:bottom w:val="nil"/>
              <w:right w:val="nil"/>
            </w:tcBorders>
            <w:shd w:val="clear" w:color="auto" w:fill="F2F2F2"/>
            <w:noWrap/>
          </w:tcPr>
          <w:p w:rsidR="008023F0" w:rsidRPr="00162780" w:rsidRDefault="008023F0" w:rsidP="00C1324E">
            <w:pPr>
              <w:pStyle w:val="TableText"/>
              <w:tabs>
                <w:tab w:val="decimal" w:pos="369"/>
              </w:tabs>
              <w:rPr>
                <w:rFonts w:cs="Arial"/>
                <w:color w:val="000000"/>
                <w:szCs w:val="18"/>
              </w:rPr>
            </w:pPr>
            <w:r w:rsidRPr="00162780">
              <w:rPr>
                <w:rFonts w:cs="Arial"/>
                <w:color w:val="000000"/>
                <w:szCs w:val="18"/>
              </w:rPr>
              <w:t>9.4</w:t>
            </w:r>
          </w:p>
        </w:tc>
        <w:tc>
          <w:tcPr>
            <w:tcW w:w="721" w:type="dxa"/>
            <w:tcBorders>
              <w:top w:val="single" w:sz="4" w:space="0" w:color="auto"/>
              <w:left w:val="nil"/>
              <w:bottom w:val="nil"/>
              <w:right w:val="single" w:sz="4" w:space="0" w:color="A6A6A6"/>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39.1</w:t>
            </w:r>
          </w:p>
        </w:tc>
        <w:tc>
          <w:tcPr>
            <w:tcW w:w="721" w:type="dxa"/>
            <w:tcBorders>
              <w:top w:val="single" w:sz="4" w:space="0" w:color="auto"/>
              <w:left w:val="single" w:sz="4" w:space="0" w:color="A6A6A6"/>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6.7</w:t>
            </w:r>
          </w:p>
        </w:tc>
        <w:tc>
          <w:tcPr>
            <w:tcW w:w="720" w:type="dxa"/>
            <w:tcBorders>
              <w:top w:val="single" w:sz="4" w:space="0" w:color="auto"/>
              <w:left w:val="nil"/>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1.5</w:t>
            </w:r>
          </w:p>
        </w:tc>
        <w:tc>
          <w:tcPr>
            <w:tcW w:w="721" w:type="dxa"/>
            <w:tcBorders>
              <w:top w:val="single" w:sz="4" w:space="0" w:color="auto"/>
              <w:left w:val="nil"/>
              <w:bottom w:val="nil"/>
              <w:right w:val="single" w:sz="4" w:space="0" w:color="A6A6A6"/>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7.1</w:t>
            </w:r>
          </w:p>
        </w:tc>
        <w:tc>
          <w:tcPr>
            <w:tcW w:w="720" w:type="dxa"/>
            <w:tcBorders>
              <w:top w:val="single" w:sz="4" w:space="0" w:color="auto"/>
              <w:left w:val="single" w:sz="4" w:space="0" w:color="A6A6A6"/>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3.1</w:t>
            </w:r>
          </w:p>
        </w:tc>
        <w:tc>
          <w:tcPr>
            <w:tcW w:w="721" w:type="dxa"/>
            <w:tcBorders>
              <w:top w:val="single" w:sz="4" w:space="0" w:color="auto"/>
              <w:left w:val="nil"/>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0.3</w:t>
            </w:r>
          </w:p>
        </w:tc>
        <w:tc>
          <w:tcPr>
            <w:tcW w:w="721" w:type="dxa"/>
            <w:tcBorders>
              <w:top w:val="single" w:sz="4" w:space="0" w:color="auto"/>
              <w:left w:val="nil"/>
              <w:bottom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3.3</w:t>
            </w:r>
          </w:p>
        </w:tc>
      </w:tr>
      <w:tr w:rsidR="008023F0" w:rsidRPr="00162780" w:rsidTr="00C1324E">
        <w:trPr>
          <w:cantSplit/>
        </w:trPr>
        <w:tc>
          <w:tcPr>
            <w:tcW w:w="709" w:type="dxa"/>
            <w:tcBorders>
              <w:top w:val="nil"/>
              <w:bottom w:val="nil"/>
              <w:right w:val="single" w:sz="4" w:space="0" w:color="A6A6A6"/>
            </w:tcBorders>
            <w:shd w:val="clear" w:color="auto" w:fill="auto"/>
            <w:noWrap/>
          </w:tcPr>
          <w:p w:rsidR="008023F0" w:rsidRPr="00162780" w:rsidRDefault="008023F0" w:rsidP="00C1324E">
            <w:pPr>
              <w:pStyle w:val="TableText"/>
            </w:pPr>
            <w:r w:rsidRPr="00162780">
              <w:t>2002</w:t>
            </w:r>
          </w:p>
        </w:tc>
        <w:tc>
          <w:tcPr>
            <w:tcW w:w="72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40.4</w:t>
            </w:r>
          </w:p>
        </w:tc>
        <w:tc>
          <w:tcPr>
            <w:tcW w:w="721" w:type="dxa"/>
            <w:tcBorders>
              <w:top w:val="nil"/>
              <w:left w:val="nil"/>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4.2</w:t>
            </w:r>
          </w:p>
        </w:tc>
        <w:tc>
          <w:tcPr>
            <w:tcW w:w="720"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43.7</w:t>
            </w:r>
          </w:p>
        </w:tc>
        <w:tc>
          <w:tcPr>
            <w:tcW w:w="721"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36.8</w:t>
            </w:r>
          </w:p>
        </w:tc>
        <w:tc>
          <w:tcPr>
            <w:tcW w:w="720" w:type="dxa"/>
            <w:tcBorders>
              <w:top w:val="nil"/>
              <w:left w:val="nil"/>
              <w:bottom w:val="nil"/>
              <w:right w:val="nil"/>
            </w:tcBorders>
            <w:shd w:val="clear" w:color="auto" w:fill="auto"/>
            <w:noWrap/>
          </w:tcPr>
          <w:p w:rsidR="008023F0" w:rsidRPr="00162780" w:rsidRDefault="008023F0" w:rsidP="00C1324E">
            <w:pPr>
              <w:pStyle w:val="TableText"/>
              <w:tabs>
                <w:tab w:val="decimal" w:pos="369"/>
              </w:tabs>
              <w:rPr>
                <w:rFonts w:cs="Arial"/>
                <w:color w:val="000000"/>
                <w:szCs w:val="18"/>
              </w:rPr>
            </w:pPr>
            <w:r w:rsidRPr="00162780">
              <w:rPr>
                <w:rFonts w:cs="Arial"/>
                <w:color w:val="000000"/>
                <w:szCs w:val="18"/>
              </w:rPr>
              <w:t>11.1</w:t>
            </w:r>
          </w:p>
        </w:tc>
        <w:tc>
          <w:tcPr>
            <w:tcW w:w="721"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39.7</w:t>
            </w:r>
          </w:p>
        </w:tc>
        <w:tc>
          <w:tcPr>
            <w:tcW w:w="721"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6.3</w:t>
            </w:r>
          </w:p>
        </w:tc>
        <w:tc>
          <w:tcPr>
            <w:tcW w:w="720" w:type="dxa"/>
            <w:tcBorders>
              <w:top w:val="nil"/>
              <w:left w:val="nil"/>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4.3</w:t>
            </w:r>
          </w:p>
        </w:tc>
        <w:tc>
          <w:tcPr>
            <w:tcW w:w="721"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6.6</w:t>
            </w:r>
          </w:p>
        </w:tc>
        <w:tc>
          <w:tcPr>
            <w:tcW w:w="72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3.1</w:t>
            </w:r>
          </w:p>
        </w:tc>
        <w:tc>
          <w:tcPr>
            <w:tcW w:w="721" w:type="dxa"/>
            <w:tcBorders>
              <w:top w:val="nil"/>
              <w:left w:val="nil"/>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0.6</w:t>
            </w:r>
          </w:p>
        </w:tc>
        <w:tc>
          <w:tcPr>
            <w:tcW w:w="721" w:type="dxa"/>
            <w:tcBorders>
              <w:top w:val="nil"/>
              <w:left w:val="nil"/>
              <w:bottom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3.3</w:t>
            </w:r>
          </w:p>
        </w:tc>
      </w:tr>
      <w:tr w:rsidR="008023F0" w:rsidRPr="00162780" w:rsidTr="00C1324E">
        <w:trPr>
          <w:cantSplit/>
        </w:trPr>
        <w:tc>
          <w:tcPr>
            <w:tcW w:w="709" w:type="dxa"/>
            <w:tcBorders>
              <w:top w:val="nil"/>
              <w:bottom w:val="nil"/>
              <w:right w:val="single" w:sz="4" w:space="0" w:color="A6A6A6"/>
            </w:tcBorders>
            <w:shd w:val="clear" w:color="auto" w:fill="F2F2F2"/>
            <w:noWrap/>
          </w:tcPr>
          <w:p w:rsidR="008023F0" w:rsidRPr="00162780" w:rsidRDefault="008023F0" w:rsidP="00C1324E">
            <w:pPr>
              <w:pStyle w:val="TableText"/>
            </w:pPr>
            <w:r w:rsidRPr="00162780">
              <w:t>2003</w:t>
            </w:r>
          </w:p>
        </w:tc>
        <w:tc>
          <w:tcPr>
            <w:tcW w:w="720"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40.3</w:t>
            </w:r>
          </w:p>
        </w:tc>
        <w:tc>
          <w:tcPr>
            <w:tcW w:w="721" w:type="dxa"/>
            <w:tcBorders>
              <w:top w:val="nil"/>
              <w:left w:val="nil"/>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5.7</w:t>
            </w:r>
          </w:p>
        </w:tc>
        <w:tc>
          <w:tcPr>
            <w:tcW w:w="720" w:type="dxa"/>
            <w:tcBorders>
              <w:top w:val="nil"/>
              <w:left w:val="nil"/>
              <w:bottom w:val="nil"/>
              <w:right w:val="single" w:sz="4" w:space="0" w:color="A6A6A6"/>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43.3</w:t>
            </w:r>
          </w:p>
        </w:tc>
        <w:tc>
          <w:tcPr>
            <w:tcW w:w="721"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35.0</w:t>
            </w:r>
          </w:p>
        </w:tc>
        <w:tc>
          <w:tcPr>
            <w:tcW w:w="720" w:type="dxa"/>
            <w:tcBorders>
              <w:top w:val="nil"/>
              <w:left w:val="nil"/>
              <w:bottom w:val="nil"/>
              <w:right w:val="nil"/>
            </w:tcBorders>
            <w:shd w:val="clear" w:color="auto" w:fill="F2F2F2"/>
            <w:noWrap/>
          </w:tcPr>
          <w:p w:rsidR="008023F0" w:rsidRPr="00162780" w:rsidRDefault="008023F0" w:rsidP="00C1324E">
            <w:pPr>
              <w:pStyle w:val="TableText"/>
              <w:tabs>
                <w:tab w:val="decimal" w:pos="369"/>
              </w:tabs>
              <w:rPr>
                <w:rFonts w:cs="Arial"/>
                <w:color w:val="000000"/>
                <w:szCs w:val="18"/>
              </w:rPr>
            </w:pPr>
            <w:r w:rsidRPr="00162780">
              <w:rPr>
                <w:rFonts w:cs="Arial"/>
                <w:color w:val="000000"/>
                <w:szCs w:val="18"/>
              </w:rPr>
              <w:t>5.7</w:t>
            </w:r>
          </w:p>
        </w:tc>
        <w:tc>
          <w:tcPr>
            <w:tcW w:w="721" w:type="dxa"/>
            <w:tcBorders>
              <w:top w:val="nil"/>
              <w:left w:val="nil"/>
              <w:bottom w:val="nil"/>
              <w:right w:val="single" w:sz="4" w:space="0" w:color="A6A6A6"/>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38.4</w:t>
            </w:r>
          </w:p>
        </w:tc>
        <w:tc>
          <w:tcPr>
            <w:tcW w:w="721"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7.1</w:t>
            </w:r>
          </w:p>
        </w:tc>
        <w:tc>
          <w:tcPr>
            <w:tcW w:w="720" w:type="dxa"/>
            <w:tcBorders>
              <w:top w:val="nil"/>
              <w:left w:val="nil"/>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3.4</w:t>
            </w:r>
          </w:p>
        </w:tc>
        <w:tc>
          <w:tcPr>
            <w:tcW w:w="721" w:type="dxa"/>
            <w:tcBorders>
              <w:top w:val="nil"/>
              <w:left w:val="nil"/>
              <w:bottom w:val="nil"/>
              <w:right w:val="single" w:sz="4" w:space="0" w:color="A6A6A6"/>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7.4</w:t>
            </w:r>
          </w:p>
        </w:tc>
        <w:tc>
          <w:tcPr>
            <w:tcW w:w="720"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3.6</w:t>
            </w:r>
          </w:p>
        </w:tc>
        <w:tc>
          <w:tcPr>
            <w:tcW w:w="721" w:type="dxa"/>
            <w:tcBorders>
              <w:top w:val="nil"/>
              <w:left w:val="nil"/>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0.4</w:t>
            </w:r>
          </w:p>
        </w:tc>
        <w:tc>
          <w:tcPr>
            <w:tcW w:w="721" w:type="dxa"/>
            <w:tcBorders>
              <w:top w:val="nil"/>
              <w:left w:val="nil"/>
              <w:bottom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3.9</w:t>
            </w:r>
          </w:p>
        </w:tc>
      </w:tr>
      <w:tr w:rsidR="008023F0" w:rsidRPr="00162780" w:rsidTr="00C1324E">
        <w:trPr>
          <w:cantSplit/>
        </w:trPr>
        <w:tc>
          <w:tcPr>
            <w:tcW w:w="709" w:type="dxa"/>
            <w:tcBorders>
              <w:top w:val="nil"/>
              <w:bottom w:val="nil"/>
              <w:right w:val="single" w:sz="4" w:space="0" w:color="A6A6A6"/>
            </w:tcBorders>
            <w:shd w:val="clear" w:color="auto" w:fill="auto"/>
            <w:noWrap/>
          </w:tcPr>
          <w:p w:rsidR="008023F0" w:rsidRPr="00162780" w:rsidRDefault="008023F0" w:rsidP="00C1324E">
            <w:pPr>
              <w:pStyle w:val="TableText"/>
            </w:pPr>
            <w:r w:rsidRPr="00162780">
              <w:t>2004</w:t>
            </w:r>
          </w:p>
        </w:tc>
        <w:tc>
          <w:tcPr>
            <w:tcW w:w="72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38.7</w:t>
            </w:r>
          </w:p>
        </w:tc>
        <w:tc>
          <w:tcPr>
            <w:tcW w:w="721" w:type="dxa"/>
            <w:tcBorders>
              <w:top w:val="nil"/>
              <w:left w:val="nil"/>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4.5</w:t>
            </w:r>
          </w:p>
        </w:tc>
        <w:tc>
          <w:tcPr>
            <w:tcW w:w="720"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41.7</w:t>
            </w:r>
          </w:p>
        </w:tc>
        <w:tc>
          <w:tcPr>
            <w:tcW w:w="721"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35.8</w:t>
            </w:r>
          </w:p>
        </w:tc>
        <w:tc>
          <w:tcPr>
            <w:tcW w:w="720" w:type="dxa"/>
            <w:tcBorders>
              <w:top w:val="nil"/>
              <w:left w:val="nil"/>
              <w:bottom w:val="nil"/>
              <w:right w:val="nil"/>
            </w:tcBorders>
            <w:shd w:val="clear" w:color="auto" w:fill="auto"/>
            <w:noWrap/>
          </w:tcPr>
          <w:p w:rsidR="008023F0" w:rsidRPr="00162780" w:rsidRDefault="008023F0" w:rsidP="00C1324E">
            <w:pPr>
              <w:pStyle w:val="TableText"/>
              <w:tabs>
                <w:tab w:val="decimal" w:pos="369"/>
              </w:tabs>
              <w:rPr>
                <w:rFonts w:cs="Arial"/>
                <w:color w:val="000000"/>
                <w:szCs w:val="18"/>
              </w:rPr>
            </w:pPr>
            <w:r w:rsidRPr="00162780">
              <w:rPr>
                <w:rFonts w:cs="Arial"/>
                <w:color w:val="000000"/>
                <w:szCs w:val="18"/>
              </w:rPr>
              <w:t>7.7</w:t>
            </w:r>
          </w:p>
        </w:tc>
        <w:tc>
          <w:tcPr>
            <w:tcW w:w="721"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38.9</w:t>
            </w:r>
          </w:p>
        </w:tc>
        <w:tc>
          <w:tcPr>
            <w:tcW w:w="721"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6.1</w:t>
            </w:r>
          </w:p>
        </w:tc>
        <w:tc>
          <w:tcPr>
            <w:tcW w:w="720" w:type="dxa"/>
            <w:tcBorders>
              <w:top w:val="nil"/>
              <w:left w:val="nil"/>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2.1</w:t>
            </w:r>
          </w:p>
        </w:tc>
        <w:tc>
          <w:tcPr>
            <w:tcW w:w="721"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6.3</w:t>
            </w:r>
          </w:p>
        </w:tc>
        <w:tc>
          <w:tcPr>
            <w:tcW w:w="72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3.0</w:t>
            </w:r>
          </w:p>
        </w:tc>
        <w:tc>
          <w:tcPr>
            <w:tcW w:w="721" w:type="dxa"/>
            <w:tcBorders>
              <w:top w:val="nil"/>
              <w:left w:val="nil"/>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1.4</w:t>
            </w:r>
          </w:p>
        </w:tc>
        <w:tc>
          <w:tcPr>
            <w:tcW w:w="721" w:type="dxa"/>
            <w:tcBorders>
              <w:top w:val="nil"/>
              <w:left w:val="nil"/>
              <w:bottom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3.2</w:t>
            </w:r>
          </w:p>
        </w:tc>
      </w:tr>
      <w:tr w:rsidR="008023F0" w:rsidRPr="00162780" w:rsidTr="00C1324E">
        <w:trPr>
          <w:cantSplit/>
        </w:trPr>
        <w:tc>
          <w:tcPr>
            <w:tcW w:w="709" w:type="dxa"/>
            <w:tcBorders>
              <w:top w:val="nil"/>
              <w:bottom w:val="nil"/>
              <w:right w:val="single" w:sz="4" w:space="0" w:color="A6A6A6"/>
            </w:tcBorders>
            <w:shd w:val="clear" w:color="auto" w:fill="F2F2F2"/>
            <w:noWrap/>
          </w:tcPr>
          <w:p w:rsidR="008023F0" w:rsidRPr="00162780" w:rsidRDefault="008023F0" w:rsidP="00C1324E">
            <w:pPr>
              <w:pStyle w:val="TableText"/>
            </w:pPr>
            <w:r w:rsidRPr="00162780">
              <w:t>2005</w:t>
            </w:r>
          </w:p>
        </w:tc>
        <w:tc>
          <w:tcPr>
            <w:tcW w:w="720"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44.6</w:t>
            </w:r>
          </w:p>
        </w:tc>
        <w:tc>
          <w:tcPr>
            <w:tcW w:w="721" w:type="dxa"/>
            <w:tcBorders>
              <w:top w:val="nil"/>
              <w:left w:val="nil"/>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8.3</w:t>
            </w:r>
          </w:p>
        </w:tc>
        <w:tc>
          <w:tcPr>
            <w:tcW w:w="720" w:type="dxa"/>
            <w:tcBorders>
              <w:top w:val="nil"/>
              <w:left w:val="nil"/>
              <w:bottom w:val="nil"/>
              <w:right w:val="single" w:sz="4" w:space="0" w:color="A6A6A6"/>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47.7</w:t>
            </w:r>
          </w:p>
        </w:tc>
        <w:tc>
          <w:tcPr>
            <w:tcW w:w="721"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34.5</w:t>
            </w:r>
          </w:p>
        </w:tc>
        <w:tc>
          <w:tcPr>
            <w:tcW w:w="720" w:type="dxa"/>
            <w:tcBorders>
              <w:top w:val="nil"/>
              <w:left w:val="nil"/>
              <w:bottom w:val="nil"/>
              <w:right w:val="nil"/>
            </w:tcBorders>
            <w:shd w:val="clear" w:color="auto" w:fill="F2F2F2"/>
            <w:noWrap/>
          </w:tcPr>
          <w:p w:rsidR="008023F0" w:rsidRPr="00162780" w:rsidRDefault="008023F0" w:rsidP="00C1324E">
            <w:pPr>
              <w:pStyle w:val="TableText"/>
              <w:tabs>
                <w:tab w:val="decimal" w:pos="369"/>
              </w:tabs>
              <w:rPr>
                <w:rFonts w:cs="Arial"/>
                <w:color w:val="000000"/>
                <w:szCs w:val="18"/>
              </w:rPr>
            </w:pPr>
            <w:r w:rsidRPr="00162780">
              <w:rPr>
                <w:rFonts w:cs="Arial"/>
                <w:color w:val="000000"/>
                <w:szCs w:val="18"/>
              </w:rPr>
              <w:t>6.0</w:t>
            </w:r>
          </w:p>
        </w:tc>
        <w:tc>
          <w:tcPr>
            <w:tcW w:w="721" w:type="dxa"/>
            <w:tcBorders>
              <w:top w:val="nil"/>
              <w:left w:val="nil"/>
              <w:bottom w:val="nil"/>
              <w:right w:val="single" w:sz="4" w:space="0" w:color="A6A6A6"/>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38.0</w:t>
            </w:r>
          </w:p>
        </w:tc>
        <w:tc>
          <w:tcPr>
            <w:tcW w:w="721"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6.1</w:t>
            </w:r>
          </w:p>
        </w:tc>
        <w:tc>
          <w:tcPr>
            <w:tcW w:w="720" w:type="dxa"/>
            <w:tcBorders>
              <w:top w:val="nil"/>
              <w:left w:val="nil"/>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1.6</w:t>
            </w:r>
          </w:p>
        </w:tc>
        <w:tc>
          <w:tcPr>
            <w:tcW w:w="721" w:type="dxa"/>
            <w:tcBorders>
              <w:top w:val="nil"/>
              <w:left w:val="nil"/>
              <w:bottom w:val="nil"/>
              <w:right w:val="single" w:sz="4" w:space="0" w:color="A6A6A6"/>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6.4</w:t>
            </w:r>
          </w:p>
        </w:tc>
        <w:tc>
          <w:tcPr>
            <w:tcW w:w="720"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3.7</w:t>
            </w:r>
          </w:p>
        </w:tc>
        <w:tc>
          <w:tcPr>
            <w:tcW w:w="721" w:type="dxa"/>
            <w:tcBorders>
              <w:top w:val="nil"/>
              <w:left w:val="nil"/>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0.7</w:t>
            </w:r>
          </w:p>
        </w:tc>
        <w:tc>
          <w:tcPr>
            <w:tcW w:w="721" w:type="dxa"/>
            <w:tcBorders>
              <w:top w:val="nil"/>
              <w:left w:val="nil"/>
              <w:bottom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3.9</w:t>
            </w:r>
          </w:p>
        </w:tc>
      </w:tr>
      <w:tr w:rsidR="008023F0" w:rsidRPr="00162780" w:rsidTr="00C1324E">
        <w:trPr>
          <w:cantSplit/>
        </w:trPr>
        <w:tc>
          <w:tcPr>
            <w:tcW w:w="709" w:type="dxa"/>
            <w:tcBorders>
              <w:top w:val="nil"/>
              <w:bottom w:val="nil"/>
              <w:right w:val="single" w:sz="4" w:space="0" w:color="A6A6A6"/>
            </w:tcBorders>
            <w:shd w:val="clear" w:color="auto" w:fill="auto"/>
            <w:noWrap/>
          </w:tcPr>
          <w:p w:rsidR="008023F0" w:rsidRPr="00162780" w:rsidRDefault="008023F0" w:rsidP="00C1324E">
            <w:pPr>
              <w:pStyle w:val="TableText"/>
            </w:pPr>
            <w:r w:rsidRPr="00162780">
              <w:t>2006</w:t>
            </w:r>
          </w:p>
        </w:tc>
        <w:tc>
          <w:tcPr>
            <w:tcW w:w="72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41.2</w:t>
            </w:r>
          </w:p>
        </w:tc>
        <w:tc>
          <w:tcPr>
            <w:tcW w:w="721" w:type="dxa"/>
            <w:tcBorders>
              <w:top w:val="nil"/>
              <w:left w:val="nil"/>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3.2</w:t>
            </w:r>
          </w:p>
        </w:tc>
        <w:tc>
          <w:tcPr>
            <w:tcW w:w="720"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44.6</w:t>
            </w:r>
          </w:p>
        </w:tc>
        <w:tc>
          <w:tcPr>
            <w:tcW w:w="721"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33.4</w:t>
            </w:r>
          </w:p>
        </w:tc>
        <w:tc>
          <w:tcPr>
            <w:tcW w:w="720" w:type="dxa"/>
            <w:tcBorders>
              <w:top w:val="nil"/>
              <w:left w:val="nil"/>
              <w:bottom w:val="nil"/>
              <w:right w:val="nil"/>
            </w:tcBorders>
            <w:shd w:val="clear" w:color="auto" w:fill="auto"/>
            <w:noWrap/>
          </w:tcPr>
          <w:p w:rsidR="008023F0" w:rsidRPr="00162780" w:rsidRDefault="008023F0" w:rsidP="00C1324E">
            <w:pPr>
              <w:pStyle w:val="TableText"/>
              <w:tabs>
                <w:tab w:val="decimal" w:pos="369"/>
              </w:tabs>
              <w:rPr>
                <w:rFonts w:cs="Arial"/>
                <w:color w:val="000000"/>
                <w:szCs w:val="18"/>
              </w:rPr>
            </w:pPr>
            <w:r w:rsidRPr="00162780">
              <w:rPr>
                <w:rFonts w:cs="Arial"/>
                <w:color w:val="000000"/>
                <w:szCs w:val="18"/>
              </w:rPr>
              <w:t>6.7</w:t>
            </w:r>
          </w:p>
        </w:tc>
        <w:tc>
          <w:tcPr>
            <w:tcW w:w="721"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36.3</w:t>
            </w:r>
          </w:p>
        </w:tc>
        <w:tc>
          <w:tcPr>
            <w:tcW w:w="721"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6.4</w:t>
            </w:r>
          </w:p>
        </w:tc>
        <w:tc>
          <w:tcPr>
            <w:tcW w:w="720" w:type="dxa"/>
            <w:tcBorders>
              <w:top w:val="nil"/>
              <w:left w:val="nil"/>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2.0</w:t>
            </w:r>
          </w:p>
        </w:tc>
        <w:tc>
          <w:tcPr>
            <w:tcW w:w="721"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6.7</w:t>
            </w:r>
          </w:p>
        </w:tc>
        <w:tc>
          <w:tcPr>
            <w:tcW w:w="72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3.4</w:t>
            </w:r>
          </w:p>
        </w:tc>
        <w:tc>
          <w:tcPr>
            <w:tcW w:w="721" w:type="dxa"/>
            <w:tcBorders>
              <w:top w:val="nil"/>
              <w:left w:val="nil"/>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0.6</w:t>
            </w:r>
          </w:p>
        </w:tc>
        <w:tc>
          <w:tcPr>
            <w:tcW w:w="721" w:type="dxa"/>
            <w:tcBorders>
              <w:top w:val="nil"/>
              <w:left w:val="nil"/>
              <w:bottom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3.7</w:t>
            </w:r>
          </w:p>
        </w:tc>
      </w:tr>
      <w:tr w:rsidR="008023F0" w:rsidRPr="00162780" w:rsidTr="00C1324E">
        <w:trPr>
          <w:cantSplit/>
        </w:trPr>
        <w:tc>
          <w:tcPr>
            <w:tcW w:w="709" w:type="dxa"/>
            <w:tcBorders>
              <w:top w:val="nil"/>
              <w:bottom w:val="nil"/>
              <w:right w:val="single" w:sz="4" w:space="0" w:color="A6A6A6"/>
            </w:tcBorders>
            <w:shd w:val="clear" w:color="auto" w:fill="F2F2F2"/>
            <w:noWrap/>
          </w:tcPr>
          <w:p w:rsidR="008023F0" w:rsidRPr="00162780" w:rsidRDefault="008023F0" w:rsidP="00C1324E">
            <w:pPr>
              <w:pStyle w:val="TableText"/>
            </w:pPr>
            <w:r w:rsidRPr="00162780">
              <w:t>2007</w:t>
            </w:r>
          </w:p>
        </w:tc>
        <w:tc>
          <w:tcPr>
            <w:tcW w:w="720"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42.4</w:t>
            </w:r>
          </w:p>
        </w:tc>
        <w:tc>
          <w:tcPr>
            <w:tcW w:w="721" w:type="dxa"/>
            <w:tcBorders>
              <w:top w:val="nil"/>
              <w:left w:val="nil"/>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6.7</w:t>
            </w:r>
          </w:p>
        </w:tc>
        <w:tc>
          <w:tcPr>
            <w:tcW w:w="720" w:type="dxa"/>
            <w:tcBorders>
              <w:top w:val="nil"/>
              <w:left w:val="nil"/>
              <w:bottom w:val="nil"/>
              <w:right w:val="single" w:sz="4" w:space="0" w:color="A6A6A6"/>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45.8</w:t>
            </w:r>
          </w:p>
        </w:tc>
        <w:tc>
          <w:tcPr>
            <w:tcW w:w="721"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36.5</w:t>
            </w:r>
          </w:p>
        </w:tc>
        <w:tc>
          <w:tcPr>
            <w:tcW w:w="720" w:type="dxa"/>
            <w:tcBorders>
              <w:top w:val="nil"/>
              <w:left w:val="nil"/>
              <w:bottom w:val="nil"/>
              <w:right w:val="nil"/>
            </w:tcBorders>
            <w:shd w:val="clear" w:color="auto" w:fill="F2F2F2"/>
            <w:noWrap/>
          </w:tcPr>
          <w:p w:rsidR="008023F0" w:rsidRPr="00162780" w:rsidRDefault="008023F0" w:rsidP="00C1324E">
            <w:pPr>
              <w:pStyle w:val="TableText"/>
              <w:tabs>
                <w:tab w:val="decimal" w:pos="369"/>
              </w:tabs>
              <w:rPr>
                <w:rFonts w:cs="Arial"/>
                <w:color w:val="000000"/>
                <w:szCs w:val="18"/>
              </w:rPr>
            </w:pPr>
            <w:r w:rsidRPr="00162780">
              <w:rPr>
                <w:rFonts w:cs="Arial"/>
                <w:color w:val="000000"/>
                <w:szCs w:val="18"/>
              </w:rPr>
              <w:t>7.3</w:t>
            </w:r>
          </w:p>
        </w:tc>
        <w:tc>
          <w:tcPr>
            <w:tcW w:w="721" w:type="dxa"/>
            <w:tcBorders>
              <w:top w:val="nil"/>
              <w:left w:val="nil"/>
              <w:bottom w:val="nil"/>
              <w:right w:val="single" w:sz="4" w:space="0" w:color="A6A6A6"/>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39.7</w:t>
            </w:r>
          </w:p>
        </w:tc>
        <w:tc>
          <w:tcPr>
            <w:tcW w:w="721"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6.4</w:t>
            </w:r>
          </w:p>
        </w:tc>
        <w:tc>
          <w:tcPr>
            <w:tcW w:w="720" w:type="dxa"/>
            <w:tcBorders>
              <w:top w:val="nil"/>
              <w:left w:val="nil"/>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1.1</w:t>
            </w:r>
          </w:p>
        </w:tc>
        <w:tc>
          <w:tcPr>
            <w:tcW w:w="721" w:type="dxa"/>
            <w:tcBorders>
              <w:top w:val="nil"/>
              <w:left w:val="nil"/>
              <w:bottom w:val="nil"/>
              <w:right w:val="single" w:sz="4" w:space="0" w:color="A6A6A6"/>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6.8</w:t>
            </w:r>
          </w:p>
        </w:tc>
        <w:tc>
          <w:tcPr>
            <w:tcW w:w="720"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3.4</w:t>
            </w:r>
          </w:p>
        </w:tc>
        <w:tc>
          <w:tcPr>
            <w:tcW w:w="721" w:type="dxa"/>
            <w:tcBorders>
              <w:top w:val="nil"/>
              <w:left w:val="nil"/>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2.7</w:t>
            </w:r>
          </w:p>
        </w:tc>
        <w:tc>
          <w:tcPr>
            <w:tcW w:w="721" w:type="dxa"/>
            <w:tcBorders>
              <w:top w:val="nil"/>
              <w:left w:val="nil"/>
              <w:bottom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3.5</w:t>
            </w:r>
          </w:p>
        </w:tc>
      </w:tr>
      <w:tr w:rsidR="008023F0" w:rsidRPr="00162780" w:rsidTr="00C1324E">
        <w:trPr>
          <w:cantSplit/>
        </w:trPr>
        <w:tc>
          <w:tcPr>
            <w:tcW w:w="709" w:type="dxa"/>
            <w:tcBorders>
              <w:top w:val="nil"/>
              <w:bottom w:val="nil"/>
              <w:right w:val="single" w:sz="4" w:space="0" w:color="A6A6A6"/>
            </w:tcBorders>
            <w:shd w:val="clear" w:color="auto" w:fill="auto"/>
            <w:noWrap/>
          </w:tcPr>
          <w:p w:rsidR="008023F0" w:rsidRPr="00162780" w:rsidRDefault="008023F0" w:rsidP="00C1324E">
            <w:pPr>
              <w:pStyle w:val="TableText"/>
            </w:pPr>
            <w:r w:rsidRPr="00162780">
              <w:t>2008</w:t>
            </w:r>
          </w:p>
        </w:tc>
        <w:tc>
          <w:tcPr>
            <w:tcW w:w="72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43.0</w:t>
            </w:r>
          </w:p>
        </w:tc>
        <w:tc>
          <w:tcPr>
            <w:tcW w:w="721" w:type="dxa"/>
            <w:tcBorders>
              <w:top w:val="nil"/>
              <w:left w:val="nil"/>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5.1</w:t>
            </w:r>
          </w:p>
        </w:tc>
        <w:tc>
          <w:tcPr>
            <w:tcW w:w="720"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46.4</w:t>
            </w:r>
          </w:p>
        </w:tc>
        <w:tc>
          <w:tcPr>
            <w:tcW w:w="721"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37.4</w:t>
            </w:r>
          </w:p>
        </w:tc>
        <w:tc>
          <w:tcPr>
            <w:tcW w:w="720" w:type="dxa"/>
            <w:tcBorders>
              <w:top w:val="nil"/>
              <w:left w:val="nil"/>
              <w:bottom w:val="nil"/>
              <w:right w:val="nil"/>
            </w:tcBorders>
            <w:shd w:val="clear" w:color="auto" w:fill="auto"/>
            <w:noWrap/>
          </w:tcPr>
          <w:p w:rsidR="008023F0" w:rsidRPr="00162780" w:rsidRDefault="008023F0" w:rsidP="00C1324E">
            <w:pPr>
              <w:pStyle w:val="TableText"/>
              <w:tabs>
                <w:tab w:val="decimal" w:pos="369"/>
              </w:tabs>
              <w:rPr>
                <w:rFonts w:cs="Arial"/>
                <w:color w:val="000000"/>
                <w:szCs w:val="18"/>
              </w:rPr>
            </w:pPr>
            <w:r w:rsidRPr="00162780">
              <w:rPr>
                <w:rFonts w:cs="Arial"/>
                <w:color w:val="000000"/>
                <w:szCs w:val="18"/>
              </w:rPr>
              <w:t>5.5</w:t>
            </w:r>
          </w:p>
        </w:tc>
        <w:tc>
          <w:tcPr>
            <w:tcW w:w="721"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41.0</w:t>
            </w:r>
          </w:p>
        </w:tc>
        <w:tc>
          <w:tcPr>
            <w:tcW w:w="721"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7.2</w:t>
            </w:r>
          </w:p>
        </w:tc>
        <w:tc>
          <w:tcPr>
            <w:tcW w:w="720" w:type="dxa"/>
            <w:tcBorders>
              <w:top w:val="nil"/>
              <w:left w:val="nil"/>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0.8</w:t>
            </w:r>
          </w:p>
        </w:tc>
        <w:tc>
          <w:tcPr>
            <w:tcW w:w="721"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7.7</w:t>
            </w:r>
          </w:p>
        </w:tc>
        <w:tc>
          <w:tcPr>
            <w:tcW w:w="72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3.2</w:t>
            </w:r>
          </w:p>
        </w:tc>
        <w:tc>
          <w:tcPr>
            <w:tcW w:w="721" w:type="dxa"/>
            <w:tcBorders>
              <w:top w:val="nil"/>
              <w:left w:val="nil"/>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1.2</w:t>
            </w:r>
          </w:p>
        </w:tc>
        <w:tc>
          <w:tcPr>
            <w:tcW w:w="721" w:type="dxa"/>
            <w:tcBorders>
              <w:top w:val="nil"/>
              <w:left w:val="nil"/>
              <w:bottom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3.5</w:t>
            </w:r>
          </w:p>
        </w:tc>
      </w:tr>
      <w:tr w:rsidR="008023F0" w:rsidRPr="00162780" w:rsidTr="00C1324E">
        <w:trPr>
          <w:cantSplit/>
        </w:trPr>
        <w:tc>
          <w:tcPr>
            <w:tcW w:w="709" w:type="dxa"/>
            <w:tcBorders>
              <w:top w:val="nil"/>
              <w:bottom w:val="nil"/>
              <w:right w:val="single" w:sz="4" w:space="0" w:color="A6A6A6"/>
            </w:tcBorders>
            <w:shd w:val="clear" w:color="auto" w:fill="F2F2F2"/>
            <w:noWrap/>
          </w:tcPr>
          <w:p w:rsidR="008023F0" w:rsidRPr="00162780" w:rsidRDefault="008023F0" w:rsidP="00C1324E">
            <w:pPr>
              <w:pStyle w:val="TableText"/>
            </w:pPr>
            <w:r w:rsidRPr="00162780">
              <w:t>2009</w:t>
            </w:r>
          </w:p>
        </w:tc>
        <w:tc>
          <w:tcPr>
            <w:tcW w:w="720"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42.8</w:t>
            </w:r>
          </w:p>
        </w:tc>
        <w:tc>
          <w:tcPr>
            <w:tcW w:w="721" w:type="dxa"/>
            <w:tcBorders>
              <w:top w:val="nil"/>
              <w:left w:val="nil"/>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6.1</w:t>
            </w:r>
          </w:p>
        </w:tc>
        <w:tc>
          <w:tcPr>
            <w:tcW w:w="720" w:type="dxa"/>
            <w:tcBorders>
              <w:top w:val="nil"/>
              <w:left w:val="nil"/>
              <w:bottom w:val="nil"/>
              <w:right w:val="single" w:sz="4" w:space="0" w:color="A6A6A6"/>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46.2</w:t>
            </w:r>
          </w:p>
        </w:tc>
        <w:tc>
          <w:tcPr>
            <w:tcW w:w="721"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33.6</w:t>
            </w:r>
          </w:p>
        </w:tc>
        <w:tc>
          <w:tcPr>
            <w:tcW w:w="720" w:type="dxa"/>
            <w:tcBorders>
              <w:top w:val="nil"/>
              <w:left w:val="nil"/>
              <w:bottom w:val="nil"/>
              <w:right w:val="nil"/>
            </w:tcBorders>
            <w:shd w:val="clear" w:color="auto" w:fill="F2F2F2"/>
            <w:noWrap/>
          </w:tcPr>
          <w:p w:rsidR="008023F0" w:rsidRPr="00162780" w:rsidRDefault="008023F0" w:rsidP="00C1324E">
            <w:pPr>
              <w:pStyle w:val="TableText"/>
              <w:tabs>
                <w:tab w:val="decimal" w:pos="369"/>
              </w:tabs>
              <w:rPr>
                <w:rFonts w:cs="Arial"/>
                <w:color w:val="000000"/>
                <w:szCs w:val="18"/>
              </w:rPr>
            </w:pPr>
            <w:r w:rsidRPr="00162780">
              <w:rPr>
                <w:rFonts w:cs="Arial"/>
                <w:color w:val="000000"/>
                <w:szCs w:val="18"/>
              </w:rPr>
              <w:t>3.2</w:t>
            </w:r>
          </w:p>
        </w:tc>
        <w:tc>
          <w:tcPr>
            <w:tcW w:w="721" w:type="dxa"/>
            <w:tcBorders>
              <w:top w:val="nil"/>
              <w:left w:val="nil"/>
              <w:bottom w:val="nil"/>
              <w:right w:val="single" w:sz="4" w:space="0" w:color="A6A6A6"/>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36.8</w:t>
            </w:r>
          </w:p>
        </w:tc>
        <w:tc>
          <w:tcPr>
            <w:tcW w:w="721"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7.2</w:t>
            </w:r>
          </w:p>
        </w:tc>
        <w:tc>
          <w:tcPr>
            <w:tcW w:w="720" w:type="dxa"/>
            <w:tcBorders>
              <w:top w:val="nil"/>
              <w:left w:val="nil"/>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1.2</w:t>
            </w:r>
          </w:p>
        </w:tc>
        <w:tc>
          <w:tcPr>
            <w:tcW w:w="721" w:type="dxa"/>
            <w:tcBorders>
              <w:top w:val="nil"/>
              <w:left w:val="nil"/>
              <w:bottom w:val="nil"/>
              <w:right w:val="single" w:sz="4" w:space="0" w:color="A6A6A6"/>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7.7</w:t>
            </w:r>
          </w:p>
        </w:tc>
        <w:tc>
          <w:tcPr>
            <w:tcW w:w="720"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3.3</w:t>
            </w:r>
          </w:p>
        </w:tc>
        <w:tc>
          <w:tcPr>
            <w:tcW w:w="721" w:type="dxa"/>
            <w:tcBorders>
              <w:top w:val="nil"/>
              <w:left w:val="nil"/>
              <w:bottom w:val="nil"/>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2.0</w:t>
            </w:r>
          </w:p>
        </w:tc>
        <w:tc>
          <w:tcPr>
            <w:tcW w:w="721" w:type="dxa"/>
            <w:tcBorders>
              <w:top w:val="nil"/>
              <w:left w:val="nil"/>
              <w:bottom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3.5</w:t>
            </w:r>
          </w:p>
        </w:tc>
      </w:tr>
      <w:tr w:rsidR="008023F0" w:rsidRPr="00162780" w:rsidTr="00C1324E">
        <w:trPr>
          <w:cantSplit/>
        </w:trPr>
        <w:tc>
          <w:tcPr>
            <w:tcW w:w="709" w:type="dxa"/>
            <w:tcBorders>
              <w:top w:val="nil"/>
              <w:bottom w:val="nil"/>
              <w:right w:val="single" w:sz="4" w:space="0" w:color="A6A6A6"/>
            </w:tcBorders>
            <w:shd w:val="clear" w:color="auto" w:fill="auto"/>
            <w:noWrap/>
          </w:tcPr>
          <w:p w:rsidR="008023F0" w:rsidRPr="00162780" w:rsidRDefault="008023F0" w:rsidP="00C1324E">
            <w:pPr>
              <w:pStyle w:val="TableText"/>
            </w:pPr>
            <w:r w:rsidRPr="00162780">
              <w:t>2010</w:t>
            </w:r>
          </w:p>
        </w:tc>
        <w:tc>
          <w:tcPr>
            <w:tcW w:w="72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43.4</w:t>
            </w:r>
          </w:p>
        </w:tc>
        <w:tc>
          <w:tcPr>
            <w:tcW w:w="721" w:type="dxa"/>
            <w:tcBorders>
              <w:top w:val="nil"/>
              <w:left w:val="nil"/>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6.1</w:t>
            </w:r>
          </w:p>
        </w:tc>
        <w:tc>
          <w:tcPr>
            <w:tcW w:w="720"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46.8</w:t>
            </w:r>
          </w:p>
        </w:tc>
        <w:tc>
          <w:tcPr>
            <w:tcW w:w="721"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36.1</w:t>
            </w:r>
          </w:p>
        </w:tc>
        <w:tc>
          <w:tcPr>
            <w:tcW w:w="720" w:type="dxa"/>
            <w:tcBorders>
              <w:top w:val="nil"/>
              <w:left w:val="nil"/>
              <w:bottom w:val="nil"/>
              <w:right w:val="nil"/>
            </w:tcBorders>
            <w:shd w:val="clear" w:color="auto" w:fill="auto"/>
            <w:noWrap/>
          </w:tcPr>
          <w:p w:rsidR="008023F0" w:rsidRPr="00162780" w:rsidRDefault="008023F0" w:rsidP="00C1324E">
            <w:pPr>
              <w:pStyle w:val="TableText"/>
              <w:tabs>
                <w:tab w:val="decimal" w:pos="369"/>
              </w:tabs>
              <w:rPr>
                <w:rFonts w:cs="Arial"/>
                <w:color w:val="000000"/>
                <w:szCs w:val="18"/>
              </w:rPr>
            </w:pPr>
            <w:r w:rsidRPr="00162780">
              <w:rPr>
                <w:rFonts w:cs="Arial"/>
                <w:color w:val="000000"/>
                <w:szCs w:val="18"/>
              </w:rPr>
              <w:t>6.8</w:t>
            </w:r>
          </w:p>
        </w:tc>
        <w:tc>
          <w:tcPr>
            <w:tcW w:w="721"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39.4</w:t>
            </w:r>
          </w:p>
        </w:tc>
        <w:tc>
          <w:tcPr>
            <w:tcW w:w="721"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6.5</w:t>
            </w:r>
          </w:p>
        </w:tc>
        <w:tc>
          <w:tcPr>
            <w:tcW w:w="720" w:type="dxa"/>
            <w:tcBorders>
              <w:top w:val="nil"/>
              <w:left w:val="nil"/>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1.0</w:t>
            </w:r>
          </w:p>
        </w:tc>
        <w:tc>
          <w:tcPr>
            <w:tcW w:w="721"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6.9</w:t>
            </w:r>
          </w:p>
        </w:tc>
        <w:tc>
          <w:tcPr>
            <w:tcW w:w="72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3.5</w:t>
            </w:r>
          </w:p>
        </w:tc>
        <w:tc>
          <w:tcPr>
            <w:tcW w:w="721" w:type="dxa"/>
            <w:tcBorders>
              <w:top w:val="nil"/>
              <w:left w:val="nil"/>
              <w:bottom w:val="nil"/>
              <w:right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1.6</w:t>
            </w:r>
          </w:p>
        </w:tc>
        <w:tc>
          <w:tcPr>
            <w:tcW w:w="721" w:type="dxa"/>
            <w:tcBorders>
              <w:top w:val="nil"/>
              <w:left w:val="nil"/>
              <w:bottom w:val="nil"/>
            </w:tcBorders>
            <w:shd w:val="clear" w:color="auto" w:fill="auto"/>
            <w:noWrap/>
          </w:tcPr>
          <w:p w:rsidR="008023F0" w:rsidRPr="00162780" w:rsidRDefault="008023F0" w:rsidP="00C1324E">
            <w:pPr>
              <w:pStyle w:val="TableText"/>
              <w:jc w:val="center"/>
              <w:rPr>
                <w:rFonts w:cs="Arial"/>
                <w:color w:val="000000"/>
                <w:szCs w:val="18"/>
              </w:rPr>
            </w:pPr>
            <w:r w:rsidRPr="00162780">
              <w:rPr>
                <w:rFonts w:cs="Arial"/>
                <w:color w:val="000000"/>
                <w:szCs w:val="18"/>
              </w:rPr>
              <w:t>3.7</w:t>
            </w:r>
          </w:p>
        </w:tc>
      </w:tr>
      <w:tr w:rsidR="008023F0" w:rsidRPr="00162780" w:rsidTr="00C1324E">
        <w:trPr>
          <w:cantSplit/>
        </w:trPr>
        <w:tc>
          <w:tcPr>
            <w:tcW w:w="709" w:type="dxa"/>
            <w:tcBorders>
              <w:top w:val="nil"/>
              <w:bottom w:val="single" w:sz="4" w:space="0" w:color="auto"/>
              <w:right w:val="single" w:sz="4" w:space="0" w:color="A6A6A6"/>
            </w:tcBorders>
            <w:shd w:val="clear" w:color="auto" w:fill="F2F2F2"/>
            <w:noWrap/>
          </w:tcPr>
          <w:p w:rsidR="008023F0" w:rsidRPr="00162780" w:rsidRDefault="008023F0" w:rsidP="00C1324E">
            <w:pPr>
              <w:pStyle w:val="TableText"/>
            </w:pPr>
            <w:r w:rsidRPr="00162780">
              <w:t>2011</w:t>
            </w:r>
          </w:p>
        </w:tc>
        <w:tc>
          <w:tcPr>
            <w:tcW w:w="720" w:type="dxa"/>
            <w:tcBorders>
              <w:top w:val="nil"/>
              <w:left w:val="single" w:sz="4" w:space="0" w:color="A6A6A6"/>
              <w:bottom w:val="single" w:sz="4" w:space="0" w:color="auto"/>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40.1</w:t>
            </w:r>
          </w:p>
        </w:tc>
        <w:tc>
          <w:tcPr>
            <w:tcW w:w="721" w:type="dxa"/>
            <w:tcBorders>
              <w:top w:val="nil"/>
              <w:left w:val="nil"/>
              <w:bottom w:val="single" w:sz="4" w:space="0" w:color="auto"/>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7.5</w:t>
            </w:r>
          </w:p>
        </w:tc>
        <w:tc>
          <w:tcPr>
            <w:tcW w:w="720" w:type="dxa"/>
            <w:tcBorders>
              <w:top w:val="nil"/>
              <w:left w:val="nil"/>
              <w:bottom w:val="single" w:sz="4" w:space="0" w:color="auto"/>
              <w:right w:val="single" w:sz="4" w:space="0" w:color="A6A6A6"/>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43.1</w:t>
            </w:r>
          </w:p>
        </w:tc>
        <w:tc>
          <w:tcPr>
            <w:tcW w:w="721" w:type="dxa"/>
            <w:tcBorders>
              <w:top w:val="nil"/>
              <w:left w:val="single" w:sz="4" w:space="0" w:color="A6A6A6"/>
              <w:bottom w:val="single" w:sz="4" w:space="0" w:color="auto"/>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33.0</w:t>
            </w:r>
          </w:p>
        </w:tc>
        <w:tc>
          <w:tcPr>
            <w:tcW w:w="720" w:type="dxa"/>
            <w:tcBorders>
              <w:top w:val="nil"/>
              <w:left w:val="nil"/>
              <w:bottom w:val="single" w:sz="4" w:space="0" w:color="auto"/>
              <w:right w:val="nil"/>
            </w:tcBorders>
            <w:shd w:val="clear" w:color="auto" w:fill="F2F2F2"/>
            <w:noWrap/>
          </w:tcPr>
          <w:p w:rsidR="008023F0" w:rsidRPr="00162780" w:rsidRDefault="008023F0" w:rsidP="00C1324E">
            <w:pPr>
              <w:pStyle w:val="TableText"/>
              <w:tabs>
                <w:tab w:val="decimal" w:pos="369"/>
              </w:tabs>
              <w:rPr>
                <w:rFonts w:cs="Arial"/>
                <w:color w:val="000000"/>
                <w:szCs w:val="18"/>
              </w:rPr>
            </w:pPr>
            <w:r w:rsidRPr="00162780">
              <w:rPr>
                <w:rFonts w:cs="Arial"/>
                <w:color w:val="000000"/>
                <w:szCs w:val="18"/>
              </w:rPr>
              <w:t>5.4</w:t>
            </w:r>
          </w:p>
        </w:tc>
        <w:tc>
          <w:tcPr>
            <w:tcW w:w="721" w:type="dxa"/>
            <w:tcBorders>
              <w:top w:val="nil"/>
              <w:left w:val="nil"/>
              <w:bottom w:val="single" w:sz="4" w:space="0" w:color="auto"/>
              <w:right w:val="single" w:sz="4" w:space="0" w:color="A6A6A6"/>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36.2</w:t>
            </w:r>
          </w:p>
        </w:tc>
        <w:tc>
          <w:tcPr>
            <w:tcW w:w="721" w:type="dxa"/>
            <w:tcBorders>
              <w:top w:val="nil"/>
              <w:left w:val="single" w:sz="4" w:space="0" w:color="A6A6A6"/>
              <w:bottom w:val="single" w:sz="4" w:space="0" w:color="auto"/>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7.8</w:t>
            </w:r>
          </w:p>
        </w:tc>
        <w:tc>
          <w:tcPr>
            <w:tcW w:w="720" w:type="dxa"/>
            <w:tcBorders>
              <w:top w:val="nil"/>
              <w:left w:val="nil"/>
              <w:bottom w:val="single" w:sz="4" w:space="0" w:color="auto"/>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1.8</w:t>
            </w:r>
          </w:p>
        </w:tc>
        <w:tc>
          <w:tcPr>
            <w:tcW w:w="721" w:type="dxa"/>
            <w:tcBorders>
              <w:top w:val="nil"/>
              <w:left w:val="nil"/>
              <w:bottom w:val="single" w:sz="4" w:space="0" w:color="auto"/>
              <w:right w:val="single" w:sz="4" w:space="0" w:color="A6A6A6"/>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8.3</w:t>
            </w:r>
          </w:p>
        </w:tc>
        <w:tc>
          <w:tcPr>
            <w:tcW w:w="720" w:type="dxa"/>
            <w:tcBorders>
              <w:top w:val="nil"/>
              <w:left w:val="single" w:sz="4" w:space="0" w:color="A6A6A6"/>
              <w:bottom w:val="single" w:sz="4" w:space="0" w:color="auto"/>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3.2</w:t>
            </w:r>
          </w:p>
        </w:tc>
        <w:tc>
          <w:tcPr>
            <w:tcW w:w="721" w:type="dxa"/>
            <w:tcBorders>
              <w:top w:val="nil"/>
              <w:left w:val="nil"/>
              <w:bottom w:val="single" w:sz="4" w:space="0" w:color="auto"/>
              <w:right w:val="nil"/>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0.3</w:t>
            </w:r>
          </w:p>
        </w:tc>
        <w:tc>
          <w:tcPr>
            <w:tcW w:w="721" w:type="dxa"/>
            <w:tcBorders>
              <w:top w:val="nil"/>
              <w:left w:val="nil"/>
              <w:bottom w:val="single" w:sz="4" w:space="0" w:color="auto"/>
            </w:tcBorders>
            <w:shd w:val="clear" w:color="auto" w:fill="F2F2F2"/>
            <w:noWrap/>
          </w:tcPr>
          <w:p w:rsidR="008023F0" w:rsidRPr="00162780" w:rsidRDefault="008023F0" w:rsidP="00C1324E">
            <w:pPr>
              <w:pStyle w:val="TableText"/>
              <w:jc w:val="center"/>
              <w:rPr>
                <w:rFonts w:cs="Arial"/>
                <w:color w:val="000000"/>
                <w:szCs w:val="18"/>
              </w:rPr>
            </w:pPr>
            <w:r w:rsidRPr="00162780">
              <w:rPr>
                <w:rFonts w:cs="Arial"/>
                <w:color w:val="000000"/>
                <w:szCs w:val="18"/>
              </w:rPr>
              <w:t>3.4</w:t>
            </w:r>
          </w:p>
        </w:tc>
      </w:tr>
    </w:tbl>
    <w:p w:rsidR="008023F0" w:rsidRPr="00162780" w:rsidRDefault="008023F0" w:rsidP="00C1324E">
      <w:pPr>
        <w:pStyle w:val="Source"/>
        <w:ind w:right="0"/>
      </w:pPr>
      <w:r w:rsidRPr="00162780">
        <w:t>Source: New Zealand Cancer Registry and New Zealand Mortality Collection</w:t>
      </w:r>
    </w:p>
    <w:p w:rsidR="008023F0" w:rsidRPr="00162780" w:rsidRDefault="008023F0" w:rsidP="00C1324E"/>
    <w:p w:rsidR="008023F0" w:rsidRPr="00162780" w:rsidRDefault="008023F0" w:rsidP="00C1324E">
      <w:pPr>
        <w:pStyle w:val="Heading3"/>
      </w:pPr>
      <w:r w:rsidRPr="00162780">
        <w:t>Registrations</w:t>
      </w:r>
    </w:p>
    <w:p w:rsidR="008023F0" w:rsidRPr="00162780" w:rsidRDefault="008023F0" w:rsidP="00C1324E">
      <w:pPr>
        <w:pStyle w:val="Figure"/>
        <w:rPr>
          <w:rStyle w:val="FigureChar"/>
        </w:rPr>
      </w:pPr>
      <w:bookmarkStart w:id="841" w:name="_Toc355878841"/>
      <w:bookmarkStart w:id="842" w:name="_Toc393787153"/>
      <w:bookmarkStart w:id="843" w:name="_Toc395172311"/>
      <w:r w:rsidRPr="00162780">
        <w:t>Figure 66: Registration rates for melanoma, 2001–2011</w:t>
      </w:r>
      <w:bookmarkEnd w:id="841"/>
      <w:bookmarkEnd w:id="842"/>
      <w:bookmarkEnd w:id="843"/>
    </w:p>
    <w:p w:rsidR="008023F0" w:rsidRDefault="00B77222" w:rsidP="008023F0">
      <w:r w:rsidRPr="00B77222">
        <w:rPr>
          <w:noProof/>
          <w:lang w:eastAsia="en-NZ"/>
        </w:rPr>
        <w:drawing>
          <wp:inline distT="0" distB="0" distL="0" distR="0" wp14:anchorId="38EE8C09" wp14:editId="327EF6E8">
            <wp:extent cx="4405745" cy="2459182"/>
            <wp:effectExtent l="0" t="0" r="0" b="0"/>
            <wp:docPr id="15" name="Picture 15" title="Figure 66: Registration rates for melanoma,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r="11012" b="18578"/>
                    <a:stretch/>
                  </pic:blipFill>
                  <pic:spPr bwMode="auto">
                    <a:xfrm>
                      <a:off x="0" y="0"/>
                      <a:ext cx="4405215" cy="2458886"/>
                    </a:xfrm>
                    <a:prstGeom prst="rect">
                      <a:avLst/>
                    </a:prstGeom>
                    <a:ln>
                      <a:noFill/>
                    </a:ln>
                    <a:extLst>
                      <a:ext uri="{53640926-AAD7-44D8-BBD7-CCE9431645EC}">
                        <a14:shadowObscured xmlns:a14="http://schemas.microsoft.com/office/drawing/2010/main"/>
                      </a:ext>
                    </a:extLst>
                  </pic:spPr>
                </pic:pic>
              </a:graphicData>
            </a:graphic>
          </wp:inline>
        </w:drawing>
      </w:r>
    </w:p>
    <w:p w:rsidR="00C1324E" w:rsidRPr="00162780" w:rsidRDefault="00C1324E" w:rsidP="00C1324E"/>
    <w:p w:rsidR="008023F0" w:rsidRPr="00162780" w:rsidRDefault="008023F0" w:rsidP="00C1324E">
      <w:pPr>
        <w:pStyle w:val="Figure"/>
      </w:pPr>
      <w:bookmarkStart w:id="844" w:name="_Toc355878842"/>
      <w:bookmarkStart w:id="845" w:name="_Toc393787154"/>
      <w:bookmarkStart w:id="846" w:name="_Toc395172312"/>
      <w:r w:rsidRPr="00162780">
        <w:t>Figure 67: Male</w:t>
      </w:r>
      <w:r w:rsidR="00C1324E">
        <w:t xml:space="preserve"> </w:t>
      </w:r>
      <w:r w:rsidRPr="00162780">
        <w:t>registration rates for melanoma, by ethnic group, 2001–2011</w:t>
      </w:r>
      <w:bookmarkEnd w:id="844"/>
      <w:bookmarkEnd w:id="845"/>
      <w:bookmarkEnd w:id="846"/>
    </w:p>
    <w:p w:rsidR="008023F0" w:rsidRPr="00162780" w:rsidRDefault="00B77222" w:rsidP="008023F0">
      <w:r w:rsidRPr="00B77222">
        <w:rPr>
          <w:noProof/>
          <w:lang w:eastAsia="en-NZ"/>
        </w:rPr>
        <w:drawing>
          <wp:inline distT="0" distB="0" distL="0" distR="0" wp14:anchorId="25EB8209" wp14:editId="56E84BB1">
            <wp:extent cx="4605250" cy="2454295"/>
            <wp:effectExtent l="0" t="0" r="5080" b="3175"/>
            <wp:docPr id="16" name="Picture 16" title="Figure 67: Male registration rates for melanoma,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r="6535" b="18349"/>
                    <a:stretch/>
                  </pic:blipFill>
                  <pic:spPr bwMode="auto">
                    <a:xfrm>
                      <a:off x="0" y="0"/>
                      <a:ext cx="4604696" cy="2454000"/>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C1324E"/>
    <w:p w:rsidR="008023F0" w:rsidRPr="00162780" w:rsidRDefault="008023F0" w:rsidP="00C1324E">
      <w:pPr>
        <w:pStyle w:val="Figure"/>
      </w:pPr>
      <w:bookmarkStart w:id="847" w:name="_Toc355878843"/>
      <w:bookmarkStart w:id="848" w:name="_Toc393787155"/>
      <w:bookmarkStart w:id="849" w:name="_Toc395172313"/>
      <w:r w:rsidRPr="00162780">
        <w:t>Figure 68: Female registration rates for melanoma, by ethnic group, 2001–2011</w:t>
      </w:r>
      <w:bookmarkEnd w:id="847"/>
      <w:bookmarkEnd w:id="848"/>
      <w:bookmarkEnd w:id="849"/>
    </w:p>
    <w:p w:rsidR="008023F0" w:rsidRPr="00162780" w:rsidRDefault="00B77222" w:rsidP="008023F0">
      <w:r w:rsidRPr="00B77222">
        <w:rPr>
          <w:noProof/>
          <w:lang w:eastAsia="en-NZ"/>
        </w:rPr>
        <w:drawing>
          <wp:inline distT="0" distB="0" distL="0" distR="0" wp14:anchorId="53661A2D" wp14:editId="0F0717AD">
            <wp:extent cx="4605250" cy="2461665"/>
            <wp:effectExtent l="0" t="0" r="5080" b="0"/>
            <wp:docPr id="19" name="Picture 19" title="Figure 68: Female registration rates for melanoma,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r="6814" b="18349"/>
                    <a:stretch/>
                  </pic:blipFill>
                  <pic:spPr bwMode="auto">
                    <a:xfrm>
                      <a:off x="0" y="0"/>
                      <a:ext cx="4604697" cy="2461369"/>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C1324E">
      <w:pPr>
        <w:pStyle w:val="Source"/>
      </w:pPr>
      <w:r w:rsidRPr="00162780">
        <w:t>Source: New Zealand Cancer Registry</w:t>
      </w:r>
    </w:p>
    <w:p w:rsidR="008023F0" w:rsidRPr="00162780" w:rsidRDefault="008023F0" w:rsidP="00C1324E"/>
    <w:p w:rsidR="008023F0" w:rsidRPr="00162780" w:rsidRDefault="008023F0" w:rsidP="00C1324E">
      <w:pPr>
        <w:pStyle w:val="Heading3"/>
      </w:pPr>
      <w:r w:rsidRPr="00162780">
        <w:t>Deaths</w:t>
      </w:r>
    </w:p>
    <w:p w:rsidR="008023F0" w:rsidRPr="00162780" w:rsidRDefault="008023F0" w:rsidP="00C1324E">
      <w:pPr>
        <w:pStyle w:val="Figure"/>
      </w:pPr>
      <w:bookmarkStart w:id="850" w:name="_Toc355878844"/>
      <w:bookmarkStart w:id="851" w:name="_Toc393787156"/>
      <w:bookmarkStart w:id="852" w:name="_Toc395172314"/>
      <w:r w:rsidRPr="00162780">
        <w:t>Figure 69: Mortality rates for melanoma, 2001–2011</w:t>
      </w:r>
      <w:bookmarkEnd w:id="850"/>
      <w:bookmarkEnd w:id="851"/>
      <w:bookmarkEnd w:id="852"/>
    </w:p>
    <w:p w:rsidR="008023F0" w:rsidRPr="00162780" w:rsidRDefault="00B77222" w:rsidP="008023F0">
      <w:r w:rsidRPr="00B77222">
        <w:rPr>
          <w:noProof/>
          <w:lang w:eastAsia="en-NZ"/>
        </w:rPr>
        <w:drawing>
          <wp:inline distT="0" distB="0" distL="0" distR="0" wp14:anchorId="635C63AD" wp14:editId="6A68D6B6">
            <wp:extent cx="4389120" cy="2449902"/>
            <wp:effectExtent l="0" t="0" r="0" b="7620"/>
            <wp:docPr id="20" name="Picture 20" title="Figure 69: Mortality rates for melanoma,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r="11012" b="18578"/>
                    <a:stretch/>
                  </pic:blipFill>
                  <pic:spPr bwMode="auto">
                    <a:xfrm>
                      <a:off x="0" y="0"/>
                      <a:ext cx="4388592" cy="2449607"/>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C1324E"/>
    <w:p w:rsidR="008023F0" w:rsidRPr="00162780" w:rsidRDefault="008023F0" w:rsidP="00C1324E">
      <w:pPr>
        <w:pStyle w:val="Figure"/>
      </w:pPr>
      <w:bookmarkStart w:id="853" w:name="_Toc355878845"/>
      <w:bookmarkStart w:id="854" w:name="_Toc393787157"/>
      <w:bookmarkStart w:id="855" w:name="_Toc395172315"/>
      <w:r w:rsidRPr="00162780">
        <w:t>Figure 70: Male</w:t>
      </w:r>
      <w:r w:rsidR="00C1324E">
        <w:t xml:space="preserve"> </w:t>
      </w:r>
      <w:r w:rsidRPr="00162780">
        <w:t>mortality rates for melanoma, 2001–2011</w:t>
      </w:r>
      <w:bookmarkEnd w:id="853"/>
      <w:bookmarkEnd w:id="854"/>
      <w:bookmarkEnd w:id="855"/>
    </w:p>
    <w:p w:rsidR="008023F0" w:rsidRPr="00162780" w:rsidRDefault="00B77222" w:rsidP="008023F0">
      <w:r w:rsidRPr="00B77222">
        <w:rPr>
          <w:noProof/>
          <w:lang w:eastAsia="en-NZ"/>
        </w:rPr>
        <w:drawing>
          <wp:inline distT="0" distB="0" distL="0" distR="0" wp14:anchorId="23F3024B" wp14:editId="3CABB1FE">
            <wp:extent cx="4555375" cy="2463480"/>
            <wp:effectExtent l="0" t="0" r="0" b="0"/>
            <wp:docPr id="23" name="Picture 23" title="Figure 70: Male mortality rates for melanoma,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r="7374" b="17890"/>
                    <a:stretch/>
                  </pic:blipFill>
                  <pic:spPr bwMode="auto">
                    <a:xfrm>
                      <a:off x="0" y="0"/>
                      <a:ext cx="4554827" cy="2463184"/>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C1324E"/>
    <w:p w:rsidR="008023F0" w:rsidRPr="00162780" w:rsidRDefault="008023F0" w:rsidP="00C1324E">
      <w:pPr>
        <w:pStyle w:val="Figure"/>
      </w:pPr>
      <w:bookmarkStart w:id="856" w:name="_Toc355878846"/>
      <w:bookmarkStart w:id="857" w:name="_Toc393787158"/>
      <w:bookmarkStart w:id="858" w:name="_Toc395172316"/>
      <w:r w:rsidRPr="00162780">
        <w:t>Figure 71: Female mortality rates for melanoma, 2001–2011</w:t>
      </w:r>
      <w:bookmarkEnd w:id="856"/>
      <w:bookmarkEnd w:id="857"/>
      <w:bookmarkEnd w:id="858"/>
    </w:p>
    <w:p w:rsidR="008023F0" w:rsidRPr="00162780" w:rsidRDefault="00B77222" w:rsidP="008023F0">
      <w:r w:rsidRPr="00B77222">
        <w:rPr>
          <w:noProof/>
          <w:lang w:eastAsia="en-NZ"/>
        </w:rPr>
        <w:drawing>
          <wp:inline distT="0" distB="0" distL="0" distR="0" wp14:anchorId="7DD5E8E6" wp14:editId="1254C3CE">
            <wp:extent cx="4555375" cy="2439641"/>
            <wp:effectExtent l="0" t="0" r="0" b="0"/>
            <wp:docPr id="24" name="Picture 24" title="Figure 71: Female mortality rates for melanoma,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r="7514" b="18807"/>
                    <a:stretch/>
                  </pic:blipFill>
                  <pic:spPr bwMode="auto">
                    <a:xfrm>
                      <a:off x="0" y="0"/>
                      <a:ext cx="4554826" cy="2439347"/>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C1324E">
      <w:pPr>
        <w:pStyle w:val="Source"/>
      </w:pPr>
      <w:r w:rsidRPr="00162780">
        <w:t>Source: New Zealand Mortality Collection</w:t>
      </w:r>
    </w:p>
    <w:p w:rsidR="008023F0" w:rsidRPr="00162780" w:rsidRDefault="008023F0" w:rsidP="00C1324E">
      <w:bookmarkStart w:id="859" w:name="_Toc253739621"/>
      <w:bookmarkStart w:id="860" w:name="_Toc263069190"/>
      <w:bookmarkStart w:id="861" w:name="_Toc289600951"/>
      <w:bookmarkStart w:id="862" w:name="_Toc324843437"/>
      <w:bookmarkStart w:id="863" w:name="_Toc355878711"/>
      <w:bookmarkStart w:id="864" w:name="_Toc198946887"/>
      <w:bookmarkStart w:id="865" w:name="_Ref198948111"/>
      <w:bookmarkEnd w:id="829"/>
      <w:bookmarkEnd w:id="830"/>
    </w:p>
    <w:p w:rsidR="008023F0" w:rsidRPr="00162780" w:rsidRDefault="008023F0" w:rsidP="00C1324E">
      <w:pPr>
        <w:pStyle w:val="Heading2"/>
      </w:pPr>
      <w:bookmarkStart w:id="866" w:name="_Toc393787025"/>
      <w:bookmarkStart w:id="867" w:name="_Toc395172222"/>
      <w:r w:rsidRPr="00162780">
        <w:t>Ovarian cancer (ICD code C56)</w:t>
      </w:r>
      <w:bookmarkEnd w:id="859"/>
      <w:bookmarkEnd w:id="860"/>
      <w:bookmarkEnd w:id="861"/>
      <w:bookmarkEnd w:id="862"/>
      <w:bookmarkEnd w:id="863"/>
      <w:bookmarkEnd w:id="866"/>
      <w:bookmarkEnd w:id="867"/>
    </w:p>
    <w:p w:rsidR="008023F0" w:rsidRPr="00162780" w:rsidRDefault="008023F0" w:rsidP="00C1324E">
      <w:pPr>
        <w:pStyle w:val="Heading3"/>
      </w:pPr>
      <w:r w:rsidRPr="00162780">
        <w:t>Registrations and deaths</w:t>
      </w:r>
    </w:p>
    <w:p w:rsidR="008023F0" w:rsidRPr="00162780" w:rsidRDefault="008023F0" w:rsidP="00C1324E">
      <w:pPr>
        <w:pStyle w:val="Bullet"/>
      </w:pPr>
      <w:r w:rsidRPr="00162780">
        <w:t>Ovarian cancer was the seventh most commonly registered cancer for females in 2011, accounting for 2.8% of female registrations.</w:t>
      </w:r>
    </w:p>
    <w:p w:rsidR="008023F0" w:rsidRPr="00162780" w:rsidRDefault="008023F0" w:rsidP="00C1324E">
      <w:pPr>
        <w:pStyle w:val="Bullet"/>
      </w:pPr>
      <w:r w:rsidRPr="00162780">
        <w:t xml:space="preserve">It was the fifth most common cause of cancer death for females in </w:t>
      </w:r>
      <w:r>
        <w:t>2011</w:t>
      </w:r>
      <w:r w:rsidRPr="00162780">
        <w:t>, accounting for 4.7% of all female deaths from cancer.</w:t>
      </w:r>
    </w:p>
    <w:p w:rsidR="008023F0" w:rsidRPr="00162780" w:rsidRDefault="008023F0" w:rsidP="00C1324E"/>
    <w:p w:rsidR="008023F0" w:rsidRPr="00162780" w:rsidRDefault="008023F0" w:rsidP="00C1324E">
      <w:pPr>
        <w:pStyle w:val="Heading3"/>
      </w:pPr>
      <w:r w:rsidRPr="00162780">
        <w:t>Ethnic group</w:t>
      </w:r>
    </w:p>
    <w:p w:rsidR="008023F0" w:rsidRPr="00162780" w:rsidRDefault="008023F0" w:rsidP="00C1324E">
      <w:pPr>
        <w:pStyle w:val="Bullet"/>
      </w:pPr>
      <w:r w:rsidRPr="00162780">
        <w:t xml:space="preserve">There does not appear to be any consistent ethnic disparity in rates of ovarian cancer between 2001 and 2011. Low numbers of registrations and deaths for ovarian cancer likely contributed to the wide year-to-year variation seen in </w:t>
      </w:r>
      <w:r>
        <w:t xml:space="preserve">both </w:t>
      </w:r>
      <w:r w:rsidRPr="00162780">
        <w:t>non-Māori and Māori rates. Caution should therefore be used when comparing these rates.</w:t>
      </w:r>
    </w:p>
    <w:p w:rsidR="008023F0" w:rsidRPr="00162780" w:rsidRDefault="008023F0" w:rsidP="00C1324E"/>
    <w:p w:rsidR="008023F0" w:rsidRPr="00162780" w:rsidRDefault="008023F0" w:rsidP="00C1324E">
      <w:pPr>
        <w:pStyle w:val="Heading3"/>
      </w:pPr>
      <w:r w:rsidRPr="00162780">
        <w:t>Trends over time</w:t>
      </w:r>
    </w:p>
    <w:p w:rsidR="008023F0" w:rsidRPr="00162780" w:rsidRDefault="008023F0" w:rsidP="00C1324E">
      <w:pPr>
        <w:pStyle w:val="Bullet"/>
      </w:pPr>
      <w:r w:rsidRPr="00162780">
        <w:t xml:space="preserve">From 1 January 2003 a change in coding practice resulted in some ovarian cancers being excluded from registration (see </w:t>
      </w:r>
      <w:r w:rsidR="00D151F6">
        <w:t>‘</w:t>
      </w:r>
      <w:r w:rsidRPr="00162780">
        <w:t>Explanatory notes</w:t>
      </w:r>
      <w:r w:rsidR="00D151F6">
        <w:t>’</w:t>
      </w:r>
      <w:r w:rsidRPr="00162780">
        <w:t>). It is therefore not appropriate to compare changes in registration rates before and after this date.</w:t>
      </w:r>
    </w:p>
    <w:p w:rsidR="008023F0" w:rsidRPr="00162780" w:rsidRDefault="008023F0" w:rsidP="00C1324E">
      <w:pPr>
        <w:pStyle w:val="Bullet"/>
      </w:pPr>
      <w:r w:rsidRPr="00162780">
        <w:t>Total registration rates decreased 10.0% between 2003 and 2011.</w:t>
      </w:r>
    </w:p>
    <w:p w:rsidR="008023F0" w:rsidRPr="00162780" w:rsidRDefault="008023F0" w:rsidP="00C1324E">
      <w:pPr>
        <w:pStyle w:val="Bullet"/>
      </w:pPr>
      <w:r w:rsidRPr="00162780">
        <w:t>Rates of ovarian cancer deaths (for which the abovementioned coding change had no impact) were relatively stable between 2001 and 2011.</w:t>
      </w:r>
    </w:p>
    <w:p w:rsidR="008023F0" w:rsidRPr="00162780" w:rsidRDefault="008023F0" w:rsidP="00C1324E"/>
    <w:p w:rsidR="00371C7B" w:rsidRDefault="00371C7B">
      <w:pPr>
        <w:spacing w:line="240" w:lineRule="auto"/>
        <w:rPr>
          <w:b/>
          <w:sz w:val="20"/>
        </w:rPr>
      </w:pPr>
      <w:bookmarkStart w:id="868" w:name="_Toc253739658"/>
      <w:bookmarkStart w:id="869" w:name="_Toc263069059"/>
      <w:bookmarkStart w:id="870" w:name="_Toc289600998"/>
      <w:bookmarkStart w:id="871" w:name="_Toc324843484"/>
      <w:bookmarkStart w:id="872" w:name="_Toc355878757"/>
      <w:bookmarkStart w:id="873" w:name="_Toc393787071"/>
      <w:bookmarkStart w:id="874" w:name="_Toc394649077"/>
      <w:r>
        <w:br w:type="page"/>
      </w:r>
    </w:p>
    <w:p w:rsidR="008023F0" w:rsidRPr="00162780" w:rsidRDefault="008023F0" w:rsidP="00371C7B">
      <w:pPr>
        <w:pStyle w:val="Table"/>
        <w:spacing w:before="0"/>
      </w:pPr>
      <w:r w:rsidRPr="00162780">
        <w:t>Table 17a: Numbers of registrations and deaths for ovarian cancer, by ethnic group,</w:t>
      </w:r>
      <w:r w:rsidRPr="00162780">
        <w:br/>
        <w:t>2001–</w:t>
      </w:r>
      <w:bookmarkEnd w:id="868"/>
      <w:bookmarkEnd w:id="869"/>
      <w:bookmarkEnd w:id="870"/>
      <w:r w:rsidRPr="00162780">
        <w:t>2011</w:t>
      </w:r>
      <w:bookmarkEnd w:id="871"/>
      <w:bookmarkEnd w:id="872"/>
      <w:bookmarkEnd w:id="873"/>
      <w:bookmarkEnd w:id="874"/>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34"/>
        <w:gridCol w:w="1370"/>
        <w:gridCol w:w="1370"/>
        <w:gridCol w:w="1371"/>
        <w:gridCol w:w="1370"/>
        <w:gridCol w:w="1370"/>
        <w:gridCol w:w="1371"/>
      </w:tblGrid>
      <w:tr w:rsidR="008023F0" w:rsidRPr="00162780" w:rsidTr="00C1324E">
        <w:trPr>
          <w:cantSplit/>
        </w:trPr>
        <w:tc>
          <w:tcPr>
            <w:tcW w:w="1134" w:type="dxa"/>
            <w:vMerge w:val="restart"/>
            <w:tcBorders>
              <w:top w:val="single" w:sz="4" w:space="0" w:color="auto"/>
              <w:bottom w:val="single" w:sz="4" w:space="0" w:color="auto"/>
              <w:right w:val="single" w:sz="4" w:space="0" w:color="A6A6A6"/>
            </w:tcBorders>
            <w:shd w:val="clear" w:color="auto" w:fill="auto"/>
            <w:noWrap/>
          </w:tcPr>
          <w:p w:rsidR="008023F0" w:rsidRPr="00162780" w:rsidRDefault="008023F0" w:rsidP="00C1324E">
            <w:pPr>
              <w:pStyle w:val="TableText"/>
            </w:pPr>
          </w:p>
        </w:tc>
        <w:tc>
          <w:tcPr>
            <w:tcW w:w="4111" w:type="dxa"/>
            <w:gridSpan w:val="3"/>
            <w:tcBorders>
              <w:top w:val="single" w:sz="4" w:space="0" w:color="auto"/>
              <w:left w:val="single" w:sz="4" w:space="0" w:color="A6A6A6"/>
              <w:bottom w:val="single" w:sz="4" w:space="0" w:color="auto"/>
              <w:right w:val="single" w:sz="4" w:space="0" w:color="A6A6A6"/>
            </w:tcBorders>
            <w:shd w:val="clear" w:color="auto" w:fill="auto"/>
            <w:noWrap/>
          </w:tcPr>
          <w:p w:rsidR="008023F0" w:rsidRPr="00C1324E" w:rsidRDefault="008023F0" w:rsidP="00C1324E">
            <w:pPr>
              <w:pStyle w:val="TableText"/>
              <w:jc w:val="center"/>
              <w:rPr>
                <w:b/>
              </w:rPr>
            </w:pPr>
            <w:r w:rsidRPr="00C1324E">
              <w:rPr>
                <w:b/>
              </w:rPr>
              <w:t>Registrations</w:t>
            </w:r>
          </w:p>
        </w:tc>
        <w:tc>
          <w:tcPr>
            <w:tcW w:w="4111" w:type="dxa"/>
            <w:gridSpan w:val="3"/>
            <w:tcBorders>
              <w:top w:val="single" w:sz="4" w:space="0" w:color="auto"/>
              <w:left w:val="single" w:sz="4" w:space="0" w:color="A6A6A6"/>
              <w:bottom w:val="single" w:sz="4" w:space="0" w:color="auto"/>
            </w:tcBorders>
            <w:shd w:val="clear" w:color="auto" w:fill="auto"/>
            <w:noWrap/>
          </w:tcPr>
          <w:p w:rsidR="008023F0" w:rsidRPr="00C1324E" w:rsidRDefault="008023F0" w:rsidP="00C1324E">
            <w:pPr>
              <w:pStyle w:val="TableText"/>
              <w:jc w:val="center"/>
              <w:rPr>
                <w:b/>
              </w:rPr>
            </w:pPr>
            <w:r w:rsidRPr="00C1324E">
              <w:rPr>
                <w:b/>
              </w:rPr>
              <w:t>Deaths</w:t>
            </w:r>
          </w:p>
        </w:tc>
      </w:tr>
      <w:tr w:rsidR="008023F0" w:rsidRPr="00162780" w:rsidTr="00C1324E">
        <w:trPr>
          <w:cantSplit/>
        </w:trPr>
        <w:tc>
          <w:tcPr>
            <w:tcW w:w="1134" w:type="dxa"/>
            <w:vMerge/>
            <w:tcBorders>
              <w:top w:val="single" w:sz="4" w:space="0" w:color="auto"/>
              <w:bottom w:val="single" w:sz="4" w:space="0" w:color="auto"/>
              <w:right w:val="single" w:sz="4" w:space="0" w:color="A6A6A6"/>
            </w:tcBorders>
            <w:shd w:val="clear" w:color="auto" w:fill="auto"/>
            <w:noWrap/>
          </w:tcPr>
          <w:p w:rsidR="008023F0" w:rsidRPr="00162780" w:rsidRDefault="008023F0" w:rsidP="00C1324E">
            <w:pPr>
              <w:pStyle w:val="TableText"/>
            </w:pPr>
          </w:p>
        </w:tc>
        <w:tc>
          <w:tcPr>
            <w:tcW w:w="1370" w:type="dxa"/>
            <w:tcBorders>
              <w:top w:val="single" w:sz="4" w:space="0" w:color="auto"/>
              <w:left w:val="single" w:sz="4" w:space="0" w:color="A6A6A6"/>
              <w:bottom w:val="single" w:sz="4" w:space="0" w:color="auto"/>
              <w:right w:val="nil"/>
            </w:tcBorders>
            <w:shd w:val="clear" w:color="auto" w:fill="auto"/>
          </w:tcPr>
          <w:p w:rsidR="008023F0" w:rsidRPr="00C1324E" w:rsidRDefault="008023F0" w:rsidP="00C1324E">
            <w:pPr>
              <w:pStyle w:val="TableText"/>
              <w:jc w:val="center"/>
              <w:rPr>
                <w:b/>
              </w:rPr>
            </w:pPr>
            <w:r w:rsidRPr="00C1324E">
              <w:rPr>
                <w:b/>
              </w:rPr>
              <w:t>Total</w:t>
            </w:r>
          </w:p>
        </w:tc>
        <w:tc>
          <w:tcPr>
            <w:tcW w:w="1370" w:type="dxa"/>
            <w:tcBorders>
              <w:top w:val="single" w:sz="4" w:space="0" w:color="auto"/>
              <w:left w:val="nil"/>
              <w:bottom w:val="single" w:sz="4" w:space="0" w:color="auto"/>
              <w:right w:val="nil"/>
            </w:tcBorders>
            <w:shd w:val="clear" w:color="auto" w:fill="auto"/>
          </w:tcPr>
          <w:p w:rsidR="008023F0" w:rsidRPr="00C1324E" w:rsidRDefault="008023F0" w:rsidP="00C1324E">
            <w:pPr>
              <w:pStyle w:val="TableText"/>
              <w:jc w:val="center"/>
              <w:rPr>
                <w:b/>
              </w:rPr>
            </w:pPr>
            <w:r w:rsidRPr="00C1324E">
              <w:rPr>
                <w:b/>
              </w:rPr>
              <w:t>Māori</w:t>
            </w:r>
          </w:p>
        </w:tc>
        <w:tc>
          <w:tcPr>
            <w:tcW w:w="1371" w:type="dxa"/>
            <w:tcBorders>
              <w:top w:val="single" w:sz="4" w:space="0" w:color="auto"/>
              <w:left w:val="nil"/>
              <w:bottom w:val="single" w:sz="4" w:space="0" w:color="auto"/>
              <w:right w:val="single" w:sz="4" w:space="0" w:color="A6A6A6"/>
            </w:tcBorders>
            <w:shd w:val="clear" w:color="auto" w:fill="auto"/>
          </w:tcPr>
          <w:p w:rsidR="008023F0" w:rsidRPr="00C1324E" w:rsidRDefault="008023F0" w:rsidP="00C1324E">
            <w:pPr>
              <w:pStyle w:val="TableText"/>
              <w:jc w:val="center"/>
              <w:rPr>
                <w:b/>
              </w:rPr>
            </w:pPr>
            <w:r w:rsidRPr="00C1324E">
              <w:rPr>
                <w:b/>
              </w:rPr>
              <w:t>Non-Māori</w:t>
            </w:r>
          </w:p>
        </w:tc>
        <w:tc>
          <w:tcPr>
            <w:tcW w:w="1370" w:type="dxa"/>
            <w:tcBorders>
              <w:top w:val="single" w:sz="4" w:space="0" w:color="auto"/>
              <w:left w:val="single" w:sz="4" w:space="0" w:color="A6A6A6"/>
              <w:bottom w:val="single" w:sz="4" w:space="0" w:color="auto"/>
              <w:right w:val="nil"/>
            </w:tcBorders>
            <w:shd w:val="clear" w:color="auto" w:fill="auto"/>
          </w:tcPr>
          <w:p w:rsidR="008023F0" w:rsidRPr="00C1324E" w:rsidRDefault="008023F0" w:rsidP="00C1324E">
            <w:pPr>
              <w:pStyle w:val="TableText"/>
              <w:jc w:val="center"/>
              <w:rPr>
                <w:b/>
              </w:rPr>
            </w:pPr>
            <w:r w:rsidRPr="00C1324E">
              <w:rPr>
                <w:b/>
              </w:rPr>
              <w:t>Total</w:t>
            </w:r>
          </w:p>
        </w:tc>
        <w:tc>
          <w:tcPr>
            <w:tcW w:w="1370" w:type="dxa"/>
            <w:tcBorders>
              <w:top w:val="single" w:sz="4" w:space="0" w:color="auto"/>
              <w:left w:val="nil"/>
              <w:bottom w:val="single" w:sz="4" w:space="0" w:color="auto"/>
              <w:right w:val="nil"/>
            </w:tcBorders>
            <w:shd w:val="clear" w:color="auto" w:fill="auto"/>
          </w:tcPr>
          <w:p w:rsidR="008023F0" w:rsidRPr="00C1324E" w:rsidRDefault="008023F0" w:rsidP="00C1324E">
            <w:pPr>
              <w:pStyle w:val="TableText"/>
              <w:jc w:val="center"/>
              <w:rPr>
                <w:b/>
              </w:rPr>
            </w:pPr>
            <w:r w:rsidRPr="00C1324E">
              <w:rPr>
                <w:b/>
              </w:rPr>
              <w:t>Māori</w:t>
            </w:r>
          </w:p>
        </w:tc>
        <w:tc>
          <w:tcPr>
            <w:tcW w:w="1371" w:type="dxa"/>
            <w:tcBorders>
              <w:top w:val="single" w:sz="4" w:space="0" w:color="auto"/>
              <w:left w:val="nil"/>
              <w:bottom w:val="single" w:sz="4" w:space="0" w:color="auto"/>
            </w:tcBorders>
            <w:shd w:val="clear" w:color="auto" w:fill="auto"/>
          </w:tcPr>
          <w:p w:rsidR="008023F0" w:rsidRPr="00C1324E" w:rsidRDefault="008023F0" w:rsidP="00C1324E">
            <w:pPr>
              <w:pStyle w:val="TableText"/>
              <w:jc w:val="center"/>
              <w:rPr>
                <w:b/>
              </w:rPr>
            </w:pPr>
            <w:r w:rsidRPr="00C1324E">
              <w:rPr>
                <w:b/>
              </w:rPr>
              <w:t>Non-Māori</w:t>
            </w:r>
          </w:p>
        </w:tc>
      </w:tr>
      <w:tr w:rsidR="008023F0" w:rsidRPr="00162780" w:rsidTr="00C1324E">
        <w:trPr>
          <w:cantSplit/>
        </w:trPr>
        <w:tc>
          <w:tcPr>
            <w:tcW w:w="1134" w:type="dxa"/>
            <w:tcBorders>
              <w:top w:val="single" w:sz="4" w:space="0" w:color="auto"/>
              <w:bottom w:val="nil"/>
              <w:right w:val="single" w:sz="4" w:space="0" w:color="A6A6A6"/>
            </w:tcBorders>
            <w:shd w:val="clear" w:color="auto" w:fill="F2F2F2"/>
            <w:noWrap/>
          </w:tcPr>
          <w:p w:rsidR="008023F0" w:rsidRPr="00162780" w:rsidRDefault="008023F0" w:rsidP="00C1324E">
            <w:pPr>
              <w:pStyle w:val="TableText"/>
            </w:pPr>
            <w:r w:rsidRPr="00162780">
              <w:t>2001</w:t>
            </w:r>
          </w:p>
        </w:tc>
        <w:tc>
          <w:tcPr>
            <w:tcW w:w="1370" w:type="dxa"/>
            <w:tcBorders>
              <w:top w:val="single" w:sz="4" w:space="0" w:color="auto"/>
              <w:left w:val="single" w:sz="4" w:space="0" w:color="A6A6A6"/>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304</w:t>
            </w:r>
          </w:p>
        </w:tc>
        <w:tc>
          <w:tcPr>
            <w:tcW w:w="1370" w:type="dxa"/>
            <w:tcBorders>
              <w:top w:val="single" w:sz="4" w:space="0" w:color="auto"/>
              <w:left w:val="nil"/>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24</w:t>
            </w:r>
          </w:p>
        </w:tc>
        <w:tc>
          <w:tcPr>
            <w:tcW w:w="1371" w:type="dxa"/>
            <w:tcBorders>
              <w:top w:val="single" w:sz="4" w:space="0" w:color="auto"/>
              <w:left w:val="nil"/>
              <w:bottom w:val="nil"/>
              <w:right w:val="single" w:sz="4" w:space="0" w:color="A6A6A6"/>
            </w:tcBorders>
            <w:shd w:val="clear" w:color="auto" w:fill="F2F2F2"/>
            <w:noWrap/>
          </w:tcPr>
          <w:p w:rsidR="008023F0" w:rsidRPr="00162780" w:rsidRDefault="008023F0" w:rsidP="00C1324E">
            <w:pPr>
              <w:pStyle w:val="TableText"/>
              <w:jc w:val="center"/>
              <w:rPr>
                <w:color w:val="000000"/>
              </w:rPr>
            </w:pPr>
            <w:r w:rsidRPr="00162780">
              <w:rPr>
                <w:color w:val="000000"/>
              </w:rPr>
              <w:t>280</w:t>
            </w:r>
          </w:p>
        </w:tc>
        <w:tc>
          <w:tcPr>
            <w:tcW w:w="1370" w:type="dxa"/>
            <w:tcBorders>
              <w:top w:val="single" w:sz="4" w:space="0" w:color="auto"/>
              <w:left w:val="single" w:sz="4" w:space="0" w:color="A6A6A6"/>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175</w:t>
            </w:r>
          </w:p>
        </w:tc>
        <w:tc>
          <w:tcPr>
            <w:tcW w:w="1370" w:type="dxa"/>
            <w:tcBorders>
              <w:top w:val="single" w:sz="4" w:space="0" w:color="auto"/>
              <w:left w:val="nil"/>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10</w:t>
            </w:r>
          </w:p>
        </w:tc>
        <w:tc>
          <w:tcPr>
            <w:tcW w:w="1371" w:type="dxa"/>
            <w:tcBorders>
              <w:top w:val="single" w:sz="4" w:space="0" w:color="auto"/>
              <w:left w:val="nil"/>
              <w:bottom w:val="nil"/>
            </w:tcBorders>
            <w:shd w:val="clear" w:color="auto" w:fill="F2F2F2"/>
            <w:noWrap/>
          </w:tcPr>
          <w:p w:rsidR="008023F0" w:rsidRPr="00162780" w:rsidRDefault="008023F0" w:rsidP="00C1324E">
            <w:pPr>
              <w:pStyle w:val="TableText"/>
              <w:jc w:val="center"/>
              <w:rPr>
                <w:color w:val="000000"/>
              </w:rPr>
            </w:pPr>
            <w:r w:rsidRPr="00162780">
              <w:rPr>
                <w:color w:val="000000"/>
              </w:rPr>
              <w:t>165</w:t>
            </w:r>
          </w:p>
        </w:tc>
      </w:tr>
      <w:tr w:rsidR="008023F0" w:rsidRPr="00162780" w:rsidTr="00C1324E">
        <w:trPr>
          <w:cantSplit/>
        </w:trPr>
        <w:tc>
          <w:tcPr>
            <w:tcW w:w="1134" w:type="dxa"/>
            <w:tcBorders>
              <w:top w:val="nil"/>
              <w:bottom w:val="nil"/>
              <w:right w:val="single" w:sz="4" w:space="0" w:color="A6A6A6"/>
            </w:tcBorders>
            <w:shd w:val="clear" w:color="auto" w:fill="auto"/>
            <w:noWrap/>
          </w:tcPr>
          <w:p w:rsidR="008023F0" w:rsidRPr="00162780" w:rsidRDefault="008023F0" w:rsidP="00C1324E">
            <w:pPr>
              <w:pStyle w:val="TableText"/>
            </w:pPr>
            <w:r w:rsidRPr="00162780">
              <w:t>2002</w:t>
            </w:r>
          </w:p>
        </w:tc>
        <w:tc>
          <w:tcPr>
            <w:tcW w:w="137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313</w:t>
            </w:r>
          </w:p>
        </w:tc>
        <w:tc>
          <w:tcPr>
            <w:tcW w:w="1370" w:type="dxa"/>
            <w:tcBorders>
              <w:top w:val="nil"/>
              <w:left w:val="nil"/>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30</w:t>
            </w:r>
          </w:p>
        </w:tc>
        <w:tc>
          <w:tcPr>
            <w:tcW w:w="1371"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color w:val="000000"/>
              </w:rPr>
            </w:pPr>
            <w:r w:rsidRPr="00162780">
              <w:rPr>
                <w:color w:val="000000"/>
              </w:rPr>
              <w:t>283</w:t>
            </w:r>
          </w:p>
        </w:tc>
        <w:tc>
          <w:tcPr>
            <w:tcW w:w="137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173</w:t>
            </w:r>
          </w:p>
        </w:tc>
        <w:tc>
          <w:tcPr>
            <w:tcW w:w="1370" w:type="dxa"/>
            <w:tcBorders>
              <w:top w:val="nil"/>
              <w:left w:val="nil"/>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13</w:t>
            </w:r>
          </w:p>
        </w:tc>
        <w:tc>
          <w:tcPr>
            <w:tcW w:w="1371" w:type="dxa"/>
            <w:tcBorders>
              <w:top w:val="nil"/>
              <w:left w:val="nil"/>
              <w:bottom w:val="nil"/>
            </w:tcBorders>
            <w:shd w:val="clear" w:color="auto" w:fill="auto"/>
            <w:noWrap/>
          </w:tcPr>
          <w:p w:rsidR="008023F0" w:rsidRPr="00162780" w:rsidRDefault="008023F0" w:rsidP="00C1324E">
            <w:pPr>
              <w:pStyle w:val="TableText"/>
              <w:jc w:val="center"/>
              <w:rPr>
                <w:color w:val="000000"/>
              </w:rPr>
            </w:pPr>
            <w:r w:rsidRPr="00162780">
              <w:rPr>
                <w:color w:val="000000"/>
              </w:rPr>
              <w:t>160</w:t>
            </w:r>
          </w:p>
        </w:tc>
      </w:tr>
      <w:tr w:rsidR="008023F0" w:rsidRPr="00162780" w:rsidTr="00C1324E">
        <w:trPr>
          <w:cantSplit/>
        </w:trPr>
        <w:tc>
          <w:tcPr>
            <w:tcW w:w="1134" w:type="dxa"/>
            <w:tcBorders>
              <w:top w:val="nil"/>
              <w:bottom w:val="nil"/>
              <w:right w:val="single" w:sz="4" w:space="0" w:color="A6A6A6"/>
            </w:tcBorders>
            <w:shd w:val="clear" w:color="auto" w:fill="F2F2F2"/>
            <w:noWrap/>
          </w:tcPr>
          <w:p w:rsidR="008023F0" w:rsidRPr="00162780" w:rsidRDefault="008023F0" w:rsidP="00C1324E">
            <w:pPr>
              <w:pStyle w:val="TableText"/>
            </w:pPr>
            <w:r w:rsidRPr="00162780">
              <w:t>2003</w:t>
            </w:r>
          </w:p>
        </w:tc>
        <w:tc>
          <w:tcPr>
            <w:tcW w:w="1370"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253</w:t>
            </w:r>
          </w:p>
        </w:tc>
        <w:tc>
          <w:tcPr>
            <w:tcW w:w="1370" w:type="dxa"/>
            <w:tcBorders>
              <w:top w:val="nil"/>
              <w:left w:val="nil"/>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24</w:t>
            </w:r>
          </w:p>
        </w:tc>
        <w:tc>
          <w:tcPr>
            <w:tcW w:w="1371" w:type="dxa"/>
            <w:tcBorders>
              <w:top w:val="nil"/>
              <w:left w:val="nil"/>
              <w:bottom w:val="nil"/>
              <w:right w:val="single" w:sz="4" w:space="0" w:color="A6A6A6"/>
            </w:tcBorders>
            <w:shd w:val="clear" w:color="auto" w:fill="F2F2F2"/>
            <w:noWrap/>
          </w:tcPr>
          <w:p w:rsidR="008023F0" w:rsidRPr="00162780" w:rsidRDefault="008023F0" w:rsidP="00C1324E">
            <w:pPr>
              <w:pStyle w:val="TableText"/>
              <w:jc w:val="center"/>
              <w:rPr>
                <w:color w:val="000000"/>
              </w:rPr>
            </w:pPr>
            <w:r w:rsidRPr="00162780">
              <w:rPr>
                <w:color w:val="000000"/>
              </w:rPr>
              <w:t>229</w:t>
            </w:r>
          </w:p>
        </w:tc>
        <w:tc>
          <w:tcPr>
            <w:tcW w:w="1370"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166</w:t>
            </w:r>
          </w:p>
        </w:tc>
        <w:tc>
          <w:tcPr>
            <w:tcW w:w="1370" w:type="dxa"/>
            <w:tcBorders>
              <w:top w:val="nil"/>
              <w:left w:val="nil"/>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12</w:t>
            </w:r>
          </w:p>
        </w:tc>
        <w:tc>
          <w:tcPr>
            <w:tcW w:w="1371" w:type="dxa"/>
            <w:tcBorders>
              <w:top w:val="nil"/>
              <w:left w:val="nil"/>
              <w:bottom w:val="nil"/>
            </w:tcBorders>
            <w:shd w:val="clear" w:color="auto" w:fill="F2F2F2"/>
            <w:noWrap/>
          </w:tcPr>
          <w:p w:rsidR="008023F0" w:rsidRPr="00162780" w:rsidRDefault="008023F0" w:rsidP="00C1324E">
            <w:pPr>
              <w:pStyle w:val="TableText"/>
              <w:jc w:val="center"/>
              <w:rPr>
                <w:color w:val="000000"/>
              </w:rPr>
            </w:pPr>
            <w:r w:rsidRPr="00162780">
              <w:rPr>
                <w:color w:val="000000"/>
              </w:rPr>
              <w:t>154</w:t>
            </w:r>
          </w:p>
        </w:tc>
      </w:tr>
      <w:tr w:rsidR="008023F0" w:rsidRPr="00162780" w:rsidTr="00C1324E">
        <w:trPr>
          <w:cantSplit/>
        </w:trPr>
        <w:tc>
          <w:tcPr>
            <w:tcW w:w="1134" w:type="dxa"/>
            <w:tcBorders>
              <w:top w:val="nil"/>
              <w:bottom w:val="nil"/>
              <w:right w:val="single" w:sz="4" w:space="0" w:color="A6A6A6"/>
            </w:tcBorders>
            <w:shd w:val="clear" w:color="auto" w:fill="auto"/>
            <w:noWrap/>
          </w:tcPr>
          <w:p w:rsidR="008023F0" w:rsidRPr="00162780" w:rsidRDefault="008023F0" w:rsidP="00C1324E">
            <w:pPr>
              <w:pStyle w:val="TableText"/>
            </w:pPr>
            <w:r w:rsidRPr="00162780">
              <w:t>2004</w:t>
            </w:r>
          </w:p>
        </w:tc>
        <w:tc>
          <w:tcPr>
            <w:tcW w:w="137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285</w:t>
            </w:r>
          </w:p>
        </w:tc>
        <w:tc>
          <w:tcPr>
            <w:tcW w:w="1370" w:type="dxa"/>
            <w:tcBorders>
              <w:top w:val="nil"/>
              <w:left w:val="nil"/>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27</w:t>
            </w:r>
          </w:p>
        </w:tc>
        <w:tc>
          <w:tcPr>
            <w:tcW w:w="1371"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color w:val="000000"/>
              </w:rPr>
            </w:pPr>
            <w:r w:rsidRPr="00162780">
              <w:rPr>
                <w:color w:val="000000"/>
              </w:rPr>
              <w:t>258</w:t>
            </w:r>
          </w:p>
        </w:tc>
        <w:tc>
          <w:tcPr>
            <w:tcW w:w="137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187</w:t>
            </w:r>
          </w:p>
        </w:tc>
        <w:tc>
          <w:tcPr>
            <w:tcW w:w="1370" w:type="dxa"/>
            <w:tcBorders>
              <w:top w:val="nil"/>
              <w:left w:val="nil"/>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18</w:t>
            </w:r>
          </w:p>
        </w:tc>
        <w:tc>
          <w:tcPr>
            <w:tcW w:w="1371" w:type="dxa"/>
            <w:tcBorders>
              <w:top w:val="nil"/>
              <w:left w:val="nil"/>
              <w:bottom w:val="nil"/>
            </w:tcBorders>
            <w:shd w:val="clear" w:color="auto" w:fill="auto"/>
            <w:noWrap/>
          </w:tcPr>
          <w:p w:rsidR="008023F0" w:rsidRPr="00162780" w:rsidRDefault="008023F0" w:rsidP="00C1324E">
            <w:pPr>
              <w:pStyle w:val="TableText"/>
              <w:jc w:val="center"/>
              <w:rPr>
                <w:color w:val="000000"/>
              </w:rPr>
            </w:pPr>
            <w:r w:rsidRPr="00162780">
              <w:rPr>
                <w:color w:val="000000"/>
              </w:rPr>
              <w:t>169</w:t>
            </w:r>
          </w:p>
        </w:tc>
      </w:tr>
      <w:tr w:rsidR="008023F0" w:rsidRPr="00162780" w:rsidTr="00C1324E">
        <w:trPr>
          <w:cantSplit/>
        </w:trPr>
        <w:tc>
          <w:tcPr>
            <w:tcW w:w="1134" w:type="dxa"/>
            <w:tcBorders>
              <w:top w:val="nil"/>
              <w:bottom w:val="nil"/>
              <w:right w:val="single" w:sz="4" w:space="0" w:color="A6A6A6"/>
            </w:tcBorders>
            <w:shd w:val="clear" w:color="auto" w:fill="F2F2F2"/>
            <w:noWrap/>
          </w:tcPr>
          <w:p w:rsidR="008023F0" w:rsidRPr="00162780" w:rsidRDefault="008023F0" w:rsidP="00C1324E">
            <w:pPr>
              <w:pStyle w:val="TableText"/>
            </w:pPr>
            <w:r w:rsidRPr="00162780">
              <w:t>2005</w:t>
            </w:r>
          </w:p>
        </w:tc>
        <w:tc>
          <w:tcPr>
            <w:tcW w:w="1370"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301</w:t>
            </w:r>
          </w:p>
        </w:tc>
        <w:tc>
          <w:tcPr>
            <w:tcW w:w="1370" w:type="dxa"/>
            <w:tcBorders>
              <w:top w:val="nil"/>
              <w:left w:val="nil"/>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14</w:t>
            </w:r>
          </w:p>
        </w:tc>
        <w:tc>
          <w:tcPr>
            <w:tcW w:w="1371" w:type="dxa"/>
            <w:tcBorders>
              <w:top w:val="nil"/>
              <w:left w:val="nil"/>
              <w:bottom w:val="nil"/>
              <w:right w:val="single" w:sz="4" w:space="0" w:color="A6A6A6"/>
            </w:tcBorders>
            <w:shd w:val="clear" w:color="auto" w:fill="F2F2F2"/>
            <w:noWrap/>
          </w:tcPr>
          <w:p w:rsidR="008023F0" w:rsidRPr="00162780" w:rsidRDefault="008023F0" w:rsidP="00C1324E">
            <w:pPr>
              <w:pStyle w:val="TableText"/>
              <w:jc w:val="center"/>
              <w:rPr>
                <w:color w:val="000000"/>
              </w:rPr>
            </w:pPr>
            <w:r w:rsidRPr="00162780">
              <w:rPr>
                <w:color w:val="000000"/>
              </w:rPr>
              <w:t>287</w:t>
            </w:r>
          </w:p>
        </w:tc>
        <w:tc>
          <w:tcPr>
            <w:tcW w:w="1370"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190</w:t>
            </w:r>
          </w:p>
        </w:tc>
        <w:tc>
          <w:tcPr>
            <w:tcW w:w="1370" w:type="dxa"/>
            <w:tcBorders>
              <w:top w:val="nil"/>
              <w:left w:val="nil"/>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11</w:t>
            </w:r>
          </w:p>
        </w:tc>
        <w:tc>
          <w:tcPr>
            <w:tcW w:w="1371" w:type="dxa"/>
            <w:tcBorders>
              <w:top w:val="nil"/>
              <w:left w:val="nil"/>
              <w:bottom w:val="nil"/>
            </w:tcBorders>
            <w:shd w:val="clear" w:color="auto" w:fill="F2F2F2"/>
            <w:noWrap/>
          </w:tcPr>
          <w:p w:rsidR="008023F0" w:rsidRPr="00162780" w:rsidRDefault="008023F0" w:rsidP="00C1324E">
            <w:pPr>
              <w:pStyle w:val="TableText"/>
              <w:jc w:val="center"/>
              <w:rPr>
                <w:color w:val="000000"/>
              </w:rPr>
            </w:pPr>
            <w:r w:rsidRPr="00162780">
              <w:rPr>
                <w:color w:val="000000"/>
              </w:rPr>
              <w:t>179</w:t>
            </w:r>
          </w:p>
        </w:tc>
      </w:tr>
      <w:tr w:rsidR="008023F0" w:rsidRPr="00162780" w:rsidTr="00C1324E">
        <w:trPr>
          <w:cantSplit/>
        </w:trPr>
        <w:tc>
          <w:tcPr>
            <w:tcW w:w="1134" w:type="dxa"/>
            <w:tcBorders>
              <w:top w:val="nil"/>
              <w:bottom w:val="nil"/>
              <w:right w:val="single" w:sz="4" w:space="0" w:color="A6A6A6"/>
            </w:tcBorders>
            <w:shd w:val="clear" w:color="auto" w:fill="auto"/>
            <w:noWrap/>
          </w:tcPr>
          <w:p w:rsidR="008023F0" w:rsidRPr="00162780" w:rsidRDefault="008023F0" w:rsidP="00C1324E">
            <w:pPr>
              <w:pStyle w:val="TableText"/>
            </w:pPr>
            <w:r w:rsidRPr="00162780">
              <w:t>2006</w:t>
            </w:r>
          </w:p>
        </w:tc>
        <w:tc>
          <w:tcPr>
            <w:tcW w:w="137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270</w:t>
            </w:r>
          </w:p>
        </w:tc>
        <w:tc>
          <w:tcPr>
            <w:tcW w:w="1370" w:type="dxa"/>
            <w:tcBorders>
              <w:top w:val="nil"/>
              <w:left w:val="nil"/>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31</w:t>
            </w:r>
          </w:p>
        </w:tc>
        <w:tc>
          <w:tcPr>
            <w:tcW w:w="1371"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color w:val="000000"/>
              </w:rPr>
            </w:pPr>
            <w:r w:rsidRPr="00162780">
              <w:rPr>
                <w:color w:val="000000"/>
              </w:rPr>
              <w:t>239</w:t>
            </w:r>
          </w:p>
        </w:tc>
        <w:tc>
          <w:tcPr>
            <w:tcW w:w="137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210</w:t>
            </w:r>
          </w:p>
        </w:tc>
        <w:tc>
          <w:tcPr>
            <w:tcW w:w="1370" w:type="dxa"/>
            <w:tcBorders>
              <w:top w:val="nil"/>
              <w:left w:val="nil"/>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20</w:t>
            </w:r>
          </w:p>
        </w:tc>
        <w:tc>
          <w:tcPr>
            <w:tcW w:w="1371" w:type="dxa"/>
            <w:tcBorders>
              <w:top w:val="nil"/>
              <w:left w:val="nil"/>
              <w:bottom w:val="nil"/>
            </w:tcBorders>
            <w:shd w:val="clear" w:color="auto" w:fill="auto"/>
            <w:noWrap/>
          </w:tcPr>
          <w:p w:rsidR="008023F0" w:rsidRPr="00162780" w:rsidRDefault="008023F0" w:rsidP="00C1324E">
            <w:pPr>
              <w:pStyle w:val="TableText"/>
              <w:jc w:val="center"/>
              <w:rPr>
                <w:color w:val="000000"/>
              </w:rPr>
            </w:pPr>
            <w:r w:rsidRPr="00162780">
              <w:rPr>
                <w:color w:val="000000"/>
              </w:rPr>
              <w:t>190</w:t>
            </w:r>
          </w:p>
        </w:tc>
      </w:tr>
      <w:tr w:rsidR="008023F0" w:rsidRPr="00162780" w:rsidTr="00C1324E">
        <w:trPr>
          <w:cantSplit/>
        </w:trPr>
        <w:tc>
          <w:tcPr>
            <w:tcW w:w="1134" w:type="dxa"/>
            <w:tcBorders>
              <w:top w:val="nil"/>
              <w:bottom w:val="nil"/>
              <w:right w:val="single" w:sz="4" w:space="0" w:color="A6A6A6"/>
            </w:tcBorders>
            <w:shd w:val="clear" w:color="auto" w:fill="F2F2F2"/>
            <w:noWrap/>
          </w:tcPr>
          <w:p w:rsidR="008023F0" w:rsidRPr="00162780" w:rsidRDefault="008023F0" w:rsidP="00C1324E">
            <w:pPr>
              <w:pStyle w:val="TableText"/>
            </w:pPr>
            <w:r w:rsidRPr="00162780">
              <w:t>2007</w:t>
            </w:r>
          </w:p>
        </w:tc>
        <w:tc>
          <w:tcPr>
            <w:tcW w:w="1370"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233</w:t>
            </w:r>
          </w:p>
        </w:tc>
        <w:tc>
          <w:tcPr>
            <w:tcW w:w="1370" w:type="dxa"/>
            <w:tcBorders>
              <w:top w:val="nil"/>
              <w:left w:val="nil"/>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24</w:t>
            </w:r>
          </w:p>
        </w:tc>
        <w:tc>
          <w:tcPr>
            <w:tcW w:w="1371" w:type="dxa"/>
            <w:tcBorders>
              <w:top w:val="nil"/>
              <w:left w:val="nil"/>
              <w:bottom w:val="nil"/>
              <w:right w:val="single" w:sz="4" w:space="0" w:color="A6A6A6"/>
            </w:tcBorders>
            <w:shd w:val="clear" w:color="auto" w:fill="F2F2F2"/>
            <w:noWrap/>
          </w:tcPr>
          <w:p w:rsidR="008023F0" w:rsidRPr="00162780" w:rsidRDefault="008023F0" w:rsidP="00C1324E">
            <w:pPr>
              <w:pStyle w:val="TableText"/>
              <w:jc w:val="center"/>
              <w:rPr>
                <w:color w:val="000000"/>
              </w:rPr>
            </w:pPr>
            <w:r w:rsidRPr="00162780">
              <w:rPr>
                <w:color w:val="000000"/>
              </w:rPr>
              <w:t>209</w:t>
            </w:r>
          </w:p>
        </w:tc>
        <w:tc>
          <w:tcPr>
            <w:tcW w:w="1370"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199</w:t>
            </w:r>
          </w:p>
        </w:tc>
        <w:tc>
          <w:tcPr>
            <w:tcW w:w="1370" w:type="dxa"/>
            <w:tcBorders>
              <w:top w:val="nil"/>
              <w:left w:val="nil"/>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11</w:t>
            </w:r>
          </w:p>
        </w:tc>
        <w:tc>
          <w:tcPr>
            <w:tcW w:w="1371" w:type="dxa"/>
            <w:tcBorders>
              <w:top w:val="nil"/>
              <w:left w:val="nil"/>
              <w:bottom w:val="nil"/>
            </w:tcBorders>
            <w:shd w:val="clear" w:color="auto" w:fill="F2F2F2"/>
            <w:noWrap/>
          </w:tcPr>
          <w:p w:rsidR="008023F0" w:rsidRPr="00162780" w:rsidRDefault="008023F0" w:rsidP="00C1324E">
            <w:pPr>
              <w:pStyle w:val="TableText"/>
              <w:jc w:val="center"/>
              <w:rPr>
                <w:color w:val="000000"/>
              </w:rPr>
            </w:pPr>
            <w:r w:rsidRPr="00162780">
              <w:rPr>
                <w:color w:val="000000"/>
              </w:rPr>
              <w:t>188</w:t>
            </w:r>
          </w:p>
        </w:tc>
      </w:tr>
      <w:tr w:rsidR="008023F0" w:rsidRPr="00162780" w:rsidTr="00C1324E">
        <w:trPr>
          <w:cantSplit/>
        </w:trPr>
        <w:tc>
          <w:tcPr>
            <w:tcW w:w="1134" w:type="dxa"/>
            <w:tcBorders>
              <w:top w:val="nil"/>
              <w:bottom w:val="nil"/>
              <w:right w:val="single" w:sz="4" w:space="0" w:color="A6A6A6"/>
            </w:tcBorders>
            <w:shd w:val="clear" w:color="auto" w:fill="auto"/>
            <w:noWrap/>
          </w:tcPr>
          <w:p w:rsidR="008023F0" w:rsidRPr="00162780" w:rsidRDefault="008023F0" w:rsidP="00C1324E">
            <w:pPr>
              <w:pStyle w:val="TableText"/>
            </w:pPr>
            <w:r w:rsidRPr="00162780">
              <w:t>2008</w:t>
            </w:r>
          </w:p>
        </w:tc>
        <w:tc>
          <w:tcPr>
            <w:tcW w:w="137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294</w:t>
            </w:r>
          </w:p>
        </w:tc>
        <w:tc>
          <w:tcPr>
            <w:tcW w:w="1370" w:type="dxa"/>
            <w:tcBorders>
              <w:top w:val="nil"/>
              <w:left w:val="nil"/>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28</w:t>
            </w:r>
          </w:p>
        </w:tc>
        <w:tc>
          <w:tcPr>
            <w:tcW w:w="1371"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color w:val="000000"/>
              </w:rPr>
            </w:pPr>
            <w:r w:rsidRPr="00162780">
              <w:rPr>
                <w:color w:val="000000"/>
              </w:rPr>
              <w:t>266</w:t>
            </w:r>
          </w:p>
        </w:tc>
        <w:tc>
          <w:tcPr>
            <w:tcW w:w="137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184</w:t>
            </w:r>
          </w:p>
        </w:tc>
        <w:tc>
          <w:tcPr>
            <w:tcW w:w="1370" w:type="dxa"/>
            <w:tcBorders>
              <w:top w:val="nil"/>
              <w:left w:val="nil"/>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15</w:t>
            </w:r>
          </w:p>
        </w:tc>
        <w:tc>
          <w:tcPr>
            <w:tcW w:w="1371" w:type="dxa"/>
            <w:tcBorders>
              <w:top w:val="nil"/>
              <w:left w:val="nil"/>
              <w:bottom w:val="nil"/>
            </w:tcBorders>
            <w:shd w:val="clear" w:color="auto" w:fill="auto"/>
            <w:noWrap/>
          </w:tcPr>
          <w:p w:rsidR="008023F0" w:rsidRPr="00162780" w:rsidRDefault="008023F0" w:rsidP="00C1324E">
            <w:pPr>
              <w:pStyle w:val="TableText"/>
              <w:jc w:val="center"/>
              <w:rPr>
                <w:color w:val="000000"/>
              </w:rPr>
            </w:pPr>
            <w:r w:rsidRPr="00162780">
              <w:rPr>
                <w:color w:val="000000"/>
              </w:rPr>
              <w:t>169</w:t>
            </w:r>
          </w:p>
        </w:tc>
      </w:tr>
      <w:tr w:rsidR="008023F0" w:rsidRPr="00162780" w:rsidTr="00C1324E">
        <w:trPr>
          <w:cantSplit/>
        </w:trPr>
        <w:tc>
          <w:tcPr>
            <w:tcW w:w="1134" w:type="dxa"/>
            <w:tcBorders>
              <w:top w:val="nil"/>
              <w:bottom w:val="nil"/>
              <w:right w:val="single" w:sz="4" w:space="0" w:color="A6A6A6"/>
            </w:tcBorders>
            <w:shd w:val="clear" w:color="auto" w:fill="F2F2F2"/>
            <w:noWrap/>
          </w:tcPr>
          <w:p w:rsidR="008023F0" w:rsidRPr="00162780" w:rsidRDefault="008023F0" w:rsidP="00C1324E">
            <w:pPr>
              <w:pStyle w:val="TableText"/>
            </w:pPr>
            <w:r w:rsidRPr="00162780">
              <w:t>2009</w:t>
            </w:r>
          </w:p>
        </w:tc>
        <w:tc>
          <w:tcPr>
            <w:tcW w:w="1370"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298</w:t>
            </w:r>
          </w:p>
        </w:tc>
        <w:tc>
          <w:tcPr>
            <w:tcW w:w="1370" w:type="dxa"/>
            <w:tcBorders>
              <w:top w:val="nil"/>
              <w:left w:val="nil"/>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34</w:t>
            </w:r>
          </w:p>
        </w:tc>
        <w:tc>
          <w:tcPr>
            <w:tcW w:w="1371" w:type="dxa"/>
            <w:tcBorders>
              <w:top w:val="nil"/>
              <w:left w:val="nil"/>
              <w:bottom w:val="nil"/>
              <w:right w:val="single" w:sz="4" w:space="0" w:color="A6A6A6"/>
            </w:tcBorders>
            <w:shd w:val="clear" w:color="auto" w:fill="F2F2F2"/>
            <w:noWrap/>
          </w:tcPr>
          <w:p w:rsidR="008023F0" w:rsidRPr="00162780" w:rsidRDefault="008023F0" w:rsidP="00C1324E">
            <w:pPr>
              <w:pStyle w:val="TableText"/>
              <w:jc w:val="center"/>
              <w:rPr>
                <w:color w:val="000000"/>
              </w:rPr>
            </w:pPr>
            <w:r w:rsidRPr="00162780">
              <w:rPr>
                <w:color w:val="000000"/>
              </w:rPr>
              <w:t>264</w:t>
            </w:r>
          </w:p>
        </w:tc>
        <w:tc>
          <w:tcPr>
            <w:tcW w:w="1370"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214</w:t>
            </w:r>
          </w:p>
        </w:tc>
        <w:tc>
          <w:tcPr>
            <w:tcW w:w="1370" w:type="dxa"/>
            <w:tcBorders>
              <w:top w:val="nil"/>
              <w:left w:val="nil"/>
              <w:bottom w:val="nil"/>
              <w:right w:val="nil"/>
            </w:tcBorders>
            <w:shd w:val="clear" w:color="auto" w:fill="F2F2F2"/>
            <w:noWrap/>
          </w:tcPr>
          <w:p w:rsidR="008023F0" w:rsidRPr="00162780" w:rsidRDefault="008023F0" w:rsidP="00C1324E">
            <w:pPr>
              <w:pStyle w:val="TableText"/>
              <w:jc w:val="center"/>
              <w:rPr>
                <w:color w:val="000000"/>
              </w:rPr>
            </w:pPr>
            <w:r w:rsidRPr="00162780">
              <w:rPr>
                <w:color w:val="000000"/>
              </w:rPr>
              <w:t>21</w:t>
            </w:r>
          </w:p>
        </w:tc>
        <w:tc>
          <w:tcPr>
            <w:tcW w:w="1371" w:type="dxa"/>
            <w:tcBorders>
              <w:top w:val="nil"/>
              <w:left w:val="nil"/>
              <w:bottom w:val="nil"/>
            </w:tcBorders>
            <w:shd w:val="clear" w:color="auto" w:fill="F2F2F2"/>
            <w:noWrap/>
          </w:tcPr>
          <w:p w:rsidR="008023F0" w:rsidRPr="00162780" w:rsidRDefault="008023F0" w:rsidP="00C1324E">
            <w:pPr>
              <w:pStyle w:val="TableText"/>
              <w:jc w:val="center"/>
              <w:rPr>
                <w:color w:val="000000"/>
              </w:rPr>
            </w:pPr>
            <w:r w:rsidRPr="00162780">
              <w:rPr>
                <w:color w:val="000000"/>
              </w:rPr>
              <w:t>193</w:t>
            </w:r>
          </w:p>
        </w:tc>
      </w:tr>
      <w:tr w:rsidR="008023F0" w:rsidRPr="00162780" w:rsidTr="00C1324E">
        <w:trPr>
          <w:cantSplit/>
        </w:trPr>
        <w:tc>
          <w:tcPr>
            <w:tcW w:w="1134" w:type="dxa"/>
            <w:tcBorders>
              <w:top w:val="nil"/>
              <w:bottom w:val="nil"/>
              <w:right w:val="single" w:sz="4" w:space="0" w:color="A6A6A6"/>
            </w:tcBorders>
            <w:shd w:val="clear" w:color="auto" w:fill="auto"/>
            <w:noWrap/>
          </w:tcPr>
          <w:p w:rsidR="008023F0" w:rsidRPr="00162780" w:rsidRDefault="008023F0" w:rsidP="00C1324E">
            <w:pPr>
              <w:pStyle w:val="TableText"/>
            </w:pPr>
            <w:r w:rsidRPr="00162780">
              <w:t>2010</w:t>
            </w:r>
          </w:p>
        </w:tc>
        <w:tc>
          <w:tcPr>
            <w:tcW w:w="137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303</w:t>
            </w:r>
          </w:p>
        </w:tc>
        <w:tc>
          <w:tcPr>
            <w:tcW w:w="1370" w:type="dxa"/>
            <w:tcBorders>
              <w:top w:val="nil"/>
              <w:left w:val="nil"/>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40</w:t>
            </w:r>
          </w:p>
        </w:tc>
        <w:tc>
          <w:tcPr>
            <w:tcW w:w="1371" w:type="dxa"/>
            <w:tcBorders>
              <w:top w:val="nil"/>
              <w:left w:val="nil"/>
              <w:bottom w:val="nil"/>
              <w:right w:val="single" w:sz="4" w:space="0" w:color="A6A6A6"/>
            </w:tcBorders>
            <w:shd w:val="clear" w:color="auto" w:fill="auto"/>
            <w:noWrap/>
          </w:tcPr>
          <w:p w:rsidR="008023F0" w:rsidRPr="00162780" w:rsidRDefault="008023F0" w:rsidP="00C1324E">
            <w:pPr>
              <w:pStyle w:val="TableText"/>
              <w:jc w:val="center"/>
              <w:rPr>
                <w:color w:val="000000"/>
              </w:rPr>
            </w:pPr>
            <w:r w:rsidRPr="00162780">
              <w:rPr>
                <w:color w:val="000000"/>
              </w:rPr>
              <w:t>263</w:t>
            </w:r>
          </w:p>
        </w:tc>
        <w:tc>
          <w:tcPr>
            <w:tcW w:w="137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212</w:t>
            </w:r>
          </w:p>
        </w:tc>
        <w:tc>
          <w:tcPr>
            <w:tcW w:w="1370" w:type="dxa"/>
            <w:tcBorders>
              <w:top w:val="nil"/>
              <w:left w:val="nil"/>
              <w:bottom w:val="nil"/>
              <w:right w:val="nil"/>
            </w:tcBorders>
            <w:shd w:val="clear" w:color="auto" w:fill="auto"/>
            <w:noWrap/>
          </w:tcPr>
          <w:p w:rsidR="008023F0" w:rsidRPr="00162780" w:rsidRDefault="008023F0" w:rsidP="00C1324E">
            <w:pPr>
              <w:pStyle w:val="TableText"/>
              <w:jc w:val="center"/>
              <w:rPr>
                <w:color w:val="000000"/>
              </w:rPr>
            </w:pPr>
            <w:r w:rsidRPr="00162780">
              <w:rPr>
                <w:color w:val="000000"/>
              </w:rPr>
              <w:t>12</w:t>
            </w:r>
          </w:p>
        </w:tc>
        <w:tc>
          <w:tcPr>
            <w:tcW w:w="1371" w:type="dxa"/>
            <w:tcBorders>
              <w:top w:val="nil"/>
              <w:left w:val="nil"/>
              <w:bottom w:val="nil"/>
            </w:tcBorders>
            <w:shd w:val="clear" w:color="auto" w:fill="auto"/>
            <w:noWrap/>
          </w:tcPr>
          <w:p w:rsidR="008023F0" w:rsidRPr="00162780" w:rsidRDefault="008023F0" w:rsidP="00C1324E">
            <w:pPr>
              <w:pStyle w:val="TableText"/>
              <w:jc w:val="center"/>
              <w:rPr>
                <w:color w:val="000000"/>
              </w:rPr>
            </w:pPr>
            <w:r w:rsidRPr="00162780">
              <w:rPr>
                <w:color w:val="000000"/>
              </w:rPr>
              <w:t>200</w:t>
            </w:r>
          </w:p>
        </w:tc>
      </w:tr>
      <w:tr w:rsidR="008023F0" w:rsidRPr="00162780" w:rsidTr="00C1324E">
        <w:trPr>
          <w:cantSplit/>
        </w:trPr>
        <w:tc>
          <w:tcPr>
            <w:tcW w:w="1134" w:type="dxa"/>
            <w:tcBorders>
              <w:top w:val="nil"/>
              <w:bottom w:val="single" w:sz="4" w:space="0" w:color="auto"/>
              <w:right w:val="single" w:sz="4" w:space="0" w:color="A6A6A6"/>
            </w:tcBorders>
            <w:shd w:val="clear" w:color="auto" w:fill="F2F2F2"/>
            <w:noWrap/>
          </w:tcPr>
          <w:p w:rsidR="008023F0" w:rsidRPr="00162780" w:rsidRDefault="008023F0" w:rsidP="00C1324E">
            <w:pPr>
              <w:pStyle w:val="TableText"/>
            </w:pPr>
            <w:r w:rsidRPr="00162780">
              <w:t>2011</w:t>
            </w:r>
          </w:p>
        </w:tc>
        <w:tc>
          <w:tcPr>
            <w:tcW w:w="1370" w:type="dxa"/>
            <w:tcBorders>
              <w:top w:val="nil"/>
              <w:left w:val="single" w:sz="4" w:space="0" w:color="A6A6A6"/>
              <w:bottom w:val="single" w:sz="4" w:space="0" w:color="auto"/>
              <w:right w:val="nil"/>
            </w:tcBorders>
            <w:shd w:val="clear" w:color="auto" w:fill="F2F2F2"/>
            <w:noWrap/>
          </w:tcPr>
          <w:p w:rsidR="008023F0" w:rsidRPr="00162780" w:rsidRDefault="008023F0" w:rsidP="00C1324E">
            <w:pPr>
              <w:pStyle w:val="TableText"/>
              <w:jc w:val="center"/>
              <w:rPr>
                <w:color w:val="000000"/>
              </w:rPr>
            </w:pPr>
            <w:r w:rsidRPr="00162780">
              <w:rPr>
                <w:color w:val="000000"/>
              </w:rPr>
              <w:t>276</w:t>
            </w:r>
          </w:p>
        </w:tc>
        <w:tc>
          <w:tcPr>
            <w:tcW w:w="1370" w:type="dxa"/>
            <w:tcBorders>
              <w:top w:val="nil"/>
              <w:left w:val="nil"/>
              <w:bottom w:val="single" w:sz="4" w:space="0" w:color="auto"/>
              <w:right w:val="nil"/>
            </w:tcBorders>
            <w:shd w:val="clear" w:color="auto" w:fill="F2F2F2"/>
            <w:noWrap/>
          </w:tcPr>
          <w:p w:rsidR="008023F0" w:rsidRPr="00162780" w:rsidRDefault="008023F0" w:rsidP="00C1324E">
            <w:pPr>
              <w:pStyle w:val="TableText"/>
              <w:jc w:val="center"/>
              <w:rPr>
                <w:color w:val="000000"/>
              </w:rPr>
            </w:pPr>
            <w:r w:rsidRPr="00162780">
              <w:rPr>
                <w:color w:val="000000"/>
              </w:rPr>
              <w:t>32</w:t>
            </w:r>
          </w:p>
        </w:tc>
        <w:tc>
          <w:tcPr>
            <w:tcW w:w="1371" w:type="dxa"/>
            <w:tcBorders>
              <w:top w:val="nil"/>
              <w:left w:val="nil"/>
              <w:bottom w:val="single" w:sz="4" w:space="0" w:color="auto"/>
              <w:right w:val="single" w:sz="4" w:space="0" w:color="A6A6A6"/>
            </w:tcBorders>
            <w:shd w:val="clear" w:color="auto" w:fill="F2F2F2"/>
            <w:noWrap/>
          </w:tcPr>
          <w:p w:rsidR="008023F0" w:rsidRPr="00162780" w:rsidRDefault="008023F0" w:rsidP="00C1324E">
            <w:pPr>
              <w:pStyle w:val="TableText"/>
              <w:jc w:val="center"/>
              <w:rPr>
                <w:color w:val="000000"/>
              </w:rPr>
            </w:pPr>
            <w:r w:rsidRPr="00162780">
              <w:rPr>
                <w:color w:val="000000"/>
              </w:rPr>
              <w:t>244</w:t>
            </w:r>
          </w:p>
        </w:tc>
        <w:tc>
          <w:tcPr>
            <w:tcW w:w="1370" w:type="dxa"/>
            <w:tcBorders>
              <w:top w:val="nil"/>
              <w:left w:val="single" w:sz="4" w:space="0" w:color="A6A6A6"/>
              <w:bottom w:val="single" w:sz="4" w:space="0" w:color="auto"/>
              <w:right w:val="nil"/>
            </w:tcBorders>
            <w:shd w:val="clear" w:color="auto" w:fill="F2F2F2"/>
            <w:noWrap/>
          </w:tcPr>
          <w:p w:rsidR="008023F0" w:rsidRPr="00162780" w:rsidRDefault="008023F0" w:rsidP="00C1324E">
            <w:pPr>
              <w:pStyle w:val="TableText"/>
              <w:jc w:val="center"/>
              <w:rPr>
                <w:color w:val="000000"/>
              </w:rPr>
            </w:pPr>
            <w:r w:rsidRPr="00162780">
              <w:rPr>
                <w:color w:val="000000"/>
              </w:rPr>
              <w:t>199</w:t>
            </w:r>
          </w:p>
        </w:tc>
        <w:tc>
          <w:tcPr>
            <w:tcW w:w="1370" w:type="dxa"/>
            <w:tcBorders>
              <w:top w:val="nil"/>
              <w:left w:val="nil"/>
              <w:bottom w:val="single" w:sz="4" w:space="0" w:color="auto"/>
              <w:right w:val="nil"/>
            </w:tcBorders>
            <w:shd w:val="clear" w:color="auto" w:fill="F2F2F2"/>
            <w:noWrap/>
          </w:tcPr>
          <w:p w:rsidR="008023F0" w:rsidRPr="00162780" w:rsidRDefault="008023F0" w:rsidP="00C1324E">
            <w:pPr>
              <w:pStyle w:val="TableText"/>
              <w:jc w:val="center"/>
              <w:rPr>
                <w:color w:val="000000"/>
              </w:rPr>
            </w:pPr>
            <w:r w:rsidRPr="00162780">
              <w:rPr>
                <w:color w:val="000000"/>
              </w:rPr>
              <w:t>24</w:t>
            </w:r>
          </w:p>
        </w:tc>
        <w:tc>
          <w:tcPr>
            <w:tcW w:w="1371" w:type="dxa"/>
            <w:tcBorders>
              <w:top w:val="nil"/>
              <w:left w:val="nil"/>
              <w:bottom w:val="single" w:sz="4" w:space="0" w:color="auto"/>
            </w:tcBorders>
            <w:shd w:val="clear" w:color="auto" w:fill="F2F2F2"/>
            <w:noWrap/>
          </w:tcPr>
          <w:p w:rsidR="008023F0" w:rsidRPr="00162780" w:rsidRDefault="008023F0" w:rsidP="00C1324E">
            <w:pPr>
              <w:pStyle w:val="TableText"/>
              <w:jc w:val="center"/>
              <w:rPr>
                <w:color w:val="000000"/>
              </w:rPr>
            </w:pPr>
            <w:r w:rsidRPr="00162780">
              <w:rPr>
                <w:color w:val="000000"/>
              </w:rPr>
              <w:t>175</w:t>
            </w:r>
          </w:p>
        </w:tc>
      </w:tr>
    </w:tbl>
    <w:p w:rsidR="008023F0" w:rsidRPr="00162780" w:rsidRDefault="008023F0" w:rsidP="00C1324E">
      <w:pPr>
        <w:pStyle w:val="Source"/>
        <w:ind w:right="0"/>
      </w:pPr>
      <w:r w:rsidRPr="00162780">
        <w:t>Source: New Zealand Cancer Registry and New Zealand Mortality Collection</w:t>
      </w:r>
    </w:p>
    <w:p w:rsidR="008023F0" w:rsidRPr="00162780" w:rsidRDefault="008023F0" w:rsidP="00C1324E"/>
    <w:p w:rsidR="008023F0" w:rsidRPr="00162780" w:rsidRDefault="008023F0" w:rsidP="00C1324E">
      <w:pPr>
        <w:pStyle w:val="Table"/>
      </w:pPr>
      <w:bookmarkStart w:id="875" w:name="_Toc253739659"/>
      <w:bookmarkStart w:id="876" w:name="_Toc263069060"/>
      <w:bookmarkStart w:id="877" w:name="_Toc289600999"/>
      <w:bookmarkStart w:id="878" w:name="_Toc324843485"/>
      <w:bookmarkStart w:id="879" w:name="_Toc355878758"/>
      <w:bookmarkStart w:id="880" w:name="_Toc393787072"/>
      <w:bookmarkStart w:id="881" w:name="_Toc394649078"/>
      <w:r w:rsidRPr="00162780">
        <w:t>Table 17b: Age-standardised registration and mortality rates for ovarian cancer, by ethnic group, 2001–</w:t>
      </w:r>
      <w:bookmarkEnd w:id="875"/>
      <w:bookmarkEnd w:id="876"/>
      <w:bookmarkEnd w:id="877"/>
      <w:r w:rsidRPr="00162780">
        <w:t>2011</w:t>
      </w:r>
      <w:bookmarkEnd w:id="878"/>
      <w:bookmarkEnd w:id="879"/>
      <w:bookmarkEnd w:id="880"/>
      <w:bookmarkEnd w:id="881"/>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34"/>
        <w:gridCol w:w="1370"/>
        <w:gridCol w:w="1370"/>
        <w:gridCol w:w="1371"/>
        <w:gridCol w:w="1370"/>
        <w:gridCol w:w="1370"/>
        <w:gridCol w:w="1371"/>
      </w:tblGrid>
      <w:tr w:rsidR="008023F0" w:rsidRPr="00162780" w:rsidTr="00C1324E">
        <w:trPr>
          <w:cantSplit/>
        </w:trPr>
        <w:tc>
          <w:tcPr>
            <w:tcW w:w="1134" w:type="dxa"/>
            <w:vMerge w:val="restart"/>
            <w:tcBorders>
              <w:top w:val="single" w:sz="4" w:space="0" w:color="auto"/>
              <w:bottom w:val="single" w:sz="4" w:space="0" w:color="auto"/>
              <w:right w:val="single" w:sz="4" w:space="0" w:color="A6A6A6"/>
            </w:tcBorders>
            <w:shd w:val="clear" w:color="auto" w:fill="auto"/>
            <w:noWrap/>
          </w:tcPr>
          <w:p w:rsidR="008023F0" w:rsidRPr="00162780" w:rsidRDefault="008023F0" w:rsidP="00C1324E">
            <w:pPr>
              <w:pStyle w:val="TableText"/>
            </w:pPr>
          </w:p>
        </w:tc>
        <w:tc>
          <w:tcPr>
            <w:tcW w:w="4111" w:type="dxa"/>
            <w:gridSpan w:val="3"/>
            <w:tcBorders>
              <w:top w:val="single" w:sz="4" w:space="0" w:color="auto"/>
              <w:left w:val="single" w:sz="4" w:space="0" w:color="A6A6A6"/>
              <w:bottom w:val="single" w:sz="4" w:space="0" w:color="auto"/>
              <w:right w:val="single" w:sz="4" w:space="0" w:color="A6A6A6"/>
            </w:tcBorders>
            <w:shd w:val="clear" w:color="auto" w:fill="auto"/>
            <w:noWrap/>
          </w:tcPr>
          <w:p w:rsidR="008023F0" w:rsidRPr="00C1324E" w:rsidRDefault="008023F0" w:rsidP="00C1324E">
            <w:pPr>
              <w:pStyle w:val="TableText"/>
              <w:jc w:val="center"/>
              <w:rPr>
                <w:b/>
              </w:rPr>
            </w:pPr>
            <w:r w:rsidRPr="00C1324E">
              <w:rPr>
                <w:b/>
              </w:rPr>
              <w:t>Registration rate (per 100,000)</w:t>
            </w:r>
          </w:p>
        </w:tc>
        <w:tc>
          <w:tcPr>
            <w:tcW w:w="4111" w:type="dxa"/>
            <w:gridSpan w:val="3"/>
            <w:tcBorders>
              <w:top w:val="single" w:sz="4" w:space="0" w:color="auto"/>
              <w:left w:val="single" w:sz="4" w:space="0" w:color="A6A6A6"/>
              <w:bottom w:val="single" w:sz="4" w:space="0" w:color="auto"/>
            </w:tcBorders>
            <w:shd w:val="clear" w:color="auto" w:fill="auto"/>
            <w:noWrap/>
          </w:tcPr>
          <w:p w:rsidR="008023F0" w:rsidRPr="00C1324E" w:rsidRDefault="008023F0" w:rsidP="00C1324E">
            <w:pPr>
              <w:pStyle w:val="TableText"/>
              <w:jc w:val="center"/>
              <w:rPr>
                <w:b/>
              </w:rPr>
            </w:pPr>
            <w:r w:rsidRPr="00C1324E">
              <w:rPr>
                <w:b/>
              </w:rPr>
              <w:t>Mortality rate (per 100,000)</w:t>
            </w:r>
          </w:p>
        </w:tc>
      </w:tr>
      <w:tr w:rsidR="008023F0" w:rsidRPr="00162780" w:rsidTr="00C1324E">
        <w:trPr>
          <w:cantSplit/>
        </w:trPr>
        <w:tc>
          <w:tcPr>
            <w:tcW w:w="1134" w:type="dxa"/>
            <w:vMerge/>
            <w:tcBorders>
              <w:top w:val="single" w:sz="4" w:space="0" w:color="auto"/>
              <w:bottom w:val="single" w:sz="4" w:space="0" w:color="auto"/>
              <w:right w:val="single" w:sz="4" w:space="0" w:color="A6A6A6"/>
            </w:tcBorders>
            <w:shd w:val="clear" w:color="auto" w:fill="auto"/>
            <w:noWrap/>
          </w:tcPr>
          <w:p w:rsidR="008023F0" w:rsidRPr="00162780" w:rsidRDefault="008023F0" w:rsidP="00C1324E">
            <w:pPr>
              <w:pStyle w:val="TableText"/>
            </w:pPr>
          </w:p>
        </w:tc>
        <w:tc>
          <w:tcPr>
            <w:tcW w:w="1370" w:type="dxa"/>
            <w:tcBorders>
              <w:top w:val="single" w:sz="4" w:space="0" w:color="auto"/>
              <w:left w:val="single" w:sz="4" w:space="0" w:color="A6A6A6"/>
              <w:bottom w:val="single" w:sz="4" w:space="0" w:color="auto"/>
              <w:right w:val="nil"/>
            </w:tcBorders>
            <w:shd w:val="clear" w:color="auto" w:fill="auto"/>
          </w:tcPr>
          <w:p w:rsidR="008023F0" w:rsidRPr="00C1324E" w:rsidRDefault="008023F0" w:rsidP="00C1324E">
            <w:pPr>
              <w:pStyle w:val="TableText"/>
              <w:jc w:val="center"/>
              <w:rPr>
                <w:b/>
              </w:rPr>
            </w:pPr>
            <w:r w:rsidRPr="00C1324E">
              <w:rPr>
                <w:b/>
              </w:rPr>
              <w:t>Total</w:t>
            </w:r>
          </w:p>
        </w:tc>
        <w:tc>
          <w:tcPr>
            <w:tcW w:w="1370" w:type="dxa"/>
            <w:tcBorders>
              <w:top w:val="single" w:sz="4" w:space="0" w:color="auto"/>
              <w:left w:val="nil"/>
              <w:bottom w:val="single" w:sz="4" w:space="0" w:color="auto"/>
              <w:right w:val="nil"/>
            </w:tcBorders>
            <w:shd w:val="clear" w:color="auto" w:fill="auto"/>
          </w:tcPr>
          <w:p w:rsidR="008023F0" w:rsidRPr="00C1324E" w:rsidRDefault="008023F0" w:rsidP="00C1324E">
            <w:pPr>
              <w:pStyle w:val="TableText"/>
              <w:jc w:val="center"/>
              <w:rPr>
                <w:b/>
              </w:rPr>
            </w:pPr>
            <w:r w:rsidRPr="00C1324E">
              <w:rPr>
                <w:b/>
              </w:rPr>
              <w:t>Māori</w:t>
            </w:r>
          </w:p>
        </w:tc>
        <w:tc>
          <w:tcPr>
            <w:tcW w:w="1371" w:type="dxa"/>
            <w:tcBorders>
              <w:top w:val="single" w:sz="4" w:space="0" w:color="auto"/>
              <w:left w:val="nil"/>
              <w:bottom w:val="single" w:sz="4" w:space="0" w:color="auto"/>
              <w:right w:val="single" w:sz="4" w:space="0" w:color="A6A6A6"/>
            </w:tcBorders>
            <w:shd w:val="clear" w:color="auto" w:fill="auto"/>
          </w:tcPr>
          <w:p w:rsidR="008023F0" w:rsidRPr="00C1324E" w:rsidRDefault="008023F0" w:rsidP="00C1324E">
            <w:pPr>
              <w:pStyle w:val="TableText"/>
              <w:jc w:val="center"/>
              <w:rPr>
                <w:b/>
              </w:rPr>
            </w:pPr>
            <w:r w:rsidRPr="00C1324E">
              <w:rPr>
                <w:b/>
              </w:rPr>
              <w:t>Non-Māori</w:t>
            </w:r>
          </w:p>
        </w:tc>
        <w:tc>
          <w:tcPr>
            <w:tcW w:w="1370" w:type="dxa"/>
            <w:tcBorders>
              <w:top w:val="single" w:sz="4" w:space="0" w:color="auto"/>
              <w:left w:val="single" w:sz="4" w:space="0" w:color="A6A6A6"/>
              <w:bottom w:val="single" w:sz="4" w:space="0" w:color="auto"/>
              <w:right w:val="nil"/>
            </w:tcBorders>
            <w:shd w:val="clear" w:color="auto" w:fill="auto"/>
          </w:tcPr>
          <w:p w:rsidR="008023F0" w:rsidRPr="00C1324E" w:rsidRDefault="008023F0" w:rsidP="00C1324E">
            <w:pPr>
              <w:pStyle w:val="TableText"/>
              <w:jc w:val="center"/>
              <w:rPr>
                <w:b/>
              </w:rPr>
            </w:pPr>
            <w:r w:rsidRPr="00C1324E">
              <w:rPr>
                <w:b/>
              </w:rPr>
              <w:t>Total</w:t>
            </w:r>
          </w:p>
        </w:tc>
        <w:tc>
          <w:tcPr>
            <w:tcW w:w="1370" w:type="dxa"/>
            <w:tcBorders>
              <w:top w:val="single" w:sz="4" w:space="0" w:color="auto"/>
              <w:left w:val="nil"/>
              <w:bottom w:val="single" w:sz="4" w:space="0" w:color="auto"/>
              <w:right w:val="nil"/>
            </w:tcBorders>
            <w:shd w:val="clear" w:color="auto" w:fill="auto"/>
          </w:tcPr>
          <w:p w:rsidR="008023F0" w:rsidRPr="00C1324E" w:rsidRDefault="008023F0" w:rsidP="00C1324E">
            <w:pPr>
              <w:pStyle w:val="TableText"/>
              <w:jc w:val="center"/>
              <w:rPr>
                <w:b/>
              </w:rPr>
            </w:pPr>
            <w:r w:rsidRPr="00C1324E">
              <w:rPr>
                <w:b/>
              </w:rPr>
              <w:t>Māori</w:t>
            </w:r>
          </w:p>
        </w:tc>
        <w:tc>
          <w:tcPr>
            <w:tcW w:w="1371" w:type="dxa"/>
            <w:tcBorders>
              <w:top w:val="single" w:sz="4" w:space="0" w:color="auto"/>
              <w:left w:val="nil"/>
              <w:bottom w:val="single" w:sz="4" w:space="0" w:color="auto"/>
            </w:tcBorders>
            <w:shd w:val="clear" w:color="auto" w:fill="auto"/>
          </w:tcPr>
          <w:p w:rsidR="008023F0" w:rsidRPr="00C1324E" w:rsidRDefault="008023F0" w:rsidP="00C1324E">
            <w:pPr>
              <w:pStyle w:val="TableText"/>
              <w:jc w:val="center"/>
              <w:rPr>
                <w:b/>
              </w:rPr>
            </w:pPr>
            <w:r w:rsidRPr="00C1324E">
              <w:rPr>
                <w:b/>
              </w:rPr>
              <w:t>Non-Māori</w:t>
            </w:r>
          </w:p>
        </w:tc>
      </w:tr>
      <w:tr w:rsidR="008023F0" w:rsidRPr="00162780" w:rsidTr="00C1324E">
        <w:trPr>
          <w:cantSplit/>
        </w:trPr>
        <w:tc>
          <w:tcPr>
            <w:tcW w:w="1134" w:type="dxa"/>
            <w:tcBorders>
              <w:top w:val="single" w:sz="4" w:space="0" w:color="auto"/>
              <w:bottom w:val="nil"/>
              <w:right w:val="single" w:sz="4" w:space="0" w:color="A6A6A6"/>
            </w:tcBorders>
            <w:shd w:val="clear" w:color="auto" w:fill="F2F2F2"/>
            <w:noWrap/>
          </w:tcPr>
          <w:p w:rsidR="008023F0" w:rsidRPr="00162780" w:rsidRDefault="008023F0" w:rsidP="00C1324E">
            <w:pPr>
              <w:pStyle w:val="TableText"/>
            </w:pPr>
            <w:r w:rsidRPr="00162780">
              <w:t>2001</w:t>
            </w:r>
          </w:p>
        </w:tc>
        <w:tc>
          <w:tcPr>
            <w:tcW w:w="1370" w:type="dxa"/>
            <w:tcBorders>
              <w:top w:val="single" w:sz="4" w:space="0" w:color="auto"/>
              <w:left w:val="single" w:sz="4" w:space="0" w:color="A6A6A6"/>
              <w:bottom w:val="nil"/>
              <w:right w:val="nil"/>
            </w:tcBorders>
            <w:shd w:val="clear" w:color="auto" w:fill="F2F2F2"/>
            <w:noWrap/>
          </w:tcPr>
          <w:p w:rsidR="008023F0" w:rsidRPr="00162780" w:rsidRDefault="008023F0" w:rsidP="00C1324E">
            <w:pPr>
              <w:pStyle w:val="TableText"/>
              <w:tabs>
                <w:tab w:val="decimal" w:pos="652"/>
              </w:tabs>
              <w:rPr>
                <w:color w:val="000000"/>
              </w:rPr>
            </w:pPr>
            <w:r w:rsidRPr="00162780">
              <w:rPr>
                <w:color w:val="000000"/>
              </w:rPr>
              <w:t>12.4</w:t>
            </w:r>
          </w:p>
        </w:tc>
        <w:tc>
          <w:tcPr>
            <w:tcW w:w="1370" w:type="dxa"/>
            <w:tcBorders>
              <w:top w:val="single" w:sz="4" w:space="0" w:color="auto"/>
              <w:left w:val="nil"/>
              <w:bottom w:val="nil"/>
              <w:right w:val="nil"/>
            </w:tcBorders>
            <w:shd w:val="clear" w:color="auto" w:fill="F2F2F2"/>
            <w:noWrap/>
          </w:tcPr>
          <w:p w:rsidR="008023F0" w:rsidRPr="00162780" w:rsidRDefault="008023F0" w:rsidP="00C1324E">
            <w:pPr>
              <w:pStyle w:val="TableText"/>
              <w:tabs>
                <w:tab w:val="decimal" w:pos="652"/>
              </w:tabs>
              <w:rPr>
                <w:color w:val="000000"/>
              </w:rPr>
            </w:pPr>
            <w:r w:rsidRPr="00162780">
              <w:rPr>
                <w:color w:val="000000"/>
              </w:rPr>
              <w:t>10.6</w:t>
            </w:r>
          </w:p>
        </w:tc>
        <w:tc>
          <w:tcPr>
            <w:tcW w:w="1371" w:type="dxa"/>
            <w:tcBorders>
              <w:top w:val="single" w:sz="4" w:space="0" w:color="auto"/>
              <w:left w:val="nil"/>
              <w:bottom w:val="nil"/>
              <w:right w:val="single" w:sz="4" w:space="0" w:color="A6A6A6"/>
            </w:tcBorders>
            <w:shd w:val="clear" w:color="auto" w:fill="F2F2F2"/>
            <w:noWrap/>
          </w:tcPr>
          <w:p w:rsidR="008023F0" w:rsidRPr="00162780" w:rsidRDefault="008023F0" w:rsidP="00C1324E">
            <w:pPr>
              <w:pStyle w:val="TableText"/>
              <w:tabs>
                <w:tab w:val="decimal" w:pos="652"/>
              </w:tabs>
              <w:rPr>
                <w:color w:val="000000"/>
              </w:rPr>
            </w:pPr>
            <w:r w:rsidRPr="00162780">
              <w:rPr>
                <w:color w:val="000000"/>
              </w:rPr>
              <w:t>12.5</w:t>
            </w:r>
          </w:p>
        </w:tc>
        <w:tc>
          <w:tcPr>
            <w:tcW w:w="1370" w:type="dxa"/>
            <w:tcBorders>
              <w:top w:val="single" w:sz="4" w:space="0" w:color="auto"/>
              <w:left w:val="single" w:sz="4" w:space="0" w:color="A6A6A6"/>
              <w:bottom w:val="nil"/>
              <w:right w:val="nil"/>
            </w:tcBorders>
            <w:shd w:val="clear" w:color="auto" w:fill="F2F2F2"/>
            <w:noWrap/>
          </w:tcPr>
          <w:p w:rsidR="008023F0" w:rsidRPr="00162780" w:rsidRDefault="008023F0" w:rsidP="00C1324E">
            <w:pPr>
              <w:pStyle w:val="TableText"/>
              <w:jc w:val="center"/>
            </w:pPr>
            <w:r w:rsidRPr="00162780">
              <w:t>6.2</w:t>
            </w:r>
          </w:p>
        </w:tc>
        <w:tc>
          <w:tcPr>
            <w:tcW w:w="1370" w:type="dxa"/>
            <w:tcBorders>
              <w:top w:val="single" w:sz="4" w:space="0" w:color="auto"/>
              <w:left w:val="nil"/>
              <w:bottom w:val="nil"/>
              <w:right w:val="nil"/>
            </w:tcBorders>
            <w:shd w:val="clear" w:color="auto" w:fill="F2F2F2"/>
            <w:noWrap/>
          </w:tcPr>
          <w:p w:rsidR="008023F0" w:rsidRPr="00162780" w:rsidRDefault="008023F0" w:rsidP="00C1324E">
            <w:pPr>
              <w:pStyle w:val="TableText"/>
              <w:jc w:val="center"/>
            </w:pPr>
            <w:r w:rsidRPr="00162780">
              <w:t>5.3</w:t>
            </w:r>
          </w:p>
        </w:tc>
        <w:tc>
          <w:tcPr>
            <w:tcW w:w="1371" w:type="dxa"/>
            <w:tcBorders>
              <w:top w:val="single" w:sz="4" w:space="0" w:color="auto"/>
              <w:left w:val="nil"/>
              <w:bottom w:val="nil"/>
            </w:tcBorders>
            <w:shd w:val="clear" w:color="auto" w:fill="F2F2F2"/>
            <w:noWrap/>
          </w:tcPr>
          <w:p w:rsidR="008023F0" w:rsidRPr="00162780" w:rsidRDefault="008023F0" w:rsidP="00C1324E">
            <w:pPr>
              <w:pStyle w:val="TableText"/>
              <w:jc w:val="center"/>
              <w:rPr>
                <w:color w:val="000000"/>
              </w:rPr>
            </w:pPr>
            <w:r w:rsidRPr="00162780">
              <w:rPr>
                <w:color w:val="000000"/>
              </w:rPr>
              <w:t>6.3</w:t>
            </w:r>
          </w:p>
        </w:tc>
      </w:tr>
      <w:tr w:rsidR="008023F0" w:rsidRPr="00162780" w:rsidTr="00C1324E">
        <w:trPr>
          <w:cantSplit/>
        </w:trPr>
        <w:tc>
          <w:tcPr>
            <w:tcW w:w="1134" w:type="dxa"/>
            <w:tcBorders>
              <w:top w:val="nil"/>
              <w:bottom w:val="nil"/>
              <w:right w:val="single" w:sz="4" w:space="0" w:color="A6A6A6"/>
            </w:tcBorders>
            <w:shd w:val="clear" w:color="auto" w:fill="auto"/>
            <w:noWrap/>
          </w:tcPr>
          <w:p w:rsidR="008023F0" w:rsidRPr="00162780" w:rsidRDefault="008023F0" w:rsidP="00C1324E">
            <w:pPr>
              <w:pStyle w:val="TableText"/>
            </w:pPr>
            <w:r w:rsidRPr="00162780">
              <w:t>2002</w:t>
            </w:r>
          </w:p>
        </w:tc>
        <w:tc>
          <w:tcPr>
            <w:tcW w:w="1370" w:type="dxa"/>
            <w:tcBorders>
              <w:top w:val="nil"/>
              <w:left w:val="single" w:sz="4" w:space="0" w:color="A6A6A6"/>
              <w:bottom w:val="nil"/>
              <w:right w:val="nil"/>
            </w:tcBorders>
            <w:shd w:val="clear" w:color="auto" w:fill="auto"/>
            <w:noWrap/>
          </w:tcPr>
          <w:p w:rsidR="008023F0" w:rsidRPr="00162780" w:rsidRDefault="008023F0" w:rsidP="00C1324E">
            <w:pPr>
              <w:pStyle w:val="TableText"/>
              <w:tabs>
                <w:tab w:val="decimal" w:pos="652"/>
              </w:tabs>
              <w:rPr>
                <w:color w:val="000000"/>
              </w:rPr>
            </w:pPr>
            <w:r w:rsidRPr="00162780">
              <w:rPr>
                <w:color w:val="000000"/>
              </w:rPr>
              <w:t>12.2</w:t>
            </w:r>
          </w:p>
        </w:tc>
        <w:tc>
          <w:tcPr>
            <w:tcW w:w="1370" w:type="dxa"/>
            <w:tcBorders>
              <w:top w:val="nil"/>
              <w:left w:val="nil"/>
              <w:bottom w:val="nil"/>
              <w:right w:val="nil"/>
            </w:tcBorders>
            <w:shd w:val="clear" w:color="auto" w:fill="auto"/>
            <w:noWrap/>
          </w:tcPr>
          <w:p w:rsidR="008023F0" w:rsidRPr="00162780" w:rsidRDefault="008023F0" w:rsidP="00C1324E">
            <w:pPr>
              <w:pStyle w:val="TableText"/>
              <w:tabs>
                <w:tab w:val="decimal" w:pos="652"/>
              </w:tabs>
              <w:rPr>
                <w:color w:val="000000"/>
              </w:rPr>
            </w:pPr>
            <w:r w:rsidRPr="00162780">
              <w:rPr>
                <w:color w:val="000000"/>
              </w:rPr>
              <w:t>15.1</w:t>
            </w:r>
          </w:p>
        </w:tc>
        <w:tc>
          <w:tcPr>
            <w:tcW w:w="1371" w:type="dxa"/>
            <w:tcBorders>
              <w:top w:val="nil"/>
              <w:left w:val="nil"/>
              <w:bottom w:val="nil"/>
              <w:right w:val="single" w:sz="4" w:space="0" w:color="A6A6A6"/>
            </w:tcBorders>
            <w:shd w:val="clear" w:color="auto" w:fill="auto"/>
            <w:noWrap/>
          </w:tcPr>
          <w:p w:rsidR="008023F0" w:rsidRPr="00162780" w:rsidRDefault="008023F0" w:rsidP="00C1324E">
            <w:pPr>
              <w:pStyle w:val="TableText"/>
              <w:tabs>
                <w:tab w:val="decimal" w:pos="652"/>
              </w:tabs>
              <w:rPr>
                <w:color w:val="000000"/>
              </w:rPr>
            </w:pPr>
            <w:r w:rsidRPr="00162780">
              <w:rPr>
                <w:color w:val="000000"/>
              </w:rPr>
              <w:t>12.0</w:t>
            </w:r>
          </w:p>
        </w:tc>
        <w:tc>
          <w:tcPr>
            <w:tcW w:w="137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pPr>
            <w:r w:rsidRPr="00162780">
              <w:t>5.9</w:t>
            </w:r>
          </w:p>
        </w:tc>
        <w:tc>
          <w:tcPr>
            <w:tcW w:w="1370" w:type="dxa"/>
            <w:tcBorders>
              <w:top w:val="nil"/>
              <w:left w:val="nil"/>
              <w:bottom w:val="nil"/>
              <w:right w:val="nil"/>
            </w:tcBorders>
            <w:shd w:val="clear" w:color="auto" w:fill="auto"/>
            <w:noWrap/>
          </w:tcPr>
          <w:p w:rsidR="008023F0" w:rsidRPr="00162780" w:rsidRDefault="008023F0" w:rsidP="00C1324E">
            <w:pPr>
              <w:pStyle w:val="TableText"/>
              <w:jc w:val="center"/>
            </w:pPr>
            <w:r w:rsidRPr="00162780">
              <w:t>7.6</w:t>
            </w:r>
          </w:p>
        </w:tc>
        <w:tc>
          <w:tcPr>
            <w:tcW w:w="1371" w:type="dxa"/>
            <w:tcBorders>
              <w:top w:val="nil"/>
              <w:left w:val="nil"/>
              <w:bottom w:val="nil"/>
            </w:tcBorders>
            <w:shd w:val="clear" w:color="auto" w:fill="auto"/>
            <w:noWrap/>
          </w:tcPr>
          <w:p w:rsidR="008023F0" w:rsidRPr="00162780" w:rsidRDefault="008023F0" w:rsidP="00C1324E">
            <w:pPr>
              <w:pStyle w:val="TableText"/>
              <w:jc w:val="center"/>
              <w:rPr>
                <w:color w:val="000000"/>
              </w:rPr>
            </w:pPr>
            <w:r w:rsidRPr="00162780">
              <w:rPr>
                <w:color w:val="000000"/>
              </w:rPr>
              <w:t>5.8</w:t>
            </w:r>
          </w:p>
        </w:tc>
      </w:tr>
      <w:tr w:rsidR="008023F0" w:rsidRPr="00162780" w:rsidTr="00C1324E">
        <w:trPr>
          <w:cantSplit/>
        </w:trPr>
        <w:tc>
          <w:tcPr>
            <w:tcW w:w="1134" w:type="dxa"/>
            <w:tcBorders>
              <w:top w:val="nil"/>
              <w:bottom w:val="nil"/>
              <w:right w:val="single" w:sz="4" w:space="0" w:color="A6A6A6"/>
            </w:tcBorders>
            <w:shd w:val="clear" w:color="auto" w:fill="F2F2F2"/>
            <w:noWrap/>
          </w:tcPr>
          <w:p w:rsidR="008023F0" w:rsidRPr="00162780" w:rsidRDefault="008023F0" w:rsidP="00C1324E">
            <w:pPr>
              <w:pStyle w:val="TableText"/>
            </w:pPr>
            <w:r w:rsidRPr="00162780">
              <w:t>2003</w:t>
            </w:r>
          </w:p>
        </w:tc>
        <w:tc>
          <w:tcPr>
            <w:tcW w:w="1370" w:type="dxa"/>
            <w:tcBorders>
              <w:top w:val="nil"/>
              <w:left w:val="single" w:sz="4" w:space="0" w:color="A6A6A6"/>
              <w:bottom w:val="nil"/>
              <w:right w:val="nil"/>
            </w:tcBorders>
            <w:shd w:val="clear" w:color="auto" w:fill="F2F2F2"/>
            <w:noWrap/>
          </w:tcPr>
          <w:p w:rsidR="008023F0" w:rsidRPr="00162780" w:rsidRDefault="008023F0" w:rsidP="00C1324E">
            <w:pPr>
              <w:pStyle w:val="TableText"/>
              <w:tabs>
                <w:tab w:val="decimal" w:pos="652"/>
              </w:tabs>
              <w:rPr>
                <w:color w:val="000000"/>
              </w:rPr>
            </w:pPr>
            <w:r w:rsidRPr="00162780">
              <w:rPr>
                <w:color w:val="000000"/>
              </w:rPr>
              <w:t>9.6</w:t>
            </w:r>
          </w:p>
        </w:tc>
        <w:tc>
          <w:tcPr>
            <w:tcW w:w="1370" w:type="dxa"/>
            <w:tcBorders>
              <w:top w:val="nil"/>
              <w:left w:val="nil"/>
              <w:bottom w:val="nil"/>
              <w:right w:val="nil"/>
            </w:tcBorders>
            <w:shd w:val="clear" w:color="auto" w:fill="F2F2F2"/>
            <w:noWrap/>
          </w:tcPr>
          <w:p w:rsidR="008023F0" w:rsidRPr="00162780" w:rsidRDefault="008023F0" w:rsidP="00C1324E">
            <w:pPr>
              <w:pStyle w:val="TableText"/>
              <w:tabs>
                <w:tab w:val="decimal" w:pos="652"/>
              </w:tabs>
              <w:rPr>
                <w:color w:val="000000"/>
              </w:rPr>
            </w:pPr>
            <w:r w:rsidRPr="00162780">
              <w:rPr>
                <w:color w:val="000000"/>
              </w:rPr>
              <w:t>11.3</w:t>
            </w:r>
          </w:p>
        </w:tc>
        <w:tc>
          <w:tcPr>
            <w:tcW w:w="1371" w:type="dxa"/>
            <w:tcBorders>
              <w:top w:val="nil"/>
              <w:left w:val="nil"/>
              <w:bottom w:val="nil"/>
              <w:right w:val="single" w:sz="4" w:space="0" w:color="A6A6A6"/>
            </w:tcBorders>
            <w:shd w:val="clear" w:color="auto" w:fill="F2F2F2"/>
            <w:noWrap/>
          </w:tcPr>
          <w:p w:rsidR="008023F0" w:rsidRPr="00162780" w:rsidRDefault="008023F0" w:rsidP="00C1324E">
            <w:pPr>
              <w:pStyle w:val="TableText"/>
              <w:tabs>
                <w:tab w:val="decimal" w:pos="652"/>
              </w:tabs>
              <w:rPr>
                <w:color w:val="000000"/>
              </w:rPr>
            </w:pPr>
            <w:r w:rsidRPr="00162780">
              <w:rPr>
                <w:color w:val="000000"/>
              </w:rPr>
              <w:t>9.4</w:t>
            </w:r>
          </w:p>
        </w:tc>
        <w:tc>
          <w:tcPr>
            <w:tcW w:w="1370"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pPr>
            <w:r w:rsidRPr="00162780">
              <w:t>5.8</w:t>
            </w:r>
          </w:p>
        </w:tc>
        <w:tc>
          <w:tcPr>
            <w:tcW w:w="1370" w:type="dxa"/>
            <w:tcBorders>
              <w:top w:val="nil"/>
              <w:left w:val="nil"/>
              <w:bottom w:val="nil"/>
              <w:right w:val="nil"/>
            </w:tcBorders>
            <w:shd w:val="clear" w:color="auto" w:fill="F2F2F2"/>
            <w:noWrap/>
          </w:tcPr>
          <w:p w:rsidR="008023F0" w:rsidRPr="00162780" w:rsidRDefault="008023F0" w:rsidP="00C1324E">
            <w:pPr>
              <w:pStyle w:val="TableText"/>
              <w:jc w:val="center"/>
            </w:pPr>
            <w:r w:rsidRPr="00162780">
              <w:t>6.7</w:t>
            </w:r>
          </w:p>
        </w:tc>
        <w:tc>
          <w:tcPr>
            <w:tcW w:w="1371" w:type="dxa"/>
            <w:tcBorders>
              <w:top w:val="nil"/>
              <w:left w:val="nil"/>
              <w:bottom w:val="nil"/>
            </w:tcBorders>
            <w:shd w:val="clear" w:color="auto" w:fill="F2F2F2"/>
            <w:noWrap/>
          </w:tcPr>
          <w:p w:rsidR="008023F0" w:rsidRPr="00162780" w:rsidRDefault="008023F0" w:rsidP="00C1324E">
            <w:pPr>
              <w:pStyle w:val="TableText"/>
              <w:jc w:val="center"/>
              <w:rPr>
                <w:color w:val="000000"/>
              </w:rPr>
            </w:pPr>
            <w:r w:rsidRPr="00162780">
              <w:rPr>
                <w:color w:val="000000"/>
              </w:rPr>
              <w:t>5.7</w:t>
            </w:r>
          </w:p>
        </w:tc>
      </w:tr>
      <w:tr w:rsidR="008023F0" w:rsidRPr="00162780" w:rsidTr="00C1324E">
        <w:trPr>
          <w:cantSplit/>
        </w:trPr>
        <w:tc>
          <w:tcPr>
            <w:tcW w:w="1134" w:type="dxa"/>
            <w:tcBorders>
              <w:top w:val="nil"/>
              <w:bottom w:val="nil"/>
              <w:right w:val="single" w:sz="4" w:space="0" w:color="A6A6A6"/>
            </w:tcBorders>
            <w:shd w:val="clear" w:color="auto" w:fill="auto"/>
            <w:noWrap/>
          </w:tcPr>
          <w:p w:rsidR="008023F0" w:rsidRPr="00162780" w:rsidRDefault="008023F0" w:rsidP="00C1324E">
            <w:pPr>
              <w:pStyle w:val="TableText"/>
            </w:pPr>
            <w:r w:rsidRPr="00162780">
              <w:t>2004</w:t>
            </w:r>
          </w:p>
        </w:tc>
        <w:tc>
          <w:tcPr>
            <w:tcW w:w="1370" w:type="dxa"/>
            <w:tcBorders>
              <w:top w:val="nil"/>
              <w:left w:val="single" w:sz="4" w:space="0" w:color="A6A6A6"/>
              <w:bottom w:val="nil"/>
              <w:right w:val="nil"/>
            </w:tcBorders>
            <w:shd w:val="clear" w:color="auto" w:fill="auto"/>
            <w:noWrap/>
          </w:tcPr>
          <w:p w:rsidR="008023F0" w:rsidRPr="00162780" w:rsidRDefault="008023F0" w:rsidP="00C1324E">
            <w:pPr>
              <w:pStyle w:val="TableText"/>
              <w:tabs>
                <w:tab w:val="decimal" w:pos="652"/>
              </w:tabs>
              <w:rPr>
                <w:color w:val="000000"/>
              </w:rPr>
            </w:pPr>
            <w:r w:rsidRPr="00162780">
              <w:rPr>
                <w:color w:val="000000"/>
              </w:rPr>
              <w:t>10.2</w:t>
            </w:r>
          </w:p>
        </w:tc>
        <w:tc>
          <w:tcPr>
            <w:tcW w:w="1370" w:type="dxa"/>
            <w:tcBorders>
              <w:top w:val="nil"/>
              <w:left w:val="nil"/>
              <w:bottom w:val="nil"/>
              <w:right w:val="nil"/>
            </w:tcBorders>
            <w:shd w:val="clear" w:color="auto" w:fill="auto"/>
            <w:noWrap/>
          </w:tcPr>
          <w:p w:rsidR="008023F0" w:rsidRPr="00162780" w:rsidRDefault="008023F0" w:rsidP="00C1324E">
            <w:pPr>
              <w:pStyle w:val="TableText"/>
              <w:tabs>
                <w:tab w:val="decimal" w:pos="652"/>
              </w:tabs>
              <w:rPr>
                <w:color w:val="000000"/>
              </w:rPr>
            </w:pPr>
            <w:r w:rsidRPr="00162780">
              <w:rPr>
                <w:color w:val="000000"/>
              </w:rPr>
              <w:t>13.5</w:t>
            </w:r>
          </w:p>
        </w:tc>
        <w:tc>
          <w:tcPr>
            <w:tcW w:w="1371" w:type="dxa"/>
            <w:tcBorders>
              <w:top w:val="nil"/>
              <w:left w:val="nil"/>
              <w:bottom w:val="nil"/>
              <w:right w:val="single" w:sz="4" w:space="0" w:color="A6A6A6"/>
            </w:tcBorders>
            <w:shd w:val="clear" w:color="auto" w:fill="auto"/>
            <w:noWrap/>
          </w:tcPr>
          <w:p w:rsidR="008023F0" w:rsidRPr="00162780" w:rsidRDefault="008023F0" w:rsidP="00C1324E">
            <w:pPr>
              <w:pStyle w:val="TableText"/>
              <w:tabs>
                <w:tab w:val="decimal" w:pos="652"/>
              </w:tabs>
              <w:rPr>
                <w:color w:val="000000"/>
              </w:rPr>
            </w:pPr>
            <w:r w:rsidRPr="00162780">
              <w:rPr>
                <w:color w:val="000000"/>
              </w:rPr>
              <w:t>9.9</w:t>
            </w:r>
          </w:p>
        </w:tc>
        <w:tc>
          <w:tcPr>
            <w:tcW w:w="137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pPr>
            <w:r w:rsidRPr="00162780">
              <w:t>6.2</w:t>
            </w:r>
          </w:p>
        </w:tc>
        <w:tc>
          <w:tcPr>
            <w:tcW w:w="1370" w:type="dxa"/>
            <w:tcBorders>
              <w:top w:val="nil"/>
              <w:left w:val="nil"/>
              <w:bottom w:val="nil"/>
              <w:right w:val="nil"/>
            </w:tcBorders>
            <w:shd w:val="clear" w:color="auto" w:fill="auto"/>
            <w:noWrap/>
          </w:tcPr>
          <w:p w:rsidR="008023F0" w:rsidRPr="00162780" w:rsidRDefault="008023F0" w:rsidP="00C1324E">
            <w:pPr>
              <w:pStyle w:val="TableText"/>
              <w:jc w:val="center"/>
            </w:pPr>
            <w:r w:rsidRPr="00162780">
              <w:t>8.7</w:t>
            </w:r>
          </w:p>
        </w:tc>
        <w:tc>
          <w:tcPr>
            <w:tcW w:w="1371" w:type="dxa"/>
            <w:tcBorders>
              <w:top w:val="nil"/>
              <w:left w:val="nil"/>
              <w:bottom w:val="nil"/>
            </w:tcBorders>
            <w:shd w:val="clear" w:color="auto" w:fill="auto"/>
            <w:noWrap/>
          </w:tcPr>
          <w:p w:rsidR="008023F0" w:rsidRPr="00162780" w:rsidRDefault="008023F0" w:rsidP="00C1324E">
            <w:pPr>
              <w:pStyle w:val="TableText"/>
              <w:jc w:val="center"/>
              <w:rPr>
                <w:color w:val="000000"/>
              </w:rPr>
            </w:pPr>
            <w:r w:rsidRPr="00162780">
              <w:rPr>
                <w:color w:val="000000"/>
              </w:rPr>
              <w:t>5.9</w:t>
            </w:r>
          </w:p>
        </w:tc>
      </w:tr>
      <w:tr w:rsidR="008023F0" w:rsidRPr="00162780" w:rsidTr="00C1324E">
        <w:trPr>
          <w:cantSplit/>
        </w:trPr>
        <w:tc>
          <w:tcPr>
            <w:tcW w:w="1134" w:type="dxa"/>
            <w:tcBorders>
              <w:top w:val="nil"/>
              <w:bottom w:val="nil"/>
              <w:right w:val="single" w:sz="4" w:space="0" w:color="A6A6A6"/>
            </w:tcBorders>
            <w:shd w:val="clear" w:color="auto" w:fill="F2F2F2"/>
            <w:noWrap/>
          </w:tcPr>
          <w:p w:rsidR="008023F0" w:rsidRPr="00162780" w:rsidRDefault="008023F0" w:rsidP="00C1324E">
            <w:pPr>
              <w:pStyle w:val="TableText"/>
            </w:pPr>
            <w:r w:rsidRPr="00162780">
              <w:t>2005</w:t>
            </w:r>
          </w:p>
        </w:tc>
        <w:tc>
          <w:tcPr>
            <w:tcW w:w="1370" w:type="dxa"/>
            <w:tcBorders>
              <w:top w:val="nil"/>
              <w:left w:val="single" w:sz="4" w:space="0" w:color="A6A6A6"/>
              <w:bottom w:val="nil"/>
              <w:right w:val="nil"/>
            </w:tcBorders>
            <w:shd w:val="clear" w:color="auto" w:fill="F2F2F2"/>
            <w:noWrap/>
          </w:tcPr>
          <w:p w:rsidR="008023F0" w:rsidRPr="00162780" w:rsidRDefault="008023F0" w:rsidP="00C1324E">
            <w:pPr>
              <w:pStyle w:val="TableText"/>
              <w:tabs>
                <w:tab w:val="decimal" w:pos="652"/>
              </w:tabs>
              <w:rPr>
                <w:color w:val="000000"/>
              </w:rPr>
            </w:pPr>
            <w:r w:rsidRPr="00162780">
              <w:rPr>
                <w:color w:val="000000"/>
              </w:rPr>
              <w:t>10.5</w:t>
            </w:r>
          </w:p>
        </w:tc>
        <w:tc>
          <w:tcPr>
            <w:tcW w:w="1370" w:type="dxa"/>
            <w:tcBorders>
              <w:top w:val="nil"/>
              <w:left w:val="nil"/>
              <w:bottom w:val="nil"/>
              <w:right w:val="nil"/>
            </w:tcBorders>
            <w:shd w:val="clear" w:color="auto" w:fill="F2F2F2"/>
            <w:noWrap/>
          </w:tcPr>
          <w:p w:rsidR="008023F0" w:rsidRPr="00162780" w:rsidRDefault="008023F0" w:rsidP="00C1324E">
            <w:pPr>
              <w:pStyle w:val="TableText"/>
              <w:tabs>
                <w:tab w:val="decimal" w:pos="652"/>
              </w:tabs>
              <w:rPr>
                <w:color w:val="000000"/>
              </w:rPr>
            </w:pPr>
            <w:r w:rsidRPr="00162780">
              <w:rPr>
                <w:color w:val="000000"/>
              </w:rPr>
              <w:t>5.5</w:t>
            </w:r>
          </w:p>
        </w:tc>
        <w:tc>
          <w:tcPr>
            <w:tcW w:w="1371" w:type="dxa"/>
            <w:tcBorders>
              <w:top w:val="nil"/>
              <w:left w:val="nil"/>
              <w:bottom w:val="nil"/>
              <w:right w:val="single" w:sz="4" w:space="0" w:color="A6A6A6"/>
            </w:tcBorders>
            <w:shd w:val="clear" w:color="auto" w:fill="F2F2F2"/>
            <w:noWrap/>
          </w:tcPr>
          <w:p w:rsidR="008023F0" w:rsidRPr="00162780" w:rsidRDefault="008023F0" w:rsidP="00C1324E">
            <w:pPr>
              <w:pStyle w:val="TableText"/>
              <w:tabs>
                <w:tab w:val="decimal" w:pos="652"/>
              </w:tabs>
              <w:rPr>
                <w:color w:val="000000"/>
              </w:rPr>
            </w:pPr>
            <w:r w:rsidRPr="00162780">
              <w:rPr>
                <w:color w:val="000000"/>
              </w:rPr>
              <w:t>10.8</w:t>
            </w:r>
          </w:p>
        </w:tc>
        <w:tc>
          <w:tcPr>
            <w:tcW w:w="1370"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pPr>
            <w:r w:rsidRPr="00162780">
              <w:t>6.1</w:t>
            </w:r>
          </w:p>
        </w:tc>
        <w:tc>
          <w:tcPr>
            <w:tcW w:w="1370" w:type="dxa"/>
            <w:tcBorders>
              <w:top w:val="nil"/>
              <w:left w:val="nil"/>
              <w:bottom w:val="nil"/>
              <w:right w:val="nil"/>
            </w:tcBorders>
            <w:shd w:val="clear" w:color="auto" w:fill="F2F2F2"/>
            <w:noWrap/>
          </w:tcPr>
          <w:p w:rsidR="008023F0" w:rsidRPr="00162780" w:rsidRDefault="008023F0" w:rsidP="00C1324E">
            <w:pPr>
              <w:pStyle w:val="TableText"/>
              <w:jc w:val="center"/>
            </w:pPr>
            <w:r w:rsidRPr="00162780">
              <w:t>6.2</w:t>
            </w:r>
          </w:p>
        </w:tc>
        <w:tc>
          <w:tcPr>
            <w:tcW w:w="1371" w:type="dxa"/>
            <w:tcBorders>
              <w:top w:val="nil"/>
              <w:left w:val="nil"/>
              <w:bottom w:val="nil"/>
            </w:tcBorders>
            <w:shd w:val="clear" w:color="auto" w:fill="F2F2F2"/>
            <w:noWrap/>
          </w:tcPr>
          <w:p w:rsidR="008023F0" w:rsidRPr="00162780" w:rsidRDefault="008023F0" w:rsidP="00C1324E">
            <w:pPr>
              <w:pStyle w:val="TableText"/>
              <w:jc w:val="center"/>
              <w:rPr>
                <w:color w:val="000000"/>
              </w:rPr>
            </w:pPr>
            <w:r w:rsidRPr="00162780">
              <w:rPr>
                <w:color w:val="000000"/>
              </w:rPr>
              <w:t>6.1</w:t>
            </w:r>
          </w:p>
        </w:tc>
      </w:tr>
      <w:tr w:rsidR="008023F0" w:rsidRPr="00162780" w:rsidTr="00C1324E">
        <w:trPr>
          <w:cantSplit/>
        </w:trPr>
        <w:tc>
          <w:tcPr>
            <w:tcW w:w="1134" w:type="dxa"/>
            <w:tcBorders>
              <w:top w:val="nil"/>
              <w:bottom w:val="nil"/>
              <w:right w:val="single" w:sz="4" w:space="0" w:color="A6A6A6"/>
            </w:tcBorders>
            <w:shd w:val="clear" w:color="auto" w:fill="auto"/>
            <w:noWrap/>
          </w:tcPr>
          <w:p w:rsidR="008023F0" w:rsidRPr="00162780" w:rsidRDefault="008023F0" w:rsidP="00C1324E">
            <w:pPr>
              <w:pStyle w:val="TableText"/>
            </w:pPr>
            <w:r w:rsidRPr="00162780">
              <w:t>2006</w:t>
            </w:r>
          </w:p>
        </w:tc>
        <w:tc>
          <w:tcPr>
            <w:tcW w:w="1370" w:type="dxa"/>
            <w:tcBorders>
              <w:top w:val="nil"/>
              <w:left w:val="single" w:sz="4" w:space="0" w:color="A6A6A6"/>
              <w:bottom w:val="nil"/>
              <w:right w:val="nil"/>
            </w:tcBorders>
            <w:shd w:val="clear" w:color="auto" w:fill="auto"/>
            <w:noWrap/>
          </w:tcPr>
          <w:p w:rsidR="008023F0" w:rsidRPr="00162780" w:rsidRDefault="008023F0" w:rsidP="00C1324E">
            <w:pPr>
              <w:pStyle w:val="TableText"/>
              <w:tabs>
                <w:tab w:val="decimal" w:pos="652"/>
              </w:tabs>
              <w:rPr>
                <w:color w:val="000000"/>
              </w:rPr>
            </w:pPr>
            <w:r w:rsidRPr="00162780">
              <w:rPr>
                <w:color w:val="000000"/>
              </w:rPr>
              <w:t>9.3</w:t>
            </w:r>
          </w:p>
        </w:tc>
        <w:tc>
          <w:tcPr>
            <w:tcW w:w="1370" w:type="dxa"/>
            <w:tcBorders>
              <w:top w:val="nil"/>
              <w:left w:val="nil"/>
              <w:bottom w:val="nil"/>
              <w:right w:val="nil"/>
            </w:tcBorders>
            <w:shd w:val="clear" w:color="auto" w:fill="auto"/>
            <w:noWrap/>
          </w:tcPr>
          <w:p w:rsidR="008023F0" w:rsidRPr="00162780" w:rsidRDefault="008023F0" w:rsidP="00C1324E">
            <w:pPr>
              <w:pStyle w:val="TableText"/>
              <w:tabs>
                <w:tab w:val="decimal" w:pos="652"/>
              </w:tabs>
              <w:rPr>
                <w:color w:val="000000"/>
              </w:rPr>
            </w:pPr>
            <w:r w:rsidRPr="00162780">
              <w:rPr>
                <w:color w:val="000000"/>
              </w:rPr>
              <w:t>14.0</w:t>
            </w:r>
          </w:p>
        </w:tc>
        <w:tc>
          <w:tcPr>
            <w:tcW w:w="1371" w:type="dxa"/>
            <w:tcBorders>
              <w:top w:val="nil"/>
              <w:left w:val="nil"/>
              <w:bottom w:val="nil"/>
              <w:right w:val="single" w:sz="4" w:space="0" w:color="A6A6A6"/>
            </w:tcBorders>
            <w:shd w:val="clear" w:color="auto" w:fill="auto"/>
            <w:noWrap/>
          </w:tcPr>
          <w:p w:rsidR="008023F0" w:rsidRPr="00162780" w:rsidRDefault="008023F0" w:rsidP="00C1324E">
            <w:pPr>
              <w:pStyle w:val="TableText"/>
              <w:tabs>
                <w:tab w:val="decimal" w:pos="652"/>
              </w:tabs>
              <w:rPr>
                <w:color w:val="000000"/>
              </w:rPr>
            </w:pPr>
            <w:r w:rsidRPr="00162780">
              <w:rPr>
                <w:color w:val="000000"/>
              </w:rPr>
              <w:t>8.9</w:t>
            </w:r>
          </w:p>
        </w:tc>
        <w:tc>
          <w:tcPr>
            <w:tcW w:w="137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pPr>
            <w:r w:rsidRPr="00162780">
              <w:t>6.5</w:t>
            </w:r>
          </w:p>
        </w:tc>
        <w:tc>
          <w:tcPr>
            <w:tcW w:w="1370" w:type="dxa"/>
            <w:tcBorders>
              <w:top w:val="nil"/>
              <w:left w:val="nil"/>
              <w:bottom w:val="nil"/>
              <w:right w:val="nil"/>
            </w:tcBorders>
            <w:shd w:val="clear" w:color="auto" w:fill="auto"/>
            <w:noWrap/>
          </w:tcPr>
          <w:p w:rsidR="008023F0" w:rsidRPr="00162780" w:rsidRDefault="008023F0" w:rsidP="00C1324E">
            <w:pPr>
              <w:pStyle w:val="TableText"/>
              <w:jc w:val="center"/>
            </w:pPr>
            <w:r w:rsidRPr="00162780">
              <w:t>9.9</w:t>
            </w:r>
          </w:p>
        </w:tc>
        <w:tc>
          <w:tcPr>
            <w:tcW w:w="1371" w:type="dxa"/>
            <w:tcBorders>
              <w:top w:val="nil"/>
              <w:left w:val="nil"/>
              <w:bottom w:val="nil"/>
            </w:tcBorders>
            <w:shd w:val="clear" w:color="auto" w:fill="auto"/>
            <w:noWrap/>
          </w:tcPr>
          <w:p w:rsidR="008023F0" w:rsidRPr="00162780" w:rsidRDefault="008023F0" w:rsidP="00C1324E">
            <w:pPr>
              <w:pStyle w:val="TableText"/>
              <w:jc w:val="center"/>
              <w:rPr>
                <w:color w:val="000000"/>
              </w:rPr>
            </w:pPr>
            <w:r w:rsidRPr="00162780">
              <w:rPr>
                <w:color w:val="000000"/>
              </w:rPr>
              <w:t>6.2</w:t>
            </w:r>
          </w:p>
        </w:tc>
      </w:tr>
      <w:tr w:rsidR="008023F0" w:rsidRPr="00162780" w:rsidTr="00C1324E">
        <w:trPr>
          <w:cantSplit/>
        </w:trPr>
        <w:tc>
          <w:tcPr>
            <w:tcW w:w="1134" w:type="dxa"/>
            <w:tcBorders>
              <w:top w:val="nil"/>
              <w:bottom w:val="nil"/>
              <w:right w:val="single" w:sz="4" w:space="0" w:color="A6A6A6"/>
            </w:tcBorders>
            <w:shd w:val="clear" w:color="auto" w:fill="F2F2F2"/>
            <w:noWrap/>
          </w:tcPr>
          <w:p w:rsidR="008023F0" w:rsidRPr="00162780" w:rsidRDefault="008023F0" w:rsidP="00C1324E">
            <w:pPr>
              <w:pStyle w:val="TableText"/>
            </w:pPr>
            <w:r w:rsidRPr="00162780">
              <w:t>2007</w:t>
            </w:r>
          </w:p>
        </w:tc>
        <w:tc>
          <w:tcPr>
            <w:tcW w:w="1370" w:type="dxa"/>
            <w:tcBorders>
              <w:top w:val="nil"/>
              <w:left w:val="single" w:sz="4" w:space="0" w:color="A6A6A6"/>
              <w:bottom w:val="nil"/>
              <w:right w:val="nil"/>
            </w:tcBorders>
            <w:shd w:val="clear" w:color="auto" w:fill="F2F2F2"/>
            <w:noWrap/>
          </w:tcPr>
          <w:p w:rsidR="008023F0" w:rsidRPr="00162780" w:rsidRDefault="008023F0" w:rsidP="00C1324E">
            <w:pPr>
              <w:pStyle w:val="TableText"/>
              <w:tabs>
                <w:tab w:val="decimal" w:pos="652"/>
              </w:tabs>
              <w:rPr>
                <w:color w:val="000000"/>
              </w:rPr>
            </w:pPr>
            <w:r w:rsidRPr="00162780">
              <w:rPr>
                <w:color w:val="000000"/>
              </w:rPr>
              <w:t>7.8</w:t>
            </w:r>
          </w:p>
        </w:tc>
        <w:tc>
          <w:tcPr>
            <w:tcW w:w="1370" w:type="dxa"/>
            <w:tcBorders>
              <w:top w:val="nil"/>
              <w:left w:val="nil"/>
              <w:bottom w:val="nil"/>
              <w:right w:val="nil"/>
            </w:tcBorders>
            <w:shd w:val="clear" w:color="auto" w:fill="F2F2F2"/>
            <w:noWrap/>
          </w:tcPr>
          <w:p w:rsidR="008023F0" w:rsidRPr="00162780" w:rsidRDefault="008023F0" w:rsidP="00C1324E">
            <w:pPr>
              <w:pStyle w:val="TableText"/>
              <w:tabs>
                <w:tab w:val="decimal" w:pos="652"/>
              </w:tabs>
              <w:rPr>
                <w:color w:val="000000"/>
              </w:rPr>
            </w:pPr>
            <w:r w:rsidRPr="00162780">
              <w:rPr>
                <w:color w:val="000000"/>
              </w:rPr>
              <w:t>8.9</w:t>
            </w:r>
          </w:p>
        </w:tc>
        <w:tc>
          <w:tcPr>
            <w:tcW w:w="1371" w:type="dxa"/>
            <w:tcBorders>
              <w:top w:val="nil"/>
              <w:left w:val="nil"/>
              <w:bottom w:val="nil"/>
              <w:right w:val="single" w:sz="4" w:space="0" w:color="A6A6A6"/>
            </w:tcBorders>
            <w:shd w:val="clear" w:color="auto" w:fill="F2F2F2"/>
            <w:noWrap/>
          </w:tcPr>
          <w:p w:rsidR="008023F0" w:rsidRPr="00162780" w:rsidRDefault="008023F0" w:rsidP="00C1324E">
            <w:pPr>
              <w:pStyle w:val="TableText"/>
              <w:tabs>
                <w:tab w:val="decimal" w:pos="652"/>
              </w:tabs>
              <w:rPr>
                <w:color w:val="000000"/>
              </w:rPr>
            </w:pPr>
            <w:r w:rsidRPr="00162780">
              <w:rPr>
                <w:color w:val="000000"/>
              </w:rPr>
              <w:t>7.5</w:t>
            </w:r>
          </w:p>
        </w:tc>
        <w:tc>
          <w:tcPr>
            <w:tcW w:w="1370"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pPr>
            <w:r w:rsidRPr="00162780">
              <w:t>6.2</w:t>
            </w:r>
          </w:p>
        </w:tc>
        <w:tc>
          <w:tcPr>
            <w:tcW w:w="1370" w:type="dxa"/>
            <w:tcBorders>
              <w:top w:val="nil"/>
              <w:left w:val="nil"/>
              <w:bottom w:val="nil"/>
              <w:right w:val="nil"/>
            </w:tcBorders>
            <w:shd w:val="clear" w:color="auto" w:fill="F2F2F2"/>
            <w:noWrap/>
          </w:tcPr>
          <w:p w:rsidR="008023F0" w:rsidRPr="00162780" w:rsidRDefault="008023F0" w:rsidP="00C1324E">
            <w:pPr>
              <w:pStyle w:val="TableText"/>
              <w:jc w:val="center"/>
            </w:pPr>
            <w:r w:rsidRPr="00162780">
              <w:t>4.8</w:t>
            </w:r>
          </w:p>
        </w:tc>
        <w:tc>
          <w:tcPr>
            <w:tcW w:w="1371" w:type="dxa"/>
            <w:tcBorders>
              <w:top w:val="nil"/>
              <w:left w:val="nil"/>
              <w:bottom w:val="nil"/>
            </w:tcBorders>
            <w:shd w:val="clear" w:color="auto" w:fill="F2F2F2"/>
            <w:noWrap/>
          </w:tcPr>
          <w:p w:rsidR="008023F0" w:rsidRPr="00162780" w:rsidRDefault="008023F0" w:rsidP="00C1324E">
            <w:pPr>
              <w:pStyle w:val="TableText"/>
              <w:jc w:val="center"/>
              <w:rPr>
                <w:color w:val="000000"/>
              </w:rPr>
            </w:pPr>
            <w:r w:rsidRPr="00162780">
              <w:rPr>
                <w:color w:val="000000"/>
              </w:rPr>
              <w:t>6.3</w:t>
            </w:r>
          </w:p>
        </w:tc>
      </w:tr>
      <w:tr w:rsidR="008023F0" w:rsidRPr="00162780" w:rsidTr="00C1324E">
        <w:trPr>
          <w:cantSplit/>
        </w:trPr>
        <w:tc>
          <w:tcPr>
            <w:tcW w:w="1134" w:type="dxa"/>
            <w:tcBorders>
              <w:top w:val="nil"/>
              <w:bottom w:val="nil"/>
              <w:right w:val="single" w:sz="4" w:space="0" w:color="A6A6A6"/>
            </w:tcBorders>
            <w:shd w:val="clear" w:color="auto" w:fill="auto"/>
            <w:noWrap/>
          </w:tcPr>
          <w:p w:rsidR="008023F0" w:rsidRPr="00162780" w:rsidRDefault="008023F0" w:rsidP="00C1324E">
            <w:pPr>
              <w:pStyle w:val="TableText"/>
            </w:pPr>
            <w:r w:rsidRPr="00162780">
              <w:t>2008</w:t>
            </w:r>
          </w:p>
        </w:tc>
        <w:tc>
          <w:tcPr>
            <w:tcW w:w="1370" w:type="dxa"/>
            <w:tcBorders>
              <w:top w:val="nil"/>
              <w:left w:val="single" w:sz="4" w:space="0" w:color="A6A6A6"/>
              <w:bottom w:val="nil"/>
              <w:right w:val="nil"/>
            </w:tcBorders>
            <w:shd w:val="clear" w:color="auto" w:fill="auto"/>
            <w:noWrap/>
          </w:tcPr>
          <w:p w:rsidR="008023F0" w:rsidRPr="00162780" w:rsidRDefault="008023F0" w:rsidP="00C1324E">
            <w:pPr>
              <w:pStyle w:val="TableText"/>
              <w:tabs>
                <w:tab w:val="decimal" w:pos="652"/>
              </w:tabs>
              <w:rPr>
                <w:color w:val="000000"/>
              </w:rPr>
            </w:pPr>
            <w:r w:rsidRPr="00162780">
              <w:rPr>
                <w:color w:val="000000"/>
              </w:rPr>
              <w:t>9.9</w:t>
            </w:r>
          </w:p>
        </w:tc>
        <w:tc>
          <w:tcPr>
            <w:tcW w:w="1370" w:type="dxa"/>
            <w:tcBorders>
              <w:top w:val="nil"/>
              <w:left w:val="nil"/>
              <w:bottom w:val="nil"/>
              <w:right w:val="nil"/>
            </w:tcBorders>
            <w:shd w:val="clear" w:color="auto" w:fill="auto"/>
            <w:noWrap/>
          </w:tcPr>
          <w:p w:rsidR="008023F0" w:rsidRPr="00162780" w:rsidRDefault="008023F0" w:rsidP="00C1324E">
            <w:pPr>
              <w:pStyle w:val="TableText"/>
              <w:tabs>
                <w:tab w:val="decimal" w:pos="652"/>
              </w:tabs>
              <w:rPr>
                <w:color w:val="000000"/>
              </w:rPr>
            </w:pPr>
            <w:r w:rsidRPr="00162780">
              <w:rPr>
                <w:color w:val="000000"/>
              </w:rPr>
              <w:t>10.9</w:t>
            </w:r>
          </w:p>
        </w:tc>
        <w:tc>
          <w:tcPr>
            <w:tcW w:w="1371" w:type="dxa"/>
            <w:tcBorders>
              <w:top w:val="nil"/>
              <w:left w:val="nil"/>
              <w:bottom w:val="nil"/>
              <w:right w:val="single" w:sz="4" w:space="0" w:color="A6A6A6"/>
            </w:tcBorders>
            <w:shd w:val="clear" w:color="auto" w:fill="auto"/>
            <w:noWrap/>
          </w:tcPr>
          <w:p w:rsidR="008023F0" w:rsidRPr="00162780" w:rsidRDefault="008023F0" w:rsidP="00C1324E">
            <w:pPr>
              <w:pStyle w:val="TableText"/>
              <w:tabs>
                <w:tab w:val="decimal" w:pos="652"/>
              </w:tabs>
              <w:rPr>
                <w:color w:val="000000"/>
              </w:rPr>
            </w:pPr>
            <w:r w:rsidRPr="00162780">
              <w:rPr>
                <w:color w:val="000000"/>
              </w:rPr>
              <w:t>9.8</w:t>
            </w:r>
          </w:p>
        </w:tc>
        <w:tc>
          <w:tcPr>
            <w:tcW w:w="137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pPr>
            <w:r w:rsidRPr="00162780">
              <w:t>5.7</w:t>
            </w:r>
          </w:p>
        </w:tc>
        <w:tc>
          <w:tcPr>
            <w:tcW w:w="1370" w:type="dxa"/>
            <w:tcBorders>
              <w:top w:val="nil"/>
              <w:left w:val="nil"/>
              <w:bottom w:val="nil"/>
              <w:right w:val="nil"/>
            </w:tcBorders>
            <w:shd w:val="clear" w:color="auto" w:fill="auto"/>
            <w:noWrap/>
          </w:tcPr>
          <w:p w:rsidR="008023F0" w:rsidRPr="00162780" w:rsidRDefault="008023F0" w:rsidP="00C1324E">
            <w:pPr>
              <w:pStyle w:val="TableText"/>
              <w:jc w:val="center"/>
            </w:pPr>
            <w:r w:rsidRPr="00162780">
              <w:t>6.3</w:t>
            </w:r>
          </w:p>
        </w:tc>
        <w:tc>
          <w:tcPr>
            <w:tcW w:w="1371" w:type="dxa"/>
            <w:tcBorders>
              <w:top w:val="nil"/>
              <w:left w:val="nil"/>
              <w:bottom w:val="nil"/>
            </w:tcBorders>
            <w:shd w:val="clear" w:color="auto" w:fill="auto"/>
            <w:noWrap/>
          </w:tcPr>
          <w:p w:rsidR="008023F0" w:rsidRPr="00162780" w:rsidRDefault="008023F0" w:rsidP="00C1324E">
            <w:pPr>
              <w:pStyle w:val="TableText"/>
              <w:jc w:val="center"/>
              <w:rPr>
                <w:color w:val="000000"/>
              </w:rPr>
            </w:pPr>
            <w:r w:rsidRPr="00162780">
              <w:rPr>
                <w:color w:val="000000"/>
              </w:rPr>
              <w:t>5.6</w:t>
            </w:r>
          </w:p>
        </w:tc>
      </w:tr>
      <w:tr w:rsidR="008023F0" w:rsidRPr="00162780" w:rsidTr="00C1324E">
        <w:trPr>
          <w:cantSplit/>
        </w:trPr>
        <w:tc>
          <w:tcPr>
            <w:tcW w:w="1134" w:type="dxa"/>
            <w:tcBorders>
              <w:top w:val="nil"/>
              <w:bottom w:val="nil"/>
              <w:right w:val="single" w:sz="4" w:space="0" w:color="A6A6A6"/>
            </w:tcBorders>
            <w:shd w:val="clear" w:color="auto" w:fill="F2F2F2"/>
            <w:noWrap/>
          </w:tcPr>
          <w:p w:rsidR="008023F0" w:rsidRPr="00162780" w:rsidRDefault="008023F0" w:rsidP="00C1324E">
            <w:pPr>
              <w:pStyle w:val="TableText"/>
            </w:pPr>
            <w:r w:rsidRPr="00162780">
              <w:t>2009</w:t>
            </w:r>
          </w:p>
        </w:tc>
        <w:tc>
          <w:tcPr>
            <w:tcW w:w="1370" w:type="dxa"/>
            <w:tcBorders>
              <w:top w:val="nil"/>
              <w:left w:val="single" w:sz="4" w:space="0" w:color="A6A6A6"/>
              <w:bottom w:val="nil"/>
              <w:right w:val="nil"/>
            </w:tcBorders>
            <w:shd w:val="clear" w:color="auto" w:fill="F2F2F2"/>
            <w:noWrap/>
          </w:tcPr>
          <w:p w:rsidR="008023F0" w:rsidRPr="00162780" w:rsidRDefault="008023F0" w:rsidP="00C1324E">
            <w:pPr>
              <w:pStyle w:val="TableText"/>
              <w:tabs>
                <w:tab w:val="decimal" w:pos="652"/>
              </w:tabs>
              <w:rPr>
                <w:color w:val="000000"/>
              </w:rPr>
            </w:pPr>
            <w:r w:rsidRPr="00162780">
              <w:rPr>
                <w:color w:val="000000"/>
              </w:rPr>
              <w:t>9.6</w:t>
            </w:r>
          </w:p>
        </w:tc>
        <w:tc>
          <w:tcPr>
            <w:tcW w:w="1370" w:type="dxa"/>
            <w:tcBorders>
              <w:top w:val="nil"/>
              <w:left w:val="nil"/>
              <w:bottom w:val="nil"/>
              <w:right w:val="nil"/>
            </w:tcBorders>
            <w:shd w:val="clear" w:color="auto" w:fill="F2F2F2"/>
            <w:noWrap/>
          </w:tcPr>
          <w:p w:rsidR="008023F0" w:rsidRPr="00162780" w:rsidRDefault="008023F0" w:rsidP="00C1324E">
            <w:pPr>
              <w:pStyle w:val="TableText"/>
              <w:tabs>
                <w:tab w:val="decimal" w:pos="652"/>
              </w:tabs>
              <w:rPr>
                <w:color w:val="000000"/>
              </w:rPr>
            </w:pPr>
            <w:r w:rsidRPr="00162780">
              <w:rPr>
                <w:color w:val="000000"/>
              </w:rPr>
              <w:t>13.1</w:t>
            </w:r>
          </w:p>
        </w:tc>
        <w:tc>
          <w:tcPr>
            <w:tcW w:w="1371" w:type="dxa"/>
            <w:tcBorders>
              <w:top w:val="nil"/>
              <w:left w:val="nil"/>
              <w:bottom w:val="nil"/>
              <w:right w:val="single" w:sz="4" w:space="0" w:color="A6A6A6"/>
            </w:tcBorders>
            <w:shd w:val="clear" w:color="auto" w:fill="F2F2F2"/>
            <w:noWrap/>
          </w:tcPr>
          <w:p w:rsidR="008023F0" w:rsidRPr="00162780" w:rsidRDefault="008023F0" w:rsidP="00C1324E">
            <w:pPr>
              <w:pStyle w:val="TableText"/>
              <w:tabs>
                <w:tab w:val="decimal" w:pos="652"/>
              </w:tabs>
              <w:rPr>
                <w:color w:val="000000"/>
              </w:rPr>
            </w:pPr>
            <w:r w:rsidRPr="00162780">
              <w:rPr>
                <w:color w:val="000000"/>
              </w:rPr>
              <w:t>9.2</w:t>
            </w:r>
          </w:p>
        </w:tc>
        <w:tc>
          <w:tcPr>
            <w:tcW w:w="1370" w:type="dxa"/>
            <w:tcBorders>
              <w:top w:val="nil"/>
              <w:left w:val="single" w:sz="4" w:space="0" w:color="A6A6A6"/>
              <w:bottom w:val="nil"/>
              <w:right w:val="nil"/>
            </w:tcBorders>
            <w:shd w:val="clear" w:color="auto" w:fill="F2F2F2"/>
            <w:noWrap/>
          </w:tcPr>
          <w:p w:rsidR="008023F0" w:rsidRPr="00162780" w:rsidRDefault="008023F0" w:rsidP="00C1324E">
            <w:pPr>
              <w:pStyle w:val="TableText"/>
              <w:jc w:val="center"/>
            </w:pPr>
            <w:r w:rsidRPr="00162780">
              <w:t>6.2</w:t>
            </w:r>
          </w:p>
        </w:tc>
        <w:tc>
          <w:tcPr>
            <w:tcW w:w="1370" w:type="dxa"/>
            <w:tcBorders>
              <w:top w:val="nil"/>
              <w:left w:val="nil"/>
              <w:bottom w:val="nil"/>
              <w:right w:val="nil"/>
            </w:tcBorders>
            <w:shd w:val="clear" w:color="auto" w:fill="F2F2F2"/>
            <w:noWrap/>
          </w:tcPr>
          <w:p w:rsidR="008023F0" w:rsidRPr="00162780" w:rsidRDefault="008023F0" w:rsidP="00C1324E">
            <w:pPr>
              <w:pStyle w:val="TableText"/>
              <w:jc w:val="center"/>
            </w:pPr>
            <w:r w:rsidRPr="00162780">
              <w:t>8.1</w:t>
            </w:r>
          </w:p>
        </w:tc>
        <w:tc>
          <w:tcPr>
            <w:tcW w:w="1371" w:type="dxa"/>
            <w:tcBorders>
              <w:top w:val="nil"/>
              <w:left w:val="nil"/>
              <w:bottom w:val="nil"/>
            </w:tcBorders>
            <w:shd w:val="clear" w:color="auto" w:fill="F2F2F2"/>
            <w:noWrap/>
          </w:tcPr>
          <w:p w:rsidR="008023F0" w:rsidRPr="00162780" w:rsidRDefault="008023F0" w:rsidP="00C1324E">
            <w:pPr>
              <w:pStyle w:val="TableText"/>
              <w:jc w:val="center"/>
              <w:rPr>
                <w:color w:val="000000"/>
              </w:rPr>
            </w:pPr>
            <w:r w:rsidRPr="00162780">
              <w:rPr>
                <w:color w:val="000000"/>
              </w:rPr>
              <w:t>5.9</w:t>
            </w:r>
          </w:p>
        </w:tc>
      </w:tr>
      <w:tr w:rsidR="008023F0" w:rsidRPr="00162780" w:rsidTr="00C1324E">
        <w:trPr>
          <w:cantSplit/>
        </w:trPr>
        <w:tc>
          <w:tcPr>
            <w:tcW w:w="1134" w:type="dxa"/>
            <w:tcBorders>
              <w:top w:val="nil"/>
              <w:bottom w:val="nil"/>
              <w:right w:val="single" w:sz="4" w:space="0" w:color="A6A6A6"/>
            </w:tcBorders>
            <w:shd w:val="clear" w:color="auto" w:fill="auto"/>
            <w:noWrap/>
          </w:tcPr>
          <w:p w:rsidR="008023F0" w:rsidRPr="00162780" w:rsidRDefault="008023F0" w:rsidP="00C1324E">
            <w:pPr>
              <w:pStyle w:val="TableText"/>
            </w:pPr>
            <w:r w:rsidRPr="00162780">
              <w:t>2010</w:t>
            </w:r>
          </w:p>
        </w:tc>
        <w:tc>
          <w:tcPr>
            <w:tcW w:w="1370" w:type="dxa"/>
            <w:tcBorders>
              <w:top w:val="nil"/>
              <w:left w:val="single" w:sz="4" w:space="0" w:color="A6A6A6"/>
              <w:bottom w:val="nil"/>
              <w:right w:val="nil"/>
            </w:tcBorders>
            <w:shd w:val="clear" w:color="auto" w:fill="auto"/>
            <w:noWrap/>
          </w:tcPr>
          <w:p w:rsidR="008023F0" w:rsidRPr="00162780" w:rsidRDefault="008023F0" w:rsidP="00C1324E">
            <w:pPr>
              <w:pStyle w:val="TableText"/>
              <w:tabs>
                <w:tab w:val="decimal" w:pos="652"/>
              </w:tabs>
              <w:rPr>
                <w:color w:val="000000"/>
              </w:rPr>
            </w:pPr>
            <w:r w:rsidRPr="00162780">
              <w:rPr>
                <w:color w:val="000000"/>
              </w:rPr>
              <w:t>9.6</w:t>
            </w:r>
          </w:p>
        </w:tc>
        <w:tc>
          <w:tcPr>
            <w:tcW w:w="1370" w:type="dxa"/>
            <w:tcBorders>
              <w:top w:val="nil"/>
              <w:left w:val="nil"/>
              <w:bottom w:val="nil"/>
              <w:right w:val="nil"/>
            </w:tcBorders>
            <w:shd w:val="clear" w:color="auto" w:fill="auto"/>
            <w:noWrap/>
          </w:tcPr>
          <w:p w:rsidR="008023F0" w:rsidRPr="00162780" w:rsidRDefault="008023F0" w:rsidP="00C1324E">
            <w:pPr>
              <w:pStyle w:val="TableText"/>
              <w:tabs>
                <w:tab w:val="decimal" w:pos="652"/>
              </w:tabs>
              <w:rPr>
                <w:color w:val="000000"/>
              </w:rPr>
            </w:pPr>
            <w:r w:rsidRPr="00162780">
              <w:rPr>
                <w:color w:val="000000"/>
              </w:rPr>
              <w:t>14.6</w:t>
            </w:r>
          </w:p>
        </w:tc>
        <w:tc>
          <w:tcPr>
            <w:tcW w:w="1371" w:type="dxa"/>
            <w:tcBorders>
              <w:top w:val="nil"/>
              <w:left w:val="nil"/>
              <w:bottom w:val="nil"/>
              <w:right w:val="single" w:sz="4" w:space="0" w:color="A6A6A6"/>
            </w:tcBorders>
            <w:shd w:val="clear" w:color="auto" w:fill="auto"/>
            <w:noWrap/>
          </w:tcPr>
          <w:p w:rsidR="008023F0" w:rsidRPr="00162780" w:rsidRDefault="008023F0" w:rsidP="00C1324E">
            <w:pPr>
              <w:pStyle w:val="TableText"/>
              <w:tabs>
                <w:tab w:val="decimal" w:pos="652"/>
              </w:tabs>
              <w:rPr>
                <w:color w:val="000000"/>
              </w:rPr>
            </w:pPr>
            <w:r w:rsidRPr="00162780">
              <w:rPr>
                <w:color w:val="000000"/>
              </w:rPr>
              <w:t>9.0</w:t>
            </w:r>
          </w:p>
        </w:tc>
        <w:tc>
          <w:tcPr>
            <w:tcW w:w="1370" w:type="dxa"/>
            <w:tcBorders>
              <w:top w:val="nil"/>
              <w:left w:val="single" w:sz="4" w:space="0" w:color="A6A6A6"/>
              <w:bottom w:val="nil"/>
              <w:right w:val="nil"/>
            </w:tcBorders>
            <w:shd w:val="clear" w:color="auto" w:fill="auto"/>
            <w:noWrap/>
          </w:tcPr>
          <w:p w:rsidR="008023F0" w:rsidRPr="00162780" w:rsidRDefault="008023F0" w:rsidP="00C1324E">
            <w:pPr>
              <w:pStyle w:val="TableText"/>
              <w:jc w:val="center"/>
            </w:pPr>
            <w:r w:rsidRPr="00162780">
              <w:t>6.0</w:t>
            </w:r>
          </w:p>
        </w:tc>
        <w:tc>
          <w:tcPr>
            <w:tcW w:w="1370" w:type="dxa"/>
            <w:tcBorders>
              <w:top w:val="nil"/>
              <w:left w:val="nil"/>
              <w:bottom w:val="nil"/>
              <w:right w:val="nil"/>
            </w:tcBorders>
            <w:shd w:val="clear" w:color="auto" w:fill="auto"/>
            <w:noWrap/>
          </w:tcPr>
          <w:p w:rsidR="008023F0" w:rsidRPr="00162780" w:rsidRDefault="008023F0" w:rsidP="00C1324E">
            <w:pPr>
              <w:pStyle w:val="TableText"/>
              <w:jc w:val="center"/>
            </w:pPr>
            <w:r w:rsidRPr="00162780">
              <w:t>4.8</w:t>
            </w:r>
          </w:p>
        </w:tc>
        <w:tc>
          <w:tcPr>
            <w:tcW w:w="1371" w:type="dxa"/>
            <w:tcBorders>
              <w:top w:val="nil"/>
              <w:left w:val="nil"/>
              <w:bottom w:val="nil"/>
            </w:tcBorders>
            <w:shd w:val="clear" w:color="auto" w:fill="auto"/>
            <w:noWrap/>
          </w:tcPr>
          <w:p w:rsidR="008023F0" w:rsidRPr="00162780" w:rsidRDefault="008023F0" w:rsidP="00C1324E">
            <w:pPr>
              <w:pStyle w:val="TableText"/>
              <w:jc w:val="center"/>
              <w:rPr>
                <w:color w:val="000000"/>
              </w:rPr>
            </w:pPr>
            <w:r w:rsidRPr="00162780">
              <w:rPr>
                <w:color w:val="000000"/>
              </w:rPr>
              <w:t>6.0</w:t>
            </w:r>
          </w:p>
        </w:tc>
      </w:tr>
      <w:tr w:rsidR="008023F0" w:rsidRPr="00162780" w:rsidTr="00C1324E">
        <w:trPr>
          <w:cantSplit/>
        </w:trPr>
        <w:tc>
          <w:tcPr>
            <w:tcW w:w="1134" w:type="dxa"/>
            <w:tcBorders>
              <w:top w:val="nil"/>
              <w:bottom w:val="single" w:sz="4" w:space="0" w:color="auto"/>
              <w:right w:val="single" w:sz="4" w:space="0" w:color="A6A6A6"/>
            </w:tcBorders>
            <w:shd w:val="clear" w:color="auto" w:fill="F2F2F2"/>
            <w:noWrap/>
          </w:tcPr>
          <w:p w:rsidR="008023F0" w:rsidRPr="00162780" w:rsidRDefault="008023F0" w:rsidP="00C1324E">
            <w:pPr>
              <w:pStyle w:val="TableText"/>
            </w:pPr>
            <w:r w:rsidRPr="00162780">
              <w:t>2011</w:t>
            </w:r>
          </w:p>
        </w:tc>
        <w:tc>
          <w:tcPr>
            <w:tcW w:w="1370" w:type="dxa"/>
            <w:tcBorders>
              <w:top w:val="nil"/>
              <w:left w:val="single" w:sz="4" w:space="0" w:color="A6A6A6"/>
              <w:bottom w:val="single" w:sz="4" w:space="0" w:color="auto"/>
              <w:right w:val="nil"/>
            </w:tcBorders>
            <w:shd w:val="clear" w:color="auto" w:fill="F2F2F2"/>
            <w:noWrap/>
          </w:tcPr>
          <w:p w:rsidR="008023F0" w:rsidRPr="00162780" w:rsidRDefault="008023F0" w:rsidP="00C1324E">
            <w:pPr>
              <w:pStyle w:val="TableText"/>
              <w:tabs>
                <w:tab w:val="decimal" w:pos="652"/>
              </w:tabs>
              <w:rPr>
                <w:color w:val="000000"/>
              </w:rPr>
            </w:pPr>
            <w:r w:rsidRPr="00162780">
              <w:rPr>
                <w:color w:val="000000"/>
              </w:rPr>
              <w:t>8.6</w:t>
            </w:r>
          </w:p>
        </w:tc>
        <w:tc>
          <w:tcPr>
            <w:tcW w:w="1370" w:type="dxa"/>
            <w:tcBorders>
              <w:top w:val="nil"/>
              <w:left w:val="nil"/>
              <w:bottom w:val="single" w:sz="4" w:space="0" w:color="auto"/>
              <w:right w:val="nil"/>
            </w:tcBorders>
            <w:shd w:val="clear" w:color="auto" w:fill="F2F2F2"/>
            <w:noWrap/>
          </w:tcPr>
          <w:p w:rsidR="008023F0" w:rsidRPr="00162780" w:rsidRDefault="008023F0" w:rsidP="00C1324E">
            <w:pPr>
              <w:pStyle w:val="TableText"/>
              <w:tabs>
                <w:tab w:val="decimal" w:pos="652"/>
              </w:tabs>
              <w:rPr>
                <w:color w:val="000000"/>
              </w:rPr>
            </w:pPr>
            <w:r w:rsidRPr="00162780">
              <w:rPr>
                <w:color w:val="000000"/>
              </w:rPr>
              <w:t>11.7</w:t>
            </w:r>
          </w:p>
        </w:tc>
        <w:tc>
          <w:tcPr>
            <w:tcW w:w="1371" w:type="dxa"/>
            <w:tcBorders>
              <w:top w:val="nil"/>
              <w:left w:val="nil"/>
              <w:bottom w:val="single" w:sz="4" w:space="0" w:color="auto"/>
              <w:right w:val="single" w:sz="4" w:space="0" w:color="A6A6A6"/>
            </w:tcBorders>
            <w:shd w:val="clear" w:color="auto" w:fill="F2F2F2"/>
            <w:noWrap/>
          </w:tcPr>
          <w:p w:rsidR="008023F0" w:rsidRPr="00162780" w:rsidRDefault="008023F0" w:rsidP="00C1324E">
            <w:pPr>
              <w:pStyle w:val="TableText"/>
              <w:tabs>
                <w:tab w:val="decimal" w:pos="652"/>
              </w:tabs>
              <w:rPr>
                <w:color w:val="000000"/>
              </w:rPr>
            </w:pPr>
            <w:r w:rsidRPr="00162780">
              <w:rPr>
                <w:color w:val="000000"/>
              </w:rPr>
              <w:t>8.2</w:t>
            </w:r>
          </w:p>
        </w:tc>
        <w:tc>
          <w:tcPr>
            <w:tcW w:w="1370" w:type="dxa"/>
            <w:tcBorders>
              <w:top w:val="nil"/>
              <w:left w:val="single" w:sz="4" w:space="0" w:color="A6A6A6"/>
              <w:bottom w:val="single" w:sz="4" w:space="0" w:color="auto"/>
              <w:right w:val="nil"/>
            </w:tcBorders>
            <w:shd w:val="clear" w:color="auto" w:fill="F2F2F2"/>
            <w:noWrap/>
          </w:tcPr>
          <w:p w:rsidR="008023F0" w:rsidRPr="00162780" w:rsidRDefault="008023F0" w:rsidP="00C1324E">
            <w:pPr>
              <w:pStyle w:val="TableText"/>
              <w:jc w:val="center"/>
              <w:rPr>
                <w:color w:val="000000"/>
              </w:rPr>
            </w:pPr>
            <w:r w:rsidRPr="00162780">
              <w:rPr>
                <w:color w:val="000000"/>
              </w:rPr>
              <w:t>5.5</w:t>
            </w:r>
          </w:p>
        </w:tc>
        <w:tc>
          <w:tcPr>
            <w:tcW w:w="1370" w:type="dxa"/>
            <w:tcBorders>
              <w:top w:val="nil"/>
              <w:left w:val="nil"/>
              <w:bottom w:val="single" w:sz="4" w:space="0" w:color="auto"/>
              <w:right w:val="nil"/>
            </w:tcBorders>
            <w:shd w:val="clear" w:color="auto" w:fill="F2F2F2"/>
            <w:noWrap/>
          </w:tcPr>
          <w:p w:rsidR="008023F0" w:rsidRPr="00162780" w:rsidRDefault="008023F0" w:rsidP="00C1324E">
            <w:pPr>
              <w:pStyle w:val="TableText"/>
              <w:jc w:val="center"/>
              <w:rPr>
                <w:color w:val="000000"/>
              </w:rPr>
            </w:pPr>
            <w:r w:rsidRPr="00162780">
              <w:rPr>
                <w:color w:val="000000"/>
              </w:rPr>
              <w:t>9.4</w:t>
            </w:r>
          </w:p>
        </w:tc>
        <w:tc>
          <w:tcPr>
            <w:tcW w:w="1371" w:type="dxa"/>
            <w:tcBorders>
              <w:top w:val="nil"/>
              <w:left w:val="nil"/>
              <w:bottom w:val="single" w:sz="4" w:space="0" w:color="auto"/>
            </w:tcBorders>
            <w:shd w:val="clear" w:color="auto" w:fill="F2F2F2"/>
            <w:noWrap/>
          </w:tcPr>
          <w:p w:rsidR="008023F0" w:rsidRPr="00162780" w:rsidRDefault="008023F0" w:rsidP="00C1324E">
            <w:pPr>
              <w:pStyle w:val="TableText"/>
              <w:jc w:val="center"/>
              <w:rPr>
                <w:color w:val="000000"/>
              </w:rPr>
            </w:pPr>
            <w:r w:rsidRPr="00162780">
              <w:rPr>
                <w:color w:val="000000"/>
              </w:rPr>
              <w:t>5.2</w:t>
            </w:r>
          </w:p>
        </w:tc>
      </w:tr>
    </w:tbl>
    <w:p w:rsidR="008023F0" w:rsidRPr="00162780" w:rsidRDefault="008023F0" w:rsidP="00C1324E">
      <w:pPr>
        <w:pStyle w:val="Source"/>
        <w:ind w:right="0"/>
      </w:pPr>
      <w:r w:rsidRPr="00162780">
        <w:t>Source: New Zealand Cancer Registry and New Zealand Mortality Collection</w:t>
      </w:r>
    </w:p>
    <w:p w:rsidR="00C1324E" w:rsidRDefault="00C1324E" w:rsidP="00C1324E"/>
    <w:p w:rsidR="008023F0" w:rsidRPr="00162780" w:rsidRDefault="00C1324E" w:rsidP="00C1324E">
      <w:pPr>
        <w:pStyle w:val="Heading3"/>
      </w:pPr>
      <w:r>
        <w:t>R</w:t>
      </w:r>
      <w:r w:rsidR="008023F0" w:rsidRPr="00162780">
        <w:t>egistrations</w:t>
      </w:r>
    </w:p>
    <w:p w:rsidR="008023F0" w:rsidRPr="00162780" w:rsidRDefault="008023F0" w:rsidP="00C1324E">
      <w:pPr>
        <w:pStyle w:val="Figure"/>
      </w:pPr>
      <w:bookmarkStart w:id="882" w:name="_Toc253739748"/>
      <w:bookmarkStart w:id="883" w:name="_Toc263069154"/>
      <w:bookmarkStart w:id="884" w:name="_Toc289601095"/>
      <w:bookmarkStart w:id="885" w:name="_Toc324843583"/>
      <w:bookmarkStart w:id="886" w:name="_Toc355878847"/>
      <w:bookmarkStart w:id="887" w:name="_Toc393787159"/>
      <w:bookmarkStart w:id="888" w:name="_Toc395172317"/>
      <w:r w:rsidRPr="00162780">
        <w:t>Figure 72: Registration rates for ovarian cancer, 2001–</w:t>
      </w:r>
      <w:bookmarkEnd w:id="882"/>
      <w:bookmarkEnd w:id="883"/>
      <w:bookmarkEnd w:id="884"/>
      <w:r w:rsidRPr="00162780">
        <w:t>2011</w:t>
      </w:r>
      <w:bookmarkEnd w:id="885"/>
      <w:bookmarkEnd w:id="886"/>
      <w:bookmarkEnd w:id="887"/>
      <w:bookmarkEnd w:id="888"/>
    </w:p>
    <w:p w:rsidR="008023F0" w:rsidRPr="00162780" w:rsidRDefault="00B14877" w:rsidP="008023F0">
      <w:r w:rsidRPr="00B14877">
        <w:rPr>
          <w:noProof/>
          <w:lang w:eastAsia="en-NZ"/>
        </w:rPr>
        <w:drawing>
          <wp:inline distT="0" distB="0" distL="0" distR="0" wp14:anchorId="0FC8832D" wp14:editId="1A5CFC3D">
            <wp:extent cx="4414058" cy="2446095"/>
            <wp:effectExtent l="0" t="0" r="5715" b="0"/>
            <wp:docPr id="25" name="Picture 25" title="Figure 72: Registration rates for ovarian cancer,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r="10872" b="19036"/>
                    <a:stretch/>
                  </pic:blipFill>
                  <pic:spPr bwMode="auto">
                    <a:xfrm>
                      <a:off x="0" y="0"/>
                      <a:ext cx="4413527" cy="2445801"/>
                    </a:xfrm>
                    <a:prstGeom prst="rect">
                      <a:avLst/>
                    </a:prstGeom>
                    <a:ln>
                      <a:noFill/>
                    </a:ln>
                    <a:extLst>
                      <a:ext uri="{53640926-AAD7-44D8-BBD7-CCE9431645EC}">
                        <a14:shadowObscured xmlns:a14="http://schemas.microsoft.com/office/drawing/2010/main"/>
                      </a:ext>
                    </a:extLst>
                  </pic:spPr>
                </pic:pic>
              </a:graphicData>
            </a:graphic>
          </wp:inline>
        </w:drawing>
      </w:r>
    </w:p>
    <w:p w:rsidR="008023F0" w:rsidRDefault="008023F0" w:rsidP="00C1324E">
      <w:bookmarkStart w:id="889" w:name="_Toc253739749"/>
      <w:bookmarkStart w:id="890" w:name="_Toc263069155"/>
      <w:bookmarkStart w:id="891" w:name="_Toc289601096"/>
      <w:bookmarkStart w:id="892" w:name="_Toc324843584"/>
      <w:bookmarkStart w:id="893" w:name="_Toc355878848"/>
    </w:p>
    <w:p w:rsidR="008023F0" w:rsidRPr="00162780" w:rsidRDefault="008023F0" w:rsidP="00C1324E">
      <w:pPr>
        <w:pStyle w:val="Figure"/>
      </w:pPr>
      <w:bookmarkStart w:id="894" w:name="_Toc393787160"/>
      <w:bookmarkStart w:id="895" w:name="_Toc395172318"/>
      <w:r w:rsidRPr="00162780">
        <w:t>Figure 73: Registration rates for ovarian cancer, by ethnic group, 2001–</w:t>
      </w:r>
      <w:bookmarkEnd w:id="889"/>
      <w:bookmarkEnd w:id="890"/>
      <w:bookmarkEnd w:id="891"/>
      <w:r w:rsidRPr="00162780">
        <w:t>2011</w:t>
      </w:r>
      <w:bookmarkEnd w:id="892"/>
      <w:bookmarkEnd w:id="893"/>
      <w:bookmarkEnd w:id="894"/>
      <w:bookmarkEnd w:id="895"/>
    </w:p>
    <w:p w:rsidR="008023F0" w:rsidRPr="00162780" w:rsidRDefault="00B14877" w:rsidP="008023F0">
      <w:r w:rsidRPr="00B14877">
        <w:rPr>
          <w:noProof/>
          <w:lang w:eastAsia="en-NZ"/>
        </w:rPr>
        <w:drawing>
          <wp:inline distT="0" distB="0" distL="0" distR="0" wp14:anchorId="7C45798D" wp14:editId="10550010">
            <wp:extent cx="4580312" cy="2448812"/>
            <wp:effectExtent l="0" t="0" r="0" b="8890"/>
            <wp:docPr id="27" name="Picture 27" title="Figure 73: Registration rates for ovarian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r="7094" b="18578"/>
                    <a:stretch/>
                  </pic:blipFill>
                  <pic:spPr bwMode="auto">
                    <a:xfrm>
                      <a:off x="0" y="0"/>
                      <a:ext cx="4579761" cy="2448517"/>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C1324E">
      <w:pPr>
        <w:pStyle w:val="Source"/>
      </w:pPr>
      <w:r w:rsidRPr="00162780">
        <w:t>Source: New Zealand Cancer Registry</w:t>
      </w:r>
    </w:p>
    <w:p w:rsidR="008023F0" w:rsidRDefault="008023F0" w:rsidP="00C1324E">
      <w:pPr>
        <w:pStyle w:val="Note"/>
      </w:pPr>
      <w:r w:rsidRPr="00162780">
        <w:t>Note: The rate shown is the age-standardised rate per 100,000 females.</w:t>
      </w:r>
    </w:p>
    <w:p w:rsidR="00C1324E" w:rsidRPr="00C1324E" w:rsidRDefault="00C1324E" w:rsidP="00C1324E"/>
    <w:p w:rsidR="008023F0" w:rsidRPr="00162780" w:rsidRDefault="008023F0" w:rsidP="00C1324E">
      <w:pPr>
        <w:pStyle w:val="Heading3"/>
      </w:pPr>
      <w:r w:rsidRPr="00162780">
        <w:t>Deaths</w:t>
      </w:r>
    </w:p>
    <w:p w:rsidR="008023F0" w:rsidRPr="00162780" w:rsidRDefault="008023F0" w:rsidP="00C1324E">
      <w:pPr>
        <w:pStyle w:val="Figure"/>
      </w:pPr>
      <w:bookmarkStart w:id="896" w:name="_Toc253739750"/>
      <w:bookmarkStart w:id="897" w:name="_Toc263069156"/>
      <w:bookmarkStart w:id="898" w:name="_Toc289601097"/>
      <w:bookmarkStart w:id="899" w:name="_Toc324843585"/>
      <w:bookmarkStart w:id="900" w:name="_Toc355878849"/>
      <w:bookmarkStart w:id="901" w:name="_Toc393787161"/>
      <w:bookmarkStart w:id="902" w:name="_Toc395172319"/>
      <w:r w:rsidRPr="00162780">
        <w:t>Figure 74: Mortality rates for ovarian cancer, 2001–</w:t>
      </w:r>
      <w:bookmarkEnd w:id="896"/>
      <w:bookmarkEnd w:id="897"/>
      <w:bookmarkEnd w:id="898"/>
      <w:r w:rsidRPr="00162780">
        <w:t>2011</w:t>
      </w:r>
      <w:bookmarkEnd w:id="899"/>
      <w:bookmarkEnd w:id="900"/>
      <w:bookmarkEnd w:id="901"/>
      <w:bookmarkEnd w:id="902"/>
    </w:p>
    <w:p w:rsidR="008023F0" w:rsidRPr="00162780" w:rsidRDefault="00B14877" w:rsidP="00C1324E">
      <w:r w:rsidRPr="00B14877">
        <w:rPr>
          <w:noProof/>
          <w:lang w:eastAsia="en-NZ"/>
        </w:rPr>
        <w:drawing>
          <wp:inline distT="0" distB="0" distL="0" distR="0" wp14:anchorId="27F01BD6" wp14:editId="4168B928">
            <wp:extent cx="4389120" cy="2439165"/>
            <wp:effectExtent l="0" t="0" r="0" b="0"/>
            <wp:docPr id="28" name="Picture 28" title="Figure 74: Mortality rates for ovarian cancer,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r="10872" b="18807"/>
                    <a:stretch/>
                  </pic:blipFill>
                  <pic:spPr bwMode="auto">
                    <a:xfrm>
                      <a:off x="0" y="0"/>
                      <a:ext cx="4388592" cy="2438872"/>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C1324E"/>
    <w:p w:rsidR="008023F0" w:rsidRPr="00162780" w:rsidRDefault="008023F0" w:rsidP="00C1324E">
      <w:pPr>
        <w:pStyle w:val="Figure"/>
      </w:pPr>
      <w:bookmarkStart w:id="903" w:name="_Toc253739751"/>
      <w:bookmarkStart w:id="904" w:name="_Toc263069157"/>
      <w:bookmarkStart w:id="905" w:name="_Toc289601098"/>
      <w:bookmarkStart w:id="906" w:name="_Toc324843586"/>
      <w:bookmarkStart w:id="907" w:name="_Toc355878850"/>
      <w:bookmarkStart w:id="908" w:name="_Toc393787162"/>
      <w:bookmarkStart w:id="909" w:name="_Toc395172320"/>
      <w:r w:rsidRPr="00162780">
        <w:t>Figure 75: Mortality rates for ovarian cancer, by ethnic group, 2001–</w:t>
      </w:r>
      <w:bookmarkEnd w:id="903"/>
      <w:bookmarkEnd w:id="904"/>
      <w:bookmarkEnd w:id="905"/>
      <w:r w:rsidRPr="00162780">
        <w:t>2011</w:t>
      </w:r>
      <w:bookmarkEnd w:id="906"/>
      <w:bookmarkEnd w:id="907"/>
      <w:bookmarkEnd w:id="908"/>
      <w:bookmarkEnd w:id="909"/>
    </w:p>
    <w:p w:rsidR="008023F0" w:rsidRPr="00162780" w:rsidRDefault="00B14877" w:rsidP="008023F0">
      <w:r w:rsidRPr="00B14877">
        <w:rPr>
          <w:noProof/>
          <w:lang w:eastAsia="en-NZ"/>
        </w:rPr>
        <w:drawing>
          <wp:inline distT="0" distB="0" distL="0" distR="0" wp14:anchorId="69941A41" wp14:editId="71C030F0">
            <wp:extent cx="4763193" cy="2532240"/>
            <wp:effectExtent l="0" t="0" r="0" b="1905"/>
            <wp:docPr id="29" name="Picture 29" title="Figure 75: Mortality rates for ovarian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r="7094" b="19036"/>
                    <a:stretch/>
                  </pic:blipFill>
                  <pic:spPr bwMode="auto">
                    <a:xfrm>
                      <a:off x="0" y="0"/>
                      <a:ext cx="4762620" cy="2531935"/>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C1324E">
      <w:pPr>
        <w:pStyle w:val="Source"/>
      </w:pPr>
      <w:r w:rsidRPr="00162780">
        <w:t>Source: New Zealand Mortality Collection</w:t>
      </w:r>
    </w:p>
    <w:p w:rsidR="008023F0" w:rsidRPr="00162780" w:rsidRDefault="008023F0" w:rsidP="00C1324E">
      <w:pPr>
        <w:pStyle w:val="Note"/>
      </w:pPr>
      <w:r w:rsidRPr="00162780">
        <w:t>Note: The rate shown is the age-standardised rate per 100,000 females.</w:t>
      </w:r>
    </w:p>
    <w:p w:rsidR="008023F0" w:rsidRPr="00162780" w:rsidRDefault="008023F0" w:rsidP="00C1324E"/>
    <w:p w:rsidR="00371C7B" w:rsidRDefault="00371C7B" w:rsidP="00371C7B">
      <w:bookmarkStart w:id="910" w:name="_Toc355878712"/>
      <w:bookmarkStart w:id="911" w:name="_Toc393787026"/>
      <w:bookmarkStart w:id="912" w:name="_Toc324843434"/>
      <w:bookmarkStart w:id="913" w:name="_Toc253739616"/>
      <w:bookmarkStart w:id="914" w:name="_Toc263069185"/>
      <w:bookmarkStart w:id="915" w:name="_Toc289600946"/>
      <w:bookmarkStart w:id="916" w:name="_Toc324843432"/>
      <w:bookmarkStart w:id="917" w:name="_Toc289600952"/>
      <w:bookmarkStart w:id="918" w:name="_Toc324843438"/>
      <w:bookmarkStart w:id="919" w:name="_Toc253739622"/>
      <w:bookmarkStart w:id="920" w:name="_Toc263069191"/>
      <w:r>
        <w:br w:type="page"/>
      </w:r>
    </w:p>
    <w:p w:rsidR="008023F0" w:rsidRDefault="008023F0" w:rsidP="00371C7B">
      <w:pPr>
        <w:pStyle w:val="Heading2"/>
        <w:spacing w:before="0"/>
      </w:pPr>
      <w:bookmarkStart w:id="921" w:name="_Toc395172223"/>
      <w:r w:rsidRPr="00162780">
        <w:t>Pancreatic cancer (ICD code C25)</w:t>
      </w:r>
      <w:bookmarkEnd w:id="910"/>
      <w:bookmarkEnd w:id="911"/>
      <w:bookmarkEnd w:id="921"/>
    </w:p>
    <w:p w:rsidR="008023F0" w:rsidRPr="00162780" w:rsidRDefault="008023F0" w:rsidP="00D24BBC">
      <w:pPr>
        <w:pStyle w:val="Heading3"/>
      </w:pPr>
      <w:r w:rsidRPr="00162780">
        <w:t>Registrations and deaths</w:t>
      </w:r>
    </w:p>
    <w:p w:rsidR="008023F0" w:rsidRPr="00162780" w:rsidRDefault="008023F0" w:rsidP="00D24BBC">
      <w:pPr>
        <w:pStyle w:val="Bullet"/>
      </w:pPr>
      <w:r w:rsidRPr="00162780">
        <w:t>Pancreatic cancer was the ninth most common cancer registered in 2011, accounting for 2.2% of all registrations.</w:t>
      </w:r>
    </w:p>
    <w:p w:rsidR="008023F0" w:rsidRPr="00162780" w:rsidRDefault="008023F0" w:rsidP="00D24BBC">
      <w:pPr>
        <w:pStyle w:val="Bullet"/>
      </w:pPr>
      <w:r w:rsidRPr="00162780">
        <w:t>Pancreatic cancer was the fifth most common cause of cancer death in 2011, accounting for 4.8% of all deaths from cancer.</w:t>
      </w:r>
    </w:p>
    <w:p w:rsidR="008023F0" w:rsidRPr="00162780" w:rsidRDefault="008023F0" w:rsidP="00D24BBC"/>
    <w:p w:rsidR="008023F0" w:rsidRPr="00162780" w:rsidRDefault="008023F0" w:rsidP="00D24BBC">
      <w:pPr>
        <w:pStyle w:val="Heading3"/>
      </w:pPr>
      <w:r w:rsidRPr="00162780">
        <w:t>Ethnic group</w:t>
      </w:r>
    </w:p>
    <w:p w:rsidR="008023F0" w:rsidRPr="00162780" w:rsidRDefault="008023F0" w:rsidP="00D24BBC">
      <w:pPr>
        <w:pStyle w:val="Bullet"/>
      </w:pPr>
      <w:r w:rsidRPr="00162780">
        <w:t>Māori generally had higher registration and mortality rates than non-Māori between 2001 and 2011.</w:t>
      </w:r>
    </w:p>
    <w:p w:rsidR="008023F0" w:rsidRPr="00162780" w:rsidRDefault="008023F0" w:rsidP="00D24BBC">
      <w:pPr>
        <w:pStyle w:val="Bullet"/>
      </w:pPr>
      <w:r w:rsidRPr="00162780">
        <w:t>Non-Māori male and female registration and mortality rates increased between 2001 and 2011.</w:t>
      </w:r>
    </w:p>
    <w:p w:rsidR="008023F0" w:rsidRPr="00162780" w:rsidRDefault="008023F0" w:rsidP="00D24BBC"/>
    <w:p w:rsidR="008023F0" w:rsidRPr="00162780" w:rsidRDefault="008023F0" w:rsidP="00D24BBC">
      <w:pPr>
        <w:pStyle w:val="Heading3"/>
      </w:pPr>
      <w:r w:rsidRPr="00162780">
        <w:t>Trends over time</w:t>
      </w:r>
    </w:p>
    <w:p w:rsidR="008023F0" w:rsidRPr="00162780" w:rsidRDefault="008023F0" w:rsidP="00D24BBC">
      <w:pPr>
        <w:pStyle w:val="Bullet"/>
      </w:pPr>
      <w:r w:rsidRPr="00162780">
        <w:t>Between 2001 and 2011, pancreatic cancer registration and mortality rates for both males and females showed a slight upward trend.</w:t>
      </w:r>
    </w:p>
    <w:p w:rsidR="008023F0" w:rsidRPr="00162780" w:rsidRDefault="008023F0" w:rsidP="00D24BBC">
      <w:pPr>
        <w:pStyle w:val="Bullet"/>
      </w:pPr>
      <w:r w:rsidRPr="00162780">
        <w:t>There was greater variation in Māori registration rates than non-Māori registration rates between 2001 and 2011 due to smaller numbers of registrations.</w:t>
      </w:r>
    </w:p>
    <w:p w:rsidR="008023F0" w:rsidRPr="00162780" w:rsidRDefault="008023F0" w:rsidP="00D24BBC"/>
    <w:p w:rsidR="00D24BBC" w:rsidRDefault="00D24BBC">
      <w:pPr>
        <w:spacing w:line="240" w:lineRule="auto"/>
        <w:rPr>
          <w:b/>
          <w:sz w:val="20"/>
        </w:rPr>
      </w:pPr>
      <w:bookmarkStart w:id="922" w:name="_Toc253739642"/>
      <w:bookmarkStart w:id="923" w:name="_Toc263069043"/>
      <w:bookmarkStart w:id="924" w:name="_Toc289600982"/>
      <w:bookmarkStart w:id="925" w:name="_Toc324843468"/>
      <w:bookmarkStart w:id="926" w:name="_Toc355878759"/>
      <w:bookmarkStart w:id="927" w:name="_Toc393787073"/>
      <w:bookmarkStart w:id="928" w:name="_Toc394649079"/>
      <w:r>
        <w:br w:type="page"/>
      </w:r>
    </w:p>
    <w:p w:rsidR="008023F0" w:rsidRPr="00162780" w:rsidRDefault="008023F0" w:rsidP="00D24BBC">
      <w:pPr>
        <w:pStyle w:val="Table"/>
        <w:spacing w:before="0"/>
      </w:pPr>
      <w:r w:rsidRPr="00162780">
        <w:t>Table 18a: Numbers of registrations and deaths for pancreatic cancer, by sex and ethnic group, 2001–</w:t>
      </w:r>
      <w:bookmarkEnd w:id="922"/>
      <w:bookmarkEnd w:id="923"/>
      <w:bookmarkEnd w:id="924"/>
      <w:r w:rsidRPr="00162780">
        <w:t>2011</w:t>
      </w:r>
      <w:bookmarkEnd w:id="925"/>
      <w:bookmarkEnd w:id="926"/>
      <w:bookmarkEnd w:id="927"/>
      <w:bookmarkEnd w:id="928"/>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708"/>
        <w:gridCol w:w="709"/>
        <w:gridCol w:w="709"/>
        <w:gridCol w:w="709"/>
        <w:gridCol w:w="708"/>
        <w:gridCol w:w="709"/>
        <w:gridCol w:w="709"/>
        <w:gridCol w:w="709"/>
        <w:gridCol w:w="708"/>
        <w:gridCol w:w="709"/>
        <w:gridCol w:w="709"/>
        <w:gridCol w:w="709"/>
      </w:tblGrid>
      <w:tr w:rsidR="008023F0" w:rsidRPr="00162780" w:rsidTr="00D24BBC">
        <w:trPr>
          <w:cantSplit/>
        </w:trPr>
        <w:tc>
          <w:tcPr>
            <w:tcW w:w="851" w:type="dxa"/>
            <w:vMerge w:val="restart"/>
            <w:tcBorders>
              <w:top w:val="single" w:sz="4" w:space="0" w:color="auto"/>
              <w:bottom w:val="single" w:sz="4" w:space="0" w:color="auto"/>
              <w:right w:val="single" w:sz="4" w:space="0" w:color="A6A6A6"/>
            </w:tcBorders>
            <w:shd w:val="clear" w:color="auto" w:fill="auto"/>
            <w:noWrap/>
          </w:tcPr>
          <w:p w:rsidR="008023F0" w:rsidRPr="00162780" w:rsidRDefault="008023F0" w:rsidP="00D24BBC">
            <w:pPr>
              <w:pStyle w:val="TableText"/>
            </w:pPr>
          </w:p>
        </w:tc>
        <w:tc>
          <w:tcPr>
            <w:tcW w:w="4252" w:type="dxa"/>
            <w:gridSpan w:val="6"/>
            <w:tcBorders>
              <w:top w:val="single" w:sz="4" w:space="0" w:color="auto"/>
              <w:left w:val="single" w:sz="4" w:space="0" w:color="A6A6A6"/>
              <w:bottom w:val="single" w:sz="4" w:space="0" w:color="auto"/>
              <w:right w:val="single" w:sz="4" w:space="0" w:color="A6A6A6"/>
            </w:tcBorders>
            <w:shd w:val="clear" w:color="auto" w:fill="auto"/>
            <w:noWrap/>
          </w:tcPr>
          <w:p w:rsidR="008023F0" w:rsidRPr="00D24BBC" w:rsidRDefault="008023F0" w:rsidP="00D24BBC">
            <w:pPr>
              <w:pStyle w:val="TableText"/>
              <w:jc w:val="center"/>
              <w:rPr>
                <w:b/>
              </w:rPr>
            </w:pPr>
            <w:r w:rsidRPr="00D24BBC">
              <w:rPr>
                <w:b/>
              </w:rPr>
              <w:t>Registrations</w:t>
            </w:r>
          </w:p>
        </w:tc>
        <w:tc>
          <w:tcPr>
            <w:tcW w:w="4253" w:type="dxa"/>
            <w:gridSpan w:val="6"/>
            <w:tcBorders>
              <w:top w:val="single" w:sz="4" w:space="0" w:color="auto"/>
              <w:left w:val="single" w:sz="4" w:space="0" w:color="A6A6A6"/>
              <w:bottom w:val="single" w:sz="4" w:space="0" w:color="auto"/>
            </w:tcBorders>
            <w:shd w:val="clear" w:color="auto" w:fill="auto"/>
            <w:noWrap/>
          </w:tcPr>
          <w:p w:rsidR="008023F0" w:rsidRPr="00D24BBC" w:rsidRDefault="008023F0" w:rsidP="00D24BBC">
            <w:pPr>
              <w:pStyle w:val="TableText"/>
              <w:jc w:val="center"/>
              <w:rPr>
                <w:b/>
              </w:rPr>
            </w:pPr>
            <w:r w:rsidRPr="00D24BBC">
              <w:rPr>
                <w:b/>
              </w:rPr>
              <w:t>Deaths</w:t>
            </w:r>
          </w:p>
        </w:tc>
      </w:tr>
      <w:tr w:rsidR="008023F0" w:rsidRPr="00162780" w:rsidTr="00D24BBC">
        <w:trPr>
          <w:cantSplit/>
        </w:trPr>
        <w:tc>
          <w:tcPr>
            <w:tcW w:w="851" w:type="dxa"/>
            <w:vMerge/>
            <w:tcBorders>
              <w:top w:val="single" w:sz="4" w:space="0" w:color="auto"/>
              <w:bottom w:val="single" w:sz="4" w:space="0" w:color="auto"/>
              <w:right w:val="single" w:sz="4" w:space="0" w:color="A6A6A6"/>
            </w:tcBorders>
            <w:shd w:val="clear" w:color="auto" w:fill="auto"/>
            <w:noWrap/>
          </w:tcPr>
          <w:p w:rsidR="008023F0" w:rsidRPr="00162780" w:rsidRDefault="008023F0" w:rsidP="00D24BBC">
            <w:pPr>
              <w:pStyle w:val="TableText"/>
            </w:pPr>
          </w:p>
        </w:tc>
        <w:tc>
          <w:tcPr>
            <w:tcW w:w="2126"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D24BBC" w:rsidRDefault="008023F0" w:rsidP="00D24BBC">
            <w:pPr>
              <w:pStyle w:val="TableText"/>
              <w:jc w:val="center"/>
              <w:rPr>
                <w:b/>
              </w:rPr>
            </w:pPr>
            <w:r w:rsidRPr="00D24BBC">
              <w:rPr>
                <w:b/>
              </w:rPr>
              <w:t>Males</w:t>
            </w:r>
          </w:p>
        </w:tc>
        <w:tc>
          <w:tcPr>
            <w:tcW w:w="2126"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D24BBC" w:rsidRDefault="008023F0" w:rsidP="00D24BBC">
            <w:pPr>
              <w:pStyle w:val="TableText"/>
              <w:jc w:val="center"/>
              <w:rPr>
                <w:b/>
              </w:rPr>
            </w:pPr>
            <w:r w:rsidRPr="00D24BBC">
              <w:rPr>
                <w:b/>
              </w:rPr>
              <w:t>Females</w:t>
            </w:r>
          </w:p>
        </w:tc>
        <w:tc>
          <w:tcPr>
            <w:tcW w:w="2126"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D24BBC" w:rsidRDefault="008023F0" w:rsidP="00D24BBC">
            <w:pPr>
              <w:pStyle w:val="TableText"/>
              <w:jc w:val="center"/>
              <w:rPr>
                <w:b/>
              </w:rPr>
            </w:pPr>
            <w:r w:rsidRPr="00D24BBC">
              <w:rPr>
                <w:b/>
              </w:rPr>
              <w:t>Males</w:t>
            </w:r>
          </w:p>
        </w:tc>
        <w:tc>
          <w:tcPr>
            <w:tcW w:w="2127" w:type="dxa"/>
            <w:gridSpan w:val="3"/>
            <w:tcBorders>
              <w:top w:val="single" w:sz="4" w:space="0" w:color="auto"/>
              <w:left w:val="single" w:sz="4" w:space="0" w:color="A6A6A6"/>
              <w:bottom w:val="single" w:sz="4" w:space="0" w:color="auto"/>
            </w:tcBorders>
            <w:shd w:val="clear" w:color="auto" w:fill="auto"/>
          </w:tcPr>
          <w:p w:rsidR="008023F0" w:rsidRPr="00D24BBC" w:rsidRDefault="008023F0" w:rsidP="00D24BBC">
            <w:pPr>
              <w:pStyle w:val="TableText"/>
              <w:jc w:val="center"/>
              <w:rPr>
                <w:b/>
              </w:rPr>
            </w:pPr>
            <w:r w:rsidRPr="00D24BBC">
              <w:rPr>
                <w:b/>
              </w:rPr>
              <w:t>Females</w:t>
            </w:r>
          </w:p>
        </w:tc>
      </w:tr>
      <w:tr w:rsidR="008023F0" w:rsidRPr="00162780" w:rsidTr="00D24BBC">
        <w:trPr>
          <w:cantSplit/>
        </w:trPr>
        <w:tc>
          <w:tcPr>
            <w:tcW w:w="851" w:type="dxa"/>
            <w:vMerge/>
            <w:tcBorders>
              <w:top w:val="single" w:sz="4" w:space="0" w:color="auto"/>
              <w:bottom w:val="single" w:sz="4" w:space="0" w:color="auto"/>
              <w:right w:val="single" w:sz="4" w:space="0" w:color="A6A6A6"/>
            </w:tcBorders>
            <w:shd w:val="clear" w:color="auto" w:fill="auto"/>
            <w:noWrap/>
          </w:tcPr>
          <w:p w:rsidR="008023F0" w:rsidRPr="00162780" w:rsidRDefault="008023F0" w:rsidP="00D24BBC">
            <w:pPr>
              <w:pStyle w:val="TableText"/>
            </w:pPr>
          </w:p>
        </w:tc>
        <w:tc>
          <w:tcPr>
            <w:tcW w:w="708" w:type="dxa"/>
            <w:tcBorders>
              <w:top w:val="single" w:sz="4" w:space="0" w:color="auto"/>
              <w:left w:val="single" w:sz="4" w:space="0" w:color="A6A6A6"/>
              <w:bottom w:val="single" w:sz="4" w:space="0" w:color="auto"/>
              <w:right w:val="nil"/>
            </w:tcBorders>
            <w:shd w:val="clear" w:color="auto" w:fill="auto"/>
          </w:tcPr>
          <w:p w:rsidR="008023F0" w:rsidRPr="00D24BBC" w:rsidRDefault="008023F0" w:rsidP="00D24BBC">
            <w:pPr>
              <w:pStyle w:val="TableText"/>
              <w:jc w:val="center"/>
              <w:rPr>
                <w:b/>
              </w:rPr>
            </w:pPr>
            <w:r w:rsidRPr="00D24BBC">
              <w:rPr>
                <w:b/>
              </w:rPr>
              <w:t>Total</w:t>
            </w:r>
          </w:p>
        </w:tc>
        <w:tc>
          <w:tcPr>
            <w:tcW w:w="709" w:type="dxa"/>
            <w:tcBorders>
              <w:top w:val="single" w:sz="4" w:space="0" w:color="auto"/>
              <w:left w:val="nil"/>
              <w:bottom w:val="single" w:sz="4" w:space="0" w:color="auto"/>
              <w:right w:val="nil"/>
            </w:tcBorders>
            <w:shd w:val="clear" w:color="auto" w:fill="auto"/>
          </w:tcPr>
          <w:p w:rsidR="008023F0" w:rsidRPr="00D24BBC" w:rsidRDefault="008023F0" w:rsidP="00D24BBC">
            <w:pPr>
              <w:pStyle w:val="TableText"/>
              <w:jc w:val="center"/>
              <w:rPr>
                <w:b/>
              </w:rPr>
            </w:pPr>
            <w:r w:rsidRPr="00D24BBC">
              <w:rPr>
                <w:b/>
              </w:rPr>
              <w:t>Māori</w:t>
            </w:r>
          </w:p>
        </w:tc>
        <w:tc>
          <w:tcPr>
            <w:tcW w:w="709" w:type="dxa"/>
            <w:tcBorders>
              <w:top w:val="single" w:sz="4" w:space="0" w:color="auto"/>
              <w:left w:val="nil"/>
              <w:bottom w:val="single" w:sz="4" w:space="0" w:color="auto"/>
              <w:right w:val="single" w:sz="4" w:space="0" w:color="A6A6A6"/>
            </w:tcBorders>
            <w:shd w:val="clear" w:color="auto" w:fill="auto"/>
          </w:tcPr>
          <w:p w:rsidR="008023F0" w:rsidRPr="00D24BBC" w:rsidRDefault="008023F0" w:rsidP="00D24BBC">
            <w:pPr>
              <w:pStyle w:val="TableText"/>
              <w:jc w:val="center"/>
              <w:rPr>
                <w:b/>
              </w:rPr>
            </w:pPr>
            <w:r w:rsidRPr="00D24BBC">
              <w:rPr>
                <w:b/>
              </w:rPr>
              <w:t>Non-Māori</w:t>
            </w:r>
          </w:p>
        </w:tc>
        <w:tc>
          <w:tcPr>
            <w:tcW w:w="709" w:type="dxa"/>
            <w:tcBorders>
              <w:top w:val="single" w:sz="4" w:space="0" w:color="auto"/>
              <w:left w:val="single" w:sz="4" w:space="0" w:color="A6A6A6"/>
              <w:bottom w:val="single" w:sz="4" w:space="0" w:color="auto"/>
              <w:right w:val="nil"/>
            </w:tcBorders>
            <w:shd w:val="clear" w:color="auto" w:fill="auto"/>
          </w:tcPr>
          <w:p w:rsidR="008023F0" w:rsidRPr="00D24BBC" w:rsidRDefault="008023F0" w:rsidP="00D24BBC">
            <w:pPr>
              <w:pStyle w:val="TableText"/>
              <w:jc w:val="center"/>
              <w:rPr>
                <w:b/>
              </w:rPr>
            </w:pPr>
            <w:r w:rsidRPr="00D24BBC">
              <w:rPr>
                <w:b/>
              </w:rPr>
              <w:t>Total</w:t>
            </w:r>
          </w:p>
        </w:tc>
        <w:tc>
          <w:tcPr>
            <w:tcW w:w="708" w:type="dxa"/>
            <w:tcBorders>
              <w:top w:val="single" w:sz="4" w:space="0" w:color="auto"/>
              <w:left w:val="nil"/>
              <w:bottom w:val="single" w:sz="4" w:space="0" w:color="auto"/>
              <w:right w:val="nil"/>
            </w:tcBorders>
            <w:shd w:val="clear" w:color="auto" w:fill="auto"/>
          </w:tcPr>
          <w:p w:rsidR="008023F0" w:rsidRPr="00D24BBC" w:rsidRDefault="008023F0" w:rsidP="00D24BBC">
            <w:pPr>
              <w:pStyle w:val="TableText"/>
              <w:jc w:val="center"/>
              <w:rPr>
                <w:b/>
              </w:rPr>
            </w:pPr>
            <w:r w:rsidRPr="00D24BBC">
              <w:rPr>
                <w:b/>
              </w:rPr>
              <w:t>Māori</w:t>
            </w:r>
          </w:p>
        </w:tc>
        <w:tc>
          <w:tcPr>
            <w:tcW w:w="709" w:type="dxa"/>
            <w:tcBorders>
              <w:top w:val="single" w:sz="4" w:space="0" w:color="auto"/>
              <w:left w:val="nil"/>
              <w:bottom w:val="single" w:sz="4" w:space="0" w:color="auto"/>
              <w:right w:val="single" w:sz="4" w:space="0" w:color="A6A6A6"/>
            </w:tcBorders>
            <w:shd w:val="clear" w:color="auto" w:fill="auto"/>
          </w:tcPr>
          <w:p w:rsidR="008023F0" w:rsidRPr="00D24BBC" w:rsidRDefault="008023F0" w:rsidP="00D24BBC">
            <w:pPr>
              <w:pStyle w:val="TableText"/>
              <w:jc w:val="center"/>
              <w:rPr>
                <w:b/>
              </w:rPr>
            </w:pPr>
            <w:r w:rsidRPr="00D24BBC">
              <w:rPr>
                <w:b/>
              </w:rPr>
              <w:t>Non-Māori</w:t>
            </w:r>
          </w:p>
        </w:tc>
        <w:tc>
          <w:tcPr>
            <w:tcW w:w="709" w:type="dxa"/>
            <w:tcBorders>
              <w:top w:val="single" w:sz="4" w:space="0" w:color="auto"/>
              <w:left w:val="single" w:sz="4" w:space="0" w:color="A6A6A6"/>
              <w:bottom w:val="single" w:sz="4" w:space="0" w:color="auto"/>
              <w:right w:val="nil"/>
            </w:tcBorders>
            <w:shd w:val="clear" w:color="auto" w:fill="auto"/>
          </w:tcPr>
          <w:p w:rsidR="008023F0" w:rsidRPr="00D24BBC" w:rsidRDefault="008023F0" w:rsidP="00D24BBC">
            <w:pPr>
              <w:pStyle w:val="TableText"/>
              <w:jc w:val="center"/>
              <w:rPr>
                <w:b/>
              </w:rPr>
            </w:pPr>
            <w:r w:rsidRPr="00D24BBC">
              <w:rPr>
                <w:b/>
              </w:rPr>
              <w:t>Total</w:t>
            </w:r>
          </w:p>
        </w:tc>
        <w:tc>
          <w:tcPr>
            <w:tcW w:w="709" w:type="dxa"/>
            <w:tcBorders>
              <w:top w:val="single" w:sz="4" w:space="0" w:color="auto"/>
              <w:left w:val="nil"/>
              <w:bottom w:val="single" w:sz="4" w:space="0" w:color="auto"/>
              <w:right w:val="nil"/>
            </w:tcBorders>
            <w:shd w:val="clear" w:color="auto" w:fill="auto"/>
          </w:tcPr>
          <w:p w:rsidR="008023F0" w:rsidRPr="00D24BBC" w:rsidRDefault="008023F0" w:rsidP="00D24BBC">
            <w:pPr>
              <w:pStyle w:val="TableText"/>
              <w:jc w:val="center"/>
              <w:rPr>
                <w:b/>
              </w:rPr>
            </w:pPr>
            <w:r w:rsidRPr="00D24BBC">
              <w:rPr>
                <w:b/>
              </w:rPr>
              <w:t>Māori</w:t>
            </w:r>
          </w:p>
        </w:tc>
        <w:tc>
          <w:tcPr>
            <w:tcW w:w="708" w:type="dxa"/>
            <w:tcBorders>
              <w:top w:val="single" w:sz="4" w:space="0" w:color="auto"/>
              <w:left w:val="nil"/>
              <w:bottom w:val="single" w:sz="4" w:space="0" w:color="auto"/>
              <w:right w:val="single" w:sz="4" w:space="0" w:color="A6A6A6"/>
            </w:tcBorders>
            <w:shd w:val="clear" w:color="auto" w:fill="auto"/>
          </w:tcPr>
          <w:p w:rsidR="008023F0" w:rsidRPr="00D24BBC" w:rsidRDefault="008023F0" w:rsidP="00D24BBC">
            <w:pPr>
              <w:pStyle w:val="TableText"/>
              <w:jc w:val="center"/>
              <w:rPr>
                <w:b/>
              </w:rPr>
            </w:pPr>
            <w:r w:rsidRPr="00D24BBC">
              <w:rPr>
                <w:b/>
              </w:rPr>
              <w:t>Non-Māori</w:t>
            </w:r>
          </w:p>
        </w:tc>
        <w:tc>
          <w:tcPr>
            <w:tcW w:w="709" w:type="dxa"/>
            <w:tcBorders>
              <w:top w:val="single" w:sz="4" w:space="0" w:color="auto"/>
              <w:left w:val="single" w:sz="4" w:space="0" w:color="A6A6A6"/>
              <w:bottom w:val="single" w:sz="4" w:space="0" w:color="auto"/>
              <w:right w:val="nil"/>
            </w:tcBorders>
            <w:shd w:val="clear" w:color="auto" w:fill="auto"/>
          </w:tcPr>
          <w:p w:rsidR="008023F0" w:rsidRPr="00D24BBC" w:rsidRDefault="008023F0" w:rsidP="00D24BBC">
            <w:pPr>
              <w:pStyle w:val="TableText"/>
              <w:jc w:val="center"/>
              <w:rPr>
                <w:b/>
              </w:rPr>
            </w:pPr>
            <w:r w:rsidRPr="00D24BBC">
              <w:rPr>
                <w:b/>
              </w:rPr>
              <w:t>Total</w:t>
            </w:r>
          </w:p>
        </w:tc>
        <w:tc>
          <w:tcPr>
            <w:tcW w:w="709" w:type="dxa"/>
            <w:tcBorders>
              <w:top w:val="single" w:sz="4" w:space="0" w:color="auto"/>
              <w:left w:val="nil"/>
              <w:bottom w:val="single" w:sz="4" w:space="0" w:color="auto"/>
              <w:right w:val="nil"/>
            </w:tcBorders>
            <w:shd w:val="clear" w:color="auto" w:fill="auto"/>
          </w:tcPr>
          <w:p w:rsidR="008023F0" w:rsidRPr="00D24BBC" w:rsidRDefault="008023F0" w:rsidP="00D24BBC">
            <w:pPr>
              <w:pStyle w:val="TableText"/>
              <w:jc w:val="center"/>
              <w:rPr>
                <w:b/>
              </w:rPr>
            </w:pPr>
            <w:r w:rsidRPr="00D24BBC">
              <w:rPr>
                <w:b/>
              </w:rPr>
              <w:t>Māori</w:t>
            </w:r>
          </w:p>
        </w:tc>
        <w:tc>
          <w:tcPr>
            <w:tcW w:w="709" w:type="dxa"/>
            <w:tcBorders>
              <w:top w:val="single" w:sz="4" w:space="0" w:color="auto"/>
              <w:left w:val="nil"/>
              <w:bottom w:val="single" w:sz="4" w:space="0" w:color="auto"/>
            </w:tcBorders>
            <w:shd w:val="clear" w:color="auto" w:fill="auto"/>
          </w:tcPr>
          <w:p w:rsidR="008023F0" w:rsidRPr="00D24BBC" w:rsidRDefault="008023F0" w:rsidP="00D24BBC">
            <w:pPr>
              <w:pStyle w:val="TableText"/>
              <w:jc w:val="center"/>
              <w:rPr>
                <w:b/>
              </w:rPr>
            </w:pPr>
            <w:r w:rsidRPr="00D24BBC">
              <w:rPr>
                <w:b/>
              </w:rPr>
              <w:t>Non-Māori</w:t>
            </w:r>
          </w:p>
        </w:tc>
      </w:tr>
      <w:tr w:rsidR="008023F0" w:rsidRPr="00162780" w:rsidTr="00D24BBC">
        <w:trPr>
          <w:cantSplit/>
        </w:trPr>
        <w:tc>
          <w:tcPr>
            <w:tcW w:w="851" w:type="dxa"/>
            <w:tcBorders>
              <w:top w:val="single" w:sz="4" w:space="0" w:color="auto"/>
              <w:bottom w:val="nil"/>
              <w:right w:val="single" w:sz="4" w:space="0" w:color="A6A6A6"/>
            </w:tcBorders>
            <w:shd w:val="clear" w:color="auto" w:fill="F2F2F2"/>
            <w:noWrap/>
          </w:tcPr>
          <w:p w:rsidR="008023F0" w:rsidRPr="00162780" w:rsidRDefault="008023F0" w:rsidP="00D24BBC">
            <w:pPr>
              <w:pStyle w:val="TableText"/>
              <w:rPr>
                <w:rFonts w:cs="Arial"/>
                <w:szCs w:val="18"/>
              </w:rPr>
            </w:pPr>
            <w:r w:rsidRPr="00162780">
              <w:rPr>
                <w:rFonts w:cs="Arial"/>
                <w:szCs w:val="18"/>
              </w:rPr>
              <w:t>2001</w:t>
            </w:r>
          </w:p>
        </w:tc>
        <w:tc>
          <w:tcPr>
            <w:tcW w:w="708" w:type="dxa"/>
            <w:tcBorders>
              <w:top w:val="single" w:sz="4" w:space="0" w:color="auto"/>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159</w:t>
            </w:r>
          </w:p>
        </w:tc>
        <w:tc>
          <w:tcPr>
            <w:tcW w:w="709" w:type="dxa"/>
            <w:tcBorders>
              <w:top w:val="single" w:sz="4" w:space="0" w:color="auto"/>
              <w:left w:val="nil"/>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10</w:t>
            </w:r>
          </w:p>
        </w:tc>
        <w:tc>
          <w:tcPr>
            <w:tcW w:w="709" w:type="dxa"/>
            <w:tcBorders>
              <w:top w:val="single" w:sz="4" w:space="0" w:color="auto"/>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149</w:t>
            </w:r>
          </w:p>
        </w:tc>
        <w:tc>
          <w:tcPr>
            <w:tcW w:w="709" w:type="dxa"/>
            <w:tcBorders>
              <w:top w:val="single" w:sz="4" w:space="0" w:color="auto"/>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149</w:t>
            </w:r>
          </w:p>
        </w:tc>
        <w:tc>
          <w:tcPr>
            <w:tcW w:w="708" w:type="dxa"/>
            <w:tcBorders>
              <w:top w:val="single" w:sz="4" w:space="0" w:color="auto"/>
              <w:left w:val="nil"/>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15</w:t>
            </w:r>
          </w:p>
        </w:tc>
        <w:tc>
          <w:tcPr>
            <w:tcW w:w="709" w:type="dxa"/>
            <w:tcBorders>
              <w:top w:val="single" w:sz="4" w:space="0" w:color="auto"/>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134</w:t>
            </w:r>
          </w:p>
        </w:tc>
        <w:tc>
          <w:tcPr>
            <w:tcW w:w="709" w:type="dxa"/>
            <w:tcBorders>
              <w:top w:val="single" w:sz="4" w:space="0" w:color="auto"/>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137</w:t>
            </w:r>
          </w:p>
        </w:tc>
        <w:tc>
          <w:tcPr>
            <w:tcW w:w="709" w:type="dxa"/>
            <w:tcBorders>
              <w:top w:val="single" w:sz="4" w:space="0" w:color="auto"/>
              <w:left w:val="nil"/>
              <w:bottom w:val="nil"/>
              <w:right w:val="nil"/>
            </w:tcBorders>
            <w:shd w:val="clear" w:color="auto" w:fill="F2F2F2"/>
            <w:noWrap/>
          </w:tcPr>
          <w:p w:rsidR="008023F0" w:rsidRPr="00162780" w:rsidRDefault="008023F0" w:rsidP="00D24BBC">
            <w:pPr>
              <w:pStyle w:val="TableText"/>
              <w:tabs>
                <w:tab w:val="decimal" w:pos="388"/>
              </w:tabs>
              <w:rPr>
                <w:rFonts w:cs="Arial"/>
                <w:color w:val="000000"/>
                <w:szCs w:val="18"/>
              </w:rPr>
            </w:pPr>
            <w:r w:rsidRPr="00162780">
              <w:rPr>
                <w:rFonts w:cs="Arial"/>
                <w:color w:val="000000"/>
                <w:szCs w:val="18"/>
              </w:rPr>
              <w:t>10</w:t>
            </w:r>
          </w:p>
        </w:tc>
        <w:tc>
          <w:tcPr>
            <w:tcW w:w="708" w:type="dxa"/>
            <w:tcBorders>
              <w:top w:val="single" w:sz="4" w:space="0" w:color="auto"/>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127</w:t>
            </w:r>
          </w:p>
        </w:tc>
        <w:tc>
          <w:tcPr>
            <w:tcW w:w="709" w:type="dxa"/>
            <w:tcBorders>
              <w:top w:val="single" w:sz="4" w:space="0" w:color="auto"/>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148</w:t>
            </w:r>
          </w:p>
        </w:tc>
        <w:tc>
          <w:tcPr>
            <w:tcW w:w="709" w:type="dxa"/>
            <w:tcBorders>
              <w:top w:val="single" w:sz="4" w:space="0" w:color="auto"/>
              <w:left w:val="nil"/>
              <w:bottom w:val="nil"/>
              <w:right w:val="nil"/>
            </w:tcBorders>
            <w:shd w:val="clear" w:color="auto" w:fill="F2F2F2"/>
            <w:noWrap/>
          </w:tcPr>
          <w:p w:rsidR="008023F0" w:rsidRPr="00162780" w:rsidRDefault="008023F0" w:rsidP="00D24BBC">
            <w:pPr>
              <w:pStyle w:val="TableText"/>
              <w:tabs>
                <w:tab w:val="decimal" w:pos="435"/>
              </w:tabs>
              <w:rPr>
                <w:rFonts w:cs="Arial"/>
                <w:color w:val="000000"/>
                <w:szCs w:val="18"/>
              </w:rPr>
            </w:pPr>
            <w:r w:rsidRPr="00162780">
              <w:rPr>
                <w:rFonts w:cs="Arial"/>
                <w:color w:val="000000"/>
                <w:szCs w:val="18"/>
              </w:rPr>
              <w:t>14</w:t>
            </w:r>
          </w:p>
        </w:tc>
        <w:tc>
          <w:tcPr>
            <w:tcW w:w="709" w:type="dxa"/>
            <w:tcBorders>
              <w:top w:val="single" w:sz="4" w:space="0" w:color="auto"/>
              <w:left w:val="nil"/>
              <w:bottom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134</w:t>
            </w:r>
          </w:p>
        </w:tc>
      </w:tr>
      <w:tr w:rsidR="008023F0" w:rsidRPr="00162780" w:rsidTr="00D24BBC">
        <w:trPr>
          <w:cantSplit/>
        </w:trPr>
        <w:tc>
          <w:tcPr>
            <w:tcW w:w="851" w:type="dxa"/>
            <w:tcBorders>
              <w:top w:val="nil"/>
              <w:bottom w:val="nil"/>
              <w:right w:val="single" w:sz="4" w:space="0" w:color="A6A6A6"/>
            </w:tcBorders>
            <w:shd w:val="clear" w:color="auto" w:fill="auto"/>
            <w:noWrap/>
          </w:tcPr>
          <w:p w:rsidR="008023F0" w:rsidRPr="00162780" w:rsidRDefault="008023F0" w:rsidP="00D24BBC">
            <w:pPr>
              <w:pStyle w:val="TableText"/>
              <w:rPr>
                <w:rFonts w:cs="Arial"/>
                <w:szCs w:val="18"/>
              </w:rPr>
            </w:pPr>
            <w:r w:rsidRPr="00162780">
              <w:rPr>
                <w:rFonts w:cs="Arial"/>
                <w:szCs w:val="18"/>
              </w:rPr>
              <w:t>2002</w:t>
            </w:r>
          </w:p>
        </w:tc>
        <w:tc>
          <w:tcPr>
            <w:tcW w:w="708"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160</w:t>
            </w:r>
          </w:p>
        </w:tc>
        <w:tc>
          <w:tcPr>
            <w:tcW w:w="709" w:type="dxa"/>
            <w:tcBorders>
              <w:top w:val="nil"/>
              <w:left w:val="nil"/>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16</w:t>
            </w:r>
          </w:p>
        </w:tc>
        <w:tc>
          <w:tcPr>
            <w:tcW w:w="709"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144</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167</w:t>
            </w:r>
          </w:p>
        </w:tc>
        <w:tc>
          <w:tcPr>
            <w:tcW w:w="708" w:type="dxa"/>
            <w:tcBorders>
              <w:top w:val="nil"/>
              <w:left w:val="nil"/>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13</w:t>
            </w:r>
          </w:p>
        </w:tc>
        <w:tc>
          <w:tcPr>
            <w:tcW w:w="709"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154</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150</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388"/>
              </w:tabs>
              <w:rPr>
                <w:rFonts w:cs="Arial"/>
                <w:color w:val="000000"/>
                <w:szCs w:val="18"/>
              </w:rPr>
            </w:pPr>
            <w:r w:rsidRPr="00162780">
              <w:rPr>
                <w:rFonts w:cs="Arial"/>
                <w:color w:val="000000"/>
                <w:szCs w:val="18"/>
              </w:rPr>
              <w:t>12</w:t>
            </w:r>
          </w:p>
        </w:tc>
        <w:tc>
          <w:tcPr>
            <w:tcW w:w="708"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138</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153</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435"/>
              </w:tabs>
              <w:rPr>
                <w:rFonts w:cs="Arial"/>
                <w:color w:val="000000"/>
                <w:szCs w:val="18"/>
              </w:rPr>
            </w:pPr>
            <w:r w:rsidRPr="00162780">
              <w:rPr>
                <w:rFonts w:cs="Arial"/>
                <w:color w:val="000000"/>
                <w:szCs w:val="18"/>
              </w:rPr>
              <w:t>14</w:t>
            </w:r>
          </w:p>
        </w:tc>
        <w:tc>
          <w:tcPr>
            <w:tcW w:w="709" w:type="dxa"/>
            <w:tcBorders>
              <w:top w:val="nil"/>
              <w:left w:val="nil"/>
              <w:bottom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139</w:t>
            </w:r>
          </w:p>
        </w:tc>
      </w:tr>
      <w:tr w:rsidR="008023F0" w:rsidRPr="00162780" w:rsidTr="00D24BBC">
        <w:trPr>
          <w:cantSplit/>
        </w:trPr>
        <w:tc>
          <w:tcPr>
            <w:tcW w:w="851" w:type="dxa"/>
            <w:tcBorders>
              <w:top w:val="nil"/>
              <w:bottom w:val="nil"/>
              <w:right w:val="single" w:sz="4" w:space="0" w:color="A6A6A6"/>
            </w:tcBorders>
            <w:shd w:val="clear" w:color="auto" w:fill="F2F2F2"/>
            <w:noWrap/>
          </w:tcPr>
          <w:p w:rsidR="008023F0" w:rsidRPr="00162780" w:rsidRDefault="008023F0" w:rsidP="00D24BBC">
            <w:pPr>
              <w:pStyle w:val="TableText"/>
              <w:rPr>
                <w:rFonts w:cs="Arial"/>
                <w:szCs w:val="18"/>
              </w:rPr>
            </w:pPr>
            <w:r w:rsidRPr="00162780">
              <w:rPr>
                <w:rFonts w:cs="Arial"/>
                <w:szCs w:val="18"/>
              </w:rPr>
              <w:t>2003</w:t>
            </w:r>
          </w:p>
        </w:tc>
        <w:tc>
          <w:tcPr>
            <w:tcW w:w="708"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174</w:t>
            </w:r>
          </w:p>
        </w:tc>
        <w:tc>
          <w:tcPr>
            <w:tcW w:w="709" w:type="dxa"/>
            <w:tcBorders>
              <w:top w:val="nil"/>
              <w:left w:val="nil"/>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14</w:t>
            </w:r>
          </w:p>
        </w:tc>
        <w:tc>
          <w:tcPr>
            <w:tcW w:w="709"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160</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177</w:t>
            </w:r>
          </w:p>
        </w:tc>
        <w:tc>
          <w:tcPr>
            <w:tcW w:w="708" w:type="dxa"/>
            <w:tcBorders>
              <w:top w:val="nil"/>
              <w:left w:val="nil"/>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13</w:t>
            </w:r>
          </w:p>
        </w:tc>
        <w:tc>
          <w:tcPr>
            <w:tcW w:w="709"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164</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153</w:t>
            </w:r>
          </w:p>
        </w:tc>
        <w:tc>
          <w:tcPr>
            <w:tcW w:w="709" w:type="dxa"/>
            <w:tcBorders>
              <w:top w:val="nil"/>
              <w:left w:val="nil"/>
              <w:bottom w:val="nil"/>
              <w:right w:val="nil"/>
            </w:tcBorders>
            <w:shd w:val="clear" w:color="auto" w:fill="F2F2F2"/>
            <w:noWrap/>
          </w:tcPr>
          <w:p w:rsidR="008023F0" w:rsidRPr="00162780" w:rsidRDefault="008023F0" w:rsidP="00D24BBC">
            <w:pPr>
              <w:pStyle w:val="TableText"/>
              <w:tabs>
                <w:tab w:val="decimal" w:pos="388"/>
              </w:tabs>
              <w:rPr>
                <w:rFonts w:cs="Arial"/>
                <w:color w:val="000000"/>
                <w:szCs w:val="18"/>
              </w:rPr>
            </w:pPr>
            <w:r w:rsidRPr="00162780">
              <w:rPr>
                <w:rFonts w:cs="Arial"/>
                <w:color w:val="000000"/>
                <w:szCs w:val="18"/>
              </w:rPr>
              <w:t>12</w:t>
            </w:r>
          </w:p>
        </w:tc>
        <w:tc>
          <w:tcPr>
            <w:tcW w:w="708"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141</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153</w:t>
            </w:r>
          </w:p>
        </w:tc>
        <w:tc>
          <w:tcPr>
            <w:tcW w:w="709" w:type="dxa"/>
            <w:tcBorders>
              <w:top w:val="nil"/>
              <w:left w:val="nil"/>
              <w:bottom w:val="nil"/>
              <w:right w:val="nil"/>
            </w:tcBorders>
            <w:shd w:val="clear" w:color="auto" w:fill="F2F2F2"/>
            <w:noWrap/>
          </w:tcPr>
          <w:p w:rsidR="008023F0" w:rsidRPr="00162780" w:rsidRDefault="008023F0" w:rsidP="00D24BBC">
            <w:pPr>
              <w:pStyle w:val="TableText"/>
              <w:tabs>
                <w:tab w:val="decimal" w:pos="435"/>
              </w:tabs>
              <w:rPr>
                <w:rFonts w:cs="Arial"/>
                <w:color w:val="000000"/>
                <w:szCs w:val="18"/>
              </w:rPr>
            </w:pPr>
            <w:r w:rsidRPr="00162780">
              <w:rPr>
                <w:rFonts w:cs="Arial"/>
                <w:color w:val="000000"/>
                <w:szCs w:val="18"/>
              </w:rPr>
              <w:t>8</w:t>
            </w:r>
          </w:p>
        </w:tc>
        <w:tc>
          <w:tcPr>
            <w:tcW w:w="709" w:type="dxa"/>
            <w:tcBorders>
              <w:top w:val="nil"/>
              <w:left w:val="nil"/>
              <w:bottom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145</w:t>
            </w:r>
          </w:p>
        </w:tc>
      </w:tr>
      <w:tr w:rsidR="008023F0" w:rsidRPr="00162780" w:rsidTr="00D24BBC">
        <w:trPr>
          <w:cantSplit/>
        </w:trPr>
        <w:tc>
          <w:tcPr>
            <w:tcW w:w="851" w:type="dxa"/>
            <w:tcBorders>
              <w:top w:val="nil"/>
              <w:bottom w:val="nil"/>
              <w:right w:val="single" w:sz="4" w:space="0" w:color="A6A6A6"/>
            </w:tcBorders>
            <w:shd w:val="clear" w:color="auto" w:fill="auto"/>
            <w:noWrap/>
          </w:tcPr>
          <w:p w:rsidR="008023F0" w:rsidRPr="00162780" w:rsidRDefault="008023F0" w:rsidP="00D24BBC">
            <w:pPr>
              <w:pStyle w:val="TableText"/>
              <w:rPr>
                <w:rFonts w:cs="Arial"/>
                <w:szCs w:val="18"/>
              </w:rPr>
            </w:pPr>
            <w:r w:rsidRPr="00162780">
              <w:rPr>
                <w:rFonts w:cs="Arial"/>
                <w:szCs w:val="18"/>
              </w:rPr>
              <w:t>2004</w:t>
            </w:r>
          </w:p>
        </w:tc>
        <w:tc>
          <w:tcPr>
            <w:tcW w:w="708"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178</w:t>
            </w:r>
          </w:p>
        </w:tc>
        <w:tc>
          <w:tcPr>
            <w:tcW w:w="709" w:type="dxa"/>
            <w:tcBorders>
              <w:top w:val="nil"/>
              <w:left w:val="nil"/>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20</w:t>
            </w:r>
          </w:p>
        </w:tc>
        <w:tc>
          <w:tcPr>
            <w:tcW w:w="709"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158</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187</w:t>
            </w:r>
          </w:p>
        </w:tc>
        <w:tc>
          <w:tcPr>
            <w:tcW w:w="708" w:type="dxa"/>
            <w:tcBorders>
              <w:top w:val="nil"/>
              <w:left w:val="nil"/>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21</w:t>
            </w:r>
          </w:p>
        </w:tc>
        <w:tc>
          <w:tcPr>
            <w:tcW w:w="709"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166</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172</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388"/>
              </w:tabs>
              <w:rPr>
                <w:rFonts w:cs="Arial"/>
                <w:color w:val="000000"/>
                <w:szCs w:val="18"/>
              </w:rPr>
            </w:pPr>
            <w:r w:rsidRPr="00162780">
              <w:rPr>
                <w:rFonts w:cs="Arial"/>
                <w:color w:val="000000"/>
                <w:szCs w:val="18"/>
              </w:rPr>
              <w:t>15</w:t>
            </w:r>
          </w:p>
        </w:tc>
        <w:tc>
          <w:tcPr>
            <w:tcW w:w="708"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157</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183</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435"/>
              </w:tabs>
              <w:rPr>
                <w:rFonts w:cs="Arial"/>
                <w:color w:val="000000"/>
                <w:szCs w:val="18"/>
              </w:rPr>
            </w:pPr>
            <w:r w:rsidRPr="00162780">
              <w:rPr>
                <w:rFonts w:cs="Arial"/>
                <w:color w:val="000000"/>
                <w:szCs w:val="18"/>
              </w:rPr>
              <w:t>9</w:t>
            </w:r>
          </w:p>
        </w:tc>
        <w:tc>
          <w:tcPr>
            <w:tcW w:w="709" w:type="dxa"/>
            <w:tcBorders>
              <w:top w:val="nil"/>
              <w:left w:val="nil"/>
              <w:bottom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174</w:t>
            </w:r>
          </w:p>
        </w:tc>
      </w:tr>
      <w:tr w:rsidR="008023F0" w:rsidRPr="00162780" w:rsidTr="00D24BBC">
        <w:trPr>
          <w:cantSplit/>
        </w:trPr>
        <w:tc>
          <w:tcPr>
            <w:tcW w:w="851" w:type="dxa"/>
            <w:tcBorders>
              <w:top w:val="nil"/>
              <w:bottom w:val="nil"/>
              <w:right w:val="single" w:sz="4" w:space="0" w:color="A6A6A6"/>
            </w:tcBorders>
            <w:shd w:val="clear" w:color="auto" w:fill="F2F2F2"/>
            <w:noWrap/>
          </w:tcPr>
          <w:p w:rsidR="008023F0" w:rsidRPr="00162780" w:rsidRDefault="008023F0" w:rsidP="00D24BBC">
            <w:pPr>
              <w:pStyle w:val="TableText"/>
              <w:rPr>
                <w:rFonts w:cs="Arial"/>
                <w:szCs w:val="18"/>
              </w:rPr>
            </w:pPr>
            <w:r w:rsidRPr="00162780">
              <w:rPr>
                <w:rFonts w:cs="Arial"/>
                <w:szCs w:val="18"/>
              </w:rPr>
              <w:t>2005</w:t>
            </w:r>
          </w:p>
        </w:tc>
        <w:tc>
          <w:tcPr>
            <w:tcW w:w="708"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198</w:t>
            </w:r>
          </w:p>
        </w:tc>
        <w:tc>
          <w:tcPr>
            <w:tcW w:w="709" w:type="dxa"/>
            <w:tcBorders>
              <w:top w:val="nil"/>
              <w:left w:val="nil"/>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21</w:t>
            </w:r>
          </w:p>
        </w:tc>
        <w:tc>
          <w:tcPr>
            <w:tcW w:w="709"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177</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210</w:t>
            </w:r>
          </w:p>
        </w:tc>
        <w:tc>
          <w:tcPr>
            <w:tcW w:w="708" w:type="dxa"/>
            <w:tcBorders>
              <w:top w:val="nil"/>
              <w:left w:val="nil"/>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30</w:t>
            </w:r>
          </w:p>
        </w:tc>
        <w:tc>
          <w:tcPr>
            <w:tcW w:w="709"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180</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180</w:t>
            </w:r>
          </w:p>
        </w:tc>
        <w:tc>
          <w:tcPr>
            <w:tcW w:w="709" w:type="dxa"/>
            <w:tcBorders>
              <w:top w:val="nil"/>
              <w:left w:val="nil"/>
              <w:bottom w:val="nil"/>
              <w:right w:val="nil"/>
            </w:tcBorders>
            <w:shd w:val="clear" w:color="auto" w:fill="F2F2F2"/>
            <w:noWrap/>
          </w:tcPr>
          <w:p w:rsidR="008023F0" w:rsidRPr="00162780" w:rsidRDefault="008023F0" w:rsidP="00D24BBC">
            <w:pPr>
              <w:pStyle w:val="TableText"/>
              <w:tabs>
                <w:tab w:val="decimal" w:pos="388"/>
              </w:tabs>
              <w:rPr>
                <w:rFonts w:cs="Arial"/>
                <w:color w:val="000000"/>
                <w:szCs w:val="18"/>
              </w:rPr>
            </w:pPr>
            <w:r w:rsidRPr="00162780">
              <w:rPr>
                <w:rFonts w:cs="Arial"/>
                <w:color w:val="000000"/>
                <w:szCs w:val="18"/>
              </w:rPr>
              <w:t>22</w:t>
            </w:r>
          </w:p>
        </w:tc>
        <w:tc>
          <w:tcPr>
            <w:tcW w:w="708"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158</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173</w:t>
            </w:r>
          </w:p>
        </w:tc>
        <w:tc>
          <w:tcPr>
            <w:tcW w:w="709" w:type="dxa"/>
            <w:tcBorders>
              <w:top w:val="nil"/>
              <w:left w:val="nil"/>
              <w:bottom w:val="nil"/>
              <w:right w:val="nil"/>
            </w:tcBorders>
            <w:shd w:val="clear" w:color="auto" w:fill="F2F2F2"/>
            <w:noWrap/>
          </w:tcPr>
          <w:p w:rsidR="008023F0" w:rsidRPr="00162780" w:rsidRDefault="008023F0" w:rsidP="00D24BBC">
            <w:pPr>
              <w:pStyle w:val="TableText"/>
              <w:tabs>
                <w:tab w:val="decimal" w:pos="435"/>
              </w:tabs>
              <w:rPr>
                <w:rFonts w:cs="Arial"/>
                <w:color w:val="000000"/>
                <w:szCs w:val="18"/>
              </w:rPr>
            </w:pPr>
            <w:r w:rsidRPr="00162780">
              <w:rPr>
                <w:rFonts w:cs="Arial"/>
                <w:color w:val="000000"/>
                <w:szCs w:val="18"/>
              </w:rPr>
              <w:t>25</w:t>
            </w:r>
          </w:p>
        </w:tc>
        <w:tc>
          <w:tcPr>
            <w:tcW w:w="709" w:type="dxa"/>
            <w:tcBorders>
              <w:top w:val="nil"/>
              <w:left w:val="nil"/>
              <w:bottom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148</w:t>
            </w:r>
          </w:p>
        </w:tc>
      </w:tr>
      <w:tr w:rsidR="008023F0" w:rsidRPr="00162780" w:rsidTr="00D24BBC">
        <w:trPr>
          <w:cantSplit/>
        </w:trPr>
        <w:tc>
          <w:tcPr>
            <w:tcW w:w="851" w:type="dxa"/>
            <w:tcBorders>
              <w:top w:val="nil"/>
              <w:bottom w:val="nil"/>
              <w:right w:val="single" w:sz="4" w:space="0" w:color="A6A6A6"/>
            </w:tcBorders>
            <w:shd w:val="clear" w:color="auto" w:fill="auto"/>
            <w:noWrap/>
          </w:tcPr>
          <w:p w:rsidR="008023F0" w:rsidRPr="00162780" w:rsidRDefault="008023F0" w:rsidP="00D24BBC">
            <w:pPr>
              <w:pStyle w:val="TableText"/>
              <w:rPr>
                <w:rFonts w:cs="Arial"/>
                <w:szCs w:val="18"/>
              </w:rPr>
            </w:pPr>
            <w:r w:rsidRPr="00162780">
              <w:rPr>
                <w:rFonts w:cs="Arial"/>
                <w:szCs w:val="18"/>
              </w:rPr>
              <w:t>2006</w:t>
            </w:r>
          </w:p>
        </w:tc>
        <w:tc>
          <w:tcPr>
            <w:tcW w:w="708"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177</w:t>
            </w:r>
          </w:p>
        </w:tc>
        <w:tc>
          <w:tcPr>
            <w:tcW w:w="709" w:type="dxa"/>
            <w:tcBorders>
              <w:top w:val="nil"/>
              <w:left w:val="nil"/>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15</w:t>
            </w:r>
          </w:p>
        </w:tc>
        <w:tc>
          <w:tcPr>
            <w:tcW w:w="709"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162</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216</w:t>
            </w:r>
          </w:p>
        </w:tc>
        <w:tc>
          <w:tcPr>
            <w:tcW w:w="708" w:type="dxa"/>
            <w:tcBorders>
              <w:top w:val="nil"/>
              <w:left w:val="nil"/>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23</w:t>
            </w:r>
          </w:p>
        </w:tc>
        <w:tc>
          <w:tcPr>
            <w:tcW w:w="709"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193</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155</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388"/>
              </w:tabs>
              <w:rPr>
                <w:rFonts w:cs="Arial"/>
                <w:color w:val="000000"/>
                <w:szCs w:val="18"/>
              </w:rPr>
            </w:pPr>
            <w:r w:rsidRPr="00162780">
              <w:rPr>
                <w:rFonts w:cs="Arial"/>
                <w:color w:val="000000"/>
                <w:szCs w:val="18"/>
              </w:rPr>
              <w:t>7</w:t>
            </w:r>
          </w:p>
        </w:tc>
        <w:tc>
          <w:tcPr>
            <w:tcW w:w="708"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148</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197</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435"/>
              </w:tabs>
              <w:rPr>
                <w:rFonts w:cs="Arial"/>
                <w:color w:val="000000"/>
                <w:szCs w:val="18"/>
              </w:rPr>
            </w:pPr>
            <w:r w:rsidRPr="00162780">
              <w:rPr>
                <w:rFonts w:cs="Arial"/>
                <w:color w:val="000000"/>
                <w:szCs w:val="18"/>
              </w:rPr>
              <w:t>21</w:t>
            </w:r>
          </w:p>
        </w:tc>
        <w:tc>
          <w:tcPr>
            <w:tcW w:w="709" w:type="dxa"/>
            <w:tcBorders>
              <w:top w:val="nil"/>
              <w:left w:val="nil"/>
              <w:bottom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176</w:t>
            </w:r>
          </w:p>
        </w:tc>
      </w:tr>
      <w:tr w:rsidR="008023F0" w:rsidRPr="00162780" w:rsidTr="00D24BBC">
        <w:trPr>
          <w:cantSplit/>
        </w:trPr>
        <w:tc>
          <w:tcPr>
            <w:tcW w:w="851" w:type="dxa"/>
            <w:tcBorders>
              <w:top w:val="nil"/>
              <w:bottom w:val="nil"/>
              <w:right w:val="single" w:sz="4" w:space="0" w:color="A6A6A6"/>
            </w:tcBorders>
            <w:shd w:val="clear" w:color="auto" w:fill="F2F2F2"/>
            <w:noWrap/>
          </w:tcPr>
          <w:p w:rsidR="008023F0" w:rsidRPr="00162780" w:rsidRDefault="008023F0" w:rsidP="00D24BBC">
            <w:pPr>
              <w:pStyle w:val="TableText"/>
              <w:rPr>
                <w:rFonts w:cs="Arial"/>
                <w:szCs w:val="18"/>
              </w:rPr>
            </w:pPr>
            <w:r w:rsidRPr="00162780">
              <w:rPr>
                <w:rFonts w:cs="Arial"/>
                <w:szCs w:val="18"/>
              </w:rPr>
              <w:t>2007</w:t>
            </w:r>
          </w:p>
        </w:tc>
        <w:tc>
          <w:tcPr>
            <w:tcW w:w="708"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221</w:t>
            </w:r>
          </w:p>
        </w:tc>
        <w:tc>
          <w:tcPr>
            <w:tcW w:w="709" w:type="dxa"/>
            <w:tcBorders>
              <w:top w:val="nil"/>
              <w:left w:val="nil"/>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20</w:t>
            </w:r>
          </w:p>
        </w:tc>
        <w:tc>
          <w:tcPr>
            <w:tcW w:w="709"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201</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200</w:t>
            </w:r>
          </w:p>
        </w:tc>
        <w:tc>
          <w:tcPr>
            <w:tcW w:w="708" w:type="dxa"/>
            <w:tcBorders>
              <w:top w:val="nil"/>
              <w:left w:val="nil"/>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16</w:t>
            </w:r>
          </w:p>
        </w:tc>
        <w:tc>
          <w:tcPr>
            <w:tcW w:w="709"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184</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212</w:t>
            </w:r>
          </w:p>
        </w:tc>
        <w:tc>
          <w:tcPr>
            <w:tcW w:w="709" w:type="dxa"/>
            <w:tcBorders>
              <w:top w:val="nil"/>
              <w:left w:val="nil"/>
              <w:bottom w:val="nil"/>
              <w:right w:val="nil"/>
            </w:tcBorders>
            <w:shd w:val="clear" w:color="auto" w:fill="F2F2F2"/>
            <w:noWrap/>
          </w:tcPr>
          <w:p w:rsidR="008023F0" w:rsidRPr="00162780" w:rsidRDefault="008023F0" w:rsidP="00D24BBC">
            <w:pPr>
              <w:pStyle w:val="TableText"/>
              <w:tabs>
                <w:tab w:val="decimal" w:pos="388"/>
              </w:tabs>
              <w:rPr>
                <w:rFonts w:cs="Arial"/>
                <w:color w:val="000000"/>
                <w:szCs w:val="18"/>
              </w:rPr>
            </w:pPr>
            <w:r w:rsidRPr="00162780">
              <w:rPr>
                <w:rFonts w:cs="Arial"/>
                <w:color w:val="000000"/>
                <w:szCs w:val="18"/>
              </w:rPr>
              <w:t>17</w:t>
            </w:r>
          </w:p>
        </w:tc>
        <w:tc>
          <w:tcPr>
            <w:tcW w:w="708"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195</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216</w:t>
            </w:r>
          </w:p>
        </w:tc>
        <w:tc>
          <w:tcPr>
            <w:tcW w:w="709" w:type="dxa"/>
            <w:tcBorders>
              <w:top w:val="nil"/>
              <w:left w:val="nil"/>
              <w:bottom w:val="nil"/>
              <w:right w:val="nil"/>
            </w:tcBorders>
            <w:shd w:val="clear" w:color="auto" w:fill="F2F2F2"/>
            <w:noWrap/>
          </w:tcPr>
          <w:p w:rsidR="008023F0" w:rsidRPr="00162780" w:rsidRDefault="008023F0" w:rsidP="00D24BBC">
            <w:pPr>
              <w:pStyle w:val="TableText"/>
              <w:tabs>
                <w:tab w:val="decimal" w:pos="435"/>
              </w:tabs>
              <w:rPr>
                <w:rFonts w:cs="Arial"/>
                <w:color w:val="000000"/>
                <w:szCs w:val="18"/>
              </w:rPr>
            </w:pPr>
            <w:r w:rsidRPr="00162780">
              <w:rPr>
                <w:rFonts w:cs="Arial"/>
                <w:color w:val="000000"/>
                <w:szCs w:val="18"/>
              </w:rPr>
              <w:t>19</w:t>
            </w:r>
          </w:p>
        </w:tc>
        <w:tc>
          <w:tcPr>
            <w:tcW w:w="709" w:type="dxa"/>
            <w:tcBorders>
              <w:top w:val="nil"/>
              <w:left w:val="nil"/>
              <w:bottom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197</w:t>
            </w:r>
          </w:p>
        </w:tc>
      </w:tr>
      <w:tr w:rsidR="008023F0" w:rsidRPr="00162780" w:rsidTr="00D24BBC">
        <w:trPr>
          <w:cantSplit/>
        </w:trPr>
        <w:tc>
          <w:tcPr>
            <w:tcW w:w="851" w:type="dxa"/>
            <w:tcBorders>
              <w:top w:val="nil"/>
              <w:bottom w:val="nil"/>
              <w:right w:val="single" w:sz="4" w:space="0" w:color="A6A6A6"/>
            </w:tcBorders>
            <w:shd w:val="clear" w:color="auto" w:fill="auto"/>
            <w:noWrap/>
          </w:tcPr>
          <w:p w:rsidR="008023F0" w:rsidRPr="00162780" w:rsidRDefault="008023F0" w:rsidP="00D24BBC">
            <w:pPr>
              <w:pStyle w:val="TableText"/>
              <w:rPr>
                <w:rFonts w:cs="Arial"/>
                <w:szCs w:val="18"/>
              </w:rPr>
            </w:pPr>
            <w:r w:rsidRPr="00162780">
              <w:rPr>
                <w:rFonts w:cs="Arial"/>
                <w:szCs w:val="18"/>
              </w:rPr>
              <w:t>2008</w:t>
            </w:r>
          </w:p>
        </w:tc>
        <w:tc>
          <w:tcPr>
            <w:tcW w:w="708"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207</w:t>
            </w:r>
          </w:p>
        </w:tc>
        <w:tc>
          <w:tcPr>
            <w:tcW w:w="709" w:type="dxa"/>
            <w:tcBorders>
              <w:top w:val="nil"/>
              <w:left w:val="nil"/>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25</w:t>
            </w:r>
          </w:p>
        </w:tc>
        <w:tc>
          <w:tcPr>
            <w:tcW w:w="709"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182</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226</w:t>
            </w:r>
          </w:p>
        </w:tc>
        <w:tc>
          <w:tcPr>
            <w:tcW w:w="708" w:type="dxa"/>
            <w:tcBorders>
              <w:top w:val="nil"/>
              <w:left w:val="nil"/>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31</w:t>
            </w:r>
          </w:p>
        </w:tc>
        <w:tc>
          <w:tcPr>
            <w:tcW w:w="709"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195</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176</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388"/>
              </w:tabs>
              <w:rPr>
                <w:rFonts w:cs="Arial"/>
                <w:color w:val="000000"/>
                <w:szCs w:val="18"/>
              </w:rPr>
            </w:pPr>
            <w:r w:rsidRPr="00162780">
              <w:rPr>
                <w:rFonts w:cs="Arial"/>
                <w:color w:val="000000"/>
                <w:szCs w:val="18"/>
              </w:rPr>
              <w:t>21</w:t>
            </w:r>
          </w:p>
        </w:tc>
        <w:tc>
          <w:tcPr>
            <w:tcW w:w="708"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155</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197</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435"/>
              </w:tabs>
              <w:rPr>
                <w:rFonts w:cs="Arial"/>
                <w:color w:val="000000"/>
                <w:szCs w:val="18"/>
              </w:rPr>
            </w:pPr>
            <w:r w:rsidRPr="00162780">
              <w:rPr>
                <w:rFonts w:cs="Arial"/>
                <w:color w:val="000000"/>
                <w:szCs w:val="18"/>
              </w:rPr>
              <w:t>21</w:t>
            </w:r>
          </w:p>
        </w:tc>
        <w:tc>
          <w:tcPr>
            <w:tcW w:w="709" w:type="dxa"/>
            <w:tcBorders>
              <w:top w:val="nil"/>
              <w:left w:val="nil"/>
              <w:bottom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176</w:t>
            </w:r>
          </w:p>
        </w:tc>
      </w:tr>
      <w:tr w:rsidR="008023F0" w:rsidRPr="00162780" w:rsidTr="00D24BBC">
        <w:trPr>
          <w:cantSplit/>
        </w:trPr>
        <w:tc>
          <w:tcPr>
            <w:tcW w:w="851" w:type="dxa"/>
            <w:tcBorders>
              <w:top w:val="nil"/>
              <w:bottom w:val="nil"/>
              <w:right w:val="single" w:sz="4" w:space="0" w:color="A6A6A6"/>
            </w:tcBorders>
            <w:shd w:val="clear" w:color="auto" w:fill="F2F2F2"/>
            <w:noWrap/>
          </w:tcPr>
          <w:p w:rsidR="008023F0" w:rsidRPr="00162780" w:rsidRDefault="008023F0" w:rsidP="00D24BBC">
            <w:pPr>
              <w:pStyle w:val="TableText"/>
              <w:rPr>
                <w:rFonts w:cs="Arial"/>
                <w:szCs w:val="18"/>
              </w:rPr>
            </w:pPr>
            <w:r w:rsidRPr="00162780">
              <w:rPr>
                <w:rFonts w:cs="Arial"/>
                <w:szCs w:val="18"/>
              </w:rPr>
              <w:t>2009</w:t>
            </w:r>
          </w:p>
        </w:tc>
        <w:tc>
          <w:tcPr>
            <w:tcW w:w="708"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234</w:t>
            </w:r>
          </w:p>
        </w:tc>
        <w:tc>
          <w:tcPr>
            <w:tcW w:w="709" w:type="dxa"/>
            <w:tcBorders>
              <w:top w:val="nil"/>
              <w:left w:val="nil"/>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20</w:t>
            </w:r>
          </w:p>
        </w:tc>
        <w:tc>
          <w:tcPr>
            <w:tcW w:w="709"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214</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238</w:t>
            </w:r>
          </w:p>
        </w:tc>
        <w:tc>
          <w:tcPr>
            <w:tcW w:w="708" w:type="dxa"/>
            <w:tcBorders>
              <w:top w:val="nil"/>
              <w:left w:val="nil"/>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26</w:t>
            </w:r>
          </w:p>
        </w:tc>
        <w:tc>
          <w:tcPr>
            <w:tcW w:w="709"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212</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211</w:t>
            </w:r>
          </w:p>
        </w:tc>
        <w:tc>
          <w:tcPr>
            <w:tcW w:w="709" w:type="dxa"/>
            <w:tcBorders>
              <w:top w:val="nil"/>
              <w:left w:val="nil"/>
              <w:bottom w:val="nil"/>
              <w:right w:val="nil"/>
            </w:tcBorders>
            <w:shd w:val="clear" w:color="auto" w:fill="F2F2F2"/>
            <w:noWrap/>
          </w:tcPr>
          <w:p w:rsidR="008023F0" w:rsidRPr="00162780" w:rsidRDefault="008023F0" w:rsidP="00D24BBC">
            <w:pPr>
              <w:pStyle w:val="TableText"/>
              <w:tabs>
                <w:tab w:val="decimal" w:pos="388"/>
              </w:tabs>
              <w:rPr>
                <w:rFonts w:cs="Arial"/>
                <w:color w:val="000000"/>
                <w:szCs w:val="18"/>
              </w:rPr>
            </w:pPr>
            <w:r w:rsidRPr="00162780">
              <w:rPr>
                <w:rFonts w:cs="Arial"/>
                <w:color w:val="000000"/>
                <w:szCs w:val="18"/>
              </w:rPr>
              <w:t>21</w:t>
            </w:r>
          </w:p>
        </w:tc>
        <w:tc>
          <w:tcPr>
            <w:tcW w:w="708"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190</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202</w:t>
            </w:r>
          </w:p>
        </w:tc>
        <w:tc>
          <w:tcPr>
            <w:tcW w:w="709" w:type="dxa"/>
            <w:tcBorders>
              <w:top w:val="nil"/>
              <w:left w:val="nil"/>
              <w:bottom w:val="nil"/>
              <w:right w:val="nil"/>
            </w:tcBorders>
            <w:shd w:val="clear" w:color="auto" w:fill="F2F2F2"/>
            <w:noWrap/>
          </w:tcPr>
          <w:p w:rsidR="008023F0" w:rsidRPr="00162780" w:rsidRDefault="008023F0" w:rsidP="00D24BBC">
            <w:pPr>
              <w:pStyle w:val="TableText"/>
              <w:tabs>
                <w:tab w:val="decimal" w:pos="435"/>
              </w:tabs>
              <w:rPr>
                <w:rFonts w:cs="Arial"/>
                <w:color w:val="000000"/>
                <w:szCs w:val="18"/>
              </w:rPr>
            </w:pPr>
            <w:r w:rsidRPr="00162780">
              <w:rPr>
                <w:rFonts w:cs="Arial"/>
                <w:color w:val="000000"/>
                <w:szCs w:val="18"/>
              </w:rPr>
              <w:t>19</w:t>
            </w:r>
          </w:p>
        </w:tc>
        <w:tc>
          <w:tcPr>
            <w:tcW w:w="709" w:type="dxa"/>
            <w:tcBorders>
              <w:top w:val="nil"/>
              <w:left w:val="nil"/>
              <w:bottom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183</w:t>
            </w:r>
          </w:p>
        </w:tc>
      </w:tr>
      <w:tr w:rsidR="008023F0" w:rsidRPr="00162780" w:rsidTr="00D24BBC">
        <w:trPr>
          <w:cantSplit/>
        </w:trPr>
        <w:tc>
          <w:tcPr>
            <w:tcW w:w="851" w:type="dxa"/>
            <w:tcBorders>
              <w:top w:val="nil"/>
              <w:bottom w:val="nil"/>
              <w:right w:val="single" w:sz="4" w:space="0" w:color="A6A6A6"/>
            </w:tcBorders>
            <w:shd w:val="clear" w:color="auto" w:fill="auto"/>
            <w:noWrap/>
          </w:tcPr>
          <w:p w:rsidR="008023F0" w:rsidRPr="00162780" w:rsidRDefault="008023F0" w:rsidP="00D24BBC">
            <w:pPr>
              <w:pStyle w:val="TableText"/>
              <w:rPr>
                <w:rFonts w:cs="Arial"/>
                <w:szCs w:val="18"/>
              </w:rPr>
            </w:pPr>
            <w:r w:rsidRPr="00162780">
              <w:rPr>
                <w:rFonts w:cs="Arial"/>
                <w:szCs w:val="18"/>
              </w:rPr>
              <w:t>2010</w:t>
            </w:r>
          </w:p>
        </w:tc>
        <w:tc>
          <w:tcPr>
            <w:tcW w:w="708"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255</w:t>
            </w:r>
          </w:p>
        </w:tc>
        <w:tc>
          <w:tcPr>
            <w:tcW w:w="709" w:type="dxa"/>
            <w:tcBorders>
              <w:top w:val="nil"/>
              <w:left w:val="nil"/>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29</w:t>
            </w:r>
          </w:p>
        </w:tc>
        <w:tc>
          <w:tcPr>
            <w:tcW w:w="709"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226</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238</w:t>
            </w:r>
          </w:p>
        </w:tc>
        <w:tc>
          <w:tcPr>
            <w:tcW w:w="708" w:type="dxa"/>
            <w:tcBorders>
              <w:top w:val="nil"/>
              <w:left w:val="nil"/>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20</w:t>
            </w:r>
          </w:p>
        </w:tc>
        <w:tc>
          <w:tcPr>
            <w:tcW w:w="709"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218</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220</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388"/>
              </w:tabs>
              <w:rPr>
                <w:rFonts w:cs="Arial"/>
                <w:color w:val="000000"/>
                <w:szCs w:val="18"/>
              </w:rPr>
            </w:pPr>
            <w:r w:rsidRPr="00162780">
              <w:rPr>
                <w:rFonts w:cs="Arial"/>
                <w:color w:val="000000"/>
                <w:szCs w:val="18"/>
              </w:rPr>
              <w:t>23</w:t>
            </w:r>
          </w:p>
        </w:tc>
        <w:tc>
          <w:tcPr>
            <w:tcW w:w="708"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197</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215</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435"/>
              </w:tabs>
              <w:rPr>
                <w:rFonts w:cs="Arial"/>
                <w:color w:val="000000"/>
                <w:szCs w:val="18"/>
              </w:rPr>
            </w:pPr>
            <w:r w:rsidRPr="00162780">
              <w:rPr>
                <w:rFonts w:cs="Arial"/>
                <w:color w:val="000000"/>
                <w:szCs w:val="18"/>
              </w:rPr>
              <w:t>21</w:t>
            </w:r>
          </w:p>
        </w:tc>
        <w:tc>
          <w:tcPr>
            <w:tcW w:w="709" w:type="dxa"/>
            <w:tcBorders>
              <w:top w:val="nil"/>
              <w:left w:val="nil"/>
              <w:bottom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194</w:t>
            </w:r>
          </w:p>
        </w:tc>
      </w:tr>
      <w:tr w:rsidR="008023F0" w:rsidRPr="00162780" w:rsidTr="00D24BBC">
        <w:trPr>
          <w:cantSplit/>
        </w:trPr>
        <w:tc>
          <w:tcPr>
            <w:tcW w:w="851" w:type="dxa"/>
            <w:tcBorders>
              <w:top w:val="nil"/>
              <w:bottom w:val="single" w:sz="4" w:space="0" w:color="auto"/>
              <w:right w:val="single" w:sz="4" w:space="0" w:color="A6A6A6"/>
            </w:tcBorders>
            <w:shd w:val="clear" w:color="auto" w:fill="F2F2F2"/>
            <w:noWrap/>
          </w:tcPr>
          <w:p w:rsidR="008023F0" w:rsidRPr="00162780" w:rsidRDefault="008023F0" w:rsidP="00D24BBC">
            <w:pPr>
              <w:pStyle w:val="TableText"/>
              <w:rPr>
                <w:rFonts w:cs="Arial"/>
                <w:szCs w:val="18"/>
              </w:rPr>
            </w:pPr>
            <w:r w:rsidRPr="00162780">
              <w:rPr>
                <w:rFonts w:cs="Arial"/>
                <w:szCs w:val="18"/>
              </w:rPr>
              <w:t>2011</w:t>
            </w:r>
          </w:p>
        </w:tc>
        <w:tc>
          <w:tcPr>
            <w:tcW w:w="708" w:type="dxa"/>
            <w:tcBorders>
              <w:top w:val="nil"/>
              <w:left w:val="single" w:sz="4" w:space="0" w:color="A6A6A6"/>
              <w:bottom w:val="single" w:sz="4" w:space="0" w:color="auto"/>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228</w:t>
            </w:r>
          </w:p>
        </w:tc>
        <w:tc>
          <w:tcPr>
            <w:tcW w:w="709" w:type="dxa"/>
            <w:tcBorders>
              <w:top w:val="nil"/>
              <w:left w:val="nil"/>
              <w:bottom w:val="single" w:sz="4" w:space="0" w:color="auto"/>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18</w:t>
            </w:r>
          </w:p>
        </w:tc>
        <w:tc>
          <w:tcPr>
            <w:tcW w:w="709" w:type="dxa"/>
            <w:tcBorders>
              <w:top w:val="nil"/>
              <w:left w:val="nil"/>
              <w:bottom w:val="single" w:sz="4" w:space="0" w:color="auto"/>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210</w:t>
            </w:r>
          </w:p>
        </w:tc>
        <w:tc>
          <w:tcPr>
            <w:tcW w:w="709" w:type="dxa"/>
            <w:tcBorders>
              <w:top w:val="nil"/>
              <w:left w:val="single" w:sz="4" w:space="0" w:color="A6A6A6"/>
              <w:bottom w:val="single" w:sz="4" w:space="0" w:color="auto"/>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226</w:t>
            </w:r>
          </w:p>
        </w:tc>
        <w:tc>
          <w:tcPr>
            <w:tcW w:w="708" w:type="dxa"/>
            <w:tcBorders>
              <w:top w:val="nil"/>
              <w:left w:val="nil"/>
              <w:bottom w:val="single" w:sz="4" w:space="0" w:color="auto"/>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28</w:t>
            </w:r>
          </w:p>
        </w:tc>
        <w:tc>
          <w:tcPr>
            <w:tcW w:w="709" w:type="dxa"/>
            <w:tcBorders>
              <w:top w:val="nil"/>
              <w:left w:val="nil"/>
              <w:bottom w:val="single" w:sz="4" w:space="0" w:color="auto"/>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198</w:t>
            </w:r>
          </w:p>
        </w:tc>
        <w:tc>
          <w:tcPr>
            <w:tcW w:w="709" w:type="dxa"/>
            <w:tcBorders>
              <w:top w:val="nil"/>
              <w:left w:val="single" w:sz="4" w:space="0" w:color="A6A6A6"/>
              <w:bottom w:val="single" w:sz="4" w:space="0" w:color="auto"/>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219</w:t>
            </w:r>
          </w:p>
        </w:tc>
        <w:tc>
          <w:tcPr>
            <w:tcW w:w="709" w:type="dxa"/>
            <w:tcBorders>
              <w:top w:val="nil"/>
              <w:left w:val="nil"/>
              <w:bottom w:val="single" w:sz="4" w:space="0" w:color="auto"/>
              <w:right w:val="nil"/>
            </w:tcBorders>
            <w:shd w:val="clear" w:color="auto" w:fill="F2F2F2"/>
            <w:noWrap/>
          </w:tcPr>
          <w:p w:rsidR="008023F0" w:rsidRPr="00162780" w:rsidRDefault="008023F0" w:rsidP="00D24BBC">
            <w:pPr>
              <w:pStyle w:val="TableText"/>
              <w:tabs>
                <w:tab w:val="decimal" w:pos="388"/>
              </w:tabs>
              <w:rPr>
                <w:rFonts w:cs="Arial"/>
                <w:color w:val="000000"/>
                <w:szCs w:val="18"/>
              </w:rPr>
            </w:pPr>
            <w:r w:rsidRPr="00162780">
              <w:rPr>
                <w:rFonts w:cs="Arial"/>
                <w:color w:val="000000"/>
                <w:szCs w:val="18"/>
              </w:rPr>
              <w:t>12</w:t>
            </w:r>
          </w:p>
        </w:tc>
        <w:tc>
          <w:tcPr>
            <w:tcW w:w="708" w:type="dxa"/>
            <w:tcBorders>
              <w:top w:val="nil"/>
              <w:left w:val="nil"/>
              <w:bottom w:val="single" w:sz="4" w:space="0" w:color="auto"/>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207</w:t>
            </w:r>
          </w:p>
        </w:tc>
        <w:tc>
          <w:tcPr>
            <w:tcW w:w="709" w:type="dxa"/>
            <w:tcBorders>
              <w:top w:val="nil"/>
              <w:left w:val="single" w:sz="4" w:space="0" w:color="A6A6A6"/>
              <w:bottom w:val="single" w:sz="4" w:space="0" w:color="auto"/>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210</w:t>
            </w:r>
          </w:p>
        </w:tc>
        <w:tc>
          <w:tcPr>
            <w:tcW w:w="709" w:type="dxa"/>
            <w:tcBorders>
              <w:top w:val="nil"/>
              <w:left w:val="nil"/>
              <w:bottom w:val="single" w:sz="4" w:space="0" w:color="auto"/>
              <w:right w:val="nil"/>
            </w:tcBorders>
            <w:shd w:val="clear" w:color="auto" w:fill="F2F2F2"/>
            <w:noWrap/>
          </w:tcPr>
          <w:p w:rsidR="008023F0" w:rsidRPr="00162780" w:rsidRDefault="008023F0" w:rsidP="00D24BBC">
            <w:pPr>
              <w:pStyle w:val="TableText"/>
              <w:tabs>
                <w:tab w:val="decimal" w:pos="435"/>
              </w:tabs>
              <w:rPr>
                <w:rFonts w:cs="Arial"/>
                <w:color w:val="000000"/>
                <w:szCs w:val="18"/>
              </w:rPr>
            </w:pPr>
            <w:r w:rsidRPr="00162780">
              <w:rPr>
                <w:rFonts w:cs="Arial"/>
                <w:color w:val="000000"/>
                <w:szCs w:val="18"/>
              </w:rPr>
              <w:t>18</w:t>
            </w:r>
          </w:p>
        </w:tc>
        <w:tc>
          <w:tcPr>
            <w:tcW w:w="709" w:type="dxa"/>
            <w:tcBorders>
              <w:top w:val="nil"/>
              <w:left w:val="nil"/>
              <w:bottom w:val="single" w:sz="4" w:space="0" w:color="auto"/>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192</w:t>
            </w:r>
          </w:p>
        </w:tc>
      </w:tr>
    </w:tbl>
    <w:p w:rsidR="008023F0" w:rsidRPr="00162780" w:rsidRDefault="008023F0" w:rsidP="00D24BBC">
      <w:pPr>
        <w:pStyle w:val="Source"/>
        <w:ind w:right="0"/>
      </w:pPr>
      <w:r w:rsidRPr="00162780">
        <w:t>Source: New Zealand Cancer Registry and New Zealand Mortality Collection</w:t>
      </w:r>
    </w:p>
    <w:p w:rsidR="008023F0" w:rsidRPr="00162780" w:rsidRDefault="008023F0" w:rsidP="00D24BBC"/>
    <w:p w:rsidR="008023F0" w:rsidRPr="00162780" w:rsidRDefault="008023F0" w:rsidP="00D24BBC">
      <w:pPr>
        <w:pStyle w:val="Table"/>
      </w:pPr>
      <w:bookmarkStart w:id="929" w:name="_Toc253739643"/>
      <w:bookmarkStart w:id="930" w:name="_Toc263069044"/>
      <w:bookmarkStart w:id="931" w:name="_Toc289600983"/>
      <w:bookmarkStart w:id="932" w:name="_Toc324843469"/>
      <w:bookmarkStart w:id="933" w:name="_Toc355878760"/>
      <w:bookmarkStart w:id="934" w:name="_Toc393787074"/>
      <w:bookmarkStart w:id="935" w:name="_Toc394649080"/>
      <w:r w:rsidRPr="00162780">
        <w:t>Table 18b: Age-standardised registration and mortality rates for pancreatic cancer, by sex and ethnic group, 2001–</w:t>
      </w:r>
      <w:bookmarkEnd w:id="929"/>
      <w:bookmarkEnd w:id="930"/>
      <w:bookmarkEnd w:id="931"/>
      <w:r w:rsidRPr="00162780">
        <w:t>2011</w:t>
      </w:r>
      <w:bookmarkEnd w:id="932"/>
      <w:bookmarkEnd w:id="933"/>
      <w:bookmarkEnd w:id="934"/>
      <w:bookmarkEnd w:id="935"/>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708"/>
        <w:gridCol w:w="709"/>
        <w:gridCol w:w="709"/>
        <w:gridCol w:w="709"/>
        <w:gridCol w:w="708"/>
        <w:gridCol w:w="709"/>
        <w:gridCol w:w="709"/>
        <w:gridCol w:w="709"/>
        <w:gridCol w:w="708"/>
        <w:gridCol w:w="709"/>
        <w:gridCol w:w="709"/>
        <w:gridCol w:w="709"/>
      </w:tblGrid>
      <w:tr w:rsidR="008023F0" w:rsidRPr="00162780" w:rsidTr="00D24BBC">
        <w:trPr>
          <w:cantSplit/>
        </w:trPr>
        <w:tc>
          <w:tcPr>
            <w:tcW w:w="851" w:type="dxa"/>
            <w:vMerge w:val="restart"/>
            <w:tcBorders>
              <w:top w:val="single" w:sz="4" w:space="0" w:color="auto"/>
              <w:bottom w:val="nil"/>
              <w:right w:val="single" w:sz="4" w:space="0" w:color="A6A6A6"/>
            </w:tcBorders>
            <w:shd w:val="clear" w:color="auto" w:fill="auto"/>
            <w:noWrap/>
          </w:tcPr>
          <w:p w:rsidR="008023F0" w:rsidRPr="00162780" w:rsidRDefault="008023F0" w:rsidP="00D24BBC">
            <w:pPr>
              <w:pStyle w:val="TableText"/>
            </w:pPr>
          </w:p>
        </w:tc>
        <w:tc>
          <w:tcPr>
            <w:tcW w:w="4252" w:type="dxa"/>
            <w:gridSpan w:val="6"/>
            <w:tcBorders>
              <w:top w:val="single" w:sz="4" w:space="0" w:color="auto"/>
              <w:left w:val="single" w:sz="4" w:space="0" w:color="A6A6A6"/>
              <w:bottom w:val="single" w:sz="4" w:space="0" w:color="auto"/>
              <w:right w:val="single" w:sz="4" w:space="0" w:color="A6A6A6"/>
            </w:tcBorders>
            <w:shd w:val="clear" w:color="auto" w:fill="auto"/>
            <w:noWrap/>
          </w:tcPr>
          <w:p w:rsidR="008023F0" w:rsidRPr="00D24BBC" w:rsidRDefault="008023F0" w:rsidP="00D24BBC">
            <w:pPr>
              <w:pStyle w:val="TableText"/>
              <w:jc w:val="center"/>
              <w:rPr>
                <w:b/>
              </w:rPr>
            </w:pPr>
            <w:r w:rsidRPr="00D24BBC">
              <w:rPr>
                <w:b/>
              </w:rPr>
              <w:t>Registration rate (per 100,000)</w:t>
            </w:r>
          </w:p>
        </w:tc>
        <w:tc>
          <w:tcPr>
            <w:tcW w:w="4253" w:type="dxa"/>
            <w:gridSpan w:val="6"/>
            <w:tcBorders>
              <w:top w:val="single" w:sz="4" w:space="0" w:color="auto"/>
              <w:left w:val="single" w:sz="4" w:space="0" w:color="A6A6A6"/>
              <w:bottom w:val="single" w:sz="4" w:space="0" w:color="auto"/>
            </w:tcBorders>
            <w:shd w:val="clear" w:color="auto" w:fill="auto"/>
            <w:noWrap/>
          </w:tcPr>
          <w:p w:rsidR="008023F0" w:rsidRPr="00D24BBC" w:rsidRDefault="008023F0" w:rsidP="00D24BBC">
            <w:pPr>
              <w:pStyle w:val="TableText"/>
              <w:jc w:val="center"/>
              <w:rPr>
                <w:b/>
              </w:rPr>
            </w:pPr>
            <w:r w:rsidRPr="00D24BBC">
              <w:rPr>
                <w:b/>
              </w:rPr>
              <w:t>Mortality rate (per 100,000)</w:t>
            </w:r>
          </w:p>
        </w:tc>
      </w:tr>
      <w:tr w:rsidR="008023F0" w:rsidRPr="00162780" w:rsidTr="00D24BBC">
        <w:trPr>
          <w:cantSplit/>
        </w:trPr>
        <w:tc>
          <w:tcPr>
            <w:tcW w:w="851" w:type="dxa"/>
            <w:vMerge/>
            <w:tcBorders>
              <w:top w:val="nil"/>
              <w:bottom w:val="nil"/>
              <w:right w:val="single" w:sz="4" w:space="0" w:color="A6A6A6"/>
            </w:tcBorders>
            <w:shd w:val="clear" w:color="auto" w:fill="auto"/>
            <w:noWrap/>
          </w:tcPr>
          <w:p w:rsidR="008023F0" w:rsidRPr="00162780" w:rsidRDefault="008023F0" w:rsidP="00D24BBC">
            <w:pPr>
              <w:pStyle w:val="TableText"/>
            </w:pPr>
          </w:p>
        </w:tc>
        <w:tc>
          <w:tcPr>
            <w:tcW w:w="2126"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D24BBC" w:rsidRDefault="008023F0" w:rsidP="00D24BBC">
            <w:pPr>
              <w:pStyle w:val="TableText"/>
              <w:jc w:val="center"/>
              <w:rPr>
                <w:b/>
              </w:rPr>
            </w:pPr>
            <w:r w:rsidRPr="00D24BBC">
              <w:rPr>
                <w:b/>
              </w:rPr>
              <w:t>Males</w:t>
            </w:r>
          </w:p>
        </w:tc>
        <w:tc>
          <w:tcPr>
            <w:tcW w:w="2126"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D24BBC" w:rsidRDefault="008023F0" w:rsidP="00D24BBC">
            <w:pPr>
              <w:pStyle w:val="TableText"/>
              <w:jc w:val="center"/>
              <w:rPr>
                <w:b/>
              </w:rPr>
            </w:pPr>
            <w:r w:rsidRPr="00D24BBC">
              <w:rPr>
                <w:b/>
              </w:rPr>
              <w:t>Females</w:t>
            </w:r>
          </w:p>
        </w:tc>
        <w:tc>
          <w:tcPr>
            <w:tcW w:w="2126"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D24BBC" w:rsidRDefault="008023F0" w:rsidP="00D24BBC">
            <w:pPr>
              <w:pStyle w:val="TableText"/>
              <w:jc w:val="center"/>
              <w:rPr>
                <w:b/>
              </w:rPr>
            </w:pPr>
            <w:r w:rsidRPr="00D24BBC">
              <w:rPr>
                <w:b/>
              </w:rPr>
              <w:t>Males</w:t>
            </w:r>
          </w:p>
        </w:tc>
        <w:tc>
          <w:tcPr>
            <w:tcW w:w="2127" w:type="dxa"/>
            <w:gridSpan w:val="3"/>
            <w:tcBorders>
              <w:top w:val="single" w:sz="4" w:space="0" w:color="auto"/>
              <w:left w:val="single" w:sz="4" w:space="0" w:color="A6A6A6"/>
              <w:bottom w:val="single" w:sz="4" w:space="0" w:color="auto"/>
            </w:tcBorders>
            <w:shd w:val="clear" w:color="auto" w:fill="auto"/>
          </w:tcPr>
          <w:p w:rsidR="008023F0" w:rsidRPr="00D24BBC" w:rsidRDefault="008023F0" w:rsidP="00D24BBC">
            <w:pPr>
              <w:pStyle w:val="TableText"/>
              <w:jc w:val="center"/>
              <w:rPr>
                <w:b/>
              </w:rPr>
            </w:pPr>
            <w:r w:rsidRPr="00D24BBC">
              <w:rPr>
                <w:b/>
              </w:rPr>
              <w:t>Females</w:t>
            </w:r>
          </w:p>
        </w:tc>
      </w:tr>
      <w:tr w:rsidR="008023F0" w:rsidRPr="00162780" w:rsidTr="00D24BBC">
        <w:trPr>
          <w:cantSplit/>
        </w:trPr>
        <w:tc>
          <w:tcPr>
            <w:tcW w:w="851" w:type="dxa"/>
            <w:vMerge/>
            <w:tcBorders>
              <w:top w:val="nil"/>
              <w:bottom w:val="single" w:sz="4" w:space="0" w:color="auto"/>
              <w:right w:val="single" w:sz="4" w:space="0" w:color="A6A6A6"/>
            </w:tcBorders>
            <w:shd w:val="clear" w:color="auto" w:fill="auto"/>
            <w:noWrap/>
          </w:tcPr>
          <w:p w:rsidR="008023F0" w:rsidRPr="00162780" w:rsidRDefault="008023F0" w:rsidP="00D24BBC">
            <w:pPr>
              <w:pStyle w:val="TableText"/>
            </w:pPr>
          </w:p>
        </w:tc>
        <w:tc>
          <w:tcPr>
            <w:tcW w:w="708" w:type="dxa"/>
            <w:tcBorders>
              <w:top w:val="single" w:sz="4" w:space="0" w:color="auto"/>
              <w:left w:val="single" w:sz="4" w:space="0" w:color="A6A6A6"/>
              <w:bottom w:val="single" w:sz="4" w:space="0" w:color="auto"/>
              <w:right w:val="nil"/>
            </w:tcBorders>
            <w:shd w:val="clear" w:color="auto" w:fill="auto"/>
          </w:tcPr>
          <w:p w:rsidR="008023F0" w:rsidRPr="00D24BBC" w:rsidRDefault="008023F0" w:rsidP="00D24BBC">
            <w:pPr>
              <w:pStyle w:val="TableText"/>
              <w:jc w:val="center"/>
              <w:rPr>
                <w:b/>
              </w:rPr>
            </w:pPr>
            <w:r w:rsidRPr="00D24BBC">
              <w:rPr>
                <w:b/>
              </w:rPr>
              <w:t>Total</w:t>
            </w:r>
          </w:p>
        </w:tc>
        <w:tc>
          <w:tcPr>
            <w:tcW w:w="709" w:type="dxa"/>
            <w:tcBorders>
              <w:top w:val="single" w:sz="4" w:space="0" w:color="auto"/>
              <w:left w:val="nil"/>
              <w:bottom w:val="single" w:sz="4" w:space="0" w:color="auto"/>
              <w:right w:val="nil"/>
            </w:tcBorders>
            <w:shd w:val="clear" w:color="auto" w:fill="auto"/>
          </w:tcPr>
          <w:p w:rsidR="008023F0" w:rsidRPr="00D24BBC" w:rsidRDefault="008023F0" w:rsidP="00D24BBC">
            <w:pPr>
              <w:pStyle w:val="TableText"/>
              <w:jc w:val="center"/>
              <w:rPr>
                <w:b/>
              </w:rPr>
            </w:pPr>
            <w:r w:rsidRPr="00D24BBC">
              <w:rPr>
                <w:b/>
              </w:rPr>
              <w:t>Māori</w:t>
            </w:r>
          </w:p>
        </w:tc>
        <w:tc>
          <w:tcPr>
            <w:tcW w:w="709" w:type="dxa"/>
            <w:tcBorders>
              <w:top w:val="single" w:sz="4" w:space="0" w:color="auto"/>
              <w:left w:val="nil"/>
              <w:bottom w:val="single" w:sz="4" w:space="0" w:color="auto"/>
              <w:right w:val="single" w:sz="4" w:space="0" w:color="A6A6A6"/>
            </w:tcBorders>
            <w:shd w:val="clear" w:color="auto" w:fill="auto"/>
          </w:tcPr>
          <w:p w:rsidR="008023F0" w:rsidRPr="00D24BBC" w:rsidRDefault="008023F0" w:rsidP="00D24BBC">
            <w:pPr>
              <w:pStyle w:val="TableText"/>
              <w:jc w:val="center"/>
              <w:rPr>
                <w:b/>
              </w:rPr>
            </w:pPr>
            <w:r w:rsidRPr="00D24BBC">
              <w:rPr>
                <w:b/>
              </w:rPr>
              <w:t>Non-Māori</w:t>
            </w:r>
          </w:p>
        </w:tc>
        <w:tc>
          <w:tcPr>
            <w:tcW w:w="709" w:type="dxa"/>
            <w:tcBorders>
              <w:top w:val="single" w:sz="4" w:space="0" w:color="auto"/>
              <w:left w:val="single" w:sz="4" w:space="0" w:color="A6A6A6"/>
              <w:bottom w:val="single" w:sz="4" w:space="0" w:color="auto"/>
              <w:right w:val="nil"/>
            </w:tcBorders>
            <w:shd w:val="clear" w:color="auto" w:fill="auto"/>
          </w:tcPr>
          <w:p w:rsidR="008023F0" w:rsidRPr="00D24BBC" w:rsidRDefault="008023F0" w:rsidP="00D24BBC">
            <w:pPr>
              <w:pStyle w:val="TableText"/>
              <w:jc w:val="center"/>
              <w:rPr>
                <w:b/>
              </w:rPr>
            </w:pPr>
            <w:r w:rsidRPr="00D24BBC">
              <w:rPr>
                <w:b/>
              </w:rPr>
              <w:t>Total</w:t>
            </w:r>
          </w:p>
        </w:tc>
        <w:tc>
          <w:tcPr>
            <w:tcW w:w="708" w:type="dxa"/>
            <w:tcBorders>
              <w:top w:val="single" w:sz="4" w:space="0" w:color="auto"/>
              <w:left w:val="nil"/>
              <w:bottom w:val="single" w:sz="4" w:space="0" w:color="auto"/>
              <w:right w:val="nil"/>
            </w:tcBorders>
            <w:shd w:val="clear" w:color="auto" w:fill="auto"/>
          </w:tcPr>
          <w:p w:rsidR="008023F0" w:rsidRPr="00D24BBC" w:rsidRDefault="008023F0" w:rsidP="00D24BBC">
            <w:pPr>
              <w:pStyle w:val="TableText"/>
              <w:jc w:val="center"/>
              <w:rPr>
                <w:b/>
              </w:rPr>
            </w:pPr>
            <w:r w:rsidRPr="00D24BBC">
              <w:rPr>
                <w:b/>
              </w:rPr>
              <w:t>Māori</w:t>
            </w:r>
          </w:p>
        </w:tc>
        <w:tc>
          <w:tcPr>
            <w:tcW w:w="709" w:type="dxa"/>
            <w:tcBorders>
              <w:top w:val="single" w:sz="4" w:space="0" w:color="auto"/>
              <w:left w:val="nil"/>
              <w:bottom w:val="single" w:sz="4" w:space="0" w:color="auto"/>
              <w:right w:val="single" w:sz="4" w:space="0" w:color="A6A6A6"/>
            </w:tcBorders>
            <w:shd w:val="clear" w:color="auto" w:fill="auto"/>
          </w:tcPr>
          <w:p w:rsidR="008023F0" w:rsidRPr="00D24BBC" w:rsidRDefault="008023F0" w:rsidP="00D24BBC">
            <w:pPr>
              <w:pStyle w:val="TableText"/>
              <w:jc w:val="center"/>
              <w:rPr>
                <w:b/>
              </w:rPr>
            </w:pPr>
            <w:r w:rsidRPr="00D24BBC">
              <w:rPr>
                <w:b/>
              </w:rPr>
              <w:t>Non-Māori</w:t>
            </w:r>
          </w:p>
        </w:tc>
        <w:tc>
          <w:tcPr>
            <w:tcW w:w="709" w:type="dxa"/>
            <w:tcBorders>
              <w:top w:val="single" w:sz="4" w:space="0" w:color="auto"/>
              <w:left w:val="single" w:sz="4" w:space="0" w:color="A6A6A6"/>
              <w:bottom w:val="single" w:sz="4" w:space="0" w:color="auto"/>
              <w:right w:val="nil"/>
            </w:tcBorders>
            <w:shd w:val="clear" w:color="auto" w:fill="auto"/>
          </w:tcPr>
          <w:p w:rsidR="008023F0" w:rsidRPr="00D24BBC" w:rsidRDefault="008023F0" w:rsidP="00D24BBC">
            <w:pPr>
              <w:pStyle w:val="TableText"/>
              <w:jc w:val="center"/>
              <w:rPr>
                <w:b/>
              </w:rPr>
            </w:pPr>
            <w:r w:rsidRPr="00D24BBC">
              <w:rPr>
                <w:b/>
              </w:rPr>
              <w:t>Total</w:t>
            </w:r>
          </w:p>
        </w:tc>
        <w:tc>
          <w:tcPr>
            <w:tcW w:w="709" w:type="dxa"/>
            <w:tcBorders>
              <w:top w:val="single" w:sz="4" w:space="0" w:color="auto"/>
              <w:left w:val="nil"/>
              <w:bottom w:val="single" w:sz="4" w:space="0" w:color="auto"/>
              <w:right w:val="nil"/>
            </w:tcBorders>
            <w:shd w:val="clear" w:color="auto" w:fill="auto"/>
          </w:tcPr>
          <w:p w:rsidR="008023F0" w:rsidRPr="00D24BBC" w:rsidRDefault="008023F0" w:rsidP="00D24BBC">
            <w:pPr>
              <w:pStyle w:val="TableText"/>
              <w:jc w:val="center"/>
              <w:rPr>
                <w:b/>
              </w:rPr>
            </w:pPr>
            <w:r w:rsidRPr="00D24BBC">
              <w:rPr>
                <w:b/>
              </w:rPr>
              <w:t>Māori</w:t>
            </w:r>
          </w:p>
        </w:tc>
        <w:tc>
          <w:tcPr>
            <w:tcW w:w="708" w:type="dxa"/>
            <w:tcBorders>
              <w:top w:val="single" w:sz="4" w:space="0" w:color="auto"/>
              <w:left w:val="nil"/>
              <w:bottom w:val="single" w:sz="4" w:space="0" w:color="auto"/>
              <w:right w:val="single" w:sz="4" w:space="0" w:color="A6A6A6"/>
            </w:tcBorders>
            <w:shd w:val="clear" w:color="auto" w:fill="auto"/>
          </w:tcPr>
          <w:p w:rsidR="008023F0" w:rsidRPr="00D24BBC" w:rsidRDefault="008023F0" w:rsidP="00D24BBC">
            <w:pPr>
              <w:pStyle w:val="TableText"/>
              <w:jc w:val="center"/>
              <w:rPr>
                <w:b/>
              </w:rPr>
            </w:pPr>
            <w:r w:rsidRPr="00D24BBC">
              <w:rPr>
                <w:b/>
              </w:rPr>
              <w:t>Non-Māori</w:t>
            </w:r>
          </w:p>
        </w:tc>
        <w:tc>
          <w:tcPr>
            <w:tcW w:w="709" w:type="dxa"/>
            <w:tcBorders>
              <w:top w:val="single" w:sz="4" w:space="0" w:color="auto"/>
              <w:left w:val="single" w:sz="4" w:space="0" w:color="A6A6A6"/>
              <w:bottom w:val="single" w:sz="4" w:space="0" w:color="auto"/>
              <w:right w:val="nil"/>
            </w:tcBorders>
            <w:shd w:val="clear" w:color="auto" w:fill="auto"/>
          </w:tcPr>
          <w:p w:rsidR="008023F0" w:rsidRPr="00D24BBC" w:rsidRDefault="008023F0" w:rsidP="00D24BBC">
            <w:pPr>
              <w:pStyle w:val="TableText"/>
              <w:jc w:val="center"/>
              <w:rPr>
                <w:b/>
              </w:rPr>
            </w:pPr>
            <w:r w:rsidRPr="00D24BBC">
              <w:rPr>
                <w:b/>
              </w:rPr>
              <w:t>Total</w:t>
            </w:r>
          </w:p>
        </w:tc>
        <w:tc>
          <w:tcPr>
            <w:tcW w:w="709" w:type="dxa"/>
            <w:tcBorders>
              <w:top w:val="single" w:sz="4" w:space="0" w:color="auto"/>
              <w:left w:val="nil"/>
              <w:bottom w:val="single" w:sz="4" w:space="0" w:color="auto"/>
              <w:right w:val="nil"/>
            </w:tcBorders>
            <w:shd w:val="clear" w:color="auto" w:fill="auto"/>
          </w:tcPr>
          <w:p w:rsidR="008023F0" w:rsidRPr="00D24BBC" w:rsidRDefault="008023F0" w:rsidP="00D24BBC">
            <w:pPr>
              <w:pStyle w:val="TableText"/>
              <w:jc w:val="center"/>
              <w:rPr>
                <w:b/>
              </w:rPr>
            </w:pPr>
            <w:r w:rsidRPr="00D24BBC">
              <w:rPr>
                <w:b/>
              </w:rPr>
              <w:t>Māori</w:t>
            </w:r>
          </w:p>
        </w:tc>
        <w:tc>
          <w:tcPr>
            <w:tcW w:w="709" w:type="dxa"/>
            <w:tcBorders>
              <w:top w:val="single" w:sz="4" w:space="0" w:color="auto"/>
              <w:left w:val="nil"/>
              <w:bottom w:val="single" w:sz="4" w:space="0" w:color="auto"/>
            </w:tcBorders>
            <w:shd w:val="clear" w:color="auto" w:fill="auto"/>
          </w:tcPr>
          <w:p w:rsidR="008023F0" w:rsidRPr="00D24BBC" w:rsidRDefault="008023F0" w:rsidP="00D24BBC">
            <w:pPr>
              <w:pStyle w:val="TableText"/>
              <w:jc w:val="center"/>
              <w:rPr>
                <w:b/>
              </w:rPr>
            </w:pPr>
            <w:r w:rsidRPr="00D24BBC">
              <w:rPr>
                <w:b/>
              </w:rPr>
              <w:t>Non-Māori</w:t>
            </w:r>
          </w:p>
        </w:tc>
      </w:tr>
      <w:tr w:rsidR="008023F0" w:rsidRPr="00162780" w:rsidTr="00D24BBC">
        <w:trPr>
          <w:cantSplit/>
        </w:trPr>
        <w:tc>
          <w:tcPr>
            <w:tcW w:w="851" w:type="dxa"/>
            <w:tcBorders>
              <w:top w:val="single" w:sz="4" w:space="0" w:color="auto"/>
              <w:bottom w:val="nil"/>
              <w:right w:val="single" w:sz="4" w:space="0" w:color="A6A6A6"/>
            </w:tcBorders>
            <w:shd w:val="clear" w:color="auto" w:fill="F2F2F2"/>
            <w:noWrap/>
          </w:tcPr>
          <w:p w:rsidR="008023F0" w:rsidRPr="00162780" w:rsidRDefault="008023F0" w:rsidP="00D24BBC">
            <w:pPr>
              <w:pStyle w:val="TableText"/>
              <w:rPr>
                <w:rFonts w:cs="Arial"/>
                <w:szCs w:val="18"/>
              </w:rPr>
            </w:pPr>
            <w:r w:rsidRPr="00162780">
              <w:rPr>
                <w:rFonts w:cs="Arial"/>
                <w:szCs w:val="18"/>
              </w:rPr>
              <w:t>2001</w:t>
            </w:r>
          </w:p>
        </w:tc>
        <w:tc>
          <w:tcPr>
            <w:tcW w:w="708" w:type="dxa"/>
            <w:tcBorders>
              <w:top w:val="single" w:sz="4" w:space="0" w:color="auto"/>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6.7</w:t>
            </w:r>
          </w:p>
        </w:tc>
        <w:tc>
          <w:tcPr>
            <w:tcW w:w="709" w:type="dxa"/>
            <w:tcBorders>
              <w:top w:val="single" w:sz="4" w:space="0" w:color="auto"/>
              <w:left w:val="nil"/>
              <w:bottom w:val="nil"/>
              <w:right w:val="nil"/>
            </w:tcBorders>
            <w:shd w:val="clear" w:color="auto" w:fill="F2F2F2"/>
            <w:noWrap/>
          </w:tcPr>
          <w:p w:rsidR="008023F0" w:rsidRPr="00162780" w:rsidRDefault="008023F0" w:rsidP="00D24BBC">
            <w:pPr>
              <w:pStyle w:val="TableText"/>
              <w:tabs>
                <w:tab w:val="decimal" w:pos="321"/>
              </w:tabs>
              <w:rPr>
                <w:rFonts w:cs="Arial"/>
                <w:color w:val="000000"/>
                <w:szCs w:val="18"/>
              </w:rPr>
            </w:pPr>
            <w:r w:rsidRPr="00162780">
              <w:rPr>
                <w:rFonts w:cs="Arial"/>
                <w:color w:val="000000"/>
                <w:szCs w:val="18"/>
              </w:rPr>
              <w:t>6.4</w:t>
            </w:r>
          </w:p>
        </w:tc>
        <w:tc>
          <w:tcPr>
            <w:tcW w:w="709" w:type="dxa"/>
            <w:tcBorders>
              <w:top w:val="single" w:sz="4" w:space="0" w:color="auto"/>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6.7</w:t>
            </w:r>
          </w:p>
        </w:tc>
        <w:tc>
          <w:tcPr>
            <w:tcW w:w="709" w:type="dxa"/>
            <w:tcBorders>
              <w:top w:val="single" w:sz="4" w:space="0" w:color="auto"/>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4.7</w:t>
            </w:r>
          </w:p>
        </w:tc>
        <w:tc>
          <w:tcPr>
            <w:tcW w:w="708" w:type="dxa"/>
            <w:tcBorders>
              <w:top w:val="single" w:sz="4" w:space="0" w:color="auto"/>
              <w:left w:val="nil"/>
              <w:bottom w:val="nil"/>
              <w:right w:val="nil"/>
            </w:tcBorders>
            <w:shd w:val="clear" w:color="auto" w:fill="F2F2F2"/>
            <w:noWrap/>
          </w:tcPr>
          <w:p w:rsidR="008023F0" w:rsidRPr="00162780" w:rsidRDefault="008023F0" w:rsidP="00D24BBC">
            <w:pPr>
              <w:pStyle w:val="TableText"/>
              <w:tabs>
                <w:tab w:val="decimal" w:pos="354"/>
              </w:tabs>
              <w:rPr>
                <w:rFonts w:cs="Arial"/>
                <w:color w:val="000000"/>
                <w:szCs w:val="18"/>
              </w:rPr>
            </w:pPr>
            <w:r w:rsidRPr="00162780">
              <w:rPr>
                <w:rFonts w:cs="Arial"/>
                <w:color w:val="000000"/>
                <w:szCs w:val="18"/>
              </w:rPr>
              <w:t>9.8</w:t>
            </w:r>
          </w:p>
        </w:tc>
        <w:tc>
          <w:tcPr>
            <w:tcW w:w="709" w:type="dxa"/>
            <w:tcBorders>
              <w:top w:val="single" w:sz="4" w:space="0" w:color="auto"/>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4.4</w:t>
            </w:r>
          </w:p>
        </w:tc>
        <w:tc>
          <w:tcPr>
            <w:tcW w:w="709" w:type="dxa"/>
            <w:tcBorders>
              <w:top w:val="single" w:sz="4" w:space="0" w:color="auto"/>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5.7</w:t>
            </w:r>
          </w:p>
        </w:tc>
        <w:tc>
          <w:tcPr>
            <w:tcW w:w="709" w:type="dxa"/>
            <w:tcBorders>
              <w:top w:val="single" w:sz="4" w:space="0" w:color="auto"/>
              <w:left w:val="nil"/>
              <w:bottom w:val="nil"/>
              <w:right w:val="nil"/>
            </w:tcBorders>
            <w:shd w:val="clear" w:color="auto" w:fill="F2F2F2"/>
            <w:noWrap/>
          </w:tcPr>
          <w:p w:rsidR="008023F0" w:rsidRPr="00162780" w:rsidRDefault="008023F0" w:rsidP="00D24BBC">
            <w:pPr>
              <w:pStyle w:val="TableText"/>
              <w:tabs>
                <w:tab w:val="decimal" w:pos="271"/>
              </w:tabs>
              <w:rPr>
                <w:rFonts w:cs="Arial"/>
                <w:color w:val="000000"/>
                <w:szCs w:val="18"/>
              </w:rPr>
            </w:pPr>
            <w:r w:rsidRPr="00162780">
              <w:rPr>
                <w:rFonts w:cs="Arial"/>
                <w:color w:val="000000"/>
                <w:szCs w:val="18"/>
              </w:rPr>
              <w:t>6.7</w:t>
            </w:r>
          </w:p>
        </w:tc>
        <w:tc>
          <w:tcPr>
            <w:tcW w:w="708" w:type="dxa"/>
            <w:tcBorders>
              <w:top w:val="single" w:sz="4" w:space="0" w:color="auto"/>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5.6</w:t>
            </w:r>
          </w:p>
        </w:tc>
        <w:tc>
          <w:tcPr>
            <w:tcW w:w="709" w:type="dxa"/>
            <w:tcBorders>
              <w:top w:val="single" w:sz="4" w:space="0" w:color="auto"/>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4.9</w:t>
            </w:r>
          </w:p>
        </w:tc>
        <w:tc>
          <w:tcPr>
            <w:tcW w:w="709" w:type="dxa"/>
            <w:tcBorders>
              <w:top w:val="single" w:sz="4" w:space="0" w:color="auto"/>
              <w:left w:val="nil"/>
              <w:bottom w:val="nil"/>
              <w:right w:val="nil"/>
            </w:tcBorders>
            <w:shd w:val="clear" w:color="auto" w:fill="F2F2F2"/>
            <w:noWrap/>
          </w:tcPr>
          <w:p w:rsidR="008023F0" w:rsidRPr="00162780" w:rsidRDefault="008023F0" w:rsidP="00D24BBC">
            <w:pPr>
              <w:pStyle w:val="TableText"/>
              <w:tabs>
                <w:tab w:val="decimal" w:pos="239"/>
              </w:tabs>
              <w:rPr>
                <w:rFonts w:cs="Arial"/>
                <w:color w:val="000000"/>
                <w:szCs w:val="18"/>
              </w:rPr>
            </w:pPr>
            <w:r w:rsidRPr="00162780">
              <w:rPr>
                <w:rFonts w:cs="Arial"/>
                <w:color w:val="000000"/>
                <w:szCs w:val="18"/>
              </w:rPr>
              <w:t>8.4</w:t>
            </w:r>
          </w:p>
        </w:tc>
        <w:tc>
          <w:tcPr>
            <w:tcW w:w="709" w:type="dxa"/>
            <w:tcBorders>
              <w:top w:val="single" w:sz="4" w:space="0" w:color="auto"/>
              <w:left w:val="nil"/>
              <w:bottom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4.6</w:t>
            </w:r>
          </w:p>
        </w:tc>
      </w:tr>
      <w:tr w:rsidR="008023F0" w:rsidRPr="00162780" w:rsidTr="00D24BBC">
        <w:trPr>
          <w:cantSplit/>
        </w:trPr>
        <w:tc>
          <w:tcPr>
            <w:tcW w:w="851" w:type="dxa"/>
            <w:tcBorders>
              <w:top w:val="nil"/>
              <w:bottom w:val="nil"/>
              <w:right w:val="single" w:sz="4" w:space="0" w:color="A6A6A6"/>
            </w:tcBorders>
            <w:shd w:val="clear" w:color="auto" w:fill="auto"/>
            <w:noWrap/>
          </w:tcPr>
          <w:p w:rsidR="008023F0" w:rsidRPr="00162780" w:rsidRDefault="008023F0" w:rsidP="00D24BBC">
            <w:pPr>
              <w:pStyle w:val="TableText"/>
              <w:rPr>
                <w:rFonts w:cs="Arial"/>
                <w:szCs w:val="18"/>
              </w:rPr>
            </w:pPr>
            <w:r w:rsidRPr="00162780">
              <w:rPr>
                <w:rFonts w:cs="Arial"/>
                <w:szCs w:val="18"/>
              </w:rPr>
              <w:t>2002</w:t>
            </w:r>
          </w:p>
        </w:tc>
        <w:tc>
          <w:tcPr>
            <w:tcW w:w="708"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6.6</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321"/>
              </w:tabs>
              <w:rPr>
                <w:rFonts w:cs="Arial"/>
                <w:color w:val="000000"/>
                <w:szCs w:val="18"/>
              </w:rPr>
            </w:pPr>
            <w:r w:rsidRPr="00162780">
              <w:rPr>
                <w:rFonts w:cs="Arial"/>
                <w:color w:val="000000"/>
                <w:szCs w:val="18"/>
              </w:rPr>
              <w:t>9.7</w:t>
            </w:r>
          </w:p>
        </w:tc>
        <w:tc>
          <w:tcPr>
            <w:tcW w:w="709"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6.3</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5.2</w:t>
            </w:r>
          </w:p>
        </w:tc>
        <w:tc>
          <w:tcPr>
            <w:tcW w:w="708" w:type="dxa"/>
            <w:tcBorders>
              <w:top w:val="nil"/>
              <w:left w:val="nil"/>
              <w:bottom w:val="nil"/>
              <w:right w:val="nil"/>
            </w:tcBorders>
            <w:shd w:val="clear" w:color="auto" w:fill="auto"/>
            <w:noWrap/>
          </w:tcPr>
          <w:p w:rsidR="008023F0" w:rsidRPr="00162780" w:rsidRDefault="008023F0" w:rsidP="00D24BBC">
            <w:pPr>
              <w:pStyle w:val="TableText"/>
              <w:tabs>
                <w:tab w:val="decimal" w:pos="354"/>
              </w:tabs>
              <w:rPr>
                <w:rFonts w:cs="Arial"/>
                <w:color w:val="000000"/>
                <w:szCs w:val="18"/>
              </w:rPr>
            </w:pPr>
            <w:r w:rsidRPr="00162780">
              <w:rPr>
                <w:rFonts w:cs="Arial"/>
                <w:color w:val="000000"/>
                <w:szCs w:val="18"/>
              </w:rPr>
              <w:t>7.3</w:t>
            </w:r>
          </w:p>
        </w:tc>
        <w:tc>
          <w:tcPr>
            <w:tcW w:w="709"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5.0</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6.2</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271"/>
              </w:tabs>
              <w:rPr>
                <w:rFonts w:cs="Arial"/>
                <w:color w:val="000000"/>
                <w:szCs w:val="18"/>
              </w:rPr>
            </w:pPr>
            <w:r w:rsidRPr="00162780">
              <w:rPr>
                <w:rFonts w:cs="Arial"/>
                <w:color w:val="000000"/>
                <w:szCs w:val="18"/>
              </w:rPr>
              <w:t>7.2</w:t>
            </w:r>
          </w:p>
        </w:tc>
        <w:tc>
          <w:tcPr>
            <w:tcW w:w="708"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6.0</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4.7</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239"/>
              </w:tabs>
              <w:rPr>
                <w:rFonts w:cs="Arial"/>
                <w:color w:val="000000"/>
                <w:szCs w:val="18"/>
              </w:rPr>
            </w:pPr>
            <w:r w:rsidRPr="00162780">
              <w:rPr>
                <w:rFonts w:cs="Arial"/>
                <w:color w:val="000000"/>
                <w:szCs w:val="18"/>
              </w:rPr>
              <w:t>7.3</w:t>
            </w:r>
          </w:p>
        </w:tc>
        <w:tc>
          <w:tcPr>
            <w:tcW w:w="709" w:type="dxa"/>
            <w:tcBorders>
              <w:top w:val="nil"/>
              <w:left w:val="nil"/>
              <w:bottom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4.4</w:t>
            </w:r>
          </w:p>
        </w:tc>
      </w:tr>
      <w:tr w:rsidR="008023F0" w:rsidRPr="00162780" w:rsidTr="00D24BBC">
        <w:trPr>
          <w:cantSplit/>
        </w:trPr>
        <w:tc>
          <w:tcPr>
            <w:tcW w:w="851" w:type="dxa"/>
            <w:tcBorders>
              <w:top w:val="nil"/>
              <w:bottom w:val="nil"/>
              <w:right w:val="single" w:sz="4" w:space="0" w:color="A6A6A6"/>
            </w:tcBorders>
            <w:shd w:val="clear" w:color="auto" w:fill="F2F2F2"/>
            <w:noWrap/>
          </w:tcPr>
          <w:p w:rsidR="008023F0" w:rsidRPr="00162780" w:rsidRDefault="008023F0" w:rsidP="00D24BBC">
            <w:pPr>
              <w:pStyle w:val="TableText"/>
              <w:rPr>
                <w:rFonts w:cs="Arial"/>
                <w:szCs w:val="18"/>
              </w:rPr>
            </w:pPr>
            <w:r w:rsidRPr="00162780">
              <w:rPr>
                <w:rFonts w:cs="Arial"/>
                <w:szCs w:val="18"/>
              </w:rPr>
              <w:t>2003</w:t>
            </w:r>
          </w:p>
        </w:tc>
        <w:tc>
          <w:tcPr>
            <w:tcW w:w="708"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7.0</w:t>
            </w:r>
          </w:p>
        </w:tc>
        <w:tc>
          <w:tcPr>
            <w:tcW w:w="709" w:type="dxa"/>
            <w:tcBorders>
              <w:top w:val="nil"/>
              <w:left w:val="nil"/>
              <w:bottom w:val="nil"/>
              <w:right w:val="nil"/>
            </w:tcBorders>
            <w:shd w:val="clear" w:color="auto" w:fill="F2F2F2"/>
            <w:noWrap/>
          </w:tcPr>
          <w:p w:rsidR="008023F0" w:rsidRPr="00162780" w:rsidRDefault="008023F0" w:rsidP="00D24BBC">
            <w:pPr>
              <w:pStyle w:val="TableText"/>
              <w:tabs>
                <w:tab w:val="decimal" w:pos="321"/>
              </w:tabs>
              <w:rPr>
                <w:rFonts w:cs="Arial"/>
                <w:color w:val="000000"/>
                <w:szCs w:val="18"/>
              </w:rPr>
            </w:pPr>
            <w:r w:rsidRPr="00162780">
              <w:rPr>
                <w:rFonts w:cs="Arial"/>
                <w:color w:val="000000"/>
                <w:szCs w:val="18"/>
              </w:rPr>
              <w:t>7.6</w:t>
            </w:r>
          </w:p>
        </w:tc>
        <w:tc>
          <w:tcPr>
            <w:tcW w:w="709"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6.8</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5.3</w:t>
            </w:r>
          </w:p>
        </w:tc>
        <w:tc>
          <w:tcPr>
            <w:tcW w:w="708" w:type="dxa"/>
            <w:tcBorders>
              <w:top w:val="nil"/>
              <w:left w:val="nil"/>
              <w:bottom w:val="nil"/>
              <w:right w:val="nil"/>
            </w:tcBorders>
            <w:shd w:val="clear" w:color="auto" w:fill="F2F2F2"/>
            <w:noWrap/>
          </w:tcPr>
          <w:p w:rsidR="008023F0" w:rsidRPr="00162780" w:rsidRDefault="008023F0" w:rsidP="00D24BBC">
            <w:pPr>
              <w:pStyle w:val="TableText"/>
              <w:tabs>
                <w:tab w:val="decimal" w:pos="354"/>
              </w:tabs>
              <w:rPr>
                <w:rFonts w:cs="Arial"/>
                <w:color w:val="000000"/>
                <w:szCs w:val="18"/>
              </w:rPr>
            </w:pPr>
            <w:r w:rsidRPr="00162780">
              <w:rPr>
                <w:rFonts w:cs="Arial"/>
                <w:color w:val="000000"/>
                <w:szCs w:val="18"/>
              </w:rPr>
              <w:t>8.3</w:t>
            </w:r>
          </w:p>
        </w:tc>
        <w:tc>
          <w:tcPr>
            <w:tcW w:w="709"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5.2</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6.3</w:t>
            </w:r>
          </w:p>
        </w:tc>
        <w:tc>
          <w:tcPr>
            <w:tcW w:w="709" w:type="dxa"/>
            <w:tcBorders>
              <w:top w:val="nil"/>
              <w:left w:val="nil"/>
              <w:bottom w:val="nil"/>
              <w:right w:val="nil"/>
            </w:tcBorders>
            <w:shd w:val="clear" w:color="auto" w:fill="F2F2F2"/>
            <w:noWrap/>
          </w:tcPr>
          <w:p w:rsidR="008023F0" w:rsidRPr="00162780" w:rsidRDefault="008023F0" w:rsidP="00D24BBC">
            <w:pPr>
              <w:pStyle w:val="TableText"/>
              <w:tabs>
                <w:tab w:val="decimal" w:pos="271"/>
              </w:tabs>
              <w:rPr>
                <w:rFonts w:cs="Arial"/>
                <w:color w:val="000000"/>
                <w:szCs w:val="18"/>
              </w:rPr>
            </w:pPr>
            <w:r w:rsidRPr="00162780">
              <w:rPr>
                <w:rFonts w:cs="Arial"/>
                <w:color w:val="000000"/>
                <w:szCs w:val="18"/>
              </w:rPr>
              <w:t>6.3</w:t>
            </w:r>
          </w:p>
        </w:tc>
        <w:tc>
          <w:tcPr>
            <w:tcW w:w="708"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6.1</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4.5</w:t>
            </w:r>
          </w:p>
        </w:tc>
        <w:tc>
          <w:tcPr>
            <w:tcW w:w="709" w:type="dxa"/>
            <w:tcBorders>
              <w:top w:val="nil"/>
              <w:left w:val="nil"/>
              <w:bottom w:val="nil"/>
              <w:right w:val="nil"/>
            </w:tcBorders>
            <w:shd w:val="clear" w:color="auto" w:fill="F2F2F2"/>
            <w:noWrap/>
          </w:tcPr>
          <w:p w:rsidR="008023F0" w:rsidRPr="00162780" w:rsidRDefault="008023F0" w:rsidP="00D24BBC">
            <w:pPr>
              <w:pStyle w:val="TableText"/>
              <w:tabs>
                <w:tab w:val="decimal" w:pos="239"/>
              </w:tabs>
              <w:rPr>
                <w:rFonts w:cs="Arial"/>
                <w:color w:val="000000"/>
                <w:szCs w:val="18"/>
              </w:rPr>
            </w:pPr>
            <w:r w:rsidRPr="00162780">
              <w:rPr>
                <w:rFonts w:cs="Arial"/>
                <w:color w:val="000000"/>
                <w:szCs w:val="18"/>
              </w:rPr>
              <w:t>5.2</w:t>
            </w:r>
          </w:p>
        </w:tc>
        <w:tc>
          <w:tcPr>
            <w:tcW w:w="709" w:type="dxa"/>
            <w:tcBorders>
              <w:top w:val="nil"/>
              <w:left w:val="nil"/>
              <w:bottom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4.4</w:t>
            </w:r>
          </w:p>
        </w:tc>
      </w:tr>
      <w:tr w:rsidR="008023F0" w:rsidRPr="00162780" w:rsidTr="00D24BBC">
        <w:trPr>
          <w:cantSplit/>
        </w:trPr>
        <w:tc>
          <w:tcPr>
            <w:tcW w:w="851" w:type="dxa"/>
            <w:tcBorders>
              <w:top w:val="nil"/>
              <w:bottom w:val="nil"/>
              <w:right w:val="single" w:sz="4" w:space="0" w:color="A6A6A6"/>
            </w:tcBorders>
            <w:shd w:val="clear" w:color="auto" w:fill="auto"/>
            <w:noWrap/>
          </w:tcPr>
          <w:p w:rsidR="008023F0" w:rsidRPr="00162780" w:rsidRDefault="008023F0" w:rsidP="00D24BBC">
            <w:pPr>
              <w:pStyle w:val="TableText"/>
              <w:rPr>
                <w:rFonts w:cs="Arial"/>
                <w:szCs w:val="18"/>
              </w:rPr>
            </w:pPr>
            <w:r w:rsidRPr="00162780">
              <w:rPr>
                <w:rFonts w:cs="Arial"/>
                <w:szCs w:val="18"/>
              </w:rPr>
              <w:t>2004</w:t>
            </w:r>
          </w:p>
        </w:tc>
        <w:tc>
          <w:tcPr>
            <w:tcW w:w="708"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7.1</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321"/>
              </w:tabs>
              <w:rPr>
                <w:rFonts w:cs="Arial"/>
                <w:color w:val="000000"/>
                <w:szCs w:val="18"/>
              </w:rPr>
            </w:pPr>
            <w:r w:rsidRPr="00162780">
              <w:rPr>
                <w:rFonts w:cs="Arial"/>
                <w:color w:val="000000"/>
                <w:szCs w:val="18"/>
              </w:rPr>
              <w:t>11.4</w:t>
            </w:r>
          </w:p>
        </w:tc>
        <w:tc>
          <w:tcPr>
            <w:tcW w:w="709"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6.7</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5.7</w:t>
            </w:r>
          </w:p>
        </w:tc>
        <w:tc>
          <w:tcPr>
            <w:tcW w:w="708" w:type="dxa"/>
            <w:tcBorders>
              <w:top w:val="nil"/>
              <w:left w:val="nil"/>
              <w:bottom w:val="nil"/>
              <w:right w:val="nil"/>
            </w:tcBorders>
            <w:shd w:val="clear" w:color="auto" w:fill="auto"/>
            <w:noWrap/>
          </w:tcPr>
          <w:p w:rsidR="008023F0" w:rsidRPr="00162780" w:rsidRDefault="008023F0" w:rsidP="00D24BBC">
            <w:pPr>
              <w:pStyle w:val="TableText"/>
              <w:tabs>
                <w:tab w:val="decimal" w:pos="354"/>
              </w:tabs>
              <w:rPr>
                <w:rFonts w:cs="Arial"/>
                <w:color w:val="000000"/>
                <w:szCs w:val="18"/>
              </w:rPr>
            </w:pPr>
            <w:r w:rsidRPr="00162780">
              <w:rPr>
                <w:rFonts w:cs="Arial"/>
                <w:color w:val="000000"/>
                <w:szCs w:val="18"/>
              </w:rPr>
              <w:t>12.0</w:t>
            </w:r>
          </w:p>
        </w:tc>
        <w:tc>
          <w:tcPr>
            <w:tcW w:w="709"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5.3</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6.7</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271"/>
              </w:tabs>
              <w:rPr>
                <w:rFonts w:cs="Arial"/>
                <w:color w:val="000000"/>
                <w:szCs w:val="18"/>
              </w:rPr>
            </w:pPr>
            <w:r w:rsidRPr="00162780">
              <w:rPr>
                <w:rFonts w:cs="Arial"/>
                <w:color w:val="000000"/>
                <w:szCs w:val="18"/>
              </w:rPr>
              <w:t>8.6</w:t>
            </w:r>
          </w:p>
        </w:tc>
        <w:tc>
          <w:tcPr>
            <w:tcW w:w="708"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6.5</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5.3</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239"/>
              </w:tabs>
              <w:rPr>
                <w:rFonts w:cs="Arial"/>
                <w:color w:val="000000"/>
                <w:szCs w:val="18"/>
              </w:rPr>
            </w:pPr>
            <w:r w:rsidRPr="00162780">
              <w:rPr>
                <w:rFonts w:cs="Arial"/>
                <w:color w:val="000000"/>
                <w:szCs w:val="18"/>
              </w:rPr>
              <w:t>5.2</w:t>
            </w:r>
          </w:p>
        </w:tc>
        <w:tc>
          <w:tcPr>
            <w:tcW w:w="709" w:type="dxa"/>
            <w:tcBorders>
              <w:top w:val="nil"/>
              <w:left w:val="nil"/>
              <w:bottom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5.3</w:t>
            </w:r>
          </w:p>
        </w:tc>
      </w:tr>
      <w:tr w:rsidR="008023F0" w:rsidRPr="00162780" w:rsidTr="00D24BBC">
        <w:trPr>
          <w:cantSplit/>
        </w:trPr>
        <w:tc>
          <w:tcPr>
            <w:tcW w:w="851" w:type="dxa"/>
            <w:tcBorders>
              <w:top w:val="nil"/>
              <w:bottom w:val="nil"/>
              <w:right w:val="single" w:sz="4" w:space="0" w:color="A6A6A6"/>
            </w:tcBorders>
            <w:shd w:val="clear" w:color="auto" w:fill="F2F2F2"/>
            <w:noWrap/>
          </w:tcPr>
          <w:p w:rsidR="008023F0" w:rsidRPr="00162780" w:rsidRDefault="008023F0" w:rsidP="00D24BBC">
            <w:pPr>
              <w:pStyle w:val="TableText"/>
              <w:rPr>
                <w:rFonts w:cs="Arial"/>
                <w:szCs w:val="18"/>
              </w:rPr>
            </w:pPr>
            <w:r w:rsidRPr="00162780">
              <w:rPr>
                <w:rFonts w:cs="Arial"/>
                <w:szCs w:val="18"/>
              </w:rPr>
              <w:t>2005</w:t>
            </w:r>
          </w:p>
        </w:tc>
        <w:tc>
          <w:tcPr>
            <w:tcW w:w="708"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7.5</w:t>
            </w:r>
          </w:p>
        </w:tc>
        <w:tc>
          <w:tcPr>
            <w:tcW w:w="709" w:type="dxa"/>
            <w:tcBorders>
              <w:top w:val="nil"/>
              <w:left w:val="nil"/>
              <w:bottom w:val="nil"/>
              <w:right w:val="nil"/>
            </w:tcBorders>
            <w:shd w:val="clear" w:color="auto" w:fill="F2F2F2"/>
            <w:noWrap/>
          </w:tcPr>
          <w:p w:rsidR="008023F0" w:rsidRPr="00162780" w:rsidRDefault="008023F0" w:rsidP="00D24BBC">
            <w:pPr>
              <w:pStyle w:val="TableText"/>
              <w:tabs>
                <w:tab w:val="decimal" w:pos="321"/>
              </w:tabs>
              <w:rPr>
                <w:rFonts w:cs="Arial"/>
                <w:color w:val="000000"/>
                <w:szCs w:val="18"/>
              </w:rPr>
            </w:pPr>
            <w:r w:rsidRPr="00162780">
              <w:rPr>
                <w:rFonts w:cs="Arial"/>
                <w:color w:val="000000"/>
                <w:szCs w:val="18"/>
              </w:rPr>
              <w:t>12.1</w:t>
            </w:r>
          </w:p>
        </w:tc>
        <w:tc>
          <w:tcPr>
            <w:tcW w:w="709"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7.1</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6.4</w:t>
            </w:r>
          </w:p>
        </w:tc>
        <w:tc>
          <w:tcPr>
            <w:tcW w:w="708" w:type="dxa"/>
            <w:tcBorders>
              <w:top w:val="nil"/>
              <w:left w:val="nil"/>
              <w:bottom w:val="nil"/>
              <w:right w:val="nil"/>
            </w:tcBorders>
            <w:shd w:val="clear" w:color="auto" w:fill="F2F2F2"/>
            <w:noWrap/>
          </w:tcPr>
          <w:p w:rsidR="008023F0" w:rsidRPr="00162780" w:rsidRDefault="008023F0" w:rsidP="00D24BBC">
            <w:pPr>
              <w:pStyle w:val="TableText"/>
              <w:tabs>
                <w:tab w:val="decimal" w:pos="354"/>
              </w:tabs>
              <w:rPr>
                <w:rFonts w:cs="Arial"/>
                <w:color w:val="000000"/>
                <w:szCs w:val="18"/>
              </w:rPr>
            </w:pPr>
            <w:r w:rsidRPr="00162780">
              <w:rPr>
                <w:rFonts w:cs="Arial"/>
                <w:color w:val="000000"/>
                <w:szCs w:val="18"/>
              </w:rPr>
              <w:t>16.4</w:t>
            </w:r>
          </w:p>
        </w:tc>
        <w:tc>
          <w:tcPr>
            <w:tcW w:w="709"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5.7</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6.9</w:t>
            </w:r>
          </w:p>
        </w:tc>
        <w:tc>
          <w:tcPr>
            <w:tcW w:w="709" w:type="dxa"/>
            <w:tcBorders>
              <w:top w:val="nil"/>
              <w:left w:val="nil"/>
              <w:bottom w:val="nil"/>
              <w:right w:val="nil"/>
            </w:tcBorders>
            <w:shd w:val="clear" w:color="auto" w:fill="F2F2F2"/>
            <w:noWrap/>
          </w:tcPr>
          <w:p w:rsidR="008023F0" w:rsidRPr="00162780" w:rsidRDefault="008023F0" w:rsidP="00D24BBC">
            <w:pPr>
              <w:pStyle w:val="TableText"/>
              <w:tabs>
                <w:tab w:val="decimal" w:pos="271"/>
              </w:tabs>
              <w:rPr>
                <w:rFonts w:cs="Arial"/>
                <w:color w:val="000000"/>
                <w:szCs w:val="18"/>
              </w:rPr>
            </w:pPr>
            <w:r w:rsidRPr="00162780">
              <w:rPr>
                <w:rFonts w:cs="Arial"/>
                <w:color w:val="000000"/>
                <w:szCs w:val="18"/>
              </w:rPr>
              <w:t>12.2</w:t>
            </w:r>
          </w:p>
        </w:tc>
        <w:tc>
          <w:tcPr>
            <w:tcW w:w="708"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6.4</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5.1</w:t>
            </w:r>
          </w:p>
        </w:tc>
        <w:tc>
          <w:tcPr>
            <w:tcW w:w="709" w:type="dxa"/>
            <w:tcBorders>
              <w:top w:val="nil"/>
              <w:left w:val="nil"/>
              <w:bottom w:val="nil"/>
              <w:right w:val="nil"/>
            </w:tcBorders>
            <w:shd w:val="clear" w:color="auto" w:fill="F2F2F2"/>
            <w:noWrap/>
          </w:tcPr>
          <w:p w:rsidR="008023F0" w:rsidRPr="00162780" w:rsidRDefault="008023F0" w:rsidP="00D24BBC">
            <w:pPr>
              <w:pStyle w:val="TableText"/>
              <w:tabs>
                <w:tab w:val="decimal" w:pos="239"/>
              </w:tabs>
              <w:rPr>
                <w:rFonts w:cs="Arial"/>
                <w:color w:val="000000"/>
                <w:szCs w:val="18"/>
              </w:rPr>
            </w:pPr>
            <w:r w:rsidRPr="00162780">
              <w:rPr>
                <w:rFonts w:cs="Arial"/>
                <w:color w:val="000000"/>
                <w:szCs w:val="18"/>
              </w:rPr>
              <w:t>12.7</w:t>
            </w:r>
          </w:p>
        </w:tc>
        <w:tc>
          <w:tcPr>
            <w:tcW w:w="709" w:type="dxa"/>
            <w:tcBorders>
              <w:top w:val="nil"/>
              <w:left w:val="nil"/>
              <w:bottom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4.4</w:t>
            </w:r>
          </w:p>
        </w:tc>
      </w:tr>
      <w:tr w:rsidR="008023F0" w:rsidRPr="00162780" w:rsidTr="00D24BBC">
        <w:trPr>
          <w:cantSplit/>
        </w:trPr>
        <w:tc>
          <w:tcPr>
            <w:tcW w:w="851" w:type="dxa"/>
            <w:tcBorders>
              <w:top w:val="nil"/>
              <w:bottom w:val="nil"/>
              <w:right w:val="single" w:sz="4" w:space="0" w:color="A6A6A6"/>
            </w:tcBorders>
            <w:shd w:val="clear" w:color="auto" w:fill="auto"/>
            <w:noWrap/>
          </w:tcPr>
          <w:p w:rsidR="008023F0" w:rsidRPr="00162780" w:rsidRDefault="008023F0" w:rsidP="00D24BBC">
            <w:pPr>
              <w:pStyle w:val="TableText"/>
              <w:rPr>
                <w:rFonts w:cs="Arial"/>
                <w:szCs w:val="18"/>
              </w:rPr>
            </w:pPr>
            <w:r w:rsidRPr="00162780">
              <w:rPr>
                <w:rFonts w:cs="Arial"/>
                <w:szCs w:val="18"/>
              </w:rPr>
              <w:t>2006</w:t>
            </w:r>
          </w:p>
        </w:tc>
        <w:tc>
          <w:tcPr>
            <w:tcW w:w="708"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6.5</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321"/>
              </w:tabs>
              <w:rPr>
                <w:rFonts w:cs="Arial"/>
                <w:color w:val="000000"/>
                <w:szCs w:val="18"/>
              </w:rPr>
            </w:pPr>
            <w:r w:rsidRPr="00162780">
              <w:rPr>
                <w:rFonts w:cs="Arial"/>
                <w:color w:val="000000"/>
                <w:szCs w:val="18"/>
              </w:rPr>
              <w:t>11.1</w:t>
            </w:r>
          </w:p>
        </w:tc>
        <w:tc>
          <w:tcPr>
            <w:tcW w:w="709"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6.3</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6.0</w:t>
            </w:r>
          </w:p>
        </w:tc>
        <w:tc>
          <w:tcPr>
            <w:tcW w:w="708" w:type="dxa"/>
            <w:tcBorders>
              <w:top w:val="nil"/>
              <w:left w:val="nil"/>
              <w:bottom w:val="nil"/>
              <w:right w:val="nil"/>
            </w:tcBorders>
            <w:shd w:val="clear" w:color="auto" w:fill="auto"/>
            <w:noWrap/>
          </w:tcPr>
          <w:p w:rsidR="008023F0" w:rsidRPr="00162780" w:rsidRDefault="008023F0" w:rsidP="00D24BBC">
            <w:pPr>
              <w:pStyle w:val="TableText"/>
              <w:tabs>
                <w:tab w:val="decimal" w:pos="354"/>
              </w:tabs>
              <w:rPr>
                <w:rFonts w:cs="Arial"/>
                <w:color w:val="000000"/>
                <w:szCs w:val="18"/>
              </w:rPr>
            </w:pPr>
            <w:r w:rsidRPr="00162780">
              <w:rPr>
                <w:rFonts w:cs="Arial"/>
                <w:color w:val="000000"/>
                <w:szCs w:val="18"/>
              </w:rPr>
              <w:t>12.8</w:t>
            </w:r>
          </w:p>
        </w:tc>
        <w:tc>
          <w:tcPr>
            <w:tcW w:w="709"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5.6</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5.6</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271"/>
              </w:tabs>
              <w:rPr>
                <w:rFonts w:cs="Arial"/>
                <w:color w:val="000000"/>
                <w:szCs w:val="18"/>
              </w:rPr>
            </w:pPr>
            <w:r w:rsidRPr="00162780">
              <w:rPr>
                <w:rFonts w:cs="Arial"/>
                <w:color w:val="000000"/>
                <w:szCs w:val="18"/>
              </w:rPr>
              <w:t>5.2</w:t>
            </w:r>
          </w:p>
        </w:tc>
        <w:tc>
          <w:tcPr>
            <w:tcW w:w="708"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5.7</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5.3</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239"/>
              </w:tabs>
              <w:rPr>
                <w:rFonts w:cs="Arial"/>
                <w:color w:val="000000"/>
                <w:szCs w:val="18"/>
              </w:rPr>
            </w:pPr>
            <w:r w:rsidRPr="00162780">
              <w:rPr>
                <w:rFonts w:cs="Arial"/>
                <w:color w:val="000000"/>
                <w:szCs w:val="18"/>
              </w:rPr>
              <w:t>13.1</w:t>
            </w:r>
          </w:p>
        </w:tc>
        <w:tc>
          <w:tcPr>
            <w:tcW w:w="709" w:type="dxa"/>
            <w:tcBorders>
              <w:top w:val="nil"/>
              <w:left w:val="nil"/>
              <w:bottom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5.0</w:t>
            </w:r>
          </w:p>
        </w:tc>
      </w:tr>
      <w:tr w:rsidR="008023F0" w:rsidRPr="00162780" w:rsidTr="00D24BBC">
        <w:trPr>
          <w:cantSplit/>
        </w:trPr>
        <w:tc>
          <w:tcPr>
            <w:tcW w:w="851" w:type="dxa"/>
            <w:tcBorders>
              <w:top w:val="nil"/>
              <w:bottom w:val="nil"/>
              <w:right w:val="single" w:sz="4" w:space="0" w:color="A6A6A6"/>
            </w:tcBorders>
            <w:shd w:val="clear" w:color="auto" w:fill="F2F2F2"/>
            <w:noWrap/>
          </w:tcPr>
          <w:p w:rsidR="008023F0" w:rsidRPr="00162780" w:rsidRDefault="008023F0" w:rsidP="00D24BBC">
            <w:pPr>
              <w:pStyle w:val="TableText"/>
              <w:rPr>
                <w:rFonts w:cs="Arial"/>
                <w:szCs w:val="18"/>
              </w:rPr>
            </w:pPr>
            <w:r w:rsidRPr="00162780">
              <w:rPr>
                <w:rFonts w:cs="Arial"/>
                <w:szCs w:val="18"/>
              </w:rPr>
              <w:t>2007</w:t>
            </w:r>
          </w:p>
        </w:tc>
        <w:tc>
          <w:tcPr>
            <w:tcW w:w="708"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7.8</w:t>
            </w:r>
          </w:p>
        </w:tc>
        <w:tc>
          <w:tcPr>
            <w:tcW w:w="709" w:type="dxa"/>
            <w:tcBorders>
              <w:top w:val="nil"/>
              <w:left w:val="nil"/>
              <w:bottom w:val="nil"/>
              <w:right w:val="nil"/>
            </w:tcBorders>
            <w:shd w:val="clear" w:color="auto" w:fill="F2F2F2"/>
            <w:noWrap/>
          </w:tcPr>
          <w:p w:rsidR="008023F0" w:rsidRPr="00162780" w:rsidRDefault="008023F0" w:rsidP="00D24BBC">
            <w:pPr>
              <w:pStyle w:val="TableText"/>
              <w:tabs>
                <w:tab w:val="decimal" w:pos="321"/>
              </w:tabs>
              <w:rPr>
                <w:rFonts w:cs="Arial"/>
                <w:color w:val="000000"/>
                <w:szCs w:val="18"/>
              </w:rPr>
            </w:pPr>
            <w:r w:rsidRPr="00162780">
              <w:rPr>
                <w:rFonts w:cs="Arial"/>
                <w:color w:val="000000"/>
                <w:szCs w:val="18"/>
              </w:rPr>
              <w:t>11.6</w:t>
            </w:r>
          </w:p>
        </w:tc>
        <w:tc>
          <w:tcPr>
            <w:tcW w:w="709"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7.6</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5.7</w:t>
            </w:r>
          </w:p>
        </w:tc>
        <w:tc>
          <w:tcPr>
            <w:tcW w:w="708" w:type="dxa"/>
            <w:tcBorders>
              <w:top w:val="nil"/>
              <w:left w:val="nil"/>
              <w:bottom w:val="nil"/>
              <w:right w:val="nil"/>
            </w:tcBorders>
            <w:shd w:val="clear" w:color="auto" w:fill="F2F2F2"/>
            <w:noWrap/>
          </w:tcPr>
          <w:p w:rsidR="008023F0" w:rsidRPr="00162780" w:rsidRDefault="008023F0" w:rsidP="00D24BBC">
            <w:pPr>
              <w:pStyle w:val="TableText"/>
              <w:tabs>
                <w:tab w:val="decimal" w:pos="354"/>
              </w:tabs>
              <w:rPr>
                <w:rFonts w:cs="Arial"/>
                <w:color w:val="000000"/>
                <w:szCs w:val="18"/>
              </w:rPr>
            </w:pPr>
            <w:r w:rsidRPr="00162780">
              <w:rPr>
                <w:rFonts w:cs="Arial"/>
                <w:color w:val="000000"/>
                <w:szCs w:val="18"/>
              </w:rPr>
              <w:t>8.0</w:t>
            </w:r>
          </w:p>
        </w:tc>
        <w:tc>
          <w:tcPr>
            <w:tcW w:w="709"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5.6</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7.5</w:t>
            </w:r>
          </w:p>
        </w:tc>
        <w:tc>
          <w:tcPr>
            <w:tcW w:w="709" w:type="dxa"/>
            <w:tcBorders>
              <w:top w:val="nil"/>
              <w:left w:val="nil"/>
              <w:bottom w:val="nil"/>
              <w:right w:val="nil"/>
            </w:tcBorders>
            <w:shd w:val="clear" w:color="auto" w:fill="F2F2F2"/>
            <w:noWrap/>
          </w:tcPr>
          <w:p w:rsidR="008023F0" w:rsidRPr="00162780" w:rsidRDefault="008023F0" w:rsidP="00D24BBC">
            <w:pPr>
              <w:pStyle w:val="TableText"/>
              <w:tabs>
                <w:tab w:val="decimal" w:pos="271"/>
              </w:tabs>
              <w:rPr>
                <w:rFonts w:cs="Arial"/>
                <w:color w:val="000000"/>
                <w:szCs w:val="18"/>
              </w:rPr>
            </w:pPr>
            <w:r w:rsidRPr="00162780">
              <w:rPr>
                <w:rFonts w:cs="Arial"/>
                <w:color w:val="000000"/>
                <w:szCs w:val="18"/>
              </w:rPr>
              <w:t>11.0</w:t>
            </w:r>
          </w:p>
        </w:tc>
        <w:tc>
          <w:tcPr>
            <w:tcW w:w="708"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7.3</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6.2</w:t>
            </w:r>
          </w:p>
        </w:tc>
        <w:tc>
          <w:tcPr>
            <w:tcW w:w="709" w:type="dxa"/>
            <w:tcBorders>
              <w:top w:val="nil"/>
              <w:left w:val="nil"/>
              <w:bottom w:val="nil"/>
              <w:right w:val="nil"/>
            </w:tcBorders>
            <w:shd w:val="clear" w:color="auto" w:fill="F2F2F2"/>
            <w:noWrap/>
          </w:tcPr>
          <w:p w:rsidR="008023F0" w:rsidRPr="00162780" w:rsidRDefault="008023F0" w:rsidP="00D24BBC">
            <w:pPr>
              <w:pStyle w:val="TableText"/>
              <w:tabs>
                <w:tab w:val="decimal" w:pos="239"/>
              </w:tabs>
              <w:rPr>
                <w:rFonts w:cs="Arial"/>
                <w:color w:val="000000"/>
                <w:szCs w:val="18"/>
              </w:rPr>
            </w:pPr>
            <w:r w:rsidRPr="00162780">
              <w:rPr>
                <w:rFonts w:cs="Arial"/>
                <w:color w:val="000000"/>
                <w:szCs w:val="18"/>
              </w:rPr>
              <w:t>9.2</w:t>
            </w:r>
          </w:p>
        </w:tc>
        <w:tc>
          <w:tcPr>
            <w:tcW w:w="709" w:type="dxa"/>
            <w:tcBorders>
              <w:top w:val="nil"/>
              <w:left w:val="nil"/>
              <w:bottom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5.9</w:t>
            </w:r>
          </w:p>
        </w:tc>
      </w:tr>
      <w:tr w:rsidR="008023F0" w:rsidRPr="00162780" w:rsidTr="00D24BBC">
        <w:trPr>
          <w:cantSplit/>
        </w:trPr>
        <w:tc>
          <w:tcPr>
            <w:tcW w:w="851" w:type="dxa"/>
            <w:tcBorders>
              <w:top w:val="nil"/>
              <w:bottom w:val="nil"/>
              <w:right w:val="single" w:sz="4" w:space="0" w:color="A6A6A6"/>
            </w:tcBorders>
            <w:shd w:val="clear" w:color="auto" w:fill="auto"/>
            <w:noWrap/>
          </w:tcPr>
          <w:p w:rsidR="008023F0" w:rsidRPr="00162780" w:rsidRDefault="008023F0" w:rsidP="00D24BBC">
            <w:pPr>
              <w:pStyle w:val="TableText"/>
              <w:rPr>
                <w:rFonts w:cs="Arial"/>
                <w:szCs w:val="18"/>
              </w:rPr>
            </w:pPr>
            <w:r w:rsidRPr="00162780">
              <w:rPr>
                <w:rFonts w:cs="Arial"/>
                <w:szCs w:val="18"/>
              </w:rPr>
              <w:t>2008</w:t>
            </w:r>
          </w:p>
        </w:tc>
        <w:tc>
          <w:tcPr>
            <w:tcW w:w="708"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7.3</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321"/>
              </w:tabs>
              <w:rPr>
                <w:rFonts w:cs="Arial"/>
                <w:color w:val="000000"/>
                <w:szCs w:val="18"/>
              </w:rPr>
            </w:pPr>
            <w:r w:rsidRPr="00162780">
              <w:rPr>
                <w:rFonts w:cs="Arial"/>
                <w:color w:val="000000"/>
                <w:szCs w:val="18"/>
              </w:rPr>
              <w:t>12.4</w:t>
            </w:r>
          </w:p>
        </w:tc>
        <w:tc>
          <w:tcPr>
            <w:tcW w:w="709"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6.8</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6.5</w:t>
            </w:r>
          </w:p>
        </w:tc>
        <w:tc>
          <w:tcPr>
            <w:tcW w:w="708" w:type="dxa"/>
            <w:tcBorders>
              <w:top w:val="nil"/>
              <w:left w:val="nil"/>
              <w:bottom w:val="nil"/>
              <w:right w:val="nil"/>
            </w:tcBorders>
            <w:shd w:val="clear" w:color="auto" w:fill="auto"/>
            <w:noWrap/>
          </w:tcPr>
          <w:p w:rsidR="008023F0" w:rsidRPr="00162780" w:rsidRDefault="008023F0" w:rsidP="00D24BBC">
            <w:pPr>
              <w:pStyle w:val="TableText"/>
              <w:tabs>
                <w:tab w:val="decimal" w:pos="354"/>
              </w:tabs>
              <w:rPr>
                <w:rFonts w:cs="Arial"/>
                <w:color w:val="000000"/>
                <w:szCs w:val="18"/>
              </w:rPr>
            </w:pPr>
            <w:r w:rsidRPr="00162780">
              <w:rPr>
                <w:rFonts w:cs="Arial"/>
                <w:color w:val="000000"/>
                <w:szCs w:val="18"/>
              </w:rPr>
              <w:t>14.0</w:t>
            </w:r>
          </w:p>
        </w:tc>
        <w:tc>
          <w:tcPr>
            <w:tcW w:w="709"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5.8</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6.1</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271"/>
              </w:tabs>
              <w:rPr>
                <w:rFonts w:cs="Arial"/>
                <w:color w:val="000000"/>
                <w:szCs w:val="18"/>
              </w:rPr>
            </w:pPr>
            <w:r w:rsidRPr="00162780">
              <w:rPr>
                <w:rFonts w:cs="Arial"/>
                <w:color w:val="000000"/>
                <w:szCs w:val="18"/>
              </w:rPr>
              <w:t>11.2</w:t>
            </w:r>
          </w:p>
        </w:tc>
        <w:tc>
          <w:tcPr>
            <w:tcW w:w="708"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5.6</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5.3</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239"/>
              </w:tabs>
              <w:rPr>
                <w:rFonts w:cs="Arial"/>
                <w:color w:val="000000"/>
                <w:szCs w:val="18"/>
              </w:rPr>
            </w:pPr>
            <w:r w:rsidRPr="00162780">
              <w:rPr>
                <w:rFonts w:cs="Arial"/>
                <w:color w:val="000000"/>
                <w:szCs w:val="18"/>
              </w:rPr>
              <w:t>10.5</w:t>
            </w:r>
          </w:p>
        </w:tc>
        <w:tc>
          <w:tcPr>
            <w:tcW w:w="709" w:type="dxa"/>
            <w:tcBorders>
              <w:top w:val="nil"/>
              <w:left w:val="nil"/>
              <w:bottom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4.9</w:t>
            </w:r>
          </w:p>
        </w:tc>
      </w:tr>
      <w:tr w:rsidR="008023F0" w:rsidRPr="00162780" w:rsidTr="00D24BBC">
        <w:trPr>
          <w:cantSplit/>
        </w:trPr>
        <w:tc>
          <w:tcPr>
            <w:tcW w:w="851" w:type="dxa"/>
            <w:tcBorders>
              <w:top w:val="nil"/>
              <w:bottom w:val="nil"/>
              <w:right w:val="single" w:sz="4" w:space="0" w:color="A6A6A6"/>
            </w:tcBorders>
            <w:shd w:val="clear" w:color="auto" w:fill="F2F2F2"/>
            <w:noWrap/>
          </w:tcPr>
          <w:p w:rsidR="008023F0" w:rsidRPr="00162780" w:rsidRDefault="008023F0" w:rsidP="00D24BBC">
            <w:pPr>
              <w:pStyle w:val="TableText"/>
              <w:rPr>
                <w:rFonts w:cs="Arial"/>
                <w:szCs w:val="18"/>
              </w:rPr>
            </w:pPr>
            <w:r w:rsidRPr="00162780">
              <w:rPr>
                <w:rFonts w:cs="Arial"/>
                <w:szCs w:val="18"/>
              </w:rPr>
              <w:t>2009</w:t>
            </w:r>
          </w:p>
        </w:tc>
        <w:tc>
          <w:tcPr>
            <w:tcW w:w="708"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7.8</w:t>
            </w:r>
          </w:p>
        </w:tc>
        <w:tc>
          <w:tcPr>
            <w:tcW w:w="709" w:type="dxa"/>
            <w:tcBorders>
              <w:top w:val="nil"/>
              <w:left w:val="nil"/>
              <w:bottom w:val="nil"/>
              <w:right w:val="nil"/>
            </w:tcBorders>
            <w:shd w:val="clear" w:color="auto" w:fill="F2F2F2"/>
            <w:noWrap/>
          </w:tcPr>
          <w:p w:rsidR="008023F0" w:rsidRPr="00162780" w:rsidRDefault="008023F0" w:rsidP="00D24BBC">
            <w:pPr>
              <w:pStyle w:val="TableText"/>
              <w:tabs>
                <w:tab w:val="decimal" w:pos="321"/>
              </w:tabs>
              <w:rPr>
                <w:rFonts w:cs="Arial"/>
                <w:color w:val="000000"/>
                <w:szCs w:val="18"/>
              </w:rPr>
            </w:pPr>
            <w:r w:rsidRPr="00162780">
              <w:rPr>
                <w:rFonts w:cs="Arial"/>
                <w:color w:val="000000"/>
                <w:szCs w:val="18"/>
              </w:rPr>
              <w:t>9.7</w:t>
            </w:r>
          </w:p>
        </w:tc>
        <w:tc>
          <w:tcPr>
            <w:tcW w:w="709"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7.5</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6.4</w:t>
            </w:r>
          </w:p>
        </w:tc>
        <w:tc>
          <w:tcPr>
            <w:tcW w:w="708" w:type="dxa"/>
            <w:tcBorders>
              <w:top w:val="nil"/>
              <w:left w:val="nil"/>
              <w:bottom w:val="nil"/>
              <w:right w:val="nil"/>
            </w:tcBorders>
            <w:shd w:val="clear" w:color="auto" w:fill="F2F2F2"/>
            <w:noWrap/>
          </w:tcPr>
          <w:p w:rsidR="008023F0" w:rsidRPr="00162780" w:rsidRDefault="008023F0" w:rsidP="00D24BBC">
            <w:pPr>
              <w:pStyle w:val="TableText"/>
              <w:tabs>
                <w:tab w:val="decimal" w:pos="354"/>
              </w:tabs>
              <w:rPr>
                <w:rFonts w:cs="Arial"/>
                <w:color w:val="000000"/>
                <w:szCs w:val="18"/>
              </w:rPr>
            </w:pPr>
            <w:r w:rsidRPr="00162780">
              <w:rPr>
                <w:rFonts w:cs="Arial"/>
                <w:color w:val="000000"/>
                <w:szCs w:val="18"/>
              </w:rPr>
              <w:t>12.2</w:t>
            </w:r>
          </w:p>
        </w:tc>
        <w:tc>
          <w:tcPr>
            <w:tcW w:w="709"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6.0</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7.0</w:t>
            </w:r>
          </w:p>
        </w:tc>
        <w:tc>
          <w:tcPr>
            <w:tcW w:w="709" w:type="dxa"/>
            <w:tcBorders>
              <w:top w:val="nil"/>
              <w:left w:val="nil"/>
              <w:bottom w:val="nil"/>
              <w:right w:val="nil"/>
            </w:tcBorders>
            <w:shd w:val="clear" w:color="auto" w:fill="F2F2F2"/>
            <w:noWrap/>
          </w:tcPr>
          <w:p w:rsidR="008023F0" w:rsidRPr="00162780" w:rsidRDefault="008023F0" w:rsidP="00D24BBC">
            <w:pPr>
              <w:pStyle w:val="TableText"/>
              <w:tabs>
                <w:tab w:val="decimal" w:pos="271"/>
              </w:tabs>
              <w:rPr>
                <w:rFonts w:cs="Arial"/>
                <w:color w:val="000000"/>
                <w:szCs w:val="18"/>
              </w:rPr>
            </w:pPr>
            <w:r w:rsidRPr="00162780">
              <w:rPr>
                <w:rFonts w:cs="Arial"/>
                <w:color w:val="000000"/>
                <w:szCs w:val="18"/>
              </w:rPr>
              <w:t>10.1</w:t>
            </w:r>
          </w:p>
        </w:tc>
        <w:tc>
          <w:tcPr>
            <w:tcW w:w="708" w:type="dxa"/>
            <w:tcBorders>
              <w:top w:val="nil"/>
              <w:left w:val="nil"/>
              <w:bottom w:val="nil"/>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6.7</w:t>
            </w:r>
          </w:p>
        </w:tc>
        <w:tc>
          <w:tcPr>
            <w:tcW w:w="709" w:type="dxa"/>
            <w:tcBorders>
              <w:top w:val="nil"/>
              <w:left w:val="single" w:sz="4" w:space="0" w:color="A6A6A6"/>
              <w:bottom w:val="nil"/>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5.5</w:t>
            </w:r>
          </w:p>
        </w:tc>
        <w:tc>
          <w:tcPr>
            <w:tcW w:w="709" w:type="dxa"/>
            <w:tcBorders>
              <w:top w:val="nil"/>
              <w:left w:val="nil"/>
              <w:bottom w:val="nil"/>
              <w:right w:val="nil"/>
            </w:tcBorders>
            <w:shd w:val="clear" w:color="auto" w:fill="F2F2F2"/>
            <w:noWrap/>
          </w:tcPr>
          <w:p w:rsidR="008023F0" w:rsidRPr="00162780" w:rsidRDefault="008023F0" w:rsidP="00D24BBC">
            <w:pPr>
              <w:pStyle w:val="TableText"/>
              <w:tabs>
                <w:tab w:val="decimal" w:pos="239"/>
              </w:tabs>
              <w:rPr>
                <w:rFonts w:cs="Arial"/>
                <w:color w:val="000000"/>
                <w:szCs w:val="18"/>
              </w:rPr>
            </w:pPr>
            <w:r w:rsidRPr="00162780">
              <w:rPr>
                <w:rFonts w:cs="Arial"/>
                <w:color w:val="000000"/>
                <w:szCs w:val="18"/>
              </w:rPr>
              <w:t>8.7</w:t>
            </w:r>
          </w:p>
        </w:tc>
        <w:tc>
          <w:tcPr>
            <w:tcW w:w="709" w:type="dxa"/>
            <w:tcBorders>
              <w:top w:val="nil"/>
              <w:left w:val="nil"/>
              <w:bottom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5.2</w:t>
            </w:r>
          </w:p>
        </w:tc>
      </w:tr>
      <w:tr w:rsidR="008023F0" w:rsidRPr="00162780" w:rsidTr="00D24BBC">
        <w:trPr>
          <w:cantSplit/>
        </w:trPr>
        <w:tc>
          <w:tcPr>
            <w:tcW w:w="851" w:type="dxa"/>
            <w:tcBorders>
              <w:top w:val="nil"/>
              <w:bottom w:val="nil"/>
              <w:right w:val="single" w:sz="4" w:space="0" w:color="A6A6A6"/>
            </w:tcBorders>
            <w:shd w:val="clear" w:color="auto" w:fill="auto"/>
            <w:noWrap/>
          </w:tcPr>
          <w:p w:rsidR="008023F0" w:rsidRPr="00162780" w:rsidRDefault="008023F0" w:rsidP="00D24BBC">
            <w:pPr>
              <w:pStyle w:val="TableText"/>
              <w:rPr>
                <w:rFonts w:cs="Arial"/>
                <w:szCs w:val="18"/>
              </w:rPr>
            </w:pPr>
            <w:r w:rsidRPr="00162780">
              <w:rPr>
                <w:rFonts w:cs="Arial"/>
                <w:szCs w:val="18"/>
              </w:rPr>
              <w:t>2010</w:t>
            </w:r>
          </w:p>
        </w:tc>
        <w:tc>
          <w:tcPr>
            <w:tcW w:w="708"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8.3</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321"/>
              </w:tabs>
              <w:rPr>
                <w:rFonts w:cs="Arial"/>
                <w:color w:val="000000"/>
                <w:szCs w:val="18"/>
              </w:rPr>
            </w:pPr>
            <w:r w:rsidRPr="00162780">
              <w:rPr>
                <w:rFonts w:cs="Arial"/>
                <w:color w:val="000000"/>
                <w:szCs w:val="18"/>
              </w:rPr>
              <w:t>14.0</w:t>
            </w:r>
          </w:p>
        </w:tc>
        <w:tc>
          <w:tcPr>
            <w:tcW w:w="709"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7.8</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6.3</w:t>
            </w:r>
          </w:p>
        </w:tc>
        <w:tc>
          <w:tcPr>
            <w:tcW w:w="708" w:type="dxa"/>
            <w:tcBorders>
              <w:top w:val="nil"/>
              <w:left w:val="nil"/>
              <w:bottom w:val="nil"/>
              <w:right w:val="nil"/>
            </w:tcBorders>
            <w:shd w:val="clear" w:color="auto" w:fill="auto"/>
            <w:noWrap/>
          </w:tcPr>
          <w:p w:rsidR="008023F0" w:rsidRPr="00162780" w:rsidRDefault="008023F0" w:rsidP="00D24BBC">
            <w:pPr>
              <w:pStyle w:val="TableText"/>
              <w:tabs>
                <w:tab w:val="decimal" w:pos="354"/>
              </w:tabs>
              <w:rPr>
                <w:rFonts w:cs="Arial"/>
                <w:color w:val="000000"/>
                <w:szCs w:val="18"/>
              </w:rPr>
            </w:pPr>
            <w:r w:rsidRPr="00162780">
              <w:rPr>
                <w:rFonts w:cs="Arial"/>
                <w:color w:val="000000"/>
                <w:szCs w:val="18"/>
              </w:rPr>
              <w:t>9.0</w:t>
            </w:r>
          </w:p>
        </w:tc>
        <w:tc>
          <w:tcPr>
            <w:tcW w:w="709"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6.1</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7.1</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271"/>
              </w:tabs>
              <w:rPr>
                <w:rFonts w:cs="Arial"/>
                <w:color w:val="000000"/>
                <w:szCs w:val="18"/>
              </w:rPr>
            </w:pPr>
            <w:r w:rsidRPr="00162780">
              <w:rPr>
                <w:rFonts w:cs="Arial"/>
                <w:color w:val="000000"/>
                <w:szCs w:val="18"/>
              </w:rPr>
              <w:t>11.2</w:t>
            </w:r>
          </w:p>
        </w:tc>
        <w:tc>
          <w:tcPr>
            <w:tcW w:w="708" w:type="dxa"/>
            <w:tcBorders>
              <w:top w:val="nil"/>
              <w:left w:val="nil"/>
              <w:bottom w:val="nil"/>
              <w:right w:val="single" w:sz="4" w:space="0" w:color="A6A6A6"/>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6.7</w:t>
            </w:r>
          </w:p>
        </w:tc>
        <w:tc>
          <w:tcPr>
            <w:tcW w:w="709" w:type="dxa"/>
            <w:tcBorders>
              <w:top w:val="nil"/>
              <w:left w:val="single" w:sz="4" w:space="0" w:color="A6A6A6"/>
              <w:bottom w:val="nil"/>
              <w:right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5.6</w:t>
            </w:r>
          </w:p>
        </w:tc>
        <w:tc>
          <w:tcPr>
            <w:tcW w:w="709" w:type="dxa"/>
            <w:tcBorders>
              <w:top w:val="nil"/>
              <w:left w:val="nil"/>
              <w:bottom w:val="nil"/>
              <w:right w:val="nil"/>
            </w:tcBorders>
            <w:shd w:val="clear" w:color="auto" w:fill="auto"/>
            <w:noWrap/>
          </w:tcPr>
          <w:p w:rsidR="008023F0" w:rsidRPr="00162780" w:rsidRDefault="008023F0" w:rsidP="00D24BBC">
            <w:pPr>
              <w:pStyle w:val="TableText"/>
              <w:tabs>
                <w:tab w:val="decimal" w:pos="239"/>
              </w:tabs>
              <w:rPr>
                <w:rFonts w:cs="Arial"/>
                <w:color w:val="000000"/>
                <w:szCs w:val="18"/>
              </w:rPr>
            </w:pPr>
            <w:r w:rsidRPr="00162780">
              <w:rPr>
                <w:rFonts w:cs="Arial"/>
                <w:color w:val="000000"/>
                <w:szCs w:val="18"/>
              </w:rPr>
              <w:t>9.0</w:t>
            </w:r>
          </w:p>
        </w:tc>
        <w:tc>
          <w:tcPr>
            <w:tcW w:w="709" w:type="dxa"/>
            <w:tcBorders>
              <w:top w:val="nil"/>
              <w:left w:val="nil"/>
              <w:bottom w:val="nil"/>
            </w:tcBorders>
            <w:shd w:val="clear" w:color="auto" w:fill="auto"/>
            <w:noWrap/>
          </w:tcPr>
          <w:p w:rsidR="008023F0" w:rsidRPr="00162780" w:rsidRDefault="008023F0" w:rsidP="00D24BBC">
            <w:pPr>
              <w:pStyle w:val="TableText"/>
              <w:jc w:val="center"/>
              <w:rPr>
                <w:rFonts w:cs="Arial"/>
                <w:color w:val="000000"/>
                <w:szCs w:val="18"/>
              </w:rPr>
            </w:pPr>
            <w:r w:rsidRPr="00162780">
              <w:rPr>
                <w:rFonts w:cs="Arial"/>
                <w:color w:val="000000"/>
                <w:szCs w:val="18"/>
              </w:rPr>
              <w:t>5.3</w:t>
            </w:r>
          </w:p>
        </w:tc>
      </w:tr>
      <w:tr w:rsidR="008023F0" w:rsidRPr="00162780" w:rsidTr="00D24BBC">
        <w:trPr>
          <w:cantSplit/>
        </w:trPr>
        <w:tc>
          <w:tcPr>
            <w:tcW w:w="851" w:type="dxa"/>
            <w:tcBorders>
              <w:top w:val="nil"/>
              <w:bottom w:val="single" w:sz="4" w:space="0" w:color="auto"/>
              <w:right w:val="single" w:sz="4" w:space="0" w:color="A6A6A6"/>
            </w:tcBorders>
            <w:shd w:val="clear" w:color="auto" w:fill="F2F2F2"/>
            <w:noWrap/>
          </w:tcPr>
          <w:p w:rsidR="008023F0" w:rsidRPr="00162780" w:rsidRDefault="008023F0" w:rsidP="00D24BBC">
            <w:pPr>
              <w:pStyle w:val="TableText"/>
              <w:rPr>
                <w:rFonts w:cs="Arial"/>
                <w:szCs w:val="18"/>
              </w:rPr>
            </w:pPr>
            <w:r w:rsidRPr="00162780">
              <w:rPr>
                <w:rFonts w:cs="Arial"/>
                <w:szCs w:val="18"/>
              </w:rPr>
              <w:t>2011</w:t>
            </w:r>
          </w:p>
        </w:tc>
        <w:tc>
          <w:tcPr>
            <w:tcW w:w="708" w:type="dxa"/>
            <w:tcBorders>
              <w:top w:val="nil"/>
              <w:left w:val="single" w:sz="4" w:space="0" w:color="A6A6A6"/>
              <w:bottom w:val="single" w:sz="4" w:space="0" w:color="auto"/>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7.1</w:t>
            </w:r>
          </w:p>
        </w:tc>
        <w:tc>
          <w:tcPr>
            <w:tcW w:w="709" w:type="dxa"/>
            <w:tcBorders>
              <w:top w:val="nil"/>
              <w:left w:val="nil"/>
              <w:bottom w:val="single" w:sz="4" w:space="0" w:color="auto"/>
              <w:right w:val="nil"/>
            </w:tcBorders>
            <w:shd w:val="clear" w:color="auto" w:fill="F2F2F2"/>
            <w:noWrap/>
          </w:tcPr>
          <w:p w:rsidR="008023F0" w:rsidRPr="00162780" w:rsidRDefault="008023F0" w:rsidP="00D24BBC">
            <w:pPr>
              <w:pStyle w:val="TableText"/>
              <w:tabs>
                <w:tab w:val="decimal" w:pos="321"/>
              </w:tabs>
              <w:rPr>
                <w:rFonts w:cs="Arial"/>
                <w:color w:val="000000"/>
                <w:szCs w:val="18"/>
              </w:rPr>
            </w:pPr>
            <w:r w:rsidRPr="00162780">
              <w:rPr>
                <w:rFonts w:cs="Arial"/>
                <w:color w:val="000000"/>
                <w:szCs w:val="18"/>
              </w:rPr>
              <w:t>9.0</w:t>
            </w:r>
          </w:p>
        </w:tc>
        <w:tc>
          <w:tcPr>
            <w:tcW w:w="709" w:type="dxa"/>
            <w:tcBorders>
              <w:top w:val="nil"/>
              <w:left w:val="nil"/>
              <w:bottom w:val="single" w:sz="4" w:space="0" w:color="auto"/>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6.9</w:t>
            </w:r>
          </w:p>
        </w:tc>
        <w:tc>
          <w:tcPr>
            <w:tcW w:w="709" w:type="dxa"/>
            <w:tcBorders>
              <w:top w:val="nil"/>
              <w:left w:val="single" w:sz="4" w:space="0" w:color="A6A6A6"/>
              <w:bottom w:val="single" w:sz="4" w:space="0" w:color="auto"/>
              <w:right w:val="nil"/>
            </w:tcBorders>
            <w:shd w:val="clear" w:color="auto" w:fill="F2F2F2"/>
            <w:noWrap/>
          </w:tcPr>
          <w:p w:rsidR="008023F0" w:rsidRPr="00162780" w:rsidRDefault="00E045B3" w:rsidP="00D24BBC">
            <w:pPr>
              <w:pStyle w:val="TableText"/>
              <w:jc w:val="center"/>
              <w:rPr>
                <w:rFonts w:cs="Arial"/>
                <w:color w:val="000000"/>
                <w:szCs w:val="18"/>
              </w:rPr>
            </w:pPr>
            <w:r>
              <w:rPr>
                <w:rFonts w:cs="Arial"/>
                <w:color w:val="000000"/>
                <w:szCs w:val="18"/>
              </w:rPr>
              <w:t>6.0</w:t>
            </w:r>
          </w:p>
        </w:tc>
        <w:tc>
          <w:tcPr>
            <w:tcW w:w="708" w:type="dxa"/>
            <w:tcBorders>
              <w:top w:val="nil"/>
              <w:left w:val="nil"/>
              <w:bottom w:val="single" w:sz="4" w:space="0" w:color="auto"/>
              <w:right w:val="nil"/>
            </w:tcBorders>
            <w:shd w:val="clear" w:color="auto" w:fill="F2F2F2"/>
            <w:noWrap/>
          </w:tcPr>
          <w:p w:rsidR="008023F0" w:rsidRPr="00162780" w:rsidRDefault="008023F0" w:rsidP="00D24BBC">
            <w:pPr>
              <w:pStyle w:val="TableText"/>
              <w:tabs>
                <w:tab w:val="decimal" w:pos="354"/>
              </w:tabs>
              <w:rPr>
                <w:rFonts w:cs="Arial"/>
                <w:color w:val="000000"/>
                <w:szCs w:val="18"/>
              </w:rPr>
            </w:pPr>
            <w:r w:rsidRPr="00162780">
              <w:rPr>
                <w:rFonts w:cs="Arial"/>
                <w:color w:val="000000"/>
                <w:szCs w:val="18"/>
              </w:rPr>
              <w:t>11.2</w:t>
            </w:r>
          </w:p>
        </w:tc>
        <w:tc>
          <w:tcPr>
            <w:tcW w:w="709" w:type="dxa"/>
            <w:tcBorders>
              <w:top w:val="nil"/>
              <w:left w:val="nil"/>
              <w:bottom w:val="single" w:sz="4" w:space="0" w:color="auto"/>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5.5</w:t>
            </w:r>
          </w:p>
        </w:tc>
        <w:tc>
          <w:tcPr>
            <w:tcW w:w="709" w:type="dxa"/>
            <w:tcBorders>
              <w:top w:val="nil"/>
              <w:left w:val="single" w:sz="4" w:space="0" w:color="A6A6A6"/>
              <w:bottom w:val="single" w:sz="4" w:space="0" w:color="auto"/>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6.8</w:t>
            </w:r>
          </w:p>
        </w:tc>
        <w:tc>
          <w:tcPr>
            <w:tcW w:w="709" w:type="dxa"/>
            <w:tcBorders>
              <w:top w:val="nil"/>
              <w:left w:val="nil"/>
              <w:bottom w:val="single" w:sz="4" w:space="0" w:color="auto"/>
              <w:right w:val="nil"/>
            </w:tcBorders>
            <w:shd w:val="clear" w:color="auto" w:fill="F2F2F2"/>
            <w:noWrap/>
          </w:tcPr>
          <w:p w:rsidR="008023F0" w:rsidRPr="00162780" w:rsidRDefault="008023F0" w:rsidP="00D24BBC">
            <w:pPr>
              <w:pStyle w:val="TableText"/>
              <w:tabs>
                <w:tab w:val="decimal" w:pos="271"/>
              </w:tabs>
              <w:rPr>
                <w:rFonts w:cs="Arial"/>
                <w:color w:val="000000"/>
                <w:szCs w:val="18"/>
              </w:rPr>
            </w:pPr>
            <w:r w:rsidRPr="00162780">
              <w:rPr>
                <w:rFonts w:cs="Arial"/>
                <w:color w:val="000000"/>
                <w:szCs w:val="18"/>
              </w:rPr>
              <w:t>5.5</w:t>
            </w:r>
          </w:p>
        </w:tc>
        <w:tc>
          <w:tcPr>
            <w:tcW w:w="708" w:type="dxa"/>
            <w:tcBorders>
              <w:top w:val="nil"/>
              <w:left w:val="nil"/>
              <w:bottom w:val="single" w:sz="4" w:space="0" w:color="auto"/>
              <w:right w:val="single" w:sz="4" w:space="0" w:color="A6A6A6"/>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6.9</w:t>
            </w:r>
          </w:p>
        </w:tc>
        <w:tc>
          <w:tcPr>
            <w:tcW w:w="709" w:type="dxa"/>
            <w:tcBorders>
              <w:top w:val="nil"/>
              <w:left w:val="single" w:sz="4" w:space="0" w:color="A6A6A6"/>
              <w:bottom w:val="single" w:sz="4" w:space="0" w:color="auto"/>
              <w:right w:val="nil"/>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5.5</w:t>
            </w:r>
          </w:p>
        </w:tc>
        <w:tc>
          <w:tcPr>
            <w:tcW w:w="709" w:type="dxa"/>
            <w:tcBorders>
              <w:top w:val="nil"/>
              <w:left w:val="nil"/>
              <w:bottom w:val="single" w:sz="4" w:space="0" w:color="auto"/>
              <w:right w:val="nil"/>
            </w:tcBorders>
            <w:shd w:val="clear" w:color="auto" w:fill="F2F2F2"/>
            <w:noWrap/>
          </w:tcPr>
          <w:p w:rsidR="008023F0" w:rsidRPr="00162780" w:rsidRDefault="008023F0" w:rsidP="00D24BBC">
            <w:pPr>
              <w:pStyle w:val="TableText"/>
              <w:tabs>
                <w:tab w:val="decimal" w:pos="239"/>
              </w:tabs>
              <w:rPr>
                <w:rFonts w:cs="Arial"/>
                <w:color w:val="000000"/>
                <w:szCs w:val="18"/>
              </w:rPr>
            </w:pPr>
            <w:r w:rsidRPr="00162780">
              <w:rPr>
                <w:rFonts w:cs="Arial"/>
                <w:color w:val="000000"/>
                <w:szCs w:val="18"/>
              </w:rPr>
              <w:t>7.1</w:t>
            </w:r>
          </w:p>
        </w:tc>
        <w:tc>
          <w:tcPr>
            <w:tcW w:w="709" w:type="dxa"/>
            <w:tcBorders>
              <w:top w:val="nil"/>
              <w:left w:val="nil"/>
              <w:bottom w:val="single" w:sz="4" w:space="0" w:color="auto"/>
            </w:tcBorders>
            <w:shd w:val="clear" w:color="auto" w:fill="F2F2F2"/>
            <w:noWrap/>
          </w:tcPr>
          <w:p w:rsidR="008023F0" w:rsidRPr="00162780" w:rsidRDefault="008023F0" w:rsidP="00D24BBC">
            <w:pPr>
              <w:pStyle w:val="TableText"/>
              <w:jc w:val="center"/>
              <w:rPr>
                <w:rFonts w:cs="Arial"/>
                <w:color w:val="000000"/>
                <w:szCs w:val="18"/>
              </w:rPr>
            </w:pPr>
            <w:r w:rsidRPr="00162780">
              <w:rPr>
                <w:rFonts w:cs="Arial"/>
                <w:color w:val="000000"/>
                <w:szCs w:val="18"/>
              </w:rPr>
              <w:t>5.2</w:t>
            </w:r>
          </w:p>
        </w:tc>
      </w:tr>
    </w:tbl>
    <w:p w:rsidR="008023F0" w:rsidRPr="00162780" w:rsidRDefault="008023F0" w:rsidP="008023F0">
      <w:pPr>
        <w:pStyle w:val="Source"/>
        <w:ind w:right="0"/>
      </w:pPr>
      <w:r w:rsidRPr="00162780">
        <w:t>Source: New Zealand Cancer Registry and New Zealand Mortality Collection</w:t>
      </w:r>
    </w:p>
    <w:p w:rsidR="008023F0" w:rsidRPr="00162780" w:rsidRDefault="008023F0" w:rsidP="008023F0"/>
    <w:p w:rsidR="008023F0" w:rsidRPr="00162780" w:rsidRDefault="008023F0" w:rsidP="008023F0">
      <w:pPr>
        <w:pStyle w:val="Heading3"/>
      </w:pPr>
      <w:r w:rsidRPr="00162780">
        <w:t>Registrations</w:t>
      </w:r>
    </w:p>
    <w:p w:rsidR="008023F0" w:rsidRPr="00162780" w:rsidRDefault="008023F0" w:rsidP="008023F0">
      <w:pPr>
        <w:pStyle w:val="Figure"/>
      </w:pPr>
      <w:bookmarkStart w:id="936" w:name="_Toc253739708"/>
      <w:bookmarkStart w:id="937" w:name="_Toc263069114"/>
      <w:bookmarkStart w:id="938" w:name="_Toc289601055"/>
      <w:bookmarkStart w:id="939" w:name="_Toc324843542"/>
      <w:bookmarkStart w:id="940" w:name="_Toc355878851"/>
      <w:bookmarkStart w:id="941" w:name="_Toc393787163"/>
      <w:bookmarkStart w:id="942" w:name="_Toc395172321"/>
      <w:r w:rsidRPr="00162780">
        <w:t>Figure 76: Registration rates for pancreatic cancer, 2001–</w:t>
      </w:r>
      <w:bookmarkEnd w:id="936"/>
      <w:bookmarkEnd w:id="937"/>
      <w:bookmarkEnd w:id="938"/>
      <w:r w:rsidRPr="00162780">
        <w:t>2011</w:t>
      </w:r>
      <w:bookmarkEnd w:id="939"/>
      <w:bookmarkEnd w:id="940"/>
      <w:bookmarkEnd w:id="941"/>
      <w:bookmarkEnd w:id="942"/>
    </w:p>
    <w:p w:rsidR="008023F0" w:rsidRPr="00162780" w:rsidRDefault="00EC36CF" w:rsidP="00EC36CF">
      <w:r w:rsidRPr="00EC36CF">
        <w:rPr>
          <w:noProof/>
          <w:lang w:eastAsia="en-NZ"/>
        </w:rPr>
        <w:drawing>
          <wp:inline distT="0" distB="0" distL="0" distR="0" wp14:anchorId="0DE1E3A3" wp14:editId="2DE6ABB3">
            <wp:extent cx="4389120" cy="2446848"/>
            <wp:effectExtent l="0" t="0" r="0" b="0"/>
            <wp:docPr id="30" name="Picture 30" title="Figure 76: Registration rates for pancreatic cancer,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r="11152" b="18807"/>
                    <a:stretch/>
                  </pic:blipFill>
                  <pic:spPr bwMode="auto">
                    <a:xfrm>
                      <a:off x="0" y="0"/>
                      <a:ext cx="4388592" cy="2446554"/>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 w:rsidR="008023F0" w:rsidRPr="00162780" w:rsidRDefault="008023F0" w:rsidP="008023F0">
      <w:pPr>
        <w:pStyle w:val="Figure"/>
      </w:pPr>
      <w:bookmarkStart w:id="943" w:name="_Toc253739709"/>
      <w:bookmarkStart w:id="944" w:name="_Toc263069115"/>
      <w:bookmarkStart w:id="945" w:name="_Toc289601056"/>
      <w:bookmarkStart w:id="946" w:name="_Toc324843543"/>
      <w:bookmarkStart w:id="947" w:name="_Toc355878852"/>
      <w:bookmarkStart w:id="948" w:name="_Toc393787164"/>
      <w:bookmarkStart w:id="949" w:name="_Toc395172322"/>
      <w:r w:rsidRPr="00162780">
        <w:t>Figure 77: Male registration rates for pancreatic cancer, by ethnic group, 2001–</w:t>
      </w:r>
      <w:bookmarkEnd w:id="943"/>
      <w:bookmarkEnd w:id="944"/>
      <w:bookmarkEnd w:id="945"/>
      <w:r w:rsidRPr="00162780">
        <w:t>2011</w:t>
      </w:r>
      <w:bookmarkEnd w:id="946"/>
      <w:bookmarkEnd w:id="947"/>
      <w:bookmarkEnd w:id="948"/>
      <w:bookmarkEnd w:id="949"/>
    </w:p>
    <w:p w:rsidR="008023F0" w:rsidRPr="00162780" w:rsidRDefault="00EC36CF" w:rsidP="008023F0">
      <w:bookmarkStart w:id="950" w:name="_Toc253739710"/>
      <w:bookmarkStart w:id="951" w:name="_Toc263069116"/>
      <w:bookmarkStart w:id="952" w:name="_Toc289601057"/>
      <w:r w:rsidRPr="00EC36CF">
        <w:rPr>
          <w:noProof/>
          <w:lang w:eastAsia="en-NZ"/>
        </w:rPr>
        <w:drawing>
          <wp:inline distT="0" distB="0" distL="0" distR="0" wp14:anchorId="0555B072" wp14:editId="435EC4A7">
            <wp:extent cx="4605250" cy="2479217"/>
            <wp:effectExtent l="0" t="0" r="5080" b="0"/>
            <wp:docPr id="229" name="Picture 229" title="Figure 77: Male registration rates for pancreatic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r="6954" b="17890"/>
                    <a:stretch/>
                  </pic:blipFill>
                  <pic:spPr bwMode="auto">
                    <a:xfrm>
                      <a:off x="0" y="0"/>
                      <a:ext cx="4604696" cy="2478919"/>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 w:rsidR="008023F0" w:rsidRPr="00162780" w:rsidRDefault="008023F0" w:rsidP="008023F0">
      <w:pPr>
        <w:pStyle w:val="Figure"/>
      </w:pPr>
      <w:bookmarkStart w:id="953" w:name="_Toc324843544"/>
      <w:bookmarkStart w:id="954" w:name="_Toc355878853"/>
      <w:bookmarkStart w:id="955" w:name="_Toc393787165"/>
      <w:bookmarkStart w:id="956" w:name="_Toc395172323"/>
      <w:r w:rsidRPr="00162780">
        <w:t>Figure 78: Female registration rates for pancreatic cancer, by ethnic group, 2001–</w:t>
      </w:r>
      <w:bookmarkEnd w:id="950"/>
      <w:bookmarkEnd w:id="951"/>
      <w:bookmarkEnd w:id="952"/>
      <w:r w:rsidRPr="00162780">
        <w:t>2011</w:t>
      </w:r>
      <w:bookmarkEnd w:id="953"/>
      <w:bookmarkEnd w:id="954"/>
      <w:bookmarkEnd w:id="955"/>
      <w:bookmarkEnd w:id="956"/>
    </w:p>
    <w:p w:rsidR="008023F0" w:rsidRPr="00162780" w:rsidRDefault="00EC36CF" w:rsidP="008023F0">
      <w:r w:rsidRPr="00EC36CF">
        <w:rPr>
          <w:noProof/>
          <w:lang w:eastAsia="en-NZ"/>
        </w:rPr>
        <w:drawing>
          <wp:inline distT="0" distB="0" distL="0" distR="0" wp14:anchorId="25AB2033" wp14:editId="30FEFCBA">
            <wp:extent cx="4555374" cy="2421324"/>
            <wp:effectExtent l="0" t="0" r="0" b="0"/>
            <wp:docPr id="230" name="Picture 230" title="Figure 78: Female registration rates for pancreatic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r="6814" b="18807"/>
                    <a:stretch/>
                  </pic:blipFill>
                  <pic:spPr bwMode="auto">
                    <a:xfrm>
                      <a:off x="0" y="0"/>
                      <a:ext cx="4554827" cy="2421033"/>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Pr>
        <w:pStyle w:val="Source"/>
      </w:pPr>
      <w:r w:rsidRPr="00162780">
        <w:t>Source: New Zealand Cancer Registry</w:t>
      </w:r>
    </w:p>
    <w:p w:rsidR="008023F0" w:rsidRPr="00162780" w:rsidRDefault="008023F0" w:rsidP="008023F0"/>
    <w:p w:rsidR="008023F0" w:rsidRPr="00162780" w:rsidRDefault="008023F0" w:rsidP="008023F0">
      <w:pPr>
        <w:pStyle w:val="Heading3"/>
      </w:pPr>
      <w:r w:rsidRPr="00162780">
        <w:t>Deaths</w:t>
      </w:r>
    </w:p>
    <w:p w:rsidR="008023F0" w:rsidRPr="00162780" w:rsidRDefault="008023F0" w:rsidP="008023F0">
      <w:pPr>
        <w:pStyle w:val="Figure"/>
      </w:pPr>
      <w:bookmarkStart w:id="957" w:name="_Toc253739711"/>
      <w:bookmarkStart w:id="958" w:name="_Toc263069117"/>
      <w:bookmarkStart w:id="959" w:name="_Toc289601058"/>
      <w:bookmarkStart w:id="960" w:name="_Toc324843545"/>
      <w:bookmarkStart w:id="961" w:name="_Toc355878854"/>
      <w:bookmarkStart w:id="962" w:name="_Toc393787166"/>
      <w:bookmarkStart w:id="963" w:name="_Toc395172324"/>
      <w:r w:rsidRPr="00162780">
        <w:t>Figure 79: Mortality rates for pancreatic cancer, 2001–</w:t>
      </w:r>
      <w:bookmarkEnd w:id="957"/>
      <w:bookmarkEnd w:id="958"/>
      <w:bookmarkEnd w:id="959"/>
      <w:r w:rsidRPr="00162780">
        <w:t>2011</w:t>
      </w:r>
      <w:bookmarkEnd w:id="960"/>
      <w:bookmarkEnd w:id="961"/>
      <w:bookmarkEnd w:id="962"/>
      <w:bookmarkEnd w:id="963"/>
    </w:p>
    <w:p w:rsidR="008023F0" w:rsidRPr="00162780" w:rsidRDefault="00EC36CF" w:rsidP="008023F0">
      <w:r w:rsidRPr="00EC36CF">
        <w:rPr>
          <w:noProof/>
          <w:lang w:eastAsia="en-NZ"/>
        </w:rPr>
        <w:drawing>
          <wp:inline distT="0" distB="0" distL="0" distR="0" wp14:anchorId="413227E3" wp14:editId="3C3111C5">
            <wp:extent cx="4397433" cy="2450688"/>
            <wp:effectExtent l="0" t="0" r="3175" b="6985"/>
            <wp:docPr id="237" name="Picture 237" title="Figure 79: Mortality rates for pancreatic cancer,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r="10872" b="18578"/>
                    <a:stretch/>
                  </pic:blipFill>
                  <pic:spPr bwMode="auto">
                    <a:xfrm>
                      <a:off x="0" y="0"/>
                      <a:ext cx="4396904" cy="2450393"/>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bookmarkStart w:id="964" w:name="_Toc253739712"/>
    </w:p>
    <w:p w:rsidR="008023F0" w:rsidRPr="00162780" w:rsidRDefault="008023F0" w:rsidP="008023F0">
      <w:pPr>
        <w:pStyle w:val="Figure"/>
      </w:pPr>
      <w:bookmarkStart w:id="965" w:name="_Toc263069118"/>
      <w:bookmarkStart w:id="966" w:name="_Toc289601059"/>
      <w:bookmarkStart w:id="967" w:name="_Toc324843546"/>
      <w:bookmarkStart w:id="968" w:name="_Toc355878855"/>
      <w:bookmarkStart w:id="969" w:name="_Toc393787167"/>
      <w:bookmarkStart w:id="970" w:name="_Toc395172325"/>
      <w:r w:rsidRPr="00162780">
        <w:t>Figure 80: Male mortality rates for pancreatic cancer, by ethnic group, 2001–</w:t>
      </w:r>
      <w:bookmarkEnd w:id="964"/>
      <w:bookmarkEnd w:id="965"/>
      <w:bookmarkEnd w:id="966"/>
      <w:r w:rsidRPr="00162780">
        <w:t>2011</w:t>
      </w:r>
      <w:bookmarkEnd w:id="967"/>
      <w:bookmarkEnd w:id="968"/>
      <w:bookmarkEnd w:id="969"/>
      <w:bookmarkEnd w:id="970"/>
    </w:p>
    <w:p w:rsidR="008023F0" w:rsidRPr="00162780" w:rsidRDefault="00EC36CF" w:rsidP="008023F0">
      <w:r w:rsidRPr="00EC36CF">
        <w:rPr>
          <w:noProof/>
          <w:lang w:eastAsia="en-NZ"/>
        </w:rPr>
        <w:drawing>
          <wp:inline distT="0" distB="0" distL="0" distR="0" wp14:anchorId="41839865" wp14:editId="707A2EC2">
            <wp:extent cx="4547062" cy="2421431"/>
            <wp:effectExtent l="0" t="0" r="6350" b="0"/>
            <wp:docPr id="241" name="Picture 241" title="Figure 80: Male mortality rates for pancreatic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r="7514" b="19266"/>
                    <a:stretch/>
                  </pic:blipFill>
                  <pic:spPr bwMode="auto">
                    <a:xfrm>
                      <a:off x="0" y="0"/>
                      <a:ext cx="4546515" cy="2421140"/>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 w:rsidR="008023F0" w:rsidRPr="00162780" w:rsidRDefault="008023F0" w:rsidP="008023F0">
      <w:pPr>
        <w:pStyle w:val="Figure"/>
      </w:pPr>
      <w:bookmarkStart w:id="971" w:name="_Toc324843547"/>
      <w:bookmarkStart w:id="972" w:name="_Toc355878856"/>
      <w:bookmarkStart w:id="973" w:name="_Toc393787168"/>
      <w:bookmarkStart w:id="974" w:name="_Toc395172326"/>
      <w:bookmarkStart w:id="975" w:name="_Toc253739713"/>
      <w:bookmarkStart w:id="976" w:name="_Toc263069119"/>
      <w:bookmarkStart w:id="977" w:name="_Toc289601060"/>
      <w:r w:rsidRPr="00162780">
        <w:t>Figure 81: Female mortality rates for pancreatic cancer, by ethnic group, 2001–2011</w:t>
      </w:r>
      <w:bookmarkEnd w:id="971"/>
      <w:bookmarkEnd w:id="972"/>
      <w:bookmarkEnd w:id="973"/>
      <w:bookmarkEnd w:id="974"/>
    </w:p>
    <w:bookmarkEnd w:id="975"/>
    <w:bookmarkEnd w:id="976"/>
    <w:bookmarkEnd w:id="977"/>
    <w:p w:rsidR="008023F0" w:rsidRPr="00162780" w:rsidRDefault="003B1064" w:rsidP="008023F0">
      <w:r>
        <w:rPr>
          <w:noProof/>
          <w:lang w:eastAsia="en-NZ"/>
        </w:rPr>
        <w:drawing>
          <wp:inline distT="0" distB="0" distL="0" distR="0" wp14:anchorId="732ABF11">
            <wp:extent cx="4546800" cy="2430000"/>
            <wp:effectExtent l="0" t="0" r="635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r="6838" b="17466"/>
                    <a:stretch/>
                  </pic:blipFill>
                  <pic:spPr bwMode="auto">
                    <a:xfrm>
                      <a:off x="0" y="0"/>
                      <a:ext cx="4546800" cy="2430000"/>
                    </a:xfrm>
                    <a:prstGeom prst="rect">
                      <a:avLst/>
                    </a:prstGeom>
                    <a:noFill/>
                    <a:ln>
                      <a:noFill/>
                    </a:ln>
                    <a:extLst>
                      <a:ext uri="{53640926-AAD7-44D8-BBD7-CCE9431645EC}">
                        <a14:shadowObscured xmlns:a14="http://schemas.microsoft.com/office/drawing/2010/main"/>
                      </a:ext>
                    </a:extLst>
                  </pic:spPr>
                </pic:pic>
              </a:graphicData>
            </a:graphic>
          </wp:inline>
        </w:drawing>
      </w:r>
    </w:p>
    <w:p w:rsidR="008023F0" w:rsidRDefault="008023F0" w:rsidP="008023F0">
      <w:pPr>
        <w:pStyle w:val="Source"/>
      </w:pPr>
      <w:r w:rsidRPr="00162780">
        <w:t>Source: New Zealand Mortality Collection</w:t>
      </w:r>
    </w:p>
    <w:p w:rsidR="000D68D7" w:rsidRPr="000D68D7" w:rsidRDefault="000D68D7" w:rsidP="000D68D7"/>
    <w:p w:rsidR="008023F0" w:rsidRPr="00162780" w:rsidRDefault="008023F0" w:rsidP="007A0EF6">
      <w:pPr>
        <w:pStyle w:val="Heading2"/>
        <w:spacing w:before="0"/>
      </w:pPr>
      <w:bookmarkStart w:id="978" w:name="_Toc355878713"/>
      <w:bookmarkStart w:id="979" w:name="_Toc393787027"/>
      <w:bookmarkStart w:id="980" w:name="_Toc395172224"/>
      <w:r w:rsidRPr="00162780">
        <w:t>Prostate cancer (ICD code C61)</w:t>
      </w:r>
      <w:bookmarkEnd w:id="912"/>
      <w:bookmarkEnd w:id="978"/>
      <w:bookmarkEnd w:id="979"/>
      <w:bookmarkEnd w:id="980"/>
    </w:p>
    <w:p w:rsidR="008023F0" w:rsidRPr="00162780" w:rsidRDefault="008023F0" w:rsidP="008023F0">
      <w:pPr>
        <w:pStyle w:val="Heading3"/>
      </w:pPr>
      <w:r w:rsidRPr="00162780">
        <w:t>Registrations and deaths</w:t>
      </w:r>
    </w:p>
    <w:p w:rsidR="008023F0" w:rsidRPr="00162780" w:rsidRDefault="008023F0" w:rsidP="008023F0">
      <w:pPr>
        <w:pStyle w:val="Bullet"/>
      </w:pPr>
      <w:r>
        <w:t>Overall, p</w:t>
      </w:r>
      <w:r w:rsidRPr="00162780">
        <w:t>rostate cancer was the second most common cancer registered in 2011, accounting for 14.4% of all registrations.</w:t>
      </w:r>
    </w:p>
    <w:p w:rsidR="008023F0" w:rsidRPr="00162780" w:rsidRDefault="008023F0" w:rsidP="008023F0">
      <w:pPr>
        <w:pStyle w:val="Bullet"/>
      </w:pPr>
      <w:r>
        <w:t xml:space="preserve">In males, </w:t>
      </w:r>
      <w:r w:rsidRPr="00162780">
        <w:t>it was the most common</w:t>
      </w:r>
      <w:r>
        <w:t xml:space="preserve"> </w:t>
      </w:r>
      <w:r w:rsidRPr="00162780">
        <w:t xml:space="preserve">cancer registration, making up 27.3% of male </w:t>
      </w:r>
      <w:r>
        <w:t>registrations.</w:t>
      </w:r>
    </w:p>
    <w:p w:rsidR="008023F0" w:rsidRPr="00162780" w:rsidRDefault="008023F0" w:rsidP="008023F0">
      <w:pPr>
        <w:pStyle w:val="Bullet"/>
      </w:pPr>
      <w:r w:rsidRPr="00162780">
        <w:t>Prostate cancer accounted for 12.6% of all male deaths from cancer, making it the third most common cause of death from cancer in men and the fourth most common overall.</w:t>
      </w:r>
    </w:p>
    <w:p w:rsidR="008023F0" w:rsidRPr="00162780" w:rsidRDefault="008023F0" w:rsidP="008023F0"/>
    <w:p w:rsidR="008023F0" w:rsidRPr="00162780" w:rsidRDefault="008023F0" w:rsidP="008023F0">
      <w:pPr>
        <w:pStyle w:val="Heading3"/>
      </w:pPr>
      <w:r w:rsidRPr="00162780">
        <w:t>Ethnic group</w:t>
      </w:r>
    </w:p>
    <w:p w:rsidR="008023F0" w:rsidRPr="00162780" w:rsidRDefault="008023F0" w:rsidP="008023F0">
      <w:pPr>
        <w:pStyle w:val="Bullet"/>
      </w:pPr>
      <w:r w:rsidRPr="00162780">
        <w:t>Historically, Māori registration rates for prostate cancer have generally been lower than non-Māori rates. In 2011 the prostate cancer registration rate for Māori was 81.4 per 100,000, compared to 99.0 per 100,000 for non-Māori.</w:t>
      </w:r>
    </w:p>
    <w:p w:rsidR="008023F0" w:rsidRPr="00162780" w:rsidRDefault="008023F0" w:rsidP="008023F0">
      <w:pPr>
        <w:pStyle w:val="Bullet"/>
      </w:pPr>
      <w:r w:rsidRPr="00162780">
        <w:t>The reverse is true for mortality rates. Figure 85 shows that in 2011 the prostate cancer mortality rate for Māori was 36.8% higher than for non-Māori.</w:t>
      </w:r>
    </w:p>
    <w:p w:rsidR="008023F0" w:rsidRPr="00162780" w:rsidRDefault="008023F0" w:rsidP="008023F0">
      <w:pPr>
        <w:pStyle w:val="Bullet"/>
      </w:pPr>
      <w:r w:rsidRPr="00162780">
        <w:t>The Māori registration rate decreased by 18.4% between 2001 and 2011, compared to a 24.7% decrease in the non-Māori rate.</w:t>
      </w:r>
    </w:p>
    <w:p w:rsidR="008023F0" w:rsidRPr="00162780" w:rsidRDefault="008023F0" w:rsidP="008023F0">
      <w:pPr>
        <w:pStyle w:val="Bullet"/>
      </w:pPr>
      <w:r w:rsidRPr="00162780">
        <w:t>The 2011 Māori mortality rate was the second lowest it had been in the previous 10</w:t>
      </w:r>
      <w:r>
        <w:t>-</w:t>
      </w:r>
      <w:r w:rsidRPr="00162780">
        <w:t>year period.</w:t>
      </w:r>
    </w:p>
    <w:p w:rsidR="008023F0" w:rsidRPr="00162780" w:rsidRDefault="008023F0" w:rsidP="008023F0"/>
    <w:p w:rsidR="008023F0" w:rsidRPr="00162780" w:rsidRDefault="008023F0" w:rsidP="008023F0">
      <w:pPr>
        <w:pStyle w:val="Heading3"/>
      </w:pPr>
      <w:r w:rsidRPr="00162780">
        <w:t>Trends over time</w:t>
      </w:r>
    </w:p>
    <w:p w:rsidR="008023F0" w:rsidRPr="00162780" w:rsidRDefault="008023F0" w:rsidP="008023F0">
      <w:pPr>
        <w:pStyle w:val="Bullet"/>
      </w:pPr>
      <w:r w:rsidRPr="00162780">
        <w:t xml:space="preserve">Overall prostate cancer registration rates decreased by 24.9% between 2001 and 2011. Historically, registration rates for prostate cancer have been variable, which may reflect the volume of prostate-specific antigen (PSA) testing being undertaken in the community at any one time. This topic is discussed further in </w:t>
      </w:r>
      <w:r w:rsidRPr="00162780">
        <w:rPr>
          <w:i/>
        </w:rPr>
        <w:t>Cancer Projections: Incidence 2004–08 to</w:t>
      </w:r>
      <w:r w:rsidRPr="00162780">
        <w:rPr>
          <w:i/>
        </w:rPr>
        <w:br/>
        <w:t>2014–18</w:t>
      </w:r>
      <w:r w:rsidRPr="00162780">
        <w:t xml:space="preserve"> (Ministry of Health 2011b). Further information on this document can be found in </w:t>
      </w:r>
      <w:r w:rsidR="00D151F6">
        <w:t>‘</w:t>
      </w:r>
      <w:r w:rsidRPr="00162780">
        <w:t>Explanatory notes</w:t>
      </w:r>
      <w:r w:rsidR="00D151F6">
        <w:t>’</w:t>
      </w:r>
      <w:r w:rsidRPr="00162780">
        <w:t>.</w:t>
      </w:r>
    </w:p>
    <w:p w:rsidR="008023F0" w:rsidRPr="00162780" w:rsidRDefault="008023F0" w:rsidP="008023F0">
      <w:pPr>
        <w:pStyle w:val="Bullet"/>
      </w:pPr>
      <w:r w:rsidRPr="00162780">
        <w:t>Mortality rates for this cancer had a downward trend between 2001 and 2011; the Māori and non-Māori rates fell approximately 32% over this time.</w:t>
      </w:r>
    </w:p>
    <w:p w:rsidR="008023F0" w:rsidRPr="00162780" w:rsidRDefault="008023F0" w:rsidP="00DB29A3"/>
    <w:p w:rsidR="00DB29A3" w:rsidRDefault="00DB29A3">
      <w:pPr>
        <w:spacing w:line="240" w:lineRule="auto"/>
        <w:rPr>
          <w:b/>
          <w:sz w:val="20"/>
        </w:rPr>
      </w:pPr>
      <w:bookmarkStart w:id="981" w:name="_Toc253739652"/>
      <w:bookmarkStart w:id="982" w:name="_Toc263069053"/>
      <w:bookmarkStart w:id="983" w:name="_Toc289600992"/>
      <w:bookmarkStart w:id="984" w:name="_Toc324843478"/>
      <w:bookmarkStart w:id="985" w:name="_Toc355878761"/>
      <w:bookmarkStart w:id="986" w:name="_Toc393787075"/>
      <w:bookmarkStart w:id="987" w:name="_Toc394649081"/>
      <w:r>
        <w:br w:type="page"/>
      </w:r>
    </w:p>
    <w:p w:rsidR="008023F0" w:rsidRPr="00162780" w:rsidRDefault="008023F0" w:rsidP="00DB29A3">
      <w:pPr>
        <w:pStyle w:val="Table"/>
        <w:spacing w:before="0"/>
      </w:pPr>
      <w:r w:rsidRPr="00162780">
        <w:t>Table 19a: Numbers of registrations and deaths for prostate cancer, by ethnic group,</w:t>
      </w:r>
      <w:r w:rsidRPr="00162780">
        <w:br/>
        <w:t>2001–</w:t>
      </w:r>
      <w:bookmarkEnd w:id="981"/>
      <w:bookmarkEnd w:id="982"/>
      <w:bookmarkEnd w:id="983"/>
      <w:r w:rsidRPr="00162780">
        <w:t>2011</w:t>
      </w:r>
      <w:bookmarkEnd w:id="984"/>
      <w:bookmarkEnd w:id="985"/>
      <w:bookmarkEnd w:id="986"/>
      <w:bookmarkEnd w:id="987"/>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34"/>
        <w:gridCol w:w="1370"/>
        <w:gridCol w:w="1370"/>
        <w:gridCol w:w="1371"/>
        <w:gridCol w:w="1370"/>
        <w:gridCol w:w="1370"/>
        <w:gridCol w:w="1371"/>
      </w:tblGrid>
      <w:tr w:rsidR="008023F0" w:rsidRPr="00162780" w:rsidTr="00DB29A3">
        <w:trPr>
          <w:cantSplit/>
        </w:trPr>
        <w:tc>
          <w:tcPr>
            <w:tcW w:w="1134" w:type="dxa"/>
            <w:vMerge w:val="restart"/>
            <w:tcBorders>
              <w:top w:val="single" w:sz="4" w:space="0" w:color="auto"/>
              <w:bottom w:val="single" w:sz="4" w:space="0" w:color="auto"/>
              <w:right w:val="single" w:sz="4" w:space="0" w:color="A6A6A6"/>
            </w:tcBorders>
            <w:shd w:val="clear" w:color="auto" w:fill="auto"/>
            <w:noWrap/>
          </w:tcPr>
          <w:p w:rsidR="008023F0" w:rsidRPr="00162780" w:rsidRDefault="008023F0" w:rsidP="00DB29A3">
            <w:pPr>
              <w:pStyle w:val="TableText"/>
            </w:pPr>
          </w:p>
        </w:tc>
        <w:tc>
          <w:tcPr>
            <w:tcW w:w="4111" w:type="dxa"/>
            <w:gridSpan w:val="3"/>
            <w:tcBorders>
              <w:top w:val="single" w:sz="4" w:space="0" w:color="auto"/>
              <w:left w:val="single" w:sz="4" w:space="0" w:color="A6A6A6"/>
              <w:bottom w:val="single" w:sz="4" w:space="0" w:color="auto"/>
              <w:right w:val="single" w:sz="4" w:space="0" w:color="A6A6A6"/>
            </w:tcBorders>
            <w:shd w:val="clear" w:color="auto" w:fill="auto"/>
            <w:noWrap/>
          </w:tcPr>
          <w:p w:rsidR="008023F0" w:rsidRPr="00DB29A3" w:rsidRDefault="008023F0" w:rsidP="00DB29A3">
            <w:pPr>
              <w:pStyle w:val="TableText"/>
              <w:jc w:val="center"/>
              <w:rPr>
                <w:b/>
              </w:rPr>
            </w:pPr>
            <w:r w:rsidRPr="00DB29A3">
              <w:rPr>
                <w:b/>
              </w:rPr>
              <w:t>Registrations</w:t>
            </w:r>
          </w:p>
        </w:tc>
        <w:tc>
          <w:tcPr>
            <w:tcW w:w="4111" w:type="dxa"/>
            <w:gridSpan w:val="3"/>
            <w:tcBorders>
              <w:top w:val="single" w:sz="4" w:space="0" w:color="auto"/>
              <w:left w:val="single" w:sz="4" w:space="0" w:color="A6A6A6"/>
              <w:bottom w:val="single" w:sz="4" w:space="0" w:color="auto"/>
            </w:tcBorders>
            <w:shd w:val="clear" w:color="auto" w:fill="auto"/>
            <w:noWrap/>
          </w:tcPr>
          <w:p w:rsidR="008023F0" w:rsidRPr="00DB29A3" w:rsidRDefault="008023F0" w:rsidP="00DB29A3">
            <w:pPr>
              <w:pStyle w:val="TableText"/>
              <w:jc w:val="center"/>
              <w:rPr>
                <w:b/>
              </w:rPr>
            </w:pPr>
            <w:r w:rsidRPr="00DB29A3">
              <w:rPr>
                <w:b/>
              </w:rPr>
              <w:t>Deaths</w:t>
            </w:r>
          </w:p>
        </w:tc>
      </w:tr>
      <w:tr w:rsidR="008023F0" w:rsidRPr="00162780" w:rsidTr="00DB29A3">
        <w:trPr>
          <w:cantSplit/>
        </w:trPr>
        <w:tc>
          <w:tcPr>
            <w:tcW w:w="1134" w:type="dxa"/>
            <w:vMerge/>
            <w:tcBorders>
              <w:top w:val="single" w:sz="4" w:space="0" w:color="auto"/>
              <w:bottom w:val="single" w:sz="4" w:space="0" w:color="auto"/>
              <w:right w:val="single" w:sz="4" w:space="0" w:color="A6A6A6"/>
            </w:tcBorders>
            <w:shd w:val="clear" w:color="auto" w:fill="auto"/>
            <w:noWrap/>
          </w:tcPr>
          <w:p w:rsidR="008023F0" w:rsidRPr="00162780" w:rsidRDefault="008023F0" w:rsidP="00DB29A3">
            <w:pPr>
              <w:pStyle w:val="TableText"/>
            </w:pPr>
          </w:p>
        </w:tc>
        <w:tc>
          <w:tcPr>
            <w:tcW w:w="1370" w:type="dxa"/>
            <w:tcBorders>
              <w:top w:val="single" w:sz="4" w:space="0" w:color="auto"/>
              <w:left w:val="single" w:sz="4" w:space="0" w:color="A6A6A6"/>
              <w:bottom w:val="single" w:sz="4" w:space="0" w:color="auto"/>
              <w:right w:val="nil"/>
            </w:tcBorders>
            <w:shd w:val="clear" w:color="auto" w:fill="auto"/>
          </w:tcPr>
          <w:p w:rsidR="008023F0" w:rsidRPr="00DB29A3" w:rsidRDefault="008023F0" w:rsidP="00DB29A3">
            <w:pPr>
              <w:pStyle w:val="TableText"/>
              <w:jc w:val="center"/>
              <w:rPr>
                <w:b/>
              </w:rPr>
            </w:pPr>
            <w:r w:rsidRPr="00DB29A3">
              <w:rPr>
                <w:b/>
              </w:rPr>
              <w:t>Total</w:t>
            </w:r>
          </w:p>
        </w:tc>
        <w:tc>
          <w:tcPr>
            <w:tcW w:w="1370" w:type="dxa"/>
            <w:tcBorders>
              <w:top w:val="single" w:sz="4" w:space="0" w:color="auto"/>
              <w:left w:val="nil"/>
              <w:bottom w:val="single" w:sz="4" w:space="0" w:color="auto"/>
              <w:right w:val="nil"/>
            </w:tcBorders>
            <w:shd w:val="clear" w:color="auto" w:fill="auto"/>
          </w:tcPr>
          <w:p w:rsidR="008023F0" w:rsidRPr="00DB29A3" w:rsidRDefault="008023F0" w:rsidP="00DB29A3">
            <w:pPr>
              <w:pStyle w:val="TableText"/>
              <w:jc w:val="center"/>
              <w:rPr>
                <w:b/>
              </w:rPr>
            </w:pPr>
            <w:r w:rsidRPr="00DB29A3">
              <w:rPr>
                <w:b/>
              </w:rPr>
              <w:t>Māori</w:t>
            </w:r>
          </w:p>
        </w:tc>
        <w:tc>
          <w:tcPr>
            <w:tcW w:w="1371" w:type="dxa"/>
            <w:tcBorders>
              <w:top w:val="single" w:sz="4" w:space="0" w:color="auto"/>
              <w:left w:val="nil"/>
              <w:bottom w:val="single" w:sz="4" w:space="0" w:color="auto"/>
              <w:right w:val="single" w:sz="4" w:space="0" w:color="A6A6A6"/>
            </w:tcBorders>
            <w:shd w:val="clear" w:color="auto" w:fill="auto"/>
          </w:tcPr>
          <w:p w:rsidR="008023F0" w:rsidRPr="00DB29A3" w:rsidRDefault="008023F0" w:rsidP="00DB29A3">
            <w:pPr>
              <w:pStyle w:val="TableText"/>
              <w:jc w:val="center"/>
              <w:rPr>
                <w:b/>
              </w:rPr>
            </w:pPr>
            <w:r w:rsidRPr="00DB29A3">
              <w:rPr>
                <w:b/>
              </w:rPr>
              <w:t>Non-Māori</w:t>
            </w:r>
          </w:p>
        </w:tc>
        <w:tc>
          <w:tcPr>
            <w:tcW w:w="1370" w:type="dxa"/>
            <w:tcBorders>
              <w:top w:val="single" w:sz="4" w:space="0" w:color="auto"/>
              <w:left w:val="single" w:sz="4" w:space="0" w:color="A6A6A6"/>
              <w:bottom w:val="single" w:sz="4" w:space="0" w:color="auto"/>
              <w:right w:val="nil"/>
            </w:tcBorders>
            <w:shd w:val="clear" w:color="auto" w:fill="auto"/>
          </w:tcPr>
          <w:p w:rsidR="008023F0" w:rsidRPr="00DB29A3" w:rsidRDefault="008023F0" w:rsidP="00DB29A3">
            <w:pPr>
              <w:pStyle w:val="TableText"/>
              <w:jc w:val="center"/>
              <w:rPr>
                <w:b/>
              </w:rPr>
            </w:pPr>
            <w:r w:rsidRPr="00DB29A3">
              <w:rPr>
                <w:b/>
              </w:rPr>
              <w:t>Total</w:t>
            </w:r>
          </w:p>
        </w:tc>
        <w:tc>
          <w:tcPr>
            <w:tcW w:w="1370" w:type="dxa"/>
            <w:tcBorders>
              <w:top w:val="single" w:sz="4" w:space="0" w:color="auto"/>
              <w:left w:val="nil"/>
              <w:bottom w:val="single" w:sz="4" w:space="0" w:color="auto"/>
              <w:right w:val="nil"/>
            </w:tcBorders>
            <w:shd w:val="clear" w:color="auto" w:fill="auto"/>
          </w:tcPr>
          <w:p w:rsidR="008023F0" w:rsidRPr="00DB29A3" w:rsidRDefault="008023F0" w:rsidP="00DB29A3">
            <w:pPr>
              <w:pStyle w:val="TableText"/>
              <w:jc w:val="center"/>
              <w:rPr>
                <w:b/>
              </w:rPr>
            </w:pPr>
            <w:r w:rsidRPr="00DB29A3">
              <w:rPr>
                <w:b/>
              </w:rPr>
              <w:t>Māori</w:t>
            </w:r>
          </w:p>
        </w:tc>
        <w:tc>
          <w:tcPr>
            <w:tcW w:w="1371" w:type="dxa"/>
            <w:tcBorders>
              <w:top w:val="single" w:sz="4" w:space="0" w:color="auto"/>
              <w:left w:val="nil"/>
              <w:bottom w:val="single" w:sz="4" w:space="0" w:color="auto"/>
            </w:tcBorders>
            <w:shd w:val="clear" w:color="auto" w:fill="auto"/>
          </w:tcPr>
          <w:p w:rsidR="008023F0" w:rsidRPr="00DB29A3" w:rsidRDefault="008023F0" w:rsidP="00DB29A3">
            <w:pPr>
              <w:pStyle w:val="TableText"/>
              <w:jc w:val="center"/>
              <w:rPr>
                <w:b/>
              </w:rPr>
            </w:pPr>
            <w:r w:rsidRPr="00DB29A3">
              <w:rPr>
                <w:b/>
              </w:rPr>
              <w:t>Non-Māori</w:t>
            </w:r>
          </w:p>
        </w:tc>
      </w:tr>
      <w:tr w:rsidR="008023F0" w:rsidRPr="00162780" w:rsidTr="00DB29A3">
        <w:trPr>
          <w:cantSplit/>
        </w:trPr>
        <w:tc>
          <w:tcPr>
            <w:tcW w:w="1134" w:type="dxa"/>
            <w:tcBorders>
              <w:top w:val="single" w:sz="4" w:space="0" w:color="auto"/>
              <w:bottom w:val="nil"/>
              <w:right w:val="single" w:sz="4" w:space="0" w:color="A6A6A6"/>
            </w:tcBorders>
            <w:shd w:val="clear" w:color="auto" w:fill="F2F2F2"/>
            <w:noWrap/>
          </w:tcPr>
          <w:p w:rsidR="008023F0" w:rsidRPr="00162780" w:rsidRDefault="008023F0" w:rsidP="00DB29A3">
            <w:pPr>
              <w:pStyle w:val="TableText"/>
            </w:pPr>
            <w:r w:rsidRPr="00162780">
              <w:t>2001</w:t>
            </w:r>
          </w:p>
        </w:tc>
        <w:tc>
          <w:tcPr>
            <w:tcW w:w="1370" w:type="dxa"/>
            <w:tcBorders>
              <w:top w:val="single" w:sz="4" w:space="0" w:color="auto"/>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3066</w:t>
            </w:r>
          </w:p>
        </w:tc>
        <w:tc>
          <w:tcPr>
            <w:tcW w:w="1370" w:type="dxa"/>
            <w:tcBorders>
              <w:top w:val="single" w:sz="4" w:space="0" w:color="auto"/>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134</w:t>
            </w:r>
          </w:p>
        </w:tc>
        <w:tc>
          <w:tcPr>
            <w:tcW w:w="1371" w:type="dxa"/>
            <w:tcBorders>
              <w:top w:val="single" w:sz="4" w:space="0" w:color="auto"/>
              <w:left w:val="nil"/>
              <w:bottom w:val="nil"/>
              <w:right w:val="single" w:sz="4" w:space="0" w:color="A6A6A6"/>
            </w:tcBorders>
            <w:shd w:val="clear" w:color="auto" w:fill="F2F2F2"/>
            <w:noWrap/>
          </w:tcPr>
          <w:p w:rsidR="008023F0" w:rsidRPr="00162780" w:rsidRDefault="008023F0" w:rsidP="00DB29A3">
            <w:pPr>
              <w:pStyle w:val="TableText"/>
              <w:jc w:val="center"/>
              <w:rPr>
                <w:color w:val="000000"/>
              </w:rPr>
            </w:pPr>
            <w:r w:rsidRPr="00162780">
              <w:rPr>
                <w:color w:val="000000"/>
              </w:rPr>
              <w:t>2932</w:t>
            </w:r>
          </w:p>
        </w:tc>
        <w:tc>
          <w:tcPr>
            <w:tcW w:w="1370" w:type="dxa"/>
            <w:tcBorders>
              <w:top w:val="single" w:sz="4" w:space="0" w:color="auto"/>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592</w:t>
            </w:r>
          </w:p>
        </w:tc>
        <w:tc>
          <w:tcPr>
            <w:tcW w:w="1370" w:type="dxa"/>
            <w:tcBorders>
              <w:top w:val="single" w:sz="4" w:space="0" w:color="auto"/>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33</w:t>
            </w:r>
          </w:p>
        </w:tc>
        <w:tc>
          <w:tcPr>
            <w:tcW w:w="1371" w:type="dxa"/>
            <w:tcBorders>
              <w:top w:val="single" w:sz="4" w:space="0" w:color="auto"/>
              <w:left w:val="nil"/>
              <w:bottom w:val="nil"/>
            </w:tcBorders>
            <w:shd w:val="clear" w:color="auto" w:fill="F2F2F2"/>
            <w:noWrap/>
          </w:tcPr>
          <w:p w:rsidR="008023F0" w:rsidRPr="00162780" w:rsidRDefault="008023F0" w:rsidP="00DB29A3">
            <w:pPr>
              <w:pStyle w:val="TableText"/>
              <w:jc w:val="center"/>
              <w:rPr>
                <w:color w:val="000000"/>
              </w:rPr>
            </w:pPr>
            <w:r w:rsidRPr="00162780">
              <w:rPr>
                <w:color w:val="000000"/>
              </w:rPr>
              <w:t>559</w:t>
            </w:r>
          </w:p>
        </w:tc>
      </w:tr>
      <w:tr w:rsidR="008023F0" w:rsidRPr="00162780" w:rsidTr="00DB29A3">
        <w:trPr>
          <w:cantSplit/>
        </w:trPr>
        <w:tc>
          <w:tcPr>
            <w:tcW w:w="1134" w:type="dxa"/>
            <w:tcBorders>
              <w:top w:val="nil"/>
              <w:bottom w:val="nil"/>
              <w:right w:val="single" w:sz="4" w:space="0" w:color="A6A6A6"/>
            </w:tcBorders>
            <w:shd w:val="clear" w:color="auto" w:fill="auto"/>
            <w:noWrap/>
          </w:tcPr>
          <w:p w:rsidR="008023F0" w:rsidRPr="00162780" w:rsidRDefault="008023F0" w:rsidP="00DB29A3">
            <w:pPr>
              <w:pStyle w:val="TableText"/>
            </w:pPr>
            <w:r w:rsidRPr="00162780">
              <w:t>2002</w:t>
            </w:r>
          </w:p>
        </w:tc>
        <w:tc>
          <w:tcPr>
            <w:tcW w:w="1370"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2665</w:t>
            </w:r>
          </w:p>
        </w:tc>
        <w:tc>
          <w:tcPr>
            <w:tcW w:w="1370"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143</w:t>
            </w:r>
          </w:p>
        </w:tc>
        <w:tc>
          <w:tcPr>
            <w:tcW w:w="1371"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rPr>
            </w:pPr>
            <w:r w:rsidRPr="00162780">
              <w:rPr>
                <w:color w:val="000000"/>
              </w:rPr>
              <w:t>2522</w:t>
            </w:r>
          </w:p>
        </w:tc>
        <w:tc>
          <w:tcPr>
            <w:tcW w:w="1370"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591</w:t>
            </w:r>
          </w:p>
        </w:tc>
        <w:tc>
          <w:tcPr>
            <w:tcW w:w="1370"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35</w:t>
            </w:r>
          </w:p>
        </w:tc>
        <w:tc>
          <w:tcPr>
            <w:tcW w:w="1371" w:type="dxa"/>
            <w:tcBorders>
              <w:top w:val="nil"/>
              <w:left w:val="nil"/>
              <w:bottom w:val="nil"/>
            </w:tcBorders>
            <w:shd w:val="clear" w:color="auto" w:fill="auto"/>
            <w:noWrap/>
          </w:tcPr>
          <w:p w:rsidR="008023F0" w:rsidRPr="00162780" w:rsidRDefault="008023F0" w:rsidP="00DB29A3">
            <w:pPr>
              <w:pStyle w:val="TableText"/>
              <w:jc w:val="center"/>
              <w:rPr>
                <w:color w:val="000000"/>
              </w:rPr>
            </w:pPr>
            <w:r w:rsidRPr="00162780">
              <w:rPr>
                <w:color w:val="000000"/>
              </w:rPr>
              <w:t>556</w:t>
            </w:r>
          </w:p>
        </w:tc>
      </w:tr>
      <w:tr w:rsidR="008023F0" w:rsidRPr="00162780" w:rsidTr="00DB29A3">
        <w:trPr>
          <w:cantSplit/>
        </w:trPr>
        <w:tc>
          <w:tcPr>
            <w:tcW w:w="1134" w:type="dxa"/>
            <w:tcBorders>
              <w:top w:val="nil"/>
              <w:bottom w:val="nil"/>
              <w:right w:val="single" w:sz="4" w:space="0" w:color="A6A6A6"/>
            </w:tcBorders>
            <w:shd w:val="clear" w:color="auto" w:fill="F2F2F2"/>
            <w:noWrap/>
          </w:tcPr>
          <w:p w:rsidR="008023F0" w:rsidRPr="00162780" w:rsidRDefault="008023F0" w:rsidP="00DB29A3">
            <w:pPr>
              <w:pStyle w:val="TableText"/>
            </w:pPr>
            <w:r w:rsidRPr="00162780">
              <w:t>2003</w:t>
            </w:r>
          </w:p>
        </w:tc>
        <w:tc>
          <w:tcPr>
            <w:tcW w:w="1370"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2719</w:t>
            </w:r>
          </w:p>
        </w:tc>
        <w:tc>
          <w:tcPr>
            <w:tcW w:w="137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119</w:t>
            </w:r>
          </w:p>
        </w:tc>
        <w:tc>
          <w:tcPr>
            <w:tcW w:w="1371"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rPr>
            </w:pPr>
            <w:r w:rsidRPr="00162780">
              <w:rPr>
                <w:color w:val="000000"/>
              </w:rPr>
              <w:t>2600</w:t>
            </w:r>
          </w:p>
        </w:tc>
        <w:tc>
          <w:tcPr>
            <w:tcW w:w="1370"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556</w:t>
            </w:r>
          </w:p>
        </w:tc>
        <w:tc>
          <w:tcPr>
            <w:tcW w:w="137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20</w:t>
            </w:r>
          </w:p>
        </w:tc>
        <w:tc>
          <w:tcPr>
            <w:tcW w:w="1371" w:type="dxa"/>
            <w:tcBorders>
              <w:top w:val="nil"/>
              <w:left w:val="nil"/>
              <w:bottom w:val="nil"/>
            </w:tcBorders>
            <w:shd w:val="clear" w:color="auto" w:fill="F2F2F2"/>
            <w:noWrap/>
          </w:tcPr>
          <w:p w:rsidR="008023F0" w:rsidRPr="00162780" w:rsidRDefault="008023F0" w:rsidP="00DB29A3">
            <w:pPr>
              <w:pStyle w:val="TableText"/>
              <w:jc w:val="center"/>
              <w:rPr>
                <w:color w:val="000000"/>
              </w:rPr>
            </w:pPr>
            <w:r w:rsidRPr="00162780">
              <w:rPr>
                <w:color w:val="000000"/>
              </w:rPr>
              <w:t>536</w:t>
            </w:r>
          </w:p>
        </w:tc>
      </w:tr>
      <w:tr w:rsidR="008023F0" w:rsidRPr="00162780" w:rsidTr="00DB29A3">
        <w:trPr>
          <w:cantSplit/>
        </w:trPr>
        <w:tc>
          <w:tcPr>
            <w:tcW w:w="1134" w:type="dxa"/>
            <w:tcBorders>
              <w:top w:val="nil"/>
              <w:bottom w:val="nil"/>
              <w:right w:val="single" w:sz="4" w:space="0" w:color="A6A6A6"/>
            </w:tcBorders>
            <w:shd w:val="clear" w:color="auto" w:fill="auto"/>
            <w:noWrap/>
          </w:tcPr>
          <w:p w:rsidR="008023F0" w:rsidRPr="00162780" w:rsidRDefault="008023F0" w:rsidP="00DB29A3">
            <w:pPr>
              <w:pStyle w:val="TableText"/>
            </w:pPr>
            <w:r w:rsidRPr="00162780">
              <w:t>2004</w:t>
            </w:r>
          </w:p>
        </w:tc>
        <w:tc>
          <w:tcPr>
            <w:tcW w:w="1370"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2720</w:t>
            </w:r>
          </w:p>
        </w:tc>
        <w:tc>
          <w:tcPr>
            <w:tcW w:w="1370"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142</w:t>
            </w:r>
          </w:p>
        </w:tc>
        <w:tc>
          <w:tcPr>
            <w:tcW w:w="1371"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rPr>
            </w:pPr>
            <w:r w:rsidRPr="00162780">
              <w:rPr>
                <w:color w:val="000000"/>
              </w:rPr>
              <w:t>2578</w:t>
            </w:r>
          </w:p>
        </w:tc>
        <w:tc>
          <w:tcPr>
            <w:tcW w:w="1370"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583</w:t>
            </w:r>
          </w:p>
        </w:tc>
        <w:tc>
          <w:tcPr>
            <w:tcW w:w="1370"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37</w:t>
            </w:r>
          </w:p>
        </w:tc>
        <w:tc>
          <w:tcPr>
            <w:tcW w:w="1371" w:type="dxa"/>
            <w:tcBorders>
              <w:top w:val="nil"/>
              <w:left w:val="nil"/>
              <w:bottom w:val="nil"/>
            </w:tcBorders>
            <w:shd w:val="clear" w:color="auto" w:fill="auto"/>
            <w:noWrap/>
          </w:tcPr>
          <w:p w:rsidR="008023F0" w:rsidRPr="00162780" w:rsidRDefault="008023F0" w:rsidP="00DB29A3">
            <w:pPr>
              <w:pStyle w:val="TableText"/>
              <w:jc w:val="center"/>
              <w:rPr>
                <w:color w:val="000000"/>
              </w:rPr>
            </w:pPr>
            <w:r w:rsidRPr="00162780">
              <w:rPr>
                <w:color w:val="000000"/>
              </w:rPr>
              <w:t>546</w:t>
            </w:r>
          </w:p>
        </w:tc>
      </w:tr>
      <w:tr w:rsidR="008023F0" w:rsidRPr="00162780" w:rsidTr="00DB29A3">
        <w:trPr>
          <w:cantSplit/>
        </w:trPr>
        <w:tc>
          <w:tcPr>
            <w:tcW w:w="1134" w:type="dxa"/>
            <w:tcBorders>
              <w:top w:val="nil"/>
              <w:bottom w:val="nil"/>
              <w:right w:val="single" w:sz="4" w:space="0" w:color="A6A6A6"/>
            </w:tcBorders>
            <w:shd w:val="clear" w:color="auto" w:fill="F2F2F2"/>
            <w:noWrap/>
          </w:tcPr>
          <w:p w:rsidR="008023F0" w:rsidRPr="00162780" w:rsidRDefault="008023F0" w:rsidP="00DB29A3">
            <w:pPr>
              <w:pStyle w:val="TableText"/>
            </w:pPr>
            <w:r w:rsidRPr="00162780">
              <w:t>2005</w:t>
            </w:r>
          </w:p>
        </w:tc>
        <w:tc>
          <w:tcPr>
            <w:tcW w:w="1370"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2531</w:t>
            </w:r>
          </w:p>
        </w:tc>
        <w:tc>
          <w:tcPr>
            <w:tcW w:w="137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132</w:t>
            </w:r>
          </w:p>
        </w:tc>
        <w:tc>
          <w:tcPr>
            <w:tcW w:w="1371"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rPr>
            </w:pPr>
            <w:r w:rsidRPr="00162780">
              <w:rPr>
                <w:color w:val="000000"/>
              </w:rPr>
              <w:t>2399</w:t>
            </w:r>
          </w:p>
        </w:tc>
        <w:tc>
          <w:tcPr>
            <w:tcW w:w="1370"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564</w:t>
            </w:r>
          </w:p>
        </w:tc>
        <w:tc>
          <w:tcPr>
            <w:tcW w:w="137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36</w:t>
            </w:r>
          </w:p>
        </w:tc>
        <w:tc>
          <w:tcPr>
            <w:tcW w:w="1371" w:type="dxa"/>
            <w:tcBorders>
              <w:top w:val="nil"/>
              <w:left w:val="nil"/>
              <w:bottom w:val="nil"/>
            </w:tcBorders>
            <w:shd w:val="clear" w:color="auto" w:fill="F2F2F2"/>
            <w:noWrap/>
          </w:tcPr>
          <w:p w:rsidR="008023F0" w:rsidRPr="00162780" w:rsidRDefault="008023F0" w:rsidP="00DB29A3">
            <w:pPr>
              <w:pStyle w:val="TableText"/>
              <w:jc w:val="center"/>
              <w:rPr>
                <w:color w:val="000000"/>
              </w:rPr>
            </w:pPr>
            <w:r w:rsidRPr="00162780">
              <w:rPr>
                <w:color w:val="000000"/>
              </w:rPr>
              <w:t>528</w:t>
            </w:r>
          </w:p>
        </w:tc>
      </w:tr>
      <w:tr w:rsidR="008023F0" w:rsidRPr="00162780" w:rsidTr="00DB29A3">
        <w:trPr>
          <w:cantSplit/>
        </w:trPr>
        <w:tc>
          <w:tcPr>
            <w:tcW w:w="1134" w:type="dxa"/>
            <w:tcBorders>
              <w:top w:val="nil"/>
              <w:bottom w:val="nil"/>
              <w:right w:val="single" w:sz="4" w:space="0" w:color="A6A6A6"/>
            </w:tcBorders>
            <w:shd w:val="clear" w:color="auto" w:fill="auto"/>
            <w:noWrap/>
          </w:tcPr>
          <w:p w:rsidR="008023F0" w:rsidRPr="00162780" w:rsidRDefault="008023F0" w:rsidP="00DB29A3">
            <w:pPr>
              <w:pStyle w:val="TableText"/>
            </w:pPr>
            <w:r w:rsidRPr="00162780">
              <w:t>2006</w:t>
            </w:r>
          </w:p>
        </w:tc>
        <w:tc>
          <w:tcPr>
            <w:tcW w:w="1370"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2484</w:t>
            </w:r>
          </w:p>
        </w:tc>
        <w:tc>
          <w:tcPr>
            <w:tcW w:w="1370"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123</w:t>
            </w:r>
          </w:p>
        </w:tc>
        <w:tc>
          <w:tcPr>
            <w:tcW w:w="1371"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rPr>
            </w:pPr>
            <w:r w:rsidRPr="00162780">
              <w:rPr>
                <w:color w:val="000000"/>
              </w:rPr>
              <w:t>2361</w:t>
            </w:r>
          </w:p>
        </w:tc>
        <w:tc>
          <w:tcPr>
            <w:tcW w:w="1370"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559</w:t>
            </w:r>
          </w:p>
        </w:tc>
        <w:tc>
          <w:tcPr>
            <w:tcW w:w="1370"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38</w:t>
            </w:r>
          </w:p>
        </w:tc>
        <w:tc>
          <w:tcPr>
            <w:tcW w:w="1371" w:type="dxa"/>
            <w:tcBorders>
              <w:top w:val="nil"/>
              <w:left w:val="nil"/>
              <w:bottom w:val="nil"/>
            </w:tcBorders>
            <w:shd w:val="clear" w:color="auto" w:fill="auto"/>
            <w:noWrap/>
          </w:tcPr>
          <w:p w:rsidR="008023F0" w:rsidRPr="00162780" w:rsidRDefault="008023F0" w:rsidP="00DB29A3">
            <w:pPr>
              <w:pStyle w:val="TableText"/>
              <w:jc w:val="center"/>
              <w:rPr>
                <w:color w:val="000000"/>
              </w:rPr>
            </w:pPr>
            <w:r w:rsidRPr="00162780">
              <w:rPr>
                <w:color w:val="000000"/>
              </w:rPr>
              <w:t>521</w:t>
            </w:r>
          </w:p>
        </w:tc>
      </w:tr>
      <w:tr w:rsidR="008023F0" w:rsidRPr="00162780" w:rsidTr="00DB29A3">
        <w:trPr>
          <w:cantSplit/>
        </w:trPr>
        <w:tc>
          <w:tcPr>
            <w:tcW w:w="1134" w:type="dxa"/>
            <w:tcBorders>
              <w:top w:val="nil"/>
              <w:bottom w:val="nil"/>
              <w:right w:val="single" w:sz="4" w:space="0" w:color="A6A6A6"/>
            </w:tcBorders>
            <w:shd w:val="clear" w:color="auto" w:fill="F2F2F2"/>
            <w:noWrap/>
          </w:tcPr>
          <w:p w:rsidR="008023F0" w:rsidRPr="00162780" w:rsidRDefault="008023F0" w:rsidP="00DB29A3">
            <w:pPr>
              <w:pStyle w:val="TableText"/>
            </w:pPr>
            <w:r w:rsidRPr="00162780">
              <w:t>2007</w:t>
            </w:r>
          </w:p>
        </w:tc>
        <w:tc>
          <w:tcPr>
            <w:tcW w:w="1370"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2954</w:t>
            </w:r>
          </w:p>
        </w:tc>
        <w:tc>
          <w:tcPr>
            <w:tcW w:w="137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151</w:t>
            </w:r>
          </w:p>
        </w:tc>
        <w:tc>
          <w:tcPr>
            <w:tcW w:w="1371"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rPr>
            </w:pPr>
            <w:r w:rsidRPr="00162780">
              <w:rPr>
                <w:color w:val="000000"/>
              </w:rPr>
              <w:t>2803</w:t>
            </w:r>
          </w:p>
        </w:tc>
        <w:tc>
          <w:tcPr>
            <w:tcW w:w="1370"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574</w:t>
            </w:r>
          </w:p>
        </w:tc>
        <w:tc>
          <w:tcPr>
            <w:tcW w:w="137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36</w:t>
            </w:r>
          </w:p>
        </w:tc>
        <w:tc>
          <w:tcPr>
            <w:tcW w:w="1371" w:type="dxa"/>
            <w:tcBorders>
              <w:top w:val="nil"/>
              <w:left w:val="nil"/>
              <w:bottom w:val="nil"/>
            </w:tcBorders>
            <w:shd w:val="clear" w:color="auto" w:fill="F2F2F2"/>
            <w:noWrap/>
          </w:tcPr>
          <w:p w:rsidR="008023F0" w:rsidRPr="00162780" w:rsidRDefault="008023F0" w:rsidP="00DB29A3">
            <w:pPr>
              <w:pStyle w:val="TableText"/>
              <w:jc w:val="center"/>
              <w:rPr>
                <w:color w:val="000000"/>
              </w:rPr>
            </w:pPr>
            <w:r w:rsidRPr="00162780">
              <w:rPr>
                <w:color w:val="000000"/>
              </w:rPr>
              <w:t>538</w:t>
            </w:r>
          </w:p>
        </w:tc>
      </w:tr>
      <w:tr w:rsidR="008023F0" w:rsidRPr="00162780" w:rsidTr="00DB29A3">
        <w:trPr>
          <w:cantSplit/>
        </w:trPr>
        <w:tc>
          <w:tcPr>
            <w:tcW w:w="1134" w:type="dxa"/>
            <w:tcBorders>
              <w:top w:val="nil"/>
              <w:bottom w:val="nil"/>
              <w:right w:val="single" w:sz="4" w:space="0" w:color="A6A6A6"/>
            </w:tcBorders>
            <w:shd w:val="clear" w:color="auto" w:fill="auto"/>
            <w:noWrap/>
          </w:tcPr>
          <w:p w:rsidR="008023F0" w:rsidRPr="00162780" w:rsidRDefault="008023F0" w:rsidP="00DB29A3">
            <w:pPr>
              <w:pStyle w:val="TableText"/>
            </w:pPr>
            <w:r w:rsidRPr="00162780">
              <w:t>2008</w:t>
            </w:r>
          </w:p>
        </w:tc>
        <w:tc>
          <w:tcPr>
            <w:tcW w:w="1370"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2939</w:t>
            </w:r>
          </w:p>
        </w:tc>
        <w:tc>
          <w:tcPr>
            <w:tcW w:w="1370"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141</w:t>
            </w:r>
          </w:p>
        </w:tc>
        <w:tc>
          <w:tcPr>
            <w:tcW w:w="1371"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rPr>
            </w:pPr>
            <w:r w:rsidRPr="00162780">
              <w:rPr>
                <w:color w:val="000000"/>
              </w:rPr>
              <w:t>2798</w:t>
            </w:r>
          </w:p>
        </w:tc>
        <w:tc>
          <w:tcPr>
            <w:tcW w:w="1370"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670</w:t>
            </w:r>
          </w:p>
        </w:tc>
        <w:tc>
          <w:tcPr>
            <w:tcW w:w="1370"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35</w:t>
            </w:r>
          </w:p>
        </w:tc>
        <w:tc>
          <w:tcPr>
            <w:tcW w:w="1371" w:type="dxa"/>
            <w:tcBorders>
              <w:top w:val="nil"/>
              <w:left w:val="nil"/>
              <w:bottom w:val="nil"/>
            </w:tcBorders>
            <w:shd w:val="clear" w:color="auto" w:fill="auto"/>
            <w:noWrap/>
          </w:tcPr>
          <w:p w:rsidR="008023F0" w:rsidRPr="00162780" w:rsidRDefault="008023F0" w:rsidP="00DB29A3">
            <w:pPr>
              <w:pStyle w:val="TableText"/>
              <w:jc w:val="center"/>
              <w:rPr>
                <w:color w:val="000000"/>
              </w:rPr>
            </w:pPr>
            <w:r w:rsidRPr="00162780">
              <w:rPr>
                <w:color w:val="000000"/>
              </w:rPr>
              <w:t>635</w:t>
            </w:r>
          </w:p>
        </w:tc>
      </w:tr>
      <w:tr w:rsidR="008023F0" w:rsidRPr="00162780" w:rsidTr="00DB29A3">
        <w:trPr>
          <w:cantSplit/>
        </w:trPr>
        <w:tc>
          <w:tcPr>
            <w:tcW w:w="1134" w:type="dxa"/>
            <w:tcBorders>
              <w:top w:val="nil"/>
              <w:bottom w:val="nil"/>
              <w:right w:val="single" w:sz="4" w:space="0" w:color="A6A6A6"/>
            </w:tcBorders>
            <w:shd w:val="clear" w:color="auto" w:fill="F2F2F2"/>
            <w:noWrap/>
          </w:tcPr>
          <w:p w:rsidR="008023F0" w:rsidRPr="00162780" w:rsidRDefault="008023F0" w:rsidP="00DB29A3">
            <w:pPr>
              <w:pStyle w:val="TableText"/>
            </w:pPr>
            <w:r w:rsidRPr="00162780">
              <w:t>2009</w:t>
            </w:r>
          </w:p>
        </w:tc>
        <w:tc>
          <w:tcPr>
            <w:tcW w:w="1370"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3369</w:t>
            </w:r>
          </w:p>
        </w:tc>
        <w:tc>
          <w:tcPr>
            <w:tcW w:w="137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162</w:t>
            </w:r>
          </w:p>
        </w:tc>
        <w:tc>
          <w:tcPr>
            <w:tcW w:w="1371"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rPr>
            </w:pPr>
            <w:r w:rsidRPr="00162780">
              <w:rPr>
                <w:color w:val="000000"/>
              </w:rPr>
              <w:t>3207</w:t>
            </w:r>
          </w:p>
        </w:tc>
        <w:tc>
          <w:tcPr>
            <w:tcW w:w="1370"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562</w:t>
            </w:r>
          </w:p>
        </w:tc>
        <w:tc>
          <w:tcPr>
            <w:tcW w:w="137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38</w:t>
            </w:r>
          </w:p>
        </w:tc>
        <w:tc>
          <w:tcPr>
            <w:tcW w:w="1371" w:type="dxa"/>
            <w:tcBorders>
              <w:top w:val="nil"/>
              <w:left w:val="nil"/>
              <w:bottom w:val="nil"/>
            </w:tcBorders>
            <w:shd w:val="clear" w:color="auto" w:fill="F2F2F2"/>
            <w:noWrap/>
          </w:tcPr>
          <w:p w:rsidR="008023F0" w:rsidRPr="00162780" w:rsidRDefault="008023F0" w:rsidP="00DB29A3">
            <w:pPr>
              <w:pStyle w:val="TableText"/>
              <w:jc w:val="center"/>
              <w:rPr>
                <w:color w:val="000000"/>
              </w:rPr>
            </w:pPr>
            <w:r w:rsidRPr="00162780">
              <w:rPr>
                <w:color w:val="000000"/>
              </w:rPr>
              <w:t>524</w:t>
            </w:r>
          </w:p>
        </w:tc>
      </w:tr>
      <w:tr w:rsidR="008023F0" w:rsidRPr="00162780" w:rsidTr="00DB29A3">
        <w:trPr>
          <w:cantSplit/>
        </w:trPr>
        <w:tc>
          <w:tcPr>
            <w:tcW w:w="1134" w:type="dxa"/>
            <w:tcBorders>
              <w:top w:val="nil"/>
              <w:bottom w:val="nil"/>
              <w:right w:val="single" w:sz="4" w:space="0" w:color="A6A6A6"/>
            </w:tcBorders>
            <w:shd w:val="clear" w:color="auto" w:fill="auto"/>
            <w:noWrap/>
          </w:tcPr>
          <w:p w:rsidR="008023F0" w:rsidRPr="00162780" w:rsidRDefault="008023F0" w:rsidP="00DB29A3">
            <w:pPr>
              <w:pStyle w:val="TableText"/>
            </w:pPr>
            <w:r w:rsidRPr="00162780">
              <w:t>2010</w:t>
            </w:r>
          </w:p>
        </w:tc>
        <w:tc>
          <w:tcPr>
            <w:tcW w:w="1370"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2988</w:t>
            </w:r>
          </w:p>
        </w:tc>
        <w:tc>
          <w:tcPr>
            <w:tcW w:w="1370"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169</w:t>
            </w:r>
          </w:p>
        </w:tc>
        <w:tc>
          <w:tcPr>
            <w:tcW w:w="1371"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rPr>
            </w:pPr>
            <w:r w:rsidRPr="00162780">
              <w:rPr>
                <w:color w:val="000000"/>
              </w:rPr>
              <w:t>2819</w:t>
            </w:r>
          </w:p>
        </w:tc>
        <w:tc>
          <w:tcPr>
            <w:tcW w:w="1370"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589</w:t>
            </w:r>
          </w:p>
        </w:tc>
        <w:tc>
          <w:tcPr>
            <w:tcW w:w="1370"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46</w:t>
            </w:r>
          </w:p>
        </w:tc>
        <w:tc>
          <w:tcPr>
            <w:tcW w:w="1371" w:type="dxa"/>
            <w:tcBorders>
              <w:top w:val="nil"/>
              <w:left w:val="nil"/>
              <w:bottom w:val="nil"/>
            </w:tcBorders>
            <w:shd w:val="clear" w:color="auto" w:fill="auto"/>
            <w:noWrap/>
          </w:tcPr>
          <w:p w:rsidR="008023F0" w:rsidRPr="00162780" w:rsidRDefault="008023F0" w:rsidP="00DB29A3">
            <w:pPr>
              <w:pStyle w:val="TableText"/>
              <w:jc w:val="center"/>
              <w:rPr>
                <w:color w:val="000000"/>
              </w:rPr>
            </w:pPr>
            <w:r w:rsidRPr="00162780">
              <w:rPr>
                <w:color w:val="000000"/>
              </w:rPr>
              <w:t>543</w:t>
            </w:r>
          </w:p>
        </w:tc>
      </w:tr>
      <w:tr w:rsidR="008023F0" w:rsidRPr="00162780" w:rsidTr="00DB29A3">
        <w:trPr>
          <w:cantSplit/>
        </w:trPr>
        <w:tc>
          <w:tcPr>
            <w:tcW w:w="1134" w:type="dxa"/>
            <w:tcBorders>
              <w:top w:val="nil"/>
              <w:bottom w:val="single" w:sz="4" w:space="0" w:color="auto"/>
              <w:right w:val="single" w:sz="4" w:space="0" w:color="A6A6A6"/>
            </w:tcBorders>
            <w:shd w:val="clear" w:color="auto" w:fill="F2F2F2"/>
            <w:noWrap/>
          </w:tcPr>
          <w:p w:rsidR="008023F0" w:rsidRPr="00162780" w:rsidRDefault="008023F0" w:rsidP="00DB29A3">
            <w:pPr>
              <w:pStyle w:val="TableText"/>
            </w:pPr>
            <w:r w:rsidRPr="00162780">
              <w:t>2011</w:t>
            </w:r>
          </w:p>
        </w:tc>
        <w:tc>
          <w:tcPr>
            <w:tcW w:w="1370" w:type="dxa"/>
            <w:tcBorders>
              <w:top w:val="nil"/>
              <w:left w:val="single" w:sz="4" w:space="0" w:color="A6A6A6"/>
              <w:bottom w:val="single" w:sz="4" w:space="0" w:color="auto"/>
              <w:right w:val="nil"/>
            </w:tcBorders>
            <w:shd w:val="clear" w:color="auto" w:fill="F2F2F2"/>
            <w:noWrap/>
          </w:tcPr>
          <w:p w:rsidR="008023F0" w:rsidRPr="00162780" w:rsidRDefault="008023F0" w:rsidP="00DB29A3">
            <w:pPr>
              <w:pStyle w:val="TableText"/>
              <w:jc w:val="center"/>
              <w:rPr>
                <w:color w:val="000000"/>
              </w:rPr>
            </w:pPr>
            <w:r w:rsidRPr="00162780">
              <w:rPr>
                <w:color w:val="000000"/>
              </w:rPr>
              <w:t>3023</w:t>
            </w:r>
          </w:p>
        </w:tc>
        <w:tc>
          <w:tcPr>
            <w:tcW w:w="1370" w:type="dxa"/>
            <w:tcBorders>
              <w:top w:val="nil"/>
              <w:left w:val="nil"/>
              <w:bottom w:val="single" w:sz="4" w:space="0" w:color="auto"/>
              <w:right w:val="nil"/>
            </w:tcBorders>
            <w:shd w:val="clear" w:color="auto" w:fill="F2F2F2"/>
            <w:noWrap/>
          </w:tcPr>
          <w:p w:rsidR="008023F0" w:rsidRPr="00162780" w:rsidRDefault="008023F0" w:rsidP="00DB29A3">
            <w:pPr>
              <w:pStyle w:val="TableText"/>
              <w:jc w:val="center"/>
              <w:rPr>
                <w:color w:val="000000"/>
              </w:rPr>
            </w:pPr>
            <w:r w:rsidRPr="00162780">
              <w:rPr>
                <w:color w:val="000000"/>
              </w:rPr>
              <w:t>168</w:t>
            </w:r>
          </w:p>
        </w:tc>
        <w:tc>
          <w:tcPr>
            <w:tcW w:w="1371" w:type="dxa"/>
            <w:tcBorders>
              <w:top w:val="nil"/>
              <w:left w:val="nil"/>
              <w:bottom w:val="single" w:sz="4" w:space="0" w:color="auto"/>
              <w:right w:val="single" w:sz="4" w:space="0" w:color="A6A6A6"/>
            </w:tcBorders>
            <w:shd w:val="clear" w:color="auto" w:fill="F2F2F2"/>
            <w:noWrap/>
          </w:tcPr>
          <w:p w:rsidR="008023F0" w:rsidRPr="00162780" w:rsidRDefault="008023F0" w:rsidP="00DB29A3">
            <w:pPr>
              <w:pStyle w:val="TableText"/>
              <w:jc w:val="center"/>
              <w:rPr>
                <w:color w:val="000000"/>
              </w:rPr>
            </w:pPr>
            <w:r w:rsidRPr="00162780">
              <w:rPr>
                <w:color w:val="000000"/>
              </w:rPr>
              <w:t>2855</w:t>
            </w:r>
          </w:p>
        </w:tc>
        <w:tc>
          <w:tcPr>
            <w:tcW w:w="1370" w:type="dxa"/>
            <w:tcBorders>
              <w:top w:val="nil"/>
              <w:left w:val="single" w:sz="4" w:space="0" w:color="A6A6A6"/>
              <w:bottom w:val="single" w:sz="4" w:space="0" w:color="auto"/>
              <w:right w:val="nil"/>
            </w:tcBorders>
            <w:shd w:val="clear" w:color="auto" w:fill="F2F2F2"/>
            <w:noWrap/>
          </w:tcPr>
          <w:p w:rsidR="008023F0" w:rsidRPr="00162780" w:rsidRDefault="008023F0" w:rsidP="00DB29A3">
            <w:pPr>
              <w:pStyle w:val="TableText"/>
              <w:jc w:val="center"/>
              <w:rPr>
                <w:color w:val="000000"/>
              </w:rPr>
            </w:pPr>
            <w:r w:rsidRPr="00162780">
              <w:rPr>
                <w:color w:val="000000"/>
              </w:rPr>
              <w:t>585</w:t>
            </w:r>
          </w:p>
        </w:tc>
        <w:tc>
          <w:tcPr>
            <w:tcW w:w="1370" w:type="dxa"/>
            <w:tcBorders>
              <w:top w:val="nil"/>
              <w:left w:val="nil"/>
              <w:bottom w:val="single" w:sz="4" w:space="0" w:color="auto"/>
              <w:right w:val="nil"/>
            </w:tcBorders>
            <w:shd w:val="clear" w:color="auto" w:fill="F2F2F2"/>
            <w:noWrap/>
          </w:tcPr>
          <w:p w:rsidR="008023F0" w:rsidRPr="00162780" w:rsidRDefault="008023F0" w:rsidP="00DB29A3">
            <w:pPr>
              <w:pStyle w:val="TableText"/>
              <w:jc w:val="center"/>
              <w:rPr>
                <w:color w:val="000000"/>
              </w:rPr>
            </w:pPr>
            <w:r w:rsidRPr="00162780">
              <w:rPr>
                <w:color w:val="000000"/>
              </w:rPr>
              <w:t>37</w:t>
            </w:r>
          </w:p>
        </w:tc>
        <w:tc>
          <w:tcPr>
            <w:tcW w:w="1371" w:type="dxa"/>
            <w:tcBorders>
              <w:top w:val="nil"/>
              <w:left w:val="nil"/>
              <w:bottom w:val="single" w:sz="4" w:space="0" w:color="auto"/>
            </w:tcBorders>
            <w:shd w:val="clear" w:color="auto" w:fill="F2F2F2"/>
            <w:noWrap/>
          </w:tcPr>
          <w:p w:rsidR="008023F0" w:rsidRPr="00162780" w:rsidRDefault="008023F0" w:rsidP="00DB29A3">
            <w:pPr>
              <w:pStyle w:val="TableText"/>
              <w:jc w:val="center"/>
              <w:rPr>
                <w:color w:val="000000"/>
              </w:rPr>
            </w:pPr>
            <w:r w:rsidRPr="00162780">
              <w:rPr>
                <w:color w:val="000000"/>
              </w:rPr>
              <w:t>548</w:t>
            </w:r>
          </w:p>
        </w:tc>
      </w:tr>
    </w:tbl>
    <w:p w:rsidR="008023F0" w:rsidRPr="00162780" w:rsidRDefault="008023F0" w:rsidP="00DB29A3">
      <w:pPr>
        <w:pStyle w:val="Source"/>
        <w:ind w:right="0"/>
      </w:pPr>
      <w:r w:rsidRPr="00162780">
        <w:t>Source: New Zealand Cancer Registry and New Zealand Mortality Collection</w:t>
      </w:r>
    </w:p>
    <w:p w:rsidR="008023F0" w:rsidRPr="00162780" w:rsidRDefault="008023F0" w:rsidP="00DB29A3"/>
    <w:p w:rsidR="008023F0" w:rsidRPr="00162780" w:rsidRDefault="008023F0" w:rsidP="00DB29A3">
      <w:pPr>
        <w:pStyle w:val="Table"/>
      </w:pPr>
      <w:bookmarkStart w:id="988" w:name="_Toc253739653"/>
      <w:bookmarkStart w:id="989" w:name="_Toc263069054"/>
      <w:bookmarkStart w:id="990" w:name="_Toc289600993"/>
      <w:bookmarkStart w:id="991" w:name="_Toc324843479"/>
      <w:bookmarkStart w:id="992" w:name="_Toc355878762"/>
      <w:bookmarkStart w:id="993" w:name="_Toc393787076"/>
      <w:bookmarkStart w:id="994" w:name="_Toc394649082"/>
      <w:r w:rsidRPr="00162780">
        <w:t>Table 19b: Age-standardised registration and mortality rates for prostate cancer, by ethnic group, 2001–</w:t>
      </w:r>
      <w:bookmarkEnd w:id="988"/>
      <w:bookmarkEnd w:id="989"/>
      <w:bookmarkEnd w:id="990"/>
      <w:r w:rsidRPr="00162780">
        <w:t>2011</w:t>
      </w:r>
      <w:bookmarkEnd w:id="991"/>
      <w:bookmarkEnd w:id="992"/>
      <w:bookmarkEnd w:id="993"/>
      <w:bookmarkEnd w:id="994"/>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34"/>
        <w:gridCol w:w="1370"/>
        <w:gridCol w:w="1370"/>
        <w:gridCol w:w="1371"/>
        <w:gridCol w:w="1370"/>
        <w:gridCol w:w="1370"/>
        <w:gridCol w:w="1371"/>
      </w:tblGrid>
      <w:tr w:rsidR="008023F0" w:rsidRPr="00162780" w:rsidTr="0086628B">
        <w:trPr>
          <w:cantSplit/>
        </w:trPr>
        <w:tc>
          <w:tcPr>
            <w:tcW w:w="1134" w:type="dxa"/>
            <w:vMerge w:val="restart"/>
            <w:tcBorders>
              <w:top w:val="single" w:sz="4" w:space="0" w:color="auto"/>
              <w:bottom w:val="single" w:sz="4" w:space="0" w:color="auto"/>
              <w:right w:val="single" w:sz="4" w:space="0" w:color="A6A6A6"/>
            </w:tcBorders>
            <w:shd w:val="clear" w:color="auto" w:fill="auto"/>
            <w:noWrap/>
          </w:tcPr>
          <w:p w:rsidR="008023F0" w:rsidRPr="00162780" w:rsidRDefault="008023F0" w:rsidP="00DB29A3">
            <w:pPr>
              <w:pStyle w:val="TableText"/>
              <w:jc w:val="center"/>
              <w:rPr>
                <w:b/>
              </w:rPr>
            </w:pPr>
          </w:p>
        </w:tc>
        <w:tc>
          <w:tcPr>
            <w:tcW w:w="4111" w:type="dxa"/>
            <w:gridSpan w:val="3"/>
            <w:tcBorders>
              <w:top w:val="single" w:sz="4" w:space="0" w:color="auto"/>
              <w:left w:val="single" w:sz="4" w:space="0" w:color="A6A6A6"/>
              <w:bottom w:val="single" w:sz="4" w:space="0" w:color="auto"/>
              <w:right w:val="single" w:sz="4" w:space="0" w:color="A6A6A6"/>
            </w:tcBorders>
            <w:shd w:val="clear" w:color="auto" w:fill="auto"/>
            <w:noWrap/>
          </w:tcPr>
          <w:p w:rsidR="008023F0" w:rsidRPr="00162780" w:rsidRDefault="008023F0" w:rsidP="00DB29A3">
            <w:pPr>
              <w:pStyle w:val="TableText"/>
              <w:jc w:val="center"/>
              <w:rPr>
                <w:b/>
              </w:rPr>
            </w:pPr>
            <w:r w:rsidRPr="00162780">
              <w:rPr>
                <w:b/>
              </w:rPr>
              <w:t>Registration rate (per 100,000)</w:t>
            </w:r>
          </w:p>
        </w:tc>
        <w:tc>
          <w:tcPr>
            <w:tcW w:w="4111" w:type="dxa"/>
            <w:gridSpan w:val="3"/>
            <w:tcBorders>
              <w:top w:val="single" w:sz="4" w:space="0" w:color="auto"/>
              <w:left w:val="single" w:sz="4" w:space="0" w:color="A6A6A6"/>
              <w:bottom w:val="single" w:sz="4" w:space="0" w:color="auto"/>
            </w:tcBorders>
            <w:shd w:val="clear" w:color="auto" w:fill="auto"/>
            <w:noWrap/>
          </w:tcPr>
          <w:p w:rsidR="008023F0" w:rsidRPr="00162780" w:rsidRDefault="008023F0" w:rsidP="00DB29A3">
            <w:pPr>
              <w:pStyle w:val="TableText"/>
              <w:jc w:val="center"/>
              <w:rPr>
                <w:b/>
              </w:rPr>
            </w:pPr>
            <w:r w:rsidRPr="00162780">
              <w:rPr>
                <w:b/>
              </w:rPr>
              <w:t>Mortality rate (per 100,000)</w:t>
            </w:r>
          </w:p>
        </w:tc>
      </w:tr>
      <w:tr w:rsidR="008023F0" w:rsidRPr="00162780" w:rsidTr="0086628B">
        <w:trPr>
          <w:cantSplit/>
        </w:trPr>
        <w:tc>
          <w:tcPr>
            <w:tcW w:w="1134" w:type="dxa"/>
            <w:vMerge/>
            <w:tcBorders>
              <w:top w:val="single" w:sz="4" w:space="0" w:color="auto"/>
              <w:bottom w:val="single" w:sz="4" w:space="0" w:color="auto"/>
              <w:right w:val="single" w:sz="4" w:space="0" w:color="A6A6A6"/>
            </w:tcBorders>
            <w:shd w:val="clear" w:color="auto" w:fill="auto"/>
            <w:noWrap/>
          </w:tcPr>
          <w:p w:rsidR="008023F0" w:rsidRPr="00162780" w:rsidRDefault="008023F0" w:rsidP="00DB29A3">
            <w:pPr>
              <w:pStyle w:val="TableText"/>
              <w:jc w:val="center"/>
              <w:rPr>
                <w:b/>
              </w:rPr>
            </w:pPr>
          </w:p>
        </w:tc>
        <w:tc>
          <w:tcPr>
            <w:tcW w:w="1370" w:type="dxa"/>
            <w:tcBorders>
              <w:top w:val="single" w:sz="4" w:space="0" w:color="auto"/>
              <w:left w:val="single" w:sz="4" w:space="0" w:color="A6A6A6"/>
              <w:bottom w:val="single" w:sz="4" w:space="0" w:color="auto"/>
              <w:right w:val="nil"/>
            </w:tcBorders>
            <w:shd w:val="clear" w:color="auto" w:fill="auto"/>
            <w:vAlign w:val="center"/>
          </w:tcPr>
          <w:p w:rsidR="008023F0" w:rsidRPr="00162780" w:rsidRDefault="008023F0" w:rsidP="00DB29A3">
            <w:pPr>
              <w:pStyle w:val="TableText"/>
              <w:jc w:val="center"/>
              <w:rPr>
                <w:b/>
              </w:rPr>
            </w:pPr>
            <w:r w:rsidRPr="00162780">
              <w:rPr>
                <w:b/>
              </w:rPr>
              <w:t>Total</w:t>
            </w:r>
          </w:p>
        </w:tc>
        <w:tc>
          <w:tcPr>
            <w:tcW w:w="1370" w:type="dxa"/>
            <w:tcBorders>
              <w:top w:val="single" w:sz="4" w:space="0" w:color="auto"/>
              <w:left w:val="nil"/>
              <w:bottom w:val="single" w:sz="4" w:space="0" w:color="auto"/>
              <w:right w:val="nil"/>
            </w:tcBorders>
            <w:shd w:val="clear" w:color="auto" w:fill="auto"/>
            <w:vAlign w:val="center"/>
          </w:tcPr>
          <w:p w:rsidR="008023F0" w:rsidRPr="00162780" w:rsidRDefault="008023F0" w:rsidP="00DB29A3">
            <w:pPr>
              <w:pStyle w:val="TableText"/>
              <w:jc w:val="center"/>
              <w:rPr>
                <w:b/>
              </w:rPr>
            </w:pPr>
            <w:r w:rsidRPr="00162780">
              <w:rPr>
                <w:b/>
              </w:rPr>
              <w:t>Māori</w:t>
            </w:r>
          </w:p>
        </w:tc>
        <w:tc>
          <w:tcPr>
            <w:tcW w:w="1371" w:type="dxa"/>
            <w:tcBorders>
              <w:top w:val="single" w:sz="4" w:space="0" w:color="auto"/>
              <w:left w:val="nil"/>
              <w:bottom w:val="single" w:sz="4" w:space="0" w:color="auto"/>
              <w:right w:val="single" w:sz="4" w:space="0" w:color="A6A6A6"/>
            </w:tcBorders>
            <w:shd w:val="clear" w:color="auto" w:fill="auto"/>
            <w:vAlign w:val="center"/>
          </w:tcPr>
          <w:p w:rsidR="008023F0" w:rsidRPr="00162780" w:rsidRDefault="008023F0" w:rsidP="00DB29A3">
            <w:pPr>
              <w:pStyle w:val="TableText"/>
              <w:jc w:val="center"/>
              <w:rPr>
                <w:b/>
              </w:rPr>
            </w:pPr>
            <w:r w:rsidRPr="00162780">
              <w:rPr>
                <w:b/>
              </w:rPr>
              <w:t>Non-Māori</w:t>
            </w:r>
          </w:p>
        </w:tc>
        <w:tc>
          <w:tcPr>
            <w:tcW w:w="1370" w:type="dxa"/>
            <w:tcBorders>
              <w:top w:val="single" w:sz="4" w:space="0" w:color="auto"/>
              <w:left w:val="single" w:sz="4" w:space="0" w:color="A6A6A6"/>
              <w:bottom w:val="single" w:sz="4" w:space="0" w:color="auto"/>
              <w:right w:val="nil"/>
            </w:tcBorders>
            <w:shd w:val="clear" w:color="auto" w:fill="auto"/>
            <w:vAlign w:val="center"/>
          </w:tcPr>
          <w:p w:rsidR="008023F0" w:rsidRPr="00162780" w:rsidRDefault="008023F0" w:rsidP="00DB29A3">
            <w:pPr>
              <w:pStyle w:val="TableText"/>
              <w:jc w:val="center"/>
              <w:rPr>
                <w:b/>
              </w:rPr>
            </w:pPr>
            <w:r w:rsidRPr="00162780">
              <w:rPr>
                <w:b/>
              </w:rPr>
              <w:t>Total</w:t>
            </w:r>
          </w:p>
        </w:tc>
        <w:tc>
          <w:tcPr>
            <w:tcW w:w="1370" w:type="dxa"/>
            <w:tcBorders>
              <w:top w:val="single" w:sz="4" w:space="0" w:color="auto"/>
              <w:left w:val="nil"/>
              <w:bottom w:val="single" w:sz="4" w:space="0" w:color="auto"/>
              <w:right w:val="nil"/>
            </w:tcBorders>
            <w:shd w:val="clear" w:color="auto" w:fill="auto"/>
            <w:vAlign w:val="center"/>
          </w:tcPr>
          <w:p w:rsidR="008023F0" w:rsidRPr="00162780" w:rsidRDefault="008023F0" w:rsidP="00DB29A3">
            <w:pPr>
              <w:pStyle w:val="TableText"/>
              <w:jc w:val="center"/>
              <w:rPr>
                <w:b/>
              </w:rPr>
            </w:pPr>
            <w:r w:rsidRPr="00162780">
              <w:rPr>
                <w:b/>
              </w:rPr>
              <w:t>Māori</w:t>
            </w:r>
          </w:p>
        </w:tc>
        <w:tc>
          <w:tcPr>
            <w:tcW w:w="1371" w:type="dxa"/>
            <w:tcBorders>
              <w:top w:val="single" w:sz="4" w:space="0" w:color="auto"/>
              <w:left w:val="nil"/>
              <w:bottom w:val="single" w:sz="4" w:space="0" w:color="auto"/>
            </w:tcBorders>
            <w:shd w:val="clear" w:color="auto" w:fill="auto"/>
            <w:vAlign w:val="center"/>
          </w:tcPr>
          <w:p w:rsidR="008023F0" w:rsidRPr="00162780" w:rsidRDefault="008023F0" w:rsidP="00DB29A3">
            <w:pPr>
              <w:pStyle w:val="TableText"/>
              <w:jc w:val="center"/>
              <w:rPr>
                <w:b/>
              </w:rPr>
            </w:pPr>
            <w:r w:rsidRPr="00162780">
              <w:rPr>
                <w:b/>
              </w:rPr>
              <w:t>Non-Māori</w:t>
            </w:r>
          </w:p>
        </w:tc>
      </w:tr>
      <w:tr w:rsidR="008023F0" w:rsidRPr="00162780" w:rsidTr="0086628B">
        <w:trPr>
          <w:cantSplit/>
        </w:trPr>
        <w:tc>
          <w:tcPr>
            <w:tcW w:w="1134" w:type="dxa"/>
            <w:tcBorders>
              <w:top w:val="single" w:sz="4" w:space="0" w:color="auto"/>
              <w:bottom w:val="nil"/>
              <w:right w:val="single" w:sz="4" w:space="0" w:color="A6A6A6"/>
            </w:tcBorders>
            <w:shd w:val="clear" w:color="auto" w:fill="F2F2F2"/>
            <w:noWrap/>
            <w:vAlign w:val="center"/>
          </w:tcPr>
          <w:p w:rsidR="008023F0" w:rsidRPr="00162780" w:rsidRDefault="008023F0" w:rsidP="00E8221E">
            <w:pPr>
              <w:pStyle w:val="TableText"/>
              <w:rPr>
                <w:rFonts w:cs="Arial"/>
                <w:szCs w:val="18"/>
              </w:rPr>
            </w:pPr>
            <w:r w:rsidRPr="00162780">
              <w:rPr>
                <w:rFonts w:cs="Arial"/>
                <w:szCs w:val="18"/>
              </w:rPr>
              <w:t>2001</w:t>
            </w:r>
          </w:p>
        </w:tc>
        <w:tc>
          <w:tcPr>
            <w:tcW w:w="1370" w:type="dxa"/>
            <w:tcBorders>
              <w:top w:val="single" w:sz="4" w:space="0" w:color="auto"/>
              <w:left w:val="single" w:sz="4" w:space="0" w:color="A6A6A6"/>
              <w:bottom w:val="nil"/>
              <w:right w:val="nil"/>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129.7</w:t>
            </w:r>
          </w:p>
        </w:tc>
        <w:tc>
          <w:tcPr>
            <w:tcW w:w="1370" w:type="dxa"/>
            <w:tcBorders>
              <w:top w:val="single" w:sz="4" w:space="0" w:color="auto"/>
              <w:left w:val="nil"/>
              <w:bottom w:val="nil"/>
              <w:right w:val="nil"/>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99.7</w:t>
            </w:r>
          </w:p>
        </w:tc>
        <w:tc>
          <w:tcPr>
            <w:tcW w:w="1371" w:type="dxa"/>
            <w:tcBorders>
              <w:top w:val="single" w:sz="4" w:space="0" w:color="auto"/>
              <w:left w:val="nil"/>
              <w:bottom w:val="nil"/>
              <w:right w:val="single" w:sz="4" w:space="0" w:color="A6A6A6"/>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131.6</w:t>
            </w:r>
          </w:p>
        </w:tc>
        <w:tc>
          <w:tcPr>
            <w:tcW w:w="1370" w:type="dxa"/>
            <w:tcBorders>
              <w:top w:val="single" w:sz="4" w:space="0" w:color="auto"/>
              <w:left w:val="single" w:sz="4" w:space="0" w:color="A6A6A6"/>
              <w:bottom w:val="nil"/>
              <w:right w:val="nil"/>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24.1</w:t>
            </w:r>
          </w:p>
        </w:tc>
        <w:tc>
          <w:tcPr>
            <w:tcW w:w="1370" w:type="dxa"/>
            <w:tcBorders>
              <w:top w:val="single" w:sz="4" w:space="0" w:color="auto"/>
              <w:left w:val="nil"/>
              <w:bottom w:val="nil"/>
              <w:right w:val="nil"/>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32.8</w:t>
            </w:r>
          </w:p>
        </w:tc>
        <w:tc>
          <w:tcPr>
            <w:tcW w:w="1371" w:type="dxa"/>
            <w:tcBorders>
              <w:top w:val="single" w:sz="4" w:space="0" w:color="auto"/>
              <w:left w:val="nil"/>
              <w:bottom w:val="nil"/>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23.6</w:t>
            </w:r>
          </w:p>
        </w:tc>
      </w:tr>
      <w:tr w:rsidR="008023F0" w:rsidRPr="00162780" w:rsidTr="0086628B">
        <w:trPr>
          <w:cantSplit/>
        </w:trPr>
        <w:tc>
          <w:tcPr>
            <w:tcW w:w="1134" w:type="dxa"/>
            <w:tcBorders>
              <w:top w:val="nil"/>
              <w:bottom w:val="nil"/>
              <w:right w:val="single" w:sz="4" w:space="0" w:color="A6A6A6"/>
            </w:tcBorders>
            <w:shd w:val="clear" w:color="auto" w:fill="auto"/>
            <w:noWrap/>
            <w:vAlign w:val="center"/>
          </w:tcPr>
          <w:p w:rsidR="008023F0" w:rsidRPr="00162780" w:rsidRDefault="008023F0" w:rsidP="00E8221E">
            <w:pPr>
              <w:pStyle w:val="TableText"/>
              <w:rPr>
                <w:rFonts w:cs="Arial"/>
                <w:szCs w:val="18"/>
              </w:rPr>
            </w:pPr>
            <w:r w:rsidRPr="00162780">
              <w:rPr>
                <w:rFonts w:cs="Arial"/>
                <w:szCs w:val="18"/>
              </w:rPr>
              <w:t>2002</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110.1</w:t>
            </w:r>
          </w:p>
        </w:tc>
        <w:tc>
          <w:tcPr>
            <w:tcW w:w="1370" w:type="dxa"/>
            <w:tcBorders>
              <w:top w:val="nil"/>
              <w:left w:val="nil"/>
              <w:bottom w:val="nil"/>
              <w:right w:val="nil"/>
            </w:tcBorders>
            <w:shd w:val="clear" w:color="auto" w:fill="auto"/>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119.4</w:t>
            </w:r>
          </w:p>
        </w:tc>
        <w:tc>
          <w:tcPr>
            <w:tcW w:w="1371" w:type="dxa"/>
            <w:tcBorders>
              <w:top w:val="nil"/>
              <w:left w:val="nil"/>
              <w:bottom w:val="nil"/>
              <w:right w:val="single" w:sz="4" w:space="0" w:color="A6A6A6"/>
            </w:tcBorders>
            <w:shd w:val="clear" w:color="auto" w:fill="auto"/>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110.3</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23.3</w:t>
            </w:r>
          </w:p>
        </w:tc>
        <w:tc>
          <w:tcPr>
            <w:tcW w:w="1370" w:type="dxa"/>
            <w:tcBorders>
              <w:top w:val="nil"/>
              <w:left w:val="nil"/>
              <w:bottom w:val="nil"/>
              <w:right w:val="nil"/>
            </w:tcBorders>
            <w:shd w:val="clear" w:color="auto" w:fill="auto"/>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36.4</w:t>
            </w:r>
          </w:p>
        </w:tc>
        <w:tc>
          <w:tcPr>
            <w:tcW w:w="1371" w:type="dxa"/>
            <w:tcBorders>
              <w:top w:val="nil"/>
              <w:left w:val="nil"/>
              <w:bottom w:val="nil"/>
            </w:tcBorders>
            <w:shd w:val="clear" w:color="auto" w:fill="auto"/>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22.7</w:t>
            </w:r>
          </w:p>
        </w:tc>
      </w:tr>
      <w:tr w:rsidR="008023F0" w:rsidRPr="00162780" w:rsidTr="0086628B">
        <w:trPr>
          <w:cantSplit/>
        </w:trPr>
        <w:tc>
          <w:tcPr>
            <w:tcW w:w="1134" w:type="dxa"/>
            <w:tcBorders>
              <w:top w:val="nil"/>
              <w:bottom w:val="nil"/>
              <w:right w:val="single" w:sz="4" w:space="0" w:color="A6A6A6"/>
            </w:tcBorders>
            <w:shd w:val="clear" w:color="auto" w:fill="F2F2F2"/>
            <w:noWrap/>
            <w:vAlign w:val="center"/>
          </w:tcPr>
          <w:p w:rsidR="008023F0" w:rsidRPr="00162780" w:rsidRDefault="008023F0" w:rsidP="00E8221E">
            <w:pPr>
              <w:pStyle w:val="TableText"/>
              <w:rPr>
                <w:rFonts w:cs="Arial"/>
                <w:szCs w:val="18"/>
              </w:rPr>
            </w:pPr>
            <w:r w:rsidRPr="00162780">
              <w:rPr>
                <w:rFonts w:cs="Arial"/>
                <w:szCs w:val="18"/>
              </w:rPr>
              <w:t>2003</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110.1</w:t>
            </w:r>
          </w:p>
        </w:tc>
        <w:tc>
          <w:tcPr>
            <w:tcW w:w="1370" w:type="dxa"/>
            <w:tcBorders>
              <w:top w:val="nil"/>
              <w:left w:val="nil"/>
              <w:bottom w:val="nil"/>
              <w:right w:val="nil"/>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97.7</w:t>
            </w:r>
          </w:p>
        </w:tc>
        <w:tc>
          <w:tcPr>
            <w:tcW w:w="1371" w:type="dxa"/>
            <w:tcBorders>
              <w:top w:val="nil"/>
              <w:left w:val="nil"/>
              <w:bottom w:val="nil"/>
              <w:right w:val="single" w:sz="4" w:space="0" w:color="A6A6A6"/>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112.1</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21.0</w:t>
            </w:r>
          </w:p>
        </w:tc>
        <w:tc>
          <w:tcPr>
            <w:tcW w:w="1370" w:type="dxa"/>
            <w:tcBorders>
              <w:top w:val="nil"/>
              <w:left w:val="nil"/>
              <w:bottom w:val="nil"/>
              <w:right w:val="nil"/>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17.9</w:t>
            </w:r>
          </w:p>
        </w:tc>
        <w:tc>
          <w:tcPr>
            <w:tcW w:w="1371" w:type="dxa"/>
            <w:tcBorders>
              <w:top w:val="nil"/>
              <w:left w:val="nil"/>
              <w:bottom w:val="nil"/>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21.0</w:t>
            </w:r>
          </w:p>
        </w:tc>
      </w:tr>
      <w:tr w:rsidR="008023F0" w:rsidRPr="00162780" w:rsidTr="0086628B">
        <w:trPr>
          <w:cantSplit/>
        </w:trPr>
        <w:tc>
          <w:tcPr>
            <w:tcW w:w="1134" w:type="dxa"/>
            <w:tcBorders>
              <w:top w:val="nil"/>
              <w:bottom w:val="nil"/>
              <w:right w:val="single" w:sz="4" w:space="0" w:color="A6A6A6"/>
            </w:tcBorders>
            <w:shd w:val="clear" w:color="auto" w:fill="auto"/>
            <w:noWrap/>
            <w:vAlign w:val="center"/>
          </w:tcPr>
          <w:p w:rsidR="008023F0" w:rsidRPr="00162780" w:rsidRDefault="008023F0" w:rsidP="00E8221E">
            <w:pPr>
              <w:pStyle w:val="TableText"/>
              <w:rPr>
                <w:rFonts w:cs="Arial"/>
                <w:szCs w:val="18"/>
              </w:rPr>
            </w:pPr>
            <w:r w:rsidRPr="00162780">
              <w:rPr>
                <w:rFonts w:cs="Arial"/>
                <w:szCs w:val="18"/>
              </w:rPr>
              <w:t>2004</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107.1</w:t>
            </w:r>
          </w:p>
        </w:tc>
        <w:tc>
          <w:tcPr>
            <w:tcW w:w="1370" w:type="dxa"/>
            <w:tcBorders>
              <w:top w:val="nil"/>
              <w:left w:val="nil"/>
              <w:bottom w:val="nil"/>
              <w:right w:val="nil"/>
            </w:tcBorders>
            <w:shd w:val="clear" w:color="auto" w:fill="auto"/>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100.5</w:t>
            </w:r>
          </w:p>
        </w:tc>
        <w:tc>
          <w:tcPr>
            <w:tcW w:w="1371" w:type="dxa"/>
            <w:tcBorders>
              <w:top w:val="nil"/>
              <w:left w:val="nil"/>
              <w:bottom w:val="nil"/>
              <w:right w:val="single" w:sz="4" w:space="0" w:color="A6A6A6"/>
            </w:tcBorders>
            <w:shd w:val="clear" w:color="auto" w:fill="auto"/>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108.0</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21.5</w:t>
            </w:r>
          </w:p>
        </w:tc>
        <w:tc>
          <w:tcPr>
            <w:tcW w:w="1370" w:type="dxa"/>
            <w:tcBorders>
              <w:top w:val="nil"/>
              <w:left w:val="nil"/>
              <w:bottom w:val="nil"/>
              <w:right w:val="nil"/>
            </w:tcBorders>
            <w:shd w:val="clear" w:color="auto" w:fill="auto"/>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34.8</w:t>
            </w:r>
          </w:p>
        </w:tc>
        <w:tc>
          <w:tcPr>
            <w:tcW w:w="1371" w:type="dxa"/>
            <w:tcBorders>
              <w:top w:val="nil"/>
              <w:left w:val="nil"/>
              <w:bottom w:val="nil"/>
            </w:tcBorders>
            <w:shd w:val="clear" w:color="auto" w:fill="auto"/>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20.9</w:t>
            </w:r>
          </w:p>
        </w:tc>
      </w:tr>
      <w:tr w:rsidR="008023F0" w:rsidRPr="00162780" w:rsidTr="0086628B">
        <w:trPr>
          <w:cantSplit/>
        </w:trPr>
        <w:tc>
          <w:tcPr>
            <w:tcW w:w="1134" w:type="dxa"/>
            <w:tcBorders>
              <w:top w:val="nil"/>
              <w:bottom w:val="nil"/>
              <w:right w:val="single" w:sz="4" w:space="0" w:color="A6A6A6"/>
            </w:tcBorders>
            <w:shd w:val="clear" w:color="auto" w:fill="F2F2F2"/>
            <w:noWrap/>
            <w:vAlign w:val="center"/>
          </w:tcPr>
          <w:p w:rsidR="008023F0" w:rsidRPr="00162780" w:rsidRDefault="008023F0" w:rsidP="00E8221E">
            <w:pPr>
              <w:pStyle w:val="TableText"/>
              <w:rPr>
                <w:rFonts w:cs="Arial"/>
                <w:szCs w:val="18"/>
              </w:rPr>
            </w:pPr>
            <w:r w:rsidRPr="00162780">
              <w:rPr>
                <w:rFonts w:cs="Arial"/>
                <w:szCs w:val="18"/>
              </w:rPr>
              <w:t>2005</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97.3</w:t>
            </w:r>
          </w:p>
        </w:tc>
        <w:tc>
          <w:tcPr>
            <w:tcW w:w="1370" w:type="dxa"/>
            <w:tcBorders>
              <w:top w:val="nil"/>
              <w:left w:val="nil"/>
              <w:bottom w:val="nil"/>
              <w:right w:val="nil"/>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88.2</w:t>
            </w:r>
          </w:p>
        </w:tc>
        <w:tc>
          <w:tcPr>
            <w:tcW w:w="1371" w:type="dxa"/>
            <w:tcBorders>
              <w:top w:val="nil"/>
              <w:left w:val="nil"/>
              <w:bottom w:val="nil"/>
              <w:right w:val="single" w:sz="4" w:space="0" w:color="A6A6A6"/>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98.3</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19.9</w:t>
            </w:r>
          </w:p>
        </w:tc>
        <w:tc>
          <w:tcPr>
            <w:tcW w:w="1370" w:type="dxa"/>
            <w:tcBorders>
              <w:top w:val="nil"/>
              <w:left w:val="nil"/>
              <w:bottom w:val="nil"/>
              <w:right w:val="nil"/>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32.9</w:t>
            </w:r>
          </w:p>
        </w:tc>
        <w:tc>
          <w:tcPr>
            <w:tcW w:w="1371" w:type="dxa"/>
            <w:tcBorders>
              <w:top w:val="nil"/>
              <w:left w:val="nil"/>
              <w:bottom w:val="nil"/>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19.4</w:t>
            </w:r>
          </w:p>
        </w:tc>
      </w:tr>
      <w:tr w:rsidR="008023F0" w:rsidRPr="00162780" w:rsidTr="0086628B">
        <w:trPr>
          <w:cantSplit/>
        </w:trPr>
        <w:tc>
          <w:tcPr>
            <w:tcW w:w="1134" w:type="dxa"/>
            <w:tcBorders>
              <w:top w:val="nil"/>
              <w:bottom w:val="nil"/>
              <w:right w:val="single" w:sz="4" w:space="0" w:color="A6A6A6"/>
            </w:tcBorders>
            <w:shd w:val="clear" w:color="auto" w:fill="auto"/>
            <w:noWrap/>
            <w:vAlign w:val="center"/>
          </w:tcPr>
          <w:p w:rsidR="008023F0" w:rsidRPr="00162780" w:rsidRDefault="008023F0" w:rsidP="00E8221E">
            <w:pPr>
              <w:pStyle w:val="TableText"/>
              <w:rPr>
                <w:rFonts w:cs="Arial"/>
                <w:szCs w:val="18"/>
              </w:rPr>
            </w:pPr>
            <w:r w:rsidRPr="00162780">
              <w:rPr>
                <w:rFonts w:cs="Arial"/>
                <w:szCs w:val="18"/>
              </w:rPr>
              <w:t>2006</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91.8</w:t>
            </w:r>
          </w:p>
        </w:tc>
        <w:tc>
          <w:tcPr>
            <w:tcW w:w="1370" w:type="dxa"/>
            <w:tcBorders>
              <w:top w:val="nil"/>
              <w:left w:val="nil"/>
              <w:bottom w:val="nil"/>
              <w:right w:val="nil"/>
            </w:tcBorders>
            <w:shd w:val="clear" w:color="auto" w:fill="auto"/>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81.4</w:t>
            </w:r>
          </w:p>
        </w:tc>
        <w:tc>
          <w:tcPr>
            <w:tcW w:w="1371" w:type="dxa"/>
            <w:tcBorders>
              <w:top w:val="nil"/>
              <w:left w:val="nil"/>
              <w:bottom w:val="nil"/>
              <w:right w:val="single" w:sz="4" w:space="0" w:color="A6A6A6"/>
            </w:tcBorders>
            <w:shd w:val="clear" w:color="auto" w:fill="auto"/>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93.0</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19.4</w:t>
            </w:r>
          </w:p>
        </w:tc>
        <w:tc>
          <w:tcPr>
            <w:tcW w:w="1370" w:type="dxa"/>
            <w:tcBorders>
              <w:top w:val="nil"/>
              <w:left w:val="nil"/>
              <w:bottom w:val="nil"/>
              <w:right w:val="nil"/>
            </w:tcBorders>
            <w:shd w:val="clear" w:color="auto" w:fill="auto"/>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31.0</w:t>
            </w:r>
          </w:p>
        </w:tc>
        <w:tc>
          <w:tcPr>
            <w:tcW w:w="1371" w:type="dxa"/>
            <w:tcBorders>
              <w:top w:val="nil"/>
              <w:left w:val="nil"/>
              <w:bottom w:val="nil"/>
            </w:tcBorders>
            <w:shd w:val="clear" w:color="auto" w:fill="auto"/>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18.8</w:t>
            </w:r>
          </w:p>
        </w:tc>
      </w:tr>
      <w:tr w:rsidR="008023F0" w:rsidRPr="00162780" w:rsidTr="0086628B">
        <w:trPr>
          <w:cantSplit/>
        </w:trPr>
        <w:tc>
          <w:tcPr>
            <w:tcW w:w="1134" w:type="dxa"/>
            <w:tcBorders>
              <w:top w:val="nil"/>
              <w:bottom w:val="nil"/>
              <w:right w:val="single" w:sz="4" w:space="0" w:color="A6A6A6"/>
            </w:tcBorders>
            <w:shd w:val="clear" w:color="auto" w:fill="F2F2F2"/>
            <w:noWrap/>
            <w:vAlign w:val="center"/>
          </w:tcPr>
          <w:p w:rsidR="008023F0" w:rsidRPr="00162780" w:rsidRDefault="008023F0" w:rsidP="00E8221E">
            <w:pPr>
              <w:pStyle w:val="TableText"/>
              <w:rPr>
                <w:rFonts w:cs="Arial"/>
                <w:szCs w:val="18"/>
              </w:rPr>
            </w:pPr>
            <w:r w:rsidRPr="00162780">
              <w:rPr>
                <w:rFonts w:cs="Arial"/>
                <w:szCs w:val="18"/>
              </w:rPr>
              <w:t>2007</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106.5</w:t>
            </w:r>
          </w:p>
        </w:tc>
        <w:tc>
          <w:tcPr>
            <w:tcW w:w="1370" w:type="dxa"/>
            <w:tcBorders>
              <w:top w:val="nil"/>
              <w:left w:val="nil"/>
              <w:bottom w:val="nil"/>
              <w:right w:val="nil"/>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92.8</w:t>
            </w:r>
          </w:p>
        </w:tc>
        <w:tc>
          <w:tcPr>
            <w:tcW w:w="1371" w:type="dxa"/>
            <w:tcBorders>
              <w:top w:val="nil"/>
              <w:left w:val="nil"/>
              <w:bottom w:val="nil"/>
              <w:right w:val="single" w:sz="4" w:space="0" w:color="A6A6A6"/>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107.8</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19.0</w:t>
            </w:r>
          </w:p>
        </w:tc>
        <w:tc>
          <w:tcPr>
            <w:tcW w:w="1370" w:type="dxa"/>
            <w:tcBorders>
              <w:top w:val="nil"/>
              <w:left w:val="nil"/>
              <w:bottom w:val="nil"/>
              <w:right w:val="nil"/>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28.5</w:t>
            </w:r>
          </w:p>
        </w:tc>
        <w:tc>
          <w:tcPr>
            <w:tcW w:w="1371" w:type="dxa"/>
            <w:tcBorders>
              <w:top w:val="nil"/>
              <w:left w:val="nil"/>
              <w:bottom w:val="nil"/>
            </w:tcBorders>
            <w:shd w:val="clear" w:color="auto" w:fill="F2F2F2"/>
            <w:noWrap/>
            <w:vAlign w:val="center"/>
          </w:tcPr>
          <w:p w:rsidR="008023F0" w:rsidRPr="00162780" w:rsidRDefault="008023F0" w:rsidP="00DB29A3">
            <w:pPr>
              <w:jc w:val="center"/>
              <w:rPr>
                <w:rFonts w:ascii="Arial" w:hAnsi="Arial" w:cs="Arial"/>
                <w:color w:val="000000"/>
                <w:sz w:val="18"/>
                <w:szCs w:val="18"/>
              </w:rPr>
            </w:pPr>
            <w:r w:rsidRPr="00162780">
              <w:rPr>
                <w:rFonts w:ascii="Arial" w:hAnsi="Arial" w:cs="Arial"/>
                <w:color w:val="000000"/>
                <w:sz w:val="18"/>
                <w:szCs w:val="18"/>
              </w:rPr>
              <w:t>18.5</w:t>
            </w:r>
          </w:p>
        </w:tc>
      </w:tr>
      <w:tr w:rsidR="008023F0" w:rsidRPr="00162780" w:rsidTr="0086628B">
        <w:trPr>
          <w:cantSplit/>
        </w:trPr>
        <w:tc>
          <w:tcPr>
            <w:tcW w:w="1134" w:type="dxa"/>
            <w:tcBorders>
              <w:top w:val="nil"/>
              <w:bottom w:val="nil"/>
              <w:right w:val="single" w:sz="4" w:space="0" w:color="A6A6A6"/>
            </w:tcBorders>
            <w:shd w:val="clear" w:color="auto" w:fill="auto"/>
            <w:noWrap/>
            <w:vAlign w:val="center"/>
          </w:tcPr>
          <w:p w:rsidR="008023F0" w:rsidRPr="00162780" w:rsidRDefault="008023F0" w:rsidP="00E8221E">
            <w:pPr>
              <w:pStyle w:val="TableText"/>
              <w:rPr>
                <w:rFonts w:cs="Arial"/>
                <w:szCs w:val="18"/>
              </w:rPr>
            </w:pPr>
            <w:r w:rsidRPr="00162780">
              <w:rPr>
                <w:rFonts w:cs="Arial"/>
                <w:szCs w:val="18"/>
              </w:rPr>
              <w:t>2008</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103.3</w:t>
            </w:r>
          </w:p>
        </w:tc>
        <w:tc>
          <w:tcPr>
            <w:tcW w:w="1370" w:type="dxa"/>
            <w:tcBorders>
              <w:top w:val="nil"/>
              <w:left w:val="nil"/>
              <w:bottom w:val="nil"/>
              <w:right w:val="nil"/>
            </w:tcBorders>
            <w:shd w:val="clear" w:color="auto" w:fill="auto"/>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81.9</w:t>
            </w:r>
          </w:p>
        </w:tc>
        <w:tc>
          <w:tcPr>
            <w:tcW w:w="1371" w:type="dxa"/>
            <w:tcBorders>
              <w:top w:val="nil"/>
              <w:left w:val="nil"/>
              <w:bottom w:val="nil"/>
              <w:right w:val="single" w:sz="4" w:space="0" w:color="A6A6A6"/>
            </w:tcBorders>
            <w:shd w:val="clear" w:color="auto" w:fill="auto"/>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105.4</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21.5</w:t>
            </w:r>
          </w:p>
        </w:tc>
        <w:tc>
          <w:tcPr>
            <w:tcW w:w="1370" w:type="dxa"/>
            <w:tcBorders>
              <w:top w:val="nil"/>
              <w:left w:val="nil"/>
              <w:bottom w:val="nil"/>
              <w:right w:val="nil"/>
            </w:tcBorders>
            <w:shd w:val="clear" w:color="auto" w:fill="auto"/>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25.6</w:t>
            </w:r>
          </w:p>
        </w:tc>
        <w:tc>
          <w:tcPr>
            <w:tcW w:w="1371" w:type="dxa"/>
            <w:tcBorders>
              <w:top w:val="nil"/>
              <w:left w:val="nil"/>
              <w:bottom w:val="nil"/>
            </w:tcBorders>
            <w:shd w:val="clear" w:color="auto" w:fill="auto"/>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21.2</w:t>
            </w:r>
          </w:p>
        </w:tc>
      </w:tr>
      <w:tr w:rsidR="008023F0" w:rsidRPr="00162780" w:rsidTr="0086628B">
        <w:trPr>
          <w:cantSplit/>
        </w:trPr>
        <w:tc>
          <w:tcPr>
            <w:tcW w:w="1134" w:type="dxa"/>
            <w:tcBorders>
              <w:top w:val="nil"/>
              <w:bottom w:val="nil"/>
              <w:right w:val="single" w:sz="4" w:space="0" w:color="A6A6A6"/>
            </w:tcBorders>
            <w:shd w:val="clear" w:color="auto" w:fill="F2F2F2"/>
            <w:noWrap/>
            <w:vAlign w:val="center"/>
          </w:tcPr>
          <w:p w:rsidR="008023F0" w:rsidRPr="00162780" w:rsidRDefault="008023F0" w:rsidP="00E8221E">
            <w:pPr>
              <w:pStyle w:val="TableText"/>
              <w:rPr>
                <w:rFonts w:cs="Arial"/>
                <w:szCs w:val="18"/>
              </w:rPr>
            </w:pPr>
            <w:r w:rsidRPr="00162780">
              <w:rPr>
                <w:rFonts w:cs="Arial"/>
                <w:szCs w:val="18"/>
              </w:rPr>
              <w:t>2009</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115.4</w:t>
            </w:r>
          </w:p>
        </w:tc>
        <w:tc>
          <w:tcPr>
            <w:tcW w:w="1370" w:type="dxa"/>
            <w:tcBorders>
              <w:top w:val="nil"/>
              <w:left w:val="nil"/>
              <w:bottom w:val="nil"/>
              <w:right w:val="nil"/>
            </w:tcBorders>
            <w:shd w:val="clear" w:color="auto" w:fill="F2F2F2"/>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84.4</w:t>
            </w:r>
          </w:p>
        </w:tc>
        <w:tc>
          <w:tcPr>
            <w:tcW w:w="1371" w:type="dxa"/>
            <w:tcBorders>
              <w:top w:val="nil"/>
              <w:left w:val="nil"/>
              <w:bottom w:val="nil"/>
              <w:right w:val="single" w:sz="4" w:space="0" w:color="A6A6A6"/>
            </w:tcBorders>
            <w:shd w:val="clear" w:color="auto" w:fill="F2F2F2"/>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117.9</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17.3</w:t>
            </w:r>
          </w:p>
        </w:tc>
        <w:tc>
          <w:tcPr>
            <w:tcW w:w="1370" w:type="dxa"/>
            <w:tcBorders>
              <w:top w:val="nil"/>
              <w:left w:val="nil"/>
              <w:bottom w:val="nil"/>
              <w:right w:val="nil"/>
            </w:tcBorders>
            <w:shd w:val="clear" w:color="auto" w:fill="F2F2F2"/>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25.5</w:t>
            </w:r>
          </w:p>
        </w:tc>
        <w:tc>
          <w:tcPr>
            <w:tcW w:w="1371" w:type="dxa"/>
            <w:tcBorders>
              <w:top w:val="nil"/>
              <w:left w:val="nil"/>
              <w:bottom w:val="nil"/>
            </w:tcBorders>
            <w:shd w:val="clear" w:color="auto" w:fill="F2F2F2"/>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16.8</w:t>
            </w:r>
          </w:p>
        </w:tc>
      </w:tr>
      <w:tr w:rsidR="008023F0" w:rsidRPr="00162780" w:rsidTr="0086628B">
        <w:trPr>
          <w:cantSplit/>
        </w:trPr>
        <w:tc>
          <w:tcPr>
            <w:tcW w:w="1134" w:type="dxa"/>
            <w:tcBorders>
              <w:top w:val="nil"/>
              <w:bottom w:val="nil"/>
              <w:right w:val="single" w:sz="4" w:space="0" w:color="A6A6A6"/>
            </w:tcBorders>
            <w:shd w:val="clear" w:color="auto" w:fill="auto"/>
            <w:noWrap/>
            <w:vAlign w:val="center"/>
          </w:tcPr>
          <w:p w:rsidR="008023F0" w:rsidRPr="00162780" w:rsidRDefault="008023F0" w:rsidP="00E8221E">
            <w:pPr>
              <w:pStyle w:val="TableText"/>
              <w:rPr>
                <w:rFonts w:cs="Arial"/>
                <w:szCs w:val="18"/>
              </w:rPr>
            </w:pPr>
            <w:r w:rsidRPr="00162780">
              <w:rPr>
                <w:rFonts w:cs="Arial"/>
                <w:szCs w:val="18"/>
              </w:rPr>
              <w:t>2010</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99.0</w:t>
            </w:r>
          </w:p>
        </w:tc>
        <w:tc>
          <w:tcPr>
            <w:tcW w:w="1370" w:type="dxa"/>
            <w:tcBorders>
              <w:top w:val="nil"/>
              <w:left w:val="nil"/>
              <w:bottom w:val="nil"/>
              <w:right w:val="nil"/>
            </w:tcBorders>
            <w:shd w:val="clear" w:color="auto" w:fill="auto"/>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86.4</w:t>
            </w:r>
          </w:p>
        </w:tc>
        <w:tc>
          <w:tcPr>
            <w:tcW w:w="1371" w:type="dxa"/>
            <w:tcBorders>
              <w:top w:val="nil"/>
              <w:left w:val="nil"/>
              <w:bottom w:val="nil"/>
              <w:right w:val="single" w:sz="4" w:space="0" w:color="A6A6A6"/>
            </w:tcBorders>
            <w:shd w:val="clear" w:color="auto" w:fill="auto"/>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100.2</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17.4</w:t>
            </w:r>
          </w:p>
        </w:tc>
        <w:tc>
          <w:tcPr>
            <w:tcW w:w="1370" w:type="dxa"/>
            <w:tcBorders>
              <w:top w:val="nil"/>
              <w:left w:val="nil"/>
              <w:bottom w:val="nil"/>
              <w:right w:val="nil"/>
            </w:tcBorders>
            <w:shd w:val="clear" w:color="auto" w:fill="auto"/>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28.7</w:t>
            </w:r>
          </w:p>
        </w:tc>
        <w:tc>
          <w:tcPr>
            <w:tcW w:w="1371" w:type="dxa"/>
            <w:tcBorders>
              <w:top w:val="nil"/>
              <w:left w:val="nil"/>
              <w:bottom w:val="nil"/>
            </w:tcBorders>
            <w:shd w:val="clear" w:color="auto" w:fill="auto"/>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16.7</w:t>
            </w:r>
          </w:p>
        </w:tc>
      </w:tr>
      <w:tr w:rsidR="008023F0" w:rsidRPr="00162780" w:rsidTr="0086628B">
        <w:trPr>
          <w:cantSplit/>
        </w:trPr>
        <w:tc>
          <w:tcPr>
            <w:tcW w:w="1134" w:type="dxa"/>
            <w:tcBorders>
              <w:top w:val="nil"/>
              <w:bottom w:val="single" w:sz="4" w:space="0" w:color="auto"/>
              <w:right w:val="single" w:sz="4" w:space="0" w:color="A6A6A6"/>
            </w:tcBorders>
            <w:shd w:val="clear" w:color="auto" w:fill="F2F2F2"/>
            <w:noWrap/>
            <w:vAlign w:val="center"/>
          </w:tcPr>
          <w:p w:rsidR="008023F0" w:rsidRPr="00162780" w:rsidRDefault="008023F0" w:rsidP="00E8221E">
            <w:pPr>
              <w:pStyle w:val="TableText"/>
              <w:rPr>
                <w:rFonts w:cs="Arial"/>
                <w:szCs w:val="18"/>
              </w:rPr>
            </w:pPr>
            <w:r w:rsidRPr="00162780">
              <w:rPr>
                <w:rFonts w:cs="Arial"/>
                <w:szCs w:val="18"/>
              </w:rPr>
              <w:t>2011</w:t>
            </w:r>
          </w:p>
        </w:tc>
        <w:tc>
          <w:tcPr>
            <w:tcW w:w="1370" w:type="dxa"/>
            <w:tcBorders>
              <w:top w:val="nil"/>
              <w:left w:val="single" w:sz="4" w:space="0" w:color="A6A6A6"/>
              <w:bottom w:val="single" w:sz="4" w:space="0" w:color="auto"/>
              <w:right w:val="nil"/>
            </w:tcBorders>
            <w:shd w:val="clear" w:color="auto" w:fill="F2F2F2"/>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97.4</w:t>
            </w:r>
          </w:p>
        </w:tc>
        <w:tc>
          <w:tcPr>
            <w:tcW w:w="1370" w:type="dxa"/>
            <w:tcBorders>
              <w:top w:val="nil"/>
              <w:left w:val="nil"/>
              <w:bottom w:val="single" w:sz="4" w:space="0" w:color="auto"/>
              <w:right w:val="nil"/>
            </w:tcBorders>
            <w:shd w:val="clear" w:color="auto" w:fill="F2F2F2"/>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81.4</w:t>
            </w:r>
          </w:p>
        </w:tc>
        <w:tc>
          <w:tcPr>
            <w:tcW w:w="1371" w:type="dxa"/>
            <w:tcBorders>
              <w:top w:val="nil"/>
              <w:left w:val="nil"/>
              <w:bottom w:val="single" w:sz="4" w:space="0" w:color="auto"/>
              <w:right w:val="single" w:sz="4" w:space="0" w:color="A6A6A6"/>
            </w:tcBorders>
            <w:shd w:val="clear" w:color="auto" w:fill="F2F2F2"/>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99.0</w:t>
            </w:r>
          </w:p>
        </w:tc>
        <w:tc>
          <w:tcPr>
            <w:tcW w:w="1370" w:type="dxa"/>
            <w:tcBorders>
              <w:top w:val="nil"/>
              <w:left w:val="single" w:sz="4" w:space="0" w:color="A6A6A6"/>
              <w:bottom w:val="single" w:sz="4" w:space="0" w:color="auto"/>
              <w:right w:val="nil"/>
            </w:tcBorders>
            <w:shd w:val="clear" w:color="auto" w:fill="F2F2F2"/>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16.5</w:t>
            </w:r>
          </w:p>
        </w:tc>
        <w:tc>
          <w:tcPr>
            <w:tcW w:w="1370" w:type="dxa"/>
            <w:tcBorders>
              <w:top w:val="nil"/>
              <w:left w:val="nil"/>
              <w:bottom w:val="single" w:sz="4" w:space="0" w:color="auto"/>
              <w:right w:val="nil"/>
            </w:tcBorders>
            <w:shd w:val="clear" w:color="auto" w:fill="F2F2F2"/>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22.1</w:t>
            </w:r>
          </w:p>
        </w:tc>
        <w:tc>
          <w:tcPr>
            <w:tcW w:w="1371" w:type="dxa"/>
            <w:tcBorders>
              <w:top w:val="nil"/>
              <w:left w:val="nil"/>
              <w:bottom w:val="single" w:sz="4" w:space="0" w:color="auto"/>
            </w:tcBorders>
            <w:shd w:val="clear" w:color="auto" w:fill="F2F2F2"/>
            <w:noWrap/>
            <w:vAlign w:val="center"/>
          </w:tcPr>
          <w:p w:rsidR="008023F0" w:rsidRPr="00162780" w:rsidRDefault="008023F0" w:rsidP="0086628B">
            <w:pPr>
              <w:jc w:val="center"/>
              <w:rPr>
                <w:rFonts w:ascii="Arial" w:hAnsi="Arial" w:cs="Arial"/>
                <w:color w:val="000000"/>
                <w:sz w:val="18"/>
                <w:szCs w:val="18"/>
              </w:rPr>
            </w:pPr>
            <w:r w:rsidRPr="00162780">
              <w:rPr>
                <w:rFonts w:ascii="Arial" w:hAnsi="Arial" w:cs="Arial"/>
                <w:color w:val="000000"/>
                <w:sz w:val="18"/>
                <w:szCs w:val="18"/>
              </w:rPr>
              <w:t>16.2</w:t>
            </w:r>
          </w:p>
        </w:tc>
      </w:tr>
    </w:tbl>
    <w:p w:rsidR="008023F0" w:rsidRPr="00162780" w:rsidRDefault="008023F0" w:rsidP="008023F0">
      <w:pPr>
        <w:pStyle w:val="Source"/>
        <w:ind w:right="0"/>
      </w:pPr>
      <w:r w:rsidRPr="00162780">
        <w:t>Source: New Zealand Cancer Registry and New Zealand Mortality Collection</w:t>
      </w:r>
    </w:p>
    <w:p w:rsidR="008023F0" w:rsidRPr="00162780" w:rsidRDefault="008023F0" w:rsidP="008023F0">
      <w:pPr>
        <w:pStyle w:val="Note"/>
        <w:ind w:right="0"/>
      </w:pPr>
      <w:r w:rsidRPr="00162780">
        <w:t>Note: The rate shown is the age-standardised rate per 100,000 males.</w:t>
      </w:r>
    </w:p>
    <w:p w:rsidR="008023F0" w:rsidRPr="00162780" w:rsidRDefault="008023F0" w:rsidP="008023F0"/>
    <w:p w:rsidR="008023F0" w:rsidRPr="00162780" w:rsidRDefault="008023F0" w:rsidP="008023F0">
      <w:pPr>
        <w:pStyle w:val="Heading3"/>
      </w:pPr>
      <w:r w:rsidRPr="00162780">
        <w:t>Registrations</w:t>
      </w:r>
    </w:p>
    <w:p w:rsidR="008023F0" w:rsidRPr="00162780" w:rsidRDefault="008023F0" w:rsidP="008023F0">
      <w:pPr>
        <w:pStyle w:val="Figure"/>
      </w:pPr>
      <w:bookmarkStart w:id="995" w:name="_Toc253739736"/>
      <w:bookmarkStart w:id="996" w:name="_Toc263069142"/>
      <w:bookmarkStart w:id="997" w:name="_Toc289601083"/>
      <w:bookmarkStart w:id="998" w:name="_Toc324843571"/>
      <w:bookmarkStart w:id="999" w:name="_Toc355878857"/>
      <w:bookmarkStart w:id="1000" w:name="_Toc393787169"/>
      <w:bookmarkStart w:id="1001" w:name="_Toc395172327"/>
      <w:r w:rsidRPr="00162780">
        <w:t>Figure 82: Registration rates for prostate cancer, 2001–</w:t>
      </w:r>
      <w:bookmarkEnd w:id="995"/>
      <w:bookmarkEnd w:id="996"/>
      <w:bookmarkEnd w:id="997"/>
      <w:r w:rsidRPr="00162780">
        <w:t>2011</w:t>
      </w:r>
      <w:bookmarkEnd w:id="998"/>
      <w:bookmarkEnd w:id="999"/>
      <w:bookmarkEnd w:id="1000"/>
      <w:bookmarkEnd w:id="1001"/>
    </w:p>
    <w:p w:rsidR="008023F0" w:rsidRPr="00162780" w:rsidRDefault="00EC36CF" w:rsidP="008023F0">
      <w:r w:rsidRPr="00EC36CF">
        <w:rPr>
          <w:noProof/>
          <w:lang w:eastAsia="en-NZ"/>
        </w:rPr>
        <w:drawing>
          <wp:inline distT="0" distB="0" distL="0" distR="0" wp14:anchorId="1B89DB03" wp14:editId="12A3B7AB">
            <wp:extent cx="4372495" cy="2436790"/>
            <wp:effectExtent l="0" t="0" r="0" b="1905"/>
            <wp:docPr id="33" name="Picture 33" title="Figure 82: Registration rates for prostate cancer,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r="10872" b="18578"/>
                    <a:stretch/>
                  </pic:blipFill>
                  <pic:spPr bwMode="auto">
                    <a:xfrm>
                      <a:off x="0" y="0"/>
                      <a:ext cx="4371969" cy="2436497"/>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 w:rsidR="008023F0" w:rsidRPr="00162780" w:rsidRDefault="008023F0" w:rsidP="008023F0">
      <w:pPr>
        <w:pStyle w:val="Figure"/>
      </w:pPr>
      <w:bookmarkStart w:id="1002" w:name="_Toc253739737"/>
      <w:bookmarkStart w:id="1003" w:name="_Toc263069143"/>
      <w:bookmarkStart w:id="1004" w:name="_Toc289601084"/>
      <w:bookmarkStart w:id="1005" w:name="_Toc324843572"/>
      <w:bookmarkStart w:id="1006" w:name="_Toc355878858"/>
      <w:bookmarkStart w:id="1007" w:name="_Toc393787170"/>
      <w:bookmarkStart w:id="1008" w:name="_Toc395172328"/>
      <w:r w:rsidRPr="00162780">
        <w:t>Figure 83: Registration rates for prostate cancer, by ethnic group, 2001–</w:t>
      </w:r>
      <w:bookmarkEnd w:id="1002"/>
      <w:bookmarkEnd w:id="1003"/>
      <w:bookmarkEnd w:id="1004"/>
      <w:r w:rsidRPr="00162780">
        <w:t>2011</w:t>
      </w:r>
      <w:bookmarkEnd w:id="1005"/>
      <w:bookmarkEnd w:id="1006"/>
      <w:bookmarkEnd w:id="1007"/>
      <w:bookmarkEnd w:id="1008"/>
    </w:p>
    <w:p w:rsidR="008023F0" w:rsidRPr="00162780" w:rsidRDefault="00EC36CF" w:rsidP="008023F0">
      <w:r w:rsidRPr="00EC36CF">
        <w:rPr>
          <w:noProof/>
          <w:lang w:eastAsia="en-NZ"/>
        </w:rPr>
        <w:drawing>
          <wp:inline distT="0" distB="0" distL="0" distR="0" wp14:anchorId="2DC9C9BA" wp14:editId="314CBDA9">
            <wp:extent cx="4547062" cy="2442068"/>
            <wp:effectExtent l="0" t="0" r="6350" b="0"/>
            <wp:docPr id="34" name="Picture 34" title="Figure 83: Registration rates for prostate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r="7514" b="18578"/>
                    <a:stretch/>
                  </pic:blipFill>
                  <pic:spPr bwMode="auto">
                    <a:xfrm>
                      <a:off x="0" y="0"/>
                      <a:ext cx="4546515" cy="2441774"/>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Pr>
        <w:pStyle w:val="Source"/>
      </w:pPr>
      <w:r w:rsidRPr="00162780">
        <w:t>Source: New Zealand Cancer Registry</w:t>
      </w:r>
    </w:p>
    <w:p w:rsidR="008023F0" w:rsidRPr="00162780" w:rsidRDefault="008023F0" w:rsidP="008023F0">
      <w:pPr>
        <w:pStyle w:val="Note"/>
      </w:pPr>
      <w:r w:rsidRPr="00162780">
        <w:t>Note: The rate shown is the age-standardised rate per 100,000 males.</w:t>
      </w:r>
    </w:p>
    <w:p w:rsidR="008023F0" w:rsidRPr="00162780" w:rsidRDefault="008023F0" w:rsidP="008023F0"/>
    <w:p w:rsidR="008023F0" w:rsidRPr="00162780" w:rsidRDefault="008023F0" w:rsidP="008023F0">
      <w:pPr>
        <w:pStyle w:val="Heading3"/>
      </w:pPr>
      <w:r w:rsidRPr="00162780">
        <w:t>Deaths</w:t>
      </w:r>
    </w:p>
    <w:p w:rsidR="008023F0" w:rsidRPr="00162780" w:rsidRDefault="008023F0" w:rsidP="008023F0">
      <w:pPr>
        <w:pStyle w:val="Figure"/>
      </w:pPr>
      <w:bookmarkStart w:id="1009" w:name="_Toc253739738"/>
      <w:bookmarkStart w:id="1010" w:name="_Toc263069144"/>
      <w:bookmarkStart w:id="1011" w:name="_Toc289601085"/>
      <w:bookmarkStart w:id="1012" w:name="_Toc324843573"/>
      <w:bookmarkStart w:id="1013" w:name="_Toc355878859"/>
      <w:bookmarkStart w:id="1014" w:name="_Toc393787171"/>
      <w:bookmarkStart w:id="1015" w:name="_Toc395172329"/>
      <w:r w:rsidRPr="00162780">
        <w:t>Figure 84: Mortality rates for prostate cancer, 2001–</w:t>
      </w:r>
      <w:bookmarkEnd w:id="1009"/>
      <w:bookmarkEnd w:id="1010"/>
      <w:bookmarkEnd w:id="1011"/>
      <w:r w:rsidRPr="00162780">
        <w:t>2011</w:t>
      </w:r>
      <w:bookmarkEnd w:id="1012"/>
      <w:bookmarkEnd w:id="1013"/>
      <w:bookmarkEnd w:id="1014"/>
      <w:bookmarkEnd w:id="1015"/>
    </w:p>
    <w:p w:rsidR="008023F0" w:rsidRPr="00162780" w:rsidRDefault="00EC36CF" w:rsidP="00EC36CF">
      <w:r w:rsidRPr="00EC36CF">
        <w:rPr>
          <w:noProof/>
          <w:lang w:eastAsia="en-NZ"/>
        </w:rPr>
        <w:drawing>
          <wp:inline distT="0" distB="0" distL="0" distR="0" wp14:anchorId="6814D51C" wp14:editId="02406F6A">
            <wp:extent cx="4430683" cy="2475358"/>
            <wp:effectExtent l="0" t="0" r="8255" b="1270"/>
            <wp:docPr id="35" name="Picture 35" title="Figure 84: Mortality rates for prostate cancer,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r="10593" b="18119"/>
                    <a:stretch/>
                  </pic:blipFill>
                  <pic:spPr bwMode="auto">
                    <a:xfrm>
                      <a:off x="0" y="0"/>
                      <a:ext cx="4430150" cy="2475060"/>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 w:rsidR="008023F0" w:rsidRPr="00162780" w:rsidRDefault="008023F0" w:rsidP="008023F0">
      <w:pPr>
        <w:pStyle w:val="Figure"/>
      </w:pPr>
      <w:bookmarkStart w:id="1016" w:name="_Toc253739739"/>
      <w:bookmarkStart w:id="1017" w:name="_Toc263069145"/>
      <w:bookmarkStart w:id="1018" w:name="_Toc289601086"/>
      <w:bookmarkStart w:id="1019" w:name="_Toc324843574"/>
      <w:bookmarkStart w:id="1020" w:name="_Toc355878860"/>
      <w:bookmarkStart w:id="1021" w:name="_Toc393787172"/>
      <w:bookmarkStart w:id="1022" w:name="_Toc395172330"/>
      <w:r w:rsidRPr="00162780">
        <w:t>Figure 85: Mortality rates for prostate cancer, by ethnic group, 2001–</w:t>
      </w:r>
      <w:bookmarkEnd w:id="1016"/>
      <w:bookmarkEnd w:id="1017"/>
      <w:bookmarkEnd w:id="1018"/>
      <w:r w:rsidRPr="00162780">
        <w:t>2011</w:t>
      </w:r>
      <w:bookmarkEnd w:id="1019"/>
      <w:bookmarkEnd w:id="1020"/>
      <w:bookmarkEnd w:id="1021"/>
      <w:bookmarkEnd w:id="1022"/>
    </w:p>
    <w:p w:rsidR="008023F0" w:rsidRPr="00162780" w:rsidRDefault="008040A3" w:rsidP="008023F0">
      <w:r w:rsidRPr="008040A3">
        <w:rPr>
          <w:noProof/>
          <w:lang w:eastAsia="en-NZ"/>
        </w:rPr>
        <w:drawing>
          <wp:inline distT="0" distB="0" distL="0" distR="0" wp14:anchorId="7CFED99F" wp14:editId="57EF97BB">
            <wp:extent cx="4596938" cy="2475275"/>
            <wp:effectExtent l="0" t="0" r="0" b="1270"/>
            <wp:docPr id="36" name="Picture 36" title="Figure 85: Mortality rates for prostate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r="7234" b="18119"/>
                    <a:stretch/>
                  </pic:blipFill>
                  <pic:spPr bwMode="auto">
                    <a:xfrm>
                      <a:off x="0" y="0"/>
                      <a:ext cx="4596385" cy="2474977"/>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Pr>
        <w:pStyle w:val="Source"/>
      </w:pPr>
      <w:r w:rsidRPr="00162780">
        <w:t>Source: New Zealand Mortality Collection</w:t>
      </w:r>
    </w:p>
    <w:p w:rsidR="008023F0" w:rsidRPr="00162780" w:rsidRDefault="008023F0" w:rsidP="008023F0">
      <w:pPr>
        <w:pStyle w:val="Note"/>
      </w:pPr>
      <w:r w:rsidRPr="00162780">
        <w:t>Note: The rate shown is the age-standardised rate per 100,000 males.</w:t>
      </w:r>
    </w:p>
    <w:p w:rsidR="008023F0" w:rsidRPr="00162780" w:rsidRDefault="008023F0" w:rsidP="008023F0"/>
    <w:p w:rsidR="008023F0" w:rsidRPr="007A0EF6" w:rsidRDefault="007A0EF6" w:rsidP="007A0EF6">
      <w:pPr>
        <w:pStyle w:val="Heading2"/>
      </w:pPr>
      <w:bookmarkStart w:id="1023" w:name="_Toc253739614"/>
      <w:bookmarkStart w:id="1024" w:name="_Toc263069183"/>
      <w:bookmarkStart w:id="1025" w:name="_Toc289600944"/>
      <w:bookmarkStart w:id="1026" w:name="_Toc324843430"/>
      <w:bookmarkStart w:id="1027" w:name="_Toc355878714"/>
      <w:bookmarkStart w:id="1028" w:name="_Toc393787028"/>
      <w:bookmarkEnd w:id="913"/>
      <w:bookmarkEnd w:id="914"/>
      <w:bookmarkEnd w:id="915"/>
      <w:bookmarkEnd w:id="916"/>
      <w:r>
        <w:br w:type="page"/>
      </w:r>
      <w:bookmarkStart w:id="1029" w:name="_Toc395172225"/>
      <w:r w:rsidR="008023F0" w:rsidRPr="00162780">
        <w:t>Stomach cancer (ICD code C16)</w:t>
      </w:r>
      <w:bookmarkEnd w:id="1023"/>
      <w:bookmarkEnd w:id="1024"/>
      <w:bookmarkEnd w:id="1025"/>
      <w:bookmarkEnd w:id="1026"/>
      <w:bookmarkEnd w:id="1027"/>
      <w:bookmarkEnd w:id="1028"/>
      <w:bookmarkEnd w:id="1029"/>
    </w:p>
    <w:p w:rsidR="008023F0" w:rsidRPr="00162780" w:rsidRDefault="008023F0" w:rsidP="00DB29A3">
      <w:pPr>
        <w:pStyle w:val="Heading3"/>
      </w:pPr>
      <w:r w:rsidRPr="00162780">
        <w:t>Registrations and deaths</w:t>
      </w:r>
    </w:p>
    <w:p w:rsidR="008023F0" w:rsidRPr="00162780" w:rsidRDefault="008023F0" w:rsidP="00DB29A3">
      <w:pPr>
        <w:pStyle w:val="Bullet"/>
      </w:pPr>
      <w:r w:rsidRPr="00162780">
        <w:t>Stomach cancer was the 11th most common cancer registered in 2011, and the 8th most common cause of death.</w:t>
      </w:r>
    </w:p>
    <w:p w:rsidR="00D151F6" w:rsidRDefault="008023F0" w:rsidP="00DB29A3">
      <w:pPr>
        <w:pStyle w:val="Bullet"/>
      </w:pPr>
      <w:r w:rsidRPr="00162780">
        <w:t>Stomach cancer affected more men than women; in 2011 the male registration rate was 1.9 times the female rate.</w:t>
      </w:r>
    </w:p>
    <w:p w:rsidR="008023F0" w:rsidRPr="00162780" w:rsidRDefault="008023F0" w:rsidP="00DB29A3">
      <w:pPr>
        <w:pStyle w:val="Bullet"/>
      </w:pPr>
      <w:r w:rsidRPr="00162780">
        <w:t>Male mortality rates for stomach cancer were approximately twice female rates in 2011.</w:t>
      </w:r>
    </w:p>
    <w:p w:rsidR="008023F0" w:rsidRPr="00162780" w:rsidRDefault="008023F0" w:rsidP="00DB29A3"/>
    <w:p w:rsidR="008023F0" w:rsidRPr="00162780" w:rsidRDefault="008023F0" w:rsidP="00DB29A3">
      <w:pPr>
        <w:pStyle w:val="Heading3"/>
      </w:pPr>
      <w:r w:rsidRPr="00162780">
        <w:t>Ethnic group</w:t>
      </w:r>
    </w:p>
    <w:p w:rsidR="008023F0" w:rsidRPr="00162780" w:rsidRDefault="008023F0" w:rsidP="00DB29A3">
      <w:pPr>
        <w:pStyle w:val="Bullet"/>
      </w:pPr>
      <w:r w:rsidRPr="00162780">
        <w:t>Māori had higher rates of both new registrations and deaths for stomach cancer than non-Māori in 2011.</w:t>
      </w:r>
    </w:p>
    <w:p w:rsidR="008023F0" w:rsidRPr="00162780" w:rsidRDefault="008023F0" w:rsidP="00DB29A3">
      <w:pPr>
        <w:pStyle w:val="Bullet"/>
      </w:pPr>
      <w:r w:rsidRPr="00162780">
        <w:t>Māori registrat</w:t>
      </w:r>
      <w:r>
        <w:t>ion rates were more variable tha</w:t>
      </w:r>
      <w:r w:rsidRPr="00162780">
        <w:t>n non-Māori rates between 2001 and 2011.</w:t>
      </w:r>
    </w:p>
    <w:p w:rsidR="00D151F6" w:rsidRDefault="008023F0" w:rsidP="00DB29A3">
      <w:pPr>
        <w:pStyle w:val="Bullet"/>
      </w:pPr>
      <w:r w:rsidRPr="00162780">
        <w:t>In 2011 the Māori male and female registration rates were 2.6 and 4.7 times higher than non-Māori male and female rates, respectively.</w:t>
      </w:r>
    </w:p>
    <w:p w:rsidR="008023F0" w:rsidRPr="00162780" w:rsidRDefault="008023F0" w:rsidP="00DB29A3">
      <w:pPr>
        <w:pStyle w:val="Bullet"/>
        <w:rPr>
          <w:spacing w:val="-2"/>
          <w:szCs w:val="24"/>
        </w:rPr>
      </w:pPr>
      <w:r w:rsidRPr="00162780">
        <w:rPr>
          <w:spacing w:val="-2"/>
          <w:szCs w:val="24"/>
        </w:rPr>
        <w:t xml:space="preserve">The mortality rate for stomach cancer for </w:t>
      </w:r>
      <w:r w:rsidRPr="00162780">
        <w:t>Māori</w:t>
      </w:r>
      <w:r w:rsidRPr="00162780">
        <w:rPr>
          <w:spacing w:val="-2"/>
          <w:szCs w:val="24"/>
        </w:rPr>
        <w:t xml:space="preserve"> males was 1.9 times higher than the non-Māori rate, and the rate for </w:t>
      </w:r>
      <w:r w:rsidRPr="00162780">
        <w:t>Māori</w:t>
      </w:r>
      <w:r w:rsidRPr="00162780">
        <w:rPr>
          <w:spacing w:val="-2"/>
          <w:szCs w:val="24"/>
        </w:rPr>
        <w:t xml:space="preserve"> females was 2.7 times higher than the rate for non-Māori females.</w:t>
      </w:r>
    </w:p>
    <w:p w:rsidR="008023F0" w:rsidRPr="00162780" w:rsidRDefault="008023F0" w:rsidP="00DB29A3"/>
    <w:p w:rsidR="008023F0" w:rsidRPr="00162780" w:rsidRDefault="008023F0" w:rsidP="00DB29A3">
      <w:pPr>
        <w:pStyle w:val="Heading3"/>
      </w:pPr>
      <w:r w:rsidRPr="00162780">
        <w:t>Trends over time</w:t>
      </w:r>
    </w:p>
    <w:p w:rsidR="008023F0" w:rsidRPr="00162780" w:rsidRDefault="008023F0" w:rsidP="00DB29A3">
      <w:pPr>
        <w:pStyle w:val="Bullet"/>
      </w:pPr>
      <w:r w:rsidRPr="00162780">
        <w:t>Between 2001 and 2011 the registration rate for stomach cancer showed a slight downward trend for both males and females.</w:t>
      </w:r>
    </w:p>
    <w:p w:rsidR="008023F0" w:rsidRPr="00162780" w:rsidRDefault="008023F0" w:rsidP="00DB29A3">
      <w:pPr>
        <w:pStyle w:val="Bullet"/>
      </w:pPr>
      <w:r w:rsidRPr="00162780">
        <w:t>The mortality rate for stomach cancer also showed a downward trend.</w:t>
      </w:r>
    </w:p>
    <w:p w:rsidR="008023F0" w:rsidRPr="00162780" w:rsidRDefault="008023F0" w:rsidP="00DB29A3">
      <w:pPr>
        <w:pStyle w:val="Bullet"/>
        <w:rPr>
          <w:rFonts w:ascii="Arial" w:hAnsi="Arial" w:cs="Arial"/>
        </w:rPr>
      </w:pPr>
      <w:r w:rsidRPr="00162780">
        <w:t>Between 2001 and 2011 the disparity between Māori and non-Māori stomach cancer registration and mortality rates remained fairly constant.</w:t>
      </w:r>
      <w:bookmarkStart w:id="1030" w:name="_Toc253739644"/>
      <w:bookmarkStart w:id="1031" w:name="_Toc263069045"/>
      <w:bookmarkStart w:id="1032" w:name="_Toc289600984"/>
      <w:bookmarkStart w:id="1033" w:name="_Toc324843470"/>
      <w:bookmarkStart w:id="1034" w:name="_Toc355878763"/>
    </w:p>
    <w:p w:rsidR="008023F0" w:rsidRPr="00162780" w:rsidRDefault="008023F0" w:rsidP="00DB29A3"/>
    <w:p w:rsidR="00DB29A3" w:rsidRDefault="00DB29A3">
      <w:pPr>
        <w:spacing w:line="240" w:lineRule="auto"/>
        <w:rPr>
          <w:b/>
          <w:sz w:val="20"/>
        </w:rPr>
      </w:pPr>
      <w:bookmarkStart w:id="1035" w:name="_Toc393787077"/>
      <w:bookmarkStart w:id="1036" w:name="_Toc394649083"/>
      <w:r>
        <w:br w:type="page"/>
      </w:r>
    </w:p>
    <w:p w:rsidR="008023F0" w:rsidRPr="00745A19" w:rsidRDefault="008023F0" w:rsidP="00DB29A3">
      <w:pPr>
        <w:pStyle w:val="Table"/>
        <w:spacing w:before="0"/>
      </w:pPr>
      <w:r w:rsidRPr="00745A19">
        <w:t>Table 20a: Numbers of registrations and deaths for stomach cancer, by sex and ethnic group, 2001–</w:t>
      </w:r>
      <w:bookmarkEnd w:id="1030"/>
      <w:bookmarkEnd w:id="1031"/>
      <w:bookmarkEnd w:id="1032"/>
      <w:r w:rsidRPr="00745A19">
        <w:t>2011</w:t>
      </w:r>
      <w:bookmarkEnd w:id="1033"/>
      <w:bookmarkEnd w:id="1034"/>
      <w:bookmarkEnd w:id="1035"/>
      <w:bookmarkEnd w:id="1036"/>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09"/>
        <w:gridCol w:w="720"/>
        <w:gridCol w:w="721"/>
        <w:gridCol w:w="720"/>
        <w:gridCol w:w="721"/>
        <w:gridCol w:w="720"/>
        <w:gridCol w:w="721"/>
        <w:gridCol w:w="721"/>
        <w:gridCol w:w="720"/>
        <w:gridCol w:w="721"/>
        <w:gridCol w:w="720"/>
        <w:gridCol w:w="721"/>
        <w:gridCol w:w="721"/>
      </w:tblGrid>
      <w:tr w:rsidR="008023F0" w:rsidRPr="00162780" w:rsidTr="00DB29A3">
        <w:trPr>
          <w:cantSplit/>
        </w:trPr>
        <w:tc>
          <w:tcPr>
            <w:tcW w:w="709" w:type="dxa"/>
            <w:vMerge w:val="restart"/>
            <w:tcBorders>
              <w:top w:val="single" w:sz="4" w:space="0" w:color="auto"/>
              <w:bottom w:val="single" w:sz="4" w:space="0" w:color="auto"/>
              <w:right w:val="single" w:sz="4" w:space="0" w:color="A6A6A6"/>
            </w:tcBorders>
            <w:shd w:val="clear" w:color="auto" w:fill="auto"/>
            <w:noWrap/>
          </w:tcPr>
          <w:p w:rsidR="008023F0" w:rsidRPr="00162780" w:rsidRDefault="008023F0" w:rsidP="00DB29A3">
            <w:pPr>
              <w:pStyle w:val="TableText"/>
            </w:pPr>
          </w:p>
        </w:tc>
        <w:tc>
          <w:tcPr>
            <w:tcW w:w="4323" w:type="dxa"/>
            <w:gridSpan w:val="6"/>
            <w:tcBorders>
              <w:top w:val="single" w:sz="4" w:space="0" w:color="auto"/>
              <w:left w:val="single" w:sz="4" w:space="0" w:color="A6A6A6"/>
              <w:bottom w:val="single" w:sz="4" w:space="0" w:color="auto"/>
              <w:right w:val="single" w:sz="4" w:space="0" w:color="A6A6A6"/>
            </w:tcBorders>
            <w:shd w:val="clear" w:color="auto" w:fill="auto"/>
            <w:noWrap/>
          </w:tcPr>
          <w:p w:rsidR="008023F0" w:rsidRPr="00DB29A3" w:rsidRDefault="008023F0" w:rsidP="00DB29A3">
            <w:pPr>
              <w:pStyle w:val="TableText"/>
              <w:jc w:val="center"/>
              <w:rPr>
                <w:b/>
              </w:rPr>
            </w:pPr>
            <w:r w:rsidRPr="00DB29A3">
              <w:rPr>
                <w:b/>
              </w:rPr>
              <w:t>Registrations</w:t>
            </w:r>
          </w:p>
        </w:tc>
        <w:tc>
          <w:tcPr>
            <w:tcW w:w="4324" w:type="dxa"/>
            <w:gridSpan w:val="6"/>
            <w:tcBorders>
              <w:top w:val="single" w:sz="4" w:space="0" w:color="auto"/>
              <w:left w:val="single" w:sz="4" w:space="0" w:color="A6A6A6"/>
              <w:bottom w:val="single" w:sz="4" w:space="0" w:color="auto"/>
            </w:tcBorders>
            <w:shd w:val="clear" w:color="auto" w:fill="auto"/>
            <w:noWrap/>
          </w:tcPr>
          <w:p w:rsidR="008023F0" w:rsidRPr="00DB29A3" w:rsidRDefault="008023F0" w:rsidP="00DB29A3">
            <w:pPr>
              <w:pStyle w:val="TableText"/>
              <w:jc w:val="center"/>
              <w:rPr>
                <w:b/>
              </w:rPr>
            </w:pPr>
            <w:r w:rsidRPr="00DB29A3">
              <w:rPr>
                <w:b/>
              </w:rPr>
              <w:t>Deaths</w:t>
            </w:r>
          </w:p>
        </w:tc>
      </w:tr>
      <w:tr w:rsidR="008023F0" w:rsidRPr="00162780" w:rsidTr="00DB29A3">
        <w:trPr>
          <w:cantSplit/>
        </w:trPr>
        <w:tc>
          <w:tcPr>
            <w:tcW w:w="709" w:type="dxa"/>
            <w:vMerge/>
            <w:tcBorders>
              <w:top w:val="single" w:sz="4" w:space="0" w:color="auto"/>
              <w:bottom w:val="single" w:sz="4" w:space="0" w:color="auto"/>
              <w:right w:val="single" w:sz="4" w:space="0" w:color="A6A6A6"/>
            </w:tcBorders>
            <w:shd w:val="clear" w:color="auto" w:fill="auto"/>
            <w:noWrap/>
          </w:tcPr>
          <w:p w:rsidR="008023F0" w:rsidRPr="00162780" w:rsidRDefault="008023F0" w:rsidP="00DB29A3">
            <w:pPr>
              <w:pStyle w:val="TableText"/>
            </w:pPr>
          </w:p>
        </w:tc>
        <w:tc>
          <w:tcPr>
            <w:tcW w:w="2161"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DB29A3" w:rsidRDefault="008023F0" w:rsidP="00DB29A3">
            <w:pPr>
              <w:pStyle w:val="TableText"/>
              <w:jc w:val="center"/>
              <w:rPr>
                <w:b/>
              </w:rPr>
            </w:pPr>
            <w:r w:rsidRPr="00DB29A3">
              <w:rPr>
                <w:b/>
              </w:rPr>
              <w:t>Males</w:t>
            </w:r>
          </w:p>
        </w:tc>
        <w:tc>
          <w:tcPr>
            <w:tcW w:w="2162"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DB29A3" w:rsidRDefault="008023F0" w:rsidP="00DB29A3">
            <w:pPr>
              <w:pStyle w:val="TableText"/>
              <w:jc w:val="center"/>
              <w:rPr>
                <w:b/>
              </w:rPr>
            </w:pPr>
            <w:r w:rsidRPr="00DB29A3">
              <w:rPr>
                <w:b/>
              </w:rPr>
              <w:t>Females</w:t>
            </w:r>
          </w:p>
        </w:tc>
        <w:tc>
          <w:tcPr>
            <w:tcW w:w="2162"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DB29A3" w:rsidRDefault="008023F0" w:rsidP="00DB29A3">
            <w:pPr>
              <w:pStyle w:val="TableText"/>
              <w:jc w:val="center"/>
              <w:rPr>
                <w:b/>
              </w:rPr>
            </w:pPr>
            <w:r w:rsidRPr="00DB29A3">
              <w:rPr>
                <w:b/>
              </w:rPr>
              <w:t>Males</w:t>
            </w:r>
          </w:p>
        </w:tc>
        <w:tc>
          <w:tcPr>
            <w:tcW w:w="2162" w:type="dxa"/>
            <w:gridSpan w:val="3"/>
            <w:tcBorders>
              <w:top w:val="single" w:sz="4" w:space="0" w:color="auto"/>
              <w:left w:val="single" w:sz="4" w:space="0" w:color="A6A6A6"/>
              <w:bottom w:val="single" w:sz="4" w:space="0" w:color="auto"/>
            </w:tcBorders>
            <w:shd w:val="clear" w:color="auto" w:fill="auto"/>
          </w:tcPr>
          <w:p w:rsidR="008023F0" w:rsidRPr="00DB29A3" w:rsidRDefault="008023F0" w:rsidP="00DB29A3">
            <w:pPr>
              <w:pStyle w:val="TableText"/>
              <w:jc w:val="center"/>
              <w:rPr>
                <w:b/>
              </w:rPr>
            </w:pPr>
            <w:r w:rsidRPr="00DB29A3">
              <w:rPr>
                <w:b/>
              </w:rPr>
              <w:t>Females</w:t>
            </w:r>
          </w:p>
        </w:tc>
      </w:tr>
      <w:tr w:rsidR="008023F0" w:rsidRPr="00162780" w:rsidTr="00DB29A3">
        <w:trPr>
          <w:cantSplit/>
        </w:trPr>
        <w:tc>
          <w:tcPr>
            <w:tcW w:w="709" w:type="dxa"/>
            <w:vMerge/>
            <w:tcBorders>
              <w:top w:val="single" w:sz="4" w:space="0" w:color="auto"/>
              <w:bottom w:val="single" w:sz="4" w:space="0" w:color="auto"/>
              <w:right w:val="single" w:sz="4" w:space="0" w:color="A6A6A6"/>
            </w:tcBorders>
            <w:shd w:val="clear" w:color="auto" w:fill="auto"/>
            <w:noWrap/>
          </w:tcPr>
          <w:p w:rsidR="008023F0" w:rsidRPr="00162780" w:rsidRDefault="008023F0" w:rsidP="00DB29A3">
            <w:pPr>
              <w:pStyle w:val="TableText"/>
            </w:pPr>
          </w:p>
        </w:tc>
        <w:tc>
          <w:tcPr>
            <w:tcW w:w="720" w:type="dxa"/>
            <w:tcBorders>
              <w:top w:val="single" w:sz="4" w:space="0" w:color="auto"/>
              <w:left w:val="single" w:sz="4" w:space="0" w:color="A6A6A6"/>
              <w:bottom w:val="single" w:sz="4" w:space="0" w:color="auto"/>
              <w:right w:val="nil"/>
            </w:tcBorders>
            <w:shd w:val="clear" w:color="auto" w:fill="auto"/>
          </w:tcPr>
          <w:p w:rsidR="008023F0" w:rsidRPr="00DB29A3" w:rsidRDefault="008023F0" w:rsidP="00DB29A3">
            <w:pPr>
              <w:pStyle w:val="TableText"/>
              <w:jc w:val="center"/>
              <w:rPr>
                <w:b/>
              </w:rPr>
            </w:pPr>
            <w:r w:rsidRPr="00DB29A3">
              <w:rPr>
                <w:b/>
              </w:rPr>
              <w:t>Total</w:t>
            </w:r>
          </w:p>
        </w:tc>
        <w:tc>
          <w:tcPr>
            <w:tcW w:w="721" w:type="dxa"/>
            <w:tcBorders>
              <w:top w:val="single" w:sz="4" w:space="0" w:color="auto"/>
              <w:left w:val="nil"/>
              <w:bottom w:val="single" w:sz="4" w:space="0" w:color="auto"/>
              <w:right w:val="nil"/>
            </w:tcBorders>
            <w:shd w:val="clear" w:color="auto" w:fill="auto"/>
          </w:tcPr>
          <w:p w:rsidR="008023F0" w:rsidRPr="00DB29A3" w:rsidRDefault="008023F0" w:rsidP="00DB29A3">
            <w:pPr>
              <w:pStyle w:val="TableText"/>
              <w:jc w:val="center"/>
              <w:rPr>
                <w:b/>
              </w:rPr>
            </w:pPr>
            <w:r w:rsidRPr="00DB29A3">
              <w:rPr>
                <w:b/>
              </w:rPr>
              <w:t>Māori</w:t>
            </w:r>
          </w:p>
        </w:tc>
        <w:tc>
          <w:tcPr>
            <w:tcW w:w="720" w:type="dxa"/>
            <w:tcBorders>
              <w:top w:val="single" w:sz="4" w:space="0" w:color="auto"/>
              <w:left w:val="nil"/>
              <w:bottom w:val="single" w:sz="4" w:space="0" w:color="auto"/>
              <w:right w:val="single" w:sz="4" w:space="0" w:color="A6A6A6"/>
            </w:tcBorders>
            <w:shd w:val="clear" w:color="auto" w:fill="auto"/>
          </w:tcPr>
          <w:p w:rsidR="008023F0" w:rsidRPr="00DB29A3" w:rsidRDefault="008023F0" w:rsidP="00DB29A3">
            <w:pPr>
              <w:pStyle w:val="TableText"/>
              <w:jc w:val="center"/>
              <w:rPr>
                <w:b/>
              </w:rPr>
            </w:pPr>
            <w:r w:rsidRPr="00DB29A3">
              <w:rPr>
                <w:b/>
              </w:rPr>
              <w:t>Non-Māori</w:t>
            </w:r>
          </w:p>
        </w:tc>
        <w:tc>
          <w:tcPr>
            <w:tcW w:w="721" w:type="dxa"/>
            <w:tcBorders>
              <w:top w:val="single" w:sz="4" w:space="0" w:color="auto"/>
              <w:left w:val="single" w:sz="4" w:space="0" w:color="A6A6A6"/>
              <w:bottom w:val="single" w:sz="4" w:space="0" w:color="auto"/>
              <w:right w:val="nil"/>
            </w:tcBorders>
            <w:shd w:val="clear" w:color="auto" w:fill="auto"/>
          </w:tcPr>
          <w:p w:rsidR="008023F0" w:rsidRPr="00DB29A3" w:rsidRDefault="008023F0" w:rsidP="00DB29A3">
            <w:pPr>
              <w:pStyle w:val="TableText"/>
              <w:jc w:val="center"/>
              <w:rPr>
                <w:b/>
              </w:rPr>
            </w:pPr>
            <w:r w:rsidRPr="00DB29A3">
              <w:rPr>
                <w:b/>
              </w:rPr>
              <w:t>Total</w:t>
            </w:r>
          </w:p>
        </w:tc>
        <w:tc>
          <w:tcPr>
            <w:tcW w:w="720" w:type="dxa"/>
            <w:tcBorders>
              <w:top w:val="single" w:sz="4" w:space="0" w:color="auto"/>
              <w:left w:val="nil"/>
              <w:bottom w:val="single" w:sz="4" w:space="0" w:color="auto"/>
              <w:right w:val="nil"/>
            </w:tcBorders>
            <w:shd w:val="clear" w:color="auto" w:fill="auto"/>
          </w:tcPr>
          <w:p w:rsidR="008023F0" w:rsidRPr="00DB29A3" w:rsidRDefault="008023F0" w:rsidP="00DB29A3">
            <w:pPr>
              <w:pStyle w:val="TableText"/>
              <w:jc w:val="center"/>
              <w:rPr>
                <w:b/>
              </w:rPr>
            </w:pPr>
            <w:r w:rsidRPr="00DB29A3">
              <w:rPr>
                <w:b/>
              </w:rPr>
              <w:t>Māori</w:t>
            </w:r>
          </w:p>
        </w:tc>
        <w:tc>
          <w:tcPr>
            <w:tcW w:w="721" w:type="dxa"/>
            <w:tcBorders>
              <w:top w:val="single" w:sz="4" w:space="0" w:color="auto"/>
              <w:left w:val="nil"/>
              <w:bottom w:val="single" w:sz="4" w:space="0" w:color="auto"/>
              <w:right w:val="single" w:sz="4" w:space="0" w:color="A6A6A6"/>
            </w:tcBorders>
            <w:shd w:val="clear" w:color="auto" w:fill="auto"/>
          </w:tcPr>
          <w:p w:rsidR="008023F0" w:rsidRPr="00DB29A3" w:rsidRDefault="008023F0" w:rsidP="00DB29A3">
            <w:pPr>
              <w:pStyle w:val="TableText"/>
              <w:jc w:val="center"/>
              <w:rPr>
                <w:b/>
              </w:rPr>
            </w:pPr>
            <w:r w:rsidRPr="00DB29A3">
              <w:rPr>
                <w:b/>
              </w:rPr>
              <w:t>Non-Māori</w:t>
            </w:r>
          </w:p>
        </w:tc>
        <w:tc>
          <w:tcPr>
            <w:tcW w:w="721" w:type="dxa"/>
            <w:tcBorders>
              <w:top w:val="single" w:sz="4" w:space="0" w:color="auto"/>
              <w:left w:val="single" w:sz="4" w:space="0" w:color="A6A6A6"/>
              <w:bottom w:val="single" w:sz="4" w:space="0" w:color="auto"/>
              <w:right w:val="nil"/>
            </w:tcBorders>
            <w:shd w:val="clear" w:color="auto" w:fill="auto"/>
          </w:tcPr>
          <w:p w:rsidR="008023F0" w:rsidRPr="00DB29A3" w:rsidRDefault="008023F0" w:rsidP="00DB29A3">
            <w:pPr>
              <w:pStyle w:val="TableText"/>
              <w:jc w:val="center"/>
              <w:rPr>
                <w:b/>
              </w:rPr>
            </w:pPr>
            <w:r w:rsidRPr="00DB29A3">
              <w:rPr>
                <w:b/>
              </w:rPr>
              <w:t>Total</w:t>
            </w:r>
          </w:p>
        </w:tc>
        <w:tc>
          <w:tcPr>
            <w:tcW w:w="720" w:type="dxa"/>
            <w:tcBorders>
              <w:top w:val="single" w:sz="4" w:space="0" w:color="auto"/>
              <w:left w:val="nil"/>
              <w:bottom w:val="single" w:sz="4" w:space="0" w:color="auto"/>
              <w:right w:val="nil"/>
            </w:tcBorders>
            <w:shd w:val="clear" w:color="auto" w:fill="auto"/>
          </w:tcPr>
          <w:p w:rsidR="008023F0" w:rsidRPr="00DB29A3" w:rsidRDefault="008023F0" w:rsidP="00DB29A3">
            <w:pPr>
              <w:pStyle w:val="TableText"/>
              <w:jc w:val="center"/>
              <w:rPr>
                <w:b/>
              </w:rPr>
            </w:pPr>
            <w:r w:rsidRPr="00DB29A3">
              <w:rPr>
                <w:b/>
              </w:rPr>
              <w:t>Māori</w:t>
            </w:r>
          </w:p>
        </w:tc>
        <w:tc>
          <w:tcPr>
            <w:tcW w:w="721" w:type="dxa"/>
            <w:tcBorders>
              <w:top w:val="single" w:sz="4" w:space="0" w:color="auto"/>
              <w:left w:val="nil"/>
              <w:bottom w:val="single" w:sz="4" w:space="0" w:color="auto"/>
              <w:right w:val="single" w:sz="4" w:space="0" w:color="A6A6A6"/>
            </w:tcBorders>
            <w:shd w:val="clear" w:color="auto" w:fill="auto"/>
          </w:tcPr>
          <w:p w:rsidR="008023F0" w:rsidRPr="00DB29A3" w:rsidRDefault="008023F0" w:rsidP="00DB29A3">
            <w:pPr>
              <w:pStyle w:val="TableText"/>
              <w:jc w:val="center"/>
              <w:rPr>
                <w:b/>
              </w:rPr>
            </w:pPr>
            <w:r w:rsidRPr="00DB29A3">
              <w:rPr>
                <w:b/>
              </w:rPr>
              <w:t>Non-Māori</w:t>
            </w:r>
          </w:p>
        </w:tc>
        <w:tc>
          <w:tcPr>
            <w:tcW w:w="720" w:type="dxa"/>
            <w:tcBorders>
              <w:top w:val="single" w:sz="4" w:space="0" w:color="auto"/>
              <w:left w:val="single" w:sz="4" w:space="0" w:color="A6A6A6"/>
              <w:bottom w:val="single" w:sz="4" w:space="0" w:color="auto"/>
              <w:right w:val="nil"/>
            </w:tcBorders>
            <w:shd w:val="clear" w:color="auto" w:fill="auto"/>
          </w:tcPr>
          <w:p w:rsidR="008023F0" w:rsidRPr="00DB29A3" w:rsidRDefault="008023F0" w:rsidP="00DB29A3">
            <w:pPr>
              <w:pStyle w:val="TableText"/>
              <w:jc w:val="center"/>
              <w:rPr>
                <w:b/>
              </w:rPr>
            </w:pPr>
            <w:r w:rsidRPr="00DB29A3">
              <w:rPr>
                <w:b/>
              </w:rPr>
              <w:t>Total</w:t>
            </w:r>
          </w:p>
        </w:tc>
        <w:tc>
          <w:tcPr>
            <w:tcW w:w="721" w:type="dxa"/>
            <w:tcBorders>
              <w:top w:val="single" w:sz="4" w:space="0" w:color="auto"/>
              <w:left w:val="nil"/>
              <w:bottom w:val="single" w:sz="4" w:space="0" w:color="auto"/>
              <w:right w:val="nil"/>
            </w:tcBorders>
            <w:shd w:val="clear" w:color="auto" w:fill="auto"/>
          </w:tcPr>
          <w:p w:rsidR="008023F0" w:rsidRPr="00DB29A3" w:rsidRDefault="008023F0" w:rsidP="00DB29A3">
            <w:pPr>
              <w:pStyle w:val="TableText"/>
              <w:jc w:val="center"/>
              <w:rPr>
                <w:b/>
              </w:rPr>
            </w:pPr>
            <w:r w:rsidRPr="00DB29A3">
              <w:rPr>
                <w:b/>
              </w:rPr>
              <w:t>Māori</w:t>
            </w:r>
          </w:p>
        </w:tc>
        <w:tc>
          <w:tcPr>
            <w:tcW w:w="721" w:type="dxa"/>
            <w:tcBorders>
              <w:top w:val="single" w:sz="4" w:space="0" w:color="auto"/>
              <w:left w:val="nil"/>
              <w:bottom w:val="single" w:sz="4" w:space="0" w:color="auto"/>
            </w:tcBorders>
            <w:shd w:val="clear" w:color="auto" w:fill="auto"/>
          </w:tcPr>
          <w:p w:rsidR="008023F0" w:rsidRPr="00DB29A3" w:rsidRDefault="008023F0" w:rsidP="00DB29A3">
            <w:pPr>
              <w:pStyle w:val="TableText"/>
              <w:jc w:val="center"/>
              <w:rPr>
                <w:b/>
              </w:rPr>
            </w:pPr>
            <w:r w:rsidRPr="00DB29A3">
              <w:rPr>
                <w:b/>
              </w:rPr>
              <w:t>Non-Māori</w:t>
            </w:r>
          </w:p>
        </w:tc>
      </w:tr>
      <w:tr w:rsidR="008023F0" w:rsidRPr="00162780" w:rsidTr="00DB29A3">
        <w:trPr>
          <w:cantSplit/>
        </w:trPr>
        <w:tc>
          <w:tcPr>
            <w:tcW w:w="709" w:type="dxa"/>
            <w:tcBorders>
              <w:top w:val="single" w:sz="4" w:space="0" w:color="auto"/>
              <w:bottom w:val="nil"/>
              <w:right w:val="single" w:sz="4" w:space="0" w:color="A6A6A6"/>
            </w:tcBorders>
            <w:shd w:val="clear" w:color="auto" w:fill="F2F2F2"/>
            <w:noWrap/>
          </w:tcPr>
          <w:p w:rsidR="008023F0" w:rsidRPr="00162780" w:rsidRDefault="008023F0" w:rsidP="00DB29A3">
            <w:pPr>
              <w:pStyle w:val="TableText"/>
              <w:rPr>
                <w:szCs w:val="18"/>
              </w:rPr>
            </w:pPr>
            <w:r w:rsidRPr="00162780">
              <w:rPr>
                <w:szCs w:val="18"/>
              </w:rPr>
              <w:t>2001</w:t>
            </w:r>
          </w:p>
        </w:tc>
        <w:tc>
          <w:tcPr>
            <w:tcW w:w="720" w:type="dxa"/>
            <w:tcBorders>
              <w:top w:val="single" w:sz="4" w:space="0" w:color="auto"/>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228</w:t>
            </w:r>
          </w:p>
        </w:tc>
        <w:tc>
          <w:tcPr>
            <w:tcW w:w="721" w:type="dxa"/>
            <w:tcBorders>
              <w:top w:val="single" w:sz="4" w:space="0" w:color="auto"/>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25</w:t>
            </w:r>
          </w:p>
        </w:tc>
        <w:tc>
          <w:tcPr>
            <w:tcW w:w="720" w:type="dxa"/>
            <w:tcBorders>
              <w:top w:val="single" w:sz="4" w:space="0" w:color="auto"/>
              <w:left w:val="nil"/>
              <w:bottom w:val="nil"/>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203</w:t>
            </w:r>
          </w:p>
        </w:tc>
        <w:tc>
          <w:tcPr>
            <w:tcW w:w="721" w:type="dxa"/>
            <w:tcBorders>
              <w:top w:val="single" w:sz="4" w:space="0" w:color="auto"/>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154</w:t>
            </w:r>
          </w:p>
        </w:tc>
        <w:tc>
          <w:tcPr>
            <w:tcW w:w="720" w:type="dxa"/>
            <w:tcBorders>
              <w:top w:val="single" w:sz="4" w:space="0" w:color="auto"/>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27</w:t>
            </w:r>
          </w:p>
        </w:tc>
        <w:tc>
          <w:tcPr>
            <w:tcW w:w="721" w:type="dxa"/>
            <w:tcBorders>
              <w:top w:val="single" w:sz="4" w:space="0" w:color="auto"/>
              <w:left w:val="nil"/>
              <w:bottom w:val="nil"/>
              <w:right w:val="single" w:sz="4" w:space="0" w:color="A6A6A6"/>
            </w:tcBorders>
            <w:shd w:val="clear" w:color="auto" w:fill="F2F2F2"/>
            <w:noWrap/>
          </w:tcPr>
          <w:p w:rsidR="008023F0" w:rsidRPr="00162780" w:rsidRDefault="008023F0" w:rsidP="00DB29A3">
            <w:pPr>
              <w:pStyle w:val="TableText"/>
              <w:tabs>
                <w:tab w:val="decimal" w:pos="452"/>
              </w:tabs>
              <w:rPr>
                <w:color w:val="000000"/>
                <w:szCs w:val="18"/>
              </w:rPr>
            </w:pPr>
            <w:r w:rsidRPr="00162780">
              <w:rPr>
                <w:color w:val="000000"/>
                <w:szCs w:val="18"/>
              </w:rPr>
              <w:t>127</w:t>
            </w:r>
          </w:p>
        </w:tc>
        <w:tc>
          <w:tcPr>
            <w:tcW w:w="721" w:type="dxa"/>
            <w:tcBorders>
              <w:top w:val="single" w:sz="4" w:space="0" w:color="auto"/>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195</w:t>
            </w:r>
          </w:p>
        </w:tc>
        <w:tc>
          <w:tcPr>
            <w:tcW w:w="720" w:type="dxa"/>
            <w:tcBorders>
              <w:top w:val="single" w:sz="4" w:space="0" w:color="auto"/>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24</w:t>
            </w:r>
          </w:p>
        </w:tc>
        <w:tc>
          <w:tcPr>
            <w:tcW w:w="721" w:type="dxa"/>
            <w:tcBorders>
              <w:top w:val="single" w:sz="4" w:space="0" w:color="auto"/>
              <w:left w:val="nil"/>
              <w:bottom w:val="nil"/>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171</w:t>
            </w:r>
          </w:p>
        </w:tc>
        <w:tc>
          <w:tcPr>
            <w:tcW w:w="720" w:type="dxa"/>
            <w:tcBorders>
              <w:top w:val="single" w:sz="4" w:space="0" w:color="auto"/>
              <w:left w:val="single" w:sz="4" w:space="0" w:color="A6A6A6"/>
              <w:bottom w:val="nil"/>
              <w:right w:val="nil"/>
            </w:tcBorders>
            <w:shd w:val="clear" w:color="auto" w:fill="F2F2F2"/>
            <w:noWrap/>
          </w:tcPr>
          <w:p w:rsidR="008023F0" w:rsidRPr="00162780" w:rsidRDefault="008023F0" w:rsidP="00DB29A3">
            <w:pPr>
              <w:pStyle w:val="TableText"/>
              <w:tabs>
                <w:tab w:val="decimal" w:pos="407"/>
              </w:tabs>
              <w:rPr>
                <w:color w:val="000000"/>
                <w:szCs w:val="18"/>
              </w:rPr>
            </w:pPr>
            <w:r w:rsidRPr="00162780">
              <w:rPr>
                <w:color w:val="000000"/>
                <w:szCs w:val="18"/>
              </w:rPr>
              <w:t>108</w:t>
            </w:r>
          </w:p>
        </w:tc>
        <w:tc>
          <w:tcPr>
            <w:tcW w:w="721" w:type="dxa"/>
            <w:tcBorders>
              <w:top w:val="single" w:sz="4" w:space="0" w:color="auto"/>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17</w:t>
            </w:r>
          </w:p>
        </w:tc>
        <w:tc>
          <w:tcPr>
            <w:tcW w:w="721" w:type="dxa"/>
            <w:tcBorders>
              <w:top w:val="single" w:sz="4" w:space="0" w:color="auto"/>
              <w:left w:val="nil"/>
              <w:bottom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91</w:t>
            </w:r>
          </w:p>
        </w:tc>
      </w:tr>
      <w:tr w:rsidR="008023F0" w:rsidRPr="00162780" w:rsidTr="00DB29A3">
        <w:trPr>
          <w:cantSplit/>
        </w:trPr>
        <w:tc>
          <w:tcPr>
            <w:tcW w:w="709" w:type="dxa"/>
            <w:tcBorders>
              <w:top w:val="nil"/>
              <w:bottom w:val="nil"/>
              <w:right w:val="single" w:sz="4" w:space="0" w:color="A6A6A6"/>
            </w:tcBorders>
            <w:shd w:val="clear" w:color="auto" w:fill="auto"/>
            <w:noWrap/>
          </w:tcPr>
          <w:p w:rsidR="008023F0" w:rsidRPr="00162780" w:rsidRDefault="008023F0" w:rsidP="00DB29A3">
            <w:pPr>
              <w:pStyle w:val="TableText"/>
              <w:rPr>
                <w:szCs w:val="18"/>
              </w:rPr>
            </w:pPr>
            <w:r w:rsidRPr="00162780">
              <w:rPr>
                <w:szCs w:val="18"/>
              </w:rPr>
              <w:t>2002</w:t>
            </w:r>
          </w:p>
        </w:tc>
        <w:tc>
          <w:tcPr>
            <w:tcW w:w="720"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264</w:t>
            </w:r>
          </w:p>
        </w:tc>
        <w:tc>
          <w:tcPr>
            <w:tcW w:w="721"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34</w:t>
            </w:r>
          </w:p>
        </w:tc>
        <w:tc>
          <w:tcPr>
            <w:tcW w:w="720"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230</w:t>
            </w:r>
          </w:p>
        </w:tc>
        <w:tc>
          <w:tcPr>
            <w:tcW w:w="721"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145</w:t>
            </w:r>
          </w:p>
        </w:tc>
        <w:tc>
          <w:tcPr>
            <w:tcW w:w="720"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26</w:t>
            </w:r>
          </w:p>
        </w:tc>
        <w:tc>
          <w:tcPr>
            <w:tcW w:w="721" w:type="dxa"/>
            <w:tcBorders>
              <w:top w:val="nil"/>
              <w:left w:val="nil"/>
              <w:bottom w:val="nil"/>
              <w:right w:val="single" w:sz="4" w:space="0" w:color="A6A6A6"/>
            </w:tcBorders>
            <w:shd w:val="clear" w:color="auto" w:fill="auto"/>
            <w:noWrap/>
          </w:tcPr>
          <w:p w:rsidR="008023F0" w:rsidRPr="00162780" w:rsidRDefault="008023F0" w:rsidP="00DB29A3">
            <w:pPr>
              <w:pStyle w:val="TableText"/>
              <w:tabs>
                <w:tab w:val="decimal" w:pos="452"/>
              </w:tabs>
              <w:rPr>
                <w:color w:val="000000"/>
                <w:szCs w:val="18"/>
              </w:rPr>
            </w:pPr>
            <w:r w:rsidRPr="00162780">
              <w:rPr>
                <w:color w:val="000000"/>
                <w:szCs w:val="18"/>
              </w:rPr>
              <w:t>119</w:t>
            </w:r>
          </w:p>
        </w:tc>
        <w:tc>
          <w:tcPr>
            <w:tcW w:w="721"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189</w:t>
            </w:r>
          </w:p>
        </w:tc>
        <w:tc>
          <w:tcPr>
            <w:tcW w:w="720"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18</w:t>
            </w:r>
          </w:p>
        </w:tc>
        <w:tc>
          <w:tcPr>
            <w:tcW w:w="721"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171</w:t>
            </w:r>
          </w:p>
        </w:tc>
        <w:tc>
          <w:tcPr>
            <w:tcW w:w="720" w:type="dxa"/>
            <w:tcBorders>
              <w:top w:val="nil"/>
              <w:left w:val="single" w:sz="4" w:space="0" w:color="A6A6A6"/>
              <w:bottom w:val="nil"/>
              <w:right w:val="nil"/>
            </w:tcBorders>
            <w:shd w:val="clear" w:color="auto" w:fill="auto"/>
            <w:noWrap/>
          </w:tcPr>
          <w:p w:rsidR="008023F0" w:rsidRPr="00162780" w:rsidRDefault="008023F0" w:rsidP="00DB29A3">
            <w:pPr>
              <w:pStyle w:val="TableText"/>
              <w:tabs>
                <w:tab w:val="decimal" w:pos="407"/>
              </w:tabs>
              <w:rPr>
                <w:color w:val="000000"/>
                <w:szCs w:val="18"/>
              </w:rPr>
            </w:pPr>
            <w:r w:rsidRPr="00162780">
              <w:rPr>
                <w:color w:val="000000"/>
                <w:szCs w:val="18"/>
              </w:rPr>
              <w:t>112</w:t>
            </w:r>
          </w:p>
        </w:tc>
        <w:tc>
          <w:tcPr>
            <w:tcW w:w="721"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18</w:t>
            </w:r>
          </w:p>
        </w:tc>
        <w:tc>
          <w:tcPr>
            <w:tcW w:w="721" w:type="dxa"/>
            <w:tcBorders>
              <w:top w:val="nil"/>
              <w:left w:val="nil"/>
              <w:bottom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94</w:t>
            </w:r>
          </w:p>
        </w:tc>
      </w:tr>
      <w:tr w:rsidR="008023F0" w:rsidRPr="00162780" w:rsidTr="00DB29A3">
        <w:trPr>
          <w:cantSplit/>
        </w:trPr>
        <w:tc>
          <w:tcPr>
            <w:tcW w:w="709" w:type="dxa"/>
            <w:tcBorders>
              <w:top w:val="nil"/>
              <w:bottom w:val="nil"/>
              <w:right w:val="single" w:sz="4" w:space="0" w:color="A6A6A6"/>
            </w:tcBorders>
            <w:shd w:val="clear" w:color="auto" w:fill="F2F2F2"/>
            <w:noWrap/>
          </w:tcPr>
          <w:p w:rsidR="008023F0" w:rsidRPr="00162780" w:rsidRDefault="008023F0" w:rsidP="00DB29A3">
            <w:pPr>
              <w:pStyle w:val="TableText"/>
              <w:rPr>
                <w:szCs w:val="18"/>
              </w:rPr>
            </w:pPr>
            <w:r w:rsidRPr="00162780">
              <w:rPr>
                <w:szCs w:val="18"/>
              </w:rPr>
              <w:t>2003</w:t>
            </w:r>
          </w:p>
        </w:tc>
        <w:tc>
          <w:tcPr>
            <w:tcW w:w="720"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251</w:t>
            </w:r>
          </w:p>
        </w:tc>
        <w:tc>
          <w:tcPr>
            <w:tcW w:w="721"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42</w:t>
            </w:r>
          </w:p>
        </w:tc>
        <w:tc>
          <w:tcPr>
            <w:tcW w:w="720"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209</w:t>
            </w:r>
          </w:p>
        </w:tc>
        <w:tc>
          <w:tcPr>
            <w:tcW w:w="721"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140</w:t>
            </w:r>
          </w:p>
        </w:tc>
        <w:tc>
          <w:tcPr>
            <w:tcW w:w="72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28</w:t>
            </w:r>
          </w:p>
        </w:tc>
        <w:tc>
          <w:tcPr>
            <w:tcW w:w="721" w:type="dxa"/>
            <w:tcBorders>
              <w:top w:val="nil"/>
              <w:left w:val="nil"/>
              <w:bottom w:val="nil"/>
              <w:right w:val="single" w:sz="4" w:space="0" w:color="A6A6A6"/>
            </w:tcBorders>
            <w:shd w:val="clear" w:color="auto" w:fill="F2F2F2"/>
            <w:noWrap/>
          </w:tcPr>
          <w:p w:rsidR="008023F0" w:rsidRPr="00162780" w:rsidRDefault="008023F0" w:rsidP="00DB29A3">
            <w:pPr>
              <w:pStyle w:val="TableText"/>
              <w:tabs>
                <w:tab w:val="decimal" w:pos="452"/>
              </w:tabs>
              <w:rPr>
                <w:color w:val="000000"/>
                <w:szCs w:val="18"/>
              </w:rPr>
            </w:pPr>
            <w:r w:rsidRPr="00162780">
              <w:rPr>
                <w:color w:val="000000"/>
                <w:szCs w:val="18"/>
              </w:rPr>
              <w:t>112</w:t>
            </w:r>
          </w:p>
        </w:tc>
        <w:tc>
          <w:tcPr>
            <w:tcW w:w="721"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206</w:t>
            </w:r>
          </w:p>
        </w:tc>
        <w:tc>
          <w:tcPr>
            <w:tcW w:w="72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32</w:t>
            </w:r>
          </w:p>
        </w:tc>
        <w:tc>
          <w:tcPr>
            <w:tcW w:w="721"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174</w:t>
            </w:r>
          </w:p>
        </w:tc>
        <w:tc>
          <w:tcPr>
            <w:tcW w:w="720" w:type="dxa"/>
            <w:tcBorders>
              <w:top w:val="nil"/>
              <w:left w:val="single" w:sz="4" w:space="0" w:color="A6A6A6"/>
              <w:bottom w:val="nil"/>
              <w:right w:val="nil"/>
            </w:tcBorders>
            <w:shd w:val="clear" w:color="auto" w:fill="F2F2F2"/>
            <w:noWrap/>
          </w:tcPr>
          <w:p w:rsidR="008023F0" w:rsidRPr="00162780" w:rsidRDefault="008023F0" w:rsidP="00DB29A3">
            <w:pPr>
              <w:pStyle w:val="TableText"/>
              <w:tabs>
                <w:tab w:val="decimal" w:pos="407"/>
              </w:tabs>
              <w:rPr>
                <w:color w:val="000000"/>
                <w:szCs w:val="18"/>
              </w:rPr>
            </w:pPr>
            <w:r w:rsidRPr="00162780">
              <w:rPr>
                <w:color w:val="000000"/>
                <w:szCs w:val="18"/>
              </w:rPr>
              <w:t>109</w:t>
            </w:r>
          </w:p>
        </w:tc>
        <w:tc>
          <w:tcPr>
            <w:tcW w:w="721"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15</w:t>
            </w:r>
          </w:p>
        </w:tc>
        <w:tc>
          <w:tcPr>
            <w:tcW w:w="721" w:type="dxa"/>
            <w:tcBorders>
              <w:top w:val="nil"/>
              <w:left w:val="nil"/>
              <w:bottom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94</w:t>
            </w:r>
          </w:p>
        </w:tc>
      </w:tr>
      <w:tr w:rsidR="008023F0" w:rsidRPr="00162780" w:rsidTr="00DB29A3">
        <w:trPr>
          <w:cantSplit/>
        </w:trPr>
        <w:tc>
          <w:tcPr>
            <w:tcW w:w="709" w:type="dxa"/>
            <w:tcBorders>
              <w:top w:val="nil"/>
              <w:bottom w:val="nil"/>
              <w:right w:val="single" w:sz="4" w:space="0" w:color="A6A6A6"/>
            </w:tcBorders>
            <w:shd w:val="clear" w:color="auto" w:fill="auto"/>
            <w:noWrap/>
          </w:tcPr>
          <w:p w:rsidR="008023F0" w:rsidRPr="00162780" w:rsidRDefault="008023F0" w:rsidP="00DB29A3">
            <w:pPr>
              <w:pStyle w:val="TableText"/>
              <w:rPr>
                <w:szCs w:val="18"/>
              </w:rPr>
            </w:pPr>
            <w:r w:rsidRPr="00162780">
              <w:rPr>
                <w:szCs w:val="18"/>
              </w:rPr>
              <w:t>2004</w:t>
            </w:r>
          </w:p>
        </w:tc>
        <w:tc>
          <w:tcPr>
            <w:tcW w:w="720"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212</w:t>
            </w:r>
          </w:p>
        </w:tc>
        <w:tc>
          <w:tcPr>
            <w:tcW w:w="721"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36</w:t>
            </w:r>
          </w:p>
        </w:tc>
        <w:tc>
          <w:tcPr>
            <w:tcW w:w="720"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176</w:t>
            </w:r>
          </w:p>
        </w:tc>
        <w:tc>
          <w:tcPr>
            <w:tcW w:w="721"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159</w:t>
            </w:r>
          </w:p>
        </w:tc>
        <w:tc>
          <w:tcPr>
            <w:tcW w:w="720"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28</w:t>
            </w:r>
          </w:p>
        </w:tc>
        <w:tc>
          <w:tcPr>
            <w:tcW w:w="721" w:type="dxa"/>
            <w:tcBorders>
              <w:top w:val="nil"/>
              <w:left w:val="nil"/>
              <w:bottom w:val="nil"/>
              <w:right w:val="single" w:sz="4" w:space="0" w:color="A6A6A6"/>
            </w:tcBorders>
            <w:shd w:val="clear" w:color="auto" w:fill="auto"/>
            <w:noWrap/>
          </w:tcPr>
          <w:p w:rsidR="008023F0" w:rsidRPr="00162780" w:rsidRDefault="008023F0" w:rsidP="00DB29A3">
            <w:pPr>
              <w:pStyle w:val="TableText"/>
              <w:tabs>
                <w:tab w:val="decimal" w:pos="452"/>
              </w:tabs>
              <w:rPr>
                <w:color w:val="000000"/>
                <w:szCs w:val="18"/>
              </w:rPr>
            </w:pPr>
            <w:r w:rsidRPr="00162780">
              <w:rPr>
                <w:color w:val="000000"/>
                <w:szCs w:val="18"/>
              </w:rPr>
              <w:t>131</w:t>
            </w:r>
          </w:p>
        </w:tc>
        <w:tc>
          <w:tcPr>
            <w:tcW w:w="721"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186</w:t>
            </w:r>
          </w:p>
        </w:tc>
        <w:tc>
          <w:tcPr>
            <w:tcW w:w="720"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32</w:t>
            </w:r>
          </w:p>
        </w:tc>
        <w:tc>
          <w:tcPr>
            <w:tcW w:w="721"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154</w:t>
            </w:r>
          </w:p>
        </w:tc>
        <w:tc>
          <w:tcPr>
            <w:tcW w:w="720" w:type="dxa"/>
            <w:tcBorders>
              <w:top w:val="nil"/>
              <w:left w:val="single" w:sz="4" w:space="0" w:color="A6A6A6"/>
              <w:bottom w:val="nil"/>
              <w:right w:val="nil"/>
            </w:tcBorders>
            <w:shd w:val="clear" w:color="auto" w:fill="auto"/>
            <w:noWrap/>
          </w:tcPr>
          <w:p w:rsidR="008023F0" w:rsidRPr="00162780" w:rsidRDefault="008023F0" w:rsidP="00DB29A3">
            <w:pPr>
              <w:pStyle w:val="TableText"/>
              <w:tabs>
                <w:tab w:val="decimal" w:pos="407"/>
              </w:tabs>
              <w:rPr>
                <w:color w:val="000000"/>
                <w:szCs w:val="18"/>
              </w:rPr>
            </w:pPr>
            <w:r w:rsidRPr="00162780">
              <w:rPr>
                <w:color w:val="000000"/>
                <w:szCs w:val="18"/>
              </w:rPr>
              <w:t>115</w:t>
            </w:r>
          </w:p>
        </w:tc>
        <w:tc>
          <w:tcPr>
            <w:tcW w:w="721"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21</w:t>
            </w:r>
          </w:p>
        </w:tc>
        <w:tc>
          <w:tcPr>
            <w:tcW w:w="721" w:type="dxa"/>
            <w:tcBorders>
              <w:top w:val="nil"/>
              <w:left w:val="nil"/>
              <w:bottom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94</w:t>
            </w:r>
          </w:p>
        </w:tc>
      </w:tr>
      <w:tr w:rsidR="008023F0" w:rsidRPr="00162780" w:rsidTr="00DB29A3">
        <w:trPr>
          <w:cantSplit/>
        </w:trPr>
        <w:tc>
          <w:tcPr>
            <w:tcW w:w="709" w:type="dxa"/>
            <w:tcBorders>
              <w:top w:val="nil"/>
              <w:bottom w:val="nil"/>
              <w:right w:val="single" w:sz="4" w:space="0" w:color="A6A6A6"/>
            </w:tcBorders>
            <w:shd w:val="clear" w:color="auto" w:fill="F2F2F2"/>
            <w:noWrap/>
          </w:tcPr>
          <w:p w:rsidR="008023F0" w:rsidRPr="00162780" w:rsidRDefault="008023F0" w:rsidP="00DB29A3">
            <w:pPr>
              <w:pStyle w:val="TableText"/>
              <w:rPr>
                <w:szCs w:val="18"/>
              </w:rPr>
            </w:pPr>
            <w:r w:rsidRPr="00162780">
              <w:rPr>
                <w:szCs w:val="18"/>
              </w:rPr>
              <w:t>2005</w:t>
            </w:r>
          </w:p>
        </w:tc>
        <w:tc>
          <w:tcPr>
            <w:tcW w:w="720"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203</w:t>
            </w:r>
          </w:p>
        </w:tc>
        <w:tc>
          <w:tcPr>
            <w:tcW w:w="721"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30</w:t>
            </w:r>
          </w:p>
        </w:tc>
        <w:tc>
          <w:tcPr>
            <w:tcW w:w="720"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173</w:t>
            </w:r>
          </w:p>
        </w:tc>
        <w:tc>
          <w:tcPr>
            <w:tcW w:w="721"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140</w:t>
            </w:r>
          </w:p>
        </w:tc>
        <w:tc>
          <w:tcPr>
            <w:tcW w:w="72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33</w:t>
            </w:r>
          </w:p>
        </w:tc>
        <w:tc>
          <w:tcPr>
            <w:tcW w:w="721" w:type="dxa"/>
            <w:tcBorders>
              <w:top w:val="nil"/>
              <w:left w:val="nil"/>
              <w:bottom w:val="nil"/>
              <w:right w:val="single" w:sz="4" w:space="0" w:color="A6A6A6"/>
            </w:tcBorders>
            <w:shd w:val="clear" w:color="auto" w:fill="F2F2F2"/>
            <w:noWrap/>
          </w:tcPr>
          <w:p w:rsidR="008023F0" w:rsidRPr="00162780" w:rsidRDefault="008023F0" w:rsidP="00DB29A3">
            <w:pPr>
              <w:pStyle w:val="TableText"/>
              <w:tabs>
                <w:tab w:val="decimal" w:pos="452"/>
              </w:tabs>
              <w:rPr>
                <w:color w:val="000000"/>
                <w:szCs w:val="18"/>
              </w:rPr>
            </w:pPr>
            <w:r w:rsidRPr="00162780">
              <w:rPr>
                <w:color w:val="000000"/>
                <w:szCs w:val="18"/>
              </w:rPr>
              <w:t>107</w:t>
            </w:r>
          </w:p>
        </w:tc>
        <w:tc>
          <w:tcPr>
            <w:tcW w:w="721"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143</w:t>
            </w:r>
          </w:p>
        </w:tc>
        <w:tc>
          <w:tcPr>
            <w:tcW w:w="72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19</w:t>
            </w:r>
          </w:p>
        </w:tc>
        <w:tc>
          <w:tcPr>
            <w:tcW w:w="721"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124</w:t>
            </w:r>
          </w:p>
        </w:tc>
        <w:tc>
          <w:tcPr>
            <w:tcW w:w="720" w:type="dxa"/>
            <w:tcBorders>
              <w:top w:val="nil"/>
              <w:left w:val="single" w:sz="4" w:space="0" w:color="A6A6A6"/>
              <w:bottom w:val="nil"/>
              <w:right w:val="nil"/>
            </w:tcBorders>
            <w:shd w:val="clear" w:color="auto" w:fill="F2F2F2"/>
            <w:noWrap/>
          </w:tcPr>
          <w:p w:rsidR="008023F0" w:rsidRPr="00162780" w:rsidRDefault="008023F0" w:rsidP="00DB29A3">
            <w:pPr>
              <w:pStyle w:val="TableText"/>
              <w:tabs>
                <w:tab w:val="decimal" w:pos="407"/>
              </w:tabs>
              <w:rPr>
                <w:color w:val="000000"/>
                <w:szCs w:val="18"/>
              </w:rPr>
            </w:pPr>
            <w:r w:rsidRPr="00162780">
              <w:rPr>
                <w:color w:val="000000"/>
                <w:szCs w:val="18"/>
              </w:rPr>
              <w:t>113</w:t>
            </w:r>
          </w:p>
        </w:tc>
        <w:tc>
          <w:tcPr>
            <w:tcW w:w="721"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18</w:t>
            </w:r>
          </w:p>
        </w:tc>
        <w:tc>
          <w:tcPr>
            <w:tcW w:w="721" w:type="dxa"/>
            <w:tcBorders>
              <w:top w:val="nil"/>
              <w:left w:val="nil"/>
              <w:bottom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95</w:t>
            </w:r>
          </w:p>
        </w:tc>
      </w:tr>
      <w:tr w:rsidR="008023F0" w:rsidRPr="00162780" w:rsidTr="00DB29A3">
        <w:trPr>
          <w:cantSplit/>
        </w:trPr>
        <w:tc>
          <w:tcPr>
            <w:tcW w:w="709" w:type="dxa"/>
            <w:tcBorders>
              <w:top w:val="nil"/>
              <w:bottom w:val="nil"/>
              <w:right w:val="single" w:sz="4" w:space="0" w:color="A6A6A6"/>
            </w:tcBorders>
            <w:shd w:val="clear" w:color="auto" w:fill="auto"/>
            <w:noWrap/>
          </w:tcPr>
          <w:p w:rsidR="008023F0" w:rsidRPr="00162780" w:rsidRDefault="008023F0" w:rsidP="00DB29A3">
            <w:pPr>
              <w:pStyle w:val="TableText"/>
              <w:rPr>
                <w:szCs w:val="18"/>
              </w:rPr>
            </w:pPr>
            <w:r w:rsidRPr="00162780">
              <w:rPr>
                <w:szCs w:val="18"/>
              </w:rPr>
              <w:t>2006</w:t>
            </w:r>
          </w:p>
        </w:tc>
        <w:tc>
          <w:tcPr>
            <w:tcW w:w="720"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234</w:t>
            </w:r>
          </w:p>
        </w:tc>
        <w:tc>
          <w:tcPr>
            <w:tcW w:w="721"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37</w:t>
            </w:r>
          </w:p>
        </w:tc>
        <w:tc>
          <w:tcPr>
            <w:tcW w:w="720"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197</w:t>
            </w:r>
          </w:p>
        </w:tc>
        <w:tc>
          <w:tcPr>
            <w:tcW w:w="721"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134</w:t>
            </w:r>
          </w:p>
        </w:tc>
        <w:tc>
          <w:tcPr>
            <w:tcW w:w="720"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30</w:t>
            </w:r>
          </w:p>
        </w:tc>
        <w:tc>
          <w:tcPr>
            <w:tcW w:w="721" w:type="dxa"/>
            <w:tcBorders>
              <w:top w:val="nil"/>
              <w:left w:val="nil"/>
              <w:bottom w:val="nil"/>
              <w:right w:val="single" w:sz="4" w:space="0" w:color="A6A6A6"/>
            </w:tcBorders>
            <w:shd w:val="clear" w:color="auto" w:fill="auto"/>
            <w:noWrap/>
          </w:tcPr>
          <w:p w:rsidR="008023F0" w:rsidRPr="00162780" w:rsidRDefault="008023F0" w:rsidP="00DB29A3">
            <w:pPr>
              <w:pStyle w:val="TableText"/>
              <w:tabs>
                <w:tab w:val="decimal" w:pos="452"/>
              </w:tabs>
              <w:rPr>
                <w:color w:val="000000"/>
                <w:szCs w:val="18"/>
              </w:rPr>
            </w:pPr>
            <w:r w:rsidRPr="00162780">
              <w:rPr>
                <w:color w:val="000000"/>
                <w:szCs w:val="18"/>
              </w:rPr>
              <w:t>104</w:t>
            </w:r>
          </w:p>
        </w:tc>
        <w:tc>
          <w:tcPr>
            <w:tcW w:w="721"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161</w:t>
            </w:r>
          </w:p>
        </w:tc>
        <w:tc>
          <w:tcPr>
            <w:tcW w:w="720"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28</w:t>
            </w:r>
          </w:p>
        </w:tc>
        <w:tc>
          <w:tcPr>
            <w:tcW w:w="721"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133</w:t>
            </w:r>
          </w:p>
        </w:tc>
        <w:tc>
          <w:tcPr>
            <w:tcW w:w="720" w:type="dxa"/>
            <w:tcBorders>
              <w:top w:val="nil"/>
              <w:left w:val="single" w:sz="4" w:space="0" w:color="A6A6A6"/>
              <w:bottom w:val="nil"/>
              <w:right w:val="nil"/>
            </w:tcBorders>
            <w:shd w:val="clear" w:color="auto" w:fill="auto"/>
            <w:noWrap/>
          </w:tcPr>
          <w:p w:rsidR="008023F0" w:rsidRPr="00162780" w:rsidRDefault="008023F0" w:rsidP="00DB29A3">
            <w:pPr>
              <w:pStyle w:val="TableText"/>
              <w:tabs>
                <w:tab w:val="decimal" w:pos="407"/>
              </w:tabs>
              <w:rPr>
                <w:color w:val="000000"/>
                <w:szCs w:val="18"/>
              </w:rPr>
            </w:pPr>
            <w:r w:rsidRPr="00162780">
              <w:rPr>
                <w:color w:val="000000"/>
                <w:szCs w:val="18"/>
              </w:rPr>
              <w:t>112</w:t>
            </w:r>
          </w:p>
        </w:tc>
        <w:tc>
          <w:tcPr>
            <w:tcW w:w="721"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20</w:t>
            </w:r>
          </w:p>
        </w:tc>
        <w:tc>
          <w:tcPr>
            <w:tcW w:w="721" w:type="dxa"/>
            <w:tcBorders>
              <w:top w:val="nil"/>
              <w:left w:val="nil"/>
              <w:bottom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92</w:t>
            </w:r>
          </w:p>
        </w:tc>
      </w:tr>
      <w:tr w:rsidR="008023F0" w:rsidRPr="00162780" w:rsidTr="00DB29A3">
        <w:trPr>
          <w:cantSplit/>
        </w:trPr>
        <w:tc>
          <w:tcPr>
            <w:tcW w:w="709" w:type="dxa"/>
            <w:tcBorders>
              <w:top w:val="nil"/>
              <w:bottom w:val="nil"/>
              <w:right w:val="single" w:sz="4" w:space="0" w:color="A6A6A6"/>
            </w:tcBorders>
            <w:shd w:val="clear" w:color="auto" w:fill="F2F2F2"/>
            <w:noWrap/>
          </w:tcPr>
          <w:p w:rsidR="008023F0" w:rsidRPr="00162780" w:rsidRDefault="008023F0" w:rsidP="00DB29A3">
            <w:pPr>
              <w:pStyle w:val="TableText"/>
              <w:rPr>
                <w:szCs w:val="18"/>
              </w:rPr>
            </w:pPr>
            <w:r w:rsidRPr="00162780">
              <w:rPr>
                <w:szCs w:val="18"/>
              </w:rPr>
              <w:t>2007</w:t>
            </w:r>
          </w:p>
        </w:tc>
        <w:tc>
          <w:tcPr>
            <w:tcW w:w="720"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234</w:t>
            </w:r>
          </w:p>
        </w:tc>
        <w:tc>
          <w:tcPr>
            <w:tcW w:w="721"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41</w:t>
            </w:r>
          </w:p>
        </w:tc>
        <w:tc>
          <w:tcPr>
            <w:tcW w:w="720"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193</w:t>
            </w:r>
          </w:p>
        </w:tc>
        <w:tc>
          <w:tcPr>
            <w:tcW w:w="721"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138</w:t>
            </w:r>
          </w:p>
        </w:tc>
        <w:tc>
          <w:tcPr>
            <w:tcW w:w="72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37</w:t>
            </w:r>
          </w:p>
        </w:tc>
        <w:tc>
          <w:tcPr>
            <w:tcW w:w="721" w:type="dxa"/>
            <w:tcBorders>
              <w:top w:val="nil"/>
              <w:left w:val="nil"/>
              <w:bottom w:val="nil"/>
              <w:right w:val="single" w:sz="4" w:space="0" w:color="A6A6A6"/>
            </w:tcBorders>
            <w:shd w:val="clear" w:color="auto" w:fill="F2F2F2"/>
            <w:noWrap/>
          </w:tcPr>
          <w:p w:rsidR="008023F0" w:rsidRPr="00162780" w:rsidRDefault="008023F0" w:rsidP="00DB29A3">
            <w:pPr>
              <w:pStyle w:val="TableText"/>
              <w:tabs>
                <w:tab w:val="decimal" w:pos="452"/>
              </w:tabs>
              <w:rPr>
                <w:color w:val="000000"/>
                <w:szCs w:val="18"/>
              </w:rPr>
            </w:pPr>
            <w:r w:rsidRPr="00162780">
              <w:rPr>
                <w:color w:val="000000"/>
                <w:szCs w:val="18"/>
              </w:rPr>
              <w:t>101</w:t>
            </w:r>
          </w:p>
        </w:tc>
        <w:tc>
          <w:tcPr>
            <w:tcW w:w="721"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184</w:t>
            </w:r>
          </w:p>
        </w:tc>
        <w:tc>
          <w:tcPr>
            <w:tcW w:w="72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33</w:t>
            </w:r>
          </w:p>
        </w:tc>
        <w:tc>
          <w:tcPr>
            <w:tcW w:w="721"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151</w:t>
            </w:r>
          </w:p>
        </w:tc>
        <w:tc>
          <w:tcPr>
            <w:tcW w:w="720" w:type="dxa"/>
            <w:tcBorders>
              <w:top w:val="nil"/>
              <w:left w:val="single" w:sz="4" w:space="0" w:color="A6A6A6"/>
              <w:bottom w:val="nil"/>
              <w:right w:val="nil"/>
            </w:tcBorders>
            <w:shd w:val="clear" w:color="auto" w:fill="F2F2F2"/>
            <w:noWrap/>
          </w:tcPr>
          <w:p w:rsidR="008023F0" w:rsidRPr="00162780" w:rsidRDefault="008023F0" w:rsidP="00DB29A3">
            <w:pPr>
              <w:pStyle w:val="TableText"/>
              <w:tabs>
                <w:tab w:val="decimal" w:pos="407"/>
              </w:tabs>
              <w:rPr>
                <w:color w:val="000000"/>
                <w:szCs w:val="18"/>
              </w:rPr>
            </w:pPr>
            <w:r w:rsidRPr="00162780">
              <w:rPr>
                <w:color w:val="000000"/>
                <w:szCs w:val="18"/>
              </w:rPr>
              <w:t>113</w:t>
            </w:r>
          </w:p>
        </w:tc>
        <w:tc>
          <w:tcPr>
            <w:tcW w:w="721"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28</w:t>
            </w:r>
          </w:p>
        </w:tc>
        <w:tc>
          <w:tcPr>
            <w:tcW w:w="721" w:type="dxa"/>
            <w:tcBorders>
              <w:top w:val="nil"/>
              <w:left w:val="nil"/>
              <w:bottom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85</w:t>
            </w:r>
          </w:p>
        </w:tc>
      </w:tr>
      <w:tr w:rsidR="008023F0" w:rsidRPr="00162780" w:rsidTr="00DB29A3">
        <w:trPr>
          <w:cantSplit/>
        </w:trPr>
        <w:tc>
          <w:tcPr>
            <w:tcW w:w="709" w:type="dxa"/>
            <w:tcBorders>
              <w:top w:val="nil"/>
              <w:bottom w:val="nil"/>
              <w:right w:val="single" w:sz="4" w:space="0" w:color="A6A6A6"/>
            </w:tcBorders>
            <w:shd w:val="clear" w:color="auto" w:fill="auto"/>
            <w:noWrap/>
          </w:tcPr>
          <w:p w:rsidR="008023F0" w:rsidRPr="00162780" w:rsidRDefault="008023F0" w:rsidP="00DB29A3">
            <w:pPr>
              <w:pStyle w:val="TableText"/>
              <w:rPr>
                <w:szCs w:val="18"/>
              </w:rPr>
            </w:pPr>
            <w:r w:rsidRPr="00162780">
              <w:rPr>
                <w:szCs w:val="18"/>
              </w:rPr>
              <w:t>2008</w:t>
            </w:r>
          </w:p>
        </w:tc>
        <w:tc>
          <w:tcPr>
            <w:tcW w:w="720"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243</w:t>
            </w:r>
          </w:p>
        </w:tc>
        <w:tc>
          <w:tcPr>
            <w:tcW w:w="721"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37</w:t>
            </w:r>
          </w:p>
        </w:tc>
        <w:tc>
          <w:tcPr>
            <w:tcW w:w="720"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206</w:t>
            </w:r>
          </w:p>
        </w:tc>
        <w:tc>
          <w:tcPr>
            <w:tcW w:w="721"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128</w:t>
            </w:r>
          </w:p>
        </w:tc>
        <w:tc>
          <w:tcPr>
            <w:tcW w:w="720"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28</w:t>
            </w:r>
          </w:p>
        </w:tc>
        <w:tc>
          <w:tcPr>
            <w:tcW w:w="721" w:type="dxa"/>
            <w:tcBorders>
              <w:top w:val="nil"/>
              <w:left w:val="nil"/>
              <w:bottom w:val="nil"/>
              <w:right w:val="single" w:sz="4" w:space="0" w:color="A6A6A6"/>
            </w:tcBorders>
            <w:shd w:val="clear" w:color="auto" w:fill="auto"/>
            <w:noWrap/>
          </w:tcPr>
          <w:p w:rsidR="008023F0" w:rsidRPr="00162780" w:rsidRDefault="008023F0" w:rsidP="00DB29A3">
            <w:pPr>
              <w:pStyle w:val="TableText"/>
              <w:tabs>
                <w:tab w:val="decimal" w:pos="452"/>
              </w:tabs>
              <w:rPr>
                <w:color w:val="000000"/>
                <w:szCs w:val="18"/>
              </w:rPr>
            </w:pPr>
            <w:r w:rsidRPr="00162780">
              <w:rPr>
                <w:color w:val="000000"/>
                <w:szCs w:val="18"/>
              </w:rPr>
              <w:t>100</w:t>
            </w:r>
          </w:p>
        </w:tc>
        <w:tc>
          <w:tcPr>
            <w:tcW w:w="721"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173</w:t>
            </w:r>
          </w:p>
        </w:tc>
        <w:tc>
          <w:tcPr>
            <w:tcW w:w="720"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26</w:t>
            </w:r>
          </w:p>
        </w:tc>
        <w:tc>
          <w:tcPr>
            <w:tcW w:w="721"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147</w:t>
            </w:r>
          </w:p>
        </w:tc>
        <w:tc>
          <w:tcPr>
            <w:tcW w:w="720" w:type="dxa"/>
            <w:tcBorders>
              <w:top w:val="nil"/>
              <w:left w:val="single" w:sz="4" w:space="0" w:color="A6A6A6"/>
              <w:bottom w:val="nil"/>
              <w:right w:val="nil"/>
            </w:tcBorders>
            <w:shd w:val="clear" w:color="auto" w:fill="auto"/>
            <w:noWrap/>
          </w:tcPr>
          <w:p w:rsidR="008023F0" w:rsidRPr="00162780" w:rsidRDefault="008023F0" w:rsidP="00DB29A3">
            <w:pPr>
              <w:pStyle w:val="TableText"/>
              <w:tabs>
                <w:tab w:val="decimal" w:pos="407"/>
              </w:tabs>
              <w:rPr>
                <w:color w:val="000000"/>
                <w:szCs w:val="18"/>
              </w:rPr>
            </w:pPr>
            <w:r w:rsidRPr="00162780">
              <w:rPr>
                <w:color w:val="000000"/>
                <w:szCs w:val="18"/>
              </w:rPr>
              <w:t>110</w:t>
            </w:r>
          </w:p>
        </w:tc>
        <w:tc>
          <w:tcPr>
            <w:tcW w:w="721"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24</w:t>
            </w:r>
          </w:p>
        </w:tc>
        <w:tc>
          <w:tcPr>
            <w:tcW w:w="721" w:type="dxa"/>
            <w:tcBorders>
              <w:top w:val="nil"/>
              <w:left w:val="nil"/>
              <w:bottom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86</w:t>
            </w:r>
          </w:p>
        </w:tc>
      </w:tr>
      <w:tr w:rsidR="008023F0" w:rsidRPr="00162780" w:rsidTr="00DB29A3">
        <w:trPr>
          <w:cantSplit/>
        </w:trPr>
        <w:tc>
          <w:tcPr>
            <w:tcW w:w="709" w:type="dxa"/>
            <w:tcBorders>
              <w:top w:val="nil"/>
              <w:bottom w:val="nil"/>
              <w:right w:val="single" w:sz="4" w:space="0" w:color="A6A6A6"/>
            </w:tcBorders>
            <w:shd w:val="clear" w:color="auto" w:fill="F2F2F2"/>
            <w:noWrap/>
          </w:tcPr>
          <w:p w:rsidR="008023F0" w:rsidRPr="00162780" w:rsidRDefault="008023F0" w:rsidP="00DB29A3">
            <w:pPr>
              <w:pStyle w:val="TableText"/>
              <w:rPr>
                <w:szCs w:val="18"/>
              </w:rPr>
            </w:pPr>
            <w:r w:rsidRPr="00162780">
              <w:rPr>
                <w:szCs w:val="18"/>
              </w:rPr>
              <w:t>2009</w:t>
            </w:r>
          </w:p>
        </w:tc>
        <w:tc>
          <w:tcPr>
            <w:tcW w:w="720"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242</w:t>
            </w:r>
          </w:p>
        </w:tc>
        <w:tc>
          <w:tcPr>
            <w:tcW w:w="721"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38</w:t>
            </w:r>
          </w:p>
        </w:tc>
        <w:tc>
          <w:tcPr>
            <w:tcW w:w="720"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204</w:t>
            </w:r>
          </w:p>
        </w:tc>
        <w:tc>
          <w:tcPr>
            <w:tcW w:w="721"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128</w:t>
            </w:r>
          </w:p>
        </w:tc>
        <w:tc>
          <w:tcPr>
            <w:tcW w:w="72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36</w:t>
            </w:r>
          </w:p>
        </w:tc>
        <w:tc>
          <w:tcPr>
            <w:tcW w:w="721" w:type="dxa"/>
            <w:tcBorders>
              <w:top w:val="nil"/>
              <w:left w:val="nil"/>
              <w:bottom w:val="nil"/>
              <w:right w:val="single" w:sz="4" w:space="0" w:color="A6A6A6"/>
            </w:tcBorders>
            <w:shd w:val="clear" w:color="auto" w:fill="F2F2F2"/>
            <w:noWrap/>
          </w:tcPr>
          <w:p w:rsidR="008023F0" w:rsidRPr="00162780" w:rsidRDefault="008023F0" w:rsidP="00DB29A3">
            <w:pPr>
              <w:pStyle w:val="TableText"/>
              <w:tabs>
                <w:tab w:val="decimal" w:pos="452"/>
              </w:tabs>
              <w:rPr>
                <w:color w:val="000000"/>
                <w:szCs w:val="18"/>
              </w:rPr>
            </w:pPr>
            <w:r w:rsidRPr="00162780">
              <w:rPr>
                <w:color w:val="000000"/>
                <w:szCs w:val="18"/>
              </w:rPr>
              <w:t>92</w:t>
            </w:r>
          </w:p>
        </w:tc>
        <w:tc>
          <w:tcPr>
            <w:tcW w:w="721"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164</w:t>
            </w:r>
          </w:p>
        </w:tc>
        <w:tc>
          <w:tcPr>
            <w:tcW w:w="72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28</w:t>
            </w:r>
          </w:p>
        </w:tc>
        <w:tc>
          <w:tcPr>
            <w:tcW w:w="721"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136</w:t>
            </w:r>
          </w:p>
        </w:tc>
        <w:tc>
          <w:tcPr>
            <w:tcW w:w="720" w:type="dxa"/>
            <w:tcBorders>
              <w:top w:val="nil"/>
              <w:left w:val="single" w:sz="4" w:space="0" w:color="A6A6A6"/>
              <w:bottom w:val="nil"/>
              <w:right w:val="nil"/>
            </w:tcBorders>
            <w:shd w:val="clear" w:color="auto" w:fill="F2F2F2"/>
            <w:noWrap/>
          </w:tcPr>
          <w:p w:rsidR="008023F0" w:rsidRPr="00162780" w:rsidRDefault="008023F0" w:rsidP="00DB29A3">
            <w:pPr>
              <w:pStyle w:val="TableText"/>
              <w:tabs>
                <w:tab w:val="decimal" w:pos="407"/>
              </w:tabs>
              <w:rPr>
                <w:color w:val="000000"/>
                <w:szCs w:val="18"/>
              </w:rPr>
            </w:pPr>
            <w:r w:rsidRPr="00162780">
              <w:rPr>
                <w:color w:val="000000"/>
                <w:szCs w:val="18"/>
              </w:rPr>
              <w:t>84</w:t>
            </w:r>
          </w:p>
        </w:tc>
        <w:tc>
          <w:tcPr>
            <w:tcW w:w="721"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23</w:t>
            </w:r>
          </w:p>
        </w:tc>
        <w:tc>
          <w:tcPr>
            <w:tcW w:w="721" w:type="dxa"/>
            <w:tcBorders>
              <w:top w:val="nil"/>
              <w:left w:val="nil"/>
              <w:bottom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61</w:t>
            </w:r>
          </w:p>
        </w:tc>
      </w:tr>
      <w:tr w:rsidR="008023F0" w:rsidRPr="00162780" w:rsidTr="00DB29A3">
        <w:trPr>
          <w:cantSplit/>
        </w:trPr>
        <w:tc>
          <w:tcPr>
            <w:tcW w:w="709" w:type="dxa"/>
            <w:tcBorders>
              <w:top w:val="nil"/>
              <w:bottom w:val="nil"/>
              <w:right w:val="single" w:sz="4" w:space="0" w:color="A6A6A6"/>
            </w:tcBorders>
            <w:shd w:val="clear" w:color="auto" w:fill="auto"/>
            <w:noWrap/>
          </w:tcPr>
          <w:p w:rsidR="008023F0" w:rsidRPr="00162780" w:rsidRDefault="008023F0" w:rsidP="00DB29A3">
            <w:pPr>
              <w:pStyle w:val="TableText"/>
              <w:rPr>
                <w:szCs w:val="18"/>
              </w:rPr>
            </w:pPr>
            <w:r w:rsidRPr="00162780">
              <w:rPr>
                <w:szCs w:val="18"/>
              </w:rPr>
              <w:t>2010</w:t>
            </w:r>
          </w:p>
        </w:tc>
        <w:tc>
          <w:tcPr>
            <w:tcW w:w="720"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235</w:t>
            </w:r>
          </w:p>
        </w:tc>
        <w:tc>
          <w:tcPr>
            <w:tcW w:w="721"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36</w:t>
            </w:r>
          </w:p>
        </w:tc>
        <w:tc>
          <w:tcPr>
            <w:tcW w:w="720"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199</w:t>
            </w:r>
          </w:p>
        </w:tc>
        <w:tc>
          <w:tcPr>
            <w:tcW w:w="721"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134</w:t>
            </w:r>
          </w:p>
        </w:tc>
        <w:tc>
          <w:tcPr>
            <w:tcW w:w="720"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35</w:t>
            </w:r>
          </w:p>
        </w:tc>
        <w:tc>
          <w:tcPr>
            <w:tcW w:w="721" w:type="dxa"/>
            <w:tcBorders>
              <w:top w:val="nil"/>
              <w:left w:val="nil"/>
              <w:bottom w:val="nil"/>
              <w:right w:val="single" w:sz="4" w:space="0" w:color="A6A6A6"/>
            </w:tcBorders>
            <w:shd w:val="clear" w:color="auto" w:fill="auto"/>
            <w:noWrap/>
          </w:tcPr>
          <w:p w:rsidR="008023F0" w:rsidRPr="00162780" w:rsidRDefault="008023F0" w:rsidP="00DB29A3">
            <w:pPr>
              <w:pStyle w:val="TableText"/>
              <w:tabs>
                <w:tab w:val="decimal" w:pos="452"/>
              </w:tabs>
              <w:rPr>
                <w:color w:val="000000"/>
                <w:szCs w:val="18"/>
              </w:rPr>
            </w:pPr>
            <w:r w:rsidRPr="00162780">
              <w:rPr>
                <w:color w:val="000000"/>
                <w:szCs w:val="18"/>
              </w:rPr>
              <w:t>99</w:t>
            </w:r>
          </w:p>
        </w:tc>
        <w:tc>
          <w:tcPr>
            <w:tcW w:w="721"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158</w:t>
            </w:r>
          </w:p>
        </w:tc>
        <w:tc>
          <w:tcPr>
            <w:tcW w:w="720"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22</w:t>
            </w:r>
          </w:p>
        </w:tc>
        <w:tc>
          <w:tcPr>
            <w:tcW w:w="721"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136</w:t>
            </w:r>
          </w:p>
        </w:tc>
        <w:tc>
          <w:tcPr>
            <w:tcW w:w="720" w:type="dxa"/>
            <w:tcBorders>
              <w:top w:val="nil"/>
              <w:left w:val="single" w:sz="4" w:space="0" w:color="A6A6A6"/>
              <w:bottom w:val="nil"/>
              <w:right w:val="nil"/>
            </w:tcBorders>
            <w:shd w:val="clear" w:color="auto" w:fill="auto"/>
            <w:noWrap/>
          </w:tcPr>
          <w:p w:rsidR="008023F0" w:rsidRPr="00162780" w:rsidRDefault="008023F0" w:rsidP="00DB29A3">
            <w:pPr>
              <w:pStyle w:val="TableText"/>
              <w:tabs>
                <w:tab w:val="decimal" w:pos="407"/>
              </w:tabs>
              <w:rPr>
                <w:color w:val="000000"/>
                <w:szCs w:val="18"/>
              </w:rPr>
            </w:pPr>
            <w:r w:rsidRPr="00162780">
              <w:rPr>
                <w:color w:val="000000"/>
                <w:szCs w:val="18"/>
              </w:rPr>
              <w:t>95</w:t>
            </w:r>
          </w:p>
        </w:tc>
        <w:tc>
          <w:tcPr>
            <w:tcW w:w="721"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16</w:t>
            </w:r>
          </w:p>
        </w:tc>
        <w:tc>
          <w:tcPr>
            <w:tcW w:w="721" w:type="dxa"/>
            <w:tcBorders>
              <w:top w:val="nil"/>
              <w:left w:val="nil"/>
              <w:bottom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79</w:t>
            </w:r>
          </w:p>
        </w:tc>
      </w:tr>
      <w:tr w:rsidR="008023F0" w:rsidRPr="00162780" w:rsidTr="00DB29A3">
        <w:trPr>
          <w:cantSplit/>
        </w:trPr>
        <w:tc>
          <w:tcPr>
            <w:tcW w:w="709" w:type="dxa"/>
            <w:tcBorders>
              <w:top w:val="nil"/>
              <w:bottom w:val="single" w:sz="4" w:space="0" w:color="auto"/>
              <w:right w:val="single" w:sz="4" w:space="0" w:color="A6A6A6"/>
            </w:tcBorders>
            <w:shd w:val="clear" w:color="auto" w:fill="F2F2F2"/>
            <w:noWrap/>
          </w:tcPr>
          <w:p w:rsidR="008023F0" w:rsidRPr="00162780" w:rsidRDefault="008023F0" w:rsidP="00DB29A3">
            <w:pPr>
              <w:pStyle w:val="TableText"/>
              <w:rPr>
                <w:szCs w:val="18"/>
              </w:rPr>
            </w:pPr>
            <w:r w:rsidRPr="00162780">
              <w:rPr>
                <w:szCs w:val="18"/>
              </w:rPr>
              <w:t>2011</w:t>
            </w:r>
          </w:p>
        </w:tc>
        <w:tc>
          <w:tcPr>
            <w:tcW w:w="720" w:type="dxa"/>
            <w:tcBorders>
              <w:top w:val="nil"/>
              <w:left w:val="single" w:sz="4" w:space="0" w:color="A6A6A6"/>
              <w:bottom w:val="single" w:sz="4" w:space="0" w:color="auto"/>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248</w:t>
            </w:r>
          </w:p>
        </w:tc>
        <w:tc>
          <w:tcPr>
            <w:tcW w:w="721" w:type="dxa"/>
            <w:tcBorders>
              <w:top w:val="nil"/>
              <w:left w:val="nil"/>
              <w:bottom w:val="single" w:sz="4" w:space="0" w:color="auto"/>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41</w:t>
            </w:r>
          </w:p>
        </w:tc>
        <w:tc>
          <w:tcPr>
            <w:tcW w:w="720" w:type="dxa"/>
            <w:tcBorders>
              <w:top w:val="nil"/>
              <w:left w:val="nil"/>
              <w:bottom w:val="single" w:sz="4" w:space="0" w:color="auto"/>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207</w:t>
            </w:r>
          </w:p>
        </w:tc>
        <w:tc>
          <w:tcPr>
            <w:tcW w:w="721" w:type="dxa"/>
            <w:tcBorders>
              <w:top w:val="nil"/>
              <w:left w:val="single" w:sz="4" w:space="0" w:color="A6A6A6"/>
              <w:bottom w:val="single" w:sz="4" w:space="0" w:color="auto"/>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143</w:t>
            </w:r>
          </w:p>
        </w:tc>
        <w:tc>
          <w:tcPr>
            <w:tcW w:w="720" w:type="dxa"/>
            <w:tcBorders>
              <w:top w:val="nil"/>
              <w:left w:val="nil"/>
              <w:bottom w:val="single" w:sz="4" w:space="0" w:color="auto"/>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40</w:t>
            </w:r>
          </w:p>
        </w:tc>
        <w:tc>
          <w:tcPr>
            <w:tcW w:w="721" w:type="dxa"/>
            <w:tcBorders>
              <w:top w:val="nil"/>
              <w:left w:val="nil"/>
              <w:bottom w:val="single" w:sz="4" w:space="0" w:color="auto"/>
              <w:right w:val="single" w:sz="4" w:space="0" w:color="A6A6A6"/>
            </w:tcBorders>
            <w:shd w:val="clear" w:color="auto" w:fill="F2F2F2"/>
            <w:noWrap/>
          </w:tcPr>
          <w:p w:rsidR="008023F0" w:rsidRPr="00162780" w:rsidRDefault="008023F0" w:rsidP="00DB29A3">
            <w:pPr>
              <w:pStyle w:val="TableText"/>
              <w:tabs>
                <w:tab w:val="decimal" w:pos="452"/>
              </w:tabs>
              <w:rPr>
                <w:color w:val="000000"/>
                <w:szCs w:val="18"/>
              </w:rPr>
            </w:pPr>
            <w:r w:rsidRPr="00162780">
              <w:rPr>
                <w:color w:val="000000"/>
                <w:szCs w:val="18"/>
              </w:rPr>
              <w:t>103</w:t>
            </w:r>
          </w:p>
        </w:tc>
        <w:tc>
          <w:tcPr>
            <w:tcW w:w="721" w:type="dxa"/>
            <w:tcBorders>
              <w:top w:val="nil"/>
              <w:left w:val="single" w:sz="4" w:space="0" w:color="A6A6A6"/>
              <w:bottom w:val="single" w:sz="4" w:space="0" w:color="auto"/>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193</w:t>
            </w:r>
          </w:p>
        </w:tc>
        <w:tc>
          <w:tcPr>
            <w:tcW w:w="720" w:type="dxa"/>
            <w:tcBorders>
              <w:top w:val="nil"/>
              <w:left w:val="nil"/>
              <w:bottom w:val="single" w:sz="4" w:space="0" w:color="auto"/>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21</w:t>
            </w:r>
          </w:p>
        </w:tc>
        <w:tc>
          <w:tcPr>
            <w:tcW w:w="721" w:type="dxa"/>
            <w:tcBorders>
              <w:top w:val="nil"/>
              <w:left w:val="nil"/>
              <w:bottom w:val="single" w:sz="4" w:space="0" w:color="auto"/>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172</w:t>
            </w:r>
          </w:p>
        </w:tc>
        <w:tc>
          <w:tcPr>
            <w:tcW w:w="720" w:type="dxa"/>
            <w:tcBorders>
              <w:top w:val="nil"/>
              <w:left w:val="single" w:sz="4" w:space="0" w:color="A6A6A6"/>
              <w:bottom w:val="single" w:sz="4" w:space="0" w:color="auto"/>
              <w:right w:val="nil"/>
            </w:tcBorders>
            <w:shd w:val="clear" w:color="auto" w:fill="F2F2F2"/>
            <w:noWrap/>
          </w:tcPr>
          <w:p w:rsidR="008023F0" w:rsidRPr="00162780" w:rsidRDefault="008023F0" w:rsidP="00DB29A3">
            <w:pPr>
              <w:pStyle w:val="TableText"/>
              <w:tabs>
                <w:tab w:val="decimal" w:pos="407"/>
              </w:tabs>
              <w:rPr>
                <w:color w:val="000000"/>
                <w:szCs w:val="18"/>
              </w:rPr>
            </w:pPr>
            <w:r w:rsidRPr="00162780">
              <w:rPr>
                <w:color w:val="000000"/>
                <w:szCs w:val="18"/>
              </w:rPr>
              <w:t>103</w:t>
            </w:r>
          </w:p>
        </w:tc>
        <w:tc>
          <w:tcPr>
            <w:tcW w:w="721" w:type="dxa"/>
            <w:tcBorders>
              <w:top w:val="nil"/>
              <w:left w:val="nil"/>
              <w:bottom w:val="single" w:sz="4" w:space="0" w:color="auto"/>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20</w:t>
            </w:r>
          </w:p>
        </w:tc>
        <w:tc>
          <w:tcPr>
            <w:tcW w:w="721" w:type="dxa"/>
            <w:tcBorders>
              <w:top w:val="nil"/>
              <w:left w:val="nil"/>
              <w:bottom w:val="single" w:sz="4" w:space="0" w:color="auto"/>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83</w:t>
            </w:r>
          </w:p>
        </w:tc>
      </w:tr>
    </w:tbl>
    <w:p w:rsidR="008023F0" w:rsidRPr="00162780" w:rsidRDefault="008023F0" w:rsidP="00DB29A3">
      <w:pPr>
        <w:pStyle w:val="Source"/>
        <w:ind w:right="0"/>
      </w:pPr>
      <w:r w:rsidRPr="00162780">
        <w:t>Source: New Zealand Cancer Registry and New Zealand Mortality Collection</w:t>
      </w:r>
    </w:p>
    <w:p w:rsidR="008023F0" w:rsidRPr="00162780" w:rsidRDefault="008023F0" w:rsidP="00DB29A3"/>
    <w:p w:rsidR="008023F0" w:rsidRPr="00745A19" w:rsidRDefault="008023F0" w:rsidP="00DB29A3">
      <w:pPr>
        <w:pStyle w:val="Table"/>
      </w:pPr>
      <w:bookmarkStart w:id="1037" w:name="_Toc253739645"/>
      <w:bookmarkStart w:id="1038" w:name="_Toc263069046"/>
      <w:bookmarkStart w:id="1039" w:name="_Toc289600985"/>
      <w:bookmarkStart w:id="1040" w:name="_Toc324843471"/>
      <w:bookmarkStart w:id="1041" w:name="_Toc355878764"/>
      <w:bookmarkStart w:id="1042" w:name="_Toc393787078"/>
      <w:bookmarkStart w:id="1043" w:name="_Toc394649084"/>
      <w:r w:rsidRPr="00745A19">
        <w:t>Table 20b: Age-standardised registration and mortality rates for stomach cancer, by sex and ethnic group, 2001–</w:t>
      </w:r>
      <w:bookmarkEnd w:id="1037"/>
      <w:bookmarkEnd w:id="1038"/>
      <w:bookmarkEnd w:id="1039"/>
      <w:r w:rsidRPr="00745A19">
        <w:t>2011</w:t>
      </w:r>
      <w:bookmarkEnd w:id="1040"/>
      <w:bookmarkEnd w:id="1041"/>
      <w:bookmarkEnd w:id="1042"/>
      <w:bookmarkEnd w:id="1043"/>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09"/>
        <w:gridCol w:w="720"/>
        <w:gridCol w:w="721"/>
        <w:gridCol w:w="720"/>
        <w:gridCol w:w="721"/>
        <w:gridCol w:w="720"/>
        <w:gridCol w:w="721"/>
        <w:gridCol w:w="721"/>
        <w:gridCol w:w="720"/>
        <w:gridCol w:w="721"/>
        <w:gridCol w:w="720"/>
        <w:gridCol w:w="721"/>
        <w:gridCol w:w="721"/>
      </w:tblGrid>
      <w:tr w:rsidR="008023F0" w:rsidRPr="00162780" w:rsidTr="00DB29A3">
        <w:trPr>
          <w:cantSplit/>
        </w:trPr>
        <w:tc>
          <w:tcPr>
            <w:tcW w:w="709" w:type="dxa"/>
            <w:vMerge w:val="restart"/>
            <w:tcBorders>
              <w:top w:val="single" w:sz="4" w:space="0" w:color="auto"/>
              <w:bottom w:val="single" w:sz="4" w:space="0" w:color="auto"/>
              <w:right w:val="single" w:sz="4" w:space="0" w:color="A6A6A6"/>
            </w:tcBorders>
            <w:shd w:val="clear" w:color="auto" w:fill="auto"/>
            <w:noWrap/>
          </w:tcPr>
          <w:p w:rsidR="008023F0" w:rsidRPr="00162780" w:rsidRDefault="008023F0" w:rsidP="00DB29A3">
            <w:pPr>
              <w:pStyle w:val="TableText"/>
            </w:pPr>
          </w:p>
        </w:tc>
        <w:tc>
          <w:tcPr>
            <w:tcW w:w="4323" w:type="dxa"/>
            <w:gridSpan w:val="6"/>
            <w:tcBorders>
              <w:top w:val="single" w:sz="4" w:space="0" w:color="auto"/>
              <w:left w:val="single" w:sz="4" w:space="0" w:color="A6A6A6"/>
              <w:bottom w:val="single" w:sz="4" w:space="0" w:color="auto"/>
              <w:right w:val="single" w:sz="4" w:space="0" w:color="A6A6A6"/>
            </w:tcBorders>
            <w:shd w:val="clear" w:color="auto" w:fill="auto"/>
            <w:noWrap/>
          </w:tcPr>
          <w:p w:rsidR="008023F0" w:rsidRPr="00DB29A3" w:rsidRDefault="008023F0" w:rsidP="00DB29A3">
            <w:pPr>
              <w:pStyle w:val="TableText"/>
              <w:jc w:val="center"/>
              <w:rPr>
                <w:b/>
              </w:rPr>
            </w:pPr>
            <w:r w:rsidRPr="00DB29A3">
              <w:rPr>
                <w:b/>
              </w:rPr>
              <w:t>Registration rate (per 100,000)</w:t>
            </w:r>
          </w:p>
        </w:tc>
        <w:tc>
          <w:tcPr>
            <w:tcW w:w="4324" w:type="dxa"/>
            <w:gridSpan w:val="6"/>
            <w:tcBorders>
              <w:top w:val="single" w:sz="4" w:space="0" w:color="auto"/>
              <w:left w:val="single" w:sz="4" w:space="0" w:color="A6A6A6"/>
              <w:bottom w:val="single" w:sz="4" w:space="0" w:color="auto"/>
            </w:tcBorders>
            <w:shd w:val="clear" w:color="auto" w:fill="auto"/>
            <w:noWrap/>
          </w:tcPr>
          <w:p w:rsidR="008023F0" w:rsidRPr="00DB29A3" w:rsidRDefault="008023F0" w:rsidP="00DB29A3">
            <w:pPr>
              <w:pStyle w:val="TableText"/>
              <w:jc w:val="center"/>
              <w:rPr>
                <w:b/>
              </w:rPr>
            </w:pPr>
            <w:r w:rsidRPr="00DB29A3">
              <w:rPr>
                <w:b/>
              </w:rPr>
              <w:t>Mortality rate (per 100,000)</w:t>
            </w:r>
          </w:p>
        </w:tc>
      </w:tr>
      <w:tr w:rsidR="008023F0" w:rsidRPr="00162780" w:rsidTr="00DB29A3">
        <w:trPr>
          <w:cantSplit/>
        </w:trPr>
        <w:tc>
          <w:tcPr>
            <w:tcW w:w="709" w:type="dxa"/>
            <w:vMerge/>
            <w:tcBorders>
              <w:top w:val="single" w:sz="4" w:space="0" w:color="auto"/>
              <w:bottom w:val="single" w:sz="4" w:space="0" w:color="auto"/>
              <w:right w:val="single" w:sz="4" w:space="0" w:color="A6A6A6"/>
            </w:tcBorders>
            <w:shd w:val="clear" w:color="auto" w:fill="auto"/>
            <w:noWrap/>
          </w:tcPr>
          <w:p w:rsidR="008023F0" w:rsidRPr="00162780" w:rsidRDefault="008023F0" w:rsidP="00DB29A3">
            <w:pPr>
              <w:pStyle w:val="TableText"/>
            </w:pPr>
          </w:p>
        </w:tc>
        <w:tc>
          <w:tcPr>
            <w:tcW w:w="2161"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DB29A3" w:rsidRDefault="008023F0" w:rsidP="00DB29A3">
            <w:pPr>
              <w:pStyle w:val="TableText"/>
              <w:jc w:val="center"/>
              <w:rPr>
                <w:b/>
              </w:rPr>
            </w:pPr>
            <w:r w:rsidRPr="00DB29A3">
              <w:rPr>
                <w:b/>
              </w:rPr>
              <w:t>Males</w:t>
            </w:r>
          </w:p>
        </w:tc>
        <w:tc>
          <w:tcPr>
            <w:tcW w:w="2162"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DB29A3" w:rsidRDefault="008023F0" w:rsidP="00DB29A3">
            <w:pPr>
              <w:pStyle w:val="TableText"/>
              <w:jc w:val="center"/>
              <w:rPr>
                <w:b/>
              </w:rPr>
            </w:pPr>
            <w:r w:rsidRPr="00DB29A3">
              <w:rPr>
                <w:b/>
              </w:rPr>
              <w:t>Females</w:t>
            </w:r>
          </w:p>
        </w:tc>
        <w:tc>
          <w:tcPr>
            <w:tcW w:w="2162"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DB29A3" w:rsidRDefault="008023F0" w:rsidP="00DB29A3">
            <w:pPr>
              <w:pStyle w:val="TableText"/>
              <w:jc w:val="center"/>
              <w:rPr>
                <w:b/>
              </w:rPr>
            </w:pPr>
            <w:r w:rsidRPr="00DB29A3">
              <w:rPr>
                <w:b/>
              </w:rPr>
              <w:t>Males</w:t>
            </w:r>
          </w:p>
        </w:tc>
        <w:tc>
          <w:tcPr>
            <w:tcW w:w="2162" w:type="dxa"/>
            <w:gridSpan w:val="3"/>
            <w:tcBorders>
              <w:top w:val="single" w:sz="4" w:space="0" w:color="auto"/>
              <w:left w:val="single" w:sz="4" w:space="0" w:color="A6A6A6"/>
              <w:bottom w:val="single" w:sz="4" w:space="0" w:color="auto"/>
            </w:tcBorders>
            <w:shd w:val="clear" w:color="auto" w:fill="auto"/>
          </w:tcPr>
          <w:p w:rsidR="008023F0" w:rsidRPr="00DB29A3" w:rsidRDefault="008023F0" w:rsidP="00DB29A3">
            <w:pPr>
              <w:pStyle w:val="TableText"/>
              <w:jc w:val="center"/>
              <w:rPr>
                <w:b/>
              </w:rPr>
            </w:pPr>
            <w:r w:rsidRPr="00DB29A3">
              <w:rPr>
                <w:b/>
              </w:rPr>
              <w:t>Females</w:t>
            </w:r>
          </w:p>
        </w:tc>
      </w:tr>
      <w:tr w:rsidR="008023F0" w:rsidRPr="00162780" w:rsidTr="00DB29A3">
        <w:trPr>
          <w:cantSplit/>
        </w:trPr>
        <w:tc>
          <w:tcPr>
            <w:tcW w:w="709" w:type="dxa"/>
            <w:vMerge/>
            <w:tcBorders>
              <w:top w:val="single" w:sz="4" w:space="0" w:color="auto"/>
              <w:bottom w:val="single" w:sz="4" w:space="0" w:color="auto"/>
              <w:right w:val="single" w:sz="4" w:space="0" w:color="A6A6A6"/>
            </w:tcBorders>
            <w:shd w:val="clear" w:color="auto" w:fill="auto"/>
            <w:noWrap/>
          </w:tcPr>
          <w:p w:rsidR="008023F0" w:rsidRPr="00162780" w:rsidRDefault="008023F0" w:rsidP="00DB29A3">
            <w:pPr>
              <w:pStyle w:val="TableText"/>
            </w:pPr>
          </w:p>
        </w:tc>
        <w:tc>
          <w:tcPr>
            <w:tcW w:w="720" w:type="dxa"/>
            <w:tcBorders>
              <w:top w:val="single" w:sz="4" w:space="0" w:color="auto"/>
              <w:left w:val="single" w:sz="4" w:space="0" w:color="A6A6A6"/>
              <w:bottom w:val="single" w:sz="4" w:space="0" w:color="auto"/>
              <w:right w:val="nil"/>
            </w:tcBorders>
            <w:shd w:val="clear" w:color="auto" w:fill="auto"/>
          </w:tcPr>
          <w:p w:rsidR="008023F0" w:rsidRPr="00DB29A3" w:rsidRDefault="008023F0" w:rsidP="00DB29A3">
            <w:pPr>
              <w:pStyle w:val="TableText"/>
              <w:jc w:val="center"/>
              <w:rPr>
                <w:b/>
              </w:rPr>
            </w:pPr>
            <w:r w:rsidRPr="00DB29A3">
              <w:rPr>
                <w:b/>
              </w:rPr>
              <w:t>Total</w:t>
            </w:r>
          </w:p>
        </w:tc>
        <w:tc>
          <w:tcPr>
            <w:tcW w:w="721" w:type="dxa"/>
            <w:tcBorders>
              <w:top w:val="single" w:sz="4" w:space="0" w:color="auto"/>
              <w:left w:val="nil"/>
              <w:bottom w:val="single" w:sz="4" w:space="0" w:color="auto"/>
              <w:right w:val="nil"/>
            </w:tcBorders>
            <w:shd w:val="clear" w:color="auto" w:fill="auto"/>
          </w:tcPr>
          <w:p w:rsidR="008023F0" w:rsidRPr="00DB29A3" w:rsidRDefault="008023F0" w:rsidP="00DB29A3">
            <w:pPr>
              <w:pStyle w:val="TableText"/>
              <w:jc w:val="center"/>
              <w:rPr>
                <w:b/>
              </w:rPr>
            </w:pPr>
            <w:r w:rsidRPr="00DB29A3">
              <w:rPr>
                <w:b/>
              </w:rPr>
              <w:t>Māori</w:t>
            </w:r>
          </w:p>
        </w:tc>
        <w:tc>
          <w:tcPr>
            <w:tcW w:w="720" w:type="dxa"/>
            <w:tcBorders>
              <w:top w:val="single" w:sz="4" w:space="0" w:color="auto"/>
              <w:left w:val="nil"/>
              <w:bottom w:val="single" w:sz="4" w:space="0" w:color="auto"/>
              <w:right w:val="single" w:sz="4" w:space="0" w:color="A6A6A6"/>
            </w:tcBorders>
            <w:shd w:val="clear" w:color="auto" w:fill="auto"/>
          </w:tcPr>
          <w:p w:rsidR="008023F0" w:rsidRPr="00DB29A3" w:rsidRDefault="008023F0" w:rsidP="00DB29A3">
            <w:pPr>
              <w:pStyle w:val="TableText"/>
              <w:jc w:val="center"/>
              <w:rPr>
                <w:b/>
              </w:rPr>
            </w:pPr>
            <w:r w:rsidRPr="00DB29A3">
              <w:rPr>
                <w:b/>
              </w:rPr>
              <w:t>Non-Māori</w:t>
            </w:r>
          </w:p>
        </w:tc>
        <w:tc>
          <w:tcPr>
            <w:tcW w:w="721" w:type="dxa"/>
            <w:tcBorders>
              <w:top w:val="single" w:sz="4" w:space="0" w:color="auto"/>
              <w:left w:val="single" w:sz="4" w:space="0" w:color="A6A6A6"/>
              <w:bottom w:val="single" w:sz="4" w:space="0" w:color="auto"/>
              <w:right w:val="nil"/>
            </w:tcBorders>
            <w:shd w:val="clear" w:color="auto" w:fill="auto"/>
          </w:tcPr>
          <w:p w:rsidR="008023F0" w:rsidRPr="00DB29A3" w:rsidRDefault="008023F0" w:rsidP="00DB29A3">
            <w:pPr>
              <w:pStyle w:val="TableText"/>
              <w:jc w:val="center"/>
              <w:rPr>
                <w:b/>
              </w:rPr>
            </w:pPr>
            <w:r w:rsidRPr="00DB29A3">
              <w:rPr>
                <w:b/>
              </w:rPr>
              <w:t>Total</w:t>
            </w:r>
          </w:p>
        </w:tc>
        <w:tc>
          <w:tcPr>
            <w:tcW w:w="720" w:type="dxa"/>
            <w:tcBorders>
              <w:top w:val="single" w:sz="4" w:space="0" w:color="auto"/>
              <w:left w:val="nil"/>
              <w:bottom w:val="single" w:sz="4" w:space="0" w:color="auto"/>
              <w:right w:val="nil"/>
            </w:tcBorders>
            <w:shd w:val="clear" w:color="auto" w:fill="auto"/>
          </w:tcPr>
          <w:p w:rsidR="008023F0" w:rsidRPr="00DB29A3" w:rsidRDefault="008023F0" w:rsidP="00DB29A3">
            <w:pPr>
              <w:pStyle w:val="TableText"/>
              <w:jc w:val="center"/>
              <w:rPr>
                <w:b/>
              </w:rPr>
            </w:pPr>
            <w:r w:rsidRPr="00DB29A3">
              <w:rPr>
                <w:b/>
              </w:rPr>
              <w:t>Māori</w:t>
            </w:r>
          </w:p>
        </w:tc>
        <w:tc>
          <w:tcPr>
            <w:tcW w:w="721" w:type="dxa"/>
            <w:tcBorders>
              <w:top w:val="single" w:sz="4" w:space="0" w:color="auto"/>
              <w:left w:val="nil"/>
              <w:bottom w:val="single" w:sz="4" w:space="0" w:color="auto"/>
              <w:right w:val="single" w:sz="4" w:space="0" w:color="A6A6A6"/>
            </w:tcBorders>
            <w:shd w:val="clear" w:color="auto" w:fill="auto"/>
          </w:tcPr>
          <w:p w:rsidR="008023F0" w:rsidRPr="00DB29A3" w:rsidRDefault="008023F0" w:rsidP="00DB29A3">
            <w:pPr>
              <w:pStyle w:val="TableText"/>
              <w:jc w:val="center"/>
              <w:rPr>
                <w:b/>
              </w:rPr>
            </w:pPr>
            <w:r w:rsidRPr="00DB29A3">
              <w:rPr>
                <w:b/>
              </w:rPr>
              <w:t>Non-Māori</w:t>
            </w:r>
          </w:p>
        </w:tc>
        <w:tc>
          <w:tcPr>
            <w:tcW w:w="721" w:type="dxa"/>
            <w:tcBorders>
              <w:top w:val="single" w:sz="4" w:space="0" w:color="auto"/>
              <w:left w:val="single" w:sz="4" w:space="0" w:color="A6A6A6"/>
              <w:bottom w:val="single" w:sz="4" w:space="0" w:color="auto"/>
              <w:right w:val="nil"/>
            </w:tcBorders>
            <w:shd w:val="clear" w:color="auto" w:fill="auto"/>
          </w:tcPr>
          <w:p w:rsidR="008023F0" w:rsidRPr="00DB29A3" w:rsidRDefault="008023F0" w:rsidP="00DB29A3">
            <w:pPr>
              <w:pStyle w:val="TableText"/>
              <w:jc w:val="center"/>
              <w:rPr>
                <w:b/>
              </w:rPr>
            </w:pPr>
            <w:r w:rsidRPr="00DB29A3">
              <w:rPr>
                <w:b/>
              </w:rPr>
              <w:t>Total</w:t>
            </w:r>
          </w:p>
        </w:tc>
        <w:tc>
          <w:tcPr>
            <w:tcW w:w="720" w:type="dxa"/>
            <w:tcBorders>
              <w:top w:val="single" w:sz="4" w:space="0" w:color="auto"/>
              <w:left w:val="nil"/>
              <w:bottom w:val="single" w:sz="4" w:space="0" w:color="auto"/>
              <w:right w:val="nil"/>
            </w:tcBorders>
            <w:shd w:val="clear" w:color="auto" w:fill="auto"/>
          </w:tcPr>
          <w:p w:rsidR="008023F0" w:rsidRPr="00DB29A3" w:rsidRDefault="008023F0" w:rsidP="00DB29A3">
            <w:pPr>
              <w:pStyle w:val="TableText"/>
              <w:jc w:val="center"/>
              <w:rPr>
                <w:b/>
              </w:rPr>
            </w:pPr>
            <w:r w:rsidRPr="00DB29A3">
              <w:rPr>
                <w:b/>
              </w:rPr>
              <w:t>Māori</w:t>
            </w:r>
          </w:p>
        </w:tc>
        <w:tc>
          <w:tcPr>
            <w:tcW w:w="721" w:type="dxa"/>
            <w:tcBorders>
              <w:top w:val="single" w:sz="4" w:space="0" w:color="auto"/>
              <w:left w:val="nil"/>
              <w:bottom w:val="single" w:sz="4" w:space="0" w:color="auto"/>
              <w:right w:val="single" w:sz="4" w:space="0" w:color="A6A6A6"/>
            </w:tcBorders>
            <w:shd w:val="clear" w:color="auto" w:fill="auto"/>
          </w:tcPr>
          <w:p w:rsidR="008023F0" w:rsidRPr="00DB29A3" w:rsidRDefault="008023F0" w:rsidP="00DB29A3">
            <w:pPr>
              <w:pStyle w:val="TableText"/>
              <w:jc w:val="center"/>
              <w:rPr>
                <w:b/>
              </w:rPr>
            </w:pPr>
            <w:r w:rsidRPr="00DB29A3">
              <w:rPr>
                <w:b/>
              </w:rPr>
              <w:t>Non-Māori</w:t>
            </w:r>
          </w:p>
        </w:tc>
        <w:tc>
          <w:tcPr>
            <w:tcW w:w="720" w:type="dxa"/>
            <w:tcBorders>
              <w:top w:val="single" w:sz="4" w:space="0" w:color="auto"/>
              <w:left w:val="single" w:sz="4" w:space="0" w:color="A6A6A6"/>
              <w:bottom w:val="single" w:sz="4" w:space="0" w:color="auto"/>
              <w:right w:val="nil"/>
            </w:tcBorders>
            <w:shd w:val="clear" w:color="auto" w:fill="auto"/>
          </w:tcPr>
          <w:p w:rsidR="008023F0" w:rsidRPr="00DB29A3" w:rsidRDefault="008023F0" w:rsidP="00DB29A3">
            <w:pPr>
              <w:pStyle w:val="TableText"/>
              <w:jc w:val="center"/>
              <w:rPr>
                <w:b/>
              </w:rPr>
            </w:pPr>
            <w:r w:rsidRPr="00DB29A3">
              <w:rPr>
                <w:b/>
              </w:rPr>
              <w:t>Total</w:t>
            </w:r>
          </w:p>
        </w:tc>
        <w:tc>
          <w:tcPr>
            <w:tcW w:w="721" w:type="dxa"/>
            <w:tcBorders>
              <w:top w:val="single" w:sz="4" w:space="0" w:color="auto"/>
              <w:left w:val="nil"/>
              <w:bottom w:val="single" w:sz="4" w:space="0" w:color="auto"/>
              <w:right w:val="nil"/>
            </w:tcBorders>
            <w:shd w:val="clear" w:color="auto" w:fill="auto"/>
          </w:tcPr>
          <w:p w:rsidR="008023F0" w:rsidRPr="00DB29A3" w:rsidRDefault="008023F0" w:rsidP="00DB29A3">
            <w:pPr>
              <w:pStyle w:val="TableText"/>
              <w:jc w:val="center"/>
              <w:rPr>
                <w:b/>
              </w:rPr>
            </w:pPr>
            <w:r w:rsidRPr="00DB29A3">
              <w:rPr>
                <w:b/>
              </w:rPr>
              <w:t>Māori</w:t>
            </w:r>
          </w:p>
        </w:tc>
        <w:tc>
          <w:tcPr>
            <w:tcW w:w="721" w:type="dxa"/>
            <w:tcBorders>
              <w:top w:val="single" w:sz="4" w:space="0" w:color="auto"/>
              <w:left w:val="nil"/>
              <w:bottom w:val="single" w:sz="4" w:space="0" w:color="auto"/>
            </w:tcBorders>
            <w:shd w:val="clear" w:color="auto" w:fill="auto"/>
          </w:tcPr>
          <w:p w:rsidR="008023F0" w:rsidRPr="00DB29A3" w:rsidRDefault="008023F0" w:rsidP="00DB29A3">
            <w:pPr>
              <w:pStyle w:val="TableText"/>
              <w:jc w:val="center"/>
              <w:rPr>
                <w:b/>
              </w:rPr>
            </w:pPr>
            <w:r w:rsidRPr="00DB29A3">
              <w:rPr>
                <w:b/>
              </w:rPr>
              <w:t>Non-Māori</w:t>
            </w:r>
          </w:p>
        </w:tc>
      </w:tr>
      <w:tr w:rsidR="008023F0" w:rsidRPr="00162780" w:rsidTr="00DB29A3">
        <w:trPr>
          <w:cantSplit/>
        </w:trPr>
        <w:tc>
          <w:tcPr>
            <w:tcW w:w="709" w:type="dxa"/>
            <w:tcBorders>
              <w:top w:val="single" w:sz="4" w:space="0" w:color="auto"/>
              <w:bottom w:val="nil"/>
              <w:right w:val="single" w:sz="4" w:space="0" w:color="A6A6A6"/>
            </w:tcBorders>
            <w:shd w:val="clear" w:color="auto" w:fill="F2F2F2"/>
            <w:noWrap/>
          </w:tcPr>
          <w:p w:rsidR="008023F0" w:rsidRPr="00162780" w:rsidRDefault="008023F0" w:rsidP="00DB29A3">
            <w:pPr>
              <w:pStyle w:val="TableText"/>
              <w:rPr>
                <w:szCs w:val="18"/>
              </w:rPr>
            </w:pPr>
            <w:r w:rsidRPr="00162780">
              <w:rPr>
                <w:szCs w:val="18"/>
              </w:rPr>
              <w:t>2001</w:t>
            </w:r>
          </w:p>
        </w:tc>
        <w:tc>
          <w:tcPr>
            <w:tcW w:w="720" w:type="dxa"/>
            <w:tcBorders>
              <w:top w:val="single" w:sz="4" w:space="0" w:color="auto"/>
              <w:left w:val="single" w:sz="4" w:space="0" w:color="A6A6A6"/>
              <w:bottom w:val="nil"/>
              <w:right w:val="nil"/>
            </w:tcBorders>
            <w:shd w:val="clear" w:color="auto" w:fill="F2F2F2"/>
            <w:noWrap/>
          </w:tcPr>
          <w:p w:rsidR="008023F0" w:rsidRPr="00162780" w:rsidRDefault="008023F0" w:rsidP="00DB29A3">
            <w:pPr>
              <w:pStyle w:val="TableText"/>
              <w:rPr>
                <w:color w:val="000000"/>
                <w:szCs w:val="18"/>
              </w:rPr>
            </w:pPr>
            <w:r w:rsidRPr="00162780">
              <w:rPr>
                <w:color w:val="000000"/>
                <w:szCs w:val="18"/>
              </w:rPr>
              <w:t>9.6</w:t>
            </w:r>
          </w:p>
        </w:tc>
        <w:tc>
          <w:tcPr>
            <w:tcW w:w="721" w:type="dxa"/>
            <w:tcBorders>
              <w:top w:val="single" w:sz="4" w:space="0" w:color="auto"/>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17.8</w:t>
            </w:r>
          </w:p>
        </w:tc>
        <w:tc>
          <w:tcPr>
            <w:tcW w:w="720" w:type="dxa"/>
            <w:tcBorders>
              <w:top w:val="single" w:sz="4" w:space="0" w:color="auto"/>
              <w:left w:val="nil"/>
              <w:bottom w:val="nil"/>
              <w:right w:val="single" w:sz="4" w:space="0" w:color="A6A6A6"/>
            </w:tcBorders>
            <w:shd w:val="clear" w:color="auto" w:fill="F2F2F2"/>
            <w:noWrap/>
          </w:tcPr>
          <w:p w:rsidR="008023F0" w:rsidRPr="00162780" w:rsidRDefault="008023F0" w:rsidP="00DB29A3">
            <w:pPr>
              <w:pStyle w:val="TableText"/>
              <w:tabs>
                <w:tab w:val="decimal" w:pos="306"/>
              </w:tabs>
              <w:rPr>
                <w:color w:val="000000"/>
                <w:szCs w:val="18"/>
              </w:rPr>
            </w:pPr>
            <w:r w:rsidRPr="00162780">
              <w:rPr>
                <w:color w:val="000000"/>
                <w:szCs w:val="18"/>
              </w:rPr>
              <w:t>8.9</w:t>
            </w:r>
          </w:p>
        </w:tc>
        <w:tc>
          <w:tcPr>
            <w:tcW w:w="721" w:type="dxa"/>
            <w:tcBorders>
              <w:top w:val="single" w:sz="4" w:space="0" w:color="auto"/>
              <w:left w:val="single" w:sz="4" w:space="0" w:color="A6A6A6"/>
              <w:bottom w:val="nil"/>
              <w:right w:val="nil"/>
            </w:tcBorders>
            <w:shd w:val="clear" w:color="auto" w:fill="F2F2F2"/>
            <w:noWrap/>
          </w:tcPr>
          <w:p w:rsidR="008023F0" w:rsidRPr="00162780" w:rsidRDefault="008023F0" w:rsidP="00DB29A3">
            <w:pPr>
              <w:pStyle w:val="TableText"/>
              <w:jc w:val="center"/>
              <w:rPr>
                <w:szCs w:val="18"/>
              </w:rPr>
            </w:pPr>
            <w:r w:rsidRPr="00162780">
              <w:rPr>
                <w:szCs w:val="18"/>
              </w:rPr>
              <w:t>5.2</w:t>
            </w:r>
          </w:p>
        </w:tc>
        <w:tc>
          <w:tcPr>
            <w:tcW w:w="720" w:type="dxa"/>
            <w:tcBorders>
              <w:top w:val="single" w:sz="4" w:space="0" w:color="auto"/>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15.2</w:t>
            </w:r>
          </w:p>
        </w:tc>
        <w:tc>
          <w:tcPr>
            <w:tcW w:w="721" w:type="dxa"/>
            <w:tcBorders>
              <w:top w:val="single" w:sz="4" w:space="0" w:color="auto"/>
              <w:left w:val="nil"/>
              <w:bottom w:val="nil"/>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4.4</w:t>
            </w:r>
          </w:p>
        </w:tc>
        <w:tc>
          <w:tcPr>
            <w:tcW w:w="721" w:type="dxa"/>
            <w:tcBorders>
              <w:top w:val="single" w:sz="4" w:space="0" w:color="auto"/>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8.2</w:t>
            </w:r>
          </w:p>
        </w:tc>
        <w:tc>
          <w:tcPr>
            <w:tcW w:w="720" w:type="dxa"/>
            <w:tcBorders>
              <w:top w:val="single" w:sz="4" w:space="0" w:color="auto"/>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15.3</w:t>
            </w:r>
          </w:p>
        </w:tc>
        <w:tc>
          <w:tcPr>
            <w:tcW w:w="721" w:type="dxa"/>
            <w:tcBorders>
              <w:top w:val="single" w:sz="4" w:space="0" w:color="auto"/>
              <w:left w:val="nil"/>
              <w:bottom w:val="nil"/>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7.6</w:t>
            </w:r>
          </w:p>
        </w:tc>
        <w:tc>
          <w:tcPr>
            <w:tcW w:w="720" w:type="dxa"/>
            <w:tcBorders>
              <w:top w:val="single" w:sz="4" w:space="0" w:color="auto"/>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3.5</w:t>
            </w:r>
          </w:p>
        </w:tc>
        <w:tc>
          <w:tcPr>
            <w:tcW w:w="721" w:type="dxa"/>
            <w:tcBorders>
              <w:top w:val="single" w:sz="4" w:space="0" w:color="auto"/>
              <w:left w:val="nil"/>
              <w:bottom w:val="nil"/>
              <w:right w:val="nil"/>
            </w:tcBorders>
            <w:shd w:val="clear" w:color="auto" w:fill="F2F2F2"/>
            <w:noWrap/>
          </w:tcPr>
          <w:p w:rsidR="008023F0" w:rsidRPr="00162780" w:rsidRDefault="008023F0" w:rsidP="00DB29A3">
            <w:pPr>
              <w:pStyle w:val="TableText"/>
              <w:tabs>
                <w:tab w:val="decimal" w:pos="329"/>
              </w:tabs>
              <w:rPr>
                <w:color w:val="000000"/>
                <w:szCs w:val="18"/>
              </w:rPr>
            </w:pPr>
            <w:r w:rsidRPr="00162780">
              <w:rPr>
                <w:color w:val="000000"/>
                <w:szCs w:val="18"/>
              </w:rPr>
              <w:t>9.1</w:t>
            </w:r>
          </w:p>
        </w:tc>
        <w:tc>
          <w:tcPr>
            <w:tcW w:w="721" w:type="dxa"/>
            <w:tcBorders>
              <w:top w:val="single" w:sz="4" w:space="0" w:color="auto"/>
              <w:left w:val="nil"/>
              <w:bottom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3.0</w:t>
            </w:r>
          </w:p>
        </w:tc>
      </w:tr>
      <w:tr w:rsidR="008023F0" w:rsidRPr="00162780" w:rsidTr="00DB29A3">
        <w:trPr>
          <w:cantSplit/>
        </w:trPr>
        <w:tc>
          <w:tcPr>
            <w:tcW w:w="709" w:type="dxa"/>
            <w:tcBorders>
              <w:top w:val="nil"/>
              <w:bottom w:val="nil"/>
              <w:right w:val="single" w:sz="4" w:space="0" w:color="A6A6A6"/>
            </w:tcBorders>
            <w:shd w:val="clear" w:color="auto" w:fill="auto"/>
            <w:noWrap/>
          </w:tcPr>
          <w:p w:rsidR="008023F0" w:rsidRPr="00162780" w:rsidRDefault="008023F0" w:rsidP="00DB29A3">
            <w:pPr>
              <w:pStyle w:val="TableText"/>
              <w:rPr>
                <w:szCs w:val="18"/>
              </w:rPr>
            </w:pPr>
            <w:r w:rsidRPr="00162780">
              <w:rPr>
                <w:szCs w:val="18"/>
              </w:rPr>
              <w:t>2002</w:t>
            </w:r>
          </w:p>
        </w:tc>
        <w:tc>
          <w:tcPr>
            <w:tcW w:w="720" w:type="dxa"/>
            <w:tcBorders>
              <w:top w:val="nil"/>
              <w:left w:val="single" w:sz="4" w:space="0" w:color="A6A6A6"/>
              <w:bottom w:val="nil"/>
              <w:right w:val="nil"/>
            </w:tcBorders>
            <w:shd w:val="clear" w:color="auto" w:fill="auto"/>
            <w:noWrap/>
          </w:tcPr>
          <w:p w:rsidR="008023F0" w:rsidRPr="00162780" w:rsidRDefault="008023F0" w:rsidP="00DB29A3">
            <w:pPr>
              <w:pStyle w:val="TableText"/>
              <w:rPr>
                <w:color w:val="000000"/>
                <w:szCs w:val="18"/>
              </w:rPr>
            </w:pPr>
            <w:r w:rsidRPr="00162780">
              <w:rPr>
                <w:color w:val="000000"/>
                <w:szCs w:val="18"/>
              </w:rPr>
              <w:t>11.0</w:t>
            </w:r>
          </w:p>
        </w:tc>
        <w:tc>
          <w:tcPr>
            <w:tcW w:w="721"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21.5</w:t>
            </w:r>
          </w:p>
        </w:tc>
        <w:tc>
          <w:tcPr>
            <w:tcW w:w="720" w:type="dxa"/>
            <w:tcBorders>
              <w:top w:val="nil"/>
              <w:left w:val="nil"/>
              <w:bottom w:val="nil"/>
              <w:right w:val="single" w:sz="4" w:space="0" w:color="A6A6A6"/>
            </w:tcBorders>
            <w:shd w:val="clear" w:color="auto" w:fill="auto"/>
            <w:noWrap/>
          </w:tcPr>
          <w:p w:rsidR="008023F0" w:rsidRPr="00162780" w:rsidRDefault="008023F0" w:rsidP="00DB29A3">
            <w:pPr>
              <w:pStyle w:val="TableText"/>
              <w:tabs>
                <w:tab w:val="decimal" w:pos="306"/>
              </w:tabs>
              <w:rPr>
                <w:color w:val="000000"/>
                <w:szCs w:val="18"/>
              </w:rPr>
            </w:pPr>
            <w:r w:rsidRPr="00162780">
              <w:rPr>
                <w:color w:val="000000"/>
                <w:szCs w:val="18"/>
              </w:rPr>
              <w:t>10.1</w:t>
            </w:r>
          </w:p>
        </w:tc>
        <w:tc>
          <w:tcPr>
            <w:tcW w:w="721"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5.0</w:t>
            </w:r>
          </w:p>
        </w:tc>
        <w:tc>
          <w:tcPr>
            <w:tcW w:w="720"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15.1</w:t>
            </w:r>
          </w:p>
        </w:tc>
        <w:tc>
          <w:tcPr>
            <w:tcW w:w="721"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4.2</w:t>
            </w:r>
          </w:p>
        </w:tc>
        <w:tc>
          <w:tcPr>
            <w:tcW w:w="721"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7.7</w:t>
            </w:r>
          </w:p>
        </w:tc>
        <w:tc>
          <w:tcPr>
            <w:tcW w:w="720"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11.8</w:t>
            </w:r>
          </w:p>
        </w:tc>
        <w:tc>
          <w:tcPr>
            <w:tcW w:w="721"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7.3</w:t>
            </w:r>
          </w:p>
        </w:tc>
        <w:tc>
          <w:tcPr>
            <w:tcW w:w="720"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3.6</w:t>
            </w:r>
          </w:p>
        </w:tc>
        <w:tc>
          <w:tcPr>
            <w:tcW w:w="721" w:type="dxa"/>
            <w:tcBorders>
              <w:top w:val="nil"/>
              <w:left w:val="nil"/>
              <w:bottom w:val="nil"/>
              <w:right w:val="nil"/>
            </w:tcBorders>
            <w:shd w:val="clear" w:color="auto" w:fill="auto"/>
            <w:noWrap/>
          </w:tcPr>
          <w:p w:rsidR="008023F0" w:rsidRPr="00162780" w:rsidRDefault="008023F0" w:rsidP="00DB29A3">
            <w:pPr>
              <w:pStyle w:val="TableText"/>
              <w:tabs>
                <w:tab w:val="decimal" w:pos="329"/>
              </w:tabs>
              <w:rPr>
                <w:color w:val="000000"/>
                <w:szCs w:val="18"/>
              </w:rPr>
            </w:pPr>
            <w:r w:rsidRPr="00162780">
              <w:rPr>
                <w:color w:val="000000"/>
                <w:szCs w:val="18"/>
              </w:rPr>
              <w:t>10.2</w:t>
            </w:r>
          </w:p>
        </w:tc>
        <w:tc>
          <w:tcPr>
            <w:tcW w:w="721" w:type="dxa"/>
            <w:tcBorders>
              <w:top w:val="nil"/>
              <w:left w:val="nil"/>
              <w:bottom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3.0</w:t>
            </w:r>
          </w:p>
        </w:tc>
      </w:tr>
      <w:tr w:rsidR="008023F0" w:rsidRPr="00162780" w:rsidTr="00DB29A3">
        <w:trPr>
          <w:cantSplit/>
        </w:trPr>
        <w:tc>
          <w:tcPr>
            <w:tcW w:w="709" w:type="dxa"/>
            <w:tcBorders>
              <w:top w:val="nil"/>
              <w:bottom w:val="nil"/>
              <w:right w:val="single" w:sz="4" w:space="0" w:color="A6A6A6"/>
            </w:tcBorders>
            <w:shd w:val="clear" w:color="auto" w:fill="F2F2F2"/>
            <w:noWrap/>
          </w:tcPr>
          <w:p w:rsidR="008023F0" w:rsidRPr="00162780" w:rsidRDefault="008023F0" w:rsidP="00DB29A3">
            <w:pPr>
              <w:pStyle w:val="TableText"/>
              <w:rPr>
                <w:szCs w:val="18"/>
              </w:rPr>
            </w:pPr>
            <w:r w:rsidRPr="00162780">
              <w:rPr>
                <w:szCs w:val="18"/>
              </w:rPr>
              <w:t>2003</w:t>
            </w:r>
          </w:p>
        </w:tc>
        <w:tc>
          <w:tcPr>
            <w:tcW w:w="720" w:type="dxa"/>
            <w:tcBorders>
              <w:top w:val="nil"/>
              <w:left w:val="single" w:sz="4" w:space="0" w:color="A6A6A6"/>
              <w:bottom w:val="nil"/>
              <w:right w:val="nil"/>
            </w:tcBorders>
            <w:shd w:val="clear" w:color="auto" w:fill="F2F2F2"/>
            <w:noWrap/>
          </w:tcPr>
          <w:p w:rsidR="008023F0" w:rsidRPr="00162780" w:rsidRDefault="008023F0" w:rsidP="00DB29A3">
            <w:pPr>
              <w:pStyle w:val="TableText"/>
              <w:rPr>
                <w:color w:val="000000"/>
                <w:szCs w:val="18"/>
              </w:rPr>
            </w:pPr>
            <w:r w:rsidRPr="00162780">
              <w:rPr>
                <w:color w:val="000000"/>
                <w:szCs w:val="18"/>
              </w:rPr>
              <w:t>10.1</w:t>
            </w:r>
          </w:p>
        </w:tc>
        <w:tc>
          <w:tcPr>
            <w:tcW w:w="721"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25.0</w:t>
            </w:r>
          </w:p>
        </w:tc>
        <w:tc>
          <w:tcPr>
            <w:tcW w:w="720" w:type="dxa"/>
            <w:tcBorders>
              <w:top w:val="nil"/>
              <w:left w:val="nil"/>
              <w:bottom w:val="nil"/>
              <w:right w:val="single" w:sz="4" w:space="0" w:color="A6A6A6"/>
            </w:tcBorders>
            <w:shd w:val="clear" w:color="auto" w:fill="F2F2F2"/>
            <w:noWrap/>
          </w:tcPr>
          <w:p w:rsidR="008023F0" w:rsidRPr="00162780" w:rsidRDefault="008023F0" w:rsidP="00DB29A3">
            <w:pPr>
              <w:pStyle w:val="TableText"/>
              <w:tabs>
                <w:tab w:val="decimal" w:pos="306"/>
              </w:tabs>
              <w:rPr>
                <w:color w:val="000000"/>
                <w:szCs w:val="18"/>
              </w:rPr>
            </w:pPr>
            <w:r w:rsidRPr="00162780">
              <w:rPr>
                <w:color w:val="000000"/>
                <w:szCs w:val="18"/>
              </w:rPr>
              <w:t>8.8</w:t>
            </w:r>
          </w:p>
        </w:tc>
        <w:tc>
          <w:tcPr>
            <w:tcW w:w="721"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4.6</w:t>
            </w:r>
          </w:p>
        </w:tc>
        <w:tc>
          <w:tcPr>
            <w:tcW w:w="72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12.8</w:t>
            </w:r>
          </w:p>
        </w:tc>
        <w:tc>
          <w:tcPr>
            <w:tcW w:w="721"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3.6</w:t>
            </w:r>
          </w:p>
        </w:tc>
        <w:tc>
          <w:tcPr>
            <w:tcW w:w="721"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8.1</w:t>
            </w:r>
          </w:p>
        </w:tc>
        <w:tc>
          <w:tcPr>
            <w:tcW w:w="72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22.6</w:t>
            </w:r>
          </w:p>
        </w:tc>
        <w:tc>
          <w:tcPr>
            <w:tcW w:w="721"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7.2</w:t>
            </w:r>
          </w:p>
        </w:tc>
        <w:tc>
          <w:tcPr>
            <w:tcW w:w="720"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3.4</w:t>
            </w:r>
          </w:p>
        </w:tc>
        <w:tc>
          <w:tcPr>
            <w:tcW w:w="721" w:type="dxa"/>
            <w:tcBorders>
              <w:top w:val="nil"/>
              <w:left w:val="nil"/>
              <w:bottom w:val="nil"/>
              <w:right w:val="nil"/>
            </w:tcBorders>
            <w:shd w:val="clear" w:color="auto" w:fill="F2F2F2"/>
            <w:noWrap/>
          </w:tcPr>
          <w:p w:rsidR="008023F0" w:rsidRPr="00162780" w:rsidRDefault="008023F0" w:rsidP="00DB29A3">
            <w:pPr>
              <w:pStyle w:val="TableText"/>
              <w:tabs>
                <w:tab w:val="decimal" w:pos="329"/>
              </w:tabs>
              <w:rPr>
                <w:color w:val="000000"/>
                <w:szCs w:val="18"/>
              </w:rPr>
            </w:pPr>
            <w:r w:rsidRPr="00162780">
              <w:rPr>
                <w:color w:val="000000"/>
                <w:szCs w:val="18"/>
              </w:rPr>
              <w:t>7.1</w:t>
            </w:r>
          </w:p>
        </w:tc>
        <w:tc>
          <w:tcPr>
            <w:tcW w:w="721" w:type="dxa"/>
            <w:tcBorders>
              <w:top w:val="nil"/>
              <w:left w:val="nil"/>
              <w:bottom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2.9</w:t>
            </w:r>
          </w:p>
        </w:tc>
      </w:tr>
      <w:tr w:rsidR="008023F0" w:rsidRPr="00162780" w:rsidTr="00DB29A3">
        <w:trPr>
          <w:cantSplit/>
        </w:trPr>
        <w:tc>
          <w:tcPr>
            <w:tcW w:w="709" w:type="dxa"/>
            <w:tcBorders>
              <w:top w:val="nil"/>
              <w:bottom w:val="nil"/>
              <w:right w:val="single" w:sz="4" w:space="0" w:color="A6A6A6"/>
            </w:tcBorders>
            <w:shd w:val="clear" w:color="auto" w:fill="auto"/>
            <w:noWrap/>
          </w:tcPr>
          <w:p w:rsidR="008023F0" w:rsidRPr="00162780" w:rsidRDefault="008023F0" w:rsidP="00DB29A3">
            <w:pPr>
              <w:pStyle w:val="TableText"/>
              <w:rPr>
                <w:szCs w:val="18"/>
              </w:rPr>
            </w:pPr>
            <w:r w:rsidRPr="00162780">
              <w:rPr>
                <w:szCs w:val="18"/>
              </w:rPr>
              <w:t>2004</w:t>
            </w:r>
          </w:p>
        </w:tc>
        <w:tc>
          <w:tcPr>
            <w:tcW w:w="720" w:type="dxa"/>
            <w:tcBorders>
              <w:top w:val="nil"/>
              <w:left w:val="single" w:sz="4" w:space="0" w:color="A6A6A6"/>
              <w:bottom w:val="nil"/>
              <w:right w:val="nil"/>
            </w:tcBorders>
            <w:shd w:val="clear" w:color="auto" w:fill="auto"/>
            <w:noWrap/>
          </w:tcPr>
          <w:p w:rsidR="008023F0" w:rsidRPr="00162780" w:rsidRDefault="008023F0" w:rsidP="00DB29A3">
            <w:pPr>
              <w:pStyle w:val="TableText"/>
              <w:rPr>
                <w:color w:val="000000"/>
                <w:szCs w:val="18"/>
              </w:rPr>
            </w:pPr>
            <w:r w:rsidRPr="00162780">
              <w:rPr>
                <w:color w:val="000000"/>
                <w:szCs w:val="18"/>
              </w:rPr>
              <w:t>8.6</w:t>
            </w:r>
          </w:p>
        </w:tc>
        <w:tc>
          <w:tcPr>
            <w:tcW w:w="721"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19.1</w:t>
            </w:r>
          </w:p>
        </w:tc>
        <w:tc>
          <w:tcPr>
            <w:tcW w:w="720" w:type="dxa"/>
            <w:tcBorders>
              <w:top w:val="nil"/>
              <w:left w:val="nil"/>
              <w:bottom w:val="nil"/>
              <w:right w:val="single" w:sz="4" w:space="0" w:color="A6A6A6"/>
            </w:tcBorders>
            <w:shd w:val="clear" w:color="auto" w:fill="auto"/>
            <w:noWrap/>
          </w:tcPr>
          <w:p w:rsidR="008023F0" w:rsidRPr="00162780" w:rsidRDefault="008023F0" w:rsidP="00DB29A3">
            <w:pPr>
              <w:pStyle w:val="TableText"/>
              <w:tabs>
                <w:tab w:val="decimal" w:pos="306"/>
              </w:tabs>
              <w:rPr>
                <w:color w:val="000000"/>
                <w:szCs w:val="18"/>
              </w:rPr>
            </w:pPr>
            <w:r w:rsidRPr="00162780">
              <w:rPr>
                <w:color w:val="000000"/>
                <w:szCs w:val="18"/>
              </w:rPr>
              <w:t>7.4</w:t>
            </w:r>
          </w:p>
        </w:tc>
        <w:tc>
          <w:tcPr>
            <w:tcW w:w="721"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5.0</w:t>
            </w:r>
          </w:p>
        </w:tc>
        <w:tc>
          <w:tcPr>
            <w:tcW w:w="720"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14.2</w:t>
            </w:r>
          </w:p>
        </w:tc>
        <w:tc>
          <w:tcPr>
            <w:tcW w:w="721"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4.1</w:t>
            </w:r>
          </w:p>
        </w:tc>
        <w:tc>
          <w:tcPr>
            <w:tcW w:w="721"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7.4</w:t>
            </w:r>
          </w:p>
        </w:tc>
        <w:tc>
          <w:tcPr>
            <w:tcW w:w="720"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18.9</w:t>
            </w:r>
          </w:p>
        </w:tc>
        <w:tc>
          <w:tcPr>
            <w:tcW w:w="721"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6.4</w:t>
            </w:r>
          </w:p>
        </w:tc>
        <w:tc>
          <w:tcPr>
            <w:tcW w:w="720"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3.6</w:t>
            </w:r>
          </w:p>
        </w:tc>
        <w:tc>
          <w:tcPr>
            <w:tcW w:w="721" w:type="dxa"/>
            <w:tcBorders>
              <w:top w:val="nil"/>
              <w:left w:val="nil"/>
              <w:bottom w:val="nil"/>
              <w:right w:val="nil"/>
            </w:tcBorders>
            <w:shd w:val="clear" w:color="auto" w:fill="auto"/>
            <w:noWrap/>
          </w:tcPr>
          <w:p w:rsidR="008023F0" w:rsidRPr="00162780" w:rsidRDefault="008023F0" w:rsidP="00DB29A3">
            <w:pPr>
              <w:pStyle w:val="TableText"/>
              <w:tabs>
                <w:tab w:val="decimal" w:pos="329"/>
              </w:tabs>
              <w:rPr>
                <w:color w:val="000000"/>
                <w:szCs w:val="18"/>
              </w:rPr>
            </w:pPr>
            <w:r w:rsidRPr="00162780">
              <w:rPr>
                <w:color w:val="000000"/>
                <w:szCs w:val="18"/>
              </w:rPr>
              <w:t>10.9</w:t>
            </w:r>
          </w:p>
        </w:tc>
        <w:tc>
          <w:tcPr>
            <w:tcW w:w="721" w:type="dxa"/>
            <w:tcBorders>
              <w:top w:val="nil"/>
              <w:left w:val="nil"/>
              <w:bottom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3.0</w:t>
            </w:r>
          </w:p>
        </w:tc>
      </w:tr>
      <w:tr w:rsidR="008023F0" w:rsidRPr="00162780" w:rsidTr="00DB29A3">
        <w:trPr>
          <w:cantSplit/>
        </w:trPr>
        <w:tc>
          <w:tcPr>
            <w:tcW w:w="709" w:type="dxa"/>
            <w:tcBorders>
              <w:top w:val="nil"/>
              <w:bottom w:val="nil"/>
              <w:right w:val="single" w:sz="4" w:space="0" w:color="A6A6A6"/>
            </w:tcBorders>
            <w:shd w:val="clear" w:color="auto" w:fill="F2F2F2"/>
            <w:noWrap/>
          </w:tcPr>
          <w:p w:rsidR="008023F0" w:rsidRPr="00162780" w:rsidRDefault="008023F0" w:rsidP="00DB29A3">
            <w:pPr>
              <w:pStyle w:val="TableText"/>
              <w:rPr>
                <w:szCs w:val="18"/>
              </w:rPr>
            </w:pPr>
            <w:r w:rsidRPr="00162780">
              <w:rPr>
                <w:szCs w:val="18"/>
              </w:rPr>
              <w:t>2005</w:t>
            </w:r>
          </w:p>
        </w:tc>
        <w:tc>
          <w:tcPr>
            <w:tcW w:w="720" w:type="dxa"/>
            <w:tcBorders>
              <w:top w:val="nil"/>
              <w:left w:val="single" w:sz="4" w:space="0" w:color="A6A6A6"/>
              <w:bottom w:val="nil"/>
              <w:right w:val="nil"/>
            </w:tcBorders>
            <w:shd w:val="clear" w:color="auto" w:fill="F2F2F2"/>
            <w:noWrap/>
          </w:tcPr>
          <w:p w:rsidR="008023F0" w:rsidRPr="00162780" w:rsidRDefault="008023F0" w:rsidP="00DB29A3">
            <w:pPr>
              <w:pStyle w:val="TableText"/>
              <w:rPr>
                <w:color w:val="000000"/>
                <w:szCs w:val="18"/>
              </w:rPr>
            </w:pPr>
            <w:r w:rsidRPr="00162780">
              <w:rPr>
                <w:color w:val="000000"/>
                <w:szCs w:val="18"/>
              </w:rPr>
              <w:t>7.9</w:t>
            </w:r>
          </w:p>
        </w:tc>
        <w:tc>
          <w:tcPr>
            <w:tcW w:w="721"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17.6</w:t>
            </w:r>
          </w:p>
        </w:tc>
        <w:tc>
          <w:tcPr>
            <w:tcW w:w="720" w:type="dxa"/>
            <w:tcBorders>
              <w:top w:val="nil"/>
              <w:left w:val="nil"/>
              <w:bottom w:val="nil"/>
              <w:right w:val="single" w:sz="4" w:space="0" w:color="A6A6A6"/>
            </w:tcBorders>
            <w:shd w:val="clear" w:color="auto" w:fill="F2F2F2"/>
            <w:noWrap/>
          </w:tcPr>
          <w:p w:rsidR="008023F0" w:rsidRPr="00162780" w:rsidRDefault="008023F0" w:rsidP="00DB29A3">
            <w:pPr>
              <w:pStyle w:val="TableText"/>
              <w:tabs>
                <w:tab w:val="decimal" w:pos="306"/>
              </w:tabs>
              <w:rPr>
                <w:color w:val="000000"/>
                <w:szCs w:val="18"/>
              </w:rPr>
            </w:pPr>
            <w:r w:rsidRPr="00162780">
              <w:rPr>
                <w:color w:val="000000"/>
                <w:szCs w:val="18"/>
              </w:rPr>
              <w:t>7.1</w:t>
            </w:r>
          </w:p>
        </w:tc>
        <w:tc>
          <w:tcPr>
            <w:tcW w:w="721"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4.5</w:t>
            </w:r>
          </w:p>
        </w:tc>
        <w:tc>
          <w:tcPr>
            <w:tcW w:w="72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15.2</w:t>
            </w:r>
          </w:p>
        </w:tc>
        <w:tc>
          <w:tcPr>
            <w:tcW w:w="721"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3.4</w:t>
            </w:r>
          </w:p>
        </w:tc>
        <w:tc>
          <w:tcPr>
            <w:tcW w:w="721"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5.4</w:t>
            </w:r>
          </w:p>
        </w:tc>
        <w:tc>
          <w:tcPr>
            <w:tcW w:w="72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10.6</w:t>
            </w:r>
          </w:p>
        </w:tc>
        <w:tc>
          <w:tcPr>
            <w:tcW w:w="721"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4.9</w:t>
            </w:r>
          </w:p>
        </w:tc>
        <w:tc>
          <w:tcPr>
            <w:tcW w:w="720"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3.5</w:t>
            </w:r>
          </w:p>
        </w:tc>
        <w:tc>
          <w:tcPr>
            <w:tcW w:w="721" w:type="dxa"/>
            <w:tcBorders>
              <w:top w:val="nil"/>
              <w:left w:val="nil"/>
              <w:bottom w:val="nil"/>
              <w:right w:val="nil"/>
            </w:tcBorders>
            <w:shd w:val="clear" w:color="auto" w:fill="F2F2F2"/>
            <w:noWrap/>
          </w:tcPr>
          <w:p w:rsidR="008023F0" w:rsidRPr="00162780" w:rsidRDefault="008023F0" w:rsidP="00DB29A3">
            <w:pPr>
              <w:pStyle w:val="TableText"/>
              <w:tabs>
                <w:tab w:val="decimal" w:pos="329"/>
              </w:tabs>
              <w:rPr>
                <w:color w:val="000000"/>
                <w:szCs w:val="18"/>
              </w:rPr>
            </w:pPr>
            <w:r w:rsidRPr="00162780">
              <w:rPr>
                <w:color w:val="000000"/>
                <w:szCs w:val="18"/>
              </w:rPr>
              <w:t>8.6</w:t>
            </w:r>
          </w:p>
        </w:tc>
        <w:tc>
          <w:tcPr>
            <w:tcW w:w="721" w:type="dxa"/>
            <w:tcBorders>
              <w:top w:val="nil"/>
              <w:left w:val="nil"/>
              <w:bottom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3.0</w:t>
            </w:r>
          </w:p>
        </w:tc>
      </w:tr>
      <w:tr w:rsidR="008023F0" w:rsidRPr="00162780" w:rsidTr="00DB29A3">
        <w:trPr>
          <w:cantSplit/>
        </w:trPr>
        <w:tc>
          <w:tcPr>
            <w:tcW w:w="709" w:type="dxa"/>
            <w:tcBorders>
              <w:top w:val="nil"/>
              <w:bottom w:val="nil"/>
              <w:right w:val="single" w:sz="4" w:space="0" w:color="A6A6A6"/>
            </w:tcBorders>
            <w:shd w:val="clear" w:color="auto" w:fill="auto"/>
            <w:noWrap/>
          </w:tcPr>
          <w:p w:rsidR="008023F0" w:rsidRPr="00162780" w:rsidRDefault="008023F0" w:rsidP="00DB29A3">
            <w:pPr>
              <w:pStyle w:val="TableText"/>
              <w:rPr>
                <w:szCs w:val="18"/>
              </w:rPr>
            </w:pPr>
            <w:r w:rsidRPr="00162780">
              <w:rPr>
                <w:szCs w:val="18"/>
              </w:rPr>
              <w:t>2006</w:t>
            </w:r>
          </w:p>
        </w:tc>
        <w:tc>
          <w:tcPr>
            <w:tcW w:w="720" w:type="dxa"/>
            <w:tcBorders>
              <w:top w:val="nil"/>
              <w:left w:val="single" w:sz="4" w:space="0" w:color="A6A6A6"/>
              <w:bottom w:val="nil"/>
              <w:right w:val="nil"/>
            </w:tcBorders>
            <w:shd w:val="clear" w:color="auto" w:fill="auto"/>
            <w:noWrap/>
          </w:tcPr>
          <w:p w:rsidR="008023F0" w:rsidRPr="00162780" w:rsidRDefault="008023F0" w:rsidP="00DB29A3">
            <w:pPr>
              <w:pStyle w:val="TableText"/>
              <w:rPr>
                <w:color w:val="000000"/>
                <w:szCs w:val="18"/>
              </w:rPr>
            </w:pPr>
            <w:r w:rsidRPr="00162780">
              <w:rPr>
                <w:color w:val="000000"/>
                <w:szCs w:val="18"/>
              </w:rPr>
              <w:t>8.7</w:t>
            </w:r>
          </w:p>
        </w:tc>
        <w:tc>
          <w:tcPr>
            <w:tcW w:w="721"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22.6</w:t>
            </w:r>
          </w:p>
        </w:tc>
        <w:tc>
          <w:tcPr>
            <w:tcW w:w="720" w:type="dxa"/>
            <w:tcBorders>
              <w:top w:val="nil"/>
              <w:left w:val="nil"/>
              <w:bottom w:val="nil"/>
              <w:right w:val="single" w:sz="4" w:space="0" w:color="A6A6A6"/>
            </w:tcBorders>
            <w:shd w:val="clear" w:color="auto" w:fill="auto"/>
            <w:noWrap/>
          </w:tcPr>
          <w:p w:rsidR="008023F0" w:rsidRPr="00162780" w:rsidRDefault="008023F0" w:rsidP="00DB29A3">
            <w:pPr>
              <w:pStyle w:val="TableText"/>
              <w:tabs>
                <w:tab w:val="decimal" w:pos="306"/>
              </w:tabs>
              <w:rPr>
                <w:color w:val="000000"/>
                <w:szCs w:val="18"/>
              </w:rPr>
            </w:pPr>
            <w:r w:rsidRPr="00162780">
              <w:rPr>
                <w:color w:val="000000"/>
                <w:szCs w:val="18"/>
              </w:rPr>
              <w:t>7.8</w:t>
            </w:r>
          </w:p>
        </w:tc>
        <w:tc>
          <w:tcPr>
            <w:tcW w:w="721"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4.3</w:t>
            </w:r>
          </w:p>
        </w:tc>
        <w:tc>
          <w:tcPr>
            <w:tcW w:w="720"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13.2</w:t>
            </w:r>
          </w:p>
        </w:tc>
        <w:tc>
          <w:tcPr>
            <w:tcW w:w="721"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3.4</w:t>
            </w:r>
          </w:p>
        </w:tc>
        <w:tc>
          <w:tcPr>
            <w:tcW w:w="721"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5.9</w:t>
            </w:r>
          </w:p>
        </w:tc>
        <w:tc>
          <w:tcPr>
            <w:tcW w:w="720"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17.1</w:t>
            </w:r>
          </w:p>
        </w:tc>
        <w:tc>
          <w:tcPr>
            <w:tcW w:w="721"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5.1</w:t>
            </w:r>
          </w:p>
        </w:tc>
        <w:tc>
          <w:tcPr>
            <w:tcW w:w="720"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3.4</w:t>
            </w:r>
          </w:p>
        </w:tc>
        <w:tc>
          <w:tcPr>
            <w:tcW w:w="721" w:type="dxa"/>
            <w:tcBorders>
              <w:top w:val="nil"/>
              <w:left w:val="nil"/>
              <w:bottom w:val="nil"/>
              <w:right w:val="nil"/>
            </w:tcBorders>
            <w:shd w:val="clear" w:color="auto" w:fill="auto"/>
            <w:noWrap/>
          </w:tcPr>
          <w:p w:rsidR="008023F0" w:rsidRPr="00162780" w:rsidRDefault="008023F0" w:rsidP="00DB29A3">
            <w:pPr>
              <w:pStyle w:val="TableText"/>
              <w:tabs>
                <w:tab w:val="decimal" w:pos="329"/>
              </w:tabs>
              <w:rPr>
                <w:color w:val="000000"/>
                <w:szCs w:val="18"/>
              </w:rPr>
            </w:pPr>
            <w:r w:rsidRPr="00162780">
              <w:rPr>
                <w:color w:val="000000"/>
                <w:szCs w:val="18"/>
              </w:rPr>
              <w:t>8.6</w:t>
            </w:r>
          </w:p>
        </w:tc>
        <w:tc>
          <w:tcPr>
            <w:tcW w:w="721" w:type="dxa"/>
            <w:tcBorders>
              <w:top w:val="nil"/>
              <w:left w:val="nil"/>
              <w:bottom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2.9</w:t>
            </w:r>
          </w:p>
        </w:tc>
      </w:tr>
      <w:tr w:rsidR="008023F0" w:rsidRPr="00162780" w:rsidTr="00DB29A3">
        <w:trPr>
          <w:cantSplit/>
        </w:trPr>
        <w:tc>
          <w:tcPr>
            <w:tcW w:w="709" w:type="dxa"/>
            <w:tcBorders>
              <w:top w:val="nil"/>
              <w:bottom w:val="nil"/>
              <w:right w:val="single" w:sz="4" w:space="0" w:color="A6A6A6"/>
            </w:tcBorders>
            <w:shd w:val="clear" w:color="auto" w:fill="F2F2F2"/>
            <w:noWrap/>
          </w:tcPr>
          <w:p w:rsidR="008023F0" w:rsidRPr="00162780" w:rsidRDefault="008023F0" w:rsidP="00DB29A3">
            <w:pPr>
              <w:pStyle w:val="TableText"/>
              <w:rPr>
                <w:szCs w:val="18"/>
              </w:rPr>
            </w:pPr>
            <w:r w:rsidRPr="00162780">
              <w:rPr>
                <w:szCs w:val="18"/>
              </w:rPr>
              <w:t>2007</w:t>
            </w:r>
          </w:p>
        </w:tc>
        <w:tc>
          <w:tcPr>
            <w:tcW w:w="720" w:type="dxa"/>
            <w:tcBorders>
              <w:top w:val="nil"/>
              <w:left w:val="single" w:sz="4" w:space="0" w:color="A6A6A6"/>
              <w:bottom w:val="nil"/>
              <w:right w:val="nil"/>
            </w:tcBorders>
            <w:shd w:val="clear" w:color="auto" w:fill="F2F2F2"/>
            <w:noWrap/>
          </w:tcPr>
          <w:p w:rsidR="008023F0" w:rsidRPr="00162780" w:rsidRDefault="008023F0" w:rsidP="00DB29A3">
            <w:pPr>
              <w:pStyle w:val="TableText"/>
              <w:rPr>
                <w:color w:val="000000"/>
                <w:szCs w:val="18"/>
              </w:rPr>
            </w:pPr>
            <w:r w:rsidRPr="00162780">
              <w:rPr>
                <w:color w:val="000000"/>
                <w:szCs w:val="18"/>
              </w:rPr>
              <w:t>8.4</w:t>
            </w:r>
          </w:p>
        </w:tc>
        <w:tc>
          <w:tcPr>
            <w:tcW w:w="721"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21.8</w:t>
            </w:r>
          </w:p>
        </w:tc>
        <w:tc>
          <w:tcPr>
            <w:tcW w:w="720" w:type="dxa"/>
            <w:tcBorders>
              <w:top w:val="nil"/>
              <w:left w:val="nil"/>
              <w:bottom w:val="nil"/>
              <w:right w:val="single" w:sz="4" w:space="0" w:color="A6A6A6"/>
            </w:tcBorders>
            <w:shd w:val="clear" w:color="auto" w:fill="F2F2F2"/>
            <w:noWrap/>
          </w:tcPr>
          <w:p w:rsidR="008023F0" w:rsidRPr="00162780" w:rsidRDefault="008023F0" w:rsidP="00DB29A3">
            <w:pPr>
              <w:pStyle w:val="TableText"/>
              <w:tabs>
                <w:tab w:val="decimal" w:pos="306"/>
              </w:tabs>
              <w:rPr>
                <w:color w:val="000000"/>
                <w:szCs w:val="18"/>
              </w:rPr>
            </w:pPr>
            <w:r w:rsidRPr="00162780">
              <w:rPr>
                <w:color w:val="000000"/>
                <w:szCs w:val="18"/>
              </w:rPr>
              <w:t>7.4</w:t>
            </w:r>
          </w:p>
        </w:tc>
        <w:tc>
          <w:tcPr>
            <w:tcW w:w="721"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4.5</w:t>
            </w:r>
          </w:p>
        </w:tc>
        <w:tc>
          <w:tcPr>
            <w:tcW w:w="72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16.8</w:t>
            </w:r>
          </w:p>
        </w:tc>
        <w:tc>
          <w:tcPr>
            <w:tcW w:w="721"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3.4</w:t>
            </w:r>
          </w:p>
        </w:tc>
        <w:tc>
          <w:tcPr>
            <w:tcW w:w="721"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6.5</w:t>
            </w:r>
          </w:p>
        </w:tc>
        <w:tc>
          <w:tcPr>
            <w:tcW w:w="72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19.1</w:t>
            </w:r>
          </w:p>
        </w:tc>
        <w:tc>
          <w:tcPr>
            <w:tcW w:w="721"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5.6</w:t>
            </w:r>
          </w:p>
        </w:tc>
        <w:tc>
          <w:tcPr>
            <w:tcW w:w="720"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3.6</w:t>
            </w:r>
          </w:p>
        </w:tc>
        <w:tc>
          <w:tcPr>
            <w:tcW w:w="721" w:type="dxa"/>
            <w:tcBorders>
              <w:top w:val="nil"/>
              <w:left w:val="nil"/>
              <w:bottom w:val="nil"/>
              <w:right w:val="nil"/>
            </w:tcBorders>
            <w:shd w:val="clear" w:color="auto" w:fill="F2F2F2"/>
            <w:noWrap/>
          </w:tcPr>
          <w:p w:rsidR="008023F0" w:rsidRPr="00162780" w:rsidRDefault="008023F0" w:rsidP="00DB29A3">
            <w:pPr>
              <w:pStyle w:val="TableText"/>
              <w:tabs>
                <w:tab w:val="decimal" w:pos="329"/>
              </w:tabs>
              <w:rPr>
                <w:color w:val="000000"/>
                <w:szCs w:val="18"/>
              </w:rPr>
            </w:pPr>
            <w:r w:rsidRPr="00162780">
              <w:rPr>
                <w:color w:val="000000"/>
                <w:szCs w:val="18"/>
              </w:rPr>
              <w:t>11.6</w:t>
            </w:r>
          </w:p>
        </w:tc>
        <w:tc>
          <w:tcPr>
            <w:tcW w:w="721" w:type="dxa"/>
            <w:tcBorders>
              <w:top w:val="nil"/>
              <w:left w:val="nil"/>
              <w:bottom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2.7</w:t>
            </w:r>
          </w:p>
        </w:tc>
      </w:tr>
      <w:tr w:rsidR="008023F0" w:rsidRPr="00162780" w:rsidTr="00DB29A3">
        <w:trPr>
          <w:cantSplit/>
        </w:trPr>
        <w:tc>
          <w:tcPr>
            <w:tcW w:w="709" w:type="dxa"/>
            <w:tcBorders>
              <w:top w:val="nil"/>
              <w:bottom w:val="nil"/>
              <w:right w:val="single" w:sz="4" w:space="0" w:color="A6A6A6"/>
            </w:tcBorders>
            <w:shd w:val="clear" w:color="auto" w:fill="auto"/>
            <w:noWrap/>
          </w:tcPr>
          <w:p w:rsidR="008023F0" w:rsidRPr="00162780" w:rsidRDefault="008023F0" w:rsidP="00DB29A3">
            <w:pPr>
              <w:pStyle w:val="TableText"/>
              <w:rPr>
                <w:szCs w:val="18"/>
              </w:rPr>
            </w:pPr>
            <w:r w:rsidRPr="00162780">
              <w:rPr>
                <w:szCs w:val="18"/>
              </w:rPr>
              <w:t>2008</w:t>
            </w:r>
          </w:p>
        </w:tc>
        <w:tc>
          <w:tcPr>
            <w:tcW w:w="720" w:type="dxa"/>
            <w:tcBorders>
              <w:top w:val="nil"/>
              <w:left w:val="single" w:sz="4" w:space="0" w:color="A6A6A6"/>
              <w:bottom w:val="nil"/>
              <w:right w:val="nil"/>
            </w:tcBorders>
            <w:shd w:val="clear" w:color="auto" w:fill="auto"/>
            <w:noWrap/>
          </w:tcPr>
          <w:p w:rsidR="008023F0" w:rsidRPr="00162780" w:rsidRDefault="008023F0" w:rsidP="00DB29A3">
            <w:pPr>
              <w:pStyle w:val="TableText"/>
              <w:rPr>
                <w:color w:val="000000"/>
                <w:szCs w:val="18"/>
              </w:rPr>
            </w:pPr>
            <w:r w:rsidRPr="00162780">
              <w:rPr>
                <w:color w:val="000000"/>
                <w:szCs w:val="18"/>
              </w:rPr>
              <w:t>8.7</w:t>
            </w:r>
          </w:p>
        </w:tc>
        <w:tc>
          <w:tcPr>
            <w:tcW w:w="721"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17.8</w:t>
            </w:r>
          </w:p>
        </w:tc>
        <w:tc>
          <w:tcPr>
            <w:tcW w:w="720" w:type="dxa"/>
            <w:tcBorders>
              <w:top w:val="nil"/>
              <w:left w:val="nil"/>
              <w:bottom w:val="nil"/>
              <w:right w:val="single" w:sz="4" w:space="0" w:color="A6A6A6"/>
            </w:tcBorders>
            <w:shd w:val="clear" w:color="auto" w:fill="auto"/>
            <w:noWrap/>
          </w:tcPr>
          <w:p w:rsidR="008023F0" w:rsidRPr="00162780" w:rsidRDefault="008023F0" w:rsidP="00DB29A3">
            <w:pPr>
              <w:pStyle w:val="TableText"/>
              <w:tabs>
                <w:tab w:val="decimal" w:pos="306"/>
              </w:tabs>
              <w:rPr>
                <w:color w:val="000000"/>
                <w:szCs w:val="18"/>
              </w:rPr>
            </w:pPr>
            <w:r w:rsidRPr="00162780">
              <w:rPr>
                <w:color w:val="000000"/>
                <w:szCs w:val="18"/>
              </w:rPr>
              <w:t>7.7</w:t>
            </w:r>
          </w:p>
        </w:tc>
        <w:tc>
          <w:tcPr>
            <w:tcW w:w="721"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3.8</w:t>
            </w:r>
          </w:p>
        </w:tc>
        <w:tc>
          <w:tcPr>
            <w:tcW w:w="720"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12.4</w:t>
            </w:r>
          </w:p>
        </w:tc>
        <w:tc>
          <w:tcPr>
            <w:tcW w:w="721"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3.0</w:t>
            </w:r>
          </w:p>
        </w:tc>
        <w:tc>
          <w:tcPr>
            <w:tcW w:w="721"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5.9</w:t>
            </w:r>
          </w:p>
        </w:tc>
        <w:tc>
          <w:tcPr>
            <w:tcW w:w="720"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15.2</w:t>
            </w:r>
          </w:p>
        </w:tc>
        <w:tc>
          <w:tcPr>
            <w:tcW w:w="721"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5.3</w:t>
            </w:r>
          </w:p>
        </w:tc>
        <w:tc>
          <w:tcPr>
            <w:tcW w:w="720"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3.1</w:t>
            </w:r>
          </w:p>
        </w:tc>
        <w:tc>
          <w:tcPr>
            <w:tcW w:w="721" w:type="dxa"/>
            <w:tcBorders>
              <w:top w:val="nil"/>
              <w:left w:val="nil"/>
              <w:bottom w:val="nil"/>
              <w:right w:val="nil"/>
            </w:tcBorders>
            <w:shd w:val="clear" w:color="auto" w:fill="auto"/>
            <w:noWrap/>
          </w:tcPr>
          <w:p w:rsidR="008023F0" w:rsidRPr="00162780" w:rsidRDefault="008023F0" w:rsidP="00DB29A3">
            <w:pPr>
              <w:pStyle w:val="TableText"/>
              <w:tabs>
                <w:tab w:val="decimal" w:pos="329"/>
              </w:tabs>
              <w:rPr>
                <w:color w:val="000000"/>
                <w:szCs w:val="18"/>
              </w:rPr>
            </w:pPr>
            <w:r w:rsidRPr="00162780">
              <w:rPr>
                <w:color w:val="000000"/>
                <w:szCs w:val="18"/>
              </w:rPr>
              <w:t>11.5</w:t>
            </w:r>
          </w:p>
        </w:tc>
        <w:tc>
          <w:tcPr>
            <w:tcW w:w="721" w:type="dxa"/>
            <w:tcBorders>
              <w:top w:val="nil"/>
              <w:left w:val="nil"/>
              <w:bottom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2.5</w:t>
            </w:r>
          </w:p>
        </w:tc>
      </w:tr>
      <w:tr w:rsidR="008023F0" w:rsidRPr="00162780" w:rsidTr="00DB29A3">
        <w:trPr>
          <w:cantSplit/>
        </w:trPr>
        <w:tc>
          <w:tcPr>
            <w:tcW w:w="709" w:type="dxa"/>
            <w:tcBorders>
              <w:top w:val="nil"/>
              <w:bottom w:val="nil"/>
              <w:right w:val="single" w:sz="4" w:space="0" w:color="A6A6A6"/>
            </w:tcBorders>
            <w:shd w:val="clear" w:color="auto" w:fill="F2F2F2"/>
            <w:noWrap/>
          </w:tcPr>
          <w:p w:rsidR="008023F0" w:rsidRPr="00162780" w:rsidRDefault="008023F0" w:rsidP="00DB29A3">
            <w:pPr>
              <w:pStyle w:val="TableText"/>
              <w:rPr>
                <w:szCs w:val="18"/>
              </w:rPr>
            </w:pPr>
            <w:r w:rsidRPr="00162780">
              <w:rPr>
                <w:szCs w:val="18"/>
              </w:rPr>
              <w:t>2009</w:t>
            </w:r>
          </w:p>
        </w:tc>
        <w:tc>
          <w:tcPr>
            <w:tcW w:w="720" w:type="dxa"/>
            <w:tcBorders>
              <w:top w:val="nil"/>
              <w:left w:val="single" w:sz="4" w:space="0" w:color="A6A6A6"/>
              <w:bottom w:val="nil"/>
              <w:right w:val="nil"/>
            </w:tcBorders>
            <w:shd w:val="clear" w:color="auto" w:fill="F2F2F2"/>
            <w:noWrap/>
          </w:tcPr>
          <w:p w:rsidR="008023F0" w:rsidRPr="00162780" w:rsidRDefault="008023F0" w:rsidP="00DB29A3">
            <w:pPr>
              <w:pStyle w:val="TableText"/>
              <w:rPr>
                <w:color w:val="000000"/>
                <w:szCs w:val="18"/>
              </w:rPr>
            </w:pPr>
            <w:r w:rsidRPr="00162780">
              <w:rPr>
                <w:color w:val="000000"/>
                <w:szCs w:val="18"/>
              </w:rPr>
              <w:t>8.2</w:t>
            </w:r>
          </w:p>
        </w:tc>
        <w:tc>
          <w:tcPr>
            <w:tcW w:w="721"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19.3</w:t>
            </w:r>
          </w:p>
        </w:tc>
        <w:tc>
          <w:tcPr>
            <w:tcW w:w="720" w:type="dxa"/>
            <w:tcBorders>
              <w:top w:val="nil"/>
              <w:left w:val="nil"/>
              <w:bottom w:val="nil"/>
              <w:right w:val="single" w:sz="4" w:space="0" w:color="A6A6A6"/>
            </w:tcBorders>
            <w:shd w:val="clear" w:color="auto" w:fill="F2F2F2"/>
            <w:noWrap/>
          </w:tcPr>
          <w:p w:rsidR="008023F0" w:rsidRPr="00162780" w:rsidRDefault="008023F0" w:rsidP="00DB29A3">
            <w:pPr>
              <w:pStyle w:val="TableText"/>
              <w:tabs>
                <w:tab w:val="decimal" w:pos="306"/>
              </w:tabs>
              <w:rPr>
                <w:color w:val="000000"/>
                <w:szCs w:val="18"/>
              </w:rPr>
            </w:pPr>
            <w:r w:rsidRPr="00162780">
              <w:rPr>
                <w:color w:val="000000"/>
                <w:szCs w:val="18"/>
              </w:rPr>
              <w:t>7.3</w:t>
            </w:r>
          </w:p>
        </w:tc>
        <w:tc>
          <w:tcPr>
            <w:tcW w:w="721"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3.8</w:t>
            </w:r>
          </w:p>
        </w:tc>
        <w:tc>
          <w:tcPr>
            <w:tcW w:w="72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15.2</w:t>
            </w:r>
          </w:p>
        </w:tc>
        <w:tc>
          <w:tcPr>
            <w:tcW w:w="721"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2.8</w:t>
            </w:r>
          </w:p>
        </w:tc>
        <w:tc>
          <w:tcPr>
            <w:tcW w:w="721"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5.5</w:t>
            </w:r>
          </w:p>
        </w:tc>
        <w:tc>
          <w:tcPr>
            <w:tcW w:w="720"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13.8</w:t>
            </w:r>
          </w:p>
        </w:tc>
        <w:tc>
          <w:tcPr>
            <w:tcW w:w="721"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4.7</w:t>
            </w:r>
          </w:p>
        </w:tc>
        <w:tc>
          <w:tcPr>
            <w:tcW w:w="720"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2.4</w:t>
            </w:r>
          </w:p>
        </w:tc>
        <w:tc>
          <w:tcPr>
            <w:tcW w:w="721" w:type="dxa"/>
            <w:tcBorders>
              <w:top w:val="nil"/>
              <w:left w:val="nil"/>
              <w:bottom w:val="nil"/>
              <w:right w:val="nil"/>
            </w:tcBorders>
            <w:shd w:val="clear" w:color="auto" w:fill="F2F2F2"/>
            <w:noWrap/>
          </w:tcPr>
          <w:p w:rsidR="008023F0" w:rsidRPr="00162780" w:rsidRDefault="008023F0" w:rsidP="00DB29A3">
            <w:pPr>
              <w:pStyle w:val="TableText"/>
              <w:tabs>
                <w:tab w:val="decimal" w:pos="329"/>
              </w:tabs>
              <w:rPr>
                <w:color w:val="000000"/>
                <w:szCs w:val="18"/>
              </w:rPr>
            </w:pPr>
            <w:r w:rsidRPr="00162780">
              <w:rPr>
                <w:color w:val="000000"/>
                <w:szCs w:val="18"/>
              </w:rPr>
              <w:t>9.6</w:t>
            </w:r>
          </w:p>
        </w:tc>
        <w:tc>
          <w:tcPr>
            <w:tcW w:w="721" w:type="dxa"/>
            <w:tcBorders>
              <w:top w:val="nil"/>
              <w:left w:val="nil"/>
              <w:bottom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1.7</w:t>
            </w:r>
          </w:p>
        </w:tc>
      </w:tr>
      <w:tr w:rsidR="008023F0" w:rsidRPr="00162780" w:rsidTr="00DB29A3">
        <w:trPr>
          <w:cantSplit/>
        </w:trPr>
        <w:tc>
          <w:tcPr>
            <w:tcW w:w="709" w:type="dxa"/>
            <w:tcBorders>
              <w:top w:val="nil"/>
              <w:bottom w:val="nil"/>
              <w:right w:val="single" w:sz="4" w:space="0" w:color="A6A6A6"/>
            </w:tcBorders>
            <w:shd w:val="clear" w:color="auto" w:fill="auto"/>
            <w:noWrap/>
          </w:tcPr>
          <w:p w:rsidR="008023F0" w:rsidRPr="00162780" w:rsidRDefault="008023F0" w:rsidP="00DB29A3">
            <w:pPr>
              <w:pStyle w:val="TableText"/>
              <w:rPr>
                <w:szCs w:val="18"/>
              </w:rPr>
            </w:pPr>
            <w:r w:rsidRPr="00162780">
              <w:rPr>
                <w:szCs w:val="18"/>
              </w:rPr>
              <w:t>2010</w:t>
            </w:r>
          </w:p>
        </w:tc>
        <w:tc>
          <w:tcPr>
            <w:tcW w:w="720" w:type="dxa"/>
            <w:tcBorders>
              <w:top w:val="nil"/>
              <w:left w:val="single" w:sz="4" w:space="0" w:color="A6A6A6"/>
              <w:bottom w:val="nil"/>
              <w:right w:val="nil"/>
            </w:tcBorders>
            <w:shd w:val="clear" w:color="auto" w:fill="auto"/>
            <w:noWrap/>
          </w:tcPr>
          <w:p w:rsidR="008023F0" w:rsidRPr="00162780" w:rsidRDefault="008023F0" w:rsidP="00DB29A3">
            <w:pPr>
              <w:pStyle w:val="TableText"/>
              <w:rPr>
                <w:color w:val="000000"/>
                <w:szCs w:val="18"/>
              </w:rPr>
            </w:pPr>
            <w:r w:rsidRPr="00162780">
              <w:rPr>
                <w:color w:val="000000"/>
                <w:szCs w:val="18"/>
              </w:rPr>
              <w:t>8.0</w:t>
            </w:r>
          </w:p>
        </w:tc>
        <w:tc>
          <w:tcPr>
            <w:tcW w:w="721"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16.7</w:t>
            </w:r>
          </w:p>
        </w:tc>
        <w:tc>
          <w:tcPr>
            <w:tcW w:w="720" w:type="dxa"/>
            <w:tcBorders>
              <w:top w:val="nil"/>
              <w:left w:val="nil"/>
              <w:bottom w:val="nil"/>
              <w:right w:val="single" w:sz="4" w:space="0" w:color="A6A6A6"/>
            </w:tcBorders>
            <w:shd w:val="clear" w:color="auto" w:fill="auto"/>
            <w:noWrap/>
          </w:tcPr>
          <w:p w:rsidR="008023F0" w:rsidRPr="00162780" w:rsidRDefault="008023F0" w:rsidP="00DB29A3">
            <w:pPr>
              <w:pStyle w:val="TableText"/>
              <w:tabs>
                <w:tab w:val="decimal" w:pos="306"/>
              </w:tabs>
              <w:rPr>
                <w:color w:val="000000"/>
                <w:szCs w:val="18"/>
              </w:rPr>
            </w:pPr>
            <w:r w:rsidRPr="00162780">
              <w:rPr>
                <w:color w:val="000000"/>
                <w:szCs w:val="18"/>
              </w:rPr>
              <w:t>7.2</w:t>
            </w:r>
          </w:p>
        </w:tc>
        <w:tc>
          <w:tcPr>
            <w:tcW w:w="721"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4.1</w:t>
            </w:r>
          </w:p>
        </w:tc>
        <w:tc>
          <w:tcPr>
            <w:tcW w:w="720"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13.3</w:t>
            </w:r>
          </w:p>
        </w:tc>
        <w:tc>
          <w:tcPr>
            <w:tcW w:w="721"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3.0</w:t>
            </w:r>
          </w:p>
        </w:tc>
        <w:tc>
          <w:tcPr>
            <w:tcW w:w="721"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5.3</w:t>
            </w:r>
          </w:p>
        </w:tc>
        <w:tc>
          <w:tcPr>
            <w:tcW w:w="720" w:type="dxa"/>
            <w:tcBorders>
              <w:top w:val="nil"/>
              <w:left w:val="nil"/>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10.2</w:t>
            </w:r>
          </w:p>
        </w:tc>
        <w:tc>
          <w:tcPr>
            <w:tcW w:w="721"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4.8</w:t>
            </w:r>
          </w:p>
        </w:tc>
        <w:tc>
          <w:tcPr>
            <w:tcW w:w="720"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2.6</w:t>
            </w:r>
          </w:p>
        </w:tc>
        <w:tc>
          <w:tcPr>
            <w:tcW w:w="721" w:type="dxa"/>
            <w:tcBorders>
              <w:top w:val="nil"/>
              <w:left w:val="nil"/>
              <w:bottom w:val="nil"/>
              <w:right w:val="nil"/>
            </w:tcBorders>
            <w:shd w:val="clear" w:color="auto" w:fill="auto"/>
            <w:noWrap/>
          </w:tcPr>
          <w:p w:rsidR="008023F0" w:rsidRPr="00162780" w:rsidRDefault="008023F0" w:rsidP="00DB29A3">
            <w:pPr>
              <w:pStyle w:val="TableText"/>
              <w:tabs>
                <w:tab w:val="decimal" w:pos="329"/>
              </w:tabs>
              <w:rPr>
                <w:color w:val="000000"/>
                <w:szCs w:val="18"/>
              </w:rPr>
            </w:pPr>
            <w:r w:rsidRPr="00162780">
              <w:rPr>
                <w:color w:val="000000"/>
                <w:szCs w:val="18"/>
              </w:rPr>
              <w:t>6.3</w:t>
            </w:r>
          </w:p>
        </w:tc>
        <w:tc>
          <w:tcPr>
            <w:tcW w:w="721" w:type="dxa"/>
            <w:tcBorders>
              <w:top w:val="nil"/>
              <w:left w:val="nil"/>
              <w:bottom w:val="nil"/>
            </w:tcBorders>
            <w:shd w:val="clear" w:color="auto" w:fill="auto"/>
            <w:noWrap/>
          </w:tcPr>
          <w:p w:rsidR="008023F0" w:rsidRPr="00162780" w:rsidRDefault="008023F0" w:rsidP="00DB29A3">
            <w:pPr>
              <w:pStyle w:val="TableText"/>
              <w:jc w:val="center"/>
              <w:rPr>
                <w:color w:val="000000"/>
                <w:szCs w:val="18"/>
              </w:rPr>
            </w:pPr>
            <w:r w:rsidRPr="00162780">
              <w:rPr>
                <w:color w:val="000000"/>
                <w:szCs w:val="18"/>
              </w:rPr>
              <w:t>2.2</w:t>
            </w:r>
          </w:p>
        </w:tc>
      </w:tr>
      <w:tr w:rsidR="008023F0" w:rsidRPr="00162780" w:rsidTr="00DB29A3">
        <w:trPr>
          <w:cantSplit/>
        </w:trPr>
        <w:tc>
          <w:tcPr>
            <w:tcW w:w="709" w:type="dxa"/>
            <w:tcBorders>
              <w:top w:val="nil"/>
              <w:bottom w:val="single" w:sz="4" w:space="0" w:color="auto"/>
              <w:right w:val="single" w:sz="4" w:space="0" w:color="A6A6A6"/>
            </w:tcBorders>
            <w:shd w:val="clear" w:color="auto" w:fill="F2F2F2"/>
            <w:noWrap/>
          </w:tcPr>
          <w:p w:rsidR="008023F0" w:rsidRPr="00162780" w:rsidRDefault="008023F0" w:rsidP="00DB29A3">
            <w:pPr>
              <w:pStyle w:val="TableText"/>
              <w:rPr>
                <w:szCs w:val="18"/>
              </w:rPr>
            </w:pPr>
            <w:r w:rsidRPr="00162780">
              <w:rPr>
                <w:szCs w:val="18"/>
              </w:rPr>
              <w:t>2011</w:t>
            </w:r>
          </w:p>
        </w:tc>
        <w:tc>
          <w:tcPr>
            <w:tcW w:w="720" w:type="dxa"/>
            <w:tcBorders>
              <w:top w:val="nil"/>
              <w:left w:val="single" w:sz="4" w:space="0" w:color="A6A6A6"/>
              <w:bottom w:val="single" w:sz="4" w:space="0" w:color="auto"/>
              <w:right w:val="nil"/>
            </w:tcBorders>
            <w:shd w:val="clear" w:color="auto" w:fill="F2F2F2"/>
            <w:noWrap/>
          </w:tcPr>
          <w:p w:rsidR="008023F0" w:rsidRPr="00162780" w:rsidRDefault="008023F0" w:rsidP="00DB29A3">
            <w:pPr>
              <w:pStyle w:val="TableText"/>
              <w:rPr>
                <w:color w:val="000000"/>
                <w:szCs w:val="18"/>
              </w:rPr>
            </w:pPr>
            <w:r w:rsidRPr="00162780">
              <w:rPr>
                <w:color w:val="000000"/>
                <w:szCs w:val="18"/>
              </w:rPr>
              <w:t>8.0</w:t>
            </w:r>
          </w:p>
        </w:tc>
        <w:tc>
          <w:tcPr>
            <w:tcW w:w="721" w:type="dxa"/>
            <w:tcBorders>
              <w:top w:val="nil"/>
              <w:left w:val="nil"/>
              <w:bottom w:val="single" w:sz="4" w:space="0" w:color="auto"/>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18.6</w:t>
            </w:r>
          </w:p>
        </w:tc>
        <w:tc>
          <w:tcPr>
            <w:tcW w:w="720" w:type="dxa"/>
            <w:tcBorders>
              <w:top w:val="nil"/>
              <w:left w:val="nil"/>
              <w:bottom w:val="single" w:sz="4" w:space="0" w:color="auto"/>
              <w:right w:val="single" w:sz="4" w:space="0" w:color="A6A6A6"/>
            </w:tcBorders>
            <w:shd w:val="clear" w:color="auto" w:fill="F2F2F2"/>
            <w:noWrap/>
          </w:tcPr>
          <w:p w:rsidR="008023F0" w:rsidRPr="00162780" w:rsidRDefault="008023F0" w:rsidP="00DB29A3">
            <w:pPr>
              <w:pStyle w:val="TableText"/>
              <w:tabs>
                <w:tab w:val="decimal" w:pos="306"/>
              </w:tabs>
              <w:rPr>
                <w:color w:val="000000"/>
                <w:szCs w:val="18"/>
              </w:rPr>
            </w:pPr>
            <w:r w:rsidRPr="00162780">
              <w:rPr>
                <w:color w:val="000000"/>
                <w:szCs w:val="18"/>
              </w:rPr>
              <w:t>7.1</w:t>
            </w:r>
          </w:p>
        </w:tc>
        <w:tc>
          <w:tcPr>
            <w:tcW w:w="721" w:type="dxa"/>
            <w:tcBorders>
              <w:top w:val="nil"/>
              <w:left w:val="single" w:sz="4" w:space="0" w:color="A6A6A6"/>
              <w:bottom w:val="single" w:sz="4" w:space="0" w:color="auto"/>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4.3</w:t>
            </w:r>
          </w:p>
        </w:tc>
        <w:tc>
          <w:tcPr>
            <w:tcW w:w="720" w:type="dxa"/>
            <w:tcBorders>
              <w:top w:val="nil"/>
              <w:left w:val="nil"/>
              <w:bottom w:val="single" w:sz="4" w:space="0" w:color="auto"/>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14.9</w:t>
            </w:r>
          </w:p>
        </w:tc>
        <w:tc>
          <w:tcPr>
            <w:tcW w:w="721" w:type="dxa"/>
            <w:tcBorders>
              <w:top w:val="nil"/>
              <w:left w:val="nil"/>
              <w:bottom w:val="single" w:sz="4" w:space="0" w:color="auto"/>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3.2</w:t>
            </w:r>
          </w:p>
        </w:tc>
        <w:tc>
          <w:tcPr>
            <w:tcW w:w="721" w:type="dxa"/>
            <w:tcBorders>
              <w:top w:val="nil"/>
              <w:left w:val="single" w:sz="4" w:space="0" w:color="A6A6A6"/>
              <w:bottom w:val="single" w:sz="4" w:space="0" w:color="auto"/>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6.0</w:t>
            </w:r>
          </w:p>
        </w:tc>
        <w:tc>
          <w:tcPr>
            <w:tcW w:w="720" w:type="dxa"/>
            <w:tcBorders>
              <w:top w:val="nil"/>
              <w:left w:val="nil"/>
              <w:bottom w:val="single" w:sz="4" w:space="0" w:color="auto"/>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10.9</w:t>
            </w:r>
          </w:p>
        </w:tc>
        <w:tc>
          <w:tcPr>
            <w:tcW w:w="721" w:type="dxa"/>
            <w:tcBorders>
              <w:top w:val="nil"/>
              <w:left w:val="nil"/>
              <w:bottom w:val="single" w:sz="4" w:space="0" w:color="auto"/>
              <w:right w:val="single" w:sz="4" w:space="0" w:color="A6A6A6"/>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5.7</w:t>
            </w:r>
          </w:p>
        </w:tc>
        <w:tc>
          <w:tcPr>
            <w:tcW w:w="720" w:type="dxa"/>
            <w:tcBorders>
              <w:top w:val="nil"/>
              <w:left w:val="single" w:sz="4" w:space="0" w:color="A6A6A6"/>
              <w:bottom w:val="single" w:sz="4" w:space="0" w:color="auto"/>
              <w:right w:val="nil"/>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3.0</w:t>
            </w:r>
          </w:p>
        </w:tc>
        <w:tc>
          <w:tcPr>
            <w:tcW w:w="721" w:type="dxa"/>
            <w:tcBorders>
              <w:top w:val="nil"/>
              <w:left w:val="nil"/>
              <w:bottom w:val="single" w:sz="4" w:space="0" w:color="auto"/>
              <w:right w:val="nil"/>
            </w:tcBorders>
            <w:shd w:val="clear" w:color="auto" w:fill="F2F2F2"/>
            <w:noWrap/>
          </w:tcPr>
          <w:p w:rsidR="008023F0" w:rsidRPr="00162780" w:rsidRDefault="008023F0" w:rsidP="00DB29A3">
            <w:pPr>
              <w:pStyle w:val="TableText"/>
              <w:tabs>
                <w:tab w:val="decimal" w:pos="329"/>
              </w:tabs>
              <w:rPr>
                <w:color w:val="000000"/>
                <w:szCs w:val="18"/>
              </w:rPr>
            </w:pPr>
            <w:r w:rsidRPr="00162780">
              <w:rPr>
                <w:color w:val="000000"/>
                <w:szCs w:val="18"/>
              </w:rPr>
              <w:t>6.9</w:t>
            </w:r>
          </w:p>
        </w:tc>
        <w:tc>
          <w:tcPr>
            <w:tcW w:w="721" w:type="dxa"/>
            <w:tcBorders>
              <w:top w:val="nil"/>
              <w:left w:val="nil"/>
              <w:bottom w:val="single" w:sz="4" w:space="0" w:color="auto"/>
            </w:tcBorders>
            <w:shd w:val="clear" w:color="auto" w:fill="F2F2F2"/>
            <w:noWrap/>
          </w:tcPr>
          <w:p w:rsidR="008023F0" w:rsidRPr="00162780" w:rsidRDefault="008023F0" w:rsidP="00DB29A3">
            <w:pPr>
              <w:pStyle w:val="TableText"/>
              <w:jc w:val="center"/>
              <w:rPr>
                <w:color w:val="000000"/>
                <w:szCs w:val="18"/>
              </w:rPr>
            </w:pPr>
            <w:r w:rsidRPr="00162780">
              <w:rPr>
                <w:color w:val="000000"/>
                <w:szCs w:val="18"/>
              </w:rPr>
              <w:t>2.5</w:t>
            </w:r>
          </w:p>
        </w:tc>
      </w:tr>
    </w:tbl>
    <w:p w:rsidR="008023F0" w:rsidRPr="00162780" w:rsidRDefault="008023F0" w:rsidP="008023F0">
      <w:pPr>
        <w:pStyle w:val="Source"/>
        <w:ind w:right="0"/>
        <w:rPr>
          <w:rFonts w:cs="Arial"/>
        </w:rPr>
      </w:pPr>
      <w:r w:rsidRPr="00162780">
        <w:rPr>
          <w:rFonts w:cs="Arial"/>
        </w:rPr>
        <w:t>Source: New Zealand Cancer Registry and New Zealand Mortality Collection</w:t>
      </w:r>
    </w:p>
    <w:p w:rsidR="008023F0" w:rsidRPr="00162780" w:rsidRDefault="008023F0" w:rsidP="008023F0"/>
    <w:p w:rsidR="008023F0" w:rsidRPr="00162780" w:rsidRDefault="008023F0" w:rsidP="008023F0">
      <w:pPr>
        <w:pStyle w:val="Heading3"/>
      </w:pPr>
      <w:r w:rsidRPr="00162780">
        <w:t>Registrations</w:t>
      </w:r>
    </w:p>
    <w:p w:rsidR="008023F0" w:rsidRPr="00162780" w:rsidRDefault="008023F0" w:rsidP="008023F0">
      <w:pPr>
        <w:pStyle w:val="Figure"/>
      </w:pPr>
      <w:bookmarkStart w:id="1044" w:name="_Toc253739714"/>
      <w:bookmarkStart w:id="1045" w:name="_Toc263069120"/>
      <w:bookmarkStart w:id="1046" w:name="_Toc289601061"/>
      <w:bookmarkStart w:id="1047" w:name="_Toc324843549"/>
      <w:bookmarkStart w:id="1048" w:name="_Toc355878861"/>
      <w:bookmarkStart w:id="1049" w:name="_Toc393787173"/>
      <w:bookmarkStart w:id="1050" w:name="_Toc395172331"/>
      <w:r w:rsidRPr="00162780">
        <w:t>Figure 86: Registration rates for stomach cancer, 2001–</w:t>
      </w:r>
      <w:bookmarkEnd w:id="1044"/>
      <w:bookmarkEnd w:id="1045"/>
      <w:bookmarkEnd w:id="1046"/>
      <w:r w:rsidRPr="00162780">
        <w:t>2011</w:t>
      </w:r>
      <w:bookmarkEnd w:id="1047"/>
      <w:bookmarkEnd w:id="1048"/>
      <w:bookmarkEnd w:id="1049"/>
      <w:bookmarkEnd w:id="1050"/>
    </w:p>
    <w:p w:rsidR="008023F0" w:rsidRPr="00162780" w:rsidRDefault="008040A3" w:rsidP="008023F0">
      <w:r w:rsidRPr="008040A3">
        <w:rPr>
          <w:noProof/>
          <w:lang w:eastAsia="en-NZ"/>
        </w:rPr>
        <w:drawing>
          <wp:inline distT="0" distB="0" distL="0" distR="0" wp14:anchorId="1D9CD227" wp14:editId="2436E741">
            <wp:extent cx="4405746" cy="2444567"/>
            <wp:effectExtent l="0" t="0" r="0" b="0"/>
            <wp:docPr id="37" name="Picture 37" title="Figure 86: Registration rates for stomach cancer,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r="10732" b="18807"/>
                    <a:stretch/>
                  </pic:blipFill>
                  <pic:spPr bwMode="auto">
                    <a:xfrm>
                      <a:off x="0" y="0"/>
                      <a:ext cx="4405216" cy="2444273"/>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 w:rsidR="008023F0" w:rsidRPr="00162780" w:rsidRDefault="008023F0" w:rsidP="008023F0">
      <w:pPr>
        <w:pStyle w:val="Figure"/>
      </w:pPr>
      <w:bookmarkStart w:id="1051" w:name="_Toc253739715"/>
      <w:bookmarkStart w:id="1052" w:name="_Toc263069121"/>
      <w:bookmarkStart w:id="1053" w:name="_Toc289601062"/>
      <w:bookmarkStart w:id="1054" w:name="_Toc324843550"/>
      <w:bookmarkStart w:id="1055" w:name="_Toc355878862"/>
      <w:bookmarkStart w:id="1056" w:name="_Toc393787174"/>
      <w:bookmarkStart w:id="1057" w:name="_Toc395172332"/>
      <w:r w:rsidRPr="00162780">
        <w:t>Figure 87: Male registration rates for stomach cancer, by ethnic group, 2001–</w:t>
      </w:r>
      <w:bookmarkEnd w:id="1051"/>
      <w:bookmarkEnd w:id="1052"/>
      <w:bookmarkEnd w:id="1053"/>
      <w:r w:rsidRPr="00162780">
        <w:t>2011</w:t>
      </w:r>
      <w:bookmarkEnd w:id="1054"/>
      <w:bookmarkEnd w:id="1055"/>
      <w:bookmarkEnd w:id="1056"/>
      <w:bookmarkEnd w:id="1057"/>
    </w:p>
    <w:p w:rsidR="008023F0" w:rsidRDefault="008040A3" w:rsidP="008023F0">
      <w:r w:rsidRPr="008040A3">
        <w:rPr>
          <w:noProof/>
          <w:lang w:eastAsia="en-NZ"/>
        </w:rPr>
        <w:drawing>
          <wp:inline distT="0" distB="0" distL="0" distR="0" wp14:anchorId="69526E38" wp14:editId="1A5B50BC">
            <wp:extent cx="4596938" cy="2443417"/>
            <wp:effectExtent l="0" t="0" r="0" b="0"/>
            <wp:docPr id="274" name="Picture 274" title="Figure 87: Male registration rates for stomach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r="6814" b="18807"/>
                    <a:stretch/>
                  </pic:blipFill>
                  <pic:spPr bwMode="auto">
                    <a:xfrm>
                      <a:off x="0" y="0"/>
                      <a:ext cx="4596385" cy="2443123"/>
                    </a:xfrm>
                    <a:prstGeom prst="rect">
                      <a:avLst/>
                    </a:prstGeom>
                    <a:ln>
                      <a:noFill/>
                    </a:ln>
                    <a:extLst>
                      <a:ext uri="{53640926-AAD7-44D8-BBD7-CCE9431645EC}">
                        <a14:shadowObscured xmlns:a14="http://schemas.microsoft.com/office/drawing/2010/main"/>
                      </a:ext>
                    </a:extLst>
                  </pic:spPr>
                </pic:pic>
              </a:graphicData>
            </a:graphic>
          </wp:inline>
        </w:drawing>
      </w:r>
    </w:p>
    <w:p w:rsidR="007A0EF6" w:rsidRPr="00162780" w:rsidRDefault="007A0EF6" w:rsidP="007A0EF6"/>
    <w:p w:rsidR="008023F0" w:rsidRPr="00162780" w:rsidRDefault="008023F0" w:rsidP="008023F0">
      <w:pPr>
        <w:pStyle w:val="Figure"/>
      </w:pPr>
      <w:bookmarkStart w:id="1058" w:name="_Toc253739716"/>
      <w:bookmarkStart w:id="1059" w:name="_Toc263069122"/>
      <w:bookmarkStart w:id="1060" w:name="_Toc289601063"/>
      <w:bookmarkStart w:id="1061" w:name="_Toc324843551"/>
      <w:bookmarkStart w:id="1062" w:name="_Toc355878863"/>
      <w:bookmarkStart w:id="1063" w:name="_Toc393787175"/>
      <w:bookmarkStart w:id="1064" w:name="_Toc395172333"/>
      <w:r w:rsidRPr="00162780">
        <w:t>Figure 88: Female registration rates for stomach cancer, by ethnic group, 2001–</w:t>
      </w:r>
      <w:bookmarkEnd w:id="1058"/>
      <w:bookmarkEnd w:id="1059"/>
      <w:bookmarkEnd w:id="1060"/>
      <w:r w:rsidRPr="00162780">
        <w:t>2011</w:t>
      </w:r>
      <w:bookmarkEnd w:id="1061"/>
      <w:bookmarkEnd w:id="1062"/>
      <w:bookmarkEnd w:id="1063"/>
      <w:bookmarkEnd w:id="1064"/>
    </w:p>
    <w:p w:rsidR="008023F0" w:rsidRPr="00162780" w:rsidRDefault="008040A3" w:rsidP="008023F0">
      <w:r w:rsidRPr="008040A3">
        <w:rPr>
          <w:noProof/>
          <w:lang w:eastAsia="en-NZ"/>
        </w:rPr>
        <w:drawing>
          <wp:inline distT="0" distB="0" distL="0" distR="0" wp14:anchorId="3C34EF79" wp14:editId="55D3D11E">
            <wp:extent cx="4596938" cy="2446646"/>
            <wp:effectExtent l="0" t="0" r="0" b="0"/>
            <wp:docPr id="275" name="Picture 275" title="Figure 88: Female registration rates for stomach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r="6675" b="18578"/>
                    <a:stretch/>
                  </pic:blipFill>
                  <pic:spPr bwMode="auto">
                    <a:xfrm>
                      <a:off x="0" y="0"/>
                      <a:ext cx="4596385" cy="2446352"/>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Pr>
        <w:pStyle w:val="Source"/>
      </w:pPr>
      <w:r w:rsidRPr="00162780">
        <w:t>Source: New Zealand Cancer Registry</w:t>
      </w:r>
    </w:p>
    <w:p w:rsidR="008023F0" w:rsidRPr="00162780" w:rsidRDefault="008023F0" w:rsidP="008023F0"/>
    <w:p w:rsidR="008023F0" w:rsidRPr="00162780" w:rsidRDefault="008023F0" w:rsidP="008023F0">
      <w:pPr>
        <w:pStyle w:val="Heading3"/>
      </w:pPr>
      <w:r w:rsidRPr="00162780">
        <w:t>Deaths</w:t>
      </w:r>
    </w:p>
    <w:p w:rsidR="008023F0" w:rsidRPr="00162780" w:rsidRDefault="008023F0" w:rsidP="008023F0">
      <w:pPr>
        <w:pStyle w:val="Figure"/>
      </w:pPr>
      <w:bookmarkStart w:id="1065" w:name="_Toc253739717"/>
      <w:bookmarkStart w:id="1066" w:name="_Toc263069123"/>
      <w:bookmarkStart w:id="1067" w:name="_Toc289601064"/>
      <w:bookmarkStart w:id="1068" w:name="_Toc324843552"/>
      <w:bookmarkStart w:id="1069" w:name="_Toc355878864"/>
      <w:bookmarkStart w:id="1070" w:name="_Toc393787176"/>
      <w:bookmarkStart w:id="1071" w:name="_Toc395172334"/>
      <w:r w:rsidRPr="00162780">
        <w:t>Figure 89: Mortality rates for stomach cancer, 2001–</w:t>
      </w:r>
      <w:bookmarkEnd w:id="1065"/>
      <w:bookmarkEnd w:id="1066"/>
      <w:bookmarkEnd w:id="1067"/>
      <w:r w:rsidRPr="00162780">
        <w:t>2011</w:t>
      </w:r>
      <w:bookmarkEnd w:id="1068"/>
      <w:bookmarkEnd w:id="1069"/>
      <w:bookmarkEnd w:id="1070"/>
      <w:bookmarkEnd w:id="1071"/>
    </w:p>
    <w:p w:rsidR="008023F0" w:rsidRPr="00162780" w:rsidRDefault="008040A3" w:rsidP="008023F0">
      <w:r w:rsidRPr="008040A3">
        <w:rPr>
          <w:noProof/>
          <w:lang w:eastAsia="en-NZ"/>
        </w:rPr>
        <w:drawing>
          <wp:inline distT="0" distB="0" distL="0" distR="0" wp14:anchorId="3A0A55C6" wp14:editId="398959A8">
            <wp:extent cx="4422370" cy="2446860"/>
            <wp:effectExtent l="0" t="0" r="0" b="0"/>
            <wp:docPr id="276" name="Picture 276" title="Figure 89: Mortality rates for stomach cancer,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r="10732" b="19036"/>
                    <a:stretch/>
                  </pic:blipFill>
                  <pic:spPr bwMode="auto">
                    <a:xfrm>
                      <a:off x="0" y="0"/>
                      <a:ext cx="4421838" cy="2446566"/>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 w:rsidR="008023F0" w:rsidRPr="00162780" w:rsidRDefault="008023F0" w:rsidP="008023F0">
      <w:pPr>
        <w:pStyle w:val="Figure"/>
      </w:pPr>
      <w:bookmarkStart w:id="1072" w:name="_Toc253739718"/>
      <w:bookmarkStart w:id="1073" w:name="_Toc263069124"/>
      <w:bookmarkStart w:id="1074" w:name="_Toc289601065"/>
      <w:bookmarkStart w:id="1075" w:name="_Toc324843553"/>
      <w:bookmarkStart w:id="1076" w:name="_Toc355878865"/>
      <w:bookmarkStart w:id="1077" w:name="_Toc393787177"/>
      <w:bookmarkStart w:id="1078" w:name="_Toc395172335"/>
      <w:r w:rsidRPr="00162780">
        <w:t>Figure 90: Male mortality rates for stomach cancer, by ethnic group, 2001–</w:t>
      </w:r>
      <w:bookmarkEnd w:id="1072"/>
      <w:bookmarkEnd w:id="1073"/>
      <w:bookmarkEnd w:id="1074"/>
      <w:r w:rsidRPr="00162780">
        <w:t>2011</w:t>
      </w:r>
      <w:bookmarkEnd w:id="1075"/>
      <w:bookmarkEnd w:id="1076"/>
      <w:bookmarkEnd w:id="1077"/>
      <w:bookmarkEnd w:id="1078"/>
    </w:p>
    <w:p w:rsidR="008023F0" w:rsidRPr="00162780" w:rsidRDefault="008040A3" w:rsidP="008023F0">
      <w:r w:rsidRPr="008040A3">
        <w:rPr>
          <w:noProof/>
          <w:lang w:eastAsia="en-NZ"/>
        </w:rPr>
        <w:drawing>
          <wp:inline distT="0" distB="0" distL="0" distR="0" wp14:anchorId="65415BDE" wp14:editId="176E4BB0">
            <wp:extent cx="4646814" cy="2461705"/>
            <wp:effectExtent l="0" t="0" r="1905" b="0"/>
            <wp:docPr id="277" name="Picture 277" title="Figure 90: Male mortality rates for stomach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r="5975" b="18349"/>
                    <a:stretch/>
                  </pic:blipFill>
                  <pic:spPr bwMode="auto">
                    <a:xfrm>
                      <a:off x="0" y="0"/>
                      <a:ext cx="4646255" cy="2461409"/>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 w:rsidR="008023F0" w:rsidRPr="00162780" w:rsidRDefault="008023F0" w:rsidP="008023F0">
      <w:pPr>
        <w:pStyle w:val="Figure"/>
      </w:pPr>
      <w:bookmarkStart w:id="1079" w:name="_Toc253739719"/>
      <w:bookmarkStart w:id="1080" w:name="_Toc263069125"/>
      <w:bookmarkStart w:id="1081" w:name="_Toc289601066"/>
      <w:bookmarkStart w:id="1082" w:name="_Toc324843554"/>
      <w:bookmarkStart w:id="1083" w:name="_Toc355878866"/>
      <w:bookmarkStart w:id="1084" w:name="_Toc393787178"/>
      <w:bookmarkStart w:id="1085" w:name="_Toc395172336"/>
      <w:r w:rsidRPr="00162780">
        <w:t>Figure 91: Female mortality rates for stomach cancer, by ethnic group, 2001–</w:t>
      </w:r>
      <w:bookmarkEnd w:id="1079"/>
      <w:bookmarkEnd w:id="1080"/>
      <w:bookmarkEnd w:id="1081"/>
      <w:r w:rsidRPr="00162780">
        <w:t>2011</w:t>
      </w:r>
      <w:bookmarkEnd w:id="1082"/>
      <w:bookmarkEnd w:id="1083"/>
      <w:bookmarkEnd w:id="1084"/>
      <w:bookmarkEnd w:id="1085"/>
    </w:p>
    <w:p w:rsidR="008023F0" w:rsidRPr="00162780" w:rsidRDefault="008040A3" w:rsidP="008023F0">
      <w:r w:rsidRPr="008040A3">
        <w:rPr>
          <w:noProof/>
          <w:lang w:eastAsia="en-NZ"/>
        </w:rPr>
        <w:drawing>
          <wp:inline distT="0" distB="0" distL="0" distR="0" wp14:anchorId="7D5A51F6" wp14:editId="0D073EF6">
            <wp:extent cx="4588625" cy="2425219"/>
            <wp:effectExtent l="0" t="0" r="2540" b="0"/>
            <wp:docPr id="278" name="Picture 278" title="Figure 91: Female mortality rates for stomach cancer,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r="6814" b="19266"/>
                    <a:stretch/>
                  </pic:blipFill>
                  <pic:spPr bwMode="auto">
                    <a:xfrm>
                      <a:off x="0" y="0"/>
                      <a:ext cx="4588074" cy="2424928"/>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Pr>
        <w:pStyle w:val="Source"/>
      </w:pPr>
      <w:r w:rsidRPr="00162780">
        <w:t>Source: New Zealand Mortality Collection</w:t>
      </w:r>
    </w:p>
    <w:p w:rsidR="008023F0" w:rsidRPr="00162780" w:rsidRDefault="008023F0" w:rsidP="008023F0">
      <w:pPr>
        <w:pStyle w:val="Heading1"/>
      </w:pPr>
      <w:bookmarkStart w:id="1086" w:name="_Toc289600953"/>
      <w:bookmarkStart w:id="1087" w:name="_Toc324843439"/>
      <w:bookmarkStart w:id="1088" w:name="_Toc348507497"/>
      <w:bookmarkStart w:id="1089" w:name="_Toc355878715"/>
      <w:bookmarkStart w:id="1090" w:name="_Toc289600954"/>
      <w:bookmarkStart w:id="1091" w:name="_Toc324843440"/>
      <w:bookmarkEnd w:id="917"/>
      <w:bookmarkEnd w:id="918"/>
      <w:r w:rsidRPr="00162780">
        <w:br w:type="page"/>
      </w:r>
      <w:bookmarkStart w:id="1092" w:name="_Toc393787029"/>
      <w:bookmarkStart w:id="1093" w:name="_Toc395172226"/>
      <w:r w:rsidRPr="00162780">
        <w:t>Lymphohaematopoietic cancers</w:t>
      </w:r>
      <w:bookmarkEnd w:id="1086"/>
      <w:bookmarkEnd w:id="1087"/>
      <w:bookmarkEnd w:id="1088"/>
      <w:bookmarkEnd w:id="1089"/>
      <w:bookmarkEnd w:id="1092"/>
      <w:bookmarkEnd w:id="1093"/>
    </w:p>
    <w:p w:rsidR="008023F0" w:rsidRPr="00162780" w:rsidRDefault="008023F0" w:rsidP="008023F0">
      <w:r w:rsidRPr="00162780">
        <w:t xml:space="preserve">Lymphohaematopoietic cancers can be defined as </w:t>
      </w:r>
      <w:r w:rsidR="00D151F6">
        <w:t>‘</w:t>
      </w:r>
      <w:r w:rsidRPr="00162780">
        <w:t>those of, relating to, or involved in the production of lymphocytes and cells of blood, bone marrow, spleen, lymph nodes, and thymus</w:t>
      </w:r>
      <w:r w:rsidR="00D151F6">
        <w:t>’</w:t>
      </w:r>
      <w:r w:rsidRPr="00162780">
        <w:t>.</w:t>
      </w:r>
      <w:r w:rsidR="00D151F6">
        <w:t xml:space="preserve"> </w:t>
      </w:r>
      <w:r w:rsidRPr="00162780">
        <w:t>These cancers are considered to be systemic as they can occur in many different parts of the body rather than being site specific.</w:t>
      </w:r>
      <w:r w:rsidR="00D151F6">
        <w:t xml:space="preserve"> </w:t>
      </w:r>
      <w:r w:rsidRPr="00162780">
        <w:t>Leukaemia and non-Hodgkin lymphoma are the most common lymphohaematopoietic cancers and are discussed below.</w:t>
      </w:r>
    </w:p>
    <w:p w:rsidR="008023F0" w:rsidRPr="00162780" w:rsidRDefault="008023F0" w:rsidP="008023F0"/>
    <w:p w:rsidR="008023F0" w:rsidRPr="00162780" w:rsidRDefault="008023F0" w:rsidP="008023F0">
      <w:pPr>
        <w:pStyle w:val="Heading2"/>
      </w:pPr>
      <w:bookmarkStart w:id="1094" w:name="_Toc355878716"/>
      <w:bookmarkStart w:id="1095" w:name="_Toc393787030"/>
      <w:bookmarkStart w:id="1096" w:name="_Toc395172227"/>
      <w:r w:rsidRPr="00162780">
        <w:t>Leukaemia (ICD codes C91–C95)</w:t>
      </w:r>
      <w:bookmarkEnd w:id="1094"/>
      <w:bookmarkEnd w:id="1095"/>
      <w:bookmarkEnd w:id="1096"/>
    </w:p>
    <w:p w:rsidR="008023F0" w:rsidRPr="00162780" w:rsidRDefault="008023F0" w:rsidP="008023F0">
      <w:pPr>
        <w:pStyle w:val="Heading3"/>
      </w:pPr>
      <w:r w:rsidRPr="00162780">
        <w:t>Registrations and deaths</w:t>
      </w:r>
    </w:p>
    <w:p w:rsidR="008023F0" w:rsidRPr="00162780" w:rsidRDefault="008023F0" w:rsidP="008023F0">
      <w:pPr>
        <w:pStyle w:val="Bullet"/>
      </w:pPr>
      <w:r w:rsidRPr="00162780">
        <w:t>Leukaemia was the seventh most common cancer registration and death in 2011, accounting for 2.7% of all new cancer registrations and 3.6% of all deaths from cancer.</w:t>
      </w:r>
    </w:p>
    <w:p w:rsidR="008023F0" w:rsidRPr="00162780" w:rsidRDefault="008023F0" w:rsidP="008023F0">
      <w:pPr>
        <w:pStyle w:val="Bullet"/>
      </w:pPr>
      <w:r w:rsidRPr="00162780">
        <w:t>Male registration rates for leukaemia were 1.5 times higher than female rates in 2011.</w:t>
      </w:r>
    </w:p>
    <w:p w:rsidR="008023F0" w:rsidRPr="00162780" w:rsidRDefault="008023F0" w:rsidP="008023F0">
      <w:pPr>
        <w:pStyle w:val="Bullet"/>
      </w:pPr>
      <w:r w:rsidRPr="00162780">
        <w:t>The male mortality rate for leukaemia in 2011 was nearly twice as high as the female rate.</w:t>
      </w:r>
    </w:p>
    <w:p w:rsidR="008023F0" w:rsidRPr="00162780" w:rsidRDefault="008023F0" w:rsidP="008023F0"/>
    <w:p w:rsidR="008023F0" w:rsidRPr="00162780" w:rsidRDefault="008023F0" w:rsidP="008023F0">
      <w:pPr>
        <w:pStyle w:val="Heading3"/>
      </w:pPr>
      <w:r w:rsidRPr="00162780">
        <w:t>Ethnic group</w:t>
      </w:r>
    </w:p>
    <w:p w:rsidR="008023F0" w:rsidRPr="00162780" w:rsidRDefault="008023F0" w:rsidP="008023F0">
      <w:pPr>
        <w:pStyle w:val="Bullet"/>
      </w:pPr>
      <w:r w:rsidRPr="00162780">
        <w:t>Māori registration and mortality rates were variable due to small numbers, with no consistent disparities between Māori and non-Māori between 2001 and 2011.</w:t>
      </w:r>
    </w:p>
    <w:p w:rsidR="008023F0" w:rsidRPr="00162780" w:rsidRDefault="008023F0" w:rsidP="008023F0"/>
    <w:p w:rsidR="008023F0" w:rsidRPr="00162780" w:rsidRDefault="008023F0" w:rsidP="008023F0">
      <w:pPr>
        <w:pStyle w:val="Heading3"/>
      </w:pPr>
      <w:r w:rsidRPr="00162780">
        <w:t>Trends over time</w:t>
      </w:r>
    </w:p>
    <w:p w:rsidR="008023F0" w:rsidRPr="00162780" w:rsidRDefault="008023F0" w:rsidP="008023F0">
      <w:pPr>
        <w:pStyle w:val="Bullet"/>
      </w:pPr>
      <w:r w:rsidRPr="00162780">
        <w:t>Registration rates for leukaemia for both males and females decreased between 2001 and 2011.</w:t>
      </w:r>
    </w:p>
    <w:p w:rsidR="008023F0" w:rsidRPr="00162780" w:rsidRDefault="008023F0" w:rsidP="008023F0">
      <w:pPr>
        <w:pStyle w:val="Bullet"/>
      </w:pPr>
      <w:r w:rsidRPr="00162780">
        <w:t>The total registration rates for leukaemia decreased between 2003 and 2006, after which they remained relatively stable.</w:t>
      </w:r>
    </w:p>
    <w:p w:rsidR="008023F0" w:rsidRPr="00162780" w:rsidRDefault="008023F0" w:rsidP="008023F0">
      <w:pPr>
        <w:pStyle w:val="Bullet"/>
      </w:pPr>
      <w:r w:rsidRPr="00162780">
        <w:t>The total mortality rates for leukaemia were relatively stable over this time.</w:t>
      </w:r>
    </w:p>
    <w:p w:rsidR="008023F0" w:rsidRPr="00162780" w:rsidRDefault="008023F0" w:rsidP="00DB29A3"/>
    <w:p w:rsidR="00DB29A3" w:rsidRDefault="00DB29A3">
      <w:pPr>
        <w:spacing w:line="240" w:lineRule="auto"/>
        <w:rPr>
          <w:b/>
          <w:sz w:val="20"/>
        </w:rPr>
      </w:pPr>
      <w:bookmarkStart w:id="1097" w:name="_Toc355878765"/>
      <w:bookmarkStart w:id="1098" w:name="_Toc393787079"/>
      <w:bookmarkStart w:id="1099" w:name="_Toc394649085"/>
      <w:r>
        <w:br w:type="page"/>
      </w:r>
    </w:p>
    <w:p w:rsidR="008023F0" w:rsidRPr="00162780" w:rsidRDefault="008023F0" w:rsidP="00DB29A3">
      <w:pPr>
        <w:pStyle w:val="Table"/>
        <w:spacing w:before="0"/>
      </w:pPr>
      <w:r w:rsidRPr="00162780">
        <w:t>Table 21a: Numbers of registrations and deaths for leukaemia, by sex and ethnic group,</w:t>
      </w:r>
      <w:r w:rsidRPr="00162780">
        <w:br/>
        <w:t>2001–2011</w:t>
      </w:r>
      <w:bookmarkEnd w:id="1097"/>
      <w:bookmarkEnd w:id="1098"/>
      <w:bookmarkEnd w:id="1099"/>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708"/>
        <w:gridCol w:w="709"/>
        <w:gridCol w:w="709"/>
        <w:gridCol w:w="709"/>
        <w:gridCol w:w="708"/>
        <w:gridCol w:w="709"/>
        <w:gridCol w:w="709"/>
        <w:gridCol w:w="709"/>
        <w:gridCol w:w="708"/>
        <w:gridCol w:w="709"/>
        <w:gridCol w:w="709"/>
        <w:gridCol w:w="709"/>
      </w:tblGrid>
      <w:tr w:rsidR="008023F0" w:rsidRPr="00162780" w:rsidTr="00DB29A3">
        <w:trPr>
          <w:cantSplit/>
        </w:trPr>
        <w:tc>
          <w:tcPr>
            <w:tcW w:w="851" w:type="dxa"/>
            <w:vMerge w:val="restart"/>
            <w:tcBorders>
              <w:top w:val="single" w:sz="4" w:space="0" w:color="auto"/>
              <w:right w:val="single" w:sz="4" w:space="0" w:color="A6A6A6"/>
            </w:tcBorders>
            <w:shd w:val="clear" w:color="auto" w:fill="auto"/>
            <w:noWrap/>
          </w:tcPr>
          <w:p w:rsidR="008023F0" w:rsidRPr="00162780" w:rsidRDefault="008023F0" w:rsidP="00DB29A3">
            <w:pPr>
              <w:pStyle w:val="TableText"/>
              <w:rPr>
                <w:rFonts w:cs="Arial"/>
                <w:b/>
                <w:szCs w:val="18"/>
              </w:rPr>
            </w:pPr>
          </w:p>
        </w:tc>
        <w:tc>
          <w:tcPr>
            <w:tcW w:w="4252" w:type="dxa"/>
            <w:gridSpan w:val="6"/>
            <w:tcBorders>
              <w:top w:val="single" w:sz="4" w:space="0" w:color="auto"/>
              <w:left w:val="single" w:sz="4" w:space="0" w:color="A6A6A6"/>
              <w:bottom w:val="single" w:sz="4" w:space="0" w:color="auto"/>
              <w:right w:val="single" w:sz="4" w:space="0" w:color="A6A6A6"/>
            </w:tcBorders>
            <w:shd w:val="clear" w:color="auto" w:fill="auto"/>
            <w:noWrap/>
          </w:tcPr>
          <w:p w:rsidR="008023F0" w:rsidRPr="00162780" w:rsidRDefault="008023F0" w:rsidP="00DB29A3">
            <w:pPr>
              <w:pStyle w:val="TableText"/>
              <w:jc w:val="center"/>
              <w:rPr>
                <w:rFonts w:cs="Arial"/>
                <w:b/>
                <w:szCs w:val="18"/>
              </w:rPr>
            </w:pPr>
            <w:r w:rsidRPr="00162780">
              <w:rPr>
                <w:rFonts w:cs="Arial"/>
                <w:b/>
                <w:szCs w:val="18"/>
              </w:rPr>
              <w:t>Registrations</w:t>
            </w:r>
          </w:p>
        </w:tc>
        <w:tc>
          <w:tcPr>
            <w:tcW w:w="4253" w:type="dxa"/>
            <w:gridSpan w:val="6"/>
            <w:tcBorders>
              <w:top w:val="single" w:sz="4" w:space="0" w:color="auto"/>
              <w:left w:val="single" w:sz="4" w:space="0" w:color="A6A6A6"/>
              <w:bottom w:val="single" w:sz="4" w:space="0" w:color="auto"/>
            </w:tcBorders>
            <w:shd w:val="clear" w:color="auto" w:fill="auto"/>
            <w:noWrap/>
          </w:tcPr>
          <w:p w:rsidR="008023F0" w:rsidRPr="00162780" w:rsidRDefault="008023F0" w:rsidP="00DB29A3">
            <w:pPr>
              <w:pStyle w:val="TableText"/>
              <w:jc w:val="center"/>
              <w:rPr>
                <w:rFonts w:cs="Arial"/>
                <w:b/>
                <w:szCs w:val="18"/>
              </w:rPr>
            </w:pPr>
            <w:r w:rsidRPr="00162780">
              <w:rPr>
                <w:rFonts w:cs="Arial"/>
                <w:b/>
                <w:szCs w:val="18"/>
              </w:rPr>
              <w:t>Deaths</w:t>
            </w:r>
          </w:p>
        </w:tc>
      </w:tr>
      <w:tr w:rsidR="008023F0" w:rsidRPr="00162780" w:rsidTr="00DB29A3">
        <w:trPr>
          <w:cantSplit/>
        </w:trPr>
        <w:tc>
          <w:tcPr>
            <w:tcW w:w="851" w:type="dxa"/>
            <w:vMerge/>
            <w:tcBorders>
              <w:right w:val="single" w:sz="4" w:space="0" w:color="A6A6A6"/>
            </w:tcBorders>
            <w:shd w:val="clear" w:color="auto" w:fill="auto"/>
            <w:noWrap/>
          </w:tcPr>
          <w:p w:rsidR="008023F0" w:rsidRPr="00162780" w:rsidRDefault="008023F0" w:rsidP="00DB29A3">
            <w:pPr>
              <w:pStyle w:val="TableText"/>
              <w:rPr>
                <w:rFonts w:cs="Arial"/>
                <w:b/>
                <w:szCs w:val="18"/>
              </w:rPr>
            </w:pPr>
          </w:p>
        </w:tc>
        <w:tc>
          <w:tcPr>
            <w:tcW w:w="2126"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DB29A3">
            <w:pPr>
              <w:pStyle w:val="TableText"/>
              <w:jc w:val="center"/>
              <w:rPr>
                <w:rFonts w:cs="Arial"/>
                <w:b/>
                <w:szCs w:val="18"/>
              </w:rPr>
            </w:pPr>
            <w:r w:rsidRPr="00162780">
              <w:rPr>
                <w:rFonts w:cs="Arial"/>
                <w:b/>
                <w:szCs w:val="18"/>
              </w:rPr>
              <w:t>Males</w:t>
            </w:r>
          </w:p>
        </w:tc>
        <w:tc>
          <w:tcPr>
            <w:tcW w:w="2126"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DB29A3">
            <w:pPr>
              <w:pStyle w:val="TableText"/>
              <w:jc w:val="center"/>
              <w:rPr>
                <w:rFonts w:cs="Arial"/>
                <w:b/>
                <w:szCs w:val="18"/>
              </w:rPr>
            </w:pPr>
            <w:r w:rsidRPr="00162780">
              <w:rPr>
                <w:rFonts w:cs="Arial"/>
                <w:b/>
                <w:szCs w:val="18"/>
              </w:rPr>
              <w:t>Females</w:t>
            </w:r>
          </w:p>
        </w:tc>
        <w:tc>
          <w:tcPr>
            <w:tcW w:w="2126"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DB29A3">
            <w:pPr>
              <w:pStyle w:val="TableText"/>
              <w:jc w:val="center"/>
              <w:rPr>
                <w:rFonts w:cs="Arial"/>
                <w:b/>
                <w:szCs w:val="18"/>
              </w:rPr>
            </w:pPr>
            <w:r w:rsidRPr="00162780">
              <w:rPr>
                <w:rFonts w:cs="Arial"/>
                <w:b/>
                <w:szCs w:val="18"/>
              </w:rPr>
              <w:t>Males</w:t>
            </w:r>
          </w:p>
        </w:tc>
        <w:tc>
          <w:tcPr>
            <w:tcW w:w="2127" w:type="dxa"/>
            <w:gridSpan w:val="3"/>
            <w:tcBorders>
              <w:top w:val="single" w:sz="4" w:space="0" w:color="auto"/>
              <w:left w:val="single" w:sz="4" w:space="0" w:color="A6A6A6"/>
              <w:bottom w:val="single" w:sz="4" w:space="0" w:color="auto"/>
            </w:tcBorders>
            <w:shd w:val="clear" w:color="auto" w:fill="auto"/>
          </w:tcPr>
          <w:p w:rsidR="008023F0" w:rsidRPr="00162780" w:rsidRDefault="008023F0" w:rsidP="00DB29A3">
            <w:pPr>
              <w:pStyle w:val="TableText"/>
              <w:jc w:val="center"/>
              <w:rPr>
                <w:rFonts w:cs="Arial"/>
                <w:b/>
                <w:szCs w:val="18"/>
              </w:rPr>
            </w:pPr>
            <w:r w:rsidRPr="00162780">
              <w:rPr>
                <w:rFonts w:cs="Arial"/>
                <w:b/>
                <w:szCs w:val="18"/>
              </w:rPr>
              <w:t>Females</w:t>
            </w:r>
          </w:p>
        </w:tc>
      </w:tr>
      <w:tr w:rsidR="008023F0" w:rsidRPr="00162780" w:rsidTr="00DB29A3">
        <w:trPr>
          <w:cantSplit/>
        </w:trPr>
        <w:tc>
          <w:tcPr>
            <w:tcW w:w="851" w:type="dxa"/>
            <w:vMerge/>
            <w:tcBorders>
              <w:bottom w:val="single" w:sz="4" w:space="0" w:color="auto"/>
              <w:right w:val="single" w:sz="4" w:space="0" w:color="A6A6A6"/>
            </w:tcBorders>
            <w:shd w:val="clear" w:color="auto" w:fill="auto"/>
            <w:noWrap/>
          </w:tcPr>
          <w:p w:rsidR="008023F0" w:rsidRPr="00162780" w:rsidRDefault="008023F0" w:rsidP="00DB29A3">
            <w:pPr>
              <w:pStyle w:val="TableText"/>
              <w:rPr>
                <w:rFonts w:cs="Arial"/>
                <w:b/>
                <w:szCs w:val="18"/>
              </w:rPr>
            </w:pPr>
          </w:p>
        </w:tc>
        <w:tc>
          <w:tcPr>
            <w:tcW w:w="708"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DB29A3">
            <w:pPr>
              <w:pStyle w:val="TableText"/>
              <w:jc w:val="center"/>
              <w:rPr>
                <w:rFonts w:cs="Arial"/>
                <w:b/>
                <w:szCs w:val="18"/>
              </w:rPr>
            </w:pPr>
            <w:r w:rsidRPr="00162780">
              <w:rPr>
                <w:rFonts w:cs="Arial"/>
                <w:b/>
                <w:szCs w:val="18"/>
              </w:rPr>
              <w:t>Total</w:t>
            </w:r>
          </w:p>
        </w:tc>
        <w:tc>
          <w:tcPr>
            <w:tcW w:w="709" w:type="dxa"/>
            <w:tcBorders>
              <w:top w:val="single" w:sz="4" w:space="0" w:color="auto"/>
              <w:left w:val="nil"/>
              <w:bottom w:val="single" w:sz="4" w:space="0" w:color="auto"/>
              <w:right w:val="nil"/>
            </w:tcBorders>
            <w:shd w:val="clear" w:color="auto" w:fill="auto"/>
          </w:tcPr>
          <w:p w:rsidR="008023F0" w:rsidRPr="00162780" w:rsidRDefault="008023F0" w:rsidP="00DB29A3">
            <w:pPr>
              <w:pStyle w:val="TableText"/>
              <w:jc w:val="center"/>
              <w:rPr>
                <w:rFonts w:cs="Arial"/>
                <w:b/>
                <w:szCs w:val="18"/>
              </w:rPr>
            </w:pPr>
            <w:r w:rsidRPr="00162780">
              <w:rPr>
                <w:b/>
              </w:rPr>
              <w:t>Māori</w:t>
            </w:r>
          </w:p>
        </w:tc>
        <w:tc>
          <w:tcPr>
            <w:tcW w:w="709"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DB29A3">
            <w:pPr>
              <w:pStyle w:val="TableText"/>
              <w:jc w:val="center"/>
              <w:rPr>
                <w:rFonts w:cs="Arial"/>
                <w:b/>
                <w:szCs w:val="18"/>
              </w:rPr>
            </w:pPr>
            <w:r w:rsidRPr="00162780">
              <w:rPr>
                <w:rFonts w:cs="Arial"/>
                <w:b/>
                <w:szCs w:val="18"/>
              </w:rPr>
              <w:t>Non-Māori</w:t>
            </w:r>
          </w:p>
        </w:tc>
        <w:tc>
          <w:tcPr>
            <w:tcW w:w="709"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DB29A3">
            <w:pPr>
              <w:pStyle w:val="TableText"/>
              <w:jc w:val="center"/>
              <w:rPr>
                <w:rFonts w:cs="Arial"/>
                <w:b/>
                <w:szCs w:val="18"/>
              </w:rPr>
            </w:pPr>
            <w:r w:rsidRPr="00162780">
              <w:rPr>
                <w:rFonts w:cs="Arial"/>
                <w:b/>
                <w:szCs w:val="18"/>
              </w:rPr>
              <w:t>Total</w:t>
            </w:r>
          </w:p>
        </w:tc>
        <w:tc>
          <w:tcPr>
            <w:tcW w:w="708" w:type="dxa"/>
            <w:tcBorders>
              <w:top w:val="single" w:sz="4" w:space="0" w:color="auto"/>
              <w:left w:val="nil"/>
              <w:bottom w:val="single" w:sz="4" w:space="0" w:color="auto"/>
              <w:right w:val="nil"/>
            </w:tcBorders>
            <w:shd w:val="clear" w:color="auto" w:fill="auto"/>
          </w:tcPr>
          <w:p w:rsidR="008023F0" w:rsidRPr="00162780" w:rsidRDefault="008023F0" w:rsidP="00DB29A3">
            <w:pPr>
              <w:pStyle w:val="TableText"/>
              <w:jc w:val="center"/>
              <w:rPr>
                <w:rFonts w:cs="Arial"/>
                <w:b/>
                <w:szCs w:val="18"/>
              </w:rPr>
            </w:pPr>
            <w:r w:rsidRPr="00162780">
              <w:rPr>
                <w:b/>
              </w:rPr>
              <w:t>Māori</w:t>
            </w:r>
          </w:p>
        </w:tc>
        <w:tc>
          <w:tcPr>
            <w:tcW w:w="709"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DB29A3">
            <w:pPr>
              <w:pStyle w:val="TableText"/>
              <w:jc w:val="center"/>
              <w:rPr>
                <w:rFonts w:cs="Arial"/>
                <w:b/>
                <w:szCs w:val="18"/>
              </w:rPr>
            </w:pPr>
            <w:r w:rsidRPr="00162780">
              <w:rPr>
                <w:rFonts w:cs="Arial"/>
                <w:b/>
                <w:szCs w:val="18"/>
              </w:rPr>
              <w:t>Non-Māori</w:t>
            </w:r>
          </w:p>
        </w:tc>
        <w:tc>
          <w:tcPr>
            <w:tcW w:w="709"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DB29A3">
            <w:pPr>
              <w:pStyle w:val="TableText"/>
              <w:jc w:val="center"/>
              <w:rPr>
                <w:rFonts w:cs="Arial"/>
                <w:b/>
                <w:szCs w:val="18"/>
              </w:rPr>
            </w:pPr>
            <w:r w:rsidRPr="00162780">
              <w:rPr>
                <w:rFonts w:cs="Arial"/>
                <w:b/>
                <w:szCs w:val="18"/>
              </w:rPr>
              <w:t>Total</w:t>
            </w:r>
          </w:p>
        </w:tc>
        <w:tc>
          <w:tcPr>
            <w:tcW w:w="709" w:type="dxa"/>
            <w:tcBorders>
              <w:top w:val="single" w:sz="4" w:space="0" w:color="auto"/>
              <w:left w:val="nil"/>
              <w:bottom w:val="single" w:sz="4" w:space="0" w:color="auto"/>
              <w:right w:val="nil"/>
            </w:tcBorders>
            <w:shd w:val="clear" w:color="auto" w:fill="auto"/>
          </w:tcPr>
          <w:p w:rsidR="008023F0" w:rsidRPr="00162780" w:rsidRDefault="008023F0" w:rsidP="00DB29A3">
            <w:pPr>
              <w:pStyle w:val="TableText"/>
              <w:jc w:val="center"/>
              <w:rPr>
                <w:rFonts w:cs="Arial"/>
                <w:b/>
                <w:szCs w:val="18"/>
              </w:rPr>
            </w:pPr>
            <w:r w:rsidRPr="00162780">
              <w:rPr>
                <w:b/>
              </w:rPr>
              <w:t>Māori</w:t>
            </w:r>
          </w:p>
        </w:tc>
        <w:tc>
          <w:tcPr>
            <w:tcW w:w="708"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DB29A3">
            <w:pPr>
              <w:pStyle w:val="TableText"/>
              <w:jc w:val="center"/>
              <w:rPr>
                <w:rFonts w:cs="Arial"/>
                <w:b/>
                <w:szCs w:val="18"/>
              </w:rPr>
            </w:pPr>
            <w:r w:rsidRPr="00162780">
              <w:rPr>
                <w:rFonts w:cs="Arial"/>
                <w:b/>
                <w:szCs w:val="18"/>
              </w:rPr>
              <w:t>Non-Māori</w:t>
            </w:r>
          </w:p>
        </w:tc>
        <w:tc>
          <w:tcPr>
            <w:tcW w:w="709"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DB29A3">
            <w:pPr>
              <w:pStyle w:val="TableText"/>
              <w:jc w:val="center"/>
              <w:rPr>
                <w:rFonts w:cs="Arial"/>
                <w:b/>
                <w:szCs w:val="18"/>
              </w:rPr>
            </w:pPr>
            <w:r w:rsidRPr="00162780">
              <w:rPr>
                <w:rFonts w:cs="Arial"/>
                <w:b/>
                <w:szCs w:val="18"/>
              </w:rPr>
              <w:t>Total</w:t>
            </w:r>
          </w:p>
        </w:tc>
        <w:tc>
          <w:tcPr>
            <w:tcW w:w="709" w:type="dxa"/>
            <w:tcBorders>
              <w:top w:val="single" w:sz="4" w:space="0" w:color="auto"/>
              <w:left w:val="nil"/>
              <w:bottom w:val="single" w:sz="4" w:space="0" w:color="auto"/>
              <w:right w:val="nil"/>
            </w:tcBorders>
            <w:shd w:val="clear" w:color="auto" w:fill="auto"/>
          </w:tcPr>
          <w:p w:rsidR="008023F0" w:rsidRPr="00162780" w:rsidRDefault="008023F0" w:rsidP="00DB29A3">
            <w:pPr>
              <w:pStyle w:val="TableText"/>
              <w:jc w:val="center"/>
              <w:rPr>
                <w:rFonts w:cs="Arial"/>
                <w:b/>
                <w:szCs w:val="18"/>
              </w:rPr>
            </w:pPr>
            <w:r w:rsidRPr="00162780">
              <w:rPr>
                <w:b/>
              </w:rPr>
              <w:t>Māori</w:t>
            </w:r>
          </w:p>
        </w:tc>
        <w:tc>
          <w:tcPr>
            <w:tcW w:w="709" w:type="dxa"/>
            <w:tcBorders>
              <w:top w:val="single" w:sz="4" w:space="0" w:color="auto"/>
              <w:left w:val="nil"/>
              <w:bottom w:val="single" w:sz="4" w:space="0" w:color="auto"/>
            </w:tcBorders>
            <w:shd w:val="clear" w:color="auto" w:fill="auto"/>
          </w:tcPr>
          <w:p w:rsidR="008023F0" w:rsidRPr="00162780" w:rsidRDefault="008023F0" w:rsidP="00DB29A3">
            <w:pPr>
              <w:pStyle w:val="TableText"/>
              <w:jc w:val="center"/>
              <w:rPr>
                <w:rFonts w:cs="Arial"/>
                <w:b/>
                <w:szCs w:val="18"/>
              </w:rPr>
            </w:pPr>
            <w:r w:rsidRPr="00162780">
              <w:rPr>
                <w:rFonts w:cs="Arial"/>
                <w:b/>
                <w:szCs w:val="18"/>
              </w:rPr>
              <w:t>Non-Māori</w:t>
            </w:r>
          </w:p>
        </w:tc>
      </w:tr>
      <w:tr w:rsidR="008023F0" w:rsidRPr="00162780" w:rsidTr="00DB29A3">
        <w:trPr>
          <w:cantSplit/>
        </w:trPr>
        <w:tc>
          <w:tcPr>
            <w:tcW w:w="851" w:type="dxa"/>
            <w:tcBorders>
              <w:top w:val="single" w:sz="4" w:space="0" w:color="auto"/>
              <w:bottom w:val="nil"/>
              <w:right w:val="single" w:sz="4" w:space="0" w:color="A6A6A6"/>
            </w:tcBorders>
            <w:shd w:val="clear" w:color="auto" w:fill="F2F2F2"/>
            <w:noWrap/>
          </w:tcPr>
          <w:p w:rsidR="008023F0" w:rsidRPr="00162780" w:rsidRDefault="008023F0" w:rsidP="00DB29A3">
            <w:pPr>
              <w:pStyle w:val="TableText"/>
              <w:rPr>
                <w:rFonts w:cs="Arial"/>
                <w:szCs w:val="18"/>
              </w:rPr>
            </w:pPr>
            <w:r w:rsidRPr="00162780">
              <w:rPr>
                <w:rFonts w:cs="Arial"/>
                <w:szCs w:val="18"/>
              </w:rPr>
              <w:t>2001</w:t>
            </w:r>
          </w:p>
        </w:tc>
        <w:tc>
          <w:tcPr>
            <w:tcW w:w="708" w:type="dxa"/>
            <w:tcBorders>
              <w:top w:val="single" w:sz="4" w:space="0" w:color="auto"/>
              <w:left w:val="single" w:sz="4" w:space="0" w:color="A6A6A6"/>
              <w:bottom w:val="nil"/>
              <w:right w:val="nil"/>
            </w:tcBorders>
            <w:shd w:val="clear" w:color="auto" w:fill="F2F2F2"/>
            <w:noWrap/>
          </w:tcPr>
          <w:p w:rsidR="008023F0" w:rsidRPr="00162780" w:rsidRDefault="008023F0" w:rsidP="00DB29A3">
            <w:pPr>
              <w:pStyle w:val="TableText"/>
              <w:jc w:val="center"/>
            </w:pPr>
            <w:r w:rsidRPr="00162780">
              <w:t>371</w:t>
            </w:r>
          </w:p>
        </w:tc>
        <w:tc>
          <w:tcPr>
            <w:tcW w:w="709" w:type="dxa"/>
            <w:tcBorders>
              <w:top w:val="single" w:sz="4" w:space="0" w:color="auto"/>
              <w:left w:val="nil"/>
              <w:bottom w:val="nil"/>
              <w:right w:val="nil"/>
            </w:tcBorders>
            <w:shd w:val="clear" w:color="auto" w:fill="F2F2F2"/>
            <w:noWrap/>
          </w:tcPr>
          <w:p w:rsidR="008023F0" w:rsidRPr="00162780" w:rsidRDefault="008023F0" w:rsidP="00DB29A3">
            <w:pPr>
              <w:pStyle w:val="TableText"/>
              <w:jc w:val="center"/>
            </w:pPr>
            <w:r w:rsidRPr="00162780">
              <w:t>32</w:t>
            </w:r>
          </w:p>
        </w:tc>
        <w:tc>
          <w:tcPr>
            <w:tcW w:w="709" w:type="dxa"/>
            <w:tcBorders>
              <w:top w:val="single" w:sz="4" w:space="0" w:color="auto"/>
              <w:left w:val="nil"/>
              <w:bottom w:val="nil"/>
              <w:right w:val="single" w:sz="4" w:space="0" w:color="A6A6A6"/>
            </w:tcBorders>
            <w:shd w:val="clear" w:color="auto" w:fill="F2F2F2"/>
            <w:noWrap/>
          </w:tcPr>
          <w:p w:rsidR="008023F0" w:rsidRPr="00162780" w:rsidRDefault="008023F0" w:rsidP="00DB29A3">
            <w:pPr>
              <w:pStyle w:val="TableText"/>
              <w:jc w:val="center"/>
            </w:pPr>
            <w:r w:rsidRPr="00162780">
              <w:t>339</w:t>
            </w:r>
          </w:p>
        </w:tc>
        <w:tc>
          <w:tcPr>
            <w:tcW w:w="709" w:type="dxa"/>
            <w:tcBorders>
              <w:top w:val="single" w:sz="4" w:space="0" w:color="auto"/>
              <w:left w:val="single" w:sz="4" w:space="0" w:color="A6A6A6"/>
              <w:bottom w:val="nil"/>
              <w:right w:val="nil"/>
            </w:tcBorders>
            <w:shd w:val="clear" w:color="auto" w:fill="F2F2F2"/>
            <w:noWrap/>
          </w:tcPr>
          <w:p w:rsidR="008023F0" w:rsidRPr="00162780" w:rsidRDefault="008023F0" w:rsidP="00DB29A3">
            <w:pPr>
              <w:pStyle w:val="TableText"/>
              <w:jc w:val="center"/>
            </w:pPr>
            <w:r w:rsidRPr="00162780">
              <w:t>272</w:t>
            </w:r>
          </w:p>
        </w:tc>
        <w:tc>
          <w:tcPr>
            <w:tcW w:w="708" w:type="dxa"/>
            <w:tcBorders>
              <w:top w:val="single" w:sz="4" w:space="0" w:color="auto"/>
              <w:left w:val="nil"/>
              <w:bottom w:val="nil"/>
              <w:right w:val="nil"/>
            </w:tcBorders>
            <w:shd w:val="clear" w:color="auto" w:fill="F2F2F2"/>
            <w:noWrap/>
          </w:tcPr>
          <w:p w:rsidR="008023F0" w:rsidRPr="00162780" w:rsidRDefault="008023F0" w:rsidP="00DB29A3">
            <w:pPr>
              <w:pStyle w:val="TableText"/>
              <w:jc w:val="center"/>
            </w:pPr>
            <w:r w:rsidRPr="00162780">
              <w:t>29</w:t>
            </w:r>
          </w:p>
        </w:tc>
        <w:tc>
          <w:tcPr>
            <w:tcW w:w="709" w:type="dxa"/>
            <w:tcBorders>
              <w:top w:val="single" w:sz="4" w:space="0" w:color="auto"/>
              <w:left w:val="nil"/>
              <w:bottom w:val="nil"/>
              <w:right w:val="single" w:sz="4" w:space="0" w:color="A6A6A6"/>
            </w:tcBorders>
            <w:shd w:val="clear" w:color="auto" w:fill="F2F2F2"/>
            <w:noWrap/>
          </w:tcPr>
          <w:p w:rsidR="008023F0" w:rsidRPr="00162780" w:rsidRDefault="008023F0" w:rsidP="00DB29A3">
            <w:pPr>
              <w:pStyle w:val="TableText"/>
              <w:jc w:val="center"/>
            </w:pPr>
            <w:r w:rsidRPr="00162780">
              <w:t>243</w:t>
            </w:r>
          </w:p>
        </w:tc>
        <w:tc>
          <w:tcPr>
            <w:tcW w:w="709" w:type="dxa"/>
            <w:tcBorders>
              <w:top w:val="single" w:sz="4" w:space="0" w:color="auto"/>
              <w:left w:val="single" w:sz="4" w:space="0" w:color="A6A6A6"/>
              <w:bottom w:val="nil"/>
              <w:right w:val="nil"/>
            </w:tcBorders>
            <w:shd w:val="clear" w:color="auto" w:fill="F2F2F2"/>
            <w:noWrap/>
          </w:tcPr>
          <w:p w:rsidR="008023F0" w:rsidRPr="00162780" w:rsidRDefault="008023F0" w:rsidP="00DB29A3">
            <w:pPr>
              <w:pStyle w:val="TableText"/>
              <w:jc w:val="center"/>
            </w:pPr>
            <w:r w:rsidRPr="00162780">
              <w:t>136</w:t>
            </w:r>
          </w:p>
        </w:tc>
        <w:tc>
          <w:tcPr>
            <w:tcW w:w="709" w:type="dxa"/>
            <w:tcBorders>
              <w:top w:val="single" w:sz="4" w:space="0" w:color="auto"/>
              <w:left w:val="nil"/>
              <w:bottom w:val="nil"/>
              <w:right w:val="nil"/>
            </w:tcBorders>
            <w:shd w:val="clear" w:color="auto" w:fill="F2F2F2"/>
            <w:noWrap/>
          </w:tcPr>
          <w:p w:rsidR="008023F0" w:rsidRPr="00162780" w:rsidRDefault="008023F0" w:rsidP="00DB29A3">
            <w:pPr>
              <w:pStyle w:val="TableText"/>
              <w:tabs>
                <w:tab w:val="decimal" w:pos="362"/>
              </w:tabs>
            </w:pPr>
            <w:r w:rsidRPr="00162780">
              <w:t>12</w:t>
            </w:r>
          </w:p>
        </w:tc>
        <w:tc>
          <w:tcPr>
            <w:tcW w:w="708" w:type="dxa"/>
            <w:tcBorders>
              <w:top w:val="single" w:sz="4" w:space="0" w:color="auto"/>
              <w:left w:val="nil"/>
              <w:bottom w:val="nil"/>
              <w:right w:val="single" w:sz="4" w:space="0" w:color="A6A6A6"/>
            </w:tcBorders>
            <w:shd w:val="clear" w:color="auto" w:fill="F2F2F2"/>
            <w:noWrap/>
          </w:tcPr>
          <w:p w:rsidR="008023F0" w:rsidRPr="00162780" w:rsidRDefault="008023F0" w:rsidP="00DB29A3">
            <w:pPr>
              <w:pStyle w:val="TableText"/>
              <w:jc w:val="center"/>
            </w:pPr>
            <w:r w:rsidRPr="00162780">
              <w:t>124</w:t>
            </w:r>
          </w:p>
        </w:tc>
        <w:tc>
          <w:tcPr>
            <w:tcW w:w="709" w:type="dxa"/>
            <w:tcBorders>
              <w:top w:val="single" w:sz="4" w:space="0" w:color="auto"/>
              <w:left w:val="single" w:sz="4" w:space="0" w:color="A6A6A6"/>
              <w:bottom w:val="nil"/>
              <w:right w:val="nil"/>
            </w:tcBorders>
            <w:shd w:val="clear" w:color="auto" w:fill="F2F2F2"/>
            <w:noWrap/>
          </w:tcPr>
          <w:p w:rsidR="008023F0" w:rsidRPr="00162780" w:rsidRDefault="008023F0" w:rsidP="00DB29A3">
            <w:pPr>
              <w:pStyle w:val="TableText"/>
              <w:jc w:val="center"/>
            </w:pPr>
            <w:r w:rsidRPr="00162780">
              <w:t>116</w:t>
            </w:r>
          </w:p>
        </w:tc>
        <w:tc>
          <w:tcPr>
            <w:tcW w:w="709" w:type="dxa"/>
            <w:tcBorders>
              <w:top w:val="single" w:sz="4" w:space="0" w:color="auto"/>
              <w:left w:val="nil"/>
              <w:bottom w:val="nil"/>
              <w:right w:val="nil"/>
            </w:tcBorders>
            <w:shd w:val="clear" w:color="auto" w:fill="F2F2F2"/>
            <w:noWrap/>
          </w:tcPr>
          <w:p w:rsidR="008023F0" w:rsidRPr="00162780" w:rsidRDefault="008023F0" w:rsidP="00DB29A3">
            <w:pPr>
              <w:pStyle w:val="TableText"/>
              <w:tabs>
                <w:tab w:val="decimal" w:pos="369"/>
              </w:tabs>
            </w:pPr>
            <w:r w:rsidRPr="00162780">
              <w:t>11</w:t>
            </w:r>
          </w:p>
        </w:tc>
        <w:tc>
          <w:tcPr>
            <w:tcW w:w="709" w:type="dxa"/>
            <w:tcBorders>
              <w:top w:val="single" w:sz="4" w:space="0" w:color="auto"/>
              <w:left w:val="nil"/>
              <w:bottom w:val="nil"/>
            </w:tcBorders>
            <w:shd w:val="clear" w:color="auto" w:fill="F2F2F2"/>
            <w:noWrap/>
          </w:tcPr>
          <w:p w:rsidR="008023F0" w:rsidRPr="00162780" w:rsidRDefault="008023F0" w:rsidP="00DB29A3">
            <w:pPr>
              <w:pStyle w:val="TableText"/>
              <w:jc w:val="center"/>
            </w:pPr>
            <w:r w:rsidRPr="00162780">
              <w:t>105</w:t>
            </w:r>
          </w:p>
        </w:tc>
      </w:tr>
      <w:tr w:rsidR="008023F0" w:rsidRPr="00162780" w:rsidTr="00DB29A3">
        <w:trPr>
          <w:cantSplit/>
        </w:trPr>
        <w:tc>
          <w:tcPr>
            <w:tcW w:w="851" w:type="dxa"/>
            <w:tcBorders>
              <w:top w:val="nil"/>
              <w:bottom w:val="nil"/>
              <w:right w:val="single" w:sz="4" w:space="0" w:color="A6A6A6"/>
            </w:tcBorders>
            <w:shd w:val="clear" w:color="auto" w:fill="auto"/>
            <w:noWrap/>
          </w:tcPr>
          <w:p w:rsidR="008023F0" w:rsidRPr="00162780" w:rsidRDefault="008023F0" w:rsidP="00DB29A3">
            <w:pPr>
              <w:pStyle w:val="TableText"/>
              <w:rPr>
                <w:rFonts w:cs="Arial"/>
                <w:szCs w:val="18"/>
              </w:rPr>
            </w:pPr>
            <w:r w:rsidRPr="00162780">
              <w:rPr>
                <w:rFonts w:cs="Arial"/>
                <w:szCs w:val="18"/>
              </w:rPr>
              <w:t>2002</w:t>
            </w:r>
          </w:p>
        </w:tc>
        <w:tc>
          <w:tcPr>
            <w:tcW w:w="708"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pPr>
            <w:r w:rsidRPr="00162780">
              <w:t>395</w:t>
            </w:r>
          </w:p>
        </w:tc>
        <w:tc>
          <w:tcPr>
            <w:tcW w:w="709" w:type="dxa"/>
            <w:tcBorders>
              <w:top w:val="nil"/>
              <w:left w:val="nil"/>
              <w:bottom w:val="nil"/>
              <w:right w:val="nil"/>
            </w:tcBorders>
            <w:shd w:val="clear" w:color="auto" w:fill="auto"/>
            <w:noWrap/>
          </w:tcPr>
          <w:p w:rsidR="008023F0" w:rsidRPr="00162780" w:rsidRDefault="008023F0" w:rsidP="00DB29A3">
            <w:pPr>
              <w:pStyle w:val="TableText"/>
              <w:jc w:val="center"/>
            </w:pPr>
            <w:r w:rsidRPr="00162780">
              <w:t>29</w:t>
            </w:r>
          </w:p>
        </w:tc>
        <w:tc>
          <w:tcPr>
            <w:tcW w:w="709"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pPr>
            <w:r w:rsidRPr="00162780">
              <w:t>366</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pPr>
            <w:r w:rsidRPr="00162780">
              <w:t>309</w:t>
            </w:r>
          </w:p>
        </w:tc>
        <w:tc>
          <w:tcPr>
            <w:tcW w:w="708" w:type="dxa"/>
            <w:tcBorders>
              <w:top w:val="nil"/>
              <w:left w:val="nil"/>
              <w:bottom w:val="nil"/>
              <w:right w:val="nil"/>
            </w:tcBorders>
            <w:shd w:val="clear" w:color="auto" w:fill="auto"/>
            <w:noWrap/>
          </w:tcPr>
          <w:p w:rsidR="008023F0" w:rsidRPr="00162780" w:rsidRDefault="008023F0" w:rsidP="00DB29A3">
            <w:pPr>
              <w:pStyle w:val="TableText"/>
              <w:jc w:val="center"/>
            </w:pPr>
            <w:r w:rsidRPr="00162780">
              <w:t>23</w:t>
            </w:r>
          </w:p>
        </w:tc>
        <w:tc>
          <w:tcPr>
            <w:tcW w:w="709"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pPr>
            <w:r w:rsidRPr="00162780">
              <w:t>286</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pPr>
            <w:r w:rsidRPr="00162780">
              <w:t>128</w:t>
            </w:r>
          </w:p>
        </w:tc>
        <w:tc>
          <w:tcPr>
            <w:tcW w:w="709" w:type="dxa"/>
            <w:tcBorders>
              <w:top w:val="nil"/>
              <w:left w:val="nil"/>
              <w:bottom w:val="nil"/>
              <w:right w:val="nil"/>
            </w:tcBorders>
            <w:shd w:val="clear" w:color="auto" w:fill="auto"/>
            <w:noWrap/>
          </w:tcPr>
          <w:p w:rsidR="008023F0" w:rsidRPr="00162780" w:rsidRDefault="008023F0" w:rsidP="00DB29A3">
            <w:pPr>
              <w:pStyle w:val="TableText"/>
              <w:tabs>
                <w:tab w:val="decimal" w:pos="362"/>
              </w:tabs>
            </w:pPr>
            <w:r w:rsidRPr="00162780">
              <w:t>9</w:t>
            </w:r>
          </w:p>
        </w:tc>
        <w:tc>
          <w:tcPr>
            <w:tcW w:w="708"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pPr>
            <w:r w:rsidRPr="00162780">
              <w:t>119</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pPr>
            <w:r w:rsidRPr="00162780">
              <w:t>108</w:t>
            </w:r>
          </w:p>
        </w:tc>
        <w:tc>
          <w:tcPr>
            <w:tcW w:w="709" w:type="dxa"/>
            <w:tcBorders>
              <w:top w:val="nil"/>
              <w:left w:val="nil"/>
              <w:bottom w:val="nil"/>
              <w:right w:val="nil"/>
            </w:tcBorders>
            <w:shd w:val="clear" w:color="auto" w:fill="auto"/>
            <w:noWrap/>
          </w:tcPr>
          <w:p w:rsidR="008023F0" w:rsidRPr="00162780" w:rsidRDefault="008023F0" w:rsidP="00DB29A3">
            <w:pPr>
              <w:pStyle w:val="TableText"/>
              <w:tabs>
                <w:tab w:val="decimal" w:pos="369"/>
              </w:tabs>
            </w:pPr>
            <w:r w:rsidRPr="00162780">
              <w:t>6</w:t>
            </w:r>
          </w:p>
        </w:tc>
        <w:tc>
          <w:tcPr>
            <w:tcW w:w="709" w:type="dxa"/>
            <w:tcBorders>
              <w:top w:val="nil"/>
              <w:left w:val="nil"/>
              <w:bottom w:val="nil"/>
            </w:tcBorders>
            <w:shd w:val="clear" w:color="auto" w:fill="auto"/>
            <w:noWrap/>
          </w:tcPr>
          <w:p w:rsidR="008023F0" w:rsidRPr="00162780" w:rsidRDefault="008023F0" w:rsidP="00DB29A3">
            <w:pPr>
              <w:pStyle w:val="TableText"/>
              <w:jc w:val="center"/>
            </w:pPr>
            <w:r w:rsidRPr="00162780">
              <w:t>102</w:t>
            </w:r>
          </w:p>
        </w:tc>
      </w:tr>
      <w:tr w:rsidR="008023F0" w:rsidRPr="00162780" w:rsidTr="00DB29A3">
        <w:trPr>
          <w:cantSplit/>
        </w:trPr>
        <w:tc>
          <w:tcPr>
            <w:tcW w:w="851" w:type="dxa"/>
            <w:tcBorders>
              <w:top w:val="nil"/>
              <w:bottom w:val="nil"/>
              <w:right w:val="single" w:sz="4" w:space="0" w:color="A6A6A6"/>
            </w:tcBorders>
            <w:shd w:val="clear" w:color="auto" w:fill="F2F2F2"/>
            <w:noWrap/>
          </w:tcPr>
          <w:p w:rsidR="008023F0" w:rsidRPr="00162780" w:rsidRDefault="008023F0" w:rsidP="00DB29A3">
            <w:pPr>
              <w:pStyle w:val="TableText"/>
              <w:rPr>
                <w:rFonts w:cs="Arial"/>
                <w:szCs w:val="18"/>
              </w:rPr>
            </w:pPr>
            <w:r w:rsidRPr="00162780">
              <w:rPr>
                <w:rFonts w:cs="Arial"/>
                <w:szCs w:val="18"/>
              </w:rPr>
              <w:t>2003</w:t>
            </w:r>
          </w:p>
        </w:tc>
        <w:tc>
          <w:tcPr>
            <w:tcW w:w="708"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pPr>
            <w:r w:rsidRPr="00162780">
              <w:t>438</w:t>
            </w:r>
          </w:p>
        </w:tc>
        <w:tc>
          <w:tcPr>
            <w:tcW w:w="709" w:type="dxa"/>
            <w:tcBorders>
              <w:top w:val="nil"/>
              <w:left w:val="nil"/>
              <w:bottom w:val="nil"/>
              <w:right w:val="nil"/>
            </w:tcBorders>
            <w:shd w:val="clear" w:color="auto" w:fill="F2F2F2"/>
            <w:noWrap/>
          </w:tcPr>
          <w:p w:rsidR="008023F0" w:rsidRPr="00162780" w:rsidRDefault="008023F0" w:rsidP="00DB29A3">
            <w:pPr>
              <w:pStyle w:val="TableText"/>
              <w:jc w:val="center"/>
            </w:pPr>
            <w:r w:rsidRPr="00162780">
              <w:t>33</w:t>
            </w:r>
          </w:p>
        </w:tc>
        <w:tc>
          <w:tcPr>
            <w:tcW w:w="709"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pPr>
            <w:r w:rsidRPr="00162780">
              <w:t>405</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pPr>
            <w:r w:rsidRPr="00162780">
              <w:t>326</w:t>
            </w:r>
          </w:p>
        </w:tc>
        <w:tc>
          <w:tcPr>
            <w:tcW w:w="708" w:type="dxa"/>
            <w:tcBorders>
              <w:top w:val="nil"/>
              <w:left w:val="nil"/>
              <w:bottom w:val="nil"/>
              <w:right w:val="nil"/>
            </w:tcBorders>
            <w:shd w:val="clear" w:color="auto" w:fill="F2F2F2"/>
            <w:noWrap/>
          </w:tcPr>
          <w:p w:rsidR="008023F0" w:rsidRPr="00162780" w:rsidRDefault="008023F0" w:rsidP="00DB29A3">
            <w:pPr>
              <w:pStyle w:val="TableText"/>
              <w:jc w:val="center"/>
            </w:pPr>
            <w:r w:rsidRPr="00162780">
              <w:t>21</w:t>
            </w:r>
          </w:p>
        </w:tc>
        <w:tc>
          <w:tcPr>
            <w:tcW w:w="709"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pPr>
            <w:r w:rsidRPr="00162780">
              <w:t>305</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pPr>
            <w:r w:rsidRPr="00162780">
              <w:t>158</w:t>
            </w:r>
          </w:p>
        </w:tc>
        <w:tc>
          <w:tcPr>
            <w:tcW w:w="709" w:type="dxa"/>
            <w:tcBorders>
              <w:top w:val="nil"/>
              <w:left w:val="nil"/>
              <w:bottom w:val="nil"/>
              <w:right w:val="nil"/>
            </w:tcBorders>
            <w:shd w:val="clear" w:color="auto" w:fill="F2F2F2"/>
            <w:noWrap/>
          </w:tcPr>
          <w:p w:rsidR="008023F0" w:rsidRPr="00162780" w:rsidRDefault="008023F0" w:rsidP="00DB29A3">
            <w:pPr>
              <w:pStyle w:val="TableText"/>
              <w:tabs>
                <w:tab w:val="decimal" w:pos="362"/>
              </w:tabs>
            </w:pPr>
            <w:r w:rsidRPr="00162780">
              <w:t>11</w:t>
            </w:r>
          </w:p>
        </w:tc>
        <w:tc>
          <w:tcPr>
            <w:tcW w:w="708"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pPr>
            <w:r w:rsidRPr="00162780">
              <w:t>147</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pPr>
            <w:r w:rsidRPr="00162780">
              <w:t>111</w:t>
            </w:r>
          </w:p>
        </w:tc>
        <w:tc>
          <w:tcPr>
            <w:tcW w:w="709" w:type="dxa"/>
            <w:tcBorders>
              <w:top w:val="nil"/>
              <w:left w:val="nil"/>
              <w:bottom w:val="nil"/>
              <w:right w:val="nil"/>
            </w:tcBorders>
            <w:shd w:val="clear" w:color="auto" w:fill="F2F2F2"/>
            <w:noWrap/>
          </w:tcPr>
          <w:p w:rsidR="008023F0" w:rsidRPr="00162780" w:rsidRDefault="008023F0" w:rsidP="00DB29A3">
            <w:pPr>
              <w:pStyle w:val="TableText"/>
              <w:tabs>
                <w:tab w:val="decimal" w:pos="369"/>
              </w:tabs>
            </w:pPr>
            <w:r w:rsidRPr="00162780">
              <w:t>9</w:t>
            </w:r>
          </w:p>
        </w:tc>
        <w:tc>
          <w:tcPr>
            <w:tcW w:w="709" w:type="dxa"/>
            <w:tcBorders>
              <w:top w:val="nil"/>
              <w:left w:val="nil"/>
              <w:bottom w:val="nil"/>
            </w:tcBorders>
            <w:shd w:val="clear" w:color="auto" w:fill="F2F2F2"/>
            <w:noWrap/>
          </w:tcPr>
          <w:p w:rsidR="008023F0" w:rsidRPr="00162780" w:rsidRDefault="008023F0" w:rsidP="00DB29A3">
            <w:pPr>
              <w:pStyle w:val="TableText"/>
              <w:jc w:val="center"/>
            </w:pPr>
            <w:r w:rsidRPr="00162780">
              <w:t>102</w:t>
            </w:r>
          </w:p>
        </w:tc>
      </w:tr>
      <w:tr w:rsidR="008023F0" w:rsidRPr="00162780" w:rsidTr="00DB29A3">
        <w:trPr>
          <w:cantSplit/>
        </w:trPr>
        <w:tc>
          <w:tcPr>
            <w:tcW w:w="851" w:type="dxa"/>
            <w:tcBorders>
              <w:top w:val="nil"/>
              <w:bottom w:val="nil"/>
              <w:right w:val="single" w:sz="4" w:space="0" w:color="A6A6A6"/>
            </w:tcBorders>
            <w:shd w:val="clear" w:color="auto" w:fill="auto"/>
            <w:noWrap/>
          </w:tcPr>
          <w:p w:rsidR="008023F0" w:rsidRPr="00162780" w:rsidRDefault="008023F0" w:rsidP="00DB29A3">
            <w:pPr>
              <w:pStyle w:val="TableText"/>
              <w:rPr>
                <w:rFonts w:cs="Arial"/>
                <w:szCs w:val="18"/>
              </w:rPr>
            </w:pPr>
            <w:r w:rsidRPr="00162780">
              <w:rPr>
                <w:rFonts w:cs="Arial"/>
                <w:szCs w:val="18"/>
              </w:rPr>
              <w:t>2004</w:t>
            </w:r>
          </w:p>
        </w:tc>
        <w:tc>
          <w:tcPr>
            <w:tcW w:w="708"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pPr>
            <w:r w:rsidRPr="00162780">
              <w:t>373</w:t>
            </w:r>
          </w:p>
        </w:tc>
        <w:tc>
          <w:tcPr>
            <w:tcW w:w="709" w:type="dxa"/>
            <w:tcBorders>
              <w:top w:val="nil"/>
              <w:left w:val="nil"/>
              <w:bottom w:val="nil"/>
              <w:right w:val="nil"/>
            </w:tcBorders>
            <w:shd w:val="clear" w:color="auto" w:fill="auto"/>
            <w:noWrap/>
          </w:tcPr>
          <w:p w:rsidR="008023F0" w:rsidRPr="00162780" w:rsidRDefault="008023F0" w:rsidP="00DB29A3">
            <w:pPr>
              <w:pStyle w:val="TableText"/>
              <w:jc w:val="center"/>
            </w:pPr>
            <w:r w:rsidRPr="00162780">
              <w:t>21</w:t>
            </w:r>
          </w:p>
        </w:tc>
        <w:tc>
          <w:tcPr>
            <w:tcW w:w="709"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pPr>
            <w:r w:rsidRPr="00162780">
              <w:t>352</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pPr>
            <w:r w:rsidRPr="00162780">
              <w:t>307</w:t>
            </w:r>
          </w:p>
        </w:tc>
        <w:tc>
          <w:tcPr>
            <w:tcW w:w="708" w:type="dxa"/>
            <w:tcBorders>
              <w:top w:val="nil"/>
              <w:left w:val="nil"/>
              <w:bottom w:val="nil"/>
              <w:right w:val="nil"/>
            </w:tcBorders>
            <w:shd w:val="clear" w:color="auto" w:fill="auto"/>
            <w:noWrap/>
          </w:tcPr>
          <w:p w:rsidR="008023F0" w:rsidRPr="00162780" w:rsidRDefault="008023F0" w:rsidP="00DB29A3">
            <w:pPr>
              <w:pStyle w:val="TableText"/>
              <w:jc w:val="center"/>
            </w:pPr>
            <w:r w:rsidRPr="00162780">
              <w:t>32</w:t>
            </w:r>
          </w:p>
        </w:tc>
        <w:tc>
          <w:tcPr>
            <w:tcW w:w="709"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pPr>
            <w:r w:rsidRPr="00162780">
              <w:t>275</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pPr>
            <w:r w:rsidRPr="00162780">
              <w:t>146</w:t>
            </w:r>
          </w:p>
        </w:tc>
        <w:tc>
          <w:tcPr>
            <w:tcW w:w="709" w:type="dxa"/>
            <w:tcBorders>
              <w:top w:val="nil"/>
              <w:left w:val="nil"/>
              <w:bottom w:val="nil"/>
              <w:right w:val="nil"/>
            </w:tcBorders>
            <w:shd w:val="clear" w:color="auto" w:fill="auto"/>
            <w:noWrap/>
          </w:tcPr>
          <w:p w:rsidR="008023F0" w:rsidRPr="00162780" w:rsidRDefault="008023F0" w:rsidP="00DB29A3">
            <w:pPr>
              <w:pStyle w:val="TableText"/>
              <w:tabs>
                <w:tab w:val="decimal" w:pos="362"/>
              </w:tabs>
            </w:pPr>
            <w:r w:rsidRPr="00162780">
              <w:t>7</w:t>
            </w:r>
          </w:p>
        </w:tc>
        <w:tc>
          <w:tcPr>
            <w:tcW w:w="708"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pPr>
            <w:r w:rsidRPr="00162780">
              <w:t>139</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pPr>
            <w:r w:rsidRPr="00162780">
              <w:t>145</w:t>
            </w:r>
          </w:p>
        </w:tc>
        <w:tc>
          <w:tcPr>
            <w:tcW w:w="709" w:type="dxa"/>
            <w:tcBorders>
              <w:top w:val="nil"/>
              <w:left w:val="nil"/>
              <w:bottom w:val="nil"/>
              <w:right w:val="nil"/>
            </w:tcBorders>
            <w:shd w:val="clear" w:color="auto" w:fill="auto"/>
            <w:noWrap/>
          </w:tcPr>
          <w:p w:rsidR="008023F0" w:rsidRPr="00162780" w:rsidRDefault="008023F0" w:rsidP="00DB29A3">
            <w:pPr>
              <w:pStyle w:val="TableText"/>
              <w:tabs>
                <w:tab w:val="decimal" w:pos="369"/>
              </w:tabs>
            </w:pPr>
            <w:r w:rsidRPr="00162780">
              <w:t>7</w:t>
            </w:r>
          </w:p>
        </w:tc>
        <w:tc>
          <w:tcPr>
            <w:tcW w:w="709" w:type="dxa"/>
            <w:tcBorders>
              <w:top w:val="nil"/>
              <w:left w:val="nil"/>
              <w:bottom w:val="nil"/>
            </w:tcBorders>
            <w:shd w:val="clear" w:color="auto" w:fill="auto"/>
            <w:noWrap/>
          </w:tcPr>
          <w:p w:rsidR="008023F0" w:rsidRPr="00162780" w:rsidRDefault="008023F0" w:rsidP="00DB29A3">
            <w:pPr>
              <w:pStyle w:val="TableText"/>
              <w:jc w:val="center"/>
            </w:pPr>
            <w:r w:rsidRPr="00162780">
              <w:t>138</w:t>
            </w:r>
          </w:p>
        </w:tc>
      </w:tr>
      <w:tr w:rsidR="008023F0" w:rsidRPr="00162780" w:rsidTr="00DB29A3">
        <w:trPr>
          <w:cantSplit/>
        </w:trPr>
        <w:tc>
          <w:tcPr>
            <w:tcW w:w="851" w:type="dxa"/>
            <w:tcBorders>
              <w:top w:val="nil"/>
              <w:bottom w:val="nil"/>
              <w:right w:val="single" w:sz="4" w:space="0" w:color="A6A6A6"/>
            </w:tcBorders>
            <w:shd w:val="clear" w:color="auto" w:fill="F2F2F2"/>
            <w:noWrap/>
          </w:tcPr>
          <w:p w:rsidR="008023F0" w:rsidRPr="00162780" w:rsidRDefault="008023F0" w:rsidP="00DB29A3">
            <w:pPr>
              <w:pStyle w:val="TableText"/>
              <w:rPr>
                <w:rFonts w:cs="Arial"/>
                <w:szCs w:val="18"/>
              </w:rPr>
            </w:pPr>
            <w:r w:rsidRPr="00162780">
              <w:rPr>
                <w:rFonts w:cs="Arial"/>
                <w:szCs w:val="18"/>
              </w:rPr>
              <w:t>2005</w:t>
            </w:r>
          </w:p>
        </w:tc>
        <w:tc>
          <w:tcPr>
            <w:tcW w:w="708"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pPr>
            <w:r w:rsidRPr="00162780">
              <w:t>336</w:t>
            </w:r>
          </w:p>
        </w:tc>
        <w:tc>
          <w:tcPr>
            <w:tcW w:w="709" w:type="dxa"/>
            <w:tcBorders>
              <w:top w:val="nil"/>
              <w:left w:val="nil"/>
              <w:bottom w:val="nil"/>
              <w:right w:val="nil"/>
            </w:tcBorders>
            <w:shd w:val="clear" w:color="auto" w:fill="F2F2F2"/>
            <w:noWrap/>
          </w:tcPr>
          <w:p w:rsidR="008023F0" w:rsidRPr="00162780" w:rsidRDefault="008023F0" w:rsidP="00DB29A3">
            <w:pPr>
              <w:pStyle w:val="TableText"/>
              <w:jc w:val="center"/>
            </w:pPr>
            <w:r w:rsidRPr="00162780">
              <w:t>28</w:t>
            </w:r>
          </w:p>
        </w:tc>
        <w:tc>
          <w:tcPr>
            <w:tcW w:w="709"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pPr>
            <w:r w:rsidRPr="00162780">
              <w:t>308</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pPr>
            <w:r w:rsidRPr="00162780">
              <w:t>250</w:t>
            </w:r>
          </w:p>
        </w:tc>
        <w:tc>
          <w:tcPr>
            <w:tcW w:w="708" w:type="dxa"/>
            <w:tcBorders>
              <w:top w:val="nil"/>
              <w:left w:val="nil"/>
              <w:bottom w:val="nil"/>
              <w:right w:val="nil"/>
            </w:tcBorders>
            <w:shd w:val="clear" w:color="auto" w:fill="F2F2F2"/>
            <w:noWrap/>
          </w:tcPr>
          <w:p w:rsidR="008023F0" w:rsidRPr="00162780" w:rsidRDefault="008023F0" w:rsidP="00DB29A3">
            <w:pPr>
              <w:pStyle w:val="TableText"/>
              <w:jc w:val="center"/>
            </w:pPr>
            <w:r w:rsidRPr="00162780">
              <w:t>25</w:t>
            </w:r>
          </w:p>
        </w:tc>
        <w:tc>
          <w:tcPr>
            <w:tcW w:w="709"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pPr>
            <w:r w:rsidRPr="00162780">
              <w:t>225</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pPr>
            <w:r w:rsidRPr="00162780">
              <w:t>159</w:t>
            </w:r>
          </w:p>
        </w:tc>
        <w:tc>
          <w:tcPr>
            <w:tcW w:w="709" w:type="dxa"/>
            <w:tcBorders>
              <w:top w:val="nil"/>
              <w:left w:val="nil"/>
              <w:bottom w:val="nil"/>
              <w:right w:val="nil"/>
            </w:tcBorders>
            <w:shd w:val="clear" w:color="auto" w:fill="F2F2F2"/>
            <w:noWrap/>
          </w:tcPr>
          <w:p w:rsidR="008023F0" w:rsidRPr="00162780" w:rsidRDefault="008023F0" w:rsidP="00DB29A3">
            <w:pPr>
              <w:pStyle w:val="TableText"/>
              <w:tabs>
                <w:tab w:val="decimal" w:pos="362"/>
              </w:tabs>
            </w:pPr>
            <w:r w:rsidRPr="00162780">
              <w:t>10</w:t>
            </w:r>
          </w:p>
        </w:tc>
        <w:tc>
          <w:tcPr>
            <w:tcW w:w="708"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pPr>
            <w:r w:rsidRPr="00162780">
              <w:t>149</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pPr>
            <w:r w:rsidRPr="00162780">
              <w:t>148</w:t>
            </w:r>
          </w:p>
        </w:tc>
        <w:tc>
          <w:tcPr>
            <w:tcW w:w="709" w:type="dxa"/>
            <w:tcBorders>
              <w:top w:val="nil"/>
              <w:left w:val="nil"/>
              <w:bottom w:val="nil"/>
              <w:right w:val="nil"/>
            </w:tcBorders>
            <w:shd w:val="clear" w:color="auto" w:fill="F2F2F2"/>
            <w:noWrap/>
          </w:tcPr>
          <w:p w:rsidR="008023F0" w:rsidRPr="00162780" w:rsidRDefault="008023F0" w:rsidP="00DB29A3">
            <w:pPr>
              <w:pStyle w:val="TableText"/>
              <w:tabs>
                <w:tab w:val="decimal" w:pos="369"/>
              </w:tabs>
            </w:pPr>
            <w:r w:rsidRPr="00162780">
              <w:t>11</w:t>
            </w:r>
          </w:p>
        </w:tc>
        <w:tc>
          <w:tcPr>
            <w:tcW w:w="709" w:type="dxa"/>
            <w:tcBorders>
              <w:top w:val="nil"/>
              <w:left w:val="nil"/>
              <w:bottom w:val="nil"/>
            </w:tcBorders>
            <w:shd w:val="clear" w:color="auto" w:fill="F2F2F2"/>
            <w:noWrap/>
          </w:tcPr>
          <w:p w:rsidR="008023F0" w:rsidRPr="00162780" w:rsidRDefault="008023F0" w:rsidP="00DB29A3">
            <w:pPr>
              <w:pStyle w:val="TableText"/>
              <w:jc w:val="center"/>
            </w:pPr>
            <w:r w:rsidRPr="00162780">
              <w:t>137</w:t>
            </w:r>
          </w:p>
        </w:tc>
      </w:tr>
      <w:tr w:rsidR="008023F0" w:rsidRPr="00162780" w:rsidTr="00DB29A3">
        <w:trPr>
          <w:cantSplit/>
        </w:trPr>
        <w:tc>
          <w:tcPr>
            <w:tcW w:w="851" w:type="dxa"/>
            <w:tcBorders>
              <w:top w:val="nil"/>
              <w:bottom w:val="nil"/>
              <w:right w:val="single" w:sz="4" w:space="0" w:color="A6A6A6"/>
            </w:tcBorders>
            <w:shd w:val="clear" w:color="auto" w:fill="auto"/>
            <w:noWrap/>
          </w:tcPr>
          <w:p w:rsidR="008023F0" w:rsidRPr="00162780" w:rsidRDefault="008023F0" w:rsidP="00DB29A3">
            <w:pPr>
              <w:pStyle w:val="TableText"/>
              <w:rPr>
                <w:rFonts w:cs="Arial"/>
                <w:szCs w:val="18"/>
              </w:rPr>
            </w:pPr>
            <w:r w:rsidRPr="00162780">
              <w:rPr>
                <w:rFonts w:cs="Arial"/>
                <w:szCs w:val="18"/>
              </w:rPr>
              <w:t>2006</w:t>
            </w:r>
          </w:p>
        </w:tc>
        <w:tc>
          <w:tcPr>
            <w:tcW w:w="708"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pPr>
            <w:r w:rsidRPr="00162780">
              <w:t>302</w:t>
            </w:r>
          </w:p>
        </w:tc>
        <w:tc>
          <w:tcPr>
            <w:tcW w:w="709" w:type="dxa"/>
            <w:tcBorders>
              <w:top w:val="nil"/>
              <w:left w:val="nil"/>
              <w:bottom w:val="nil"/>
              <w:right w:val="nil"/>
            </w:tcBorders>
            <w:shd w:val="clear" w:color="auto" w:fill="auto"/>
            <w:noWrap/>
          </w:tcPr>
          <w:p w:rsidR="008023F0" w:rsidRPr="00162780" w:rsidRDefault="008023F0" w:rsidP="00DB29A3">
            <w:pPr>
              <w:pStyle w:val="TableText"/>
              <w:jc w:val="center"/>
            </w:pPr>
            <w:r w:rsidRPr="00162780">
              <w:t>37</w:t>
            </w:r>
          </w:p>
        </w:tc>
        <w:tc>
          <w:tcPr>
            <w:tcW w:w="709"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pPr>
            <w:r w:rsidRPr="00162780">
              <w:t>265</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pPr>
            <w:r w:rsidRPr="00162780">
              <w:t>233</w:t>
            </w:r>
          </w:p>
        </w:tc>
        <w:tc>
          <w:tcPr>
            <w:tcW w:w="708" w:type="dxa"/>
            <w:tcBorders>
              <w:top w:val="nil"/>
              <w:left w:val="nil"/>
              <w:bottom w:val="nil"/>
              <w:right w:val="nil"/>
            </w:tcBorders>
            <w:shd w:val="clear" w:color="auto" w:fill="auto"/>
            <w:noWrap/>
          </w:tcPr>
          <w:p w:rsidR="008023F0" w:rsidRPr="00162780" w:rsidRDefault="008023F0" w:rsidP="00DB29A3">
            <w:pPr>
              <w:pStyle w:val="TableText"/>
              <w:jc w:val="center"/>
            </w:pPr>
            <w:r w:rsidRPr="00162780">
              <w:t>23</w:t>
            </w:r>
          </w:p>
        </w:tc>
        <w:tc>
          <w:tcPr>
            <w:tcW w:w="709"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pPr>
            <w:r w:rsidRPr="00162780">
              <w:t>210</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pPr>
            <w:r w:rsidRPr="00162780">
              <w:t>170</w:t>
            </w:r>
          </w:p>
        </w:tc>
        <w:tc>
          <w:tcPr>
            <w:tcW w:w="709" w:type="dxa"/>
            <w:tcBorders>
              <w:top w:val="nil"/>
              <w:left w:val="nil"/>
              <w:bottom w:val="nil"/>
              <w:right w:val="nil"/>
            </w:tcBorders>
            <w:shd w:val="clear" w:color="auto" w:fill="auto"/>
            <w:noWrap/>
          </w:tcPr>
          <w:p w:rsidR="008023F0" w:rsidRPr="00162780" w:rsidRDefault="008023F0" w:rsidP="00DB29A3">
            <w:pPr>
              <w:pStyle w:val="TableText"/>
              <w:tabs>
                <w:tab w:val="decimal" w:pos="362"/>
              </w:tabs>
            </w:pPr>
            <w:r w:rsidRPr="00162780">
              <w:t>10</w:t>
            </w:r>
          </w:p>
        </w:tc>
        <w:tc>
          <w:tcPr>
            <w:tcW w:w="708"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pPr>
            <w:r w:rsidRPr="00162780">
              <w:t>160</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pPr>
            <w:r w:rsidRPr="00162780">
              <w:t>128</w:t>
            </w:r>
          </w:p>
        </w:tc>
        <w:tc>
          <w:tcPr>
            <w:tcW w:w="709" w:type="dxa"/>
            <w:tcBorders>
              <w:top w:val="nil"/>
              <w:left w:val="nil"/>
              <w:bottom w:val="nil"/>
              <w:right w:val="nil"/>
            </w:tcBorders>
            <w:shd w:val="clear" w:color="auto" w:fill="auto"/>
            <w:noWrap/>
          </w:tcPr>
          <w:p w:rsidR="008023F0" w:rsidRPr="00162780" w:rsidRDefault="008023F0" w:rsidP="00DB29A3">
            <w:pPr>
              <w:pStyle w:val="TableText"/>
              <w:tabs>
                <w:tab w:val="decimal" w:pos="369"/>
              </w:tabs>
            </w:pPr>
            <w:r w:rsidRPr="00162780">
              <w:t>9</w:t>
            </w:r>
          </w:p>
        </w:tc>
        <w:tc>
          <w:tcPr>
            <w:tcW w:w="709" w:type="dxa"/>
            <w:tcBorders>
              <w:top w:val="nil"/>
              <w:left w:val="nil"/>
              <w:bottom w:val="nil"/>
            </w:tcBorders>
            <w:shd w:val="clear" w:color="auto" w:fill="auto"/>
            <w:noWrap/>
          </w:tcPr>
          <w:p w:rsidR="008023F0" w:rsidRPr="00162780" w:rsidRDefault="008023F0" w:rsidP="00DB29A3">
            <w:pPr>
              <w:pStyle w:val="TableText"/>
              <w:jc w:val="center"/>
            </w:pPr>
            <w:r w:rsidRPr="00162780">
              <w:t>119</w:t>
            </w:r>
          </w:p>
        </w:tc>
      </w:tr>
      <w:tr w:rsidR="008023F0" w:rsidRPr="00162780" w:rsidTr="00DB29A3">
        <w:trPr>
          <w:cantSplit/>
        </w:trPr>
        <w:tc>
          <w:tcPr>
            <w:tcW w:w="851" w:type="dxa"/>
            <w:tcBorders>
              <w:top w:val="nil"/>
              <w:bottom w:val="nil"/>
              <w:right w:val="single" w:sz="4" w:space="0" w:color="A6A6A6"/>
            </w:tcBorders>
            <w:shd w:val="clear" w:color="auto" w:fill="F2F2F2"/>
            <w:noWrap/>
          </w:tcPr>
          <w:p w:rsidR="008023F0" w:rsidRPr="00162780" w:rsidRDefault="008023F0" w:rsidP="00DB29A3">
            <w:pPr>
              <w:pStyle w:val="TableText"/>
              <w:rPr>
                <w:rFonts w:cs="Arial"/>
                <w:szCs w:val="18"/>
              </w:rPr>
            </w:pPr>
            <w:r w:rsidRPr="00162780">
              <w:rPr>
                <w:rFonts w:cs="Arial"/>
                <w:szCs w:val="18"/>
              </w:rPr>
              <w:t>2007</w:t>
            </w:r>
          </w:p>
        </w:tc>
        <w:tc>
          <w:tcPr>
            <w:tcW w:w="708"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pPr>
            <w:r w:rsidRPr="00162780">
              <w:t>317</w:t>
            </w:r>
          </w:p>
        </w:tc>
        <w:tc>
          <w:tcPr>
            <w:tcW w:w="709" w:type="dxa"/>
            <w:tcBorders>
              <w:top w:val="nil"/>
              <w:left w:val="nil"/>
              <w:bottom w:val="nil"/>
              <w:right w:val="nil"/>
            </w:tcBorders>
            <w:shd w:val="clear" w:color="auto" w:fill="F2F2F2"/>
            <w:noWrap/>
          </w:tcPr>
          <w:p w:rsidR="008023F0" w:rsidRPr="00162780" w:rsidRDefault="008023F0" w:rsidP="00DB29A3">
            <w:pPr>
              <w:pStyle w:val="TableText"/>
              <w:jc w:val="center"/>
            </w:pPr>
            <w:r w:rsidRPr="00162780">
              <w:t>24</w:t>
            </w:r>
          </w:p>
        </w:tc>
        <w:tc>
          <w:tcPr>
            <w:tcW w:w="709"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pPr>
            <w:r w:rsidRPr="00162780">
              <w:t>293</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pPr>
            <w:r w:rsidRPr="00162780">
              <w:t>246</w:t>
            </w:r>
          </w:p>
        </w:tc>
        <w:tc>
          <w:tcPr>
            <w:tcW w:w="708" w:type="dxa"/>
            <w:tcBorders>
              <w:top w:val="nil"/>
              <w:left w:val="nil"/>
              <w:bottom w:val="nil"/>
              <w:right w:val="nil"/>
            </w:tcBorders>
            <w:shd w:val="clear" w:color="auto" w:fill="F2F2F2"/>
            <w:noWrap/>
          </w:tcPr>
          <w:p w:rsidR="008023F0" w:rsidRPr="00162780" w:rsidRDefault="008023F0" w:rsidP="00DB29A3">
            <w:pPr>
              <w:pStyle w:val="TableText"/>
              <w:jc w:val="center"/>
            </w:pPr>
            <w:r w:rsidRPr="00162780">
              <w:t>25</w:t>
            </w:r>
          </w:p>
        </w:tc>
        <w:tc>
          <w:tcPr>
            <w:tcW w:w="709"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pPr>
            <w:r w:rsidRPr="00162780">
              <w:t>221</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pPr>
            <w:r w:rsidRPr="00162780">
              <w:t>172</w:t>
            </w:r>
          </w:p>
        </w:tc>
        <w:tc>
          <w:tcPr>
            <w:tcW w:w="709" w:type="dxa"/>
            <w:tcBorders>
              <w:top w:val="nil"/>
              <w:left w:val="nil"/>
              <w:bottom w:val="nil"/>
              <w:right w:val="nil"/>
            </w:tcBorders>
            <w:shd w:val="clear" w:color="auto" w:fill="F2F2F2"/>
            <w:noWrap/>
          </w:tcPr>
          <w:p w:rsidR="008023F0" w:rsidRPr="00162780" w:rsidRDefault="008023F0" w:rsidP="00DB29A3">
            <w:pPr>
              <w:pStyle w:val="TableText"/>
              <w:tabs>
                <w:tab w:val="decimal" w:pos="362"/>
              </w:tabs>
            </w:pPr>
            <w:r w:rsidRPr="00162780">
              <w:t>13</w:t>
            </w:r>
          </w:p>
        </w:tc>
        <w:tc>
          <w:tcPr>
            <w:tcW w:w="708"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pPr>
            <w:r w:rsidRPr="00162780">
              <w:t>159</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pPr>
            <w:r w:rsidRPr="00162780">
              <w:t>134</w:t>
            </w:r>
          </w:p>
        </w:tc>
        <w:tc>
          <w:tcPr>
            <w:tcW w:w="709" w:type="dxa"/>
            <w:tcBorders>
              <w:top w:val="nil"/>
              <w:left w:val="nil"/>
              <w:bottom w:val="nil"/>
              <w:right w:val="nil"/>
            </w:tcBorders>
            <w:shd w:val="clear" w:color="auto" w:fill="F2F2F2"/>
            <w:noWrap/>
          </w:tcPr>
          <w:p w:rsidR="008023F0" w:rsidRPr="00162780" w:rsidRDefault="008023F0" w:rsidP="00DB29A3">
            <w:pPr>
              <w:pStyle w:val="TableText"/>
              <w:tabs>
                <w:tab w:val="decimal" w:pos="369"/>
              </w:tabs>
            </w:pPr>
            <w:r w:rsidRPr="00162780">
              <w:t>11</w:t>
            </w:r>
          </w:p>
        </w:tc>
        <w:tc>
          <w:tcPr>
            <w:tcW w:w="709" w:type="dxa"/>
            <w:tcBorders>
              <w:top w:val="nil"/>
              <w:left w:val="nil"/>
              <w:bottom w:val="nil"/>
            </w:tcBorders>
            <w:shd w:val="clear" w:color="auto" w:fill="F2F2F2"/>
            <w:noWrap/>
          </w:tcPr>
          <w:p w:rsidR="008023F0" w:rsidRPr="00162780" w:rsidRDefault="008023F0" w:rsidP="00DB29A3">
            <w:pPr>
              <w:pStyle w:val="TableText"/>
              <w:jc w:val="center"/>
            </w:pPr>
            <w:r w:rsidRPr="00162780">
              <w:t>123</w:t>
            </w:r>
          </w:p>
        </w:tc>
      </w:tr>
      <w:tr w:rsidR="008023F0" w:rsidRPr="00162780" w:rsidTr="00DB29A3">
        <w:trPr>
          <w:cantSplit/>
        </w:trPr>
        <w:tc>
          <w:tcPr>
            <w:tcW w:w="851" w:type="dxa"/>
            <w:tcBorders>
              <w:top w:val="nil"/>
              <w:bottom w:val="nil"/>
              <w:right w:val="single" w:sz="4" w:space="0" w:color="A6A6A6"/>
            </w:tcBorders>
            <w:shd w:val="clear" w:color="auto" w:fill="auto"/>
            <w:noWrap/>
          </w:tcPr>
          <w:p w:rsidR="008023F0" w:rsidRPr="00162780" w:rsidRDefault="008023F0" w:rsidP="00DB29A3">
            <w:pPr>
              <w:pStyle w:val="TableText"/>
              <w:rPr>
                <w:rFonts w:cs="Arial"/>
                <w:szCs w:val="18"/>
              </w:rPr>
            </w:pPr>
            <w:r w:rsidRPr="00162780">
              <w:rPr>
                <w:rFonts w:cs="Arial"/>
                <w:szCs w:val="18"/>
              </w:rPr>
              <w:t>2008</w:t>
            </w:r>
          </w:p>
        </w:tc>
        <w:tc>
          <w:tcPr>
            <w:tcW w:w="708"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pPr>
            <w:r w:rsidRPr="00162780">
              <w:t>340</w:t>
            </w:r>
          </w:p>
        </w:tc>
        <w:tc>
          <w:tcPr>
            <w:tcW w:w="709" w:type="dxa"/>
            <w:tcBorders>
              <w:top w:val="nil"/>
              <w:left w:val="nil"/>
              <w:bottom w:val="nil"/>
              <w:right w:val="nil"/>
            </w:tcBorders>
            <w:shd w:val="clear" w:color="auto" w:fill="auto"/>
            <w:noWrap/>
          </w:tcPr>
          <w:p w:rsidR="008023F0" w:rsidRPr="00162780" w:rsidRDefault="008023F0" w:rsidP="00DB29A3">
            <w:pPr>
              <w:pStyle w:val="TableText"/>
              <w:jc w:val="center"/>
            </w:pPr>
            <w:r w:rsidRPr="00162780">
              <w:t>43</w:t>
            </w:r>
          </w:p>
        </w:tc>
        <w:tc>
          <w:tcPr>
            <w:tcW w:w="709"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pPr>
            <w:r w:rsidRPr="00162780">
              <w:t>297</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pPr>
            <w:r w:rsidRPr="00162780">
              <w:t>251</w:t>
            </w:r>
          </w:p>
        </w:tc>
        <w:tc>
          <w:tcPr>
            <w:tcW w:w="708" w:type="dxa"/>
            <w:tcBorders>
              <w:top w:val="nil"/>
              <w:left w:val="nil"/>
              <w:bottom w:val="nil"/>
              <w:right w:val="nil"/>
            </w:tcBorders>
            <w:shd w:val="clear" w:color="auto" w:fill="auto"/>
            <w:noWrap/>
          </w:tcPr>
          <w:p w:rsidR="008023F0" w:rsidRPr="00162780" w:rsidRDefault="008023F0" w:rsidP="00DB29A3">
            <w:pPr>
              <w:pStyle w:val="TableText"/>
              <w:jc w:val="center"/>
            </w:pPr>
            <w:r w:rsidRPr="00162780">
              <w:t>28</w:t>
            </w:r>
          </w:p>
        </w:tc>
        <w:tc>
          <w:tcPr>
            <w:tcW w:w="709"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pPr>
            <w:r w:rsidRPr="00162780">
              <w:t>223</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pPr>
            <w:r w:rsidRPr="00162780">
              <w:t>157</w:t>
            </w:r>
          </w:p>
        </w:tc>
        <w:tc>
          <w:tcPr>
            <w:tcW w:w="709" w:type="dxa"/>
            <w:tcBorders>
              <w:top w:val="nil"/>
              <w:left w:val="nil"/>
              <w:bottom w:val="nil"/>
              <w:right w:val="nil"/>
            </w:tcBorders>
            <w:shd w:val="clear" w:color="auto" w:fill="auto"/>
            <w:noWrap/>
          </w:tcPr>
          <w:p w:rsidR="008023F0" w:rsidRPr="00162780" w:rsidRDefault="008023F0" w:rsidP="00DB29A3">
            <w:pPr>
              <w:pStyle w:val="TableText"/>
              <w:tabs>
                <w:tab w:val="decimal" w:pos="362"/>
              </w:tabs>
            </w:pPr>
            <w:r w:rsidRPr="00162780">
              <w:t>17</w:t>
            </w:r>
          </w:p>
        </w:tc>
        <w:tc>
          <w:tcPr>
            <w:tcW w:w="708"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pPr>
            <w:r w:rsidRPr="00162780">
              <w:t>140</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pPr>
            <w:r w:rsidRPr="00162780">
              <w:t>130</w:t>
            </w:r>
          </w:p>
        </w:tc>
        <w:tc>
          <w:tcPr>
            <w:tcW w:w="709" w:type="dxa"/>
            <w:tcBorders>
              <w:top w:val="nil"/>
              <w:left w:val="nil"/>
              <w:bottom w:val="nil"/>
              <w:right w:val="nil"/>
            </w:tcBorders>
            <w:shd w:val="clear" w:color="auto" w:fill="auto"/>
            <w:noWrap/>
          </w:tcPr>
          <w:p w:rsidR="008023F0" w:rsidRPr="00162780" w:rsidRDefault="008023F0" w:rsidP="00DB29A3">
            <w:pPr>
              <w:pStyle w:val="TableText"/>
              <w:tabs>
                <w:tab w:val="decimal" w:pos="369"/>
              </w:tabs>
            </w:pPr>
            <w:r w:rsidRPr="00162780">
              <w:t>10</w:t>
            </w:r>
          </w:p>
        </w:tc>
        <w:tc>
          <w:tcPr>
            <w:tcW w:w="709" w:type="dxa"/>
            <w:tcBorders>
              <w:top w:val="nil"/>
              <w:left w:val="nil"/>
              <w:bottom w:val="nil"/>
            </w:tcBorders>
            <w:shd w:val="clear" w:color="auto" w:fill="auto"/>
            <w:noWrap/>
          </w:tcPr>
          <w:p w:rsidR="008023F0" w:rsidRPr="00162780" w:rsidRDefault="008023F0" w:rsidP="00DB29A3">
            <w:pPr>
              <w:pStyle w:val="TableText"/>
              <w:jc w:val="center"/>
            </w:pPr>
            <w:r w:rsidRPr="00162780">
              <w:t>120</w:t>
            </w:r>
          </w:p>
        </w:tc>
      </w:tr>
      <w:tr w:rsidR="008023F0" w:rsidRPr="00162780" w:rsidTr="00DB29A3">
        <w:trPr>
          <w:cantSplit/>
        </w:trPr>
        <w:tc>
          <w:tcPr>
            <w:tcW w:w="851" w:type="dxa"/>
            <w:tcBorders>
              <w:top w:val="nil"/>
              <w:bottom w:val="nil"/>
              <w:right w:val="single" w:sz="4" w:space="0" w:color="A6A6A6"/>
            </w:tcBorders>
            <w:shd w:val="clear" w:color="auto" w:fill="F2F2F2"/>
            <w:noWrap/>
          </w:tcPr>
          <w:p w:rsidR="008023F0" w:rsidRPr="00162780" w:rsidRDefault="008023F0" w:rsidP="00DB29A3">
            <w:pPr>
              <w:pStyle w:val="TableText"/>
              <w:rPr>
                <w:rFonts w:cs="Arial"/>
                <w:szCs w:val="18"/>
              </w:rPr>
            </w:pPr>
            <w:r w:rsidRPr="00162780">
              <w:rPr>
                <w:rFonts w:cs="Arial"/>
                <w:szCs w:val="18"/>
              </w:rPr>
              <w:t>2009</w:t>
            </w:r>
          </w:p>
        </w:tc>
        <w:tc>
          <w:tcPr>
            <w:tcW w:w="708"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pPr>
            <w:r w:rsidRPr="00162780">
              <w:t>328</w:t>
            </w:r>
          </w:p>
        </w:tc>
        <w:tc>
          <w:tcPr>
            <w:tcW w:w="709" w:type="dxa"/>
            <w:tcBorders>
              <w:top w:val="nil"/>
              <w:left w:val="nil"/>
              <w:bottom w:val="nil"/>
              <w:right w:val="nil"/>
            </w:tcBorders>
            <w:shd w:val="clear" w:color="auto" w:fill="F2F2F2"/>
            <w:noWrap/>
          </w:tcPr>
          <w:p w:rsidR="008023F0" w:rsidRPr="00162780" w:rsidRDefault="008023F0" w:rsidP="00DB29A3">
            <w:pPr>
              <w:pStyle w:val="TableText"/>
              <w:jc w:val="center"/>
            </w:pPr>
            <w:r w:rsidRPr="00162780">
              <w:t>42</w:t>
            </w:r>
          </w:p>
        </w:tc>
        <w:tc>
          <w:tcPr>
            <w:tcW w:w="709"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pPr>
            <w:r w:rsidRPr="00162780">
              <w:t>286</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pPr>
            <w:r w:rsidRPr="00162780">
              <w:t>246</w:t>
            </w:r>
          </w:p>
        </w:tc>
        <w:tc>
          <w:tcPr>
            <w:tcW w:w="708" w:type="dxa"/>
            <w:tcBorders>
              <w:top w:val="nil"/>
              <w:left w:val="nil"/>
              <w:bottom w:val="nil"/>
              <w:right w:val="nil"/>
            </w:tcBorders>
            <w:shd w:val="clear" w:color="auto" w:fill="F2F2F2"/>
            <w:noWrap/>
          </w:tcPr>
          <w:p w:rsidR="008023F0" w:rsidRPr="00162780" w:rsidRDefault="008023F0" w:rsidP="00DB29A3">
            <w:pPr>
              <w:pStyle w:val="TableText"/>
              <w:jc w:val="center"/>
            </w:pPr>
            <w:r w:rsidRPr="00162780">
              <w:t>19</w:t>
            </w:r>
          </w:p>
        </w:tc>
        <w:tc>
          <w:tcPr>
            <w:tcW w:w="709"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pPr>
            <w:r w:rsidRPr="00162780">
              <w:t>227</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pPr>
            <w:r w:rsidRPr="00162780">
              <w:t>145</w:t>
            </w:r>
          </w:p>
        </w:tc>
        <w:tc>
          <w:tcPr>
            <w:tcW w:w="709" w:type="dxa"/>
            <w:tcBorders>
              <w:top w:val="nil"/>
              <w:left w:val="nil"/>
              <w:bottom w:val="nil"/>
              <w:right w:val="nil"/>
            </w:tcBorders>
            <w:shd w:val="clear" w:color="auto" w:fill="F2F2F2"/>
            <w:noWrap/>
          </w:tcPr>
          <w:p w:rsidR="008023F0" w:rsidRPr="00162780" w:rsidRDefault="008023F0" w:rsidP="00DB29A3">
            <w:pPr>
              <w:pStyle w:val="TableText"/>
              <w:tabs>
                <w:tab w:val="decimal" w:pos="362"/>
              </w:tabs>
            </w:pPr>
            <w:r w:rsidRPr="00162780">
              <w:t>13</w:t>
            </w:r>
          </w:p>
        </w:tc>
        <w:tc>
          <w:tcPr>
            <w:tcW w:w="708"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pPr>
            <w:r w:rsidRPr="00162780">
              <w:t>132</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pPr>
            <w:r w:rsidRPr="00162780">
              <w:t>121</w:t>
            </w:r>
          </w:p>
        </w:tc>
        <w:tc>
          <w:tcPr>
            <w:tcW w:w="709" w:type="dxa"/>
            <w:tcBorders>
              <w:top w:val="nil"/>
              <w:left w:val="nil"/>
              <w:bottom w:val="nil"/>
              <w:right w:val="nil"/>
            </w:tcBorders>
            <w:shd w:val="clear" w:color="auto" w:fill="F2F2F2"/>
            <w:noWrap/>
          </w:tcPr>
          <w:p w:rsidR="008023F0" w:rsidRPr="00162780" w:rsidRDefault="008023F0" w:rsidP="00DB29A3">
            <w:pPr>
              <w:pStyle w:val="TableText"/>
              <w:tabs>
                <w:tab w:val="decimal" w:pos="369"/>
              </w:tabs>
            </w:pPr>
            <w:r w:rsidRPr="00162780">
              <w:t>8</w:t>
            </w:r>
          </w:p>
        </w:tc>
        <w:tc>
          <w:tcPr>
            <w:tcW w:w="709" w:type="dxa"/>
            <w:tcBorders>
              <w:top w:val="nil"/>
              <w:left w:val="nil"/>
              <w:bottom w:val="nil"/>
            </w:tcBorders>
            <w:shd w:val="clear" w:color="auto" w:fill="F2F2F2"/>
            <w:noWrap/>
          </w:tcPr>
          <w:p w:rsidR="008023F0" w:rsidRPr="00162780" w:rsidRDefault="008023F0" w:rsidP="00DB29A3">
            <w:pPr>
              <w:pStyle w:val="TableText"/>
              <w:jc w:val="center"/>
            </w:pPr>
            <w:r w:rsidRPr="00162780">
              <w:t>113</w:t>
            </w:r>
          </w:p>
        </w:tc>
      </w:tr>
      <w:tr w:rsidR="008023F0" w:rsidRPr="00162780" w:rsidTr="00DB29A3">
        <w:trPr>
          <w:cantSplit/>
        </w:trPr>
        <w:tc>
          <w:tcPr>
            <w:tcW w:w="851" w:type="dxa"/>
            <w:tcBorders>
              <w:top w:val="nil"/>
              <w:bottom w:val="nil"/>
              <w:right w:val="single" w:sz="4" w:space="0" w:color="A6A6A6"/>
            </w:tcBorders>
            <w:shd w:val="clear" w:color="auto" w:fill="auto"/>
            <w:noWrap/>
          </w:tcPr>
          <w:p w:rsidR="008023F0" w:rsidRPr="00162780" w:rsidRDefault="008023F0" w:rsidP="00DB29A3">
            <w:pPr>
              <w:pStyle w:val="TableText"/>
              <w:rPr>
                <w:rFonts w:cs="Arial"/>
                <w:szCs w:val="18"/>
              </w:rPr>
            </w:pPr>
            <w:r w:rsidRPr="00162780">
              <w:rPr>
                <w:rFonts w:cs="Arial"/>
                <w:szCs w:val="18"/>
              </w:rPr>
              <w:t>2010</w:t>
            </w:r>
          </w:p>
        </w:tc>
        <w:tc>
          <w:tcPr>
            <w:tcW w:w="708"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pPr>
            <w:r w:rsidRPr="00162780">
              <w:t>352</w:t>
            </w:r>
          </w:p>
        </w:tc>
        <w:tc>
          <w:tcPr>
            <w:tcW w:w="709" w:type="dxa"/>
            <w:tcBorders>
              <w:top w:val="nil"/>
              <w:left w:val="nil"/>
              <w:bottom w:val="nil"/>
              <w:right w:val="nil"/>
            </w:tcBorders>
            <w:shd w:val="clear" w:color="auto" w:fill="auto"/>
            <w:noWrap/>
          </w:tcPr>
          <w:p w:rsidR="008023F0" w:rsidRPr="00162780" w:rsidRDefault="008023F0" w:rsidP="00DB29A3">
            <w:pPr>
              <w:pStyle w:val="TableText"/>
              <w:jc w:val="center"/>
            </w:pPr>
            <w:r w:rsidRPr="00162780">
              <w:t>40</w:t>
            </w:r>
          </w:p>
        </w:tc>
        <w:tc>
          <w:tcPr>
            <w:tcW w:w="709"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pPr>
            <w:r w:rsidRPr="00162780">
              <w:t>312</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pPr>
            <w:r w:rsidRPr="00162780">
              <w:t>239</w:t>
            </w:r>
          </w:p>
        </w:tc>
        <w:tc>
          <w:tcPr>
            <w:tcW w:w="708" w:type="dxa"/>
            <w:tcBorders>
              <w:top w:val="nil"/>
              <w:left w:val="nil"/>
              <w:bottom w:val="nil"/>
              <w:right w:val="nil"/>
            </w:tcBorders>
            <w:shd w:val="clear" w:color="auto" w:fill="auto"/>
            <w:noWrap/>
          </w:tcPr>
          <w:p w:rsidR="008023F0" w:rsidRPr="00162780" w:rsidRDefault="008023F0" w:rsidP="00DB29A3">
            <w:pPr>
              <w:pStyle w:val="TableText"/>
              <w:jc w:val="center"/>
            </w:pPr>
            <w:r w:rsidRPr="00162780">
              <w:t>24</w:t>
            </w:r>
          </w:p>
        </w:tc>
        <w:tc>
          <w:tcPr>
            <w:tcW w:w="709"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pPr>
            <w:r w:rsidRPr="00162780">
              <w:t>215</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pPr>
            <w:r w:rsidRPr="00162780">
              <w:t>172</w:t>
            </w:r>
          </w:p>
        </w:tc>
        <w:tc>
          <w:tcPr>
            <w:tcW w:w="709" w:type="dxa"/>
            <w:tcBorders>
              <w:top w:val="nil"/>
              <w:left w:val="nil"/>
              <w:bottom w:val="nil"/>
              <w:right w:val="nil"/>
            </w:tcBorders>
            <w:shd w:val="clear" w:color="auto" w:fill="auto"/>
            <w:noWrap/>
          </w:tcPr>
          <w:p w:rsidR="008023F0" w:rsidRPr="00162780" w:rsidRDefault="008023F0" w:rsidP="00DB29A3">
            <w:pPr>
              <w:pStyle w:val="TableText"/>
              <w:tabs>
                <w:tab w:val="decimal" w:pos="362"/>
              </w:tabs>
            </w:pPr>
            <w:r w:rsidRPr="00162780">
              <w:t>16</w:t>
            </w:r>
          </w:p>
        </w:tc>
        <w:tc>
          <w:tcPr>
            <w:tcW w:w="708"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pPr>
            <w:r w:rsidRPr="00162780">
              <w:t>156</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pPr>
            <w:r w:rsidRPr="00162780">
              <w:t>117</w:t>
            </w:r>
          </w:p>
        </w:tc>
        <w:tc>
          <w:tcPr>
            <w:tcW w:w="709" w:type="dxa"/>
            <w:tcBorders>
              <w:top w:val="nil"/>
              <w:left w:val="nil"/>
              <w:bottom w:val="nil"/>
              <w:right w:val="nil"/>
            </w:tcBorders>
            <w:shd w:val="clear" w:color="auto" w:fill="auto"/>
            <w:noWrap/>
          </w:tcPr>
          <w:p w:rsidR="008023F0" w:rsidRPr="00162780" w:rsidRDefault="008023F0" w:rsidP="00DB29A3">
            <w:pPr>
              <w:pStyle w:val="TableText"/>
              <w:tabs>
                <w:tab w:val="decimal" w:pos="369"/>
              </w:tabs>
            </w:pPr>
            <w:r w:rsidRPr="00162780">
              <w:t>3</w:t>
            </w:r>
          </w:p>
        </w:tc>
        <w:tc>
          <w:tcPr>
            <w:tcW w:w="709" w:type="dxa"/>
            <w:tcBorders>
              <w:top w:val="nil"/>
              <w:left w:val="nil"/>
              <w:bottom w:val="nil"/>
            </w:tcBorders>
            <w:shd w:val="clear" w:color="auto" w:fill="auto"/>
            <w:noWrap/>
          </w:tcPr>
          <w:p w:rsidR="008023F0" w:rsidRPr="00162780" w:rsidRDefault="008023F0" w:rsidP="00DB29A3">
            <w:pPr>
              <w:pStyle w:val="TableText"/>
              <w:jc w:val="center"/>
            </w:pPr>
            <w:r w:rsidRPr="00162780">
              <w:t>114</w:t>
            </w:r>
          </w:p>
        </w:tc>
      </w:tr>
      <w:tr w:rsidR="008023F0" w:rsidRPr="00162780" w:rsidTr="00DB29A3">
        <w:trPr>
          <w:cantSplit/>
        </w:trPr>
        <w:tc>
          <w:tcPr>
            <w:tcW w:w="851" w:type="dxa"/>
            <w:tcBorders>
              <w:top w:val="nil"/>
              <w:bottom w:val="single" w:sz="4" w:space="0" w:color="auto"/>
              <w:right w:val="single" w:sz="4" w:space="0" w:color="A6A6A6"/>
            </w:tcBorders>
            <w:shd w:val="clear" w:color="auto" w:fill="F2F2F2"/>
            <w:noWrap/>
          </w:tcPr>
          <w:p w:rsidR="008023F0" w:rsidRPr="00162780" w:rsidRDefault="008023F0" w:rsidP="00DB29A3">
            <w:pPr>
              <w:pStyle w:val="TableText"/>
              <w:rPr>
                <w:rFonts w:cs="Arial"/>
                <w:szCs w:val="18"/>
              </w:rPr>
            </w:pPr>
            <w:r w:rsidRPr="00162780">
              <w:rPr>
                <w:rFonts w:cs="Arial"/>
                <w:szCs w:val="18"/>
              </w:rPr>
              <w:t>2011</w:t>
            </w:r>
          </w:p>
        </w:tc>
        <w:tc>
          <w:tcPr>
            <w:tcW w:w="708" w:type="dxa"/>
            <w:tcBorders>
              <w:top w:val="nil"/>
              <w:left w:val="single" w:sz="4" w:space="0" w:color="A6A6A6"/>
              <w:bottom w:val="single" w:sz="4" w:space="0" w:color="auto"/>
              <w:right w:val="nil"/>
            </w:tcBorders>
            <w:shd w:val="clear" w:color="auto" w:fill="F2F2F2"/>
            <w:noWrap/>
          </w:tcPr>
          <w:p w:rsidR="008023F0" w:rsidRPr="00162780" w:rsidRDefault="008023F0" w:rsidP="00DB29A3">
            <w:pPr>
              <w:pStyle w:val="TableText"/>
              <w:jc w:val="center"/>
            </w:pPr>
            <w:r w:rsidRPr="00162780">
              <w:t>328</w:t>
            </w:r>
          </w:p>
        </w:tc>
        <w:tc>
          <w:tcPr>
            <w:tcW w:w="709" w:type="dxa"/>
            <w:tcBorders>
              <w:top w:val="nil"/>
              <w:left w:val="nil"/>
              <w:bottom w:val="single" w:sz="4" w:space="0" w:color="auto"/>
              <w:right w:val="nil"/>
            </w:tcBorders>
            <w:shd w:val="clear" w:color="auto" w:fill="F2F2F2"/>
            <w:noWrap/>
          </w:tcPr>
          <w:p w:rsidR="008023F0" w:rsidRPr="00162780" w:rsidRDefault="008023F0" w:rsidP="00DB29A3">
            <w:pPr>
              <w:pStyle w:val="TableText"/>
              <w:jc w:val="center"/>
            </w:pPr>
            <w:r w:rsidRPr="00162780">
              <w:t>31</w:t>
            </w:r>
          </w:p>
        </w:tc>
        <w:tc>
          <w:tcPr>
            <w:tcW w:w="709" w:type="dxa"/>
            <w:tcBorders>
              <w:top w:val="nil"/>
              <w:left w:val="nil"/>
              <w:bottom w:val="single" w:sz="4" w:space="0" w:color="auto"/>
              <w:right w:val="single" w:sz="4" w:space="0" w:color="A6A6A6"/>
            </w:tcBorders>
            <w:shd w:val="clear" w:color="auto" w:fill="F2F2F2"/>
            <w:noWrap/>
          </w:tcPr>
          <w:p w:rsidR="008023F0" w:rsidRPr="00162780" w:rsidRDefault="008023F0" w:rsidP="00DB29A3">
            <w:pPr>
              <w:pStyle w:val="TableText"/>
              <w:jc w:val="center"/>
            </w:pPr>
            <w:r w:rsidRPr="00162780">
              <w:t>297</w:t>
            </w:r>
          </w:p>
        </w:tc>
        <w:tc>
          <w:tcPr>
            <w:tcW w:w="709" w:type="dxa"/>
            <w:tcBorders>
              <w:top w:val="nil"/>
              <w:left w:val="single" w:sz="4" w:space="0" w:color="A6A6A6"/>
              <w:bottom w:val="single" w:sz="4" w:space="0" w:color="auto"/>
              <w:right w:val="nil"/>
            </w:tcBorders>
            <w:shd w:val="clear" w:color="auto" w:fill="F2F2F2"/>
            <w:noWrap/>
          </w:tcPr>
          <w:p w:rsidR="008023F0" w:rsidRPr="00162780" w:rsidRDefault="008023F0" w:rsidP="00DB29A3">
            <w:pPr>
              <w:pStyle w:val="TableText"/>
              <w:jc w:val="center"/>
            </w:pPr>
            <w:r w:rsidRPr="00162780">
              <w:t>235</w:t>
            </w:r>
          </w:p>
        </w:tc>
        <w:tc>
          <w:tcPr>
            <w:tcW w:w="708" w:type="dxa"/>
            <w:tcBorders>
              <w:top w:val="nil"/>
              <w:left w:val="nil"/>
              <w:bottom w:val="single" w:sz="4" w:space="0" w:color="auto"/>
              <w:right w:val="nil"/>
            </w:tcBorders>
            <w:shd w:val="clear" w:color="auto" w:fill="F2F2F2"/>
            <w:noWrap/>
          </w:tcPr>
          <w:p w:rsidR="008023F0" w:rsidRPr="00162780" w:rsidRDefault="008023F0" w:rsidP="00DB29A3">
            <w:pPr>
              <w:pStyle w:val="TableText"/>
              <w:jc w:val="center"/>
            </w:pPr>
            <w:r w:rsidRPr="00162780">
              <w:t>28</w:t>
            </w:r>
          </w:p>
        </w:tc>
        <w:tc>
          <w:tcPr>
            <w:tcW w:w="709" w:type="dxa"/>
            <w:tcBorders>
              <w:top w:val="nil"/>
              <w:left w:val="nil"/>
              <w:bottom w:val="single" w:sz="4" w:space="0" w:color="auto"/>
              <w:right w:val="single" w:sz="4" w:space="0" w:color="A6A6A6"/>
            </w:tcBorders>
            <w:shd w:val="clear" w:color="auto" w:fill="F2F2F2"/>
            <w:noWrap/>
          </w:tcPr>
          <w:p w:rsidR="008023F0" w:rsidRPr="00162780" w:rsidRDefault="008023F0" w:rsidP="00DB29A3">
            <w:pPr>
              <w:pStyle w:val="TableText"/>
              <w:jc w:val="center"/>
            </w:pPr>
            <w:r w:rsidRPr="00162780">
              <w:t>207</w:t>
            </w:r>
          </w:p>
        </w:tc>
        <w:tc>
          <w:tcPr>
            <w:tcW w:w="709" w:type="dxa"/>
            <w:tcBorders>
              <w:top w:val="nil"/>
              <w:left w:val="single" w:sz="4" w:space="0" w:color="A6A6A6"/>
              <w:bottom w:val="single" w:sz="4" w:space="0" w:color="auto"/>
              <w:right w:val="nil"/>
            </w:tcBorders>
            <w:shd w:val="clear" w:color="auto" w:fill="F2F2F2"/>
            <w:noWrap/>
          </w:tcPr>
          <w:p w:rsidR="008023F0" w:rsidRPr="00162780" w:rsidRDefault="008023F0" w:rsidP="00DB29A3">
            <w:pPr>
              <w:pStyle w:val="TableText"/>
              <w:jc w:val="center"/>
            </w:pPr>
            <w:r w:rsidRPr="00162780">
              <w:t>191</w:t>
            </w:r>
          </w:p>
        </w:tc>
        <w:tc>
          <w:tcPr>
            <w:tcW w:w="709" w:type="dxa"/>
            <w:tcBorders>
              <w:top w:val="nil"/>
              <w:left w:val="nil"/>
              <w:bottom w:val="single" w:sz="4" w:space="0" w:color="auto"/>
              <w:right w:val="nil"/>
            </w:tcBorders>
            <w:shd w:val="clear" w:color="auto" w:fill="F2F2F2"/>
            <w:noWrap/>
          </w:tcPr>
          <w:p w:rsidR="008023F0" w:rsidRPr="00162780" w:rsidRDefault="008023F0" w:rsidP="00DB29A3">
            <w:pPr>
              <w:pStyle w:val="TableText"/>
              <w:tabs>
                <w:tab w:val="decimal" w:pos="362"/>
              </w:tabs>
            </w:pPr>
            <w:r w:rsidRPr="00162780">
              <w:t>17</w:t>
            </w:r>
          </w:p>
        </w:tc>
        <w:tc>
          <w:tcPr>
            <w:tcW w:w="708" w:type="dxa"/>
            <w:tcBorders>
              <w:top w:val="nil"/>
              <w:left w:val="nil"/>
              <w:bottom w:val="single" w:sz="4" w:space="0" w:color="auto"/>
              <w:right w:val="single" w:sz="4" w:space="0" w:color="A6A6A6"/>
            </w:tcBorders>
            <w:shd w:val="clear" w:color="auto" w:fill="F2F2F2"/>
            <w:noWrap/>
          </w:tcPr>
          <w:p w:rsidR="008023F0" w:rsidRPr="00162780" w:rsidRDefault="008023F0" w:rsidP="00DB29A3">
            <w:pPr>
              <w:pStyle w:val="TableText"/>
              <w:jc w:val="center"/>
            </w:pPr>
            <w:r w:rsidRPr="00162780">
              <w:t>174</w:t>
            </w:r>
          </w:p>
        </w:tc>
        <w:tc>
          <w:tcPr>
            <w:tcW w:w="709" w:type="dxa"/>
            <w:tcBorders>
              <w:top w:val="nil"/>
              <w:left w:val="single" w:sz="4" w:space="0" w:color="A6A6A6"/>
              <w:bottom w:val="single" w:sz="4" w:space="0" w:color="auto"/>
              <w:right w:val="nil"/>
            </w:tcBorders>
            <w:shd w:val="clear" w:color="auto" w:fill="F2F2F2"/>
            <w:noWrap/>
          </w:tcPr>
          <w:p w:rsidR="008023F0" w:rsidRPr="00162780" w:rsidRDefault="008023F0" w:rsidP="00DB29A3">
            <w:pPr>
              <w:pStyle w:val="TableText"/>
              <w:jc w:val="center"/>
            </w:pPr>
            <w:r w:rsidRPr="00162780">
              <w:t>127</w:t>
            </w:r>
          </w:p>
        </w:tc>
        <w:tc>
          <w:tcPr>
            <w:tcW w:w="709" w:type="dxa"/>
            <w:tcBorders>
              <w:top w:val="nil"/>
              <w:left w:val="nil"/>
              <w:bottom w:val="single" w:sz="4" w:space="0" w:color="auto"/>
              <w:right w:val="nil"/>
            </w:tcBorders>
            <w:shd w:val="clear" w:color="auto" w:fill="F2F2F2"/>
            <w:noWrap/>
          </w:tcPr>
          <w:p w:rsidR="008023F0" w:rsidRPr="00162780" w:rsidRDefault="008023F0" w:rsidP="00DB29A3">
            <w:pPr>
              <w:pStyle w:val="TableText"/>
              <w:tabs>
                <w:tab w:val="decimal" w:pos="369"/>
              </w:tabs>
            </w:pPr>
            <w:r w:rsidRPr="00162780">
              <w:t>9</w:t>
            </w:r>
          </w:p>
        </w:tc>
        <w:tc>
          <w:tcPr>
            <w:tcW w:w="709" w:type="dxa"/>
            <w:tcBorders>
              <w:top w:val="nil"/>
              <w:left w:val="nil"/>
              <w:bottom w:val="single" w:sz="4" w:space="0" w:color="auto"/>
            </w:tcBorders>
            <w:shd w:val="clear" w:color="auto" w:fill="F2F2F2"/>
            <w:noWrap/>
          </w:tcPr>
          <w:p w:rsidR="008023F0" w:rsidRPr="00162780" w:rsidRDefault="008023F0" w:rsidP="00DB29A3">
            <w:pPr>
              <w:pStyle w:val="TableText"/>
              <w:jc w:val="center"/>
            </w:pPr>
            <w:r w:rsidRPr="00162780">
              <w:t>118</w:t>
            </w:r>
          </w:p>
        </w:tc>
      </w:tr>
    </w:tbl>
    <w:p w:rsidR="008023F0" w:rsidRPr="00162780" w:rsidRDefault="008023F0" w:rsidP="00DB29A3">
      <w:pPr>
        <w:pStyle w:val="Source"/>
        <w:ind w:right="0"/>
      </w:pPr>
      <w:r w:rsidRPr="00162780">
        <w:t>Source: New Zealand Cancer Registry and New Zealand Mortality Collection</w:t>
      </w:r>
    </w:p>
    <w:p w:rsidR="008023F0" w:rsidRPr="00162780" w:rsidRDefault="008023F0" w:rsidP="008023F0"/>
    <w:p w:rsidR="008023F0" w:rsidRPr="00162780" w:rsidRDefault="008023F0" w:rsidP="008023F0">
      <w:pPr>
        <w:pStyle w:val="Table"/>
      </w:pPr>
      <w:bookmarkStart w:id="1100" w:name="_Toc355878766"/>
      <w:bookmarkStart w:id="1101" w:name="_Toc393787080"/>
      <w:bookmarkStart w:id="1102" w:name="_Toc394649086"/>
      <w:r w:rsidRPr="00162780">
        <w:t>Table 21b: Age-standardised registration and mortality rates for leukaemia, by sex and ethnic group, 2001–2011</w:t>
      </w:r>
      <w:bookmarkEnd w:id="1100"/>
      <w:bookmarkEnd w:id="1101"/>
      <w:bookmarkEnd w:id="1102"/>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708"/>
        <w:gridCol w:w="709"/>
        <w:gridCol w:w="709"/>
        <w:gridCol w:w="709"/>
        <w:gridCol w:w="708"/>
        <w:gridCol w:w="709"/>
        <w:gridCol w:w="709"/>
        <w:gridCol w:w="709"/>
        <w:gridCol w:w="708"/>
        <w:gridCol w:w="709"/>
        <w:gridCol w:w="709"/>
        <w:gridCol w:w="709"/>
      </w:tblGrid>
      <w:tr w:rsidR="008023F0" w:rsidRPr="00162780" w:rsidTr="00DB29A3">
        <w:trPr>
          <w:cantSplit/>
        </w:trPr>
        <w:tc>
          <w:tcPr>
            <w:tcW w:w="851" w:type="dxa"/>
            <w:vMerge w:val="restart"/>
            <w:tcBorders>
              <w:top w:val="single" w:sz="4" w:space="0" w:color="auto"/>
              <w:bottom w:val="single" w:sz="4" w:space="0" w:color="auto"/>
              <w:right w:val="single" w:sz="4" w:space="0" w:color="A6A6A6"/>
            </w:tcBorders>
            <w:shd w:val="clear" w:color="auto" w:fill="auto"/>
            <w:noWrap/>
          </w:tcPr>
          <w:p w:rsidR="008023F0" w:rsidRPr="00162780" w:rsidRDefault="008023F0" w:rsidP="00DB29A3">
            <w:pPr>
              <w:pStyle w:val="TableText"/>
            </w:pPr>
          </w:p>
        </w:tc>
        <w:tc>
          <w:tcPr>
            <w:tcW w:w="4252" w:type="dxa"/>
            <w:gridSpan w:val="6"/>
            <w:tcBorders>
              <w:top w:val="single" w:sz="4" w:space="0" w:color="auto"/>
              <w:left w:val="single" w:sz="4" w:space="0" w:color="A6A6A6"/>
              <w:bottom w:val="single" w:sz="4" w:space="0" w:color="auto"/>
              <w:right w:val="single" w:sz="4" w:space="0" w:color="A6A6A6"/>
            </w:tcBorders>
            <w:shd w:val="clear" w:color="auto" w:fill="auto"/>
            <w:noWrap/>
          </w:tcPr>
          <w:p w:rsidR="008023F0" w:rsidRPr="00DB29A3" w:rsidRDefault="008023F0" w:rsidP="00DB29A3">
            <w:pPr>
              <w:pStyle w:val="TableText"/>
              <w:jc w:val="center"/>
              <w:rPr>
                <w:b/>
              </w:rPr>
            </w:pPr>
            <w:r w:rsidRPr="00DB29A3">
              <w:rPr>
                <w:b/>
              </w:rPr>
              <w:t>Registration rate (per 100,000)</w:t>
            </w:r>
          </w:p>
        </w:tc>
        <w:tc>
          <w:tcPr>
            <w:tcW w:w="4253" w:type="dxa"/>
            <w:gridSpan w:val="6"/>
            <w:tcBorders>
              <w:top w:val="single" w:sz="4" w:space="0" w:color="auto"/>
              <w:left w:val="single" w:sz="4" w:space="0" w:color="A6A6A6"/>
              <w:bottom w:val="single" w:sz="4" w:space="0" w:color="auto"/>
            </w:tcBorders>
            <w:shd w:val="clear" w:color="auto" w:fill="auto"/>
            <w:noWrap/>
          </w:tcPr>
          <w:p w:rsidR="008023F0" w:rsidRPr="00DB29A3" w:rsidRDefault="008023F0" w:rsidP="00DB29A3">
            <w:pPr>
              <w:pStyle w:val="TableText"/>
              <w:jc w:val="center"/>
              <w:rPr>
                <w:b/>
              </w:rPr>
            </w:pPr>
            <w:r w:rsidRPr="00DB29A3">
              <w:rPr>
                <w:b/>
              </w:rPr>
              <w:t>Mortality rate (per 100,000)</w:t>
            </w:r>
          </w:p>
        </w:tc>
      </w:tr>
      <w:tr w:rsidR="008023F0" w:rsidRPr="00162780" w:rsidTr="00DB29A3">
        <w:trPr>
          <w:cantSplit/>
        </w:trPr>
        <w:tc>
          <w:tcPr>
            <w:tcW w:w="851" w:type="dxa"/>
            <w:vMerge/>
            <w:tcBorders>
              <w:top w:val="single" w:sz="4" w:space="0" w:color="auto"/>
              <w:bottom w:val="single" w:sz="4" w:space="0" w:color="auto"/>
              <w:right w:val="single" w:sz="4" w:space="0" w:color="A6A6A6"/>
            </w:tcBorders>
            <w:shd w:val="clear" w:color="auto" w:fill="auto"/>
            <w:noWrap/>
          </w:tcPr>
          <w:p w:rsidR="008023F0" w:rsidRPr="00162780" w:rsidRDefault="008023F0" w:rsidP="00DB29A3">
            <w:pPr>
              <w:pStyle w:val="TableText"/>
            </w:pPr>
          </w:p>
        </w:tc>
        <w:tc>
          <w:tcPr>
            <w:tcW w:w="2126"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DB29A3" w:rsidRDefault="008023F0" w:rsidP="00DB29A3">
            <w:pPr>
              <w:pStyle w:val="TableText"/>
              <w:jc w:val="center"/>
              <w:rPr>
                <w:b/>
              </w:rPr>
            </w:pPr>
            <w:r w:rsidRPr="00DB29A3">
              <w:rPr>
                <w:b/>
              </w:rPr>
              <w:t>Males</w:t>
            </w:r>
          </w:p>
        </w:tc>
        <w:tc>
          <w:tcPr>
            <w:tcW w:w="2126"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DB29A3" w:rsidRDefault="008023F0" w:rsidP="00DB29A3">
            <w:pPr>
              <w:pStyle w:val="TableText"/>
              <w:jc w:val="center"/>
              <w:rPr>
                <w:b/>
              </w:rPr>
            </w:pPr>
            <w:r w:rsidRPr="00DB29A3">
              <w:rPr>
                <w:b/>
              </w:rPr>
              <w:t>Females</w:t>
            </w:r>
          </w:p>
        </w:tc>
        <w:tc>
          <w:tcPr>
            <w:tcW w:w="2126"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DB29A3" w:rsidRDefault="008023F0" w:rsidP="00DB29A3">
            <w:pPr>
              <w:pStyle w:val="TableText"/>
              <w:jc w:val="center"/>
              <w:rPr>
                <w:b/>
              </w:rPr>
            </w:pPr>
            <w:r w:rsidRPr="00DB29A3">
              <w:rPr>
                <w:b/>
              </w:rPr>
              <w:t>Males</w:t>
            </w:r>
          </w:p>
        </w:tc>
        <w:tc>
          <w:tcPr>
            <w:tcW w:w="2127" w:type="dxa"/>
            <w:gridSpan w:val="3"/>
            <w:tcBorders>
              <w:top w:val="single" w:sz="4" w:space="0" w:color="auto"/>
              <w:left w:val="single" w:sz="4" w:space="0" w:color="A6A6A6"/>
              <w:bottom w:val="single" w:sz="4" w:space="0" w:color="auto"/>
            </w:tcBorders>
            <w:shd w:val="clear" w:color="auto" w:fill="auto"/>
          </w:tcPr>
          <w:p w:rsidR="008023F0" w:rsidRPr="00DB29A3" w:rsidRDefault="008023F0" w:rsidP="00DB29A3">
            <w:pPr>
              <w:pStyle w:val="TableText"/>
              <w:jc w:val="center"/>
              <w:rPr>
                <w:b/>
              </w:rPr>
            </w:pPr>
            <w:r w:rsidRPr="00DB29A3">
              <w:rPr>
                <w:b/>
              </w:rPr>
              <w:t>Females</w:t>
            </w:r>
          </w:p>
        </w:tc>
      </w:tr>
      <w:tr w:rsidR="008023F0" w:rsidRPr="00162780" w:rsidTr="00DB29A3">
        <w:trPr>
          <w:cantSplit/>
        </w:trPr>
        <w:tc>
          <w:tcPr>
            <w:tcW w:w="851" w:type="dxa"/>
            <w:vMerge/>
            <w:tcBorders>
              <w:top w:val="single" w:sz="4" w:space="0" w:color="auto"/>
              <w:bottom w:val="single" w:sz="4" w:space="0" w:color="auto"/>
              <w:right w:val="single" w:sz="4" w:space="0" w:color="A6A6A6"/>
            </w:tcBorders>
            <w:shd w:val="clear" w:color="auto" w:fill="auto"/>
            <w:noWrap/>
          </w:tcPr>
          <w:p w:rsidR="008023F0" w:rsidRPr="00162780" w:rsidRDefault="008023F0" w:rsidP="00DB29A3">
            <w:pPr>
              <w:pStyle w:val="TableText"/>
            </w:pPr>
          </w:p>
        </w:tc>
        <w:tc>
          <w:tcPr>
            <w:tcW w:w="708" w:type="dxa"/>
            <w:tcBorders>
              <w:top w:val="single" w:sz="4" w:space="0" w:color="auto"/>
              <w:left w:val="single" w:sz="4" w:space="0" w:color="A6A6A6"/>
              <w:bottom w:val="single" w:sz="4" w:space="0" w:color="auto"/>
              <w:right w:val="nil"/>
            </w:tcBorders>
            <w:shd w:val="clear" w:color="auto" w:fill="auto"/>
          </w:tcPr>
          <w:p w:rsidR="008023F0" w:rsidRPr="00DB29A3" w:rsidRDefault="008023F0" w:rsidP="00DB29A3">
            <w:pPr>
              <w:pStyle w:val="TableText"/>
              <w:jc w:val="center"/>
              <w:rPr>
                <w:b/>
                <w:bCs/>
              </w:rPr>
            </w:pPr>
            <w:r w:rsidRPr="00DB29A3">
              <w:rPr>
                <w:b/>
                <w:bCs/>
              </w:rPr>
              <w:t>Total</w:t>
            </w:r>
          </w:p>
        </w:tc>
        <w:tc>
          <w:tcPr>
            <w:tcW w:w="709" w:type="dxa"/>
            <w:tcBorders>
              <w:top w:val="single" w:sz="4" w:space="0" w:color="auto"/>
              <w:left w:val="nil"/>
              <w:bottom w:val="single" w:sz="4" w:space="0" w:color="auto"/>
              <w:right w:val="nil"/>
            </w:tcBorders>
            <w:shd w:val="clear" w:color="auto" w:fill="auto"/>
          </w:tcPr>
          <w:p w:rsidR="008023F0" w:rsidRPr="00DB29A3" w:rsidRDefault="008023F0" w:rsidP="00DB29A3">
            <w:pPr>
              <w:pStyle w:val="TableText"/>
              <w:jc w:val="center"/>
              <w:rPr>
                <w:b/>
                <w:bCs/>
              </w:rPr>
            </w:pPr>
            <w:r w:rsidRPr="00DB29A3">
              <w:rPr>
                <w:b/>
              </w:rPr>
              <w:t>Māori</w:t>
            </w:r>
          </w:p>
        </w:tc>
        <w:tc>
          <w:tcPr>
            <w:tcW w:w="709" w:type="dxa"/>
            <w:tcBorders>
              <w:top w:val="single" w:sz="4" w:space="0" w:color="auto"/>
              <w:left w:val="nil"/>
              <w:bottom w:val="single" w:sz="4" w:space="0" w:color="auto"/>
              <w:right w:val="single" w:sz="4" w:space="0" w:color="A6A6A6"/>
            </w:tcBorders>
            <w:shd w:val="clear" w:color="auto" w:fill="auto"/>
          </w:tcPr>
          <w:p w:rsidR="008023F0" w:rsidRPr="00DB29A3" w:rsidRDefault="008023F0" w:rsidP="00DB29A3">
            <w:pPr>
              <w:pStyle w:val="TableText"/>
              <w:jc w:val="center"/>
              <w:rPr>
                <w:b/>
                <w:bCs/>
              </w:rPr>
            </w:pPr>
            <w:r w:rsidRPr="00DB29A3">
              <w:rPr>
                <w:b/>
                <w:bCs/>
              </w:rPr>
              <w:t>Non-Māori</w:t>
            </w:r>
          </w:p>
        </w:tc>
        <w:tc>
          <w:tcPr>
            <w:tcW w:w="709" w:type="dxa"/>
            <w:tcBorders>
              <w:top w:val="single" w:sz="4" w:space="0" w:color="auto"/>
              <w:left w:val="single" w:sz="4" w:space="0" w:color="A6A6A6"/>
              <w:bottom w:val="single" w:sz="4" w:space="0" w:color="auto"/>
              <w:right w:val="nil"/>
            </w:tcBorders>
            <w:shd w:val="clear" w:color="auto" w:fill="auto"/>
          </w:tcPr>
          <w:p w:rsidR="008023F0" w:rsidRPr="00DB29A3" w:rsidRDefault="008023F0" w:rsidP="00DB29A3">
            <w:pPr>
              <w:pStyle w:val="TableText"/>
              <w:jc w:val="center"/>
              <w:rPr>
                <w:b/>
                <w:bCs/>
              </w:rPr>
            </w:pPr>
            <w:r w:rsidRPr="00DB29A3">
              <w:rPr>
                <w:b/>
                <w:bCs/>
              </w:rPr>
              <w:t>Total</w:t>
            </w:r>
          </w:p>
        </w:tc>
        <w:tc>
          <w:tcPr>
            <w:tcW w:w="708" w:type="dxa"/>
            <w:tcBorders>
              <w:top w:val="single" w:sz="4" w:space="0" w:color="auto"/>
              <w:left w:val="nil"/>
              <w:bottom w:val="single" w:sz="4" w:space="0" w:color="auto"/>
              <w:right w:val="nil"/>
            </w:tcBorders>
            <w:shd w:val="clear" w:color="auto" w:fill="auto"/>
          </w:tcPr>
          <w:p w:rsidR="008023F0" w:rsidRPr="00DB29A3" w:rsidRDefault="008023F0" w:rsidP="00DB29A3">
            <w:pPr>
              <w:pStyle w:val="TableText"/>
              <w:jc w:val="center"/>
              <w:rPr>
                <w:b/>
                <w:bCs/>
              </w:rPr>
            </w:pPr>
            <w:r w:rsidRPr="00DB29A3">
              <w:rPr>
                <w:b/>
              </w:rPr>
              <w:t>Māori</w:t>
            </w:r>
          </w:p>
        </w:tc>
        <w:tc>
          <w:tcPr>
            <w:tcW w:w="709" w:type="dxa"/>
            <w:tcBorders>
              <w:top w:val="single" w:sz="4" w:space="0" w:color="auto"/>
              <w:left w:val="nil"/>
              <w:bottom w:val="single" w:sz="4" w:space="0" w:color="auto"/>
              <w:right w:val="single" w:sz="4" w:space="0" w:color="A6A6A6"/>
            </w:tcBorders>
            <w:shd w:val="clear" w:color="auto" w:fill="auto"/>
          </w:tcPr>
          <w:p w:rsidR="008023F0" w:rsidRPr="00DB29A3" w:rsidRDefault="008023F0" w:rsidP="00DB29A3">
            <w:pPr>
              <w:pStyle w:val="TableText"/>
              <w:jc w:val="center"/>
              <w:rPr>
                <w:b/>
                <w:bCs/>
              </w:rPr>
            </w:pPr>
            <w:r w:rsidRPr="00DB29A3">
              <w:rPr>
                <w:b/>
                <w:bCs/>
              </w:rPr>
              <w:t>Non-Māori</w:t>
            </w:r>
          </w:p>
        </w:tc>
        <w:tc>
          <w:tcPr>
            <w:tcW w:w="709" w:type="dxa"/>
            <w:tcBorders>
              <w:top w:val="single" w:sz="4" w:space="0" w:color="auto"/>
              <w:left w:val="single" w:sz="4" w:space="0" w:color="A6A6A6"/>
              <w:bottom w:val="single" w:sz="4" w:space="0" w:color="auto"/>
              <w:right w:val="nil"/>
            </w:tcBorders>
            <w:shd w:val="clear" w:color="auto" w:fill="auto"/>
          </w:tcPr>
          <w:p w:rsidR="008023F0" w:rsidRPr="00DB29A3" w:rsidRDefault="008023F0" w:rsidP="00DB29A3">
            <w:pPr>
              <w:pStyle w:val="TableText"/>
              <w:jc w:val="center"/>
              <w:rPr>
                <w:b/>
              </w:rPr>
            </w:pPr>
            <w:r w:rsidRPr="00DB29A3">
              <w:rPr>
                <w:b/>
              </w:rPr>
              <w:t>Total</w:t>
            </w:r>
          </w:p>
        </w:tc>
        <w:tc>
          <w:tcPr>
            <w:tcW w:w="709" w:type="dxa"/>
            <w:tcBorders>
              <w:top w:val="single" w:sz="4" w:space="0" w:color="auto"/>
              <w:left w:val="nil"/>
              <w:bottom w:val="single" w:sz="4" w:space="0" w:color="auto"/>
              <w:right w:val="nil"/>
            </w:tcBorders>
            <w:shd w:val="clear" w:color="auto" w:fill="auto"/>
          </w:tcPr>
          <w:p w:rsidR="008023F0" w:rsidRPr="00DB29A3" w:rsidRDefault="008023F0" w:rsidP="00DB29A3">
            <w:pPr>
              <w:pStyle w:val="TableText"/>
              <w:jc w:val="center"/>
              <w:rPr>
                <w:b/>
              </w:rPr>
            </w:pPr>
            <w:r w:rsidRPr="00DB29A3">
              <w:rPr>
                <w:b/>
              </w:rPr>
              <w:t>Māori</w:t>
            </w:r>
          </w:p>
        </w:tc>
        <w:tc>
          <w:tcPr>
            <w:tcW w:w="708" w:type="dxa"/>
            <w:tcBorders>
              <w:top w:val="single" w:sz="4" w:space="0" w:color="auto"/>
              <w:left w:val="nil"/>
              <w:bottom w:val="single" w:sz="4" w:space="0" w:color="auto"/>
              <w:right w:val="single" w:sz="4" w:space="0" w:color="A6A6A6"/>
            </w:tcBorders>
            <w:shd w:val="clear" w:color="auto" w:fill="auto"/>
          </w:tcPr>
          <w:p w:rsidR="008023F0" w:rsidRPr="00DB29A3" w:rsidRDefault="008023F0" w:rsidP="00DB29A3">
            <w:pPr>
              <w:pStyle w:val="TableText"/>
              <w:jc w:val="center"/>
              <w:rPr>
                <w:b/>
              </w:rPr>
            </w:pPr>
            <w:r w:rsidRPr="00DB29A3">
              <w:rPr>
                <w:b/>
              </w:rPr>
              <w:t>Non-Māori</w:t>
            </w:r>
          </w:p>
        </w:tc>
        <w:tc>
          <w:tcPr>
            <w:tcW w:w="709" w:type="dxa"/>
            <w:tcBorders>
              <w:top w:val="single" w:sz="4" w:space="0" w:color="auto"/>
              <w:left w:val="single" w:sz="4" w:space="0" w:color="A6A6A6"/>
              <w:bottom w:val="single" w:sz="4" w:space="0" w:color="auto"/>
              <w:right w:val="nil"/>
            </w:tcBorders>
            <w:shd w:val="clear" w:color="auto" w:fill="auto"/>
          </w:tcPr>
          <w:p w:rsidR="008023F0" w:rsidRPr="00DB29A3" w:rsidRDefault="008023F0" w:rsidP="00DB29A3">
            <w:pPr>
              <w:pStyle w:val="TableText"/>
              <w:jc w:val="center"/>
              <w:rPr>
                <w:b/>
              </w:rPr>
            </w:pPr>
            <w:r w:rsidRPr="00DB29A3">
              <w:rPr>
                <w:b/>
              </w:rPr>
              <w:t>Total</w:t>
            </w:r>
          </w:p>
        </w:tc>
        <w:tc>
          <w:tcPr>
            <w:tcW w:w="709" w:type="dxa"/>
            <w:tcBorders>
              <w:top w:val="single" w:sz="4" w:space="0" w:color="auto"/>
              <w:left w:val="nil"/>
              <w:bottom w:val="single" w:sz="4" w:space="0" w:color="auto"/>
              <w:right w:val="nil"/>
            </w:tcBorders>
            <w:shd w:val="clear" w:color="auto" w:fill="auto"/>
          </w:tcPr>
          <w:p w:rsidR="008023F0" w:rsidRPr="00DB29A3" w:rsidRDefault="008023F0" w:rsidP="00DB29A3">
            <w:pPr>
              <w:pStyle w:val="TableText"/>
              <w:jc w:val="center"/>
              <w:rPr>
                <w:b/>
              </w:rPr>
            </w:pPr>
            <w:r w:rsidRPr="00DB29A3">
              <w:rPr>
                <w:b/>
              </w:rPr>
              <w:t>Māori</w:t>
            </w:r>
          </w:p>
        </w:tc>
        <w:tc>
          <w:tcPr>
            <w:tcW w:w="709" w:type="dxa"/>
            <w:tcBorders>
              <w:top w:val="single" w:sz="4" w:space="0" w:color="auto"/>
              <w:left w:val="nil"/>
              <w:bottom w:val="single" w:sz="4" w:space="0" w:color="auto"/>
            </w:tcBorders>
            <w:shd w:val="clear" w:color="auto" w:fill="auto"/>
          </w:tcPr>
          <w:p w:rsidR="008023F0" w:rsidRPr="00DB29A3" w:rsidRDefault="008023F0" w:rsidP="00DB29A3">
            <w:pPr>
              <w:pStyle w:val="TableText"/>
              <w:jc w:val="center"/>
              <w:rPr>
                <w:b/>
              </w:rPr>
            </w:pPr>
            <w:r w:rsidRPr="00DB29A3">
              <w:rPr>
                <w:b/>
              </w:rPr>
              <w:t>Non-Māori</w:t>
            </w:r>
          </w:p>
        </w:tc>
      </w:tr>
      <w:tr w:rsidR="008023F0" w:rsidRPr="00162780" w:rsidTr="00DB29A3">
        <w:trPr>
          <w:cantSplit/>
        </w:trPr>
        <w:tc>
          <w:tcPr>
            <w:tcW w:w="851" w:type="dxa"/>
            <w:tcBorders>
              <w:top w:val="single" w:sz="4" w:space="0" w:color="auto"/>
              <w:bottom w:val="nil"/>
              <w:right w:val="single" w:sz="4" w:space="0" w:color="A6A6A6"/>
            </w:tcBorders>
            <w:shd w:val="clear" w:color="auto" w:fill="F2F2F2"/>
            <w:noWrap/>
          </w:tcPr>
          <w:p w:rsidR="008023F0" w:rsidRPr="00162780" w:rsidRDefault="008023F0" w:rsidP="00DB29A3">
            <w:pPr>
              <w:pStyle w:val="TableText"/>
            </w:pPr>
            <w:r w:rsidRPr="00162780">
              <w:t>2001</w:t>
            </w:r>
          </w:p>
        </w:tc>
        <w:tc>
          <w:tcPr>
            <w:tcW w:w="708" w:type="dxa"/>
            <w:tcBorders>
              <w:top w:val="single" w:sz="4" w:space="0" w:color="auto"/>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16.7</w:t>
            </w:r>
          </w:p>
        </w:tc>
        <w:tc>
          <w:tcPr>
            <w:tcW w:w="709" w:type="dxa"/>
            <w:tcBorders>
              <w:top w:val="single" w:sz="4" w:space="0" w:color="auto"/>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18.0</w:t>
            </w:r>
          </w:p>
        </w:tc>
        <w:tc>
          <w:tcPr>
            <w:tcW w:w="709" w:type="dxa"/>
            <w:tcBorders>
              <w:top w:val="single" w:sz="4" w:space="0" w:color="auto"/>
              <w:left w:val="nil"/>
              <w:bottom w:val="nil"/>
              <w:right w:val="single" w:sz="4" w:space="0" w:color="A6A6A6"/>
            </w:tcBorders>
            <w:shd w:val="clear" w:color="auto" w:fill="F2F2F2"/>
            <w:noWrap/>
          </w:tcPr>
          <w:p w:rsidR="008023F0" w:rsidRPr="00162780" w:rsidRDefault="008023F0" w:rsidP="00DB29A3">
            <w:pPr>
              <w:pStyle w:val="TableText"/>
              <w:jc w:val="center"/>
              <w:rPr>
                <w:color w:val="000000"/>
              </w:rPr>
            </w:pPr>
            <w:r w:rsidRPr="00162780">
              <w:rPr>
                <w:color w:val="000000"/>
              </w:rPr>
              <w:t>16.7</w:t>
            </w:r>
          </w:p>
        </w:tc>
        <w:tc>
          <w:tcPr>
            <w:tcW w:w="709" w:type="dxa"/>
            <w:tcBorders>
              <w:top w:val="single" w:sz="4" w:space="0" w:color="auto"/>
              <w:left w:val="single" w:sz="4" w:space="0" w:color="A6A6A6"/>
              <w:bottom w:val="nil"/>
              <w:right w:val="nil"/>
            </w:tcBorders>
            <w:shd w:val="clear" w:color="auto" w:fill="F2F2F2"/>
            <w:noWrap/>
          </w:tcPr>
          <w:p w:rsidR="008023F0" w:rsidRPr="00162780" w:rsidRDefault="008023F0" w:rsidP="00DB29A3">
            <w:pPr>
              <w:pStyle w:val="TableText"/>
              <w:tabs>
                <w:tab w:val="decimal" w:pos="330"/>
              </w:tabs>
              <w:rPr>
                <w:color w:val="000000"/>
              </w:rPr>
            </w:pPr>
            <w:r w:rsidRPr="00162780">
              <w:rPr>
                <w:color w:val="000000"/>
              </w:rPr>
              <w:t>10.3</w:t>
            </w:r>
          </w:p>
        </w:tc>
        <w:tc>
          <w:tcPr>
            <w:tcW w:w="708" w:type="dxa"/>
            <w:tcBorders>
              <w:top w:val="single" w:sz="4" w:space="0" w:color="auto"/>
              <w:left w:val="nil"/>
              <w:bottom w:val="nil"/>
              <w:right w:val="nil"/>
            </w:tcBorders>
            <w:shd w:val="clear" w:color="auto" w:fill="F2F2F2"/>
            <w:noWrap/>
          </w:tcPr>
          <w:p w:rsidR="008023F0" w:rsidRPr="00162780" w:rsidRDefault="008023F0" w:rsidP="00DB29A3">
            <w:pPr>
              <w:pStyle w:val="TableText"/>
              <w:tabs>
                <w:tab w:val="decimal" w:pos="330"/>
              </w:tabs>
              <w:rPr>
                <w:color w:val="000000"/>
              </w:rPr>
            </w:pPr>
            <w:r w:rsidRPr="00162780">
              <w:rPr>
                <w:color w:val="000000"/>
              </w:rPr>
              <w:t>14.5</w:t>
            </w:r>
          </w:p>
        </w:tc>
        <w:tc>
          <w:tcPr>
            <w:tcW w:w="709" w:type="dxa"/>
            <w:tcBorders>
              <w:top w:val="single" w:sz="4" w:space="0" w:color="auto"/>
              <w:left w:val="nil"/>
              <w:bottom w:val="nil"/>
              <w:right w:val="single" w:sz="4" w:space="0" w:color="A6A6A6"/>
            </w:tcBorders>
            <w:shd w:val="clear" w:color="auto" w:fill="F2F2F2"/>
            <w:noWrap/>
          </w:tcPr>
          <w:p w:rsidR="008023F0" w:rsidRPr="00162780" w:rsidRDefault="008023F0" w:rsidP="00DB29A3">
            <w:pPr>
              <w:pStyle w:val="TableText"/>
              <w:tabs>
                <w:tab w:val="decimal" w:pos="330"/>
              </w:tabs>
              <w:rPr>
                <w:color w:val="000000"/>
              </w:rPr>
            </w:pPr>
            <w:r w:rsidRPr="00162780">
              <w:rPr>
                <w:color w:val="000000"/>
              </w:rPr>
              <w:t>10.1</w:t>
            </w:r>
          </w:p>
        </w:tc>
        <w:tc>
          <w:tcPr>
            <w:tcW w:w="709" w:type="dxa"/>
            <w:tcBorders>
              <w:top w:val="single" w:sz="4" w:space="0" w:color="auto"/>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5.9</w:t>
            </w:r>
          </w:p>
        </w:tc>
        <w:tc>
          <w:tcPr>
            <w:tcW w:w="709" w:type="dxa"/>
            <w:tcBorders>
              <w:top w:val="single" w:sz="4" w:space="0" w:color="auto"/>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9.9</w:t>
            </w:r>
          </w:p>
        </w:tc>
        <w:tc>
          <w:tcPr>
            <w:tcW w:w="708" w:type="dxa"/>
            <w:tcBorders>
              <w:top w:val="single" w:sz="4" w:space="0" w:color="auto"/>
              <w:left w:val="nil"/>
              <w:bottom w:val="nil"/>
              <w:right w:val="single" w:sz="4" w:space="0" w:color="A6A6A6"/>
            </w:tcBorders>
            <w:shd w:val="clear" w:color="auto" w:fill="F2F2F2"/>
            <w:noWrap/>
          </w:tcPr>
          <w:p w:rsidR="008023F0" w:rsidRPr="00162780" w:rsidRDefault="008023F0" w:rsidP="00DB29A3">
            <w:pPr>
              <w:pStyle w:val="TableText"/>
              <w:jc w:val="center"/>
              <w:rPr>
                <w:color w:val="000000"/>
              </w:rPr>
            </w:pPr>
            <w:r w:rsidRPr="00162780">
              <w:rPr>
                <w:color w:val="000000"/>
              </w:rPr>
              <w:t>5.8</w:t>
            </w:r>
          </w:p>
        </w:tc>
        <w:tc>
          <w:tcPr>
            <w:tcW w:w="709" w:type="dxa"/>
            <w:tcBorders>
              <w:top w:val="single" w:sz="4" w:space="0" w:color="auto"/>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3.9</w:t>
            </w:r>
          </w:p>
        </w:tc>
        <w:tc>
          <w:tcPr>
            <w:tcW w:w="709" w:type="dxa"/>
            <w:tcBorders>
              <w:top w:val="single" w:sz="4" w:space="0" w:color="auto"/>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5.6</w:t>
            </w:r>
          </w:p>
        </w:tc>
        <w:tc>
          <w:tcPr>
            <w:tcW w:w="709" w:type="dxa"/>
            <w:tcBorders>
              <w:top w:val="single" w:sz="4" w:space="0" w:color="auto"/>
              <w:left w:val="nil"/>
              <w:bottom w:val="nil"/>
            </w:tcBorders>
            <w:shd w:val="clear" w:color="auto" w:fill="F2F2F2"/>
            <w:noWrap/>
          </w:tcPr>
          <w:p w:rsidR="008023F0" w:rsidRPr="00162780" w:rsidRDefault="008023F0" w:rsidP="00DB29A3">
            <w:pPr>
              <w:pStyle w:val="TableText"/>
              <w:jc w:val="center"/>
              <w:rPr>
                <w:color w:val="000000"/>
              </w:rPr>
            </w:pPr>
            <w:r w:rsidRPr="00162780">
              <w:rPr>
                <w:color w:val="000000"/>
              </w:rPr>
              <w:t>3.7</w:t>
            </w:r>
          </w:p>
        </w:tc>
      </w:tr>
      <w:tr w:rsidR="008023F0" w:rsidRPr="00162780" w:rsidTr="00DB29A3">
        <w:trPr>
          <w:cantSplit/>
        </w:trPr>
        <w:tc>
          <w:tcPr>
            <w:tcW w:w="851" w:type="dxa"/>
            <w:tcBorders>
              <w:top w:val="nil"/>
              <w:bottom w:val="nil"/>
              <w:right w:val="single" w:sz="4" w:space="0" w:color="A6A6A6"/>
            </w:tcBorders>
            <w:shd w:val="clear" w:color="auto" w:fill="auto"/>
            <w:noWrap/>
          </w:tcPr>
          <w:p w:rsidR="008023F0" w:rsidRPr="00162780" w:rsidRDefault="008023F0" w:rsidP="00DB29A3">
            <w:pPr>
              <w:pStyle w:val="TableText"/>
            </w:pPr>
            <w:r w:rsidRPr="00162780">
              <w:t>2002</w:t>
            </w:r>
          </w:p>
        </w:tc>
        <w:tc>
          <w:tcPr>
            <w:tcW w:w="708"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17.1</w:t>
            </w:r>
          </w:p>
        </w:tc>
        <w:tc>
          <w:tcPr>
            <w:tcW w:w="709"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15.7</w:t>
            </w:r>
          </w:p>
        </w:tc>
        <w:tc>
          <w:tcPr>
            <w:tcW w:w="709"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rPr>
            </w:pPr>
            <w:r w:rsidRPr="00162780">
              <w:rPr>
                <w:color w:val="000000"/>
              </w:rPr>
              <w:t>17.1</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tabs>
                <w:tab w:val="decimal" w:pos="330"/>
              </w:tabs>
              <w:rPr>
                <w:color w:val="000000"/>
              </w:rPr>
            </w:pPr>
            <w:r w:rsidRPr="00162780">
              <w:rPr>
                <w:color w:val="000000"/>
              </w:rPr>
              <w:t>11.4</w:t>
            </w:r>
          </w:p>
        </w:tc>
        <w:tc>
          <w:tcPr>
            <w:tcW w:w="708" w:type="dxa"/>
            <w:tcBorders>
              <w:top w:val="nil"/>
              <w:left w:val="nil"/>
              <w:bottom w:val="nil"/>
              <w:right w:val="nil"/>
            </w:tcBorders>
            <w:shd w:val="clear" w:color="auto" w:fill="auto"/>
            <w:noWrap/>
          </w:tcPr>
          <w:p w:rsidR="008023F0" w:rsidRPr="00162780" w:rsidRDefault="008023F0" w:rsidP="00DB29A3">
            <w:pPr>
              <w:pStyle w:val="TableText"/>
              <w:tabs>
                <w:tab w:val="decimal" w:pos="330"/>
              </w:tabs>
              <w:rPr>
                <w:color w:val="000000"/>
              </w:rPr>
            </w:pPr>
            <w:r w:rsidRPr="00162780">
              <w:rPr>
                <w:color w:val="000000"/>
              </w:rPr>
              <w:t>10.5</w:t>
            </w:r>
          </w:p>
        </w:tc>
        <w:tc>
          <w:tcPr>
            <w:tcW w:w="709" w:type="dxa"/>
            <w:tcBorders>
              <w:top w:val="nil"/>
              <w:left w:val="nil"/>
              <w:bottom w:val="nil"/>
              <w:right w:val="single" w:sz="4" w:space="0" w:color="A6A6A6"/>
            </w:tcBorders>
            <w:shd w:val="clear" w:color="auto" w:fill="auto"/>
            <w:noWrap/>
          </w:tcPr>
          <w:p w:rsidR="008023F0" w:rsidRPr="00162780" w:rsidRDefault="008023F0" w:rsidP="00DB29A3">
            <w:pPr>
              <w:pStyle w:val="TableText"/>
              <w:tabs>
                <w:tab w:val="decimal" w:pos="330"/>
              </w:tabs>
              <w:rPr>
                <w:color w:val="000000"/>
              </w:rPr>
            </w:pPr>
            <w:r w:rsidRPr="00162780">
              <w:rPr>
                <w:color w:val="000000"/>
              </w:rPr>
              <w:t>11.4</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5.4</w:t>
            </w:r>
          </w:p>
        </w:tc>
        <w:tc>
          <w:tcPr>
            <w:tcW w:w="709"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7.3</w:t>
            </w:r>
          </w:p>
        </w:tc>
        <w:tc>
          <w:tcPr>
            <w:tcW w:w="708"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rPr>
            </w:pPr>
            <w:r w:rsidRPr="00162780">
              <w:rPr>
                <w:color w:val="000000"/>
              </w:rPr>
              <w:t>5.3</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3.6</w:t>
            </w:r>
          </w:p>
        </w:tc>
        <w:tc>
          <w:tcPr>
            <w:tcW w:w="709"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3.0</w:t>
            </w:r>
          </w:p>
        </w:tc>
        <w:tc>
          <w:tcPr>
            <w:tcW w:w="709" w:type="dxa"/>
            <w:tcBorders>
              <w:top w:val="nil"/>
              <w:left w:val="nil"/>
              <w:bottom w:val="nil"/>
            </w:tcBorders>
            <w:shd w:val="clear" w:color="auto" w:fill="auto"/>
            <w:noWrap/>
          </w:tcPr>
          <w:p w:rsidR="008023F0" w:rsidRPr="00162780" w:rsidRDefault="008023F0" w:rsidP="00DB29A3">
            <w:pPr>
              <w:pStyle w:val="TableText"/>
              <w:jc w:val="center"/>
              <w:rPr>
                <w:color w:val="000000"/>
              </w:rPr>
            </w:pPr>
            <w:r w:rsidRPr="00162780">
              <w:rPr>
                <w:color w:val="000000"/>
              </w:rPr>
              <w:t>3.6</w:t>
            </w:r>
          </w:p>
        </w:tc>
      </w:tr>
      <w:tr w:rsidR="008023F0" w:rsidRPr="00162780" w:rsidTr="00DB29A3">
        <w:trPr>
          <w:cantSplit/>
        </w:trPr>
        <w:tc>
          <w:tcPr>
            <w:tcW w:w="851" w:type="dxa"/>
            <w:tcBorders>
              <w:top w:val="nil"/>
              <w:bottom w:val="nil"/>
              <w:right w:val="single" w:sz="4" w:space="0" w:color="A6A6A6"/>
            </w:tcBorders>
            <w:shd w:val="clear" w:color="auto" w:fill="F2F2F2"/>
            <w:noWrap/>
          </w:tcPr>
          <w:p w:rsidR="008023F0" w:rsidRPr="00162780" w:rsidRDefault="008023F0" w:rsidP="00DB29A3">
            <w:pPr>
              <w:pStyle w:val="TableText"/>
            </w:pPr>
            <w:r w:rsidRPr="00162780">
              <w:t>2003</w:t>
            </w:r>
          </w:p>
        </w:tc>
        <w:tc>
          <w:tcPr>
            <w:tcW w:w="708"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18.2</w:t>
            </w:r>
          </w:p>
        </w:tc>
        <w:tc>
          <w:tcPr>
            <w:tcW w:w="709"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21.2</w:t>
            </w:r>
          </w:p>
        </w:tc>
        <w:tc>
          <w:tcPr>
            <w:tcW w:w="709"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rPr>
            </w:pPr>
            <w:r w:rsidRPr="00162780">
              <w:rPr>
                <w:color w:val="000000"/>
              </w:rPr>
              <w:t>18.2</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tabs>
                <w:tab w:val="decimal" w:pos="330"/>
              </w:tabs>
              <w:rPr>
                <w:color w:val="000000"/>
              </w:rPr>
            </w:pPr>
            <w:r w:rsidRPr="00162780">
              <w:rPr>
                <w:color w:val="000000"/>
              </w:rPr>
              <w:t>11.8</w:t>
            </w:r>
          </w:p>
        </w:tc>
        <w:tc>
          <w:tcPr>
            <w:tcW w:w="708" w:type="dxa"/>
            <w:tcBorders>
              <w:top w:val="nil"/>
              <w:left w:val="nil"/>
              <w:bottom w:val="nil"/>
              <w:right w:val="nil"/>
            </w:tcBorders>
            <w:shd w:val="clear" w:color="auto" w:fill="F2F2F2"/>
            <w:noWrap/>
          </w:tcPr>
          <w:p w:rsidR="008023F0" w:rsidRPr="00162780" w:rsidRDefault="008023F0" w:rsidP="00DB29A3">
            <w:pPr>
              <w:pStyle w:val="TableText"/>
              <w:tabs>
                <w:tab w:val="decimal" w:pos="330"/>
              </w:tabs>
              <w:rPr>
                <w:color w:val="000000"/>
              </w:rPr>
            </w:pPr>
            <w:r w:rsidRPr="00162780">
              <w:rPr>
                <w:color w:val="000000"/>
              </w:rPr>
              <w:t>10.1</w:t>
            </w:r>
          </w:p>
        </w:tc>
        <w:tc>
          <w:tcPr>
            <w:tcW w:w="709" w:type="dxa"/>
            <w:tcBorders>
              <w:top w:val="nil"/>
              <w:left w:val="nil"/>
              <w:bottom w:val="nil"/>
              <w:right w:val="single" w:sz="4" w:space="0" w:color="A6A6A6"/>
            </w:tcBorders>
            <w:shd w:val="clear" w:color="auto" w:fill="F2F2F2"/>
            <w:noWrap/>
          </w:tcPr>
          <w:p w:rsidR="008023F0" w:rsidRPr="00162780" w:rsidRDefault="008023F0" w:rsidP="00DB29A3">
            <w:pPr>
              <w:pStyle w:val="TableText"/>
              <w:tabs>
                <w:tab w:val="decimal" w:pos="330"/>
              </w:tabs>
              <w:rPr>
                <w:color w:val="000000"/>
              </w:rPr>
            </w:pPr>
            <w:r w:rsidRPr="00162780">
              <w:rPr>
                <w:color w:val="000000"/>
              </w:rPr>
              <w:t>12.1</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6.5</w:t>
            </w:r>
          </w:p>
        </w:tc>
        <w:tc>
          <w:tcPr>
            <w:tcW w:w="709"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6.6</w:t>
            </w:r>
          </w:p>
        </w:tc>
        <w:tc>
          <w:tcPr>
            <w:tcW w:w="708"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rPr>
            </w:pPr>
            <w:r w:rsidRPr="00162780">
              <w:rPr>
                <w:color w:val="000000"/>
              </w:rPr>
              <w:t>6.4</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3.5</w:t>
            </w:r>
          </w:p>
        </w:tc>
        <w:tc>
          <w:tcPr>
            <w:tcW w:w="709"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4.3</w:t>
            </w:r>
          </w:p>
        </w:tc>
        <w:tc>
          <w:tcPr>
            <w:tcW w:w="709" w:type="dxa"/>
            <w:tcBorders>
              <w:top w:val="nil"/>
              <w:left w:val="nil"/>
              <w:bottom w:val="nil"/>
            </w:tcBorders>
            <w:shd w:val="clear" w:color="auto" w:fill="F2F2F2"/>
            <w:noWrap/>
          </w:tcPr>
          <w:p w:rsidR="008023F0" w:rsidRPr="00162780" w:rsidRDefault="008023F0" w:rsidP="00DB29A3">
            <w:pPr>
              <w:pStyle w:val="TableText"/>
              <w:jc w:val="center"/>
              <w:rPr>
                <w:color w:val="000000"/>
              </w:rPr>
            </w:pPr>
            <w:r w:rsidRPr="00162780">
              <w:rPr>
                <w:color w:val="000000"/>
              </w:rPr>
              <w:t>3.3</w:t>
            </w:r>
          </w:p>
        </w:tc>
      </w:tr>
      <w:tr w:rsidR="008023F0" w:rsidRPr="00162780" w:rsidTr="00DB29A3">
        <w:trPr>
          <w:cantSplit/>
        </w:trPr>
        <w:tc>
          <w:tcPr>
            <w:tcW w:w="851" w:type="dxa"/>
            <w:tcBorders>
              <w:top w:val="nil"/>
              <w:bottom w:val="nil"/>
              <w:right w:val="single" w:sz="4" w:space="0" w:color="A6A6A6"/>
            </w:tcBorders>
            <w:shd w:val="clear" w:color="auto" w:fill="auto"/>
            <w:noWrap/>
          </w:tcPr>
          <w:p w:rsidR="008023F0" w:rsidRPr="00162780" w:rsidRDefault="008023F0" w:rsidP="00DB29A3">
            <w:pPr>
              <w:pStyle w:val="TableText"/>
            </w:pPr>
            <w:r w:rsidRPr="00162780">
              <w:t>2004</w:t>
            </w:r>
          </w:p>
        </w:tc>
        <w:tc>
          <w:tcPr>
            <w:tcW w:w="708"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15.1</w:t>
            </w:r>
          </w:p>
        </w:tc>
        <w:tc>
          <w:tcPr>
            <w:tcW w:w="709"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12.4</w:t>
            </w:r>
          </w:p>
        </w:tc>
        <w:tc>
          <w:tcPr>
            <w:tcW w:w="709"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rPr>
            </w:pPr>
            <w:r w:rsidRPr="00162780">
              <w:rPr>
                <w:color w:val="000000"/>
              </w:rPr>
              <w:t>15.5</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tabs>
                <w:tab w:val="decimal" w:pos="330"/>
              </w:tabs>
              <w:rPr>
                <w:color w:val="000000"/>
              </w:rPr>
            </w:pPr>
            <w:r w:rsidRPr="00162780">
              <w:rPr>
                <w:color w:val="000000"/>
              </w:rPr>
              <w:t>11.3</w:t>
            </w:r>
          </w:p>
        </w:tc>
        <w:tc>
          <w:tcPr>
            <w:tcW w:w="708" w:type="dxa"/>
            <w:tcBorders>
              <w:top w:val="nil"/>
              <w:left w:val="nil"/>
              <w:bottom w:val="nil"/>
              <w:right w:val="nil"/>
            </w:tcBorders>
            <w:shd w:val="clear" w:color="auto" w:fill="auto"/>
            <w:noWrap/>
          </w:tcPr>
          <w:p w:rsidR="008023F0" w:rsidRPr="00162780" w:rsidRDefault="008023F0" w:rsidP="00DB29A3">
            <w:pPr>
              <w:pStyle w:val="TableText"/>
              <w:tabs>
                <w:tab w:val="decimal" w:pos="330"/>
              </w:tabs>
              <w:rPr>
                <w:color w:val="000000"/>
              </w:rPr>
            </w:pPr>
            <w:r w:rsidRPr="00162780">
              <w:rPr>
                <w:color w:val="000000"/>
              </w:rPr>
              <w:t>15.0</w:t>
            </w:r>
          </w:p>
        </w:tc>
        <w:tc>
          <w:tcPr>
            <w:tcW w:w="709" w:type="dxa"/>
            <w:tcBorders>
              <w:top w:val="nil"/>
              <w:left w:val="nil"/>
              <w:bottom w:val="nil"/>
              <w:right w:val="single" w:sz="4" w:space="0" w:color="A6A6A6"/>
            </w:tcBorders>
            <w:shd w:val="clear" w:color="auto" w:fill="auto"/>
            <w:noWrap/>
          </w:tcPr>
          <w:p w:rsidR="008023F0" w:rsidRPr="00162780" w:rsidRDefault="008023F0" w:rsidP="00DB29A3">
            <w:pPr>
              <w:pStyle w:val="TableText"/>
              <w:tabs>
                <w:tab w:val="decimal" w:pos="330"/>
              </w:tabs>
              <w:rPr>
                <w:color w:val="000000"/>
              </w:rPr>
            </w:pPr>
            <w:r w:rsidRPr="00162780">
              <w:rPr>
                <w:color w:val="000000"/>
              </w:rPr>
              <w:t>11.1</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5.8</w:t>
            </w:r>
          </w:p>
        </w:tc>
        <w:tc>
          <w:tcPr>
            <w:tcW w:w="709"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3.2</w:t>
            </w:r>
          </w:p>
        </w:tc>
        <w:tc>
          <w:tcPr>
            <w:tcW w:w="708"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rPr>
            </w:pPr>
            <w:r w:rsidRPr="00162780">
              <w:rPr>
                <w:color w:val="000000"/>
              </w:rPr>
              <w:t>5.9</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4.7</w:t>
            </w:r>
          </w:p>
        </w:tc>
        <w:tc>
          <w:tcPr>
            <w:tcW w:w="709"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2.9</w:t>
            </w:r>
          </w:p>
        </w:tc>
        <w:tc>
          <w:tcPr>
            <w:tcW w:w="709" w:type="dxa"/>
            <w:tcBorders>
              <w:top w:val="nil"/>
              <w:left w:val="nil"/>
              <w:bottom w:val="nil"/>
            </w:tcBorders>
            <w:shd w:val="clear" w:color="auto" w:fill="auto"/>
            <w:noWrap/>
          </w:tcPr>
          <w:p w:rsidR="008023F0" w:rsidRPr="00162780" w:rsidRDefault="008023F0" w:rsidP="00DB29A3">
            <w:pPr>
              <w:pStyle w:val="TableText"/>
              <w:jc w:val="center"/>
              <w:rPr>
                <w:color w:val="000000"/>
              </w:rPr>
            </w:pPr>
            <w:r w:rsidRPr="00162780">
              <w:rPr>
                <w:color w:val="000000"/>
              </w:rPr>
              <w:t>4.8</w:t>
            </w:r>
          </w:p>
        </w:tc>
      </w:tr>
      <w:tr w:rsidR="008023F0" w:rsidRPr="00162780" w:rsidTr="00DB29A3">
        <w:trPr>
          <w:cantSplit/>
        </w:trPr>
        <w:tc>
          <w:tcPr>
            <w:tcW w:w="851" w:type="dxa"/>
            <w:tcBorders>
              <w:top w:val="nil"/>
              <w:bottom w:val="nil"/>
              <w:right w:val="single" w:sz="4" w:space="0" w:color="A6A6A6"/>
            </w:tcBorders>
            <w:shd w:val="clear" w:color="auto" w:fill="F2F2F2"/>
            <w:noWrap/>
          </w:tcPr>
          <w:p w:rsidR="008023F0" w:rsidRPr="00162780" w:rsidRDefault="008023F0" w:rsidP="00DB29A3">
            <w:pPr>
              <w:pStyle w:val="TableText"/>
            </w:pPr>
            <w:r w:rsidRPr="00162780">
              <w:t>2005</w:t>
            </w:r>
          </w:p>
        </w:tc>
        <w:tc>
          <w:tcPr>
            <w:tcW w:w="708"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13.5</w:t>
            </w:r>
          </w:p>
        </w:tc>
        <w:tc>
          <w:tcPr>
            <w:tcW w:w="709"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15.0</w:t>
            </w:r>
          </w:p>
        </w:tc>
        <w:tc>
          <w:tcPr>
            <w:tcW w:w="709"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rPr>
            </w:pPr>
            <w:r w:rsidRPr="00162780">
              <w:rPr>
                <w:color w:val="000000"/>
              </w:rPr>
              <w:t>13.6</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tabs>
                <w:tab w:val="decimal" w:pos="330"/>
              </w:tabs>
              <w:rPr>
                <w:color w:val="000000"/>
              </w:rPr>
            </w:pPr>
            <w:r w:rsidRPr="00162780">
              <w:rPr>
                <w:color w:val="000000"/>
              </w:rPr>
              <w:t>8.7</w:t>
            </w:r>
          </w:p>
        </w:tc>
        <w:tc>
          <w:tcPr>
            <w:tcW w:w="708" w:type="dxa"/>
            <w:tcBorders>
              <w:top w:val="nil"/>
              <w:left w:val="nil"/>
              <w:bottom w:val="nil"/>
              <w:right w:val="nil"/>
            </w:tcBorders>
            <w:shd w:val="clear" w:color="auto" w:fill="F2F2F2"/>
            <w:noWrap/>
          </w:tcPr>
          <w:p w:rsidR="008023F0" w:rsidRPr="00162780" w:rsidRDefault="008023F0" w:rsidP="00DB29A3">
            <w:pPr>
              <w:pStyle w:val="TableText"/>
              <w:tabs>
                <w:tab w:val="decimal" w:pos="330"/>
              </w:tabs>
              <w:rPr>
                <w:color w:val="000000"/>
              </w:rPr>
            </w:pPr>
            <w:r w:rsidRPr="00162780">
              <w:rPr>
                <w:color w:val="000000"/>
              </w:rPr>
              <w:t>9.3</w:t>
            </w:r>
          </w:p>
        </w:tc>
        <w:tc>
          <w:tcPr>
            <w:tcW w:w="709" w:type="dxa"/>
            <w:tcBorders>
              <w:top w:val="nil"/>
              <w:left w:val="nil"/>
              <w:bottom w:val="nil"/>
              <w:right w:val="single" w:sz="4" w:space="0" w:color="A6A6A6"/>
            </w:tcBorders>
            <w:shd w:val="clear" w:color="auto" w:fill="F2F2F2"/>
            <w:noWrap/>
          </w:tcPr>
          <w:p w:rsidR="008023F0" w:rsidRPr="00162780" w:rsidRDefault="008023F0" w:rsidP="00DB29A3">
            <w:pPr>
              <w:pStyle w:val="TableText"/>
              <w:tabs>
                <w:tab w:val="decimal" w:pos="330"/>
              </w:tabs>
              <w:rPr>
                <w:color w:val="000000"/>
              </w:rPr>
            </w:pPr>
            <w:r w:rsidRPr="00162780">
              <w:rPr>
                <w:color w:val="000000"/>
              </w:rPr>
              <w:t>8.4</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6.1</w:t>
            </w:r>
          </w:p>
        </w:tc>
        <w:tc>
          <w:tcPr>
            <w:tcW w:w="709"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6.8</w:t>
            </w:r>
          </w:p>
        </w:tc>
        <w:tc>
          <w:tcPr>
            <w:tcW w:w="708"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rPr>
            </w:pPr>
            <w:r w:rsidRPr="00162780">
              <w:rPr>
                <w:color w:val="000000"/>
              </w:rPr>
              <w:t>6.1</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4.6</w:t>
            </w:r>
          </w:p>
        </w:tc>
        <w:tc>
          <w:tcPr>
            <w:tcW w:w="709"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4.4</w:t>
            </w:r>
          </w:p>
        </w:tc>
        <w:tc>
          <w:tcPr>
            <w:tcW w:w="709" w:type="dxa"/>
            <w:tcBorders>
              <w:top w:val="nil"/>
              <w:left w:val="nil"/>
              <w:bottom w:val="nil"/>
            </w:tcBorders>
            <w:shd w:val="clear" w:color="auto" w:fill="F2F2F2"/>
            <w:noWrap/>
          </w:tcPr>
          <w:p w:rsidR="008023F0" w:rsidRPr="00162780" w:rsidRDefault="008023F0" w:rsidP="00DB29A3">
            <w:pPr>
              <w:pStyle w:val="TableText"/>
              <w:jc w:val="center"/>
              <w:rPr>
                <w:color w:val="000000"/>
              </w:rPr>
            </w:pPr>
            <w:r w:rsidRPr="00162780">
              <w:rPr>
                <w:color w:val="000000"/>
              </w:rPr>
              <w:t>4.5</w:t>
            </w:r>
          </w:p>
        </w:tc>
      </w:tr>
      <w:tr w:rsidR="008023F0" w:rsidRPr="00162780" w:rsidTr="00DB29A3">
        <w:trPr>
          <w:cantSplit/>
        </w:trPr>
        <w:tc>
          <w:tcPr>
            <w:tcW w:w="851" w:type="dxa"/>
            <w:tcBorders>
              <w:top w:val="nil"/>
              <w:bottom w:val="nil"/>
              <w:right w:val="single" w:sz="4" w:space="0" w:color="A6A6A6"/>
            </w:tcBorders>
            <w:shd w:val="clear" w:color="auto" w:fill="auto"/>
            <w:noWrap/>
          </w:tcPr>
          <w:p w:rsidR="008023F0" w:rsidRPr="00162780" w:rsidRDefault="008023F0" w:rsidP="00DB29A3">
            <w:pPr>
              <w:pStyle w:val="TableText"/>
            </w:pPr>
            <w:r w:rsidRPr="00162780">
              <w:t>2006</w:t>
            </w:r>
          </w:p>
        </w:tc>
        <w:tc>
          <w:tcPr>
            <w:tcW w:w="708"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12.2</w:t>
            </w:r>
          </w:p>
        </w:tc>
        <w:tc>
          <w:tcPr>
            <w:tcW w:w="709"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16.0</w:t>
            </w:r>
          </w:p>
        </w:tc>
        <w:tc>
          <w:tcPr>
            <w:tcW w:w="709"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rPr>
            </w:pPr>
            <w:r w:rsidRPr="00162780">
              <w:rPr>
                <w:color w:val="000000"/>
              </w:rPr>
              <w:t>11.7</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tabs>
                <w:tab w:val="decimal" w:pos="330"/>
              </w:tabs>
              <w:rPr>
                <w:color w:val="000000"/>
              </w:rPr>
            </w:pPr>
            <w:r w:rsidRPr="00162780">
              <w:rPr>
                <w:color w:val="000000"/>
              </w:rPr>
              <w:t>7.9</w:t>
            </w:r>
          </w:p>
        </w:tc>
        <w:tc>
          <w:tcPr>
            <w:tcW w:w="708" w:type="dxa"/>
            <w:tcBorders>
              <w:top w:val="nil"/>
              <w:left w:val="nil"/>
              <w:bottom w:val="nil"/>
              <w:right w:val="nil"/>
            </w:tcBorders>
            <w:shd w:val="clear" w:color="auto" w:fill="auto"/>
            <w:noWrap/>
          </w:tcPr>
          <w:p w:rsidR="008023F0" w:rsidRPr="00162780" w:rsidRDefault="008023F0" w:rsidP="00DB29A3">
            <w:pPr>
              <w:pStyle w:val="TableText"/>
              <w:tabs>
                <w:tab w:val="decimal" w:pos="330"/>
              </w:tabs>
              <w:rPr>
                <w:color w:val="000000"/>
              </w:rPr>
            </w:pPr>
            <w:r w:rsidRPr="00162780">
              <w:rPr>
                <w:color w:val="000000"/>
              </w:rPr>
              <w:t>8.5</w:t>
            </w:r>
          </w:p>
        </w:tc>
        <w:tc>
          <w:tcPr>
            <w:tcW w:w="709" w:type="dxa"/>
            <w:tcBorders>
              <w:top w:val="nil"/>
              <w:left w:val="nil"/>
              <w:bottom w:val="nil"/>
              <w:right w:val="single" w:sz="4" w:space="0" w:color="A6A6A6"/>
            </w:tcBorders>
            <w:shd w:val="clear" w:color="auto" w:fill="auto"/>
            <w:noWrap/>
          </w:tcPr>
          <w:p w:rsidR="008023F0" w:rsidRPr="00162780" w:rsidRDefault="008023F0" w:rsidP="00DB29A3">
            <w:pPr>
              <w:pStyle w:val="TableText"/>
              <w:tabs>
                <w:tab w:val="decimal" w:pos="330"/>
              </w:tabs>
              <w:rPr>
                <w:color w:val="000000"/>
              </w:rPr>
            </w:pPr>
            <w:r w:rsidRPr="00162780">
              <w:rPr>
                <w:color w:val="000000"/>
              </w:rPr>
              <w:t>7.6</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6.4</w:t>
            </w:r>
          </w:p>
        </w:tc>
        <w:tc>
          <w:tcPr>
            <w:tcW w:w="709"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6.0</w:t>
            </w:r>
          </w:p>
        </w:tc>
        <w:tc>
          <w:tcPr>
            <w:tcW w:w="708"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rPr>
            </w:pPr>
            <w:r w:rsidRPr="00162780">
              <w:rPr>
                <w:color w:val="000000"/>
              </w:rPr>
              <w:t>6.5</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3.5</w:t>
            </w:r>
          </w:p>
        </w:tc>
        <w:tc>
          <w:tcPr>
            <w:tcW w:w="709"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5.9</w:t>
            </w:r>
          </w:p>
        </w:tc>
        <w:tc>
          <w:tcPr>
            <w:tcW w:w="709" w:type="dxa"/>
            <w:tcBorders>
              <w:top w:val="nil"/>
              <w:left w:val="nil"/>
              <w:bottom w:val="nil"/>
            </w:tcBorders>
            <w:shd w:val="clear" w:color="auto" w:fill="auto"/>
            <w:noWrap/>
          </w:tcPr>
          <w:p w:rsidR="008023F0" w:rsidRPr="00162780" w:rsidRDefault="008023F0" w:rsidP="00DB29A3">
            <w:pPr>
              <w:pStyle w:val="TableText"/>
              <w:jc w:val="center"/>
              <w:rPr>
                <w:color w:val="000000"/>
              </w:rPr>
            </w:pPr>
            <w:r w:rsidRPr="00162780">
              <w:rPr>
                <w:color w:val="000000"/>
              </w:rPr>
              <w:t>3.5</w:t>
            </w:r>
          </w:p>
        </w:tc>
      </w:tr>
      <w:tr w:rsidR="008023F0" w:rsidRPr="00162780" w:rsidTr="00DB29A3">
        <w:trPr>
          <w:cantSplit/>
        </w:trPr>
        <w:tc>
          <w:tcPr>
            <w:tcW w:w="851" w:type="dxa"/>
            <w:tcBorders>
              <w:top w:val="nil"/>
              <w:bottom w:val="nil"/>
              <w:right w:val="single" w:sz="4" w:space="0" w:color="A6A6A6"/>
            </w:tcBorders>
            <w:shd w:val="clear" w:color="auto" w:fill="F2F2F2"/>
            <w:noWrap/>
          </w:tcPr>
          <w:p w:rsidR="008023F0" w:rsidRPr="00162780" w:rsidRDefault="008023F0" w:rsidP="00DB29A3">
            <w:pPr>
              <w:pStyle w:val="TableText"/>
            </w:pPr>
            <w:r w:rsidRPr="00162780">
              <w:t>2007</w:t>
            </w:r>
          </w:p>
        </w:tc>
        <w:tc>
          <w:tcPr>
            <w:tcW w:w="708"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12.2</w:t>
            </w:r>
          </w:p>
        </w:tc>
        <w:tc>
          <w:tcPr>
            <w:tcW w:w="709"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10.6</w:t>
            </w:r>
          </w:p>
        </w:tc>
        <w:tc>
          <w:tcPr>
            <w:tcW w:w="709"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rPr>
            </w:pPr>
            <w:r w:rsidRPr="00162780">
              <w:rPr>
                <w:color w:val="000000"/>
              </w:rPr>
              <w:t>12.2</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tabs>
                <w:tab w:val="decimal" w:pos="330"/>
              </w:tabs>
              <w:rPr>
                <w:color w:val="000000"/>
              </w:rPr>
            </w:pPr>
            <w:r w:rsidRPr="00162780">
              <w:rPr>
                <w:color w:val="000000"/>
              </w:rPr>
              <w:t>8.4</w:t>
            </w:r>
          </w:p>
        </w:tc>
        <w:tc>
          <w:tcPr>
            <w:tcW w:w="708" w:type="dxa"/>
            <w:tcBorders>
              <w:top w:val="nil"/>
              <w:left w:val="nil"/>
              <w:bottom w:val="nil"/>
              <w:right w:val="nil"/>
            </w:tcBorders>
            <w:shd w:val="clear" w:color="auto" w:fill="F2F2F2"/>
            <w:noWrap/>
          </w:tcPr>
          <w:p w:rsidR="008023F0" w:rsidRPr="00162780" w:rsidRDefault="008023F0" w:rsidP="00DB29A3">
            <w:pPr>
              <w:pStyle w:val="TableText"/>
              <w:tabs>
                <w:tab w:val="decimal" w:pos="330"/>
              </w:tabs>
              <w:rPr>
                <w:color w:val="000000"/>
              </w:rPr>
            </w:pPr>
            <w:r w:rsidRPr="00162780">
              <w:rPr>
                <w:color w:val="000000"/>
              </w:rPr>
              <w:t>9.6</w:t>
            </w:r>
          </w:p>
        </w:tc>
        <w:tc>
          <w:tcPr>
            <w:tcW w:w="709" w:type="dxa"/>
            <w:tcBorders>
              <w:top w:val="nil"/>
              <w:left w:val="nil"/>
              <w:bottom w:val="nil"/>
              <w:right w:val="single" w:sz="4" w:space="0" w:color="A6A6A6"/>
            </w:tcBorders>
            <w:shd w:val="clear" w:color="auto" w:fill="F2F2F2"/>
            <w:noWrap/>
          </w:tcPr>
          <w:p w:rsidR="008023F0" w:rsidRPr="00162780" w:rsidRDefault="008023F0" w:rsidP="00DB29A3">
            <w:pPr>
              <w:pStyle w:val="TableText"/>
              <w:tabs>
                <w:tab w:val="decimal" w:pos="330"/>
              </w:tabs>
              <w:rPr>
                <w:color w:val="000000"/>
              </w:rPr>
            </w:pPr>
            <w:r w:rsidRPr="00162780">
              <w:rPr>
                <w:color w:val="000000"/>
              </w:rPr>
              <w:t>8.3</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6.2</w:t>
            </w:r>
          </w:p>
        </w:tc>
        <w:tc>
          <w:tcPr>
            <w:tcW w:w="709"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5.0</w:t>
            </w:r>
          </w:p>
        </w:tc>
        <w:tc>
          <w:tcPr>
            <w:tcW w:w="708"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rPr>
            </w:pPr>
            <w:r w:rsidRPr="00162780">
              <w:rPr>
                <w:color w:val="000000"/>
              </w:rPr>
              <w:t>6.0</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3.9</w:t>
            </w:r>
          </w:p>
        </w:tc>
        <w:tc>
          <w:tcPr>
            <w:tcW w:w="709"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5.0</w:t>
            </w:r>
          </w:p>
        </w:tc>
        <w:tc>
          <w:tcPr>
            <w:tcW w:w="709" w:type="dxa"/>
            <w:tcBorders>
              <w:top w:val="nil"/>
              <w:left w:val="nil"/>
              <w:bottom w:val="nil"/>
            </w:tcBorders>
            <w:shd w:val="clear" w:color="auto" w:fill="F2F2F2"/>
            <w:noWrap/>
          </w:tcPr>
          <w:p w:rsidR="008023F0" w:rsidRPr="00162780" w:rsidRDefault="008023F0" w:rsidP="00DB29A3">
            <w:pPr>
              <w:pStyle w:val="TableText"/>
              <w:jc w:val="center"/>
              <w:rPr>
                <w:color w:val="000000"/>
              </w:rPr>
            </w:pPr>
            <w:r w:rsidRPr="00162780">
              <w:rPr>
                <w:color w:val="000000"/>
              </w:rPr>
              <w:t>3.8</w:t>
            </w:r>
          </w:p>
        </w:tc>
      </w:tr>
      <w:tr w:rsidR="008023F0" w:rsidRPr="00162780" w:rsidTr="00DB29A3">
        <w:trPr>
          <w:cantSplit/>
        </w:trPr>
        <w:tc>
          <w:tcPr>
            <w:tcW w:w="851" w:type="dxa"/>
            <w:tcBorders>
              <w:top w:val="nil"/>
              <w:bottom w:val="nil"/>
              <w:right w:val="single" w:sz="4" w:space="0" w:color="A6A6A6"/>
            </w:tcBorders>
            <w:shd w:val="clear" w:color="auto" w:fill="auto"/>
            <w:noWrap/>
          </w:tcPr>
          <w:p w:rsidR="008023F0" w:rsidRPr="00162780" w:rsidRDefault="008023F0" w:rsidP="00DB29A3">
            <w:pPr>
              <w:pStyle w:val="TableText"/>
            </w:pPr>
            <w:r w:rsidRPr="00162780">
              <w:t>2008</w:t>
            </w:r>
          </w:p>
        </w:tc>
        <w:tc>
          <w:tcPr>
            <w:tcW w:w="708"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12.9</w:t>
            </w:r>
          </w:p>
        </w:tc>
        <w:tc>
          <w:tcPr>
            <w:tcW w:w="709"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17.8</w:t>
            </w:r>
          </w:p>
        </w:tc>
        <w:tc>
          <w:tcPr>
            <w:tcW w:w="709"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rPr>
            </w:pPr>
            <w:r w:rsidRPr="00162780">
              <w:rPr>
                <w:color w:val="000000"/>
              </w:rPr>
              <w:t>12.3</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tabs>
                <w:tab w:val="decimal" w:pos="330"/>
              </w:tabs>
              <w:rPr>
                <w:color w:val="000000"/>
              </w:rPr>
            </w:pPr>
            <w:r w:rsidRPr="00162780">
              <w:rPr>
                <w:color w:val="000000"/>
              </w:rPr>
              <w:t>8.7</w:t>
            </w:r>
          </w:p>
        </w:tc>
        <w:tc>
          <w:tcPr>
            <w:tcW w:w="708" w:type="dxa"/>
            <w:tcBorders>
              <w:top w:val="nil"/>
              <w:left w:val="nil"/>
              <w:bottom w:val="nil"/>
              <w:right w:val="nil"/>
            </w:tcBorders>
            <w:shd w:val="clear" w:color="auto" w:fill="auto"/>
            <w:noWrap/>
          </w:tcPr>
          <w:p w:rsidR="008023F0" w:rsidRPr="00162780" w:rsidRDefault="008023F0" w:rsidP="00DB29A3">
            <w:pPr>
              <w:pStyle w:val="TableText"/>
              <w:tabs>
                <w:tab w:val="decimal" w:pos="330"/>
              </w:tabs>
              <w:rPr>
                <w:color w:val="000000"/>
              </w:rPr>
            </w:pPr>
            <w:r w:rsidRPr="00162780">
              <w:rPr>
                <w:color w:val="000000"/>
              </w:rPr>
              <w:t>9.7</w:t>
            </w:r>
          </w:p>
        </w:tc>
        <w:tc>
          <w:tcPr>
            <w:tcW w:w="709" w:type="dxa"/>
            <w:tcBorders>
              <w:top w:val="nil"/>
              <w:left w:val="nil"/>
              <w:bottom w:val="nil"/>
              <w:right w:val="single" w:sz="4" w:space="0" w:color="A6A6A6"/>
            </w:tcBorders>
            <w:shd w:val="clear" w:color="auto" w:fill="auto"/>
            <w:noWrap/>
          </w:tcPr>
          <w:p w:rsidR="008023F0" w:rsidRPr="00162780" w:rsidRDefault="008023F0" w:rsidP="00DB29A3">
            <w:pPr>
              <w:pStyle w:val="TableText"/>
              <w:tabs>
                <w:tab w:val="decimal" w:pos="330"/>
              </w:tabs>
              <w:rPr>
                <w:color w:val="000000"/>
              </w:rPr>
            </w:pPr>
            <w:r w:rsidRPr="00162780">
              <w:rPr>
                <w:color w:val="000000"/>
              </w:rPr>
              <w:t>8.4</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5.6</w:t>
            </w:r>
          </w:p>
        </w:tc>
        <w:tc>
          <w:tcPr>
            <w:tcW w:w="709"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8.8</w:t>
            </w:r>
          </w:p>
        </w:tc>
        <w:tc>
          <w:tcPr>
            <w:tcW w:w="708"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rPr>
            </w:pPr>
            <w:r w:rsidRPr="00162780">
              <w:rPr>
                <w:color w:val="000000"/>
              </w:rPr>
              <w:t>5.3</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3.7</w:t>
            </w:r>
          </w:p>
        </w:tc>
        <w:tc>
          <w:tcPr>
            <w:tcW w:w="709"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3.8</w:t>
            </w:r>
          </w:p>
        </w:tc>
        <w:tc>
          <w:tcPr>
            <w:tcW w:w="709" w:type="dxa"/>
            <w:tcBorders>
              <w:top w:val="nil"/>
              <w:left w:val="nil"/>
              <w:bottom w:val="nil"/>
            </w:tcBorders>
            <w:shd w:val="clear" w:color="auto" w:fill="auto"/>
            <w:noWrap/>
          </w:tcPr>
          <w:p w:rsidR="008023F0" w:rsidRPr="00162780" w:rsidRDefault="008023F0" w:rsidP="00DB29A3">
            <w:pPr>
              <w:pStyle w:val="TableText"/>
              <w:jc w:val="center"/>
              <w:rPr>
                <w:color w:val="000000"/>
              </w:rPr>
            </w:pPr>
            <w:r w:rsidRPr="00162780">
              <w:rPr>
                <w:color w:val="000000"/>
              </w:rPr>
              <w:t>3.6</w:t>
            </w:r>
          </w:p>
        </w:tc>
      </w:tr>
      <w:tr w:rsidR="008023F0" w:rsidRPr="00162780" w:rsidTr="00DB29A3">
        <w:trPr>
          <w:cantSplit/>
        </w:trPr>
        <w:tc>
          <w:tcPr>
            <w:tcW w:w="851" w:type="dxa"/>
            <w:tcBorders>
              <w:top w:val="nil"/>
              <w:bottom w:val="nil"/>
              <w:right w:val="single" w:sz="4" w:space="0" w:color="A6A6A6"/>
            </w:tcBorders>
            <w:shd w:val="clear" w:color="auto" w:fill="F2F2F2"/>
            <w:noWrap/>
          </w:tcPr>
          <w:p w:rsidR="008023F0" w:rsidRPr="00162780" w:rsidRDefault="008023F0" w:rsidP="00DB29A3">
            <w:pPr>
              <w:pStyle w:val="TableText"/>
            </w:pPr>
            <w:r w:rsidRPr="00162780">
              <w:t>2009</w:t>
            </w:r>
          </w:p>
        </w:tc>
        <w:tc>
          <w:tcPr>
            <w:tcW w:w="708"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12.5</w:t>
            </w:r>
          </w:p>
        </w:tc>
        <w:tc>
          <w:tcPr>
            <w:tcW w:w="709"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17.2</w:t>
            </w:r>
          </w:p>
        </w:tc>
        <w:tc>
          <w:tcPr>
            <w:tcW w:w="709"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rPr>
            </w:pPr>
            <w:r w:rsidRPr="00162780">
              <w:rPr>
                <w:color w:val="000000"/>
              </w:rPr>
              <w:t>11.9</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tabs>
                <w:tab w:val="decimal" w:pos="330"/>
              </w:tabs>
              <w:rPr>
                <w:color w:val="000000"/>
              </w:rPr>
            </w:pPr>
            <w:r w:rsidRPr="00162780">
              <w:rPr>
                <w:color w:val="000000"/>
              </w:rPr>
              <w:t>7.8</w:t>
            </w:r>
          </w:p>
        </w:tc>
        <w:tc>
          <w:tcPr>
            <w:tcW w:w="708" w:type="dxa"/>
            <w:tcBorders>
              <w:top w:val="nil"/>
              <w:left w:val="nil"/>
              <w:bottom w:val="nil"/>
              <w:right w:val="nil"/>
            </w:tcBorders>
            <w:shd w:val="clear" w:color="auto" w:fill="F2F2F2"/>
            <w:noWrap/>
          </w:tcPr>
          <w:p w:rsidR="008023F0" w:rsidRPr="00162780" w:rsidRDefault="008023F0" w:rsidP="00DB29A3">
            <w:pPr>
              <w:pStyle w:val="TableText"/>
              <w:tabs>
                <w:tab w:val="decimal" w:pos="330"/>
              </w:tabs>
              <w:rPr>
                <w:color w:val="000000"/>
              </w:rPr>
            </w:pPr>
            <w:r w:rsidRPr="00162780">
              <w:rPr>
                <w:color w:val="000000"/>
              </w:rPr>
              <w:t>7.4</w:t>
            </w:r>
          </w:p>
        </w:tc>
        <w:tc>
          <w:tcPr>
            <w:tcW w:w="709" w:type="dxa"/>
            <w:tcBorders>
              <w:top w:val="nil"/>
              <w:left w:val="nil"/>
              <w:bottom w:val="nil"/>
              <w:right w:val="single" w:sz="4" w:space="0" w:color="A6A6A6"/>
            </w:tcBorders>
            <w:shd w:val="clear" w:color="auto" w:fill="F2F2F2"/>
            <w:noWrap/>
          </w:tcPr>
          <w:p w:rsidR="008023F0" w:rsidRPr="00162780" w:rsidRDefault="008023F0" w:rsidP="00DB29A3">
            <w:pPr>
              <w:pStyle w:val="TableText"/>
              <w:tabs>
                <w:tab w:val="decimal" w:pos="330"/>
              </w:tabs>
              <w:rPr>
                <w:color w:val="000000"/>
              </w:rPr>
            </w:pPr>
            <w:r w:rsidRPr="00162780">
              <w:rPr>
                <w:color w:val="000000"/>
              </w:rPr>
              <w:t>8.0</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5.0</w:t>
            </w:r>
          </w:p>
        </w:tc>
        <w:tc>
          <w:tcPr>
            <w:tcW w:w="709"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5.9</w:t>
            </w:r>
          </w:p>
        </w:tc>
        <w:tc>
          <w:tcPr>
            <w:tcW w:w="708" w:type="dxa"/>
            <w:tcBorders>
              <w:top w:val="nil"/>
              <w:left w:val="nil"/>
              <w:bottom w:val="nil"/>
              <w:right w:val="single" w:sz="4" w:space="0" w:color="A6A6A6"/>
            </w:tcBorders>
            <w:shd w:val="clear" w:color="auto" w:fill="F2F2F2"/>
            <w:noWrap/>
          </w:tcPr>
          <w:p w:rsidR="008023F0" w:rsidRPr="00162780" w:rsidRDefault="008023F0" w:rsidP="00DB29A3">
            <w:pPr>
              <w:pStyle w:val="TableText"/>
              <w:jc w:val="center"/>
              <w:rPr>
                <w:color w:val="000000"/>
              </w:rPr>
            </w:pPr>
            <w:r w:rsidRPr="00162780">
              <w:rPr>
                <w:color w:val="000000"/>
              </w:rPr>
              <w:t>4.8</w:t>
            </w:r>
          </w:p>
        </w:tc>
        <w:tc>
          <w:tcPr>
            <w:tcW w:w="709" w:type="dxa"/>
            <w:tcBorders>
              <w:top w:val="nil"/>
              <w:left w:val="single" w:sz="4" w:space="0" w:color="A6A6A6"/>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3.2</w:t>
            </w:r>
          </w:p>
        </w:tc>
        <w:tc>
          <w:tcPr>
            <w:tcW w:w="709" w:type="dxa"/>
            <w:tcBorders>
              <w:top w:val="nil"/>
              <w:left w:val="nil"/>
              <w:bottom w:val="nil"/>
              <w:right w:val="nil"/>
            </w:tcBorders>
            <w:shd w:val="clear" w:color="auto" w:fill="F2F2F2"/>
            <w:noWrap/>
          </w:tcPr>
          <w:p w:rsidR="008023F0" w:rsidRPr="00162780" w:rsidRDefault="008023F0" w:rsidP="00DB29A3">
            <w:pPr>
              <w:pStyle w:val="TableText"/>
              <w:jc w:val="center"/>
              <w:rPr>
                <w:color w:val="000000"/>
              </w:rPr>
            </w:pPr>
            <w:r w:rsidRPr="00162780">
              <w:rPr>
                <w:color w:val="000000"/>
              </w:rPr>
              <w:t>3.3</w:t>
            </w:r>
          </w:p>
        </w:tc>
        <w:tc>
          <w:tcPr>
            <w:tcW w:w="709" w:type="dxa"/>
            <w:tcBorders>
              <w:top w:val="nil"/>
              <w:left w:val="nil"/>
              <w:bottom w:val="nil"/>
            </w:tcBorders>
            <w:shd w:val="clear" w:color="auto" w:fill="F2F2F2"/>
            <w:noWrap/>
          </w:tcPr>
          <w:p w:rsidR="008023F0" w:rsidRPr="00162780" w:rsidRDefault="008023F0" w:rsidP="00DB29A3">
            <w:pPr>
              <w:pStyle w:val="TableText"/>
              <w:jc w:val="center"/>
              <w:rPr>
                <w:color w:val="000000"/>
              </w:rPr>
            </w:pPr>
            <w:r w:rsidRPr="00162780">
              <w:rPr>
                <w:color w:val="000000"/>
              </w:rPr>
              <w:t>3.1</w:t>
            </w:r>
          </w:p>
        </w:tc>
      </w:tr>
      <w:tr w:rsidR="008023F0" w:rsidRPr="00162780" w:rsidTr="00DB29A3">
        <w:trPr>
          <w:cantSplit/>
        </w:trPr>
        <w:tc>
          <w:tcPr>
            <w:tcW w:w="851" w:type="dxa"/>
            <w:tcBorders>
              <w:top w:val="nil"/>
              <w:bottom w:val="nil"/>
              <w:right w:val="single" w:sz="4" w:space="0" w:color="A6A6A6"/>
            </w:tcBorders>
            <w:shd w:val="clear" w:color="auto" w:fill="auto"/>
            <w:noWrap/>
          </w:tcPr>
          <w:p w:rsidR="008023F0" w:rsidRPr="00162780" w:rsidRDefault="008023F0" w:rsidP="00DB29A3">
            <w:pPr>
              <w:pStyle w:val="TableText"/>
            </w:pPr>
            <w:r w:rsidRPr="00162780">
              <w:t>2010</w:t>
            </w:r>
          </w:p>
        </w:tc>
        <w:tc>
          <w:tcPr>
            <w:tcW w:w="708"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12.8</w:t>
            </w:r>
          </w:p>
        </w:tc>
        <w:tc>
          <w:tcPr>
            <w:tcW w:w="709"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16.9</w:t>
            </w:r>
          </w:p>
        </w:tc>
        <w:tc>
          <w:tcPr>
            <w:tcW w:w="709"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rPr>
            </w:pPr>
            <w:r w:rsidRPr="00162780">
              <w:rPr>
                <w:color w:val="000000"/>
              </w:rPr>
              <w:t>12.6</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tabs>
                <w:tab w:val="decimal" w:pos="330"/>
              </w:tabs>
              <w:rPr>
                <w:color w:val="000000"/>
              </w:rPr>
            </w:pPr>
            <w:r w:rsidRPr="00162780">
              <w:rPr>
                <w:color w:val="000000"/>
              </w:rPr>
              <w:t>7.7</w:t>
            </w:r>
          </w:p>
        </w:tc>
        <w:tc>
          <w:tcPr>
            <w:tcW w:w="708" w:type="dxa"/>
            <w:tcBorders>
              <w:top w:val="nil"/>
              <w:left w:val="nil"/>
              <w:bottom w:val="nil"/>
              <w:right w:val="nil"/>
            </w:tcBorders>
            <w:shd w:val="clear" w:color="auto" w:fill="auto"/>
            <w:noWrap/>
          </w:tcPr>
          <w:p w:rsidR="008023F0" w:rsidRPr="00162780" w:rsidRDefault="008023F0" w:rsidP="00DB29A3">
            <w:pPr>
              <w:pStyle w:val="TableText"/>
              <w:tabs>
                <w:tab w:val="decimal" w:pos="330"/>
              </w:tabs>
              <w:rPr>
                <w:color w:val="000000"/>
              </w:rPr>
            </w:pPr>
            <w:r w:rsidRPr="00162780">
              <w:rPr>
                <w:color w:val="000000"/>
              </w:rPr>
              <w:t>9.6</w:t>
            </w:r>
          </w:p>
        </w:tc>
        <w:tc>
          <w:tcPr>
            <w:tcW w:w="709" w:type="dxa"/>
            <w:tcBorders>
              <w:top w:val="nil"/>
              <w:left w:val="nil"/>
              <w:bottom w:val="nil"/>
              <w:right w:val="single" w:sz="4" w:space="0" w:color="A6A6A6"/>
            </w:tcBorders>
            <w:shd w:val="clear" w:color="auto" w:fill="auto"/>
            <w:noWrap/>
          </w:tcPr>
          <w:p w:rsidR="008023F0" w:rsidRPr="00162780" w:rsidRDefault="008023F0" w:rsidP="00DB29A3">
            <w:pPr>
              <w:pStyle w:val="TableText"/>
              <w:tabs>
                <w:tab w:val="decimal" w:pos="330"/>
              </w:tabs>
              <w:rPr>
                <w:color w:val="000000"/>
              </w:rPr>
            </w:pPr>
            <w:r w:rsidRPr="00162780">
              <w:rPr>
                <w:color w:val="000000"/>
              </w:rPr>
              <w:t>7.8</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5.7</w:t>
            </w:r>
          </w:p>
        </w:tc>
        <w:tc>
          <w:tcPr>
            <w:tcW w:w="709"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7.7</w:t>
            </w:r>
          </w:p>
        </w:tc>
        <w:tc>
          <w:tcPr>
            <w:tcW w:w="708" w:type="dxa"/>
            <w:tcBorders>
              <w:top w:val="nil"/>
              <w:left w:val="nil"/>
              <w:bottom w:val="nil"/>
              <w:right w:val="single" w:sz="4" w:space="0" w:color="A6A6A6"/>
            </w:tcBorders>
            <w:shd w:val="clear" w:color="auto" w:fill="auto"/>
            <w:noWrap/>
          </w:tcPr>
          <w:p w:rsidR="008023F0" w:rsidRPr="00162780" w:rsidRDefault="008023F0" w:rsidP="00DB29A3">
            <w:pPr>
              <w:pStyle w:val="TableText"/>
              <w:jc w:val="center"/>
              <w:rPr>
                <w:color w:val="000000"/>
              </w:rPr>
            </w:pPr>
            <w:r w:rsidRPr="00162780">
              <w:rPr>
                <w:color w:val="000000"/>
              </w:rPr>
              <w:t>5.5</w:t>
            </w:r>
          </w:p>
        </w:tc>
        <w:tc>
          <w:tcPr>
            <w:tcW w:w="709" w:type="dxa"/>
            <w:tcBorders>
              <w:top w:val="nil"/>
              <w:left w:val="single" w:sz="4" w:space="0" w:color="A6A6A6"/>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3.0</w:t>
            </w:r>
          </w:p>
        </w:tc>
        <w:tc>
          <w:tcPr>
            <w:tcW w:w="709" w:type="dxa"/>
            <w:tcBorders>
              <w:top w:val="nil"/>
              <w:left w:val="nil"/>
              <w:bottom w:val="nil"/>
              <w:right w:val="nil"/>
            </w:tcBorders>
            <w:shd w:val="clear" w:color="auto" w:fill="auto"/>
            <w:noWrap/>
          </w:tcPr>
          <w:p w:rsidR="008023F0" w:rsidRPr="00162780" w:rsidRDefault="008023F0" w:rsidP="00DB29A3">
            <w:pPr>
              <w:pStyle w:val="TableText"/>
              <w:jc w:val="center"/>
              <w:rPr>
                <w:color w:val="000000"/>
              </w:rPr>
            </w:pPr>
            <w:r w:rsidRPr="00162780">
              <w:rPr>
                <w:color w:val="000000"/>
              </w:rPr>
              <w:t>1.3</w:t>
            </w:r>
          </w:p>
        </w:tc>
        <w:tc>
          <w:tcPr>
            <w:tcW w:w="709" w:type="dxa"/>
            <w:tcBorders>
              <w:top w:val="nil"/>
              <w:left w:val="nil"/>
              <w:bottom w:val="nil"/>
            </w:tcBorders>
            <w:shd w:val="clear" w:color="auto" w:fill="auto"/>
            <w:noWrap/>
          </w:tcPr>
          <w:p w:rsidR="008023F0" w:rsidRPr="00162780" w:rsidRDefault="008023F0" w:rsidP="00DB29A3">
            <w:pPr>
              <w:pStyle w:val="TableText"/>
              <w:jc w:val="center"/>
              <w:rPr>
                <w:color w:val="000000"/>
              </w:rPr>
            </w:pPr>
            <w:r w:rsidRPr="00162780">
              <w:rPr>
                <w:color w:val="000000"/>
              </w:rPr>
              <w:t>3.2</w:t>
            </w:r>
          </w:p>
        </w:tc>
      </w:tr>
      <w:tr w:rsidR="008023F0" w:rsidRPr="00162780" w:rsidTr="00DB29A3">
        <w:trPr>
          <w:cantSplit/>
        </w:trPr>
        <w:tc>
          <w:tcPr>
            <w:tcW w:w="851" w:type="dxa"/>
            <w:tcBorders>
              <w:top w:val="nil"/>
              <w:bottom w:val="single" w:sz="4" w:space="0" w:color="auto"/>
              <w:right w:val="single" w:sz="4" w:space="0" w:color="A6A6A6"/>
            </w:tcBorders>
            <w:shd w:val="clear" w:color="auto" w:fill="F2F2F2"/>
            <w:noWrap/>
          </w:tcPr>
          <w:p w:rsidR="008023F0" w:rsidRPr="00162780" w:rsidRDefault="008023F0" w:rsidP="00DB29A3">
            <w:pPr>
              <w:pStyle w:val="TableText"/>
            </w:pPr>
            <w:r w:rsidRPr="00162780">
              <w:t>2011</w:t>
            </w:r>
          </w:p>
        </w:tc>
        <w:tc>
          <w:tcPr>
            <w:tcW w:w="708" w:type="dxa"/>
            <w:tcBorders>
              <w:top w:val="nil"/>
              <w:left w:val="single" w:sz="4" w:space="0" w:color="A6A6A6"/>
              <w:bottom w:val="single" w:sz="4" w:space="0" w:color="auto"/>
              <w:right w:val="nil"/>
            </w:tcBorders>
            <w:shd w:val="clear" w:color="auto" w:fill="F2F2F2"/>
            <w:noWrap/>
          </w:tcPr>
          <w:p w:rsidR="008023F0" w:rsidRPr="00162780" w:rsidRDefault="008023F0" w:rsidP="00DB29A3">
            <w:pPr>
              <w:pStyle w:val="TableText"/>
              <w:jc w:val="center"/>
              <w:rPr>
                <w:color w:val="000000"/>
              </w:rPr>
            </w:pPr>
            <w:r w:rsidRPr="00162780">
              <w:rPr>
                <w:color w:val="000000"/>
              </w:rPr>
              <w:t>11.6</w:t>
            </w:r>
          </w:p>
        </w:tc>
        <w:tc>
          <w:tcPr>
            <w:tcW w:w="709" w:type="dxa"/>
            <w:tcBorders>
              <w:top w:val="nil"/>
              <w:left w:val="nil"/>
              <w:bottom w:val="single" w:sz="4" w:space="0" w:color="auto"/>
              <w:right w:val="nil"/>
            </w:tcBorders>
            <w:shd w:val="clear" w:color="auto" w:fill="F2F2F2"/>
            <w:noWrap/>
          </w:tcPr>
          <w:p w:rsidR="008023F0" w:rsidRPr="00162780" w:rsidRDefault="008023F0" w:rsidP="00DB29A3">
            <w:pPr>
              <w:pStyle w:val="TableText"/>
              <w:jc w:val="center"/>
              <w:rPr>
                <w:color w:val="000000"/>
              </w:rPr>
            </w:pPr>
            <w:r w:rsidRPr="00162780">
              <w:rPr>
                <w:color w:val="000000"/>
              </w:rPr>
              <w:t>12.1</w:t>
            </w:r>
          </w:p>
        </w:tc>
        <w:tc>
          <w:tcPr>
            <w:tcW w:w="709" w:type="dxa"/>
            <w:tcBorders>
              <w:top w:val="nil"/>
              <w:left w:val="nil"/>
              <w:bottom w:val="single" w:sz="4" w:space="0" w:color="auto"/>
              <w:right w:val="single" w:sz="4" w:space="0" w:color="A6A6A6"/>
            </w:tcBorders>
            <w:shd w:val="clear" w:color="auto" w:fill="F2F2F2"/>
            <w:noWrap/>
          </w:tcPr>
          <w:p w:rsidR="008023F0" w:rsidRPr="00162780" w:rsidRDefault="008023F0" w:rsidP="00DB29A3">
            <w:pPr>
              <w:pStyle w:val="TableText"/>
              <w:jc w:val="center"/>
              <w:rPr>
                <w:color w:val="000000"/>
              </w:rPr>
            </w:pPr>
            <w:r w:rsidRPr="00162780">
              <w:rPr>
                <w:color w:val="000000"/>
              </w:rPr>
              <w:t>11.6</w:t>
            </w:r>
          </w:p>
        </w:tc>
        <w:tc>
          <w:tcPr>
            <w:tcW w:w="709" w:type="dxa"/>
            <w:tcBorders>
              <w:top w:val="nil"/>
              <w:left w:val="single" w:sz="4" w:space="0" w:color="A6A6A6"/>
              <w:bottom w:val="single" w:sz="4" w:space="0" w:color="auto"/>
              <w:right w:val="nil"/>
            </w:tcBorders>
            <w:shd w:val="clear" w:color="auto" w:fill="F2F2F2"/>
            <w:noWrap/>
          </w:tcPr>
          <w:p w:rsidR="008023F0" w:rsidRPr="00162780" w:rsidRDefault="008023F0" w:rsidP="00DB29A3">
            <w:pPr>
              <w:pStyle w:val="TableText"/>
              <w:tabs>
                <w:tab w:val="decimal" w:pos="330"/>
              </w:tabs>
              <w:rPr>
                <w:color w:val="000000"/>
              </w:rPr>
            </w:pPr>
            <w:r w:rsidRPr="00162780">
              <w:rPr>
                <w:color w:val="000000"/>
              </w:rPr>
              <w:t>7.7</w:t>
            </w:r>
          </w:p>
        </w:tc>
        <w:tc>
          <w:tcPr>
            <w:tcW w:w="708" w:type="dxa"/>
            <w:tcBorders>
              <w:top w:val="nil"/>
              <w:left w:val="nil"/>
              <w:bottom w:val="single" w:sz="4" w:space="0" w:color="auto"/>
              <w:right w:val="nil"/>
            </w:tcBorders>
            <w:shd w:val="clear" w:color="auto" w:fill="F2F2F2"/>
            <w:noWrap/>
          </w:tcPr>
          <w:p w:rsidR="008023F0" w:rsidRPr="00162780" w:rsidRDefault="008023F0" w:rsidP="00DB29A3">
            <w:pPr>
              <w:pStyle w:val="TableText"/>
              <w:tabs>
                <w:tab w:val="decimal" w:pos="330"/>
              </w:tabs>
              <w:rPr>
                <w:color w:val="000000"/>
              </w:rPr>
            </w:pPr>
            <w:r w:rsidRPr="00162780">
              <w:rPr>
                <w:color w:val="000000"/>
              </w:rPr>
              <w:t>10.1</w:t>
            </w:r>
          </w:p>
        </w:tc>
        <w:tc>
          <w:tcPr>
            <w:tcW w:w="709" w:type="dxa"/>
            <w:tcBorders>
              <w:top w:val="nil"/>
              <w:left w:val="nil"/>
              <w:bottom w:val="single" w:sz="4" w:space="0" w:color="auto"/>
              <w:right w:val="single" w:sz="4" w:space="0" w:color="A6A6A6"/>
            </w:tcBorders>
            <w:shd w:val="clear" w:color="auto" w:fill="F2F2F2"/>
            <w:noWrap/>
          </w:tcPr>
          <w:p w:rsidR="008023F0" w:rsidRPr="00162780" w:rsidRDefault="008023F0" w:rsidP="00DB29A3">
            <w:pPr>
              <w:pStyle w:val="TableText"/>
              <w:tabs>
                <w:tab w:val="decimal" w:pos="330"/>
              </w:tabs>
              <w:rPr>
                <w:color w:val="000000"/>
              </w:rPr>
            </w:pPr>
            <w:r w:rsidRPr="00162780">
              <w:rPr>
                <w:color w:val="000000"/>
              </w:rPr>
              <w:t>7.5</w:t>
            </w:r>
          </w:p>
        </w:tc>
        <w:tc>
          <w:tcPr>
            <w:tcW w:w="709" w:type="dxa"/>
            <w:tcBorders>
              <w:top w:val="nil"/>
              <w:left w:val="single" w:sz="4" w:space="0" w:color="A6A6A6"/>
              <w:bottom w:val="single" w:sz="4" w:space="0" w:color="auto"/>
              <w:right w:val="nil"/>
            </w:tcBorders>
            <w:shd w:val="clear" w:color="auto" w:fill="F2F2F2"/>
            <w:noWrap/>
          </w:tcPr>
          <w:p w:rsidR="008023F0" w:rsidRPr="00162780" w:rsidRDefault="008023F0" w:rsidP="00DB29A3">
            <w:pPr>
              <w:pStyle w:val="TableText"/>
              <w:jc w:val="center"/>
              <w:rPr>
                <w:color w:val="000000"/>
              </w:rPr>
            </w:pPr>
            <w:r w:rsidRPr="00162780">
              <w:rPr>
                <w:color w:val="000000"/>
              </w:rPr>
              <w:t>6.1</w:t>
            </w:r>
          </w:p>
        </w:tc>
        <w:tc>
          <w:tcPr>
            <w:tcW w:w="709" w:type="dxa"/>
            <w:tcBorders>
              <w:top w:val="nil"/>
              <w:left w:val="nil"/>
              <w:bottom w:val="single" w:sz="4" w:space="0" w:color="auto"/>
              <w:right w:val="nil"/>
            </w:tcBorders>
            <w:shd w:val="clear" w:color="auto" w:fill="F2F2F2"/>
            <w:noWrap/>
          </w:tcPr>
          <w:p w:rsidR="008023F0" w:rsidRPr="00162780" w:rsidRDefault="008023F0" w:rsidP="00DB29A3">
            <w:pPr>
              <w:pStyle w:val="TableText"/>
              <w:jc w:val="center"/>
              <w:rPr>
                <w:color w:val="000000"/>
              </w:rPr>
            </w:pPr>
            <w:r w:rsidRPr="00162780">
              <w:rPr>
                <w:color w:val="000000"/>
              </w:rPr>
              <w:t>8.0</w:t>
            </w:r>
          </w:p>
        </w:tc>
        <w:tc>
          <w:tcPr>
            <w:tcW w:w="708" w:type="dxa"/>
            <w:tcBorders>
              <w:top w:val="nil"/>
              <w:left w:val="nil"/>
              <w:bottom w:val="single" w:sz="4" w:space="0" w:color="auto"/>
              <w:right w:val="single" w:sz="4" w:space="0" w:color="A6A6A6"/>
            </w:tcBorders>
            <w:shd w:val="clear" w:color="auto" w:fill="F2F2F2"/>
            <w:noWrap/>
          </w:tcPr>
          <w:p w:rsidR="008023F0" w:rsidRPr="00162780" w:rsidRDefault="008023F0" w:rsidP="00DB29A3">
            <w:pPr>
              <w:pStyle w:val="TableText"/>
              <w:jc w:val="center"/>
              <w:rPr>
                <w:color w:val="000000"/>
              </w:rPr>
            </w:pPr>
            <w:r w:rsidRPr="00162780">
              <w:rPr>
                <w:color w:val="000000"/>
              </w:rPr>
              <w:t>5.9</w:t>
            </w:r>
          </w:p>
        </w:tc>
        <w:tc>
          <w:tcPr>
            <w:tcW w:w="709" w:type="dxa"/>
            <w:tcBorders>
              <w:top w:val="nil"/>
              <w:left w:val="single" w:sz="4" w:space="0" w:color="A6A6A6"/>
              <w:bottom w:val="single" w:sz="4" w:space="0" w:color="auto"/>
              <w:right w:val="nil"/>
            </w:tcBorders>
            <w:shd w:val="clear" w:color="auto" w:fill="F2F2F2"/>
            <w:noWrap/>
          </w:tcPr>
          <w:p w:rsidR="008023F0" w:rsidRPr="00162780" w:rsidRDefault="008023F0" w:rsidP="00DB29A3">
            <w:pPr>
              <w:pStyle w:val="TableText"/>
              <w:jc w:val="center"/>
              <w:rPr>
                <w:color w:val="000000"/>
              </w:rPr>
            </w:pPr>
            <w:r w:rsidRPr="00162780">
              <w:rPr>
                <w:color w:val="000000"/>
              </w:rPr>
              <w:t>3.4</w:t>
            </w:r>
          </w:p>
        </w:tc>
        <w:tc>
          <w:tcPr>
            <w:tcW w:w="709" w:type="dxa"/>
            <w:tcBorders>
              <w:top w:val="nil"/>
              <w:left w:val="nil"/>
              <w:bottom w:val="single" w:sz="4" w:space="0" w:color="auto"/>
              <w:right w:val="nil"/>
            </w:tcBorders>
            <w:shd w:val="clear" w:color="auto" w:fill="F2F2F2"/>
            <w:noWrap/>
          </w:tcPr>
          <w:p w:rsidR="008023F0" w:rsidRPr="00162780" w:rsidRDefault="008023F0" w:rsidP="00DB29A3">
            <w:pPr>
              <w:pStyle w:val="TableText"/>
              <w:jc w:val="center"/>
              <w:rPr>
                <w:color w:val="000000"/>
              </w:rPr>
            </w:pPr>
            <w:r w:rsidRPr="00162780">
              <w:rPr>
                <w:color w:val="000000"/>
              </w:rPr>
              <w:t>3.3</w:t>
            </w:r>
          </w:p>
        </w:tc>
        <w:tc>
          <w:tcPr>
            <w:tcW w:w="709" w:type="dxa"/>
            <w:tcBorders>
              <w:top w:val="nil"/>
              <w:left w:val="nil"/>
              <w:bottom w:val="single" w:sz="4" w:space="0" w:color="auto"/>
            </w:tcBorders>
            <w:shd w:val="clear" w:color="auto" w:fill="F2F2F2"/>
            <w:noWrap/>
          </w:tcPr>
          <w:p w:rsidR="008023F0" w:rsidRPr="00162780" w:rsidRDefault="008023F0" w:rsidP="00DB29A3">
            <w:pPr>
              <w:pStyle w:val="TableText"/>
              <w:jc w:val="center"/>
              <w:rPr>
                <w:color w:val="000000"/>
              </w:rPr>
            </w:pPr>
            <w:r w:rsidRPr="00162780">
              <w:rPr>
                <w:color w:val="000000"/>
              </w:rPr>
              <w:t>3.4</w:t>
            </w:r>
          </w:p>
        </w:tc>
      </w:tr>
    </w:tbl>
    <w:p w:rsidR="008023F0" w:rsidRPr="00162780" w:rsidRDefault="008023F0" w:rsidP="00DB29A3">
      <w:pPr>
        <w:pStyle w:val="Source"/>
        <w:ind w:right="0"/>
      </w:pPr>
      <w:r w:rsidRPr="00162780">
        <w:t>Source: New Zealand Cancer Registry and New Zealand Mortality Collection</w:t>
      </w:r>
    </w:p>
    <w:p w:rsidR="008023F0" w:rsidRPr="00162780" w:rsidRDefault="008023F0" w:rsidP="008023F0"/>
    <w:p w:rsidR="008023F0" w:rsidRPr="00162780" w:rsidRDefault="008023F0" w:rsidP="008023F0">
      <w:pPr>
        <w:pStyle w:val="Heading3"/>
      </w:pPr>
      <w:r w:rsidRPr="00162780">
        <w:t>Registrations</w:t>
      </w:r>
    </w:p>
    <w:p w:rsidR="008023F0" w:rsidRPr="00162780" w:rsidRDefault="008023F0" w:rsidP="008023F0">
      <w:pPr>
        <w:pStyle w:val="Figure"/>
      </w:pPr>
      <w:bookmarkStart w:id="1103" w:name="_Toc355878867"/>
      <w:bookmarkStart w:id="1104" w:name="_Toc393787179"/>
      <w:bookmarkStart w:id="1105" w:name="_Toc395172337"/>
      <w:r w:rsidRPr="00162780">
        <w:t>Figure 92: Registration rates for leukaemia, 2001–2011</w:t>
      </w:r>
      <w:bookmarkEnd w:id="1103"/>
      <w:bookmarkEnd w:id="1104"/>
      <w:bookmarkEnd w:id="1105"/>
    </w:p>
    <w:p w:rsidR="008023F0" w:rsidRPr="00162780" w:rsidRDefault="008040A3" w:rsidP="008023F0">
      <w:r w:rsidRPr="008040A3">
        <w:rPr>
          <w:noProof/>
          <w:lang w:eastAsia="en-NZ"/>
        </w:rPr>
        <w:drawing>
          <wp:inline distT="0" distB="0" distL="0" distR="0" wp14:anchorId="6A0708C1" wp14:editId="2AE7C675">
            <wp:extent cx="4380808" cy="2431486"/>
            <wp:effectExtent l="0" t="0" r="1270" b="6985"/>
            <wp:docPr id="279" name="Picture 279" title="Figure 92: Registration rates for leukaemia,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r="11012" b="19036"/>
                    <a:stretch/>
                  </pic:blipFill>
                  <pic:spPr bwMode="auto">
                    <a:xfrm>
                      <a:off x="0" y="0"/>
                      <a:ext cx="4380281" cy="2431193"/>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 w:rsidR="008023F0" w:rsidRPr="00162780" w:rsidRDefault="008023F0" w:rsidP="008023F0">
      <w:pPr>
        <w:pStyle w:val="Figure"/>
      </w:pPr>
      <w:bookmarkStart w:id="1106" w:name="_Toc355878868"/>
      <w:bookmarkStart w:id="1107" w:name="_Toc393787180"/>
      <w:bookmarkStart w:id="1108" w:name="_Toc395172338"/>
      <w:r w:rsidRPr="00162780">
        <w:t>Figure 93: Male registration rates for leukaemia, by ethnic group, 2001–2011</w:t>
      </w:r>
      <w:bookmarkEnd w:id="1106"/>
      <w:bookmarkEnd w:id="1107"/>
      <w:bookmarkEnd w:id="1108"/>
    </w:p>
    <w:p w:rsidR="008023F0" w:rsidRPr="00162780" w:rsidRDefault="008040A3" w:rsidP="008023F0">
      <w:r w:rsidRPr="008040A3">
        <w:rPr>
          <w:noProof/>
          <w:lang w:eastAsia="en-NZ"/>
        </w:rPr>
        <w:drawing>
          <wp:inline distT="0" distB="0" distL="0" distR="0" wp14:anchorId="18B53107" wp14:editId="7A2687B2">
            <wp:extent cx="4563688" cy="2446797"/>
            <wp:effectExtent l="0" t="0" r="8890" b="0"/>
            <wp:docPr id="280" name="Picture 280" title="Figure 93: Male registration rates for leukaemia,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a:srcRect r="7094" b="18349"/>
                    <a:stretch/>
                  </pic:blipFill>
                  <pic:spPr bwMode="auto">
                    <a:xfrm>
                      <a:off x="0" y="0"/>
                      <a:ext cx="4563139" cy="2446503"/>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 w:rsidR="008023F0" w:rsidRPr="00162780" w:rsidRDefault="008023F0" w:rsidP="008023F0">
      <w:pPr>
        <w:pStyle w:val="Figure"/>
      </w:pPr>
      <w:bookmarkStart w:id="1109" w:name="_Toc355878869"/>
      <w:bookmarkStart w:id="1110" w:name="_Toc393787181"/>
      <w:bookmarkStart w:id="1111" w:name="_Toc395172339"/>
      <w:r w:rsidRPr="00162780">
        <w:t>Figure 94: Female registration rates for leukaemia, by ethnic group, 2001–2011</w:t>
      </w:r>
      <w:bookmarkEnd w:id="1109"/>
      <w:bookmarkEnd w:id="1110"/>
      <w:bookmarkEnd w:id="1111"/>
    </w:p>
    <w:p w:rsidR="008023F0" w:rsidRPr="00162780" w:rsidRDefault="008040A3" w:rsidP="008023F0">
      <w:r w:rsidRPr="008040A3">
        <w:rPr>
          <w:noProof/>
          <w:lang w:eastAsia="en-NZ"/>
        </w:rPr>
        <w:drawing>
          <wp:inline distT="0" distB="0" distL="0" distR="0" wp14:anchorId="3330B3AC" wp14:editId="6E6998A3">
            <wp:extent cx="4563688" cy="2405559"/>
            <wp:effectExtent l="0" t="0" r="8890" b="0"/>
            <wp:docPr id="281" name="Picture 281" title="Figure 94: Female registration rates for leukaemia,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a:srcRect r="7094" b="19725"/>
                    <a:stretch/>
                  </pic:blipFill>
                  <pic:spPr bwMode="auto">
                    <a:xfrm>
                      <a:off x="0" y="0"/>
                      <a:ext cx="4563138" cy="2405269"/>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Pr>
        <w:pStyle w:val="Source"/>
      </w:pPr>
      <w:r w:rsidRPr="00162780">
        <w:t>Source: New Zealand Cancer Registry</w:t>
      </w:r>
    </w:p>
    <w:p w:rsidR="008023F0" w:rsidRPr="00162780" w:rsidRDefault="008023F0" w:rsidP="008023F0"/>
    <w:p w:rsidR="008023F0" w:rsidRPr="00162780" w:rsidRDefault="008023F0" w:rsidP="008023F0">
      <w:pPr>
        <w:pStyle w:val="Heading3"/>
      </w:pPr>
      <w:r w:rsidRPr="00162780">
        <w:t>Deaths</w:t>
      </w:r>
    </w:p>
    <w:p w:rsidR="008023F0" w:rsidRPr="00162780" w:rsidRDefault="008023F0" w:rsidP="008023F0">
      <w:pPr>
        <w:pStyle w:val="Figure"/>
      </w:pPr>
      <w:bookmarkStart w:id="1112" w:name="_Toc355878870"/>
      <w:bookmarkStart w:id="1113" w:name="_Toc393787182"/>
      <w:bookmarkStart w:id="1114" w:name="_Toc395172340"/>
      <w:r w:rsidRPr="00162780">
        <w:t>Figure 95: Mortality rates for leukaemia, 2001–2011</w:t>
      </w:r>
      <w:bookmarkEnd w:id="1112"/>
      <w:bookmarkEnd w:id="1113"/>
      <w:bookmarkEnd w:id="1114"/>
    </w:p>
    <w:p w:rsidR="008023F0" w:rsidRPr="00162780" w:rsidRDefault="008040A3" w:rsidP="008023F0">
      <w:r w:rsidRPr="008040A3">
        <w:rPr>
          <w:noProof/>
          <w:lang w:eastAsia="en-NZ"/>
        </w:rPr>
        <w:drawing>
          <wp:inline distT="0" distB="0" distL="0" distR="0" wp14:anchorId="6411862C" wp14:editId="0F55217A">
            <wp:extent cx="4405745" cy="2441489"/>
            <wp:effectExtent l="0" t="0" r="0" b="0"/>
            <wp:docPr id="284" name="Picture 284" title="Figure 95: Mortality rates for leukaemia,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a:srcRect r="10872" b="19036"/>
                    <a:stretch/>
                  </pic:blipFill>
                  <pic:spPr bwMode="auto">
                    <a:xfrm>
                      <a:off x="0" y="0"/>
                      <a:ext cx="4405215" cy="2441195"/>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 w:rsidR="008023F0" w:rsidRPr="00162780" w:rsidRDefault="008023F0" w:rsidP="008023F0">
      <w:pPr>
        <w:pStyle w:val="Figure"/>
      </w:pPr>
      <w:bookmarkStart w:id="1115" w:name="_Toc355878871"/>
      <w:bookmarkStart w:id="1116" w:name="_Toc393787183"/>
      <w:bookmarkStart w:id="1117" w:name="_Toc395172341"/>
      <w:r w:rsidRPr="00162780">
        <w:t>Figure 96: Male mortality rates for leukaemia, by ethnic group, 2001–2011</w:t>
      </w:r>
      <w:bookmarkEnd w:id="1115"/>
      <w:bookmarkEnd w:id="1116"/>
      <w:bookmarkEnd w:id="1117"/>
    </w:p>
    <w:p w:rsidR="008023F0" w:rsidRPr="00162780" w:rsidRDefault="008040A3" w:rsidP="008023F0">
      <w:r w:rsidRPr="008040A3">
        <w:rPr>
          <w:noProof/>
          <w:lang w:eastAsia="en-NZ"/>
        </w:rPr>
        <w:drawing>
          <wp:inline distT="0" distB="0" distL="0" distR="0" wp14:anchorId="4FF1F07A" wp14:editId="0FA36A24">
            <wp:extent cx="4588625" cy="2449567"/>
            <wp:effectExtent l="0" t="0" r="2540" b="8255"/>
            <wp:docPr id="285" name="Picture 285" title="Figure 96: Male mortality rates for leukaemia,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a:srcRect r="6954" b="18578"/>
                    <a:stretch/>
                  </pic:blipFill>
                  <pic:spPr bwMode="auto">
                    <a:xfrm>
                      <a:off x="0" y="0"/>
                      <a:ext cx="4588073" cy="2449272"/>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 w:rsidR="008023F0" w:rsidRPr="00162780" w:rsidRDefault="008023F0" w:rsidP="008023F0">
      <w:pPr>
        <w:pStyle w:val="Figure"/>
      </w:pPr>
      <w:bookmarkStart w:id="1118" w:name="_Toc355878872"/>
      <w:bookmarkStart w:id="1119" w:name="_Toc393787184"/>
      <w:bookmarkStart w:id="1120" w:name="_Toc395172342"/>
      <w:r w:rsidRPr="00162780">
        <w:t>Figure 97: Female mortality rates for leukaemia, by ethnic group, 2001–2011</w:t>
      </w:r>
      <w:bookmarkEnd w:id="1118"/>
      <w:bookmarkEnd w:id="1119"/>
      <w:bookmarkEnd w:id="1120"/>
    </w:p>
    <w:p w:rsidR="008023F0" w:rsidRPr="00162780" w:rsidRDefault="008040A3" w:rsidP="008023F0">
      <w:r w:rsidRPr="008040A3">
        <w:rPr>
          <w:noProof/>
          <w:lang w:eastAsia="en-NZ"/>
        </w:rPr>
        <w:drawing>
          <wp:inline distT="0" distB="0" distL="0" distR="0" wp14:anchorId="0B2B9730" wp14:editId="2253B114">
            <wp:extent cx="4588625" cy="2443564"/>
            <wp:effectExtent l="0" t="0" r="2540" b="0"/>
            <wp:docPr id="286" name="Picture 286" title="Figure 97: Female mortality rates for leukaemia,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7"/>
                    <a:srcRect r="7514" b="19266"/>
                    <a:stretch/>
                  </pic:blipFill>
                  <pic:spPr bwMode="auto">
                    <a:xfrm>
                      <a:off x="0" y="0"/>
                      <a:ext cx="4588074" cy="2443270"/>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Pr>
        <w:pStyle w:val="Source"/>
      </w:pPr>
      <w:r w:rsidRPr="00162780">
        <w:t>Source: New Zealand Mortality Collection</w:t>
      </w:r>
    </w:p>
    <w:p w:rsidR="008023F0" w:rsidRPr="00162780" w:rsidRDefault="008023F0" w:rsidP="008023F0"/>
    <w:p w:rsidR="008023F0" w:rsidRPr="00162780" w:rsidRDefault="008023F0" w:rsidP="008023F0">
      <w:pPr>
        <w:pStyle w:val="Heading2"/>
      </w:pPr>
      <w:bookmarkStart w:id="1121" w:name="_Toc348507489"/>
      <w:bookmarkStart w:id="1122" w:name="_Toc355878717"/>
      <w:bookmarkStart w:id="1123" w:name="_Toc393787031"/>
      <w:bookmarkStart w:id="1124" w:name="_Toc395172228"/>
      <w:r w:rsidRPr="00162780">
        <w:t>Non-Hodgkin lymphoma (ICD codes</w:t>
      </w:r>
      <w:r w:rsidRPr="00162780">
        <w:br/>
        <w:t>C82–C85 and C96)</w:t>
      </w:r>
      <w:bookmarkEnd w:id="1121"/>
      <w:bookmarkEnd w:id="1122"/>
      <w:bookmarkEnd w:id="1123"/>
      <w:bookmarkEnd w:id="1124"/>
    </w:p>
    <w:p w:rsidR="008023F0" w:rsidRPr="00162780" w:rsidRDefault="008023F0" w:rsidP="008023F0">
      <w:r w:rsidRPr="00162780">
        <w:t xml:space="preserve">Like leukaemia, non-Hodgkin lymphoma is a lymphohaematopoietic cancer (see information in </w:t>
      </w:r>
      <w:r w:rsidR="00D151F6">
        <w:t>‘</w:t>
      </w:r>
      <w:r w:rsidRPr="00162780">
        <w:t>Lymphohaematopoietic cancers</w:t>
      </w:r>
      <w:r w:rsidR="00D151F6">
        <w:t>’</w:t>
      </w:r>
      <w:r w:rsidRPr="00162780">
        <w:t xml:space="preserve"> above).</w:t>
      </w:r>
    </w:p>
    <w:p w:rsidR="008023F0" w:rsidRPr="00162780" w:rsidRDefault="008023F0" w:rsidP="008023F0"/>
    <w:p w:rsidR="008023F0" w:rsidRPr="00162780" w:rsidRDefault="008023F0" w:rsidP="008023F0">
      <w:pPr>
        <w:pStyle w:val="Heading3"/>
      </w:pPr>
      <w:r w:rsidRPr="00162780">
        <w:t>Registrations and deaths</w:t>
      </w:r>
    </w:p>
    <w:p w:rsidR="008023F0" w:rsidRPr="00162780" w:rsidRDefault="008023F0" w:rsidP="008023F0">
      <w:pPr>
        <w:pStyle w:val="Bullet"/>
      </w:pPr>
      <w:r w:rsidRPr="00162780">
        <w:t>Non-Hodgkin lymphoma was the sixth most commonly registered cancer in 2011, accounting for 3.5% of all new cancer registrations and 3.2% of all deaths from cancer.</w:t>
      </w:r>
    </w:p>
    <w:p w:rsidR="008023F0" w:rsidRPr="00162780" w:rsidRDefault="008023F0" w:rsidP="008023F0">
      <w:pPr>
        <w:pStyle w:val="Bullet"/>
      </w:pPr>
      <w:r w:rsidRPr="00162780">
        <w:t>The male registration rate for non-Hodgkin lymphoma was 1.2 times greater than the female rate in 2011.</w:t>
      </w:r>
    </w:p>
    <w:p w:rsidR="008023F0" w:rsidRPr="00162780" w:rsidRDefault="008023F0" w:rsidP="008023F0">
      <w:pPr>
        <w:pStyle w:val="Bullet"/>
      </w:pPr>
      <w:r w:rsidRPr="00162780">
        <w:t>The mortality rate for males in 2011 was 42.3% higher than the female rate.</w:t>
      </w:r>
    </w:p>
    <w:p w:rsidR="008023F0" w:rsidRPr="00162780" w:rsidRDefault="008023F0" w:rsidP="008023F0"/>
    <w:p w:rsidR="008023F0" w:rsidRPr="00162780" w:rsidRDefault="008023F0" w:rsidP="008023F0">
      <w:pPr>
        <w:pStyle w:val="Heading3"/>
      </w:pPr>
      <w:r w:rsidRPr="00162780">
        <w:t>Ethnic group</w:t>
      </w:r>
    </w:p>
    <w:p w:rsidR="008023F0" w:rsidRPr="00162780" w:rsidRDefault="008023F0" w:rsidP="008023F0">
      <w:pPr>
        <w:pStyle w:val="Bullet"/>
      </w:pPr>
      <w:r w:rsidRPr="00162780">
        <w:t xml:space="preserve">Registration and death rates for </w:t>
      </w:r>
      <w:r>
        <w:t>n</w:t>
      </w:r>
      <w:r w:rsidRPr="00162780">
        <w:t>on-Hodgkin lymphoma did not show a clear disparity when compared by ethnic group; however, numbers of Māori registrations and deaths were low, so any rates should be compared with caution.</w:t>
      </w:r>
    </w:p>
    <w:p w:rsidR="008023F0" w:rsidRPr="00162780" w:rsidRDefault="008023F0" w:rsidP="008023F0"/>
    <w:p w:rsidR="008023F0" w:rsidRPr="00162780" w:rsidRDefault="008023F0" w:rsidP="008023F0">
      <w:pPr>
        <w:pStyle w:val="Heading3"/>
      </w:pPr>
      <w:r w:rsidRPr="00162780">
        <w:t>Trends over time</w:t>
      </w:r>
    </w:p>
    <w:p w:rsidR="008023F0" w:rsidRPr="00162780" w:rsidRDefault="008023F0" w:rsidP="008023F0">
      <w:pPr>
        <w:pStyle w:val="Bullet"/>
      </w:pPr>
      <w:r w:rsidRPr="00162780">
        <w:t>Registration rates for both males and females remained relatively stable between 2001 and 2011.</w:t>
      </w:r>
    </w:p>
    <w:p w:rsidR="008023F0" w:rsidRPr="00162780" w:rsidRDefault="008023F0" w:rsidP="008023F0">
      <w:pPr>
        <w:pStyle w:val="Bullet"/>
      </w:pPr>
      <w:r w:rsidRPr="00162780">
        <w:t>Total mortality rates trended downwards, falling by 29.4% over the period.</w:t>
      </w:r>
    </w:p>
    <w:p w:rsidR="008023F0" w:rsidRPr="00162780" w:rsidRDefault="008023F0" w:rsidP="000A0F88"/>
    <w:p w:rsidR="000A0F88" w:rsidRDefault="000A0F88">
      <w:pPr>
        <w:spacing w:line="240" w:lineRule="auto"/>
        <w:rPr>
          <w:b/>
          <w:sz w:val="20"/>
        </w:rPr>
      </w:pPr>
      <w:bookmarkStart w:id="1125" w:name="_Toc348507530"/>
      <w:bookmarkStart w:id="1126" w:name="_Toc355878767"/>
      <w:bookmarkStart w:id="1127" w:name="_Toc393787081"/>
      <w:bookmarkStart w:id="1128" w:name="_Toc394649087"/>
      <w:r>
        <w:br w:type="page"/>
      </w:r>
    </w:p>
    <w:p w:rsidR="008023F0" w:rsidRPr="00162780" w:rsidRDefault="008023F0" w:rsidP="000A0F88">
      <w:pPr>
        <w:pStyle w:val="Table"/>
        <w:spacing w:before="0"/>
      </w:pPr>
      <w:r w:rsidRPr="00162780">
        <w:t>Table 22a: Numbers of registrations and deaths for non-Hodgkin lymphoma, by sex and ethnic group, 2001–2011</w:t>
      </w:r>
      <w:bookmarkEnd w:id="1125"/>
      <w:bookmarkEnd w:id="1126"/>
      <w:bookmarkEnd w:id="1127"/>
      <w:bookmarkEnd w:id="1128"/>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708"/>
        <w:gridCol w:w="709"/>
        <w:gridCol w:w="709"/>
        <w:gridCol w:w="709"/>
        <w:gridCol w:w="708"/>
        <w:gridCol w:w="709"/>
        <w:gridCol w:w="709"/>
        <w:gridCol w:w="709"/>
        <w:gridCol w:w="708"/>
        <w:gridCol w:w="709"/>
        <w:gridCol w:w="709"/>
        <w:gridCol w:w="709"/>
      </w:tblGrid>
      <w:tr w:rsidR="008023F0" w:rsidRPr="00162780" w:rsidTr="000A0F88">
        <w:trPr>
          <w:cantSplit/>
        </w:trPr>
        <w:tc>
          <w:tcPr>
            <w:tcW w:w="851" w:type="dxa"/>
            <w:vMerge w:val="restart"/>
            <w:tcBorders>
              <w:top w:val="single" w:sz="4" w:space="0" w:color="auto"/>
              <w:bottom w:val="single" w:sz="4" w:space="0" w:color="auto"/>
              <w:right w:val="single" w:sz="4" w:space="0" w:color="A6A6A6"/>
            </w:tcBorders>
            <w:shd w:val="clear" w:color="auto" w:fill="auto"/>
            <w:noWrap/>
          </w:tcPr>
          <w:p w:rsidR="008023F0" w:rsidRPr="00162780" w:rsidRDefault="008023F0" w:rsidP="000A0F88">
            <w:pPr>
              <w:pStyle w:val="TableText"/>
            </w:pPr>
          </w:p>
        </w:tc>
        <w:tc>
          <w:tcPr>
            <w:tcW w:w="4252" w:type="dxa"/>
            <w:gridSpan w:val="6"/>
            <w:tcBorders>
              <w:top w:val="single" w:sz="4" w:space="0" w:color="auto"/>
              <w:left w:val="single" w:sz="4" w:space="0" w:color="A6A6A6"/>
              <w:bottom w:val="single" w:sz="4" w:space="0" w:color="auto"/>
              <w:right w:val="single" w:sz="4" w:space="0" w:color="A6A6A6"/>
            </w:tcBorders>
            <w:shd w:val="clear" w:color="auto" w:fill="auto"/>
            <w:noWrap/>
          </w:tcPr>
          <w:p w:rsidR="008023F0" w:rsidRPr="00162780" w:rsidRDefault="008023F0" w:rsidP="000A0F88">
            <w:pPr>
              <w:pStyle w:val="TableText"/>
              <w:jc w:val="center"/>
              <w:rPr>
                <w:b/>
              </w:rPr>
            </w:pPr>
            <w:r w:rsidRPr="00162780">
              <w:rPr>
                <w:b/>
              </w:rPr>
              <w:t>Registrations</w:t>
            </w:r>
          </w:p>
        </w:tc>
        <w:tc>
          <w:tcPr>
            <w:tcW w:w="4253" w:type="dxa"/>
            <w:gridSpan w:val="6"/>
            <w:tcBorders>
              <w:top w:val="single" w:sz="4" w:space="0" w:color="auto"/>
              <w:left w:val="single" w:sz="4" w:space="0" w:color="A6A6A6"/>
              <w:bottom w:val="single" w:sz="4" w:space="0" w:color="auto"/>
            </w:tcBorders>
            <w:shd w:val="clear" w:color="auto" w:fill="auto"/>
            <w:noWrap/>
          </w:tcPr>
          <w:p w:rsidR="008023F0" w:rsidRPr="00162780" w:rsidRDefault="008023F0" w:rsidP="000A0F88">
            <w:pPr>
              <w:pStyle w:val="TableText"/>
              <w:jc w:val="center"/>
              <w:rPr>
                <w:b/>
              </w:rPr>
            </w:pPr>
            <w:r w:rsidRPr="00162780">
              <w:rPr>
                <w:b/>
              </w:rPr>
              <w:t>Deaths</w:t>
            </w:r>
          </w:p>
        </w:tc>
      </w:tr>
      <w:tr w:rsidR="008023F0" w:rsidRPr="00162780" w:rsidTr="000A0F88">
        <w:trPr>
          <w:cantSplit/>
        </w:trPr>
        <w:tc>
          <w:tcPr>
            <w:tcW w:w="851" w:type="dxa"/>
            <w:vMerge/>
            <w:tcBorders>
              <w:top w:val="single" w:sz="4" w:space="0" w:color="auto"/>
              <w:bottom w:val="single" w:sz="4" w:space="0" w:color="auto"/>
              <w:right w:val="single" w:sz="4" w:space="0" w:color="A6A6A6"/>
            </w:tcBorders>
            <w:shd w:val="clear" w:color="auto" w:fill="auto"/>
            <w:noWrap/>
          </w:tcPr>
          <w:p w:rsidR="008023F0" w:rsidRPr="00162780" w:rsidRDefault="008023F0" w:rsidP="000A0F88">
            <w:pPr>
              <w:pStyle w:val="TableText"/>
            </w:pPr>
          </w:p>
        </w:tc>
        <w:tc>
          <w:tcPr>
            <w:tcW w:w="2126"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0A0F88">
            <w:pPr>
              <w:pStyle w:val="TableText"/>
              <w:jc w:val="center"/>
              <w:rPr>
                <w:b/>
              </w:rPr>
            </w:pPr>
            <w:r w:rsidRPr="00162780">
              <w:rPr>
                <w:b/>
              </w:rPr>
              <w:t>Males</w:t>
            </w:r>
          </w:p>
        </w:tc>
        <w:tc>
          <w:tcPr>
            <w:tcW w:w="2126"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0A0F88">
            <w:pPr>
              <w:pStyle w:val="TableText"/>
              <w:jc w:val="center"/>
              <w:rPr>
                <w:b/>
              </w:rPr>
            </w:pPr>
            <w:r w:rsidRPr="00162780">
              <w:rPr>
                <w:b/>
              </w:rPr>
              <w:t>Females</w:t>
            </w:r>
          </w:p>
        </w:tc>
        <w:tc>
          <w:tcPr>
            <w:tcW w:w="2126"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162780" w:rsidRDefault="008023F0" w:rsidP="000A0F88">
            <w:pPr>
              <w:pStyle w:val="TableText"/>
              <w:jc w:val="center"/>
              <w:rPr>
                <w:b/>
              </w:rPr>
            </w:pPr>
            <w:r w:rsidRPr="00162780">
              <w:rPr>
                <w:b/>
              </w:rPr>
              <w:t>Males</w:t>
            </w:r>
          </w:p>
        </w:tc>
        <w:tc>
          <w:tcPr>
            <w:tcW w:w="2127" w:type="dxa"/>
            <w:gridSpan w:val="3"/>
            <w:tcBorders>
              <w:top w:val="single" w:sz="4" w:space="0" w:color="auto"/>
              <w:left w:val="single" w:sz="4" w:space="0" w:color="A6A6A6"/>
              <w:bottom w:val="single" w:sz="4" w:space="0" w:color="auto"/>
            </w:tcBorders>
            <w:shd w:val="clear" w:color="auto" w:fill="auto"/>
          </w:tcPr>
          <w:p w:rsidR="008023F0" w:rsidRPr="00162780" w:rsidRDefault="008023F0" w:rsidP="000A0F88">
            <w:pPr>
              <w:pStyle w:val="TableText"/>
              <w:jc w:val="center"/>
              <w:rPr>
                <w:b/>
              </w:rPr>
            </w:pPr>
            <w:r w:rsidRPr="00162780">
              <w:rPr>
                <w:b/>
              </w:rPr>
              <w:t>Females</w:t>
            </w:r>
          </w:p>
        </w:tc>
      </w:tr>
      <w:tr w:rsidR="008023F0" w:rsidRPr="00162780" w:rsidTr="000A0F88">
        <w:trPr>
          <w:cantSplit/>
        </w:trPr>
        <w:tc>
          <w:tcPr>
            <w:tcW w:w="851" w:type="dxa"/>
            <w:vMerge/>
            <w:tcBorders>
              <w:top w:val="single" w:sz="4" w:space="0" w:color="auto"/>
              <w:bottom w:val="single" w:sz="4" w:space="0" w:color="auto"/>
              <w:right w:val="single" w:sz="4" w:space="0" w:color="A6A6A6"/>
            </w:tcBorders>
            <w:shd w:val="clear" w:color="auto" w:fill="auto"/>
            <w:noWrap/>
          </w:tcPr>
          <w:p w:rsidR="008023F0" w:rsidRPr="00162780" w:rsidRDefault="008023F0" w:rsidP="000A0F88">
            <w:pPr>
              <w:pStyle w:val="TableText"/>
            </w:pPr>
          </w:p>
        </w:tc>
        <w:tc>
          <w:tcPr>
            <w:tcW w:w="708"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0A0F88">
            <w:pPr>
              <w:pStyle w:val="TableText"/>
              <w:jc w:val="center"/>
              <w:rPr>
                <w:b/>
              </w:rPr>
            </w:pPr>
            <w:r w:rsidRPr="00162780">
              <w:rPr>
                <w:b/>
              </w:rPr>
              <w:t>Total</w:t>
            </w:r>
          </w:p>
        </w:tc>
        <w:tc>
          <w:tcPr>
            <w:tcW w:w="709" w:type="dxa"/>
            <w:tcBorders>
              <w:top w:val="single" w:sz="4" w:space="0" w:color="auto"/>
              <w:left w:val="nil"/>
              <w:bottom w:val="single" w:sz="4" w:space="0" w:color="auto"/>
              <w:right w:val="nil"/>
            </w:tcBorders>
            <w:shd w:val="clear" w:color="auto" w:fill="auto"/>
          </w:tcPr>
          <w:p w:rsidR="008023F0" w:rsidRPr="00162780" w:rsidRDefault="008023F0" w:rsidP="000A0F88">
            <w:pPr>
              <w:pStyle w:val="TableText"/>
              <w:jc w:val="center"/>
              <w:rPr>
                <w:b/>
              </w:rPr>
            </w:pPr>
            <w:r w:rsidRPr="00162780">
              <w:rPr>
                <w:b/>
              </w:rPr>
              <w:t>Māori</w:t>
            </w:r>
          </w:p>
        </w:tc>
        <w:tc>
          <w:tcPr>
            <w:tcW w:w="709"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0A0F88">
            <w:pPr>
              <w:pStyle w:val="TableText"/>
              <w:jc w:val="center"/>
              <w:rPr>
                <w:b/>
              </w:rPr>
            </w:pPr>
            <w:r w:rsidRPr="00162780">
              <w:rPr>
                <w:b/>
              </w:rPr>
              <w:t>Non-Māori</w:t>
            </w:r>
          </w:p>
        </w:tc>
        <w:tc>
          <w:tcPr>
            <w:tcW w:w="709"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0A0F88">
            <w:pPr>
              <w:pStyle w:val="TableText"/>
              <w:jc w:val="center"/>
              <w:rPr>
                <w:b/>
              </w:rPr>
            </w:pPr>
            <w:r w:rsidRPr="00162780">
              <w:rPr>
                <w:b/>
              </w:rPr>
              <w:t>Total</w:t>
            </w:r>
          </w:p>
        </w:tc>
        <w:tc>
          <w:tcPr>
            <w:tcW w:w="708" w:type="dxa"/>
            <w:tcBorders>
              <w:top w:val="single" w:sz="4" w:space="0" w:color="auto"/>
              <w:left w:val="nil"/>
              <w:bottom w:val="single" w:sz="4" w:space="0" w:color="auto"/>
              <w:right w:val="nil"/>
            </w:tcBorders>
            <w:shd w:val="clear" w:color="auto" w:fill="auto"/>
          </w:tcPr>
          <w:p w:rsidR="008023F0" w:rsidRPr="00162780" w:rsidRDefault="008023F0" w:rsidP="000A0F88">
            <w:pPr>
              <w:pStyle w:val="TableText"/>
              <w:jc w:val="center"/>
              <w:rPr>
                <w:b/>
              </w:rPr>
            </w:pPr>
            <w:r w:rsidRPr="00162780">
              <w:rPr>
                <w:b/>
              </w:rPr>
              <w:t>Māori</w:t>
            </w:r>
          </w:p>
        </w:tc>
        <w:tc>
          <w:tcPr>
            <w:tcW w:w="709"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0A0F88">
            <w:pPr>
              <w:pStyle w:val="TableText"/>
              <w:jc w:val="center"/>
              <w:rPr>
                <w:b/>
              </w:rPr>
            </w:pPr>
            <w:r w:rsidRPr="00162780">
              <w:rPr>
                <w:b/>
              </w:rPr>
              <w:t>Non-Māori</w:t>
            </w:r>
          </w:p>
        </w:tc>
        <w:tc>
          <w:tcPr>
            <w:tcW w:w="709"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0A0F88">
            <w:pPr>
              <w:pStyle w:val="TableText"/>
              <w:jc w:val="center"/>
              <w:rPr>
                <w:b/>
              </w:rPr>
            </w:pPr>
            <w:r w:rsidRPr="00162780">
              <w:rPr>
                <w:b/>
              </w:rPr>
              <w:t>Total</w:t>
            </w:r>
          </w:p>
        </w:tc>
        <w:tc>
          <w:tcPr>
            <w:tcW w:w="709" w:type="dxa"/>
            <w:tcBorders>
              <w:top w:val="single" w:sz="4" w:space="0" w:color="auto"/>
              <w:left w:val="nil"/>
              <w:bottom w:val="single" w:sz="4" w:space="0" w:color="auto"/>
              <w:right w:val="nil"/>
            </w:tcBorders>
            <w:shd w:val="clear" w:color="auto" w:fill="auto"/>
          </w:tcPr>
          <w:p w:rsidR="008023F0" w:rsidRPr="00162780" w:rsidRDefault="008023F0" w:rsidP="000A0F88">
            <w:pPr>
              <w:pStyle w:val="TableText"/>
              <w:jc w:val="center"/>
              <w:rPr>
                <w:b/>
              </w:rPr>
            </w:pPr>
            <w:r w:rsidRPr="00162780">
              <w:rPr>
                <w:b/>
              </w:rPr>
              <w:t>Māori</w:t>
            </w:r>
          </w:p>
        </w:tc>
        <w:tc>
          <w:tcPr>
            <w:tcW w:w="708" w:type="dxa"/>
            <w:tcBorders>
              <w:top w:val="single" w:sz="4" w:space="0" w:color="auto"/>
              <w:left w:val="nil"/>
              <w:bottom w:val="single" w:sz="4" w:space="0" w:color="auto"/>
              <w:right w:val="single" w:sz="4" w:space="0" w:color="A6A6A6"/>
            </w:tcBorders>
            <w:shd w:val="clear" w:color="auto" w:fill="auto"/>
          </w:tcPr>
          <w:p w:rsidR="008023F0" w:rsidRPr="00162780" w:rsidRDefault="008023F0" w:rsidP="000A0F88">
            <w:pPr>
              <w:pStyle w:val="TableText"/>
              <w:jc w:val="center"/>
              <w:rPr>
                <w:b/>
              </w:rPr>
            </w:pPr>
            <w:r w:rsidRPr="00162780">
              <w:rPr>
                <w:b/>
              </w:rPr>
              <w:t>Non-Māori</w:t>
            </w:r>
          </w:p>
        </w:tc>
        <w:tc>
          <w:tcPr>
            <w:tcW w:w="709" w:type="dxa"/>
            <w:tcBorders>
              <w:top w:val="single" w:sz="4" w:space="0" w:color="auto"/>
              <w:left w:val="single" w:sz="4" w:space="0" w:color="A6A6A6"/>
              <w:bottom w:val="single" w:sz="4" w:space="0" w:color="auto"/>
              <w:right w:val="nil"/>
            </w:tcBorders>
            <w:shd w:val="clear" w:color="auto" w:fill="auto"/>
          </w:tcPr>
          <w:p w:rsidR="008023F0" w:rsidRPr="00162780" w:rsidRDefault="008023F0" w:rsidP="000A0F88">
            <w:pPr>
              <w:pStyle w:val="TableText"/>
              <w:jc w:val="center"/>
              <w:rPr>
                <w:b/>
              </w:rPr>
            </w:pPr>
            <w:r w:rsidRPr="00162780">
              <w:rPr>
                <w:b/>
              </w:rPr>
              <w:t>Total</w:t>
            </w:r>
          </w:p>
        </w:tc>
        <w:tc>
          <w:tcPr>
            <w:tcW w:w="709" w:type="dxa"/>
            <w:tcBorders>
              <w:top w:val="single" w:sz="4" w:space="0" w:color="auto"/>
              <w:left w:val="nil"/>
              <w:bottom w:val="single" w:sz="4" w:space="0" w:color="auto"/>
              <w:right w:val="nil"/>
            </w:tcBorders>
            <w:shd w:val="clear" w:color="auto" w:fill="auto"/>
          </w:tcPr>
          <w:p w:rsidR="008023F0" w:rsidRPr="00162780" w:rsidRDefault="008023F0" w:rsidP="000A0F88">
            <w:pPr>
              <w:pStyle w:val="TableText"/>
              <w:jc w:val="center"/>
              <w:rPr>
                <w:b/>
              </w:rPr>
            </w:pPr>
            <w:r w:rsidRPr="00162780">
              <w:rPr>
                <w:b/>
              </w:rPr>
              <w:t>Māori</w:t>
            </w:r>
          </w:p>
        </w:tc>
        <w:tc>
          <w:tcPr>
            <w:tcW w:w="709" w:type="dxa"/>
            <w:tcBorders>
              <w:top w:val="single" w:sz="4" w:space="0" w:color="auto"/>
              <w:left w:val="nil"/>
              <w:bottom w:val="single" w:sz="4" w:space="0" w:color="auto"/>
            </w:tcBorders>
            <w:shd w:val="clear" w:color="auto" w:fill="auto"/>
          </w:tcPr>
          <w:p w:rsidR="008023F0" w:rsidRPr="00162780" w:rsidRDefault="008023F0" w:rsidP="000A0F88">
            <w:pPr>
              <w:pStyle w:val="TableText"/>
              <w:jc w:val="center"/>
              <w:rPr>
                <w:b/>
              </w:rPr>
            </w:pPr>
            <w:r w:rsidRPr="00162780">
              <w:rPr>
                <w:b/>
              </w:rPr>
              <w:t>Non-Māori</w:t>
            </w:r>
          </w:p>
        </w:tc>
      </w:tr>
      <w:tr w:rsidR="008023F0" w:rsidRPr="00162780" w:rsidTr="000A0F88">
        <w:trPr>
          <w:cantSplit/>
        </w:trPr>
        <w:tc>
          <w:tcPr>
            <w:tcW w:w="851" w:type="dxa"/>
            <w:tcBorders>
              <w:top w:val="single" w:sz="4" w:space="0" w:color="auto"/>
              <w:bottom w:val="nil"/>
              <w:right w:val="single" w:sz="4" w:space="0" w:color="A6A6A6"/>
            </w:tcBorders>
            <w:shd w:val="clear" w:color="auto" w:fill="F2F2F2"/>
            <w:noWrap/>
          </w:tcPr>
          <w:p w:rsidR="008023F0" w:rsidRPr="00162780" w:rsidRDefault="008023F0" w:rsidP="000A0F88">
            <w:pPr>
              <w:pStyle w:val="TableText"/>
              <w:rPr>
                <w:rFonts w:cs="Arial"/>
                <w:szCs w:val="18"/>
              </w:rPr>
            </w:pPr>
            <w:r w:rsidRPr="00162780">
              <w:rPr>
                <w:rFonts w:cs="Arial"/>
                <w:szCs w:val="18"/>
              </w:rPr>
              <w:t>2001</w:t>
            </w:r>
          </w:p>
        </w:tc>
        <w:tc>
          <w:tcPr>
            <w:tcW w:w="708" w:type="dxa"/>
            <w:tcBorders>
              <w:top w:val="single" w:sz="4" w:space="0" w:color="auto"/>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333</w:t>
            </w:r>
          </w:p>
        </w:tc>
        <w:tc>
          <w:tcPr>
            <w:tcW w:w="709" w:type="dxa"/>
            <w:tcBorders>
              <w:top w:val="single" w:sz="4" w:space="0" w:color="auto"/>
              <w:left w:val="nil"/>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23</w:t>
            </w:r>
          </w:p>
        </w:tc>
        <w:tc>
          <w:tcPr>
            <w:tcW w:w="709" w:type="dxa"/>
            <w:tcBorders>
              <w:top w:val="single" w:sz="4" w:space="0" w:color="auto"/>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310</w:t>
            </w:r>
          </w:p>
        </w:tc>
        <w:tc>
          <w:tcPr>
            <w:tcW w:w="709" w:type="dxa"/>
            <w:tcBorders>
              <w:top w:val="single" w:sz="4" w:space="0" w:color="auto"/>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288</w:t>
            </w:r>
          </w:p>
        </w:tc>
        <w:tc>
          <w:tcPr>
            <w:tcW w:w="708" w:type="dxa"/>
            <w:tcBorders>
              <w:top w:val="single" w:sz="4" w:space="0" w:color="auto"/>
              <w:left w:val="nil"/>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17</w:t>
            </w:r>
          </w:p>
        </w:tc>
        <w:tc>
          <w:tcPr>
            <w:tcW w:w="709" w:type="dxa"/>
            <w:tcBorders>
              <w:top w:val="single" w:sz="4" w:space="0" w:color="auto"/>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271</w:t>
            </w:r>
          </w:p>
        </w:tc>
        <w:tc>
          <w:tcPr>
            <w:tcW w:w="709" w:type="dxa"/>
            <w:tcBorders>
              <w:top w:val="single" w:sz="4" w:space="0" w:color="auto"/>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170</w:t>
            </w:r>
          </w:p>
        </w:tc>
        <w:tc>
          <w:tcPr>
            <w:tcW w:w="709" w:type="dxa"/>
            <w:tcBorders>
              <w:top w:val="single" w:sz="4" w:space="0" w:color="auto"/>
              <w:left w:val="nil"/>
              <w:bottom w:val="nil"/>
              <w:right w:val="nil"/>
            </w:tcBorders>
            <w:shd w:val="clear" w:color="auto" w:fill="F2F2F2"/>
            <w:noWrap/>
          </w:tcPr>
          <w:p w:rsidR="008023F0" w:rsidRPr="00162780" w:rsidRDefault="008023F0" w:rsidP="000A0F88">
            <w:pPr>
              <w:pStyle w:val="TableText"/>
              <w:tabs>
                <w:tab w:val="decimal" w:pos="401"/>
              </w:tabs>
              <w:rPr>
                <w:rFonts w:cs="Arial"/>
                <w:color w:val="000000"/>
                <w:szCs w:val="18"/>
              </w:rPr>
            </w:pPr>
            <w:r w:rsidRPr="00162780">
              <w:rPr>
                <w:rFonts w:cs="Arial"/>
                <w:color w:val="000000"/>
                <w:szCs w:val="18"/>
              </w:rPr>
              <w:t>10</w:t>
            </w:r>
          </w:p>
        </w:tc>
        <w:tc>
          <w:tcPr>
            <w:tcW w:w="708" w:type="dxa"/>
            <w:tcBorders>
              <w:top w:val="single" w:sz="4" w:space="0" w:color="auto"/>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160</w:t>
            </w:r>
          </w:p>
        </w:tc>
        <w:tc>
          <w:tcPr>
            <w:tcW w:w="709" w:type="dxa"/>
            <w:tcBorders>
              <w:top w:val="single" w:sz="4" w:space="0" w:color="auto"/>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130</w:t>
            </w:r>
          </w:p>
        </w:tc>
        <w:tc>
          <w:tcPr>
            <w:tcW w:w="709" w:type="dxa"/>
            <w:tcBorders>
              <w:top w:val="single" w:sz="4" w:space="0" w:color="auto"/>
              <w:left w:val="nil"/>
              <w:bottom w:val="nil"/>
              <w:right w:val="nil"/>
            </w:tcBorders>
            <w:shd w:val="clear" w:color="auto" w:fill="F2F2F2"/>
            <w:noWrap/>
          </w:tcPr>
          <w:p w:rsidR="008023F0" w:rsidRPr="00162780" w:rsidRDefault="008023F0" w:rsidP="000A0F88">
            <w:pPr>
              <w:pStyle w:val="TableText"/>
              <w:tabs>
                <w:tab w:val="decimal" w:pos="422"/>
              </w:tabs>
              <w:rPr>
                <w:rFonts w:cs="Arial"/>
                <w:color w:val="000000"/>
                <w:szCs w:val="18"/>
              </w:rPr>
            </w:pPr>
            <w:r w:rsidRPr="00162780">
              <w:rPr>
                <w:rFonts w:cs="Arial"/>
                <w:color w:val="000000"/>
                <w:szCs w:val="18"/>
              </w:rPr>
              <w:t>10</w:t>
            </w:r>
          </w:p>
        </w:tc>
        <w:tc>
          <w:tcPr>
            <w:tcW w:w="709" w:type="dxa"/>
            <w:tcBorders>
              <w:top w:val="single" w:sz="4" w:space="0" w:color="auto"/>
              <w:left w:val="nil"/>
              <w:bottom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120</w:t>
            </w:r>
          </w:p>
        </w:tc>
      </w:tr>
      <w:tr w:rsidR="008023F0" w:rsidRPr="00162780" w:rsidTr="000A0F88">
        <w:trPr>
          <w:cantSplit/>
        </w:trPr>
        <w:tc>
          <w:tcPr>
            <w:tcW w:w="851" w:type="dxa"/>
            <w:tcBorders>
              <w:top w:val="nil"/>
              <w:bottom w:val="nil"/>
              <w:right w:val="single" w:sz="4" w:space="0" w:color="A6A6A6"/>
            </w:tcBorders>
            <w:shd w:val="clear" w:color="auto" w:fill="auto"/>
            <w:noWrap/>
          </w:tcPr>
          <w:p w:rsidR="008023F0" w:rsidRPr="00162780" w:rsidRDefault="008023F0" w:rsidP="000A0F88">
            <w:pPr>
              <w:pStyle w:val="TableText"/>
              <w:rPr>
                <w:rFonts w:cs="Arial"/>
                <w:szCs w:val="18"/>
              </w:rPr>
            </w:pPr>
            <w:r w:rsidRPr="00162780">
              <w:rPr>
                <w:rFonts w:cs="Arial"/>
                <w:szCs w:val="18"/>
              </w:rPr>
              <w:t>2002</w:t>
            </w:r>
          </w:p>
        </w:tc>
        <w:tc>
          <w:tcPr>
            <w:tcW w:w="708"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297</w:t>
            </w:r>
          </w:p>
        </w:tc>
        <w:tc>
          <w:tcPr>
            <w:tcW w:w="709" w:type="dxa"/>
            <w:tcBorders>
              <w:top w:val="nil"/>
              <w:left w:val="nil"/>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16</w:t>
            </w:r>
          </w:p>
        </w:tc>
        <w:tc>
          <w:tcPr>
            <w:tcW w:w="709"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281</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339</w:t>
            </w:r>
          </w:p>
        </w:tc>
        <w:tc>
          <w:tcPr>
            <w:tcW w:w="708" w:type="dxa"/>
            <w:tcBorders>
              <w:top w:val="nil"/>
              <w:left w:val="nil"/>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25</w:t>
            </w:r>
          </w:p>
        </w:tc>
        <w:tc>
          <w:tcPr>
            <w:tcW w:w="709"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314</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137</w:t>
            </w:r>
          </w:p>
        </w:tc>
        <w:tc>
          <w:tcPr>
            <w:tcW w:w="709" w:type="dxa"/>
            <w:tcBorders>
              <w:top w:val="nil"/>
              <w:left w:val="nil"/>
              <w:bottom w:val="nil"/>
              <w:right w:val="nil"/>
            </w:tcBorders>
            <w:shd w:val="clear" w:color="auto" w:fill="auto"/>
            <w:noWrap/>
          </w:tcPr>
          <w:p w:rsidR="008023F0" w:rsidRPr="00162780" w:rsidRDefault="008023F0" w:rsidP="000A0F88">
            <w:pPr>
              <w:pStyle w:val="TableText"/>
              <w:tabs>
                <w:tab w:val="decimal" w:pos="401"/>
              </w:tabs>
              <w:rPr>
                <w:rFonts w:cs="Arial"/>
                <w:color w:val="000000"/>
                <w:szCs w:val="18"/>
              </w:rPr>
            </w:pPr>
            <w:r w:rsidRPr="00162780">
              <w:rPr>
                <w:rFonts w:cs="Arial"/>
                <w:color w:val="000000"/>
                <w:szCs w:val="18"/>
              </w:rPr>
              <w:t>5</w:t>
            </w:r>
          </w:p>
        </w:tc>
        <w:tc>
          <w:tcPr>
            <w:tcW w:w="708"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132</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146</w:t>
            </w:r>
          </w:p>
        </w:tc>
        <w:tc>
          <w:tcPr>
            <w:tcW w:w="709" w:type="dxa"/>
            <w:tcBorders>
              <w:top w:val="nil"/>
              <w:left w:val="nil"/>
              <w:bottom w:val="nil"/>
              <w:right w:val="nil"/>
            </w:tcBorders>
            <w:shd w:val="clear" w:color="auto" w:fill="auto"/>
            <w:noWrap/>
          </w:tcPr>
          <w:p w:rsidR="008023F0" w:rsidRPr="00162780" w:rsidRDefault="008023F0" w:rsidP="000A0F88">
            <w:pPr>
              <w:pStyle w:val="TableText"/>
              <w:tabs>
                <w:tab w:val="decimal" w:pos="422"/>
              </w:tabs>
              <w:rPr>
                <w:rFonts w:cs="Arial"/>
                <w:color w:val="000000"/>
                <w:szCs w:val="18"/>
              </w:rPr>
            </w:pPr>
            <w:r w:rsidRPr="00162780">
              <w:rPr>
                <w:rFonts w:cs="Arial"/>
                <w:color w:val="000000"/>
                <w:szCs w:val="18"/>
              </w:rPr>
              <w:t>7</w:t>
            </w:r>
          </w:p>
        </w:tc>
        <w:tc>
          <w:tcPr>
            <w:tcW w:w="709" w:type="dxa"/>
            <w:tcBorders>
              <w:top w:val="nil"/>
              <w:left w:val="nil"/>
              <w:bottom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139</w:t>
            </w:r>
          </w:p>
        </w:tc>
      </w:tr>
      <w:tr w:rsidR="008023F0" w:rsidRPr="00162780" w:rsidTr="000A0F88">
        <w:trPr>
          <w:cantSplit/>
        </w:trPr>
        <w:tc>
          <w:tcPr>
            <w:tcW w:w="851" w:type="dxa"/>
            <w:tcBorders>
              <w:top w:val="nil"/>
              <w:bottom w:val="nil"/>
              <w:right w:val="single" w:sz="4" w:space="0" w:color="A6A6A6"/>
            </w:tcBorders>
            <w:shd w:val="clear" w:color="auto" w:fill="F2F2F2"/>
            <w:noWrap/>
          </w:tcPr>
          <w:p w:rsidR="008023F0" w:rsidRPr="00162780" w:rsidRDefault="008023F0" w:rsidP="000A0F88">
            <w:pPr>
              <w:pStyle w:val="TableText"/>
              <w:rPr>
                <w:rFonts w:cs="Arial"/>
                <w:szCs w:val="18"/>
              </w:rPr>
            </w:pPr>
            <w:r w:rsidRPr="00162780">
              <w:rPr>
                <w:rFonts w:cs="Arial"/>
                <w:szCs w:val="18"/>
              </w:rPr>
              <w:t>2003</w:t>
            </w:r>
          </w:p>
        </w:tc>
        <w:tc>
          <w:tcPr>
            <w:tcW w:w="708"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352</w:t>
            </w:r>
          </w:p>
        </w:tc>
        <w:tc>
          <w:tcPr>
            <w:tcW w:w="709" w:type="dxa"/>
            <w:tcBorders>
              <w:top w:val="nil"/>
              <w:left w:val="nil"/>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25</w:t>
            </w:r>
          </w:p>
        </w:tc>
        <w:tc>
          <w:tcPr>
            <w:tcW w:w="709" w:type="dxa"/>
            <w:tcBorders>
              <w:top w:val="nil"/>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327</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273</w:t>
            </w:r>
          </w:p>
        </w:tc>
        <w:tc>
          <w:tcPr>
            <w:tcW w:w="708" w:type="dxa"/>
            <w:tcBorders>
              <w:top w:val="nil"/>
              <w:left w:val="nil"/>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30</w:t>
            </w:r>
          </w:p>
        </w:tc>
        <w:tc>
          <w:tcPr>
            <w:tcW w:w="709" w:type="dxa"/>
            <w:tcBorders>
              <w:top w:val="nil"/>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243</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177</w:t>
            </w:r>
          </w:p>
        </w:tc>
        <w:tc>
          <w:tcPr>
            <w:tcW w:w="709" w:type="dxa"/>
            <w:tcBorders>
              <w:top w:val="nil"/>
              <w:left w:val="nil"/>
              <w:bottom w:val="nil"/>
              <w:right w:val="nil"/>
            </w:tcBorders>
            <w:shd w:val="clear" w:color="auto" w:fill="F2F2F2"/>
            <w:noWrap/>
          </w:tcPr>
          <w:p w:rsidR="008023F0" w:rsidRPr="00162780" w:rsidRDefault="008023F0" w:rsidP="000A0F88">
            <w:pPr>
              <w:pStyle w:val="TableText"/>
              <w:tabs>
                <w:tab w:val="decimal" w:pos="401"/>
              </w:tabs>
              <w:rPr>
                <w:rFonts w:cs="Arial"/>
                <w:color w:val="000000"/>
                <w:szCs w:val="18"/>
              </w:rPr>
            </w:pPr>
            <w:r w:rsidRPr="00162780">
              <w:rPr>
                <w:rFonts w:cs="Arial"/>
                <w:color w:val="000000"/>
                <w:szCs w:val="18"/>
              </w:rPr>
              <w:t>14</w:t>
            </w:r>
          </w:p>
        </w:tc>
        <w:tc>
          <w:tcPr>
            <w:tcW w:w="708" w:type="dxa"/>
            <w:tcBorders>
              <w:top w:val="nil"/>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163</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158</w:t>
            </w:r>
          </w:p>
        </w:tc>
        <w:tc>
          <w:tcPr>
            <w:tcW w:w="709" w:type="dxa"/>
            <w:tcBorders>
              <w:top w:val="nil"/>
              <w:left w:val="nil"/>
              <w:bottom w:val="nil"/>
              <w:right w:val="nil"/>
            </w:tcBorders>
            <w:shd w:val="clear" w:color="auto" w:fill="F2F2F2"/>
            <w:noWrap/>
          </w:tcPr>
          <w:p w:rsidR="008023F0" w:rsidRPr="00162780" w:rsidRDefault="008023F0" w:rsidP="000A0F88">
            <w:pPr>
              <w:pStyle w:val="TableText"/>
              <w:tabs>
                <w:tab w:val="decimal" w:pos="422"/>
              </w:tabs>
              <w:rPr>
                <w:rFonts w:cs="Arial"/>
                <w:color w:val="000000"/>
                <w:szCs w:val="18"/>
              </w:rPr>
            </w:pPr>
            <w:r w:rsidRPr="00162780">
              <w:rPr>
                <w:rFonts w:cs="Arial"/>
                <w:color w:val="000000"/>
                <w:szCs w:val="18"/>
              </w:rPr>
              <w:t>16</w:t>
            </w:r>
          </w:p>
        </w:tc>
        <w:tc>
          <w:tcPr>
            <w:tcW w:w="709" w:type="dxa"/>
            <w:tcBorders>
              <w:top w:val="nil"/>
              <w:left w:val="nil"/>
              <w:bottom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142</w:t>
            </w:r>
          </w:p>
        </w:tc>
      </w:tr>
      <w:tr w:rsidR="008023F0" w:rsidRPr="00162780" w:rsidTr="000A0F88">
        <w:trPr>
          <w:cantSplit/>
        </w:trPr>
        <w:tc>
          <w:tcPr>
            <w:tcW w:w="851" w:type="dxa"/>
            <w:tcBorders>
              <w:top w:val="nil"/>
              <w:bottom w:val="nil"/>
              <w:right w:val="single" w:sz="4" w:space="0" w:color="A6A6A6"/>
            </w:tcBorders>
            <w:shd w:val="clear" w:color="auto" w:fill="auto"/>
            <w:noWrap/>
          </w:tcPr>
          <w:p w:rsidR="008023F0" w:rsidRPr="00162780" w:rsidRDefault="008023F0" w:rsidP="000A0F88">
            <w:pPr>
              <w:pStyle w:val="TableText"/>
              <w:rPr>
                <w:rFonts w:cs="Arial"/>
                <w:szCs w:val="18"/>
              </w:rPr>
            </w:pPr>
            <w:r w:rsidRPr="00162780">
              <w:rPr>
                <w:rFonts w:cs="Arial"/>
                <w:szCs w:val="18"/>
              </w:rPr>
              <w:t>2004</w:t>
            </w:r>
          </w:p>
        </w:tc>
        <w:tc>
          <w:tcPr>
            <w:tcW w:w="708"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350</w:t>
            </w:r>
          </w:p>
        </w:tc>
        <w:tc>
          <w:tcPr>
            <w:tcW w:w="709" w:type="dxa"/>
            <w:tcBorders>
              <w:top w:val="nil"/>
              <w:left w:val="nil"/>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21</w:t>
            </w:r>
          </w:p>
        </w:tc>
        <w:tc>
          <w:tcPr>
            <w:tcW w:w="709"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329</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301</w:t>
            </w:r>
          </w:p>
        </w:tc>
        <w:tc>
          <w:tcPr>
            <w:tcW w:w="708" w:type="dxa"/>
            <w:tcBorders>
              <w:top w:val="nil"/>
              <w:left w:val="nil"/>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12</w:t>
            </w:r>
          </w:p>
        </w:tc>
        <w:tc>
          <w:tcPr>
            <w:tcW w:w="709"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289</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136</w:t>
            </w:r>
          </w:p>
        </w:tc>
        <w:tc>
          <w:tcPr>
            <w:tcW w:w="709" w:type="dxa"/>
            <w:tcBorders>
              <w:top w:val="nil"/>
              <w:left w:val="nil"/>
              <w:bottom w:val="nil"/>
              <w:right w:val="nil"/>
            </w:tcBorders>
            <w:shd w:val="clear" w:color="auto" w:fill="auto"/>
            <w:noWrap/>
          </w:tcPr>
          <w:p w:rsidR="008023F0" w:rsidRPr="00162780" w:rsidRDefault="008023F0" w:rsidP="000A0F88">
            <w:pPr>
              <w:pStyle w:val="TableText"/>
              <w:tabs>
                <w:tab w:val="decimal" w:pos="401"/>
              </w:tabs>
              <w:rPr>
                <w:rFonts w:cs="Arial"/>
                <w:color w:val="000000"/>
                <w:szCs w:val="18"/>
              </w:rPr>
            </w:pPr>
            <w:r w:rsidRPr="00162780">
              <w:rPr>
                <w:rFonts w:cs="Arial"/>
                <w:color w:val="000000"/>
                <w:szCs w:val="18"/>
              </w:rPr>
              <w:t>12</w:t>
            </w:r>
          </w:p>
        </w:tc>
        <w:tc>
          <w:tcPr>
            <w:tcW w:w="708"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124</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152</w:t>
            </w:r>
          </w:p>
        </w:tc>
        <w:tc>
          <w:tcPr>
            <w:tcW w:w="709" w:type="dxa"/>
            <w:tcBorders>
              <w:top w:val="nil"/>
              <w:left w:val="nil"/>
              <w:bottom w:val="nil"/>
              <w:right w:val="nil"/>
            </w:tcBorders>
            <w:shd w:val="clear" w:color="auto" w:fill="auto"/>
            <w:noWrap/>
          </w:tcPr>
          <w:p w:rsidR="008023F0" w:rsidRPr="00162780" w:rsidRDefault="008023F0" w:rsidP="000A0F88">
            <w:pPr>
              <w:pStyle w:val="TableText"/>
              <w:tabs>
                <w:tab w:val="decimal" w:pos="422"/>
              </w:tabs>
              <w:rPr>
                <w:rFonts w:cs="Arial"/>
                <w:color w:val="000000"/>
                <w:szCs w:val="18"/>
              </w:rPr>
            </w:pPr>
            <w:r w:rsidRPr="00162780">
              <w:rPr>
                <w:rFonts w:cs="Arial"/>
                <w:color w:val="000000"/>
                <w:szCs w:val="18"/>
              </w:rPr>
              <w:t>12</w:t>
            </w:r>
          </w:p>
        </w:tc>
        <w:tc>
          <w:tcPr>
            <w:tcW w:w="709" w:type="dxa"/>
            <w:tcBorders>
              <w:top w:val="nil"/>
              <w:left w:val="nil"/>
              <w:bottom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140</w:t>
            </w:r>
          </w:p>
        </w:tc>
      </w:tr>
      <w:tr w:rsidR="008023F0" w:rsidRPr="00162780" w:rsidTr="000A0F88">
        <w:trPr>
          <w:cantSplit/>
        </w:trPr>
        <w:tc>
          <w:tcPr>
            <w:tcW w:w="851" w:type="dxa"/>
            <w:tcBorders>
              <w:top w:val="nil"/>
              <w:bottom w:val="nil"/>
              <w:right w:val="single" w:sz="4" w:space="0" w:color="A6A6A6"/>
            </w:tcBorders>
            <w:shd w:val="clear" w:color="auto" w:fill="F2F2F2"/>
            <w:noWrap/>
          </w:tcPr>
          <w:p w:rsidR="008023F0" w:rsidRPr="00162780" w:rsidRDefault="008023F0" w:rsidP="000A0F88">
            <w:pPr>
              <w:pStyle w:val="TableText"/>
              <w:rPr>
                <w:rFonts w:cs="Arial"/>
                <w:szCs w:val="18"/>
              </w:rPr>
            </w:pPr>
            <w:r w:rsidRPr="00162780">
              <w:rPr>
                <w:rFonts w:cs="Arial"/>
                <w:szCs w:val="18"/>
              </w:rPr>
              <w:t>2005</w:t>
            </w:r>
          </w:p>
        </w:tc>
        <w:tc>
          <w:tcPr>
            <w:tcW w:w="708"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375</w:t>
            </w:r>
          </w:p>
        </w:tc>
        <w:tc>
          <w:tcPr>
            <w:tcW w:w="709" w:type="dxa"/>
            <w:tcBorders>
              <w:top w:val="nil"/>
              <w:left w:val="nil"/>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24</w:t>
            </w:r>
          </w:p>
        </w:tc>
        <w:tc>
          <w:tcPr>
            <w:tcW w:w="709" w:type="dxa"/>
            <w:tcBorders>
              <w:top w:val="nil"/>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351</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313</w:t>
            </w:r>
          </w:p>
        </w:tc>
        <w:tc>
          <w:tcPr>
            <w:tcW w:w="708" w:type="dxa"/>
            <w:tcBorders>
              <w:top w:val="nil"/>
              <w:left w:val="nil"/>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15</w:t>
            </w:r>
          </w:p>
        </w:tc>
        <w:tc>
          <w:tcPr>
            <w:tcW w:w="709" w:type="dxa"/>
            <w:tcBorders>
              <w:top w:val="nil"/>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298</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155</w:t>
            </w:r>
          </w:p>
        </w:tc>
        <w:tc>
          <w:tcPr>
            <w:tcW w:w="709" w:type="dxa"/>
            <w:tcBorders>
              <w:top w:val="nil"/>
              <w:left w:val="nil"/>
              <w:bottom w:val="nil"/>
              <w:right w:val="nil"/>
            </w:tcBorders>
            <w:shd w:val="clear" w:color="auto" w:fill="F2F2F2"/>
            <w:noWrap/>
          </w:tcPr>
          <w:p w:rsidR="008023F0" w:rsidRPr="00162780" w:rsidRDefault="008023F0" w:rsidP="000A0F88">
            <w:pPr>
              <w:pStyle w:val="TableText"/>
              <w:tabs>
                <w:tab w:val="decimal" w:pos="401"/>
              </w:tabs>
              <w:rPr>
                <w:rFonts w:cs="Arial"/>
                <w:color w:val="000000"/>
                <w:szCs w:val="18"/>
              </w:rPr>
            </w:pPr>
            <w:r w:rsidRPr="00162780">
              <w:rPr>
                <w:rFonts w:cs="Arial"/>
                <w:color w:val="000000"/>
                <w:szCs w:val="18"/>
              </w:rPr>
              <w:t>16</w:t>
            </w:r>
          </w:p>
        </w:tc>
        <w:tc>
          <w:tcPr>
            <w:tcW w:w="708" w:type="dxa"/>
            <w:tcBorders>
              <w:top w:val="nil"/>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139</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108</w:t>
            </w:r>
          </w:p>
        </w:tc>
        <w:tc>
          <w:tcPr>
            <w:tcW w:w="709" w:type="dxa"/>
            <w:tcBorders>
              <w:top w:val="nil"/>
              <w:left w:val="nil"/>
              <w:bottom w:val="nil"/>
              <w:right w:val="nil"/>
            </w:tcBorders>
            <w:shd w:val="clear" w:color="auto" w:fill="F2F2F2"/>
            <w:noWrap/>
          </w:tcPr>
          <w:p w:rsidR="008023F0" w:rsidRPr="00162780" w:rsidRDefault="008023F0" w:rsidP="000A0F88">
            <w:pPr>
              <w:pStyle w:val="TableText"/>
              <w:tabs>
                <w:tab w:val="decimal" w:pos="422"/>
              </w:tabs>
              <w:rPr>
                <w:rFonts w:cs="Arial"/>
                <w:color w:val="000000"/>
                <w:szCs w:val="18"/>
              </w:rPr>
            </w:pPr>
            <w:r w:rsidRPr="00162780">
              <w:rPr>
                <w:rFonts w:cs="Arial"/>
                <w:color w:val="000000"/>
                <w:szCs w:val="18"/>
              </w:rPr>
              <w:t>4</w:t>
            </w:r>
          </w:p>
        </w:tc>
        <w:tc>
          <w:tcPr>
            <w:tcW w:w="709" w:type="dxa"/>
            <w:tcBorders>
              <w:top w:val="nil"/>
              <w:left w:val="nil"/>
              <w:bottom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104</w:t>
            </w:r>
          </w:p>
        </w:tc>
      </w:tr>
      <w:tr w:rsidR="008023F0" w:rsidRPr="00162780" w:rsidTr="000A0F88">
        <w:trPr>
          <w:cantSplit/>
        </w:trPr>
        <w:tc>
          <w:tcPr>
            <w:tcW w:w="851" w:type="dxa"/>
            <w:tcBorders>
              <w:top w:val="nil"/>
              <w:bottom w:val="nil"/>
              <w:right w:val="single" w:sz="4" w:space="0" w:color="A6A6A6"/>
            </w:tcBorders>
            <w:shd w:val="clear" w:color="auto" w:fill="auto"/>
            <w:noWrap/>
          </w:tcPr>
          <w:p w:rsidR="008023F0" w:rsidRPr="00162780" w:rsidRDefault="008023F0" w:rsidP="000A0F88">
            <w:pPr>
              <w:pStyle w:val="TableText"/>
              <w:rPr>
                <w:rFonts w:cs="Arial"/>
                <w:szCs w:val="18"/>
              </w:rPr>
            </w:pPr>
            <w:r w:rsidRPr="00162780">
              <w:rPr>
                <w:rFonts w:cs="Arial"/>
                <w:szCs w:val="18"/>
              </w:rPr>
              <w:t>2006</w:t>
            </w:r>
          </w:p>
        </w:tc>
        <w:tc>
          <w:tcPr>
            <w:tcW w:w="708"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398</w:t>
            </w:r>
          </w:p>
        </w:tc>
        <w:tc>
          <w:tcPr>
            <w:tcW w:w="709" w:type="dxa"/>
            <w:tcBorders>
              <w:top w:val="nil"/>
              <w:left w:val="nil"/>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26</w:t>
            </w:r>
          </w:p>
        </w:tc>
        <w:tc>
          <w:tcPr>
            <w:tcW w:w="709"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372</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301</w:t>
            </w:r>
          </w:p>
        </w:tc>
        <w:tc>
          <w:tcPr>
            <w:tcW w:w="708" w:type="dxa"/>
            <w:tcBorders>
              <w:top w:val="nil"/>
              <w:left w:val="nil"/>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19</w:t>
            </w:r>
          </w:p>
        </w:tc>
        <w:tc>
          <w:tcPr>
            <w:tcW w:w="709"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282</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168</w:t>
            </w:r>
          </w:p>
        </w:tc>
        <w:tc>
          <w:tcPr>
            <w:tcW w:w="709" w:type="dxa"/>
            <w:tcBorders>
              <w:top w:val="nil"/>
              <w:left w:val="nil"/>
              <w:bottom w:val="nil"/>
              <w:right w:val="nil"/>
            </w:tcBorders>
            <w:shd w:val="clear" w:color="auto" w:fill="auto"/>
            <w:noWrap/>
          </w:tcPr>
          <w:p w:rsidR="008023F0" w:rsidRPr="00162780" w:rsidRDefault="008023F0" w:rsidP="000A0F88">
            <w:pPr>
              <w:pStyle w:val="TableText"/>
              <w:tabs>
                <w:tab w:val="decimal" w:pos="401"/>
              </w:tabs>
              <w:rPr>
                <w:rFonts w:cs="Arial"/>
                <w:color w:val="000000"/>
                <w:szCs w:val="18"/>
              </w:rPr>
            </w:pPr>
            <w:r w:rsidRPr="00162780">
              <w:rPr>
                <w:rFonts w:cs="Arial"/>
                <w:color w:val="000000"/>
                <w:szCs w:val="18"/>
              </w:rPr>
              <w:t>14</w:t>
            </w:r>
          </w:p>
        </w:tc>
        <w:tc>
          <w:tcPr>
            <w:tcW w:w="708"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154</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144</w:t>
            </w:r>
          </w:p>
        </w:tc>
        <w:tc>
          <w:tcPr>
            <w:tcW w:w="709" w:type="dxa"/>
            <w:tcBorders>
              <w:top w:val="nil"/>
              <w:left w:val="nil"/>
              <w:bottom w:val="nil"/>
              <w:right w:val="nil"/>
            </w:tcBorders>
            <w:shd w:val="clear" w:color="auto" w:fill="auto"/>
            <w:noWrap/>
          </w:tcPr>
          <w:p w:rsidR="008023F0" w:rsidRPr="00162780" w:rsidRDefault="008023F0" w:rsidP="000A0F88">
            <w:pPr>
              <w:pStyle w:val="TableText"/>
              <w:tabs>
                <w:tab w:val="decimal" w:pos="422"/>
              </w:tabs>
              <w:rPr>
                <w:rFonts w:cs="Arial"/>
                <w:color w:val="000000"/>
                <w:szCs w:val="18"/>
              </w:rPr>
            </w:pPr>
            <w:r w:rsidRPr="00162780">
              <w:rPr>
                <w:rFonts w:cs="Arial"/>
                <w:color w:val="000000"/>
                <w:szCs w:val="18"/>
              </w:rPr>
              <w:t>10</w:t>
            </w:r>
          </w:p>
        </w:tc>
        <w:tc>
          <w:tcPr>
            <w:tcW w:w="709" w:type="dxa"/>
            <w:tcBorders>
              <w:top w:val="nil"/>
              <w:left w:val="nil"/>
              <w:bottom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134</w:t>
            </w:r>
          </w:p>
        </w:tc>
      </w:tr>
      <w:tr w:rsidR="008023F0" w:rsidRPr="00162780" w:rsidTr="000A0F88">
        <w:trPr>
          <w:cantSplit/>
        </w:trPr>
        <w:tc>
          <w:tcPr>
            <w:tcW w:w="851" w:type="dxa"/>
            <w:tcBorders>
              <w:top w:val="nil"/>
              <w:bottom w:val="nil"/>
              <w:right w:val="single" w:sz="4" w:space="0" w:color="A6A6A6"/>
            </w:tcBorders>
            <w:shd w:val="clear" w:color="auto" w:fill="F2F2F2"/>
            <w:noWrap/>
          </w:tcPr>
          <w:p w:rsidR="008023F0" w:rsidRPr="00162780" w:rsidRDefault="008023F0" w:rsidP="000A0F88">
            <w:pPr>
              <w:pStyle w:val="TableText"/>
              <w:rPr>
                <w:rFonts w:cs="Arial"/>
                <w:szCs w:val="18"/>
              </w:rPr>
            </w:pPr>
            <w:r w:rsidRPr="00162780">
              <w:rPr>
                <w:rFonts w:cs="Arial"/>
                <w:szCs w:val="18"/>
              </w:rPr>
              <w:t>2007</w:t>
            </w:r>
          </w:p>
        </w:tc>
        <w:tc>
          <w:tcPr>
            <w:tcW w:w="708"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370</w:t>
            </w:r>
          </w:p>
        </w:tc>
        <w:tc>
          <w:tcPr>
            <w:tcW w:w="709" w:type="dxa"/>
            <w:tcBorders>
              <w:top w:val="nil"/>
              <w:left w:val="nil"/>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29</w:t>
            </w:r>
          </w:p>
        </w:tc>
        <w:tc>
          <w:tcPr>
            <w:tcW w:w="709" w:type="dxa"/>
            <w:tcBorders>
              <w:top w:val="nil"/>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341</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331</w:t>
            </w:r>
          </w:p>
        </w:tc>
        <w:tc>
          <w:tcPr>
            <w:tcW w:w="708" w:type="dxa"/>
            <w:tcBorders>
              <w:top w:val="nil"/>
              <w:left w:val="nil"/>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21</w:t>
            </w:r>
          </w:p>
        </w:tc>
        <w:tc>
          <w:tcPr>
            <w:tcW w:w="709" w:type="dxa"/>
            <w:tcBorders>
              <w:top w:val="nil"/>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310</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164</w:t>
            </w:r>
          </w:p>
        </w:tc>
        <w:tc>
          <w:tcPr>
            <w:tcW w:w="709" w:type="dxa"/>
            <w:tcBorders>
              <w:top w:val="nil"/>
              <w:left w:val="nil"/>
              <w:bottom w:val="nil"/>
              <w:right w:val="nil"/>
            </w:tcBorders>
            <w:shd w:val="clear" w:color="auto" w:fill="F2F2F2"/>
            <w:noWrap/>
          </w:tcPr>
          <w:p w:rsidR="008023F0" w:rsidRPr="00162780" w:rsidRDefault="008023F0" w:rsidP="000A0F88">
            <w:pPr>
              <w:pStyle w:val="TableText"/>
              <w:tabs>
                <w:tab w:val="decimal" w:pos="401"/>
              </w:tabs>
              <w:rPr>
                <w:rFonts w:cs="Arial"/>
                <w:color w:val="000000"/>
                <w:szCs w:val="18"/>
              </w:rPr>
            </w:pPr>
            <w:r w:rsidRPr="00162780">
              <w:rPr>
                <w:rFonts w:cs="Arial"/>
                <w:color w:val="000000"/>
                <w:szCs w:val="18"/>
              </w:rPr>
              <w:t>14</w:t>
            </w:r>
          </w:p>
        </w:tc>
        <w:tc>
          <w:tcPr>
            <w:tcW w:w="708" w:type="dxa"/>
            <w:tcBorders>
              <w:top w:val="nil"/>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150</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142</w:t>
            </w:r>
          </w:p>
        </w:tc>
        <w:tc>
          <w:tcPr>
            <w:tcW w:w="709" w:type="dxa"/>
            <w:tcBorders>
              <w:top w:val="nil"/>
              <w:left w:val="nil"/>
              <w:bottom w:val="nil"/>
              <w:right w:val="nil"/>
            </w:tcBorders>
            <w:shd w:val="clear" w:color="auto" w:fill="F2F2F2"/>
            <w:noWrap/>
          </w:tcPr>
          <w:p w:rsidR="008023F0" w:rsidRPr="00162780" w:rsidRDefault="008023F0" w:rsidP="000A0F88">
            <w:pPr>
              <w:pStyle w:val="TableText"/>
              <w:tabs>
                <w:tab w:val="decimal" w:pos="422"/>
              </w:tabs>
              <w:rPr>
                <w:rFonts w:cs="Arial"/>
                <w:color w:val="000000"/>
                <w:szCs w:val="18"/>
              </w:rPr>
            </w:pPr>
            <w:r w:rsidRPr="00162780">
              <w:rPr>
                <w:rFonts w:cs="Arial"/>
                <w:color w:val="000000"/>
                <w:szCs w:val="18"/>
              </w:rPr>
              <w:t>7</w:t>
            </w:r>
          </w:p>
        </w:tc>
        <w:tc>
          <w:tcPr>
            <w:tcW w:w="709" w:type="dxa"/>
            <w:tcBorders>
              <w:top w:val="nil"/>
              <w:left w:val="nil"/>
              <w:bottom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135</w:t>
            </w:r>
          </w:p>
        </w:tc>
      </w:tr>
      <w:tr w:rsidR="008023F0" w:rsidRPr="00162780" w:rsidTr="000A0F88">
        <w:trPr>
          <w:cantSplit/>
        </w:trPr>
        <w:tc>
          <w:tcPr>
            <w:tcW w:w="851" w:type="dxa"/>
            <w:tcBorders>
              <w:top w:val="nil"/>
              <w:bottom w:val="nil"/>
              <w:right w:val="single" w:sz="4" w:space="0" w:color="A6A6A6"/>
            </w:tcBorders>
            <w:shd w:val="clear" w:color="auto" w:fill="auto"/>
            <w:noWrap/>
          </w:tcPr>
          <w:p w:rsidR="008023F0" w:rsidRPr="00162780" w:rsidRDefault="008023F0" w:rsidP="000A0F88">
            <w:pPr>
              <w:pStyle w:val="TableText"/>
              <w:rPr>
                <w:rFonts w:cs="Arial"/>
                <w:szCs w:val="18"/>
              </w:rPr>
            </w:pPr>
            <w:r w:rsidRPr="00162780">
              <w:rPr>
                <w:rFonts w:cs="Arial"/>
                <w:szCs w:val="18"/>
              </w:rPr>
              <w:t>2008</w:t>
            </w:r>
          </w:p>
        </w:tc>
        <w:tc>
          <w:tcPr>
            <w:tcW w:w="708"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419</w:t>
            </w:r>
          </w:p>
        </w:tc>
        <w:tc>
          <w:tcPr>
            <w:tcW w:w="709" w:type="dxa"/>
            <w:tcBorders>
              <w:top w:val="nil"/>
              <w:left w:val="nil"/>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28</w:t>
            </w:r>
          </w:p>
        </w:tc>
        <w:tc>
          <w:tcPr>
            <w:tcW w:w="709"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391</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352</w:t>
            </w:r>
          </w:p>
        </w:tc>
        <w:tc>
          <w:tcPr>
            <w:tcW w:w="708" w:type="dxa"/>
            <w:tcBorders>
              <w:top w:val="nil"/>
              <w:left w:val="nil"/>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22</w:t>
            </w:r>
          </w:p>
        </w:tc>
        <w:tc>
          <w:tcPr>
            <w:tcW w:w="709"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330</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150</w:t>
            </w:r>
          </w:p>
        </w:tc>
        <w:tc>
          <w:tcPr>
            <w:tcW w:w="709" w:type="dxa"/>
            <w:tcBorders>
              <w:top w:val="nil"/>
              <w:left w:val="nil"/>
              <w:bottom w:val="nil"/>
              <w:right w:val="nil"/>
            </w:tcBorders>
            <w:shd w:val="clear" w:color="auto" w:fill="auto"/>
            <w:noWrap/>
          </w:tcPr>
          <w:p w:rsidR="008023F0" w:rsidRPr="00162780" w:rsidRDefault="008023F0" w:rsidP="000A0F88">
            <w:pPr>
              <w:pStyle w:val="TableText"/>
              <w:tabs>
                <w:tab w:val="decimal" w:pos="401"/>
              </w:tabs>
              <w:rPr>
                <w:rFonts w:cs="Arial"/>
                <w:color w:val="000000"/>
                <w:szCs w:val="18"/>
              </w:rPr>
            </w:pPr>
            <w:r w:rsidRPr="00162780">
              <w:rPr>
                <w:rFonts w:cs="Arial"/>
                <w:color w:val="000000"/>
                <w:szCs w:val="18"/>
              </w:rPr>
              <w:t>11</w:t>
            </w:r>
          </w:p>
        </w:tc>
        <w:tc>
          <w:tcPr>
            <w:tcW w:w="708"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139</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123</w:t>
            </w:r>
          </w:p>
        </w:tc>
        <w:tc>
          <w:tcPr>
            <w:tcW w:w="709" w:type="dxa"/>
            <w:tcBorders>
              <w:top w:val="nil"/>
              <w:left w:val="nil"/>
              <w:bottom w:val="nil"/>
              <w:right w:val="nil"/>
            </w:tcBorders>
            <w:shd w:val="clear" w:color="auto" w:fill="auto"/>
            <w:noWrap/>
          </w:tcPr>
          <w:p w:rsidR="008023F0" w:rsidRPr="00162780" w:rsidRDefault="008023F0" w:rsidP="000A0F88">
            <w:pPr>
              <w:pStyle w:val="TableText"/>
              <w:tabs>
                <w:tab w:val="decimal" w:pos="422"/>
              </w:tabs>
              <w:rPr>
                <w:rFonts w:cs="Arial"/>
                <w:color w:val="000000"/>
                <w:szCs w:val="18"/>
              </w:rPr>
            </w:pPr>
            <w:r w:rsidRPr="00162780">
              <w:rPr>
                <w:rFonts w:cs="Arial"/>
                <w:color w:val="000000"/>
                <w:szCs w:val="18"/>
              </w:rPr>
              <w:t>9</w:t>
            </w:r>
          </w:p>
        </w:tc>
        <w:tc>
          <w:tcPr>
            <w:tcW w:w="709" w:type="dxa"/>
            <w:tcBorders>
              <w:top w:val="nil"/>
              <w:left w:val="nil"/>
              <w:bottom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114</w:t>
            </w:r>
          </w:p>
        </w:tc>
      </w:tr>
      <w:tr w:rsidR="008023F0" w:rsidRPr="00162780" w:rsidTr="000A0F88">
        <w:trPr>
          <w:cantSplit/>
        </w:trPr>
        <w:tc>
          <w:tcPr>
            <w:tcW w:w="851" w:type="dxa"/>
            <w:tcBorders>
              <w:top w:val="nil"/>
              <w:bottom w:val="nil"/>
              <w:right w:val="single" w:sz="4" w:space="0" w:color="A6A6A6"/>
            </w:tcBorders>
            <w:shd w:val="clear" w:color="auto" w:fill="F2F2F2"/>
            <w:noWrap/>
          </w:tcPr>
          <w:p w:rsidR="008023F0" w:rsidRPr="00162780" w:rsidRDefault="008023F0" w:rsidP="000A0F88">
            <w:pPr>
              <w:pStyle w:val="TableText"/>
              <w:rPr>
                <w:rFonts w:cs="Arial"/>
                <w:szCs w:val="18"/>
              </w:rPr>
            </w:pPr>
            <w:r w:rsidRPr="00162780">
              <w:rPr>
                <w:rFonts w:cs="Arial"/>
                <w:szCs w:val="18"/>
              </w:rPr>
              <w:t>2009</w:t>
            </w:r>
          </w:p>
        </w:tc>
        <w:tc>
          <w:tcPr>
            <w:tcW w:w="708"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440</w:t>
            </w:r>
          </w:p>
        </w:tc>
        <w:tc>
          <w:tcPr>
            <w:tcW w:w="709" w:type="dxa"/>
            <w:tcBorders>
              <w:top w:val="nil"/>
              <w:left w:val="nil"/>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39</w:t>
            </w:r>
          </w:p>
        </w:tc>
        <w:tc>
          <w:tcPr>
            <w:tcW w:w="709" w:type="dxa"/>
            <w:tcBorders>
              <w:top w:val="nil"/>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401</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329</w:t>
            </w:r>
          </w:p>
        </w:tc>
        <w:tc>
          <w:tcPr>
            <w:tcW w:w="708" w:type="dxa"/>
            <w:tcBorders>
              <w:top w:val="nil"/>
              <w:left w:val="nil"/>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27</w:t>
            </w:r>
          </w:p>
        </w:tc>
        <w:tc>
          <w:tcPr>
            <w:tcW w:w="709" w:type="dxa"/>
            <w:tcBorders>
              <w:top w:val="nil"/>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302</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148</w:t>
            </w:r>
          </w:p>
        </w:tc>
        <w:tc>
          <w:tcPr>
            <w:tcW w:w="709" w:type="dxa"/>
            <w:tcBorders>
              <w:top w:val="nil"/>
              <w:left w:val="nil"/>
              <w:bottom w:val="nil"/>
              <w:right w:val="nil"/>
            </w:tcBorders>
            <w:shd w:val="clear" w:color="auto" w:fill="F2F2F2"/>
            <w:noWrap/>
          </w:tcPr>
          <w:p w:rsidR="008023F0" w:rsidRPr="00162780" w:rsidRDefault="008023F0" w:rsidP="000A0F88">
            <w:pPr>
              <w:pStyle w:val="TableText"/>
              <w:tabs>
                <w:tab w:val="decimal" w:pos="401"/>
              </w:tabs>
              <w:rPr>
                <w:rFonts w:cs="Arial"/>
                <w:color w:val="000000"/>
                <w:szCs w:val="18"/>
              </w:rPr>
            </w:pPr>
            <w:r w:rsidRPr="00162780">
              <w:rPr>
                <w:rFonts w:cs="Arial"/>
                <w:color w:val="000000"/>
                <w:szCs w:val="18"/>
              </w:rPr>
              <w:t>7</w:t>
            </w:r>
          </w:p>
        </w:tc>
        <w:tc>
          <w:tcPr>
            <w:tcW w:w="708" w:type="dxa"/>
            <w:tcBorders>
              <w:top w:val="nil"/>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141</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143</w:t>
            </w:r>
          </w:p>
        </w:tc>
        <w:tc>
          <w:tcPr>
            <w:tcW w:w="709" w:type="dxa"/>
            <w:tcBorders>
              <w:top w:val="nil"/>
              <w:left w:val="nil"/>
              <w:bottom w:val="nil"/>
              <w:right w:val="nil"/>
            </w:tcBorders>
            <w:shd w:val="clear" w:color="auto" w:fill="F2F2F2"/>
            <w:noWrap/>
          </w:tcPr>
          <w:p w:rsidR="008023F0" w:rsidRPr="00162780" w:rsidRDefault="008023F0" w:rsidP="000A0F88">
            <w:pPr>
              <w:pStyle w:val="TableText"/>
              <w:tabs>
                <w:tab w:val="decimal" w:pos="422"/>
              </w:tabs>
              <w:rPr>
                <w:rFonts w:cs="Arial"/>
                <w:color w:val="000000"/>
                <w:szCs w:val="18"/>
              </w:rPr>
            </w:pPr>
            <w:r w:rsidRPr="00162780">
              <w:rPr>
                <w:rFonts w:cs="Arial"/>
                <w:color w:val="000000"/>
                <w:szCs w:val="18"/>
              </w:rPr>
              <w:t>13</w:t>
            </w:r>
          </w:p>
        </w:tc>
        <w:tc>
          <w:tcPr>
            <w:tcW w:w="709" w:type="dxa"/>
            <w:tcBorders>
              <w:top w:val="nil"/>
              <w:left w:val="nil"/>
              <w:bottom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130</w:t>
            </w:r>
          </w:p>
        </w:tc>
      </w:tr>
      <w:tr w:rsidR="008023F0" w:rsidRPr="00162780" w:rsidTr="000A0F88">
        <w:trPr>
          <w:cantSplit/>
        </w:trPr>
        <w:tc>
          <w:tcPr>
            <w:tcW w:w="851" w:type="dxa"/>
            <w:tcBorders>
              <w:top w:val="nil"/>
              <w:bottom w:val="nil"/>
              <w:right w:val="single" w:sz="4" w:space="0" w:color="A6A6A6"/>
            </w:tcBorders>
            <w:shd w:val="clear" w:color="auto" w:fill="auto"/>
            <w:noWrap/>
          </w:tcPr>
          <w:p w:rsidR="008023F0" w:rsidRPr="00162780" w:rsidRDefault="008023F0" w:rsidP="000A0F88">
            <w:pPr>
              <w:pStyle w:val="TableText"/>
              <w:rPr>
                <w:rFonts w:cs="Arial"/>
                <w:szCs w:val="18"/>
              </w:rPr>
            </w:pPr>
            <w:r w:rsidRPr="00162780">
              <w:rPr>
                <w:rFonts w:cs="Arial"/>
                <w:szCs w:val="18"/>
              </w:rPr>
              <w:t>2010</w:t>
            </w:r>
          </w:p>
        </w:tc>
        <w:tc>
          <w:tcPr>
            <w:tcW w:w="708"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441</w:t>
            </w:r>
          </w:p>
        </w:tc>
        <w:tc>
          <w:tcPr>
            <w:tcW w:w="709" w:type="dxa"/>
            <w:tcBorders>
              <w:top w:val="nil"/>
              <w:left w:val="nil"/>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32</w:t>
            </w:r>
          </w:p>
        </w:tc>
        <w:tc>
          <w:tcPr>
            <w:tcW w:w="709"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409</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339</w:t>
            </w:r>
          </w:p>
        </w:tc>
        <w:tc>
          <w:tcPr>
            <w:tcW w:w="708" w:type="dxa"/>
            <w:tcBorders>
              <w:top w:val="nil"/>
              <w:left w:val="nil"/>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21</w:t>
            </w:r>
          </w:p>
        </w:tc>
        <w:tc>
          <w:tcPr>
            <w:tcW w:w="709"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318</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135</w:t>
            </w:r>
          </w:p>
        </w:tc>
        <w:tc>
          <w:tcPr>
            <w:tcW w:w="709" w:type="dxa"/>
            <w:tcBorders>
              <w:top w:val="nil"/>
              <w:left w:val="nil"/>
              <w:bottom w:val="nil"/>
              <w:right w:val="nil"/>
            </w:tcBorders>
            <w:shd w:val="clear" w:color="auto" w:fill="auto"/>
            <w:noWrap/>
          </w:tcPr>
          <w:p w:rsidR="008023F0" w:rsidRPr="00162780" w:rsidRDefault="008023F0" w:rsidP="000A0F88">
            <w:pPr>
              <w:pStyle w:val="TableText"/>
              <w:tabs>
                <w:tab w:val="decimal" w:pos="401"/>
              </w:tabs>
              <w:rPr>
                <w:rFonts w:cs="Arial"/>
                <w:color w:val="000000"/>
                <w:szCs w:val="18"/>
              </w:rPr>
            </w:pPr>
            <w:r w:rsidRPr="00162780">
              <w:rPr>
                <w:rFonts w:cs="Arial"/>
                <w:color w:val="000000"/>
                <w:szCs w:val="18"/>
              </w:rPr>
              <w:t>12</w:t>
            </w:r>
          </w:p>
        </w:tc>
        <w:tc>
          <w:tcPr>
            <w:tcW w:w="708"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123</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128</w:t>
            </w:r>
          </w:p>
        </w:tc>
        <w:tc>
          <w:tcPr>
            <w:tcW w:w="709" w:type="dxa"/>
            <w:tcBorders>
              <w:top w:val="nil"/>
              <w:left w:val="nil"/>
              <w:bottom w:val="nil"/>
              <w:right w:val="nil"/>
            </w:tcBorders>
            <w:shd w:val="clear" w:color="auto" w:fill="auto"/>
            <w:noWrap/>
          </w:tcPr>
          <w:p w:rsidR="008023F0" w:rsidRPr="00162780" w:rsidRDefault="008023F0" w:rsidP="000A0F88">
            <w:pPr>
              <w:pStyle w:val="TableText"/>
              <w:tabs>
                <w:tab w:val="decimal" w:pos="422"/>
              </w:tabs>
              <w:rPr>
                <w:rFonts w:cs="Arial"/>
                <w:color w:val="000000"/>
                <w:szCs w:val="18"/>
              </w:rPr>
            </w:pPr>
            <w:r w:rsidRPr="00162780">
              <w:rPr>
                <w:rFonts w:cs="Arial"/>
                <w:color w:val="000000"/>
                <w:szCs w:val="18"/>
              </w:rPr>
              <w:t>4</w:t>
            </w:r>
          </w:p>
        </w:tc>
        <w:tc>
          <w:tcPr>
            <w:tcW w:w="709" w:type="dxa"/>
            <w:tcBorders>
              <w:top w:val="nil"/>
              <w:left w:val="nil"/>
              <w:bottom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124</w:t>
            </w:r>
          </w:p>
        </w:tc>
      </w:tr>
      <w:tr w:rsidR="008023F0" w:rsidRPr="00162780" w:rsidTr="000A0F88">
        <w:trPr>
          <w:cantSplit/>
        </w:trPr>
        <w:tc>
          <w:tcPr>
            <w:tcW w:w="851" w:type="dxa"/>
            <w:tcBorders>
              <w:top w:val="nil"/>
              <w:bottom w:val="single" w:sz="4" w:space="0" w:color="auto"/>
              <w:right w:val="single" w:sz="4" w:space="0" w:color="A6A6A6"/>
            </w:tcBorders>
            <w:shd w:val="clear" w:color="auto" w:fill="F2F2F2"/>
            <w:noWrap/>
          </w:tcPr>
          <w:p w:rsidR="008023F0" w:rsidRPr="00162780" w:rsidRDefault="008023F0" w:rsidP="000A0F88">
            <w:pPr>
              <w:pStyle w:val="TableText"/>
              <w:rPr>
                <w:rFonts w:cs="Arial"/>
                <w:szCs w:val="18"/>
              </w:rPr>
            </w:pPr>
            <w:r w:rsidRPr="00162780">
              <w:rPr>
                <w:rFonts w:cs="Arial"/>
                <w:szCs w:val="18"/>
              </w:rPr>
              <w:t>2011</w:t>
            </w:r>
          </w:p>
        </w:tc>
        <w:tc>
          <w:tcPr>
            <w:tcW w:w="708" w:type="dxa"/>
            <w:tcBorders>
              <w:top w:val="nil"/>
              <w:left w:val="single" w:sz="4" w:space="0" w:color="A6A6A6"/>
              <w:bottom w:val="single" w:sz="4" w:space="0" w:color="auto"/>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379</w:t>
            </w:r>
          </w:p>
        </w:tc>
        <w:tc>
          <w:tcPr>
            <w:tcW w:w="709" w:type="dxa"/>
            <w:tcBorders>
              <w:top w:val="nil"/>
              <w:left w:val="nil"/>
              <w:bottom w:val="single" w:sz="4" w:space="0" w:color="auto"/>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35</w:t>
            </w:r>
          </w:p>
        </w:tc>
        <w:tc>
          <w:tcPr>
            <w:tcW w:w="709" w:type="dxa"/>
            <w:tcBorders>
              <w:top w:val="nil"/>
              <w:left w:val="nil"/>
              <w:bottom w:val="single" w:sz="4" w:space="0" w:color="auto"/>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344</w:t>
            </w:r>
          </w:p>
        </w:tc>
        <w:tc>
          <w:tcPr>
            <w:tcW w:w="709" w:type="dxa"/>
            <w:tcBorders>
              <w:top w:val="nil"/>
              <w:left w:val="single" w:sz="4" w:space="0" w:color="A6A6A6"/>
              <w:bottom w:val="single" w:sz="4" w:space="0" w:color="auto"/>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350</w:t>
            </w:r>
          </w:p>
        </w:tc>
        <w:tc>
          <w:tcPr>
            <w:tcW w:w="708" w:type="dxa"/>
            <w:tcBorders>
              <w:top w:val="nil"/>
              <w:left w:val="nil"/>
              <w:bottom w:val="single" w:sz="4" w:space="0" w:color="auto"/>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26</w:t>
            </w:r>
          </w:p>
        </w:tc>
        <w:tc>
          <w:tcPr>
            <w:tcW w:w="709" w:type="dxa"/>
            <w:tcBorders>
              <w:top w:val="nil"/>
              <w:left w:val="nil"/>
              <w:bottom w:val="single" w:sz="4" w:space="0" w:color="auto"/>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324</w:t>
            </w:r>
          </w:p>
        </w:tc>
        <w:tc>
          <w:tcPr>
            <w:tcW w:w="709" w:type="dxa"/>
            <w:tcBorders>
              <w:top w:val="nil"/>
              <w:left w:val="single" w:sz="4" w:space="0" w:color="A6A6A6"/>
              <w:bottom w:val="single" w:sz="4" w:space="0" w:color="auto"/>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155</w:t>
            </w:r>
          </w:p>
        </w:tc>
        <w:tc>
          <w:tcPr>
            <w:tcW w:w="709" w:type="dxa"/>
            <w:tcBorders>
              <w:top w:val="nil"/>
              <w:left w:val="nil"/>
              <w:bottom w:val="single" w:sz="4" w:space="0" w:color="auto"/>
              <w:right w:val="nil"/>
            </w:tcBorders>
            <w:shd w:val="clear" w:color="auto" w:fill="F2F2F2"/>
            <w:noWrap/>
          </w:tcPr>
          <w:p w:rsidR="008023F0" w:rsidRPr="00162780" w:rsidRDefault="008023F0" w:rsidP="000A0F88">
            <w:pPr>
              <w:pStyle w:val="TableText"/>
              <w:tabs>
                <w:tab w:val="decimal" w:pos="401"/>
              </w:tabs>
              <w:rPr>
                <w:rFonts w:cs="Arial"/>
                <w:color w:val="000000"/>
                <w:szCs w:val="18"/>
              </w:rPr>
            </w:pPr>
            <w:r w:rsidRPr="00162780">
              <w:rPr>
                <w:rFonts w:cs="Arial"/>
                <w:color w:val="000000"/>
                <w:szCs w:val="18"/>
              </w:rPr>
              <w:t>7</w:t>
            </w:r>
          </w:p>
        </w:tc>
        <w:tc>
          <w:tcPr>
            <w:tcW w:w="708" w:type="dxa"/>
            <w:tcBorders>
              <w:top w:val="nil"/>
              <w:left w:val="nil"/>
              <w:bottom w:val="single" w:sz="4" w:space="0" w:color="auto"/>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148</w:t>
            </w:r>
          </w:p>
        </w:tc>
        <w:tc>
          <w:tcPr>
            <w:tcW w:w="709" w:type="dxa"/>
            <w:tcBorders>
              <w:top w:val="nil"/>
              <w:left w:val="single" w:sz="4" w:space="0" w:color="A6A6A6"/>
              <w:bottom w:val="single" w:sz="4" w:space="0" w:color="auto"/>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133</w:t>
            </w:r>
          </w:p>
        </w:tc>
        <w:tc>
          <w:tcPr>
            <w:tcW w:w="709" w:type="dxa"/>
            <w:tcBorders>
              <w:top w:val="nil"/>
              <w:left w:val="nil"/>
              <w:bottom w:val="single" w:sz="4" w:space="0" w:color="auto"/>
              <w:right w:val="nil"/>
            </w:tcBorders>
            <w:shd w:val="clear" w:color="auto" w:fill="F2F2F2"/>
            <w:noWrap/>
          </w:tcPr>
          <w:p w:rsidR="008023F0" w:rsidRPr="00162780" w:rsidRDefault="008023F0" w:rsidP="000A0F88">
            <w:pPr>
              <w:pStyle w:val="TableText"/>
              <w:tabs>
                <w:tab w:val="decimal" w:pos="422"/>
              </w:tabs>
              <w:rPr>
                <w:rFonts w:cs="Arial"/>
                <w:color w:val="000000"/>
                <w:szCs w:val="18"/>
              </w:rPr>
            </w:pPr>
            <w:r w:rsidRPr="00162780">
              <w:rPr>
                <w:rFonts w:cs="Arial"/>
                <w:color w:val="000000"/>
                <w:szCs w:val="18"/>
              </w:rPr>
              <w:t>9</w:t>
            </w:r>
          </w:p>
        </w:tc>
        <w:tc>
          <w:tcPr>
            <w:tcW w:w="709" w:type="dxa"/>
            <w:tcBorders>
              <w:top w:val="nil"/>
              <w:left w:val="nil"/>
              <w:bottom w:val="single" w:sz="4" w:space="0" w:color="auto"/>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124</w:t>
            </w:r>
          </w:p>
        </w:tc>
      </w:tr>
    </w:tbl>
    <w:p w:rsidR="008023F0" w:rsidRPr="00162780" w:rsidRDefault="008023F0" w:rsidP="000A0F88">
      <w:pPr>
        <w:pStyle w:val="Source"/>
        <w:ind w:right="0"/>
      </w:pPr>
      <w:r w:rsidRPr="00162780">
        <w:t>Source: New Zealand Cancer Registry and New Zealand Mortality Collection</w:t>
      </w:r>
    </w:p>
    <w:p w:rsidR="008023F0" w:rsidRPr="00162780" w:rsidRDefault="008023F0" w:rsidP="000A0F88"/>
    <w:p w:rsidR="008023F0" w:rsidRPr="00162780" w:rsidRDefault="008023F0" w:rsidP="008023F0">
      <w:pPr>
        <w:pStyle w:val="Table"/>
      </w:pPr>
      <w:bookmarkStart w:id="1129" w:name="_Toc348507531"/>
      <w:bookmarkStart w:id="1130" w:name="_Toc355878768"/>
      <w:bookmarkStart w:id="1131" w:name="_Toc393787082"/>
      <w:bookmarkStart w:id="1132" w:name="_Toc394649088"/>
      <w:r w:rsidRPr="00162780">
        <w:t>Table 22b: Age-standardised registration and mortality rates for non-Hodgkin lymphoma, by sex and ethnic group, 2001–2011</w:t>
      </w:r>
      <w:bookmarkEnd w:id="1129"/>
      <w:bookmarkEnd w:id="1130"/>
      <w:bookmarkEnd w:id="1131"/>
      <w:bookmarkEnd w:id="1132"/>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708"/>
        <w:gridCol w:w="709"/>
        <w:gridCol w:w="709"/>
        <w:gridCol w:w="709"/>
        <w:gridCol w:w="708"/>
        <w:gridCol w:w="709"/>
        <w:gridCol w:w="709"/>
        <w:gridCol w:w="709"/>
        <w:gridCol w:w="708"/>
        <w:gridCol w:w="709"/>
        <w:gridCol w:w="709"/>
        <w:gridCol w:w="709"/>
      </w:tblGrid>
      <w:tr w:rsidR="008023F0" w:rsidRPr="00162780" w:rsidTr="000A0F88">
        <w:trPr>
          <w:cantSplit/>
        </w:trPr>
        <w:tc>
          <w:tcPr>
            <w:tcW w:w="851" w:type="dxa"/>
            <w:vMerge w:val="restart"/>
            <w:tcBorders>
              <w:top w:val="single" w:sz="4" w:space="0" w:color="auto"/>
              <w:bottom w:val="single" w:sz="4" w:space="0" w:color="auto"/>
              <w:right w:val="single" w:sz="4" w:space="0" w:color="A6A6A6"/>
            </w:tcBorders>
            <w:shd w:val="clear" w:color="auto" w:fill="auto"/>
            <w:noWrap/>
          </w:tcPr>
          <w:p w:rsidR="008023F0" w:rsidRPr="00162780" w:rsidRDefault="008023F0" w:rsidP="000A0F88">
            <w:pPr>
              <w:pStyle w:val="TableText"/>
            </w:pPr>
          </w:p>
        </w:tc>
        <w:tc>
          <w:tcPr>
            <w:tcW w:w="4252" w:type="dxa"/>
            <w:gridSpan w:val="6"/>
            <w:tcBorders>
              <w:top w:val="single" w:sz="4" w:space="0" w:color="auto"/>
              <w:left w:val="single" w:sz="4" w:space="0" w:color="A6A6A6"/>
              <w:bottom w:val="single" w:sz="4" w:space="0" w:color="auto"/>
              <w:right w:val="single" w:sz="4" w:space="0" w:color="A6A6A6"/>
            </w:tcBorders>
            <w:shd w:val="clear" w:color="auto" w:fill="auto"/>
            <w:noWrap/>
          </w:tcPr>
          <w:p w:rsidR="008023F0" w:rsidRPr="000A0F88" w:rsidRDefault="008023F0" w:rsidP="000A0F88">
            <w:pPr>
              <w:pStyle w:val="TableText"/>
              <w:jc w:val="center"/>
              <w:rPr>
                <w:b/>
              </w:rPr>
            </w:pPr>
            <w:r w:rsidRPr="000A0F88">
              <w:rPr>
                <w:b/>
              </w:rPr>
              <w:t>Registration rate (per 100,000)</w:t>
            </w:r>
          </w:p>
        </w:tc>
        <w:tc>
          <w:tcPr>
            <w:tcW w:w="4253" w:type="dxa"/>
            <w:gridSpan w:val="6"/>
            <w:tcBorders>
              <w:top w:val="single" w:sz="4" w:space="0" w:color="auto"/>
              <w:left w:val="single" w:sz="4" w:space="0" w:color="A6A6A6"/>
              <w:bottom w:val="single" w:sz="4" w:space="0" w:color="auto"/>
            </w:tcBorders>
            <w:shd w:val="clear" w:color="auto" w:fill="auto"/>
            <w:noWrap/>
          </w:tcPr>
          <w:p w:rsidR="008023F0" w:rsidRPr="000A0F88" w:rsidRDefault="008023F0" w:rsidP="000A0F88">
            <w:pPr>
              <w:pStyle w:val="TableText"/>
              <w:jc w:val="center"/>
              <w:rPr>
                <w:b/>
              </w:rPr>
            </w:pPr>
            <w:r w:rsidRPr="000A0F88">
              <w:rPr>
                <w:b/>
              </w:rPr>
              <w:t>Mortality rate (per 100,000)</w:t>
            </w:r>
          </w:p>
        </w:tc>
      </w:tr>
      <w:tr w:rsidR="008023F0" w:rsidRPr="00162780" w:rsidTr="000A0F88">
        <w:trPr>
          <w:cantSplit/>
        </w:trPr>
        <w:tc>
          <w:tcPr>
            <w:tcW w:w="851" w:type="dxa"/>
            <w:vMerge/>
            <w:tcBorders>
              <w:top w:val="single" w:sz="4" w:space="0" w:color="auto"/>
              <w:bottom w:val="single" w:sz="4" w:space="0" w:color="auto"/>
              <w:right w:val="single" w:sz="4" w:space="0" w:color="A6A6A6"/>
            </w:tcBorders>
            <w:shd w:val="clear" w:color="auto" w:fill="auto"/>
            <w:noWrap/>
          </w:tcPr>
          <w:p w:rsidR="008023F0" w:rsidRPr="00162780" w:rsidRDefault="008023F0" w:rsidP="000A0F88">
            <w:pPr>
              <w:pStyle w:val="TableText"/>
            </w:pPr>
          </w:p>
        </w:tc>
        <w:tc>
          <w:tcPr>
            <w:tcW w:w="2126"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0A0F88" w:rsidRDefault="008023F0" w:rsidP="000A0F88">
            <w:pPr>
              <w:pStyle w:val="TableText"/>
              <w:jc w:val="center"/>
              <w:rPr>
                <w:b/>
              </w:rPr>
            </w:pPr>
            <w:r w:rsidRPr="000A0F88">
              <w:rPr>
                <w:b/>
              </w:rPr>
              <w:t>Males</w:t>
            </w:r>
          </w:p>
        </w:tc>
        <w:tc>
          <w:tcPr>
            <w:tcW w:w="2126"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0A0F88" w:rsidRDefault="008023F0" w:rsidP="000A0F88">
            <w:pPr>
              <w:pStyle w:val="TableText"/>
              <w:jc w:val="center"/>
              <w:rPr>
                <w:b/>
              </w:rPr>
            </w:pPr>
            <w:r w:rsidRPr="000A0F88">
              <w:rPr>
                <w:b/>
              </w:rPr>
              <w:t>Females</w:t>
            </w:r>
          </w:p>
        </w:tc>
        <w:tc>
          <w:tcPr>
            <w:tcW w:w="2126" w:type="dxa"/>
            <w:gridSpan w:val="3"/>
            <w:tcBorders>
              <w:top w:val="single" w:sz="4" w:space="0" w:color="auto"/>
              <w:left w:val="single" w:sz="4" w:space="0" w:color="A6A6A6"/>
              <w:bottom w:val="single" w:sz="4" w:space="0" w:color="auto"/>
              <w:right w:val="single" w:sz="4" w:space="0" w:color="A6A6A6"/>
            </w:tcBorders>
            <w:shd w:val="clear" w:color="auto" w:fill="auto"/>
          </w:tcPr>
          <w:p w:rsidR="008023F0" w:rsidRPr="000A0F88" w:rsidRDefault="008023F0" w:rsidP="000A0F88">
            <w:pPr>
              <w:pStyle w:val="TableText"/>
              <w:jc w:val="center"/>
              <w:rPr>
                <w:b/>
              </w:rPr>
            </w:pPr>
            <w:r w:rsidRPr="000A0F88">
              <w:rPr>
                <w:b/>
              </w:rPr>
              <w:t>Males</w:t>
            </w:r>
          </w:p>
        </w:tc>
        <w:tc>
          <w:tcPr>
            <w:tcW w:w="2127" w:type="dxa"/>
            <w:gridSpan w:val="3"/>
            <w:tcBorders>
              <w:top w:val="single" w:sz="4" w:space="0" w:color="auto"/>
              <w:left w:val="single" w:sz="4" w:space="0" w:color="A6A6A6"/>
              <w:bottom w:val="single" w:sz="4" w:space="0" w:color="auto"/>
            </w:tcBorders>
            <w:shd w:val="clear" w:color="auto" w:fill="auto"/>
          </w:tcPr>
          <w:p w:rsidR="008023F0" w:rsidRPr="000A0F88" w:rsidRDefault="008023F0" w:rsidP="000A0F88">
            <w:pPr>
              <w:pStyle w:val="TableText"/>
              <w:jc w:val="center"/>
              <w:rPr>
                <w:b/>
              </w:rPr>
            </w:pPr>
            <w:r w:rsidRPr="000A0F88">
              <w:rPr>
                <w:b/>
              </w:rPr>
              <w:t>Females</w:t>
            </w:r>
          </w:p>
        </w:tc>
      </w:tr>
      <w:tr w:rsidR="008023F0" w:rsidRPr="00162780" w:rsidTr="000A0F88">
        <w:trPr>
          <w:cantSplit/>
        </w:trPr>
        <w:tc>
          <w:tcPr>
            <w:tcW w:w="851" w:type="dxa"/>
            <w:vMerge/>
            <w:tcBorders>
              <w:top w:val="single" w:sz="4" w:space="0" w:color="auto"/>
              <w:bottom w:val="single" w:sz="4" w:space="0" w:color="auto"/>
              <w:right w:val="single" w:sz="4" w:space="0" w:color="A6A6A6"/>
            </w:tcBorders>
            <w:shd w:val="clear" w:color="auto" w:fill="auto"/>
            <w:noWrap/>
          </w:tcPr>
          <w:p w:rsidR="008023F0" w:rsidRPr="00162780" w:rsidRDefault="008023F0" w:rsidP="000A0F88">
            <w:pPr>
              <w:pStyle w:val="TableText"/>
            </w:pPr>
          </w:p>
        </w:tc>
        <w:tc>
          <w:tcPr>
            <w:tcW w:w="708" w:type="dxa"/>
            <w:tcBorders>
              <w:top w:val="single" w:sz="4" w:space="0" w:color="auto"/>
              <w:left w:val="single" w:sz="4" w:space="0" w:color="A6A6A6"/>
              <w:bottom w:val="single" w:sz="4" w:space="0" w:color="auto"/>
              <w:right w:val="nil"/>
            </w:tcBorders>
            <w:shd w:val="clear" w:color="auto" w:fill="auto"/>
          </w:tcPr>
          <w:p w:rsidR="008023F0" w:rsidRPr="000A0F88" w:rsidRDefault="008023F0" w:rsidP="000A0F88">
            <w:pPr>
              <w:pStyle w:val="TableText"/>
              <w:jc w:val="center"/>
              <w:rPr>
                <w:b/>
              </w:rPr>
            </w:pPr>
            <w:r w:rsidRPr="000A0F88">
              <w:rPr>
                <w:b/>
              </w:rPr>
              <w:t>Total</w:t>
            </w:r>
          </w:p>
        </w:tc>
        <w:tc>
          <w:tcPr>
            <w:tcW w:w="709" w:type="dxa"/>
            <w:tcBorders>
              <w:top w:val="single" w:sz="4" w:space="0" w:color="auto"/>
              <w:left w:val="nil"/>
              <w:bottom w:val="single" w:sz="4" w:space="0" w:color="auto"/>
              <w:right w:val="nil"/>
            </w:tcBorders>
            <w:shd w:val="clear" w:color="auto" w:fill="auto"/>
          </w:tcPr>
          <w:p w:rsidR="008023F0" w:rsidRPr="000A0F88" w:rsidRDefault="008023F0" w:rsidP="000A0F88">
            <w:pPr>
              <w:pStyle w:val="TableText"/>
              <w:jc w:val="center"/>
              <w:rPr>
                <w:b/>
              </w:rPr>
            </w:pPr>
            <w:r w:rsidRPr="000A0F88">
              <w:rPr>
                <w:b/>
              </w:rPr>
              <w:t>Māori</w:t>
            </w:r>
          </w:p>
        </w:tc>
        <w:tc>
          <w:tcPr>
            <w:tcW w:w="709" w:type="dxa"/>
            <w:tcBorders>
              <w:top w:val="single" w:sz="4" w:space="0" w:color="auto"/>
              <w:left w:val="nil"/>
              <w:bottom w:val="single" w:sz="4" w:space="0" w:color="auto"/>
              <w:right w:val="single" w:sz="4" w:space="0" w:color="A6A6A6"/>
            </w:tcBorders>
            <w:shd w:val="clear" w:color="auto" w:fill="auto"/>
          </w:tcPr>
          <w:p w:rsidR="008023F0" w:rsidRPr="000A0F88" w:rsidRDefault="008023F0" w:rsidP="000A0F88">
            <w:pPr>
              <w:pStyle w:val="TableText"/>
              <w:jc w:val="center"/>
              <w:rPr>
                <w:b/>
              </w:rPr>
            </w:pPr>
            <w:r w:rsidRPr="000A0F88">
              <w:rPr>
                <w:b/>
              </w:rPr>
              <w:t>Non-Māori</w:t>
            </w:r>
          </w:p>
        </w:tc>
        <w:tc>
          <w:tcPr>
            <w:tcW w:w="709" w:type="dxa"/>
            <w:tcBorders>
              <w:top w:val="single" w:sz="4" w:space="0" w:color="auto"/>
              <w:left w:val="single" w:sz="4" w:space="0" w:color="A6A6A6"/>
              <w:bottom w:val="single" w:sz="4" w:space="0" w:color="auto"/>
              <w:right w:val="nil"/>
            </w:tcBorders>
            <w:shd w:val="clear" w:color="auto" w:fill="auto"/>
          </w:tcPr>
          <w:p w:rsidR="008023F0" w:rsidRPr="000A0F88" w:rsidRDefault="008023F0" w:rsidP="000A0F88">
            <w:pPr>
              <w:pStyle w:val="TableText"/>
              <w:jc w:val="center"/>
              <w:rPr>
                <w:b/>
              </w:rPr>
            </w:pPr>
            <w:r w:rsidRPr="000A0F88">
              <w:rPr>
                <w:b/>
              </w:rPr>
              <w:t>Total</w:t>
            </w:r>
          </w:p>
        </w:tc>
        <w:tc>
          <w:tcPr>
            <w:tcW w:w="708" w:type="dxa"/>
            <w:tcBorders>
              <w:top w:val="single" w:sz="4" w:space="0" w:color="auto"/>
              <w:left w:val="nil"/>
              <w:bottom w:val="single" w:sz="4" w:space="0" w:color="auto"/>
              <w:right w:val="nil"/>
            </w:tcBorders>
            <w:shd w:val="clear" w:color="auto" w:fill="auto"/>
          </w:tcPr>
          <w:p w:rsidR="008023F0" w:rsidRPr="000A0F88" w:rsidRDefault="008023F0" w:rsidP="000A0F88">
            <w:pPr>
              <w:pStyle w:val="TableText"/>
              <w:jc w:val="center"/>
              <w:rPr>
                <w:b/>
              </w:rPr>
            </w:pPr>
            <w:r w:rsidRPr="000A0F88">
              <w:rPr>
                <w:b/>
              </w:rPr>
              <w:t>Māori</w:t>
            </w:r>
          </w:p>
        </w:tc>
        <w:tc>
          <w:tcPr>
            <w:tcW w:w="709" w:type="dxa"/>
            <w:tcBorders>
              <w:top w:val="single" w:sz="4" w:space="0" w:color="auto"/>
              <w:left w:val="nil"/>
              <w:bottom w:val="single" w:sz="4" w:space="0" w:color="auto"/>
              <w:right w:val="single" w:sz="4" w:space="0" w:color="A6A6A6"/>
            </w:tcBorders>
            <w:shd w:val="clear" w:color="auto" w:fill="auto"/>
          </w:tcPr>
          <w:p w:rsidR="008023F0" w:rsidRPr="000A0F88" w:rsidRDefault="008023F0" w:rsidP="000A0F88">
            <w:pPr>
              <w:pStyle w:val="TableText"/>
              <w:jc w:val="center"/>
              <w:rPr>
                <w:b/>
              </w:rPr>
            </w:pPr>
            <w:r w:rsidRPr="000A0F88">
              <w:rPr>
                <w:b/>
              </w:rPr>
              <w:t>Non-Māori</w:t>
            </w:r>
          </w:p>
        </w:tc>
        <w:tc>
          <w:tcPr>
            <w:tcW w:w="709" w:type="dxa"/>
            <w:tcBorders>
              <w:top w:val="single" w:sz="4" w:space="0" w:color="auto"/>
              <w:left w:val="single" w:sz="4" w:space="0" w:color="A6A6A6"/>
              <w:bottom w:val="single" w:sz="4" w:space="0" w:color="auto"/>
              <w:right w:val="nil"/>
            </w:tcBorders>
            <w:shd w:val="clear" w:color="auto" w:fill="auto"/>
          </w:tcPr>
          <w:p w:rsidR="008023F0" w:rsidRPr="000A0F88" w:rsidRDefault="008023F0" w:rsidP="000A0F88">
            <w:pPr>
              <w:pStyle w:val="TableText"/>
              <w:jc w:val="center"/>
              <w:rPr>
                <w:b/>
              </w:rPr>
            </w:pPr>
            <w:r w:rsidRPr="000A0F88">
              <w:rPr>
                <w:b/>
              </w:rPr>
              <w:t>Total</w:t>
            </w:r>
          </w:p>
        </w:tc>
        <w:tc>
          <w:tcPr>
            <w:tcW w:w="709" w:type="dxa"/>
            <w:tcBorders>
              <w:top w:val="single" w:sz="4" w:space="0" w:color="auto"/>
              <w:left w:val="nil"/>
              <w:bottom w:val="single" w:sz="4" w:space="0" w:color="auto"/>
              <w:right w:val="nil"/>
            </w:tcBorders>
            <w:shd w:val="clear" w:color="auto" w:fill="auto"/>
          </w:tcPr>
          <w:p w:rsidR="008023F0" w:rsidRPr="000A0F88" w:rsidRDefault="008023F0" w:rsidP="000A0F88">
            <w:pPr>
              <w:pStyle w:val="TableText"/>
              <w:jc w:val="center"/>
              <w:rPr>
                <w:b/>
              </w:rPr>
            </w:pPr>
            <w:r w:rsidRPr="000A0F88">
              <w:rPr>
                <w:b/>
              </w:rPr>
              <w:t>Māori</w:t>
            </w:r>
          </w:p>
        </w:tc>
        <w:tc>
          <w:tcPr>
            <w:tcW w:w="708" w:type="dxa"/>
            <w:tcBorders>
              <w:top w:val="single" w:sz="4" w:space="0" w:color="auto"/>
              <w:left w:val="nil"/>
              <w:bottom w:val="single" w:sz="4" w:space="0" w:color="auto"/>
              <w:right w:val="single" w:sz="4" w:space="0" w:color="A6A6A6"/>
            </w:tcBorders>
            <w:shd w:val="clear" w:color="auto" w:fill="auto"/>
          </w:tcPr>
          <w:p w:rsidR="008023F0" w:rsidRPr="000A0F88" w:rsidRDefault="008023F0" w:rsidP="000A0F88">
            <w:pPr>
              <w:pStyle w:val="TableText"/>
              <w:jc w:val="center"/>
              <w:rPr>
                <w:b/>
              </w:rPr>
            </w:pPr>
            <w:r w:rsidRPr="000A0F88">
              <w:rPr>
                <w:b/>
              </w:rPr>
              <w:t>Non-Māori</w:t>
            </w:r>
          </w:p>
        </w:tc>
        <w:tc>
          <w:tcPr>
            <w:tcW w:w="709" w:type="dxa"/>
            <w:tcBorders>
              <w:top w:val="single" w:sz="4" w:space="0" w:color="auto"/>
              <w:left w:val="single" w:sz="4" w:space="0" w:color="A6A6A6"/>
              <w:bottom w:val="single" w:sz="4" w:space="0" w:color="auto"/>
              <w:right w:val="nil"/>
            </w:tcBorders>
            <w:shd w:val="clear" w:color="auto" w:fill="auto"/>
          </w:tcPr>
          <w:p w:rsidR="008023F0" w:rsidRPr="000A0F88" w:rsidRDefault="008023F0" w:rsidP="000A0F88">
            <w:pPr>
              <w:pStyle w:val="TableText"/>
              <w:jc w:val="center"/>
              <w:rPr>
                <w:b/>
              </w:rPr>
            </w:pPr>
            <w:r w:rsidRPr="000A0F88">
              <w:rPr>
                <w:b/>
              </w:rPr>
              <w:t>Total</w:t>
            </w:r>
          </w:p>
        </w:tc>
        <w:tc>
          <w:tcPr>
            <w:tcW w:w="709" w:type="dxa"/>
            <w:tcBorders>
              <w:top w:val="single" w:sz="4" w:space="0" w:color="auto"/>
              <w:left w:val="nil"/>
              <w:bottom w:val="single" w:sz="4" w:space="0" w:color="auto"/>
              <w:right w:val="nil"/>
            </w:tcBorders>
            <w:shd w:val="clear" w:color="auto" w:fill="auto"/>
          </w:tcPr>
          <w:p w:rsidR="008023F0" w:rsidRPr="000A0F88" w:rsidRDefault="008023F0" w:rsidP="000A0F88">
            <w:pPr>
              <w:pStyle w:val="TableText"/>
              <w:jc w:val="center"/>
              <w:rPr>
                <w:b/>
              </w:rPr>
            </w:pPr>
            <w:r w:rsidRPr="000A0F88">
              <w:rPr>
                <w:b/>
              </w:rPr>
              <w:t>Māori</w:t>
            </w:r>
          </w:p>
        </w:tc>
        <w:tc>
          <w:tcPr>
            <w:tcW w:w="709" w:type="dxa"/>
            <w:tcBorders>
              <w:top w:val="single" w:sz="4" w:space="0" w:color="auto"/>
              <w:left w:val="nil"/>
              <w:bottom w:val="single" w:sz="4" w:space="0" w:color="auto"/>
            </w:tcBorders>
            <w:shd w:val="clear" w:color="auto" w:fill="auto"/>
          </w:tcPr>
          <w:p w:rsidR="008023F0" w:rsidRPr="000A0F88" w:rsidRDefault="008023F0" w:rsidP="000A0F88">
            <w:pPr>
              <w:pStyle w:val="TableText"/>
              <w:jc w:val="center"/>
              <w:rPr>
                <w:b/>
              </w:rPr>
            </w:pPr>
            <w:r w:rsidRPr="000A0F88">
              <w:rPr>
                <w:b/>
              </w:rPr>
              <w:t>Non-Māori</w:t>
            </w:r>
          </w:p>
        </w:tc>
      </w:tr>
      <w:tr w:rsidR="008023F0" w:rsidRPr="00162780" w:rsidTr="000A0F88">
        <w:trPr>
          <w:cantSplit/>
        </w:trPr>
        <w:tc>
          <w:tcPr>
            <w:tcW w:w="851" w:type="dxa"/>
            <w:tcBorders>
              <w:top w:val="single" w:sz="4" w:space="0" w:color="auto"/>
              <w:bottom w:val="nil"/>
              <w:right w:val="single" w:sz="4" w:space="0" w:color="A6A6A6"/>
            </w:tcBorders>
            <w:shd w:val="clear" w:color="auto" w:fill="F2F2F2"/>
            <w:noWrap/>
          </w:tcPr>
          <w:p w:rsidR="008023F0" w:rsidRPr="00162780" w:rsidRDefault="008023F0" w:rsidP="000A0F88">
            <w:pPr>
              <w:pStyle w:val="TableText"/>
              <w:rPr>
                <w:rFonts w:cs="Arial"/>
                <w:szCs w:val="18"/>
              </w:rPr>
            </w:pPr>
            <w:r w:rsidRPr="00162780">
              <w:rPr>
                <w:rFonts w:cs="Arial"/>
                <w:szCs w:val="18"/>
              </w:rPr>
              <w:t>2001</w:t>
            </w:r>
          </w:p>
        </w:tc>
        <w:tc>
          <w:tcPr>
            <w:tcW w:w="708" w:type="dxa"/>
            <w:tcBorders>
              <w:top w:val="single" w:sz="4" w:space="0" w:color="auto"/>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14.4</w:t>
            </w:r>
          </w:p>
        </w:tc>
        <w:tc>
          <w:tcPr>
            <w:tcW w:w="709" w:type="dxa"/>
            <w:tcBorders>
              <w:top w:val="single" w:sz="4" w:space="0" w:color="auto"/>
              <w:left w:val="nil"/>
              <w:bottom w:val="nil"/>
              <w:right w:val="nil"/>
            </w:tcBorders>
            <w:shd w:val="clear" w:color="auto" w:fill="F2F2F2"/>
            <w:noWrap/>
          </w:tcPr>
          <w:p w:rsidR="008023F0" w:rsidRPr="00162780" w:rsidRDefault="008023F0" w:rsidP="000A0F88">
            <w:pPr>
              <w:pStyle w:val="TableText"/>
              <w:tabs>
                <w:tab w:val="decimal" w:pos="334"/>
              </w:tabs>
              <w:rPr>
                <w:rFonts w:cs="Arial"/>
                <w:color w:val="000000"/>
                <w:szCs w:val="18"/>
              </w:rPr>
            </w:pPr>
            <w:r w:rsidRPr="00162780">
              <w:rPr>
                <w:rFonts w:cs="Arial"/>
                <w:color w:val="000000"/>
                <w:szCs w:val="18"/>
              </w:rPr>
              <w:t>13.8</w:t>
            </w:r>
          </w:p>
        </w:tc>
        <w:tc>
          <w:tcPr>
            <w:tcW w:w="709" w:type="dxa"/>
            <w:tcBorders>
              <w:top w:val="single" w:sz="4" w:space="0" w:color="auto"/>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14.5</w:t>
            </w:r>
          </w:p>
        </w:tc>
        <w:tc>
          <w:tcPr>
            <w:tcW w:w="709" w:type="dxa"/>
            <w:tcBorders>
              <w:top w:val="single" w:sz="4" w:space="0" w:color="auto"/>
              <w:left w:val="single" w:sz="4" w:space="0" w:color="A6A6A6"/>
              <w:bottom w:val="nil"/>
              <w:right w:val="nil"/>
            </w:tcBorders>
            <w:shd w:val="clear" w:color="auto" w:fill="F2F2F2"/>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10.5</w:t>
            </w:r>
          </w:p>
        </w:tc>
        <w:tc>
          <w:tcPr>
            <w:tcW w:w="708" w:type="dxa"/>
            <w:tcBorders>
              <w:top w:val="single" w:sz="4" w:space="0" w:color="auto"/>
              <w:left w:val="nil"/>
              <w:bottom w:val="nil"/>
              <w:right w:val="nil"/>
            </w:tcBorders>
            <w:shd w:val="clear" w:color="auto" w:fill="F2F2F2"/>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9.3</w:t>
            </w:r>
          </w:p>
        </w:tc>
        <w:tc>
          <w:tcPr>
            <w:tcW w:w="709" w:type="dxa"/>
            <w:tcBorders>
              <w:top w:val="single" w:sz="4" w:space="0" w:color="auto"/>
              <w:left w:val="nil"/>
              <w:bottom w:val="nil"/>
              <w:right w:val="single" w:sz="4" w:space="0" w:color="A6A6A6"/>
            </w:tcBorders>
            <w:shd w:val="clear" w:color="auto" w:fill="F2F2F2"/>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10.6</w:t>
            </w:r>
          </w:p>
        </w:tc>
        <w:tc>
          <w:tcPr>
            <w:tcW w:w="709" w:type="dxa"/>
            <w:tcBorders>
              <w:top w:val="single" w:sz="4" w:space="0" w:color="auto"/>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7.3</w:t>
            </w:r>
          </w:p>
        </w:tc>
        <w:tc>
          <w:tcPr>
            <w:tcW w:w="709" w:type="dxa"/>
            <w:tcBorders>
              <w:top w:val="single" w:sz="4" w:space="0" w:color="auto"/>
              <w:left w:val="nil"/>
              <w:bottom w:val="nil"/>
              <w:right w:val="nil"/>
            </w:tcBorders>
            <w:shd w:val="clear" w:color="auto" w:fill="F2F2F2"/>
            <w:noWrap/>
          </w:tcPr>
          <w:p w:rsidR="008023F0" w:rsidRPr="00162780" w:rsidRDefault="008023F0" w:rsidP="000A0F88">
            <w:pPr>
              <w:pStyle w:val="TableText"/>
              <w:tabs>
                <w:tab w:val="decimal" w:pos="284"/>
              </w:tabs>
              <w:rPr>
                <w:rFonts w:cs="Arial"/>
                <w:color w:val="000000"/>
                <w:szCs w:val="18"/>
              </w:rPr>
            </w:pPr>
            <w:r w:rsidRPr="00162780">
              <w:rPr>
                <w:rFonts w:cs="Arial"/>
                <w:color w:val="000000"/>
                <w:szCs w:val="18"/>
              </w:rPr>
              <w:t>5.1</w:t>
            </w:r>
          </w:p>
        </w:tc>
        <w:tc>
          <w:tcPr>
            <w:tcW w:w="708" w:type="dxa"/>
            <w:tcBorders>
              <w:top w:val="single" w:sz="4" w:space="0" w:color="auto"/>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7.3</w:t>
            </w:r>
          </w:p>
        </w:tc>
        <w:tc>
          <w:tcPr>
            <w:tcW w:w="709" w:type="dxa"/>
            <w:tcBorders>
              <w:top w:val="single" w:sz="4" w:space="0" w:color="auto"/>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4.1</w:t>
            </w:r>
          </w:p>
        </w:tc>
        <w:tc>
          <w:tcPr>
            <w:tcW w:w="709" w:type="dxa"/>
            <w:tcBorders>
              <w:top w:val="single" w:sz="4" w:space="0" w:color="auto"/>
              <w:left w:val="nil"/>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6.2</w:t>
            </w:r>
          </w:p>
        </w:tc>
        <w:tc>
          <w:tcPr>
            <w:tcW w:w="709" w:type="dxa"/>
            <w:tcBorders>
              <w:top w:val="single" w:sz="4" w:space="0" w:color="auto"/>
              <w:left w:val="nil"/>
              <w:bottom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4.0</w:t>
            </w:r>
          </w:p>
        </w:tc>
      </w:tr>
      <w:tr w:rsidR="008023F0" w:rsidRPr="00162780" w:rsidTr="000A0F88">
        <w:trPr>
          <w:cantSplit/>
        </w:trPr>
        <w:tc>
          <w:tcPr>
            <w:tcW w:w="851" w:type="dxa"/>
            <w:tcBorders>
              <w:top w:val="nil"/>
              <w:bottom w:val="nil"/>
              <w:right w:val="single" w:sz="4" w:space="0" w:color="A6A6A6"/>
            </w:tcBorders>
            <w:shd w:val="clear" w:color="auto" w:fill="auto"/>
            <w:noWrap/>
          </w:tcPr>
          <w:p w:rsidR="008023F0" w:rsidRPr="00162780" w:rsidRDefault="008023F0" w:rsidP="000A0F88">
            <w:pPr>
              <w:pStyle w:val="TableText"/>
              <w:rPr>
                <w:rFonts w:cs="Arial"/>
                <w:szCs w:val="18"/>
              </w:rPr>
            </w:pPr>
            <w:r w:rsidRPr="00162780">
              <w:rPr>
                <w:rFonts w:cs="Arial"/>
                <w:szCs w:val="18"/>
              </w:rPr>
              <w:t>2002</w:t>
            </w:r>
          </w:p>
        </w:tc>
        <w:tc>
          <w:tcPr>
            <w:tcW w:w="708"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12.6</w:t>
            </w:r>
          </w:p>
        </w:tc>
        <w:tc>
          <w:tcPr>
            <w:tcW w:w="709" w:type="dxa"/>
            <w:tcBorders>
              <w:top w:val="nil"/>
              <w:left w:val="nil"/>
              <w:bottom w:val="nil"/>
              <w:right w:val="nil"/>
            </w:tcBorders>
            <w:shd w:val="clear" w:color="auto" w:fill="auto"/>
            <w:noWrap/>
          </w:tcPr>
          <w:p w:rsidR="008023F0" w:rsidRPr="00162780" w:rsidRDefault="008023F0" w:rsidP="000A0F88">
            <w:pPr>
              <w:pStyle w:val="TableText"/>
              <w:tabs>
                <w:tab w:val="decimal" w:pos="334"/>
              </w:tabs>
              <w:rPr>
                <w:rFonts w:cs="Arial"/>
                <w:color w:val="000000"/>
                <w:szCs w:val="18"/>
              </w:rPr>
            </w:pPr>
            <w:r w:rsidRPr="00162780">
              <w:rPr>
                <w:rFonts w:cs="Arial"/>
                <w:color w:val="000000"/>
                <w:szCs w:val="18"/>
              </w:rPr>
              <w:t>9.4</w:t>
            </w:r>
          </w:p>
        </w:tc>
        <w:tc>
          <w:tcPr>
            <w:tcW w:w="709"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12.8</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12.4</w:t>
            </w:r>
          </w:p>
        </w:tc>
        <w:tc>
          <w:tcPr>
            <w:tcW w:w="708" w:type="dxa"/>
            <w:tcBorders>
              <w:top w:val="nil"/>
              <w:left w:val="nil"/>
              <w:bottom w:val="nil"/>
              <w:right w:val="nil"/>
            </w:tcBorders>
            <w:shd w:val="clear" w:color="auto" w:fill="auto"/>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13.3</w:t>
            </w:r>
          </w:p>
        </w:tc>
        <w:tc>
          <w:tcPr>
            <w:tcW w:w="709" w:type="dxa"/>
            <w:tcBorders>
              <w:top w:val="nil"/>
              <w:left w:val="nil"/>
              <w:bottom w:val="nil"/>
              <w:right w:val="single" w:sz="4" w:space="0" w:color="A6A6A6"/>
            </w:tcBorders>
            <w:shd w:val="clear" w:color="auto" w:fill="auto"/>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12.2</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5.7</w:t>
            </w:r>
          </w:p>
        </w:tc>
        <w:tc>
          <w:tcPr>
            <w:tcW w:w="709" w:type="dxa"/>
            <w:tcBorders>
              <w:top w:val="nil"/>
              <w:left w:val="nil"/>
              <w:bottom w:val="nil"/>
              <w:right w:val="nil"/>
            </w:tcBorders>
            <w:shd w:val="clear" w:color="auto" w:fill="auto"/>
            <w:noWrap/>
          </w:tcPr>
          <w:p w:rsidR="008023F0" w:rsidRPr="00162780" w:rsidRDefault="008023F0" w:rsidP="000A0F88">
            <w:pPr>
              <w:pStyle w:val="TableText"/>
              <w:tabs>
                <w:tab w:val="decimal" w:pos="284"/>
              </w:tabs>
              <w:rPr>
                <w:rFonts w:cs="Arial"/>
                <w:color w:val="000000"/>
                <w:szCs w:val="18"/>
              </w:rPr>
            </w:pPr>
            <w:r w:rsidRPr="00162780">
              <w:rPr>
                <w:rFonts w:cs="Arial"/>
                <w:color w:val="000000"/>
                <w:szCs w:val="18"/>
              </w:rPr>
              <w:t>3.1</w:t>
            </w:r>
          </w:p>
        </w:tc>
        <w:tc>
          <w:tcPr>
            <w:tcW w:w="708"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5.8</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4.7</w:t>
            </w:r>
          </w:p>
        </w:tc>
        <w:tc>
          <w:tcPr>
            <w:tcW w:w="709" w:type="dxa"/>
            <w:tcBorders>
              <w:top w:val="nil"/>
              <w:left w:val="nil"/>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4.6</w:t>
            </w:r>
          </w:p>
        </w:tc>
        <w:tc>
          <w:tcPr>
            <w:tcW w:w="709" w:type="dxa"/>
            <w:tcBorders>
              <w:top w:val="nil"/>
              <w:left w:val="nil"/>
              <w:bottom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4.8</w:t>
            </w:r>
          </w:p>
        </w:tc>
      </w:tr>
      <w:tr w:rsidR="008023F0" w:rsidRPr="00162780" w:rsidTr="000A0F88">
        <w:trPr>
          <w:cantSplit/>
        </w:trPr>
        <w:tc>
          <w:tcPr>
            <w:tcW w:w="851" w:type="dxa"/>
            <w:tcBorders>
              <w:top w:val="nil"/>
              <w:bottom w:val="nil"/>
              <w:right w:val="single" w:sz="4" w:space="0" w:color="A6A6A6"/>
            </w:tcBorders>
            <w:shd w:val="clear" w:color="auto" w:fill="F2F2F2"/>
            <w:noWrap/>
          </w:tcPr>
          <w:p w:rsidR="008023F0" w:rsidRPr="00162780" w:rsidRDefault="008023F0" w:rsidP="000A0F88">
            <w:pPr>
              <w:pStyle w:val="TableText"/>
              <w:rPr>
                <w:rFonts w:cs="Arial"/>
                <w:szCs w:val="18"/>
              </w:rPr>
            </w:pPr>
            <w:r w:rsidRPr="00162780">
              <w:rPr>
                <w:rFonts w:cs="Arial"/>
                <w:szCs w:val="18"/>
              </w:rPr>
              <w:t>2003</w:t>
            </w:r>
          </w:p>
        </w:tc>
        <w:tc>
          <w:tcPr>
            <w:tcW w:w="708"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14.8</w:t>
            </w:r>
          </w:p>
        </w:tc>
        <w:tc>
          <w:tcPr>
            <w:tcW w:w="709" w:type="dxa"/>
            <w:tcBorders>
              <w:top w:val="nil"/>
              <w:left w:val="nil"/>
              <w:bottom w:val="nil"/>
              <w:right w:val="nil"/>
            </w:tcBorders>
            <w:shd w:val="clear" w:color="auto" w:fill="F2F2F2"/>
            <w:noWrap/>
          </w:tcPr>
          <w:p w:rsidR="008023F0" w:rsidRPr="00162780" w:rsidRDefault="008023F0" w:rsidP="000A0F88">
            <w:pPr>
              <w:pStyle w:val="TableText"/>
              <w:tabs>
                <w:tab w:val="decimal" w:pos="334"/>
              </w:tabs>
              <w:rPr>
                <w:rFonts w:cs="Arial"/>
                <w:color w:val="000000"/>
                <w:szCs w:val="18"/>
              </w:rPr>
            </w:pPr>
            <w:r w:rsidRPr="00162780">
              <w:rPr>
                <w:rFonts w:cs="Arial"/>
                <w:color w:val="000000"/>
                <w:szCs w:val="18"/>
              </w:rPr>
              <w:t>13.7</w:t>
            </w:r>
          </w:p>
        </w:tc>
        <w:tc>
          <w:tcPr>
            <w:tcW w:w="709" w:type="dxa"/>
            <w:tcBorders>
              <w:top w:val="nil"/>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14.8</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9.8</w:t>
            </w:r>
          </w:p>
        </w:tc>
        <w:tc>
          <w:tcPr>
            <w:tcW w:w="708" w:type="dxa"/>
            <w:tcBorders>
              <w:top w:val="nil"/>
              <w:left w:val="nil"/>
              <w:bottom w:val="nil"/>
              <w:right w:val="nil"/>
            </w:tcBorders>
            <w:shd w:val="clear" w:color="auto" w:fill="F2F2F2"/>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15.6</w:t>
            </w:r>
          </w:p>
        </w:tc>
        <w:tc>
          <w:tcPr>
            <w:tcW w:w="709" w:type="dxa"/>
            <w:tcBorders>
              <w:top w:val="nil"/>
              <w:left w:val="nil"/>
              <w:bottom w:val="nil"/>
              <w:right w:val="single" w:sz="4" w:space="0" w:color="A6A6A6"/>
            </w:tcBorders>
            <w:shd w:val="clear" w:color="auto" w:fill="F2F2F2"/>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9.3</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7.2</w:t>
            </w:r>
          </w:p>
        </w:tc>
        <w:tc>
          <w:tcPr>
            <w:tcW w:w="709" w:type="dxa"/>
            <w:tcBorders>
              <w:top w:val="nil"/>
              <w:left w:val="nil"/>
              <w:bottom w:val="nil"/>
              <w:right w:val="nil"/>
            </w:tcBorders>
            <w:shd w:val="clear" w:color="auto" w:fill="F2F2F2"/>
            <w:noWrap/>
          </w:tcPr>
          <w:p w:rsidR="008023F0" w:rsidRPr="00162780" w:rsidRDefault="008023F0" w:rsidP="000A0F88">
            <w:pPr>
              <w:pStyle w:val="TableText"/>
              <w:tabs>
                <w:tab w:val="decimal" w:pos="284"/>
              </w:tabs>
              <w:rPr>
                <w:rFonts w:cs="Arial"/>
                <w:color w:val="000000"/>
                <w:szCs w:val="18"/>
              </w:rPr>
            </w:pPr>
            <w:r w:rsidRPr="00162780">
              <w:rPr>
                <w:rFonts w:cs="Arial"/>
                <w:color w:val="000000"/>
                <w:szCs w:val="18"/>
              </w:rPr>
              <w:t>8.1</w:t>
            </w:r>
          </w:p>
        </w:tc>
        <w:tc>
          <w:tcPr>
            <w:tcW w:w="708" w:type="dxa"/>
            <w:tcBorders>
              <w:top w:val="nil"/>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6.9</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5.1</w:t>
            </w:r>
          </w:p>
        </w:tc>
        <w:tc>
          <w:tcPr>
            <w:tcW w:w="709" w:type="dxa"/>
            <w:tcBorders>
              <w:top w:val="nil"/>
              <w:left w:val="nil"/>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8.8</w:t>
            </w:r>
          </w:p>
        </w:tc>
        <w:tc>
          <w:tcPr>
            <w:tcW w:w="709" w:type="dxa"/>
            <w:tcBorders>
              <w:top w:val="nil"/>
              <w:left w:val="nil"/>
              <w:bottom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4.8</w:t>
            </w:r>
          </w:p>
        </w:tc>
      </w:tr>
      <w:tr w:rsidR="008023F0" w:rsidRPr="00162780" w:rsidTr="000A0F88">
        <w:trPr>
          <w:cantSplit/>
        </w:trPr>
        <w:tc>
          <w:tcPr>
            <w:tcW w:w="851" w:type="dxa"/>
            <w:tcBorders>
              <w:top w:val="nil"/>
              <w:bottom w:val="nil"/>
              <w:right w:val="single" w:sz="4" w:space="0" w:color="A6A6A6"/>
            </w:tcBorders>
            <w:shd w:val="clear" w:color="auto" w:fill="auto"/>
            <w:noWrap/>
          </w:tcPr>
          <w:p w:rsidR="008023F0" w:rsidRPr="00162780" w:rsidRDefault="008023F0" w:rsidP="000A0F88">
            <w:pPr>
              <w:pStyle w:val="TableText"/>
              <w:rPr>
                <w:rFonts w:cs="Arial"/>
                <w:szCs w:val="18"/>
              </w:rPr>
            </w:pPr>
            <w:r w:rsidRPr="00162780">
              <w:rPr>
                <w:rFonts w:cs="Arial"/>
                <w:szCs w:val="18"/>
              </w:rPr>
              <w:t>2004</w:t>
            </w:r>
          </w:p>
        </w:tc>
        <w:tc>
          <w:tcPr>
            <w:tcW w:w="708"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14.4</w:t>
            </w:r>
          </w:p>
        </w:tc>
        <w:tc>
          <w:tcPr>
            <w:tcW w:w="709" w:type="dxa"/>
            <w:tcBorders>
              <w:top w:val="nil"/>
              <w:left w:val="nil"/>
              <w:bottom w:val="nil"/>
              <w:right w:val="nil"/>
            </w:tcBorders>
            <w:shd w:val="clear" w:color="auto" w:fill="auto"/>
            <w:noWrap/>
          </w:tcPr>
          <w:p w:rsidR="008023F0" w:rsidRPr="00162780" w:rsidRDefault="008023F0" w:rsidP="000A0F88">
            <w:pPr>
              <w:pStyle w:val="TableText"/>
              <w:tabs>
                <w:tab w:val="decimal" w:pos="334"/>
              </w:tabs>
              <w:rPr>
                <w:rFonts w:cs="Arial"/>
                <w:color w:val="000000"/>
                <w:szCs w:val="18"/>
              </w:rPr>
            </w:pPr>
            <w:r w:rsidRPr="00162780">
              <w:rPr>
                <w:rFonts w:cs="Arial"/>
                <w:color w:val="000000"/>
                <w:szCs w:val="18"/>
              </w:rPr>
              <w:t>11.4</w:t>
            </w:r>
          </w:p>
        </w:tc>
        <w:tc>
          <w:tcPr>
            <w:tcW w:w="709"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14.7</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10.6</w:t>
            </w:r>
          </w:p>
        </w:tc>
        <w:tc>
          <w:tcPr>
            <w:tcW w:w="708" w:type="dxa"/>
            <w:tcBorders>
              <w:top w:val="nil"/>
              <w:left w:val="nil"/>
              <w:bottom w:val="nil"/>
              <w:right w:val="nil"/>
            </w:tcBorders>
            <w:shd w:val="clear" w:color="auto" w:fill="auto"/>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5.9</w:t>
            </w:r>
          </w:p>
        </w:tc>
        <w:tc>
          <w:tcPr>
            <w:tcW w:w="709" w:type="dxa"/>
            <w:tcBorders>
              <w:top w:val="nil"/>
              <w:left w:val="nil"/>
              <w:bottom w:val="nil"/>
              <w:right w:val="single" w:sz="4" w:space="0" w:color="A6A6A6"/>
            </w:tcBorders>
            <w:shd w:val="clear" w:color="auto" w:fill="auto"/>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11.0</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5.4</w:t>
            </w:r>
          </w:p>
        </w:tc>
        <w:tc>
          <w:tcPr>
            <w:tcW w:w="709" w:type="dxa"/>
            <w:tcBorders>
              <w:top w:val="nil"/>
              <w:left w:val="nil"/>
              <w:bottom w:val="nil"/>
              <w:right w:val="nil"/>
            </w:tcBorders>
            <w:shd w:val="clear" w:color="auto" w:fill="auto"/>
            <w:noWrap/>
          </w:tcPr>
          <w:p w:rsidR="008023F0" w:rsidRPr="00162780" w:rsidRDefault="008023F0" w:rsidP="000A0F88">
            <w:pPr>
              <w:pStyle w:val="TableText"/>
              <w:tabs>
                <w:tab w:val="decimal" w:pos="284"/>
              </w:tabs>
              <w:rPr>
                <w:rFonts w:cs="Arial"/>
                <w:color w:val="000000"/>
                <w:szCs w:val="18"/>
              </w:rPr>
            </w:pPr>
            <w:r w:rsidRPr="00162780">
              <w:rPr>
                <w:rFonts w:cs="Arial"/>
                <w:color w:val="000000"/>
                <w:szCs w:val="18"/>
              </w:rPr>
              <w:t>7.2</w:t>
            </w:r>
          </w:p>
        </w:tc>
        <w:tc>
          <w:tcPr>
            <w:tcW w:w="708"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5.2</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4.6</w:t>
            </w:r>
          </w:p>
        </w:tc>
        <w:tc>
          <w:tcPr>
            <w:tcW w:w="709" w:type="dxa"/>
            <w:tcBorders>
              <w:top w:val="nil"/>
              <w:left w:val="nil"/>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7.0</w:t>
            </w:r>
          </w:p>
        </w:tc>
        <w:tc>
          <w:tcPr>
            <w:tcW w:w="709" w:type="dxa"/>
            <w:tcBorders>
              <w:top w:val="nil"/>
              <w:left w:val="nil"/>
              <w:bottom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4.5</w:t>
            </w:r>
          </w:p>
        </w:tc>
      </w:tr>
      <w:tr w:rsidR="008023F0" w:rsidRPr="00162780" w:rsidTr="000A0F88">
        <w:trPr>
          <w:cantSplit/>
        </w:trPr>
        <w:tc>
          <w:tcPr>
            <w:tcW w:w="851" w:type="dxa"/>
            <w:tcBorders>
              <w:top w:val="nil"/>
              <w:bottom w:val="nil"/>
              <w:right w:val="single" w:sz="4" w:space="0" w:color="A6A6A6"/>
            </w:tcBorders>
            <w:shd w:val="clear" w:color="auto" w:fill="F2F2F2"/>
            <w:noWrap/>
          </w:tcPr>
          <w:p w:rsidR="008023F0" w:rsidRPr="00162780" w:rsidRDefault="008023F0" w:rsidP="000A0F88">
            <w:pPr>
              <w:pStyle w:val="TableText"/>
              <w:rPr>
                <w:rFonts w:cs="Arial"/>
                <w:szCs w:val="18"/>
              </w:rPr>
            </w:pPr>
            <w:r w:rsidRPr="00162780">
              <w:rPr>
                <w:rFonts w:cs="Arial"/>
                <w:szCs w:val="18"/>
              </w:rPr>
              <w:t>2005</w:t>
            </w:r>
          </w:p>
        </w:tc>
        <w:tc>
          <w:tcPr>
            <w:tcW w:w="708"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15.0</w:t>
            </w:r>
          </w:p>
        </w:tc>
        <w:tc>
          <w:tcPr>
            <w:tcW w:w="709" w:type="dxa"/>
            <w:tcBorders>
              <w:top w:val="nil"/>
              <w:left w:val="nil"/>
              <w:bottom w:val="nil"/>
              <w:right w:val="nil"/>
            </w:tcBorders>
            <w:shd w:val="clear" w:color="auto" w:fill="F2F2F2"/>
            <w:noWrap/>
          </w:tcPr>
          <w:p w:rsidR="008023F0" w:rsidRPr="00162780" w:rsidRDefault="008023F0" w:rsidP="000A0F88">
            <w:pPr>
              <w:pStyle w:val="TableText"/>
              <w:tabs>
                <w:tab w:val="decimal" w:pos="334"/>
              </w:tabs>
              <w:rPr>
                <w:rFonts w:cs="Arial"/>
                <w:color w:val="000000"/>
                <w:szCs w:val="18"/>
              </w:rPr>
            </w:pPr>
            <w:r w:rsidRPr="00162780">
              <w:rPr>
                <w:rFonts w:cs="Arial"/>
                <w:color w:val="000000"/>
                <w:szCs w:val="18"/>
              </w:rPr>
              <w:t>12.8</w:t>
            </w:r>
          </w:p>
        </w:tc>
        <w:tc>
          <w:tcPr>
            <w:tcW w:w="709" w:type="dxa"/>
            <w:tcBorders>
              <w:top w:val="nil"/>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15.1</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10.6</w:t>
            </w:r>
          </w:p>
        </w:tc>
        <w:tc>
          <w:tcPr>
            <w:tcW w:w="708" w:type="dxa"/>
            <w:tcBorders>
              <w:top w:val="nil"/>
              <w:left w:val="nil"/>
              <w:bottom w:val="nil"/>
              <w:right w:val="nil"/>
            </w:tcBorders>
            <w:shd w:val="clear" w:color="auto" w:fill="F2F2F2"/>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6.6</w:t>
            </w:r>
          </w:p>
        </w:tc>
        <w:tc>
          <w:tcPr>
            <w:tcW w:w="709" w:type="dxa"/>
            <w:tcBorders>
              <w:top w:val="nil"/>
              <w:left w:val="nil"/>
              <w:bottom w:val="nil"/>
              <w:right w:val="single" w:sz="4" w:space="0" w:color="A6A6A6"/>
            </w:tcBorders>
            <w:shd w:val="clear" w:color="auto" w:fill="F2F2F2"/>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10.9</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5.9</w:t>
            </w:r>
          </w:p>
        </w:tc>
        <w:tc>
          <w:tcPr>
            <w:tcW w:w="709" w:type="dxa"/>
            <w:tcBorders>
              <w:top w:val="nil"/>
              <w:left w:val="nil"/>
              <w:bottom w:val="nil"/>
              <w:right w:val="nil"/>
            </w:tcBorders>
            <w:shd w:val="clear" w:color="auto" w:fill="F2F2F2"/>
            <w:noWrap/>
          </w:tcPr>
          <w:p w:rsidR="008023F0" w:rsidRPr="00162780" w:rsidRDefault="008023F0" w:rsidP="000A0F88">
            <w:pPr>
              <w:pStyle w:val="TableText"/>
              <w:tabs>
                <w:tab w:val="decimal" w:pos="284"/>
              </w:tabs>
              <w:rPr>
                <w:rFonts w:cs="Arial"/>
                <w:color w:val="000000"/>
                <w:szCs w:val="18"/>
              </w:rPr>
            </w:pPr>
            <w:r w:rsidRPr="00162780">
              <w:rPr>
                <w:rFonts w:cs="Arial"/>
                <w:color w:val="000000"/>
                <w:szCs w:val="18"/>
              </w:rPr>
              <w:t>11.9</w:t>
            </w:r>
          </w:p>
        </w:tc>
        <w:tc>
          <w:tcPr>
            <w:tcW w:w="708" w:type="dxa"/>
            <w:tcBorders>
              <w:top w:val="nil"/>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5.6</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3.1</w:t>
            </w:r>
          </w:p>
        </w:tc>
        <w:tc>
          <w:tcPr>
            <w:tcW w:w="709" w:type="dxa"/>
            <w:tcBorders>
              <w:top w:val="nil"/>
              <w:left w:val="nil"/>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2.2</w:t>
            </w:r>
          </w:p>
        </w:tc>
        <w:tc>
          <w:tcPr>
            <w:tcW w:w="709" w:type="dxa"/>
            <w:tcBorders>
              <w:top w:val="nil"/>
              <w:left w:val="nil"/>
              <w:bottom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3.2</w:t>
            </w:r>
          </w:p>
        </w:tc>
      </w:tr>
      <w:tr w:rsidR="008023F0" w:rsidRPr="00162780" w:rsidTr="000A0F88">
        <w:trPr>
          <w:cantSplit/>
        </w:trPr>
        <w:tc>
          <w:tcPr>
            <w:tcW w:w="851" w:type="dxa"/>
            <w:tcBorders>
              <w:top w:val="nil"/>
              <w:bottom w:val="nil"/>
              <w:right w:val="single" w:sz="4" w:space="0" w:color="A6A6A6"/>
            </w:tcBorders>
            <w:shd w:val="clear" w:color="auto" w:fill="auto"/>
            <w:noWrap/>
          </w:tcPr>
          <w:p w:rsidR="008023F0" w:rsidRPr="00162780" w:rsidRDefault="008023F0" w:rsidP="000A0F88">
            <w:pPr>
              <w:pStyle w:val="TableText"/>
              <w:rPr>
                <w:rFonts w:cs="Arial"/>
                <w:szCs w:val="18"/>
              </w:rPr>
            </w:pPr>
            <w:r w:rsidRPr="00162780">
              <w:rPr>
                <w:rFonts w:cs="Arial"/>
                <w:szCs w:val="18"/>
              </w:rPr>
              <w:t>2006</w:t>
            </w:r>
          </w:p>
        </w:tc>
        <w:tc>
          <w:tcPr>
            <w:tcW w:w="708"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15.7</w:t>
            </w:r>
          </w:p>
        </w:tc>
        <w:tc>
          <w:tcPr>
            <w:tcW w:w="709" w:type="dxa"/>
            <w:tcBorders>
              <w:top w:val="nil"/>
              <w:left w:val="nil"/>
              <w:bottom w:val="nil"/>
              <w:right w:val="nil"/>
            </w:tcBorders>
            <w:shd w:val="clear" w:color="auto" w:fill="auto"/>
            <w:noWrap/>
          </w:tcPr>
          <w:p w:rsidR="008023F0" w:rsidRPr="00162780" w:rsidRDefault="008023F0" w:rsidP="000A0F88">
            <w:pPr>
              <w:pStyle w:val="TableText"/>
              <w:tabs>
                <w:tab w:val="decimal" w:pos="334"/>
              </w:tabs>
              <w:rPr>
                <w:rFonts w:cs="Arial"/>
                <w:color w:val="000000"/>
                <w:szCs w:val="18"/>
              </w:rPr>
            </w:pPr>
            <w:r w:rsidRPr="00162780">
              <w:rPr>
                <w:rFonts w:cs="Arial"/>
                <w:color w:val="000000"/>
                <w:szCs w:val="18"/>
              </w:rPr>
              <w:t>14.1</w:t>
            </w:r>
          </w:p>
        </w:tc>
        <w:tc>
          <w:tcPr>
            <w:tcW w:w="709"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16.0</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10.2</w:t>
            </w:r>
          </w:p>
        </w:tc>
        <w:tc>
          <w:tcPr>
            <w:tcW w:w="708" w:type="dxa"/>
            <w:tcBorders>
              <w:top w:val="nil"/>
              <w:left w:val="nil"/>
              <w:bottom w:val="nil"/>
              <w:right w:val="nil"/>
            </w:tcBorders>
            <w:shd w:val="clear" w:color="auto" w:fill="auto"/>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9.0</w:t>
            </w:r>
          </w:p>
        </w:tc>
        <w:tc>
          <w:tcPr>
            <w:tcW w:w="709" w:type="dxa"/>
            <w:tcBorders>
              <w:top w:val="nil"/>
              <w:left w:val="nil"/>
              <w:bottom w:val="nil"/>
              <w:right w:val="single" w:sz="4" w:space="0" w:color="A6A6A6"/>
            </w:tcBorders>
            <w:shd w:val="clear" w:color="auto" w:fill="auto"/>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10.3</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6.2</w:t>
            </w:r>
          </w:p>
        </w:tc>
        <w:tc>
          <w:tcPr>
            <w:tcW w:w="709" w:type="dxa"/>
            <w:tcBorders>
              <w:top w:val="nil"/>
              <w:left w:val="nil"/>
              <w:bottom w:val="nil"/>
              <w:right w:val="nil"/>
            </w:tcBorders>
            <w:shd w:val="clear" w:color="auto" w:fill="auto"/>
            <w:noWrap/>
          </w:tcPr>
          <w:p w:rsidR="008023F0" w:rsidRPr="00162780" w:rsidRDefault="008023F0" w:rsidP="000A0F88">
            <w:pPr>
              <w:pStyle w:val="TableText"/>
              <w:tabs>
                <w:tab w:val="decimal" w:pos="284"/>
              </w:tabs>
              <w:rPr>
                <w:rFonts w:cs="Arial"/>
                <w:color w:val="000000"/>
                <w:szCs w:val="18"/>
              </w:rPr>
            </w:pPr>
            <w:r w:rsidRPr="00162780">
              <w:rPr>
                <w:rFonts w:cs="Arial"/>
                <w:color w:val="000000"/>
                <w:szCs w:val="18"/>
              </w:rPr>
              <w:t>7.8</w:t>
            </w:r>
          </w:p>
        </w:tc>
        <w:tc>
          <w:tcPr>
            <w:tcW w:w="708"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6.1</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4.2</w:t>
            </w:r>
          </w:p>
        </w:tc>
        <w:tc>
          <w:tcPr>
            <w:tcW w:w="709" w:type="dxa"/>
            <w:tcBorders>
              <w:top w:val="nil"/>
              <w:left w:val="nil"/>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5.1</w:t>
            </w:r>
          </w:p>
        </w:tc>
        <w:tc>
          <w:tcPr>
            <w:tcW w:w="709" w:type="dxa"/>
            <w:tcBorders>
              <w:top w:val="nil"/>
              <w:left w:val="nil"/>
              <w:bottom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4.1</w:t>
            </w:r>
          </w:p>
        </w:tc>
      </w:tr>
      <w:tr w:rsidR="008023F0" w:rsidRPr="00162780" w:rsidTr="000A0F88">
        <w:trPr>
          <w:cantSplit/>
        </w:trPr>
        <w:tc>
          <w:tcPr>
            <w:tcW w:w="851" w:type="dxa"/>
            <w:tcBorders>
              <w:top w:val="nil"/>
              <w:bottom w:val="nil"/>
              <w:right w:val="single" w:sz="4" w:space="0" w:color="A6A6A6"/>
            </w:tcBorders>
            <w:shd w:val="clear" w:color="auto" w:fill="F2F2F2"/>
            <w:noWrap/>
          </w:tcPr>
          <w:p w:rsidR="008023F0" w:rsidRPr="00162780" w:rsidRDefault="008023F0" w:rsidP="000A0F88">
            <w:pPr>
              <w:pStyle w:val="TableText"/>
              <w:rPr>
                <w:rFonts w:cs="Arial"/>
                <w:szCs w:val="18"/>
              </w:rPr>
            </w:pPr>
            <w:r w:rsidRPr="00162780">
              <w:rPr>
                <w:rFonts w:cs="Arial"/>
                <w:szCs w:val="18"/>
              </w:rPr>
              <w:t>2007</w:t>
            </w:r>
          </w:p>
        </w:tc>
        <w:tc>
          <w:tcPr>
            <w:tcW w:w="708"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13.9</w:t>
            </w:r>
          </w:p>
        </w:tc>
        <w:tc>
          <w:tcPr>
            <w:tcW w:w="709" w:type="dxa"/>
            <w:tcBorders>
              <w:top w:val="nil"/>
              <w:left w:val="nil"/>
              <w:bottom w:val="nil"/>
              <w:right w:val="nil"/>
            </w:tcBorders>
            <w:shd w:val="clear" w:color="auto" w:fill="F2F2F2"/>
            <w:noWrap/>
          </w:tcPr>
          <w:p w:rsidR="008023F0" w:rsidRPr="00162780" w:rsidRDefault="008023F0" w:rsidP="000A0F88">
            <w:pPr>
              <w:pStyle w:val="TableText"/>
              <w:tabs>
                <w:tab w:val="decimal" w:pos="334"/>
              </w:tabs>
              <w:rPr>
                <w:rFonts w:cs="Arial"/>
                <w:color w:val="000000"/>
                <w:szCs w:val="18"/>
              </w:rPr>
            </w:pPr>
            <w:r w:rsidRPr="00162780">
              <w:rPr>
                <w:rFonts w:cs="Arial"/>
                <w:color w:val="000000"/>
                <w:szCs w:val="18"/>
              </w:rPr>
              <w:t>13.7</w:t>
            </w:r>
          </w:p>
        </w:tc>
        <w:tc>
          <w:tcPr>
            <w:tcW w:w="709" w:type="dxa"/>
            <w:tcBorders>
              <w:top w:val="nil"/>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13.8</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10.8</w:t>
            </w:r>
          </w:p>
        </w:tc>
        <w:tc>
          <w:tcPr>
            <w:tcW w:w="708" w:type="dxa"/>
            <w:tcBorders>
              <w:top w:val="nil"/>
              <w:left w:val="nil"/>
              <w:bottom w:val="nil"/>
              <w:right w:val="nil"/>
            </w:tcBorders>
            <w:shd w:val="clear" w:color="auto" w:fill="F2F2F2"/>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9.6</w:t>
            </w:r>
          </w:p>
        </w:tc>
        <w:tc>
          <w:tcPr>
            <w:tcW w:w="709" w:type="dxa"/>
            <w:tcBorders>
              <w:top w:val="nil"/>
              <w:left w:val="nil"/>
              <w:bottom w:val="nil"/>
              <w:right w:val="single" w:sz="4" w:space="0" w:color="A6A6A6"/>
            </w:tcBorders>
            <w:shd w:val="clear" w:color="auto" w:fill="F2F2F2"/>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11.0</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5.9</w:t>
            </w:r>
          </w:p>
        </w:tc>
        <w:tc>
          <w:tcPr>
            <w:tcW w:w="709" w:type="dxa"/>
            <w:tcBorders>
              <w:top w:val="nil"/>
              <w:left w:val="nil"/>
              <w:bottom w:val="nil"/>
              <w:right w:val="nil"/>
            </w:tcBorders>
            <w:shd w:val="clear" w:color="auto" w:fill="F2F2F2"/>
            <w:noWrap/>
          </w:tcPr>
          <w:p w:rsidR="008023F0" w:rsidRPr="00162780" w:rsidRDefault="008023F0" w:rsidP="000A0F88">
            <w:pPr>
              <w:pStyle w:val="TableText"/>
              <w:tabs>
                <w:tab w:val="decimal" w:pos="284"/>
              </w:tabs>
              <w:rPr>
                <w:rFonts w:cs="Arial"/>
                <w:color w:val="000000"/>
                <w:szCs w:val="18"/>
              </w:rPr>
            </w:pPr>
            <w:r w:rsidRPr="00162780">
              <w:rPr>
                <w:rFonts w:cs="Arial"/>
                <w:color w:val="000000"/>
                <w:szCs w:val="18"/>
              </w:rPr>
              <w:t>8.5</w:t>
            </w:r>
          </w:p>
        </w:tc>
        <w:tc>
          <w:tcPr>
            <w:tcW w:w="708" w:type="dxa"/>
            <w:tcBorders>
              <w:top w:val="nil"/>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5.8</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3.9</w:t>
            </w:r>
          </w:p>
        </w:tc>
        <w:tc>
          <w:tcPr>
            <w:tcW w:w="709" w:type="dxa"/>
            <w:tcBorders>
              <w:top w:val="nil"/>
              <w:left w:val="nil"/>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3.8</w:t>
            </w:r>
          </w:p>
        </w:tc>
        <w:tc>
          <w:tcPr>
            <w:tcW w:w="709" w:type="dxa"/>
            <w:tcBorders>
              <w:top w:val="nil"/>
              <w:left w:val="nil"/>
              <w:bottom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3.9</w:t>
            </w:r>
          </w:p>
        </w:tc>
      </w:tr>
      <w:tr w:rsidR="008023F0" w:rsidRPr="00162780" w:rsidTr="000A0F88">
        <w:trPr>
          <w:cantSplit/>
        </w:trPr>
        <w:tc>
          <w:tcPr>
            <w:tcW w:w="851" w:type="dxa"/>
            <w:tcBorders>
              <w:top w:val="nil"/>
              <w:bottom w:val="nil"/>
              <w:right w:val="single" w:sz="4" w:space="0" w:color="A6A6A6"/>
            </w:tcBorders>
            <w:shd w:val="clear" w:color="auto" w:fill="auto"/>
            <w:noWrap/>
          </w:tcPr>
          <w:p w:rsidR="008023F0" w:rsidRPr="00162780" w:rsidRDefault="008023F0" w:rsidP="000A0F88">
            <w:pPr>
              <w:pStyle w:val="TableText"/>
              <w:rPr>
                <w:rFonts w:cs="Arial"/>
                <w:szCs w:val="18"/>
              </w:rPr>
            </w:pPr>
            <w:r w:rsidRPr="00162780">
              <w:rPr>
                <w:rFonts w:cs="Arial"/>
                <w:szCs w:val="18"/>
              </w:rPr>
              <w:t>2008</w:t>
            </w:r>
          </w:p>
        </w:tc>
        <w:tc>
          <w:tcPr>
            <w:tcW w:w="708"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15.5</w:t>
            </w:r>
          </w:p>
        </w:tc>
        <w:tc>
          <w:tcPr>
            <w:tcW w:w="709" w:type="dxa"/>
            <w:tcBorders>
              <w:top w:val="nil"/>
              <w:left w:val="nil"/>
              <w:bottom w:val="nil"/>
              <w:right w:val="nil"/>
            </w:tcBorders>
            <w:shd w:val="clear" w:color="auto" w:fill="auto"/>
            <w:noWrap/>
          </w:tcPr>
          <w:p w:rsidR="008023F0" w:rsidRPr="00162780" w:rsidRDefault="008023F0" w:rsidP="000A0F88">
            <w:pPr>
              <w:pStyle w:val="TableText"/>
              <w:tabs>
                <w:tab w:val="decimal" w:pos="334"/>
              </w:tabs>
              <w:rPr>
                <w:rFonts w:cs="Arial"/>
                <w:color w:val="000000"/>
                <w:szCs w:val="18"/>
              </w:rPr>
            </w:pPr>
            <w:r w:rsidRPr="00162780">
              <w:rPr>
                <w:rFonts w:cs="Arial"/>
                <w:color w:val="000000"/>
                <w:szCs w:val="18"/>
              </w:rPr>
              <w:t>13.4</w:t>
            </w:r>
          </w:p>
        </w:tc>
        <w:tc>
          <w:tcPr>
            <w:tcW w:w="709"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15.7</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11.3</w:t>
            </w:r>
          </w:p>
        </w:tc>
        <w:tc>
          <w:tcPr>
            <w:tcW w:w="708" w:type="dxa"/>
            <w:tcBorders>
              <w:top w:val="nil"/>
              <w:left w:val="nil"/>
              <w:bottom w:val="nil"/>
              <w:right w:val="nil"/>
            </w:tcBorders>
            <w:shd w:val="clear" w:color="auto" w:fill="auto"/>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9.8</w:t>
            </w:r>
          </w:p>
        </w:tc>
        <w:tc>
          <w:tcPr>
            <w:tcW w:w="709" w:type="dxa"/>
            <w:tcBorders>
              <w:top w:val="nil"/>
              <w:left w:val="nil"/>
              <w:bottom w:val="nil"/>
              <w:right w:val="single" w:sz="4" w:space="0" w:color="A6A6A6"/>
            </w:tcBorders>
            <w:shd w:val="clear" w:color="auto" w:fill="auto"/>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11.5</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5.2</w:t>
            </w:r>
          </w:p>
        </w:tc>
        <w:tc>
          <w:tcPr>
            <w:tcW w:w="709" w:type="dxa"/>
            <w:tcBorders>
              <w:top w:val="nil"/>
              <w:left w:val="nil"/>
              <w:bottom w:val="nil"/>
              <w:right w:val="nil"/>
            </w:tcBorders>
            <w:shd w:val="clear" w:color="auto" w:fill="auto"/>
            <w:noWrap/>
          </w:tcPr>
          <w:p w:rsidR="008023F0" w:rsidRPr="00162780" w:rsidRDefault="008023F0" w:rsidP="000A0F88">
            <w:pPr>
              <w:pStyle w:val="TableText"/>
              <w:tabs>
                <w:tab w:val="decimal" w:pos="284"/>
              </w:tabs>
              <w:rPr>
                <w:rFonts w:cs="Arial"/>
                <w:color w:val="000000"/>
                <w:szCs w:val="18"/>
              </w:rPr>
            </w:pPr>
            <w:r w:rsidRPr="00162780">
              <w:rPr>
                <w:rFonts w:cs="Arial"/>
                <w:color w:val="000000"/>
                <w:szCs w:val="18"/>
              </w:rPr>
              <w:t>6.4</w:t>
            </w:r>
          </w:p>
        </w:tc>
        <w:tc>
          <w:tcPr>
            <w:tcW w:w="708"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5.1</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3.3</w:t>
            </w:r>
          </w:p>
        </w:tc>
        <w:tc>
          <w:tcPr>
            <w:tcW w:w="709" w:type="dxa"/>
            <w:tcBorders>
              <w:top w:val="nil"/>
              <w:left w:val="nil"/>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4.2</w:t>
            </w:r>
          </w:p>
        </w:tc>
        <w:tc>
          <w:tcPr>
            <w:tcW w:w="709" w:type="dxa"/>
            <w:tcBorders>
              <w:top w:val="nil"/>
              <w:left w:val="nil"/>
              <w:bottom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3.2</w:t>
            </w:r>
          </w:p>
        </w:tc>
      </w:tr>
      <w:tr w:rsidR="008023F0" w:rsidRPr="00162780" w:rsidTr="000A0F88">
        <w:trPr>
          <w:cantSplit/>
        </w:trPr>
        <w:tc>
          <w:tcPr>
            <w:tcW w:w="851" w:type="dxa"/>
            <w:tcBorders>
              <w:top w:val="nil"/>
              <w:bottom w:val="nil"/>
              <w:right w:val="single" w:sz="4" w:space="0" w:color="A6A6A6"/>
            </w:tcBorders>
            <w:shd w:val="clear" w:color="auto" w:fill="F2F2F2"/>
            <w:noWrap/>
          </w:tcPr>
          <w:p w:rsidR="008023F0" w:rsidRPr="00162780" w:rsidRDefault="008023F0" w:rsidP="000A0F88">
            <w:pPr>
              <w:pStyle w:val="TableText"/>
              <w:rPr>
                <w:rFonts w:cs="Arial"/>
                <w:szCs w:val="18"/>
              </w:rPr>
            </w:pPr>
            <w:r w:rsidRPr="00162780">
              <w:rPr>
                <w:rFonts w:cs="Arial"/>
                <w:szCs w:val="18"/>
              </w:rPr>
              <w:t>2009</w:t>
            </w:r>
          </w:p>
        </w:tc>
        <w:tc>
          <w:tcPr>
            <w:tcW w:w="708"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16.0</w:t>
            </w:r>
          </w:p>
        </w:tc>
        <w:tc>
          <w:tcPr>
            <w:tcW w:w="709" w:type="dxa"/>
            <w:tcBorders>
              <w:top w:val="nil"/>
              <w:left w:val="nil"/>
              <w:bottom w:val="nil"/>
              <w:right w:val="nil"/>
            </w:tcBorders>
            <w:shd w:val="clear" w:color="auto" w:fill="F2F2F2"/>
            <w:noWrap/>
          </w:tcPr>
          <w:p w:rsidR="008023F0" w:rsidRPr="00162780" w:rsidRDefault="008023F0" w:rsidP="000A0F88">
            <w:pPr>
              <w:pStyle w:val="TableText"/>
              <w:tabs>
                <w:tab w:val="decimal" w:pos="334"/>
              </w:tabs>
              <w:rPr>
                <w:rFonts w:cs="Arial"/>
                <w:color w:val="000000"/>
                <w:szCs w:val="18"/>
              </w:rPr>
            </w:pPr>
            <w:r w:rsidRPr="00162780">
              <w:rPr>
                <w:rFonts w:cs="Arial"/>
                <w:color w:val="000000"/>
                <w:szCs w:val="18"/>
              </w:rPr>
              <w:t>15.9</w:t>
            </w:r>
          </w:p>
        </w:tc>
        <w:tc>
          <w:tcPr>
            <w:tcW w:w="709" w:type="dxa"/>
            <w:tcBorders>
              <w:top w:val="nil"/>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15.7</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10.2</w:t>
            </w:r>
          </w:p>
        </w:tc>
        <w:tc>
          <w:tcPr>
            <w:tcW w:w="708" w:type="dxa"/>
            <w:tcBorders>
              <w:top w:val="nil"/>
              <w:left w:val="nil"/>
              <w:bottom w:val="nil"/>
              <w:right w:val="nil"/>
            </w:tcBorders>
            <w:shd w:val="clear" w:color="auto" w:fill="F2F2F2"/>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11.1</w:t>
            </w:r>
          </w:p>
        </w:tc>
        <w:tc>
          <w:tcPr>
            <w:tcW w:w="709" w:type="dxa"/>
            <w:tcBorders>
              <w:top w:val="nil"/>
              <w:left w:val="nil"/>
              <w:bottom w:val="nil"/>
              <w:right w:val="single" w:sz="4" w:space="0" w:color="A6A6A6"/>
            </w:tcBorders>
            <w:shd w:val="clear" w:color="auto" w:fill="F2F2F2"/>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10.1</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5.0</w:t>
            </w:r>
          </w:p>
        </w:tc>
        <w:tc>
          <w:tcPr>
            <w:tcW w:w="709" w:type="dxa"/>
            <w:tcBorders>
              <w:top w:val="nil"/>
              <w:left w:val="nil"/>
              <w:bottom w:val="nil"/>
              <w:right w:val="nil"/>
            </w:tcBorders>
            <w:shd w:val="clear" w:color="auto" w:fill="F2F2F2"/>
            <w:noWrap/>
          </w:tcPr>
          <w:p w:rsidR="008023F0" w:rsidRPr="00162780" w:rsidRDefault="008023F0" w:rsidP="000A0F88">
            <w:pPr>
              <w:pStyle w:val="TableText"/>
              <w:tabs>
                <w:tab w:val="decimal" w:pos="284"/>
              </w:tabs>
              <w:rPr>
                <w:rFonts w:cs="Arial"/>
                <w:color w:val="000000"/>
                <w:szCs w:val="18"/>
              </w:rPr>
            </w:pPr>
            <w:r w:rsidRPr="00162780">
              <w:rPr>
                <w:rFonts w:cs="Arial"/>
                <w:color w:val="000000"/>
                <w:szCs w:val="18"/>
              </w:rPr>
              <w:t>2.9</w:t>
            </w:r>
          </w:p>
        </w:tc>
        <w:tc>
          <w:tcPr>
            <w:tcW w:w="708" w:type="dxa"/>
            <w:tcBorders>
              <w:top w:val="nil"/>
              <w:left w:val="nil"/>
              <w:bottom w:val="nil"/>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5.1</w:t>
            </w:r>
          </w:p>
        </w:tc>
        <w:tc>
          <w:tcPr>
            <w:tcW w:w="709" w:type="dxa"/>
            <w:tcBorders>
              <w:top w:val="nil"/>
              <w:left w:val="single" w:sz="4" w:space="0" w:color="A6A6A6"/>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3.9</w:t>
            </w:r>
          </w:p>
        </w:tc>
        <w:tc>
          <w:tcPr>
            <w:tcW w:w="709" w:type="dxa"/>
            <w:tcBorders>
              <w:top w:val="nil"/>
              <w:left w:val="nil"/>
              <w:bottom w:val="nil"/>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5.5</w:t>
            </w:r>
          </w:p>
        </w:tc>
        <w:tc>
          <w:tcPr>
            <w:tcW w:w="709" w:type="dxa"/>
            <w:tcBorders>
              <w:top w:val="nil"/>
              <w:left w:val="nil"/>
              <w:bottom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3.7</w:t>
            </w:r>
          </w:p>
        </w:tc>
      </w:tr>
      <w:tr w:rsidR="008023F0" w:rsidRPr="00162780" w:rsidTr="000A0F88">
        <w:trPr>
          <w:cantSplit/>
        </w:trPr>
        <w:tc>
          <w:tcPr>
            <w:tcW w:w="851" w:type="dxa"/>
            <w:tcBorders>
              <w:top w:val="nil"/>
              <w:bottom w:val="nil"/>
              <w:right w:val="single" w:sz="4" w:space="0" w:color="A6A6A6"/>
            </w:tcBorders>
            <w:shd w:val="clear" w:color="auto" w:fill="auto"/>
            <w:noWrap/>
          </w:tcPr>
          <w:p w:rsidR="008023F0" w:rsidRPr="00162780" w:rsidRDefault="008023F0" w:rsidP="000A0F88">
            <w:pPr>
              <w:pStyle w:val="TableText"/>
              <w:rPr>
                <w:rFonts w:cs="Arial"/>
                <w:szCs w:val="18"/>
              </w:rPr>
            </w:pPr>
            <w:r w:rsidRPr="00162780">
              <w:rPr>
                <w:rFonts w:cs="Arial"/>
                <w:szCs w:val="18"/>
              </w:rPr>
              <w:t>2010</w:t>
            </w:r>
          </w:p>
        </w:tc>
        <w:tc>
          <w:tcPr>
            <w:tcW w:w="708"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15.5</w:t>
            </w:r>
          </w:p>
        </w:tc>
        <w:tc>
          <w:tcPr>
            <w:tcW w:w="709" w:type="dxa"/>
            <w:tcBorders>
              <w:top w:val="nil"/>
              <w:left w:val="nil"/>
              <w:bottom w:val="nil"/>
              <w:right w:val="nil"/>
            </w:tcBorders>
            <w:shd w:val="clear" w:color="auto" w:fill="auto"/>
            <w:noWrap/>
          </w:tcPr>
          <w:p w:rsidR="008023F0" w:rsidRPr="00162780" w:rsidRDefault="008023F0" w:rsidP="000A0F88">
            <w:pPr>
              <w:pStyle w:val="TableText"/>
              <w:tabs>
                <w:tab w:val="decimal" w:pos="334"/>
              </w:tabs>
              <w:rPr>
                <w:rFonts w:cs="Arial"/>
                <w:color w:val="000000"/>
                <w:szCs w:val="18"/>
              </w:rPr>
            </w:pPr>
            <w:r w:rsidRPr="00162780">
              <w:rPr>
                <w:rFonts w:cs="Arial"/>
                <w:color w:val="000000"/>
                <w:szCs w:val="18"/>
              </w:rPr>
              <w:t>13.9</w:t>
            </w:r>
          </w:p>
        </w:tc>
        <w:tc>
          <w:tcPr>
            <w:tcW w:w="709"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15.6</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10.4</w:t>
            </w:r>
          </w:p>
        </w:tc>
        <w:tc>
          <w:tcPr>
            <w:tcW w:w="708" w:type="dxa"/>
            <w:tcBorders>
              <w:top w:val="nil"/>
              <w:left w:val="nil"/>
              <w:bottom w:val="nil"/>
              <w:right w:val="nil"/>
            </w:tcBorders>
            <w:shd w:val="clear" w:color="auto" w:fill="auto"/>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8.5</w:t>
            </w:r>
          </w:p>
        </w:tc>
        <w:tc>
          <w:tcPr>
            <w:tcW w:w="709" w:type="dxa"/>
            <w:tcBorders>
              <w:top w:val="nil"/>
              <w:left w:val="nil"/>
              <w:bottom w:val="nil"/>
              <w:right w:val="single" w:sz="4" w:space="0" w:color="A6A6A6"/>
            </w:tcBorders>
            <w:shd w:val="clear" w:color="auto" w:fill="auto"/>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10.6</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4.3</w:t>
            </w:r>
          </w:p>
        </w:tc>
        <w:tc>
          <w:tcPr>
            <w:tcW w:w="709" w:type="dxa"/>
            <w:tcBorders>
              <w:top w:val="nil"/>
              <w:left w:val="nil"/>
              <w:bottom w:val="nil"/>
              <w:right w:val="nil"/>
            </w:tcBorders>
            <w:shd w:val="clear" w:color="auto" w:fill="auto"/>
            <w:noWrap/>
          </w:tcPr>
          <w:p w:rsidR="008023F0" w:rsidRPr="00162780" w:rsidRDefault="008023F0" w:rsidP="000A0F88">
            <w:pPr>
              <w:pStyle w:val="TableText"/>
              <w:tabs>
                <w:tab w:val="decimal" w:pos="284"/>
              </w:tabs>
              <w:rPr>
                <w:rFonts w:cs="Arial"/>
                <w:color w:val="000000"/>
                <w:szCs w:val="18"/>
              </w:rPr>
            </w:pPr>
            <w:r w:rsidRPr="00162780">
              <w:rPr>
                <w:rFonts w:cs="Arial"/>
                <w:color w:val="000000"/>
                <w:szCs w:val="18"/>
              </w:rPr>
              <w:t>5.9</w:t>
            </w:r>
          </w:p>
        </w:tc>
        <w:tc>
          <w:tcPr>
            <w:tcW w:w="708" w:type="dxa"/>
            <w:tcBorders>
              <w:top w:val="nil"/>
              <w:left w:val="nil"/>
              <w:bottom w:val="nil"/>
              <w:right w:val="single" w:sz="4" w:space="0" w:color="A6A6A6"/>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4.1</w:t>
            </w:r>
          </w:p>
        </w:tc>
        <w:tc>
          <w:tcPr>
            <w:tcW w:w="709" w:type="dxa"/>
            <w:tcBorders>
              <w:top w:val="nil"/>
              <w:left w:val="single" w:sz="4" w:space="0" w:color="A6A6A6"/>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3.1</w:t>
            </w:r>
          </w:p>
        </w:tc>
        <w:tc>
          <w:tcPr>
            <w:tcW w:w="709" w:type="dxa"/>
            <w:tcBorders>
              <w:top w:val="nil"/>
              <w:left w:val="nil"/>
              <w:bottom w:val="nil"/>
              <w:right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2.0</w:t>
            </w:r>
          </w:p>
        </w:tc>
        <w:tc>
          <w:tcPr>
            <w:tcW w:w="709" w:type="dxa"/>
            <w:tcBorders>
              <w:top w:val="nil"/>
              <w:left w:val="nil"/>
              <w:bottom w:val="nil"/>
            </w:tcBorders>
            <w:shd w:val="clear" w:color="auto" w:fill="auto"/>
            <w:noWrap/>
          </w:tcPr>
          <w:p w:rsidR="008023F0" w:rsidRPr="00162780" w:rsidRDefault="008023F0" w:rsidP="000A0F88">
            <w:pPr>
              <w:pStyle w:val="TableText"/>
              <w:jc w:val="center"/>
              <w:rPr>
                <w:rFonts w:cs="Arial"/>
                <w:color w:val="000000"/>
                <w:szCs w:val="18"/>
              </w:rPr>
            </w:pPr>
            <w:r w:rsidRPr="00162780">
              <w:rPr>
                <w:rFonts w:cs="Arial"/>
                <w:color w:val="000000"/>
                <w:szCs w:val="18"/>
              </w:rPr>
              <w:t>3.2</w:t>
            </w:r>
          </w:p>
        </w:tc>
      </w:tr>
      <w:tr w:rsidR="008023F0" w:rsidRPr="00162780" w:rsidTr="000A0F88">
        <w:trPr>
          <w:cantSplit/>
        </w:trPr>
        <w:tc>
          <w:tcPr>
            <w:tcW w:w="851" w:type="dxa"/>
            <w:tcBorders>
              <w:top w:val="nil"/>
              <w:bottom w:val="single" w:sz="4" w:space="0" w:color="auto"/>
              <w:right w:val="single" w:sz="4" w:space="0" w:color="A6A6A6"/>
            </w:tcBorders>
            <w:shd w:val="clear" w:color="auto" w:fill="F2F2F2"/>
            <w:noWrap/>
          </w:tcPr>
          <w:p w:rsidR="008023F0" w:rsidRPr="00162780" w:rsidRDefault="008023F0" w:rsidP="000A0F88">
            <w:pPr>
              <w:pStyle w:val="TableText"/>
              <w:rPr>
                <w:rFonts w:cs="Arial"/>
                <w:szCs w:val="18"/>
              </w:rPr>
            </w:pPr>
            <w:r w:rsidRPr="00162780">
              <w:rPr>
                <w:rFonts w:cs="Arial"/>
                <w:szCs w:val="18"/>
              </w:rPr>
              <w:t>2011</w:t>
            </w:r>
          </w:p>
        </w:tc>
        <w:tc>
          <w:tcPr>
            <w:tcW w:w="708" w:type="dxa"/>
            <w:tcBorders>
              <w:top w:val="nil"/>
              <w:left w:val="single" w:sz="4" w:space="0" w:color="A6A6A6"/>
              <w:bottom w:val="single" w:sz="4" w:space="0" w:color="auto"/>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12.9</w:t>
            </w:r>
          </w:p>
        </w:tc>
        <w:tc>
          <w:tcPr>
            <w:tcW w:w="709" w:type="dxa"/>
            <w:tcBorders>
              <w:top w:val="nil"/>
              <w:left w:val="nil"/>
              <w:bottom w:val="single" w:sz="4" w:space="0" w:color="auto"/>
              <w:right w:val="nil"/>
            </w:tcBorders>
            <w:shd w:val="clear" w:color="auto" w:fill="F2F2F2"/>
            <w:noWrap/>
          </w:tcPr>
          <w:p w:rsidR="008023F0" w:rsidRPr="00162780" w:rsidRDefault="008023F0" w:rsidP="000A0F88">
            <w:pPr>
              <w:pStyle w:val="TableText"/>
              <w:tabs>
                <w:tab w:val="decimal" w:pos="334"/>
              </w:tabs>
              <w:rPr>
                <w:rFonts w:cs="Arial"/>
                <w:color w:val="000000"/>
                <w:szCs w:val="18"/>
              </w:rPr>
            </w:pPr>
            <w:r w:rsidRPr="00162780">
              <w:rPr>
                <w:rFonts w:cs="Arial"/>
                <w:color w:val="000000"/>
                <w:szCs w:val="18"/>
              </w:rPr>
              <w:t>16.2</w:t>
            </w:r>
          </w:p>
        </w:tc>
        <w:tc>
          <w:tcPr>
            <w:tcW w:w="709" w:type="dxa"/>
            <w:tcBorders>
              <w:top w:val="nil"/>
              <w:left w:val="nil"/>
              <w:bottom w:val="single" w:sz="4" w:space="0" w:color="auto"/>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12.7</w:t>
            </w:r>
          </w:p>
        </w:tc>
        <w:tc>
          <w:tcPr>
            <w:tcW w:w="709" w:type="dxa"/>
            <w:tcBorders>
              <w:top w:val="nil"/>
              <w:left w:val="single" w:sz="4" w:space="0" w:color="A6A6A6"/>
              <w:bottom w:val="single" w:sz="4" w:space="0" w:color="auto"/>
              <w:right w:val="nil"/>
            </w:tcBorders>
            <w:shd w:val="clear" w:color="auto" w:fill="F2F2F2"/>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10.5</w:t>
            </w:r>
          </w:p>
        </w:tc>
        <w:tc>
          <w:tcPr>
            <w:tcW w:w="708" w:type="dxa"/>
            <w:tcBorders>
              <w:top w:val="nil"/>
              <w:left w:val="nil"/>
              <w:bottom w:val="single" w:sz="4" w:space="0" w:color="auto"/>
              <w:right w:val="nil"/>
            </w:tcBorders>
            <w:shd w:val="clear" w:color="auto" w:fill="F2F2F2"/>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10.2</w:t>
            </w:r>
          </w:p>
        </w:tc>
        <w:tc>
          <w:tcPr>
            <w:tcW w:w="709" w:type="dxa"/>
            <w:tcBorders>
              <w:top w:val="nil"/>
              <w:left w:val="nil"/>
              <w:bottom w:val="single" w:sz="4" w:space="0" w:color="auto"/>
              <w:right w:val="single" w:sz="4" w:space="0" w:color="A6A6A6"/>
            </w:tcBorders>
            <w:shd w:val="clear" w:color="auto" w:fill="F2F2F2"/>
            <w:noWrap/>
          </w:tcPr>
          <w:p w:rsidR="008023F0" w:rsidRPr="00162780" w:rsidRDefault="008023F0" w:rsidP="000A0F88">
            <w:pPr>
              <w:pStyle w:val="TableText"/>
              <w:tabs>
                <w:tab w:val="decimal" w:pos="304"/>
              </w:tabs>
              <w:rPr>
                <w:rFonts w:cs="Arial"/>
                <w:color w:val="000000"/>
                <w:szCs w:val="18"/>
              </w:rPr>
            </w:pPr>
            <w:r w:rsidRPr="00162780">
              <w:rPr>
                <w:rFonts w:cs="Arial"/>
                <w:color w:val="000000"/>
                <w:szCs w:val="18"/>
              </w:rPr>
              <w:t>10.6</w:t>
            </w:r>
          </w:p>
        </w:tc>
        <w:tc>
          <w:tcPr>
            <w:tcW w:w="709" w:type="dxa"/>
            <w:tcBorders>
              <w:top w:val="nil"/>
              <w:left w:val="single" w:sz="4" w:space="0" w:color="A6A6A6"/>
              <w:bottom w:val="single" w:sz="4" w:space="0" w:color="auto"/>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4.7</w:t>
            </w:r>
          </w:p>
        </w:tc>
        <w:tc>
          <w:tcPr>
            <w:tcW w:w="709" w:type="dxa"/>
            <w:tcBorders>
              <w:top w:val="nil"/>
              <w:left w:val="nil"/>
              <w:bottom w:val="single" w:sz="4" w:space="0" w:color="auto"/>
              <w:right w:val="nil"/>
            </w:tcBorders>
            <w:shd w:val="clear" w:color="auto" w:fill="F2F2F2"/>
            <w:noWrap/>
          </w:tcPr>
          <w:p w:rsidR="008023F0" w:rsidRPr="00162780" w:rsidRDefault="008023F0" w:rsidP="000A0F88">
            <w:pPr>
              <w:pStyle w:val="TableText"/>
              <w:tabs>
                <w:tab w:val="decimal" w:pos="284"/>
              </w:tabs>
              <w:rPr>
                <w:rFonts w:cs="Arial"/>
                <w:color w:val="000000"/>
                <w:szCs w:val="18"/>
              </w:rPr>
            </w:pPr>
            <w:r w:rsidRPr="00162780">
              <w:rPr>
                <w:rFonts w:cs="Arial"/>
                <w:color w:val="000000"/>
                <w:szCs w:val="18"/>
              </w:rPr>
              <w:t>3.9</w:t>
            </w:r>
          </w:p>
        </w:tc>
        <w:tc>
          <w:tcPr>
            <w:tcW w:w="708" w:type="dxa"/>
            <w:tcBorders>
              <w:top w:val="nil"/>
              <w:left w:val="nil"/>
              <w:bottom w:val="single" w:sz="4" w:space="0" w:color="auto"/>
              <w:right w:val="single" w:sz="4" w:space="0" w:color="A6A6A6"/>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4.8</w:t>
            </w:r>
          </w:p>
        </w:tc>
        <w:tc>
          <w:tcPr>
            <w:tcW w:w="709" w:type="dxa"/>
            <w:tcBorders>
              <w:top w:val="nil"/>
              <w:left w:val="single" w:sz="4" w:space="0" w:color="A6A6A6"/>
              <w:bottom w:val="single" w:sz="4" w:space="0" w:color="auto"/>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3.3</w:t>
            </w:r>
          </w:p>
        </w:tc>
        <w:tc>
          <w:tcPr>
            <w:tcW w:w="709" w:type="dxa"/>
            <w:tcBorders>
              <w:top w:val="nil"/>
              <w:left w:val="nil"/>
              <w:bottom w:val="single" w:sz="4" w:space="0" w:color="auto"/>
              <w:right w:val="nil"/>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3.7</w:t>
            </w:r>
          </w:p>
        </w:tc>
        <w:tc>
          <w:tcPr>
            <w:tcW w:w="709" w:type="dxa"/>
            <w:tcBorders>
              <w:top w:val="nil"/>
              <w:left w:val="nil"/>
              <w:bottom w:val="single" w:sz="4" w:space="0" w:color="auto"/>
            </w:tcBorders>
            <w:shd w:val="clear" w:color="auto" w:fill="F2F2F2"/>
            <w:noWrap/>
          </w:tcPr>
          <w:p w:rsidR="008023F0" w:rsidRPr="00162780" w:rsidRDefault="008023F0" w:rsidP="000A0F88">
            <w:pPr>
              <w:pStyle w:val="TableText"/>
              <w:jc w:val="center"/>
              <w:rPr>
                <w:rFonts w:cs="Arial"/>
                <w:color w:val="000000"/>
                <w:szCs w:val="18"/>
              </w:rPr>
            </w:pPr>
            <w:r w:rsidRPr="00162780">
              <w:rPr>
                <w:rFonts w:cs="Arial"/>
                <w:color w:val="000000"/>
                <w:szCs w:val="18"/>
              </w:rPr>
              <w:t>3.3</w:t>
            </w:r>
          </w:p>
        </w:tc>
      </w:tr>
    </w:tbl>
    <w:p w:rsidR="008023F0" w:rsidRPr="00162780" w:rsidRDefault="008023F0" w:rsidP="008023F0">
      <w:pPr>
        <w:pStyle w:val="Source"/>
        <w:ind w:right="0"/>
      </w:pPr>
      <w:r w:rsidRPr="00162780">
        <w:t>Source: New Zealand Cancer Registry and New Zealand Mortality Collection</w:t>
      </w:r>
    </w:p>
    <w:p w:rsidR="008023F0" w:rsidRPr="00162780" w:rsidRDefault="008023F0" w:rsidP="008023F0"/>
    <w:p w:rsidR="008023F0" w:rsidRPr="00162780" w:rsidRDefault="008023F0" w:rsidP="008023F0">
      <w:pPr>
        <w:pStyle w:val="Heading3"/>
      </w:pPr>
      <w:r w:rsidRPr="00162780">
        <w:t>Registrations</w:t>
      </w:r>
    </w:p>
    <w:p w:rsidR="008023F0" w:rsidRPr="00162780" w:rsidRDefault="008023F0" w:rsidP="008023F0">
      <w:pPr>
        <w:pStyle w:val="Figure"/>
      </w:pPr>
      <w:bookmarkStart w:id="1133" w:name="_Toc351627746"/>
      <w:bookmarkStart w:id="1134" w:name="_Toc355878873"/>
      <w:bookmarkStart w:id="1135" w:name="_Toc393787185"/>
      <w:bookmarkStart w:id="1136" w:name="_Toc395172343"/>
      <w:r w:rsidRPr="00162780">
        <w:t>Figure 98: Registration rates for non-Hodgkin lymphoma, 2001–2011</w:t>
      </w:r>
      <w:bookmarkEnd w:id="1133"/>
      <w:bookmarkEnd w:id="1134"/>
      <w:bookmarkEnd w:id="1135"/>
      <w:bookmarkEnd w:id="1136"/>
    </w:p>
    <w:p w:rsidR="008023F0" w:rsidRPr="00162780" w:rsidRDefault="0063735E" w:rsidP="008023F0">
      <w:r w:rsidRPr="0063735E">
        <w:rPr>
          <w:noProof/>
          <w:lang w:eastAsia="en-NZ"/>
        </w:rPr>
        <w:drawing>
          <wp:inline distT="0" distB="0" distL="0" distR="0" wp14:anchorId="7FBD1F48" wp14:editId="15661741">
            <wp:extent cx="4389120" cy="2425385"/>
            <wp:effectExtent l="0" t="0" r="0" b="0"/>
            <wp:docPr id="288" name="Picture 288" title="Figure 98: Registration rates for non-Hodgkin lymphoma,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a:srcRect r="10872" b="19266"/>
                    <a:stretch/>
                  </pic:blipFill>
                  <pic:spPr bwMode="auto">
                    <a:xfrm>
                      <a:off x="0" y="0"/>
                      <a:ext cx="4388592" cy="2425093"/>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 w:rsidR="008023F0" w:rsidRPr="00162780" w:rsidRDefault="008023F0" w:rsidP="008023F0">
      <w:pPr>
        <w:pStyle w:val="Figure"/>
      </w:pPr>
      <w:bookmarkStart w:id="1137" w:name="_Toc351627747"/>
      <w:bookmarkStart w:id="1138" w:name="_Toc355878874"/>
      <w:bookmarkStart w:id="1139" w:name="_Toc393787186"/>
      <w:bookmarkStart w:id="1140" w:name="_Toc395172344"/>
      <w:r w:rsidRPr="00162780">
        <w:t>Figure 99: Male registration rates for non-Hodgkin lymphoma, by ethnic group, 2001–2011</w:t>
      </w:r>
      <w:bookmarkEnd w:id="1137"/>
      <w:bookmarkEnd w:id="1138"/>
      <w:bookmarkEnd w:id="1139"/>
      <w:bookmarkEnd w:id="1140"/>
    </w:p>
    <w:p w:rsidR="008023F0" w:rsidRDefault="0063735E" w:rsidP="008023F0">
      <w:r w:rsidRPr="0063735E">
        <w:rPr>
          <w:noProof/>
          <w:lang w:eastAsia="en-NZ"/>
        </w:rPr>
        <w:drawing>
          <wp:inline distT="0" distB="0" distL="0" distR="0" wp14:anchorId="0896C31A" wp14:editId="1AC76F8D">
            <wp:extent cx="4547062" cy="2428310"/>
            <wp:effectExtent l="0" t="0" r="6350" b="0"/>
            <wp:docPr id="289" name="Picture 289" title="Figure 99: Male registration rates for non-Hodgkin lymphoma,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srcRect r="7514" b="19036"/>
                    <a:stretch/>
                  </pic:blipFill>
                  <pic:spPr bwMode="auto">
                    <a:xfrm>
                      <a:off x="0" y="0"/>
                      <a:ext cx="4546515" cy="2428018"/>
                    </a:xfrm>
                    <a:prstGeom prst="rect">
                      <a:avLst/>
                    </a:prstGeom>
                    <a:ln>
                      <a:noFill/>
                    </a:ln>
                    <a:extLst>
                      <a:ext uri="{53640926-AAD7-44D8-BBD7-CCE9431645EC}">
                        <a14:shadowObscured xmlns:a14="http://schemas.microsoft.com/office/drawing/2010/main"/>
                      </a:ext>
                    </a:extLst>
                  </pic:spPr>
                </pic:pic>
              </a:graphicData>
            </a:graphic>
          </wp:inline>
        </w:drawing>
      </w:r>
    </w:p>
    <w:p w:rsidR="002B08DA" w:rsidRPr="00162780" w:rsidRDefault="002B08DA" w:rsidP="002B08DA"/>
    <w:p w:rsidR="008023F0" w:rsidRPr="00162780" w:rsidRDefault="008023F0" w:rsidP="008023F0">
      <w:pPr>
        <w:pStyle w:val="Figure"/>
      </w:pPr>
      <w:bookmarkStart w:id="1141" w:name="_Toc351627748"/>
      <w:bookmarkStart w:id="1142" w:name="_Toc355878875"/>
      <w:bookmarkStart w:id="1143" w:name="_Toc393787187"/>
      <w:bookmarkStart w:id="1144" w:name="_Toc395172345"/>
      <w:r w:rsidRPr="00162780">
        <w:t>Figure 100: Female registration rates for non-Hodgkin lymphoma, by ethnic group,</w:t>
      </w:r>
      <w:r w:rsidRPr="00162780">
        <w:br/>
        <w:t>2001–2011</w:t>
      </w:r>
      <w:bookmarkEnd w:id="1141"/>
      <w:bookmarkEnd w:id="1142"/>
      <w:bookmarkEnd w:id="1143"/>
      <w:bookmarkEnd w:id="1144"/>
    </w:p>
    <w:p w:rsidR="008023F0" w:rsidRPr="00162780" w:rsidRDefault="0063735E" w:rsidP="008023F0">
      <w:r w:rsidRPr="0063735E">
        <w:rPr>
          <w:noProof/>
          <w:lang w:eastAsia="en-NZ"/>
        </w:rPr>
        <w:drawing>
          <wp:inline distT="0" distB="0" distL="0" distR="0" wp14:anchorId="700F230D" wp14:editId="0FC097B8">
            <wp:extent cx="4596938" cy="2443855"/>
            <wp:effectExtent l="0" t="0" r="0" b="0"/>
            <wp:docPr id="290" name="Picture 290" title="Figure 100: Female registration rates for non-Hodgkin lymphoma, by ethnic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a:srcRect r="7094" b="19036"/>
                    <a:stretch/>
                  </pic:blipFill>
                  <pic:spPr bwMode="auto">
                    <a:xfrm>
                      <a:off x="0" y="0"/>
                      <a:ext cx="4596383" cy="2443560"/>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Pr>
        <w:pStyle w:val="Source"/>
      </w:pPr>
      <w:r w:rsidRPr="00162780">
        <w:t>Source: New Zealand Cancer Registry</w:t>
      </w:r>
    </w:p>
    <w:p w:rsidR="008023F0" w:rsidRPr="00162780" w:rsidRDefault="008023F0" w:rsidP="000A0F88">
      <w:pPr>
        <w:pStyle w:val="Heading3"/>
        <w:spacing w:before="360"/>
      </w:pPr>
      <w:r w:rsidRPr="00162780">
        <w:t>Deaths</w:t>
      </w:r>
    </w:p>
    <w:p w:rsidR="008023F0" w:rsidRPr="00162780" w:rsidRDefault="008023F0" w:rsidP="008023F0">
      <w:pPr>
        <w:pStyle w:val="Figure"/>
      </w:pPr>
      <w:bookmarkStart w:id="1145" w:name="_Toc351627749"/>
      <w:bookmarkStart w:id="1146" w:name="_Toc355878876"/>
      <w:bookmarkStart w:id="1147" w:name="_Toc393787188"/>
      <w:bookmarkStart w:id="1148" w:name="_Toc395172346"/>
      <w:r w:rsidRPr="00162780">
        <w:t>Figure 101: Mortality rates for non-Hodgkin lymphoma, 2001–2011</w:t>
      </w:r>
      <w:bookmarkEnd w:id="1145"/>
      <w:bookmarkEnd w:id="1146"/>
      <w:bookmarkEnd w:id="1147"/>
      <w:bookmarkEnd w:id="1148"/>
    </w:p>
    <w:p w:rsidR="008023F0" w:rsidRPr="00162780" w:rsidRDefault="0063735E" w:rsidP="008023F0">
      <w:r w:rsidRPr="0063735E">
        <w:rPr>
          <w:noProof/>
          <w:lang w:eastAsia="en-NZ"/>
        </w:rPr>
        <w:drawing>
          <wp:inline distT="0" distB="0" distL="0" distR="0" wp14:anchorId="6A893A32" wp14:editId="2D8A6D87">
            <wp:extent cx="4414058" cy="2431532"/>
            <wp:effectExtent l="0" t="0" r="5715" b="6985"/>
            <wp:docPr id="291" name="Picture 291" title="Figure 101: Mortality rates for non-Hodgkin lymphoma,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a:srcRect r="10593" b="19266"/>
                    <a:stretch/>
                  </pic:blipFill>
                  <pic:spPr bwMode="auto">
                    <a:xfrm>
                      <a:off x="0" y="0"/>
                      <a:ext cx="4413527" cy="2431239"/>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 w:rsidR="008023F0" w:rsidRPr="00162780" w:rsidRDefault="008023F0" w:rsidP="008023F0">
      <w:pPr>
        <w:pStyle w:val="Figure"/>
      </w:pPr>
      <w:bookmarkStart w:id="1149" w:name="_Toc351627750"/>
      <w:bookmarkStart w:id="1150" w:name="_Toc355878877"/>
      <w:bookmarkStart w:id="1151" w:name="_Toc393787189"/>
      <w:bookmarkStart w:id="1152" w:name="_Toc395172347"/>
      <w:r w:rsidRPr="00162780">
        <w:t>Figure 102: Male mortality rates for non-Hodgkin lymphoma, by ethnic group, 2001–2011</w:t>
      </w:r>
      <w:bookmarkEnd w:id="1149"/>
      <w:bookmarkEnd w:id="1150"/>
      <w:bookmarkEnd w:id="1151"/>
      <w:bookmarkEnd w:id="1152"/>
    </w:p>
    <w:p w:rsidR="008023F0" w:rsidRPr="00162780" w:rsidRDefault="0063735E" w:rsidP="008023F0">
      <w:r w:rsidRPr="0063735E">
        <w:rPr>
          <w:noProof/>
          <w:lang w:eastAsia="en-NZ"/>
        </w:rPr>
        <w:drawing>
          <wp:inline distT="0" distB="0" distL="0" distR="0" wp14:anchorId="329893F5" wp14:editId="2270F586">
            <wp:extent cx="4588625" cy="2443114"/>
            <wp:effectExtent l="0" t="0" r="2540" b="0"/>
            <wp:docPr id="292" name="Picture 292" title="Figure 102: Male mortality rates for non-Hodgkin lymphoma, by ethnic group,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r="7234" b="19036"/>
                    <a:stretch/>
                  </pic:blipFill>
                  <pic:spPr bwMode="auto">
                    <a:xfrm>
                      <a:off x="0" y="0"/>
                      <a:ext cx="4588073" cy="2442820"/>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 w:rsidR="008023F0" w:rsidRPr="00162780" w:rsidRDefault="008023F0" w:rsidP="008023F0">
      <w:pPr>
        <w:pStyle w:val="Figure"/>
      </w:pPr>
      <w:bookmarkStart w:id="1153" w:name="_Toc351627751"/>
      <w:bookmarkStart w:id="1154" w:name="_Toc355878878"/>
      <w:bookmarkStart w:id="1155" w:name="_Toc393787190"/>
      <w:bookmarkStart w:id="1156" w:name="_Toc395172348"/>
      <w:r w:rsidRPr="00162780">
        <w:t>Figure 103: Female mortality rates for non-Hodgkin lymphoma, by ethnic group,</w:t>
      </w:r>
      <w:r w:rsidR="003648FC">
        <w:br/>
      </w:r>
      <w:r w:rsidRPr="00162780">
        <w:t>2001–2011</w:t>
      </w:r>
      <w:bookmarkEnd w:id="1153"/>
      <w:bookmarkEnd w:id="1154"/>
      <w:bookmarkEnd w:id="1155"/>
      <w:bookmarkEnd w:id="1156"/>
    </w:p>
    <w:p w:rsidR="008023F0" w:rsidRPr="00162780" w:rsidRDefault="0063735E" w:rsidP="008023F0">
      <w:r w:rsidRPr="0063735E">
        <w:rPr>
          <w:noProof/>
          <w:lang w:eastAsia="en-NZ"/>
        </w:rPr>
        <w:drawing>
          <wp:inline distT="0" distB="0" distL="0" distR="0" wp14:anchorId="6287CF26" wp14:editId="0F22CADC">
            <wp:extent cx="4572000" cy="2444846"/>
            <wp:effectExtent l="0" t="0" r="0" b="0"/>
            <wp:docPr id="293" name="Picture 293" title="Figure 103: Female mortality rates for non-Hodgkin lymphoma, by ethnic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srcRect r="7374" b="18807"/>
                    <a:stretch/>
                  </pic:blipFill>
                  <pic:spPr bwMode="auto">
                    <a:xfrm>
                      <a:off x="0" y="0"/>
                      <a:ext cx="4571448" cy="2444551"/>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Pr>
        <w:pStyle w:val="Source"/>
      </w:pPr>
      <w:r w:rsidRPr="00162780">
        <w:t>Source: New Zealand Mortality Collection</w:t>
      </w:r>
    </w:p>
    <w:p w:rsidR="008023F0" w:rsidRPr="00162780" w:rsidRDefault="008023F0" w:rsidP="000A0F88">
      <w:pPr>
        <w:pStyle w:val="Heading2"/>
        <w:spacing w:before="360"/>
      </w:pPr>
      <w:bookmarkStart w:id="1157" w:name="_Toc355878718"/>
      <w:bookmarkStart w:id="1158" w:name="_Toc393787032"/>
      <w:bookmarkStart w:id="1159" w:name="_Toc395172229"/>
      <w:r w:rsidRPr="00162780">
        <w:t>Classification of cancers of the blood and lymphatic system</w:t>
      </w:r>
      <w:bookmarkEnd w:id="1157"/>
      <w:bookmarkEnd w:id="1158"/>
      <w:bookmarkEnd w:id="1159"/>
    </w:p>
    <w:p w:rsidR="008023F0" w:rsidRPr="00162780" w:rsidRDefault="008023F0" w:rsidP="008023F0">
      <w:r w:rsidRPr="00162780">
        <w:t xml:space="preserve">For the purpose of incidence reporting, the lymphohaematopoietic cancers are classified according to the ICD-10 coding scheme, but it is also useful to classify them using morphology codes from the ICD-O classification system (see </w:t>
      </w:r>
      <w:r w:rsidR="00D151F6">
        <w:t>‘</w:t>
      </w:r>
      <w:r w:rsidRPr="00162780">
        <w:t>Explanatory notes</w:t>
      </w:r>
      <w:r w:rsidR="00D151F6">
        <w:t>’</w:t>
      </w:r>
      <w:r w:rsidRPr="00162780">
        <w:t>). The ICD-O morphology codes for lymphohaematopoietic cancers are based on the WHO classification used by haematologists (Swerdlow et al 2008). In the WHO classification scheme</w:t>
      </w:r>
      <w:r>
        <w:t>,</w:t>
      </w:r>
      <w:r w:rsidRPr="00162780">
        <w:t xml:space="preserve"> cancers of the blood and lymphatic systems are grouped according to their lineage, rather than site of origin.</w:t>
      </w:r>
    </w:p>
    <w:p w:rsidR="008023F0" w:rsidRPr="00162780" w:rsidRDefault="008023F0" w:rsidP="008023F0"/>
    <w:p w:rsidR="008023F0" w:rsidRPr="00162780" w:rsidRDefault="008023F0" w:rsidP="008023F0">
      <w:r w:rsidRPr="00162780">
        <w:t xml:space="preserve">Table 23 shows numbers and age-standardised rates of registrations in 2011 for lymphohaematopoietic cancers grouped by their morphology. Table N-3 in </w:t>
      </w:r>
      <w:r w:rsidR="00D151F6">
        <w:t>‘</w:t>
      </w:r>
      <w:r w:rsidRPr="00162780">
        <w:t>Explanatory notes</w:t>
      </w:r>
      <w:r w:rsidR="00D151F6">
        <w:t>’</w:t>
      </w:r>
      <w:r w:rsidRPr="00162780">
        <w:t xml:space="preserve"> shows the ICD-O codes used to create each group.</w:t>
      </w:r>
    </w:p>
    <w:p w:rsidR="008023F0" w:rsidRPr="00162780" w:rsidRDefault="008023F0" w:rsidP="008023F0"/>
    <w:p w:rsidR="008023F0" w:rsidRPr="00162780" w:rsidRDefault="008023F0" w:rsidP="008023F0">
      <w:pPr>
        <w:pStyle w:val="Table"/>
      </w:pPr>
      <w:bookmarkStart w:id="1160" w:name="_Toc289601000"/>
      <w:bookmarkStart w:id="1161" w:name="_Toc324843486"/>
      <w:bookmarkStart w:id="1162" w:name="_Toc348507544"/>
      <w:bookmarkStart w:id="1163" w:name="_Toc355878769"/>
      <w:bookmarkStart w:id="1164" w:name="_Toc393787083"/>
      <w:bookmarkStart w:id="1165" w:name="_Toc394649089"/>
      <w:r w:rsidRPr="00162780">
        <w:t xml:space="preserve">Table 23: Numbers and age-standardised rates of registration for lymphohaematopoietic cancers, by morphology code, </w:t>
      </w:r>
      <w:bookmarkEnd w:id="1160"/>
      <w:r w:rsidRPr="00162780">
        <w:t>2011</w:t>
      </w:r>
      <w:bookmarkEnd w:id="1161"/>
      <w:bookmarkEnd w:id="1162"/>
      <w:bookmarkEnd w:id="1163"/>
      <w:bookmarkEnd w:id="1164"/>
      <w:bookmarkEnd w:id="1165"/>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395"/>
        <w:gridCol w:w="826"/>
        <w:gridCol w:w="827"/>
        <w:gridCol w:w="827"/>
        <w:gridCol w:w="827"/>
        <w:gridCol w:w="827"/>
        <w:gridCol w:w="827"/>
      </w:tblGrid>
      <w:tr w:rsidR="008023F0" w:rsidRPr="00162780" w:rsidTr="00087DA8">
        <w:trPr>
          <w:cantSplit/>
        </w:trPr>
        <w:tc>
          <w:tcPr>
            <w:tcW w:w="4395" w:type="dxa"/>
            <w:vMerge w:val="restart"/>
            <w:tcBorders>
              <w:top w:val="single" w:sz="4" w:space="0" w:color="auto"/>
              <w:bottom w:val="single" w:sz="4" w:space="0" w:color="auto"/>
              <w:right w:val="single" w:sz="4" w:space="0" w:color="A6A6A6"/>
            </w:tcBorders>
            <w:shd w:val="clear" w:color="auto" w:fill="auto"/>
            <w:noWrap/>
          </w:tcPr>
          <w:p w:rsidR="008023F0" w:rsidRPr="00162780" w:rsidRDefault="008023F0" w:rsidP="00087DA8">
            <w:pPr>
              <w:pStyle w:val="TableText"/>
              <w:rPr>
                <w:lang w:eastAsia="en-NZ"/>
              </w:rPr>
            </w:pPr>
          </w:p>
        </w:tc>
        <w:tc>
          <w:tcPr>
            <w:tcW w:w="1653" w:type="dxa"/>
            <w:gridSpan w:val="2"/>
            <w:tcBorders>
              <w:top w:val="single" w:sz="4" w:space="0" w:color="auto"/>
              <w:left w:val="single" w:sz="4" w:space="0" w:color="A6A6A6"/>
              <w:bottom w:val="single" w:sz="4" w:space="0" w:color="auto"/>
              <w:right w:val="single" w:sz="4" w:space="0" w:color="A6A6A6"/>
            </w:tcBorders>
            <w:shd w:val="clear" w:color="auto" w:fill="auto"/>
            <w:noWrap/>
          </w:tcPr>
          <w:p w:rsidR="008023F0" w:rsidRPr="00087DA8" w:rsidRDefault="008023F0" w:rsidP="00087DA8">
            <w:pPr>
              <w:pStyle w:val="TableText"/>
              <w:jc w:val="center"/>
              <w:rPr>
                <w:b/>
                <w:lang w:eastAsia="en-NZ"/>
              </w:rPr>
            </w:pPr>
            <w:r w:rsidRPr="00087DA8">
              <w:rPr>
                <w:b/>
                <w:lang w:eastAsia="en-NZ"/>
              </w:rPr>
              <w:t>Males</w:t>
            </w:r>
          </w:p>
        </w:tc>
        <w:tc>
          <w:tcPr>
            <w:tcW w:w="1654" w:type="dxa"/>
            <w:gridSpan w:val="2"/>
            <w:tcBorders>
              <w:top w:val="single" w:sz="4" w:space="0" w:color="auto"/>
              <w:left w:val="single" w:sz="4" w:space="0" w:color="A6A6A6"/>
              <w:bottom w:val="single" w:sz="4" w:space="0" w:color="auto"/>
              <w:right w:val="single" w:sz="4" w:space="0" w:color="A6A6A6"/>
            </w:tcBorders>
            <w:shd w:val="clear" w:color="auto" w:fill="auto"/>
            <w:noWrap/>
          </w:tcPr>
          <w:p w:rsidR="008023F0" w:rsidRPr="00087DA8" w:rsidRDefault="008023F0" w:rsidP="00087DA8">
            <w:pPr>
              <w:pStyle w:val="TableText"/>
              <w:jc w:val="center"/>
              <w:rPr>
                <w:b/>
                <w:lang w:eastAsia="en-NZ"/>
              </w:rPr>
            </w:pPr>
            <w:r w:rsidRPr="00087DA8">
              <w:rPr>
                <w:b/>
                <w:lang w:eastAsia="en-NZ"/>
              </w:rPr>
              <w:t>Females</w:t>
            </w:r>
          </w:p>
        </w:tc>
        <w:tc>
          <w:tcPr>
            <w:tcW w:w="1654" w:type="dxa"/>
            <w:gridSpan w:val="2"/>
            <w:tcBorders>
              <w:top w:val="single" w:sz="4" w:space="0" w:color="auto"/>
              <w:left w:val="single" w:sz="4" w:space="0" w:color="A6A6A6"/>
              <w:bottom w:val="single" w:sz="4" w:space="0" w:color="auto"/>
            </w:tcBorders>
            <w:shd w:val="clear" w:color="auto" w:fill="auto"/>
            <w:noWrap/>
          </w:tcPr>
          <w:p w:rsidR="008023F0" w:rsidRPr="00087DA8" w:rsidRDefault="008023F0" w:rsidP="00087DA8">
            <w:pPr>
              <w:pStyle w:val="TableText"/>
              <w:jc w:val="center"/>
              <w:rPr>
                <w:b/>
                <w:lang w:eastAsia="en-NZ"/>
              </w:rPr>
            </w:pPr>
            <w:r w:rsidRPr="00087DA8">
              <w:rPr>
                <w:b/>
                <w:lang w:eastAsia="en-NZ"/>
              </w:rPr>
              <w:t>Total</w:t>
            </w:r>
          </w:p>
        </w:tc>
      </w:tr>
      <w:tr w:rsidR="008023F0" w:rsidRPr="00162780" w:rsidTr="00087DA8">
        <w:trPr>
          <w:cantSplit/>
        </w:trPr>
        <w:tc>
          <w:tcPr>
            <w:tcW w:w="4395" w:type="dxa"/>
            <w:vMerge/>
            <w:tcBorders>
              <w:top w:val="single" w:sz="4" w:space="0" w:color="auto"/>
              <w:bottom w:val="single" w:sz="4" w:space="0" w:color="auto"/>
              <w:right w:val="single" w:sz="4" w:space="0" w:color="A6A6A6"/>
            </w:tcBorders>
            <w:shd w:val="clear" w:color="auto" w:fill="auto"/>
            <w:noWrap/>
          </w:tcPr>
          <w:p w:rsidR="008023F0" w:rsidRPr="00162780" w:rsidRDefault="008023F0" w:rsidP="00087DA8">
            <w:pPr>
              <w:pStyle w:val="TableText"/>
              <w:rPr>
                <w:lang w:eastAsia="en-NZ"/>
              </w:rPr>
            </w:pPr>
          </w:p>
        </w:tc>
        <w:tc>
          <w:tcPr>
            <w:tcW w:w="826" w:type="dxa"/>
            <w:tcBorders>
              <w:top w:val="single" w:sz="4" w:space="0" w:color="auto"/>
              <w:left w:val="single" w:sz="4" w:space="0" w:color="A6A6A6"/>
              <w:bottom w:val="single" w:sz="4" w:space="0" w:color="auto"/>
              <w:right w:val="nil"/>
            </w:tcBorders>
            <w:shd w:val="clear" w:color="auto" w:fill="auto"/>
            <w:noWrap/>
          </w:tcPr>
          <w:p w:rsidR="008023F0" w:rsidRPr="00087DA8" w:rsidRDefault="008023F0" w:rsidP="00087DA8">
            <w:pPr>
              <w:pStyle w:val="TableText"/>
              <w:jc w:val="center"/>
              <w:rPr>
                <w:b/>
                <w:lang w:eastAsia="en-NZ"/>
              </w:rPr>
            </w:pPr>
            <w:r w:rsidRPr="00087DA8">
              <w:rPr>
                <w:b/>
                <w:lang w:eastAsia="en-NZ"/>
              </w:rPr>
              <w:t>Number</w:t>
            </w:r>
          </w:p>
        </w:tc>
        <w:tc>
          <w:tcPr>
            <w:tcW w:w="827" w:type="dxa"/>
            <w:tcBorders>
              <w:top w:val="single" w:sz="4" w:space="0" w:color="auto"/>
              <w:left w:val="nil"/>
              <w:bottom w:val="single" w:sz="4" w:space="0" w:color="auto"/>
              <w:right w:val="single" w:sz="4" w:space="0" w:color="A6A6A6"/>
            </w:tcBorders>
            <w:shd w:val="clear" w:color="auto" w:fill="auto"/>
            <w:noWrap/>
          </w:tcPr>
          <w:p w:rsidR="008023F0" w:rsidRPr="00087DA8" w:rsidRDefault="008023F0" w:rsidP="00087DA8">
            <w:pPr>
              <w:pStyle w:val="TableText"/>
              <w:jc w:val="center"/>
              <w:rPr>
                <w:b/>
                <w:lang w:eastAsia="en-NZ"/>
              </w:rPr>
            </w:pPr>
            <w:r w:rsidRPr="00087DA8">
              <w:rPr>
                <w:b/>
                <w:lang w:eastAsia="en-NZ"/>
              </w:rPr>
              <w:t>Rate</w:t>
            </w:r>
          </w:p>
        </w:tc>
        <w:tc>
          <w:tcPr>
            <w:tcW w:w="827" w:type="dxa"/>
            <w:tcBorders>
              <w:top w:val="single" w:sz="4" w:space="0" w:color="auto"/>
              <w:left w:val="single" w:sz="4" w:space="0" w:color="A6A6A6"/>
              <w:bottom w:val="single" w:sz="4" w:space="0" w:color="auto"/>
              <w:right w:val="nil"/>
            </w:tcBorders>
            <w:shd w:val="clear" w:color="auto" w:fill="auto"/>
            <w:noWrap/>
          </w:tcPr>
          <w:p w:rsidR="008023F0" w:rsidRPr="00087DA8" w:rsidRDefault="008023F0" w:rsidP="00087DA8">
            <w:pPr>
              <w:pStyle w:val="TableText"/>
              <w:jc w:val="center"/>
              <w:rPr>
                <w:b/>
                <w:lang w:eastAsia="en-NZ"/>
              </w:rPr>
            </w:pPr>
            <w:r w:rsidRPr="00087DA8">
              <w:rPr>
                <w:b/>
                <w:lang w:eastAsia="en-NZ"/>
              </w:rPr>
              <w:t>Number</w:t>
            </w:r>
          </w:p>
        </w:tc>
        <w:tc>
          <w:tcPr>
            <w:tcW w:w="827" w:type="dxa"/>
            <w:tcBorders>
              <w:top w:val="single" w:sz="4" w:space="0" w:color="auto"/>
              <w:left w:val="nil"/>
              <w:bottom w:val="single" w:sz="4" w:space="0" w:color="auto"/>
              <w:right w:val="single" w:sz="4" w:space="0" w:color="A6A6A6"/>
            </w:tcBorders>
            <w:shd w:val="clear" w:color="auto" w:fill="auto"/>
            <w:noWrap/>
          </w:tcPr>
          <w:p w:rsidR="008023F0" w:rsidRPr="00087DA8" w:rsidRDefault="008023F0" w:rsidP="00087DA8">
            <w:pPr>
              <w:pStyle w:val="TableText"/>
              <w:jc w:val="center"/>
              <w:rPr>
                <w:b/>
                <w:lang w:eastAsia="en-NZ"/>
              </w:rPr>
            </w:pPr>
            <w:r w:rsidRPr="00087DA8">
              <w:rPr>
                <w:b/>
                <w:lang w:eastAsia="en-NZ"/>
              </w:rPr>
              <w:t>Rate</w:t>
            </w:r>
          </w:p>
        </w:tc>
        <w:tc>
          <w:tcPr>
            <w:tcW w:w="827" w:type="dxa"/>
            <w:tcBorders>
              <w:top w:val="single" w:sz="4" w:space="0" w:color="auto"/>
              <w:left w:val="single" w:sz="4" w:space="0" w:color="A6A6A6"/>
              <w:bottom w:val="single" w:sz="4" w:space="0" w:color="auto"/>
              <w:right w:val="nil"/>
            </w:tcBorders>
            <w:shd w:val="clear" w:color="auto" w:fill="auto"/>
            <w:noWrap/>
          </w:tcPr>
          <w:p w:rsidR="008023F0" w:rsidRPr="00087DA8" w:rsidRDefault="008023F0" w:rsidP="00087DA8">
            <w:pPr>
              <w:pStyle w:val="TableText"/>
              <w:jc w:val="center"/>
              <w:rPr>
                <w:b/>
                <w:lang w:eastAsia="en-NZ"/>
              </w:rPr>
            </w:pPr>
            <w:r w:rsidRPr="00087DA8">
              <w:rPr>
                <w:b/>
                <w:lang w:eastAsia="en-NZ"/>
              </w:rPr>
              <w:t>Number</w:t>
            </w:r>
          </w:p>
        </w:tc>
        <w:tc>
          <w:tcPr>
            <w:tcW w:w="827" w:type="dxa"/>
            <w:tcBorders>
              <w:top w:val="single" w:sz="4" w:space="0" w:color="auto"/>
              <w:left w:val="nil"/>
              <w:bottom w:val="single" w:sz="4" w:space="0" w:color="auto"/>
            </w:tcBorders>
            <w:shd w:val="clear" w:color="auto" w:fill="auto"/>
            <w:noWrap/>
          </w:tcPr>
          <w:p w:rsidR="008023F0" w:rsidRPr="00087DA8" w:rsidRDefault="008023F0" w:rsidP="00087DA8">
            <w:pPr>
              <w:pStyle w:val="TableText"/>
              <w:jc w:val="center"/>
              <w:rPr>
                <w:b/>
                <w:lang w:eastAsia="en-NZ"/>
              </w:rPr>
            </w:pPr>
            <w:r w:rsidRPr="00087DA8">
              <w:rPr>
                <w:b/>
                <w:lang w:eastAsia="en-NZ"/>
              </w:rPr>
              <w:t>Rate</w:t>
            </w:r>
          </w:p>
        </w:tc>
      </w:tr>
      <w:tr w:rsidR="008023F0" w:rsidRPr="00087DA8" w:rsidTr="007C4636">
        <w:trPr>
          <w:cantSplit/>
        </w:trPr>
        <w:tc>
          <w:tcPr>
            <w:tcW w:w="4395" w:type="dxa"/>
            <w:tcBorders>
              <w:top w:val="single" w:sz="4" w:space="0" w:color="auto"/>
              <w:bottom w:val="nil"/>
              <w:right w:val="single" w:sz="4" w:space="0" w:color="A6A6A6"/>
            </w:tcBorders>
            <w:shd w:val="clear" w:color="auto" w:fill="F2F2F2" w:themeFill="background1" w:themeFillShade="F2"/>
            <w:noWrap/>
          </w:tcPr>
          <w:p w:rsidR="008023F0" w:rsidRPr="00087DA8" w:rsidRDefault="008023F0" w:rsidP="00087DA8">
            <w:pPr>
              <w:pStyle w:val="TableText"/>
              <w:rPr>
                <w:b/>
                <w:lang w:eastAsia="en-NZ"/>
              </w:rPr>
            </w:pPr>
            <w:r w:rsidRPr="00087DA8">
              <w:rPr>
                <w:b/>
                <w:lang w:eastAsia="en-NZ"/>
              </w:rPr>
              <w:t>Lymphoid cancers</w:t>
            </w:r>
          </w:p>
        </w:tc>
        <w:tc>
          <w:tcPr>
            <w:tcW w:w="826" w:type="dxa"/>
            <w:tcBorders>
              <w:top w:val="single" w:sz="4" w:space="0" w:color="auto"/>
              <w:left w:val="single" w:sz="4" w:space="0" w:color="A6A6A6"/>
              <w:bottom w:val="nil"/>
              <w:right w:val="nil"/>
            </w:tcBorders>
            <w:shd w:val="clear" w:color="auto" w:fill="F2F2F2" w:themeFill="background1" w:themeFillShade="F2"/>
            <w:noWrap/>
          </w:tcPr>
          <w:p w:rsidR="008023F0" w:rsidRPr="00087DA8" w:rsidRDefault="008023F0" w:rsidP="00087DA8">
            <w:pPr>
              <w:pStyle w:val="TableText"/>
              <w:tabs>
                <w:tab w:val="decimal" w:pos="510"/>
              </w:tabs>
              <w:rPr>
                <w:rFonts w:cs="Arial"/>
                <w:b/>
                <w:color w:val="000000"/>
                <w:szCs w:val="18"/>
              </w:rPr>
            </w:pPr>
            <w:r w:rsidRPr="00087DA8">
              <w:rPr>
                <w:rFonts w:cs="Arial"/>
                <w:b/>
                <w:color w:val="000000"/>
                <w:szCs w:val="18"/>
              </w:rPr>
              <w:t>815</w:t>
            </w:r>
          </w:p>
        </w:tc>
        <w:tc>
          <w:tcPr>
            <w:tcW w:w="827" w:type="dxa"/>
            <w:tcBorders>
              <w:top w:val="single" w:sz="4" w:space="0" w:color="auto"/>
              <w:left w:val="nil"/>
              <w:bottom w:val="nil"/>
              <w:right w:val="single" w:sz="4" w:space="0" w:color="A6A6A6"/>
            </w:tcBorders>
            <w:shd w:val="clear" w:color="auto" w:fill="F2F2F2" w:themeFill="background1" w:themeFillShade="F2"/>
            <w:noWrap/>
          </w:tcPr>
          <w:p w:rsidR="008023F0" w:rsidRPr="00087DA8" w:rsidRDefault="008023F0" w:rsidP="00087DA8">
            <w:pPr>
              <w:pStyle w:val="TableText"/>
              <w:tabs>
                <w:tab w:val="decimal" w:pos="392"/>
              </w:tabs>
              <w:rPr>
                <w:rFonts w:cs="Arial"/>
                <w:b/>
                <w:color w:val="000000"/>
                <w:szCs w:val="18"/>
              </w:rPr>
            </w:pPr>
            <w:r w:rsidRPr="00087DA8">
              <w:rPr>
                <w:rFonts w:cs="Arial"/>
                <w:b/>
                <w:color w:val="000000"/>
                <w:szCs w:val="18"/>
              </w:rPr>
              <w:t>28.1</w:t>
            </w:r>
          </w:p>
        </w:tc>
        <w:tc>
          <w:tcPr>
            <w:tcW w:w="827" w:type="dxa"/>
            <w:tcBorders>
              <w:top w:val="single" w:sz="4" w:space="0" w:color="auto"/>
              <w:left w:val="single" w:sz="4" w:space="0" w:color="A6A6A6"/>
              <w:bottom w:val="nil"/>
              <w:right w:val="nil"/>
            </w:tcBorders>
            <w:shd w:val="clear" w:color="auto" w:fill="F2F2F2" w:themeFill="background1" w:themeFillShade="F2"/>
            <w:noWrap/>
          </w:tcPr>
          <w:p w:rsidR="008023F0" w:rsidRPr="00087DA8" w:rsidRDefault="008023F0" w:rsidP="00087DA8">
            <w:pPr>
              <w:pStyle w:val="TableText"/>
              <w:tabs>
                <w:tab w:val="decimal" w:pos="510"/>
              </w:tabs>
              <w:rPr>
                <w:rFonts w:cs="Arial"/>
                <w:b/>
                <w:bCs/>
                <w:szCs w:val="18"/>
              </w:rPr>
            </w:pPr>
            <w:r w:rsidRPr="00087DA8">
              <w:rPr>
                <w:rFonts w:cs="Arial"/>
                <w:b/>
                <w:bCs/>
                <w:szCs w:val="18"/>
              </w:rPr>
              <w:t>630</w:t>
            </w:r>
          </w:p>
        </w:tc>
        <w:tc>
          <w:tcPr>
            <w:tcW w:w="827" w:type="dxa"/>
            <w:tcBorders>
              <w:top w:val="single" w:sz="4" w:space="0" w:color="auto"/>
              <w:left w:val="nil"/>
              <w:bottom w:val="nil"/>
              <w:right w:val="single" w:sz="4" w:space="0" w:color="A6A6A6"/>
            </w:tcBorders>
            <w:shd w:val="clear" w:color="auto" w:fill="F2F2F2" w:themeFill="background1" w:themeFillShade="F2"/>
            <w:noWrap/>
          </w:tcPr>
          <w:p w:rsidR="008023F0" w:rsidRPr="00087DA8" w:rsidRDefault="008023F0" w:rsidP="00087DA8">
            <w:pPr>
              <w:pStyle w:val="TableText"/>
              <w:tabs>
                <w:tab w:val="decimal" w:pos="397"/>
              </w:tabs>
              <w:rPr>
                <w:rFonts w:cs="Arial"/>
                <w:b/>
                <w:bCs/>
                <w:szCs w:val="18"/>
              </w:rPr>
            </w:pPr>
            <w:r w:rsidRPr="00087DA8">
              <w:rPr>
                <w:rFonts w:cs="Arial"/>
                <w:b/>
                <w:bCs/>
                <w:szCs w:val="18"/>
              </w:rPr>
              <w:t>19.6</w:t>
            </w:r>
          </w:p>
        </w:tc>
        <w:tc>
          <w:tcPr>
            <w:tcW w:w="827" w:type="dxa"/>
            <w:tcBorders>
              <w:top w:val="single" w:sz="4" w:space="0" w:color="auto"/>
              <w:left w:val="single" w:sz="4" w:space="0" w:color="A6A6A6"/>
              <w:bottom w:val="nil"/>
              <w:right w:val="nil"/>
            </w:tcBorders>
            <w:shd w:val="clear" w:color="auto" w:fill="F2F2F2" w:themeFill="background1" w:themeFillShade="F2"/>
            <w:noWrap/>
          </w:tcPr>
          <w:p w:rsidR="008023F0" w:rsidRPr="00087DA8" w:rsidRDefault="008023F0" w:rsidP="00087DA8">
            <w:pPr>
              <w:pStyle w:val="TableText"/>
              <w:tabs>
                <w:tab w:val="decimal" w:pos="510"/>
              </w:tabs>
              <w:rPr>
                <w:rFonts w:cs="Arial"/>
                <w:b/>
                <w:bCs/>
                <w:szCs w:val="18"/>
              </w:rPr>
            </w:pPr>
            <w:r w:rsidRPr="00087DA8">
              <w:rPr>
                <w:rFonts w:cs="Arial"/>
                <w:b/>
                <w:bCs/>
                <w:szCs w:val="18"/>
              </w:rPr>
              <w:t>1445</w:t>
            </w:r>
          </w:p>
        </w:tc>
        <w:tc>
          <w:tcPr>
            <w:tcW w:w="827" w:type="dxa"/>
            <w:tcBorders>
              <w:top w:val="single" w:sz="4" w:space="0" w:color="auto"/>
              <w:left w:val="nil"/>
              <w:bottom w:val="nil"/>
            </w:tcBorders>
            <w:shd w:val="clear" w:color="auto" w:fill="F2F2F2" w:themeFill="background1" w:themeFillShade="F2"/>
            <w:noWrap/>
          </w:tcPr>
          <w:p w:rsidR="008023F0" w:rsidRPr="00087DA8" w:rsidRDefault="008023F0" w:rsidP="00087DA8">
            <w:pPr>
              <w:pStyle w:val="TableText"/>
              <w:tabs>
                <w:tab w:val="decimal" w:pos="397"/>
              </w:tabs>
              <w:rPr>
                <w:rFonts w:cs="Arial"/>
                <w:b/>
                <w:bCs/>
                <w:szCs w:val="18"/>
              </w:rPr>
            </w:pPr>
            <w:r w:rsidRPr="00087DA8">
              <w:rPr>
                <w:rFonts w:cs="Arial"/>
                <w:b/>
                <w:bCs/>
                <w:szCs w:val="18"/>
              </w:rPr>
              <w:t>23.6</w:t>
            </w:r>
          </w:p>
        </w:tc>
      </w:tr>
      <w:tr w:rsidR="008023F0" w:rsidRPr="00162780" w:rsidTr="007C4636">
        <w:trPr>
          <w:cantSplit/>
        </w:trPr>
        <w:tc>
          <w:tcPr>
            <w:tcW w:w="4395" w:type="dxa"/>
            <w:tcBorders>
              <w:top w:val="nil"/>
              <w:bottom w:val="nil"/>
              <w:right w:val="single" w:sz="4" w:space="0" w:color="A6A6A6"/>
            </w:tcBorders>
            <w:shd w:val="clear" w:color="auto" w:fill="auto"/>
            <w:noWrap/>
          </w:tcPr>
          <w:p w:rsidR="008023F0" w:rsidRPr="00162780" w:rsidRDefault="008023F0" w:rsidP="00087DA8">
            <w:pPr>
              <w:pStyle w:val="TableText"/>
              <w:rPr>
                <w:lang w:eastAsia="en-NZ"/>
              </w:rPr>
            </w:pPr>
            <w:r>
              <w:rPr>
                <w:lang w:eastAsia="en-NZ"/>
              </w:rPr>
              <w:t>Hodgkin lymphoma</w:t>
            </w:r>
          </w:p>
        </w:tc>
        <w:tc>
          <w:tcPr>
            <w:tcW w:w="826" w:type="dxa"/>
            <w:tcBorders>
              <w:top w:val="nil"/>
              <w:left w:val="single" w:sz="4" w:space="0" w:color="A6A6A6"/>
              <w:bottom w:val="nil"/>
              <w:right w:val="nil"/>
            </w:tcBorders>
            <w:shd w:val="clear" w:color="auto" w:fill="auto"/>
            <w:noWrap/>
          </w:tcPr>
          <w:p w:rsidR="008023F0" w:rsidRPr="00162780" w:rsidRDefault="008023F0" w:rsidP="00087DA8">
            <w:pPr>
              <w:pStyle w:val="TableText"/>
              <w:tabs>
                <w:tab w:val="decimal" w:pos="510"/>
              </w:tabs>
              <w:rPr>
                <w:rFonts w:cs="Arial"/>
                <w:szCs w:val="18"/>
              </w:rPr>
            </w:pPr>
            <w:r w:rsidRPr="00162780">
              <w:rPr>
                <w:rFonts w:cs="Arial"/>
                <w:szCs w:val="18"/>
              </w:rPr>
              <w:t>59</w:t>
            </w:r>
          </w:p>
        </w:tc>
        <w:tc>
          <w:tcPr>
            <w:tcW w:w="827" w:type="dxa"/>
            <w:tcBorders>
              <w:top w:val="nil"/>
              <w:left w:val="nil"/>
              <w:bottom w:val="nil"/>
              <w:right w:val="single" w:sz="4" w:space="0" w:color="A6A6A6"/>
            </w:tcBorders>
            <w:shd w:val="clear" w:color="auto" w:fill="auto"/>
            <w:noWrap/>
          </w:tcPr>
          <w:p w:rsidR="008023F0" w:rsidRPr="00162780" w:rsidRDefault="008023F0" w:rsidP="00087DA8">
            <w:pPr>
              <w:pStyle w:val="TableText"/>
              <w:tabs>
                <w:tab w:val="decimal" w:pos="392"/>
              </w:tabs>
              <w:rPr>
                <w:rFonts w:cs="Arial"/>
                <w:color w:val="000000"/>
                <w:szCs w:val="18"/>
              </w:rPr>
            </w:pPr>
            <w:r w:rsidRPr="00162780">
              <w:rPr>
                <w:rFonts w:cs="Arial"/>
                <w:color w:val="000000"/>
                <w:szCs w:val="18"/>
              </w:rPr>
              <w:t>2.5</w:t>
            </w:r>
          </w:p>
        </w:tc>
        <w:tc>
          <w:tcPr>
            <w:tcW w:w="827" w:type="dxa"/>
            <w:tcBorders>
              <w:top w:val="nil"/>
              <w:left w:val="single" w:sz="4" w:space="0" w:color="A6A6A6"/>
              <w:bottom w:val="nil"/>
              <w:right w:val="nil"/>
            </w:tcBorders>
            <w:shd w:val="clear" w:color="auto" w:fill="auto"/>
            <w:noWrap/>
          </w:tcPr>
          <w:p w:rsidR="008023F0" w:rsidRPr="00162780" w:rsidRDefault="008023F0" w:rsidP="00087DA8">
            <w:pPr>
              <w:pStyle w:val="TableText"/>
              <w:tabs>
                <w:tab w:val="decimal" w:pos="510"/>
              </w:tabs>
              <w:rPr>
                <w:rFonts w:cs="Arial"/>
                <w:szCs w:val="18"/>
              </w:rPr>
            </w:pPr>
            <w:r w:rsidRPr="00162780">
              <w:rPr>
                <w:rFonts w:cs="Arial"/>
                <w:szCs w:val="18"/>
              </w:rPr>
              <w:t>41</w:t>
            </w:r>
          </w:p>
        </w:tc>
        <w:tc>
          <w:tcPr>
            <w:tcW w:w="827" w:type="dxa"/>
            <w:tcBorders>
              <w:top w:val="nil"/>
              <w:left w:val="nil"/>
              <w:bottom w:val="nil"/>
              <w:right w:val="single" w:sz="4" w:space="0" w:color="A6A6A6"/>
            </w:tcBorders>
            <w:shd w:val="clear" w:color="auto" w:fill="auto"/>
            <w:noWrap/>
          </w:tcPr>
          <w:p w:rsidR="008023F0" w:rsidRPr="00162780" w:rsidRDefault="008023F0" w:rsidP="00087DA8">
            <w:pPr>
              <w:pStyle w:val="TableText"/>
              <w:tabs>
                <w:tab w:val="decimal" w:pos="397"/>
              </w:tabs>
              <w:rPr>
                <w:rFonts w:cs="Arial"/>
                <w:szCs w:val="18"/>
              </w:rPr>
            </w:pPr>
            <w:r w:rsidRPr="00162780">
              <w:rPr>
                <w:rFonts w:cs="Arial"/>
                <w:szCs w:val="18"/>
              </w:rPr>
              <w:t>1.7</w:t>
            </w:r>
          </w:p>
        </w:tc>
        <w:tc>
          <w:tcPr>
            <w:tcW w:w="827" w:type="dxa"/>
            <w:tcBorders>
              <w:top w:val="nil"/>
              <w:left w:val="single" w:sz="4" w:space="0" w:color="A6A6A6"/>
              <w:bottom w:val="nil"/>
              <w:right w:val="nil"/>
            </w:tcBorders>
            <w:shd w:val="clear" w:color="auto" w:fill="auto"/>
            <w:noWrap/>
          </w:tcPr>
          <w:p w:rsidR="008023F0" w:rsidRPr="00162780" w:rsidRDefault="008023F0" w:rsidP="00087DA8">
            <w:pPr>
              <w:pStyle w:val="TableText"/>
              <w:tabs>
                <w:tab w:val="decimal" w:pos="510"/>
              </w:tabs>
              <w:rPr>
                <w:rFonts w:cs="Arial"/>
                <w:szCs w:val="18"/>
              </w:rPr>
            </w:pPr>
            <w:r w:rsidRPr="00162780">
              <w:rPr>
                <w:rFonts w:cs="Arial"/>
                <w:szCs w:val="18"/>
              </w:rPr>
              <w:t>100</w:t>
            </w:r>
          </w:p>
        </w:tc>
        <w:tc>
          <w:tcPr>
            <w:tcW w:w="827" w:type="dxa"/>
            <w:tcBorders>
              <w:top w:val="nil"/>
              <w:left w:val="nil"/>
              <w:bottom w:val="nil"/>
            </w:tcBorders>
            <w:shd w:val="clear" w:color="auto" w:fill="auto"/>
            <w:noWrap/>
          </w:tcPr>
          <w:p w:rsidR="008023F0" w:rsidRPr="00162780" w:rsidRDefault="008023F0" w:rsidP="00087DA8">
            <w:pPr>
              <w:pStyle w:val="TableText"/>
              <w:tabs>
                <w:tab w:val="decimal" w:pos="397"/>
              </w:tabs>
              <w:rPr>
                <w:rFonts w:cs="Arial"/>
                <w:szCs w:val="18"/>
              </w:rPr>
            </w:pPr>
            <w:r w:rsidRPr="00162780">
              <w:rPr>
                <w:rFonts w:cs="Arial"/>
                <w:szCs w:val="18"/>
              </w:rPr>
              <w:t>2.1</w:t>
            </w:r>
          </w:p>
        </w:tc>
      </w:tr>
      <w:tr w:rsidR="008023F0" w:rsidRPr="00162780" w:rsidTr="007C4636">
        <w:trPr>
          <w:cantSplit/>
        </w:trPr>
        <w:tc>
          <w:tcPr>
            <w:tcW w:w="4395" w:type="dxa"/>
            <w:tcBorders>
              <w:top w:val="nil"/>
              <w:bottom w:val="nil"/>
              <w:right w:val="single" w:sz="4" w:space="0" w:color="A6A6A6"/>
            </w:tcBorders>
            <w:shd w:val="clear" w:color="auto" w:fill="F2F2F2" w:themeFill="background1" w:themeFillShade="F2"/>
            <w:noWrap/>
          </w:tcPr>
          <w:p w:rsidR="008023F0" w:rsidRPr="00162780" w:rsidRDefault="008023F0" w:rsidP="00087DA8">
            <w:pPr>
              <w:pStyle w:val="TableText"/>
              <w:rPr>
                <w:lang w:eastAsia="en-NZ"/>
              </w:rPr>
            </w:pPr>
            <w:r w:rsidRPr="00162780">
              <w:rPr>
                <w:lang w:eastAsia="en-NZ"/>
              </w:rPr>
              <w:t>Mature B-cell cancers</w:t>
            </w:r>
          </w:p>
        </w:tc>
        <w:tc>
          <w:tcPr>
            <w:tcW w:w="826"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rPr>
                <w:rFonts w:cs="Arial"/>
                <w:szCs w:val="18"/>
              </w:rPr>
            </w:pPr>
            <w:r w:rsidRPr="00162780">
              <w:rPr>
                <w:rFonts w:cs="Arial"/>
                <w:szCs w:val="18"/>
              </w:rPr>
              <w:t>636</w:t>
            </w:r>
          </w:p>
        </w:tc>
        <w:tc>
          <w:tcPr>
            <w:tcW w:w="827" w:type="dxa"/>
            <w:tcBorders>
              <w:top w:val="nil"/>
              <w:left w:val="nil"/>
              <w:bottom w:val="nil"/>
              <w:right w:val="single" w:sz="4" w:space="0" w:color="A6A6A6"/>
            </w:tcBorders>
            <w:shd w:val="clear" w:color="auto" w:fill="F2F2F2" w:themeFill="background1" w:themeFillShade="F2"/>
            <w:noWrap/>
          </w:tcPr>
          <w:p w:rsidR="008023F0" w:rsidRPr="00162780" w:rsidRDefault="008023F0" w:rsidP="00087DA8">
            <w:pPr>
              <w:pStyle w:val="TableText"/>
              <w:tabs>
                <w:tab w:val="decimal" w:pos="392"/>
              </w:tabs>
              <w:rPr>
                <w:rFonts w:cs="Arial"/>
                <w:color w:val="000000"/>
                <w:szCs w:val="18"/>
              </w:rPr>
            </w:pPr>
            <w:r w:rsidRPr="00162780">
              <w:rPr>
                <w:rFonts w:cs="Arial"/>
                <w:color w:val="000000"/>
                <w:szCs w:val="18"/>
              </w:rPr>
              <w:t>20.8</w:t>
            </w:r>
          </w:p>
        </w:tc>
        <w:tc>
          <w:tcPr>
            <w:tcW w:w="827"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rPr>
                <w:rFonts w:cs="Arial"/>
                <w:szCs w:val="18"/>
              </w:rPr>
            </w:pPr>
            <w:r w:rsidRPr="00162780">
              <w:rPr>
                <w:rFonts w:cs="Arial"/>
                <w:szCs w:val="18"/>
              </w:rPr>
              <w:t>479</w:t>
            </w:r>
          </w:p>
        </w:tc>
        <w:tc>
          <w:tcPr>
            <w:tcW w:w="827" w:type="dxa"/>
            <w:tcBorders>
              <w:top w:val="nil"/>
              <w:left w:val="nil"/>
              <w:bottom w:val="nil"/>
              <w:right w:val="single" w:sz="4" w:space="0" w:color="A6A6A6"/>
            </w:tcBorders>
            <w:shd w:val="clear" w:color="auto" w:fill="F2F2F2" w:themeFill="background1" w:themeFillShade="F2"/>
            <w:noWrap/>
          </w:tcPr>
          <w:p w:rsidR="008023F0" w:rsidRPr="00162780" w:rsidRDefault="008023F0" w:rsidP="00087DA8">
            <w:pPr>
              <w:pStyle w:val="TableText"/>
              <w:tabs>
                <w:tab w:val="decimal" w:pos="397"/>
              </w:tabs>
              <w:rPr>
                <w:rFonts w:cs="Arial"/>
                <w:szCs w:val="18"/>
              </w:rPr>
            </w:pPr>
            <w:r w:rsidRPr="00162780">
              <w:rPr>
                <w:rFonts w:cs="Arial"/>
                <w:szCs w:val="18"/>
              </w:rPr>
              <w:t>13.9</w:t>
            </w:r>
          </w:p>
        </w:tc>
        <w:tc>
          <w:tcPr>
            <w:tcW w:w="827"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rPr>
                <w:rFonts w:cs="Arial"/>
                <w:szCs w:val="18"/>
              </w:rPr>
            </w:pPr>
            <w:r w:rsidRPr="00162780">
              <w:rPr>
                <w:rFonts w:cs="Arial"/>
                <w:szCs w:val="18"/>
              </w:rPr>
              <w:t>1115</w:t>
            </w:r>
          </w:p>
        </w:tc>
        <w:tc>
          <w:tcPr>
            <w:tcW w:w="827" w:type="dxa"/>
            <w:tcBorders>
              <w:top w:val="nil"/>
              <w:left w:val="nil"/>
              <w:bottom w:val="nil"/>
            </w:tcBorders>
            <w:shd w:val="clear" w:color="auto" w:fill="F2F2F2" w:themeFill="background1" w:themeFillShade="F2"/>
            <w:noWrap/>
          </w:tcPr>
          <w:p w:rsidR="008023F0" w:rsidRPr="00162780" w:rsidRDefault="008023F0" w:rsidP="00087DA8">
            <w:pPr>
              <w:pStyle w:val="TableText"/>
              <w:tabs>
                <w:tab w:val="decimal" w:pos="397"/>
              </w:tabs>
              <w:rPr>
                <w:rFonts w:cs="Arial"/>
                <w:szCs w:val="18"/>
              </w:rPr>
            </w:pPr>
            <w:r w:rsidRPr="00162780">
              <w:rPr>
                <w:rFonts w:cs="Arial"/>
                <w:szCs w:val="18"/>
              </w:rPr>
              <w:t>17.1</w:t>
            </w:r>
          </w:p>
        </w:tc>
      </w:tr>
      <w:tr w:rsidR="008023F0" w:rsidRPr="00162780" w:rsidTr="007C4636">
        <w:trPr>
          <w:cantSplit/>
        </w:trPr>
        <w:tc>
          <w:tcPr>
            <w:tcW w:w="4395" w:type="dxa"/>
            <w:tcBorders>
              <w:top w:val="nil"/>
              <w:bottom w:val="nil"/>
              <w:right w:val="single" w:sz="4" w:space="0" w:color="A6A6A6"/>
            </w:tcBorders>
            <w:shd w:val="clear" w:color="auto" w:fill="F2F2F2" w:themeFill="background1" w:themeFillShade="F2"/>
            <w:noWrap/>
          </w:tcPr>
          <w:p w:rsidR="008023F0" w:rsidRPr="00162780" w:rsidRDefault="008023F0" w:rsidP="00087DA8">
            <w:pPr>
              <w:pStyle w:val="TableText"/>
              <w:spacing w:before="0"/>
              <w:ind w:left="284"/>
              <w:rPr>
                <w:spacing w:val="-2"/>
                <w:lang w:eastAsia="en-NZ"/>
              </w:rPr>
            </w:pPr>
            <w:r w:rsidRPr="00162780">
              <w:rPr>
                <w:spacing w:val="-2"/>
                <w:lang w:eastAsia="en-NZ"/>
              </w:rPr>
              <w:t>Chronic lymphocytic leukaemias/small lymphocytic lymphomas</w:t>
            </w:r>
          </w:p>
        </w:tc>
        <w:tc>
          <w:tcPr>
            <w:tcW w:w="826"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spacing w:before="0"/>
              <w:rPr>
                <w:rFonts w:cs="Arial"/>
                <w:iCs/>
                <w:color w:val="000000"/>
                <w:szCs w:val="18"/>
              </w:rPr>
            </w:pPr>
            <w:r w:rsidRPr="00162780">
              <w:rPr>
                <w:rFonts w:cs="Arial"/>
                <w:iCs/>
                <w:color w:val="000000"/>
                <w:szCs w:val="18"/>
              </w:rPr>
              <w:t>137</w:t>
            </w:r>
          </w:p>
        </w:tc>
        <w:tc>
          <w:tcPr>
            <w:tcW w:w="827" w:type="dxa"/>
            <w:tcBorders>
              <w:top w:val="nil"/>
              <w:left w:val="nil"/>
              <w:bottom w:val="nil"/>
              <w:right w:val="single" w:sz="4" w:space="0" w:color="A6A6A6"/>
            </w:tcBorders>
            <w:shd w:val="clear" w:color="auto" w:fill="F2F2F2" w:themeFill="background1" w:themeFillShade="F2"/>
            <w:noWrap/>
          </w:tcPr>
          <w:p w:rsidR="008023F0" w:rsidRPr="00162780" w:rsidRDefault="008023F0" w:rsidP="00087DA8">
            <w:pPr>
              <w:pStyle w:val="TableText"/>
              <w:tabs>
                <w:tab w:val="decimal" w:pos="392"/>
              </w:tabs>
              <w:spacing w:before="0"/>
              <w:rPr>
                <w:rFonts w:cs="Arial"/>
                <w:iCs/>
                <w:color w:val="000000"/>
                <w:szCs w:val="18"/>
              </w:rPr>
            </w:pPr>
            <w:r w:rsidRPr="00162780">
              <w:rPr>
                <w:rFonts w:cs="Arial"/>
                <w:iCs/>
                <w:color w:val="000000"/>
                <w:szCs w:val="18"/>
              </w:rPr>
              <w:t>4.4</w:t>
            </w:r>
          </w:p>
        </w:tc>
        <w:tc>
          <w:tcPr>
            <w:tcW w:w="827"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spacing w:before="0"/>
              <w:rPr>
                <w:rFonts w:cs="Arial"/>
                <w:iCs/>
                <w:szCs w:val="18"/>
              </w:rPr>
            </w:pPr>
            <w:r w:rsidRPr="00162780">
              <w:rPr>
                <w:rFonts w:cs="Arial"/>
                <w:iCs/>
                <w:szCs w:val="18"/>
              </w:rPr>
              <w:t>78</w:t>
            </w:r>
          </w:p>
        </w:tc>
        <w:tc>
          <w:tcPr>
            <w:tcW w:w="827" w:type="dxa"/>
            <w:tcBorders>
              <w:top w:val="nil"/>
              <w:left w:val="nil"/>
              <w:bottom w:val="nil"/>
              <w:right w:val="single" w:sz="4" w:space="0" w:color="A6A6A6"/>
            </w:tcBorders>
            <w:shd w:val="clear" w:color="auto" w:fill="F2F2F2" w:themeFill="background1" w:themeFillShade="F2"/>
            <w:noWrap/>
          </w:tcPr>
          <w:p w:rsidR="008023F0" w:rsidRPr="00162780" w:rsidRDefault="008023F0" w:rsidP="00087DA8">
            <w:pPr>
              <w:pStyle w:val="TableText"/>
              <w:tabs>
                <w:tab w:val="decimal" w:pos="397"/>
              </w:tabs>
              <w:spacing w:before="0"/>
              <w:rPr>
                <w:rFonts w:cs="Arial"/>
                <w:iCs/>
                <w:szCs w:val="18"/>
              </w:rPr>
            </w:pPr>
            <w:r w:rsidRPr="00162780">
              <w:rPr>
                <w:rFonts w:cs="Arial"/>
                <w:iCs/>
                <w:szCs w:val="18"/>
              </w:rPr>
              <w:t>2.1</w:t>
            </w:r>
          </w:p>
        </w:tc>
        <w:tc>
          <w:tcPr>
            <w:tcW w:w="827"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spacing w:before="0"/>
              <w:rPr>
                <w:rFonts w:cs="Arial"/>
                <w:iCs/>
                <w:szCs w:val="18"/>
              </w:rPr>
            </w:pPr>
            <w:r w:rsidRPr="00162780">
              <w:rPr>
                <w:rFonts w:cs="Arial"/>
                <w:iCs/>
                <w:szCs w:val="18"/>
              </w:rPr>
              <w:t>215</w:t>
            </w:r>
          </w:p>
        </w:tc>
        <w:tc>
          <w:tcPr>
            <w:tcW w:w="827" w:type="dxa"/>
            <w:tcBorders>
              <w:top w:val="nil"/>
              <w:left w:val="nil"/>
              <w:bottom w:val="nil"/>
            </w:tcBorders>
            <w:shd w:val="clear" w:color="auto" w:fill="F2F2F2" w:themeFill="background1" w:themeFillShade="F2"/>
            <w:noWrap/>
          </w:tcPr>
          <w:p w:rsidR="008023F0" w:rsidRPr="00162780" w:rsidRDefault="008023F0" w:rsidP="00087DA8">
            <w:pPr>
              <w:pStyle w:val="TableText"/>
              <w:tabs>
                <w:tab w:val="decimal" w:pos="397"/>
              </w:tabs>
              <w:spacing w:before="0"/>
              <w:rPr>
                <w:rFonts w:cs="Arial"/>
                <w:iCs/>
                <w:szCs w:val="18"/>
              </w:rPr>
            </w:pPr>
            <w:r w:rsidRPr="00162780">
              <w:rPr>
                <w:rFonts w:cs="Arial"/>
                <w:iCs/>
                <w:szCs w:val="18"/>
              </w:rPr>
              <w:t>3.2</w:t>
            </w:r>
          </w:p>
        </w:tc>
      </w:tr>
      <w:tr w:rsidR="008023F0" w:rsidRPr="00162780" w:rsidTr="007C4636">
        <w:trPr>
          <w:cantSplit/>
        </w:trPr>
        <w:tc>
          <w:tcPr>
            <w:tcW w:w="4395" w:type="dxa"/>
            <w:tcBorders>
              <w:top w:val="nil"/>
              <w:bottom w:val="nil"/>
              <w:right w:val="single" w:sz="4" w:space="0" w:color="A6A6A6"/>
            </w:tcBorders>
            <w:shd w:val="clear" w:color="auto" w:fill="F2F2F2" w:themeFill="background1" w:themeFillShade="F2"/>
            <w:noWrap/>
          </w:tcPr>
          <w:p w:rsidR="008023F0" w:rsidRPr="00162780" w:rsidRDefault="008023F0" w:rsidP="00087DA8">
            <w:pPr>
              <w:pStyle w:val="TableText"/>
              <w:spacing w:before="0"/>
              <w:ind w:left="284"/>
              <w:rPr>
                <w:lang w:eastAsia="en-NZ"/>
              </w:rPr>
            </w:pPr>
            <w:r w:rsidRPr="00162780">
              <w:rPr>
                <w:lang w:eastAsia="en-NZ"/>
              </w:rPr>
              <w:t>Diffuse large B-cell lymphomas</w:t>
            </w:r>
          </w:p>
        </w:tc>
        <w:tc>
          <w:tcPr>
            <w:tcW w:w="826"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spacing w:before="0"/>
              <w:rPr>
                <w:rFonts w:cs="Arial"/>
                <w:iCs/>
                <w:color w:val="000000"/>
                <w:szCs w:val="18"/>
              </w:rPr>
            </w:pPr>
            <w:r w:rsidRPr="00162780">
              <w:rPr>
                <w:rFonts w:cs="Arial"/>
                <w:iCs/>
                <w:color w:val="000000"/>
                <w:szCs w:val="18"/>
              </w:rPr>
              <w:t>148</w:t>
            </w:r>
          </w:p>
        </w:tc>
        <w:tc>
          <w:tcPr>
            <w:tcW w:w="827" w:type="dxa"/>
            <w:tcBorders>
              <w:top w:val="nil"/>
              <w:left w:val="nil"/>
              <w:bottom w:val="nil"/>
              <w:right w:val="single" w:sz="4" w:space="0" w:color="A6A6A6"/>
            </w:tcBorders>
            <w:shd w:val="clear" w:color="auto" w:fill="F2F2F2" w:themeFill="background1" w:themeFillShade="F2"/>
            <w:noWrap/>
          </w:tcPr>
          <w:p w:rsidR="008023F0" w:rsidRPr="00162780" w:rsidRDefault="008023F0" w:rsidP="00087DA8">
            <w:pPr>
              <w:pStyle w:val="TableText"/>
              <w:tabs>
                <w:tab w:val="decimal" w:pos="392"/>
              </w:tabs>
              <w:spacing w:before="0"/>
              <w:rPr>
                <w:rFonts w:cs="Arial"/>
                <w:iCs/>
                <w:color w:val="000000"/>
                <w:szCs w:val="18"/>
              </w:rPr>
            </w:pPr>
            <w:r w:rsidRPr="00162780">
              <w:rPr>
                <w:rFonts w:cs="Arial"/>
                <w:iCs/>
                <w:color w:val="000000"/>
                <w:szCs w:val="18"/>
              </w:rPr>
              <w:t>4.9</w:t>
            </w:r>
          </w:p>
        </w:tc>
        <w:tc>
          <w:tcPr>
            <w:tcW w:w="827"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spacing w:before="0"/>
              <w:rPr>
                <w:rFonts w:cs="Arial"/>
                <w:iCs/>
                <w:szCs w:val="18"/>
              </w:rPr>
            </w:pPr>
            <w:r w:rsidRPr="00162780">
              <w:rPr>
                <w:rFonts w:cs="Arial"/>
                <w:iCs/>
                <w:szCs w:val="18"/>
              </w:rPr>
              <w:t>150</w:t>
            </w:r>
          </w:p>
        </w:tc>
        <w:tc>
          <w:tcPr>
            <w:tcW w:w="827" w:type="dxa"/>
            <w:tcBorders>
              <w:top w:val="nil"/>
              <w:left w:val="nil"/>
              <w:bottom w:val="nil"/>
              <w:right w:val="single" w:sz="4" w:space="0" w:color="A6A6A6"/>
            </w:tcBorders>
            <w:shd w:val="clear" w:color="auto" w:fill="F2F2F2" w:themeFill="background1" w:themeFillShade="F2"/>
            <w:noWrap/>
          </w:tcPr>
          <w:p w:rsidR="008023F0" w:rsidRPr="00162780" w:rsidRDefault="008023F0" w:rsidP="00087DA8">
            <w:pPr>
              <w:pStyle w:val="TableText"/>
              <w:tabs>
                <w:tab w:val="decimal" w:pos="397"/>
              </w:tabs>
              <w:spacing w:before="0"/>
              <w:rPr>
                <w:rFonts w:cs="Arial"/>
                <w:iCs/>
                <w:szCs w:val="18"/>
              </w:rPr>
            </w:pPr>
            <w:r w:rsidRPr="00162780">
              <w:rPr>
                <w:rFonts w:cs="Arial"/>
                <w:iCs/>
                <w:szCs w:val="18"/>
              </w:rPr>
              <w:t>4.5</w:t>
            </w:r>
          </w:p>
        </w:tc>
        <w:tc>
          <w:tcPr>
            <w:tcW w:w="827"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spacing w:before="0"/>
              <w:rPr>
                <w:rFonts w:cs="Arial"/>
                <w:iCs/>
                <w:szCs w:val="18"/>
              </w:rPr>
            </w:pPr>
            <w:r w:rsidRPr="00162780">
              <w:rPr>
                <w:rFonts w:cs="Arial"/>
                <w:iCs/>
                <w:szCs w:val="18"/>
              </w:rPr>
              <w:t>298</w:t>
            </w:r>
          </w:p>
        </w:tc>
        <w:tc>
          <w:tcPr>
            <w:tcW w:w="827" w:type="dxa"/>
            <w:tcBorders>
              <w:top w:val="nil"/>
              <w:left w:val="nil"/>
              <w:bottom w:val="nil"/>
            </w:tcBorders>
            <w:shd w:val="clear" w:color="auto" w:fill="F2F2F2" w:themeFill="background1" w:themeFillShade="F2"/>
            <w:noWrap/>
          </w:tcPr>
          <w:p w:rsidR="008023F0" w:rsidRPr="00162780" w:rsidRDefault="008023F0" w:rsidP="00087DA8">
            <w:pPr>
              <w:pStyle w:val="TableText"/>
              <w:tabs>
                <w:tab w:val="decimal" w:pos="397"/>
              </w:tabs>
              <w:spacing w:before="0"/>
              <w:rPr>
                <w:rFonts w:cs="Arial"/>
                <w:iCs/>
                <w:szCs w:val="18"/>
              </w:rPr>
            </w:pPr>
            <w:r w:rsidRPr="00162780">
              <w:rPr>
                <w:rFonts w:cs="Arial"/>
                <w:iCs/>
                <w:szCs w:val="18"/>
              </w:rPr>
              <w:t>4.7</w:t>
            </w:r>
          </w:p>
        </w:tc>
      </w:tr>
      <w:tr w:rsidR="008023F0" w:rsidRPr="00162780" w:rsidTr="007C4636">
        <w:trPr>
          <w:cantSplit/>
        </w:trPr>
        <w:tc>
          <w:tcPr>
            <w:tcW w:w="4395" w:type="dxa"/>
            <w:tcBorders>
              <w:top w:val="nil"/>
              <w:bottom w:val="nil"/>
              <w:right w:val="single" w:sz="4" w:space="0" w:color="A6A6A6"/>
            </w:tcBorders>
            <w:shd w:val="clear" w:color="auto" w:fill="F2F2F2" w:themeFill="background1" w:themeFillShade="F2"/>
            <w:noWrap/>
          </w:tcPr>
          <w:p w:rsidR="008023F0" w:rsidRPr="00162780" w:rsidRDefault="008023F0" w:rsidP="00087DA8">
            <w:pPr>
              <w:pStyle w:val="TableText"/>
              <w:spacing w:before="0"/>
              <w:ind w:left="284"/>
              <w:rPr>
                <w:lang w:eastAsia="en-NZ"/>
              </w:rPr>
            </w:pPr>
            <w:r w:rsidRPr="00162780">
              <w:rPr>
                <w:lang w:eastAsia="en-NZ"/>
              </w:rPr>
              <w:t>Follicular lymphomas</w:t>
            </w:r>
          </w:p>
        </w:tc>
        <w:tc>
          <w:tcPr>
            <w:tcW w:w="826"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spacing w:before="0"/>
              <w:rPr>
                <w:rFonts w:cs="Arial"/>
                <w:iCs/>
                <w:color w:val="000000"/>
                <w:szCs w:val="18"/>
              </w:rPr>
            </w:pPr>
            <w:r w:rsidRPr="00162780">
              <w:rPr>
                <w:rFonts w:cs="Arial"/>
                <w:iCs/>
                <w:color w:val="000000"/>
                <w:szCs w:val="18"/>
              </w:rPr>
              <w:t>62</w:t>
            </w:r>
          </w:p>
        </w:tc>
        <w:tc>
          <w:tcPr>
            <w:tcW w:w="827" w:type="dxa"/>
            <w:tcBorders>
              <w:top w:val="nil"/>
              <w:left w:val="nil"/>
              <w:bottom w:val="nil"/>
              <w:right w:val="single" w:sz="4" w:space="0" w:color="A6A6A6"/>
            </w:tcBorders>
            <w:shd w:val="clear" w:color="auto" w:fill="F2F2F2" w:themeFill="background1" w:themeFillShade="F2"/>
            <w:noWrap/>
          </w:tcPr>
          <w:p w:rsidR="008023F0" w:rsidRPr="00162780" w:rsidRDefault="008023F0" w:rsidP="00087DA8">
            <w:pPr>
              <w:pStyle w:val="TableText"/>
              <w:tabs>
                <w:tab w:val="decimal" w:pos="392"/>
              </w:tabs>
              <w:spacing w:before="0"/>
              <w:rPr>
                <w:rFonts w:cs="Arial"/>
                <w:iCs/>
                <w:color w:val="000000"/>
                <w:szCs w:val="18"/>
              </w:rPr>
            </w:pPr>
            <w:r w:rsidRPr="00162780">
              <w:rPr>
                <w:rFonts w:cs="Arial"/>
                <w:iCs/>
                <w:color w:val="000000"/>
                <w:szCs w:val="18"/>
              </w:rPr>
              <w:t>2.2</w:t>
            </w:r>
          </w:p>
        </w:tc>
        <w:tc>
          <w:tcPr>
            <w:tcW w:w="827"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spacing w:before="0"/>
              <w:rPr>
                <w:rFonts w:cs="Arial"/>
                <w:iCs/>
                <w:szCs w:val="18"/>
              </w:rPr>
            </w:pPr>
            <w:r w:rsidRPr="00162780">
              <w:rPr>
                <w:rFonts w:cs="Arial"/>
                <w:iCs/>
                <w:szCs w:val="18"/>
              </w:rPr>
              <w:t>71</w:t>
            </w:r>
          </w:p>
        </w:tc>
        <w:tc>
          <w:tcPr>
            <w:tcW w:w="827" w:type="dxa"/>
            <w:tcBorders>
              <w:top w:val="nil"/>
              <w:left w:val="nil"/>
              <w:bottom w:val="nil"/>
              <w:right w:val="single" w:sz="4" w:space="0" w:color="A6A6A6"/>
            </w:tcBorders>
            <w:shd w:val="clear" w:color="auto" w:fill="F2F2F2" w:themeFill="background1" w:themeFillShade="F2"/>
            <w:noWrap/>
          </w:tcPr>
          <w:p w:rsidR="008023F0" w:rsidRPr="00162780" w:rsidRDefault="008023F0" w:rsidP="00087DA8">
            <w:pPr>
              <w:pStyle w:val="TableText"/>
              <w:tabs>
                <w:tab w:val="decimal" w:pos="397"/>
              </w:tabs>
              <w:spacing w:before="0"/>
              <w:rPr>
                <w:rFonts w:cs="Arial"/>
                <w:iCs/>
                <w:szCs w:val="18"/>
              </w:rPr>
            </w:pPr>
            <w:r w:rsidRPr="00162780">
              <w:rPr>
                <w:rFonts w:cs="Arial"/>
                <w:iCs/>
                <w:szCs w:val="18"/>
              </w:rPr>
              <w:t>2.3</w:t>
            </w:r>
          </w:p>
        </w:tc>
        <w:tc>
          <w:tcPr>
            <w:tcW w:w="827"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spacing w:before="0"/>
              <w:rPr>
                <w:rFonts w:cs="Arial"/>
                <w:iCs/>
                <w:szCs w:val="18"/>
              </w:rPr>
            </w:pPr>
            <w:r w:rsidRPr="00162780">
              <w:rPr>
                <w:rFonts w:cs="Arial"/>
                <w:iCs/>
                <w:szCs w:val="18"/>
              </w:rPr>
              <w:t>133</w:t>
            </w:r>
          </w:p>
        </w:tc>
        <w:tc>
          <w:tcPr>
            <w:tcW w:w="827" w:type="dxa"/>
            <w:tcBorders>
              <w:top w:val="nil"/>
              <w:left w:val="nil"/>
              <w:bottom w:val="nil"/>
            </w:tcBorders>
            <w:shd w:val="clear" w:color="auto" w:fill="F2F2F2" w:themeFill="background1" w:themeFillShade="F2"/>
            <w:noWrap/>
          </w:tcPr>
          <w:p w:rsidR="008023F0" w:rsidRPr="00162780" w:rsidRDefault="008023F0" w:rsidP="00087DA8">
            <w:pPr>
              <w:pStyle w:val="TableText"/>
              <w:tabs>
                <w:tab w:val="decimal" w:pos="397"/>
              </w:tabs>
              <w:spacing w:before="0"/>
              <w:rPr>
                <w:rFonts w:cs="Arial"/>
                <w:iCs/>
                <w:szCs w:val="18"/>
              </w:rPr>
            </w:pPr>
            <w:r w:rsidRPr="00162780">
              <w:rPr>
                <w:rFonts w:cs="Arial"/>
                <w:iCs/>
                <w:szCs w:val="18"/>
              </w:rPr>
              <w:t>2.2</w:t>
            </w:r>
          </w:p>
        </w:tc>
      </w:tr>
      <w:tr w:rsidR="008023F0" w:rsidRPr="00162780" w:rsidTr="007C4636">
        <w:trPr>
          <w:cantSplit/>
        </w:trPr>
        <w:tc>
          <w:tcPr>
            <w:tcW w:w="4395" w:type="dxa"/>
            <w:tcBorders>
              <w:top w:val="nil"/>
              <w:bottom w:val="nil"/>
              <w:right w:val="single" w:sz="4" w:space="0" w:color="A6A6A6"/>
            </w:tcBorders>
            <w:shd w:val="clear" w:color="auto" w:fill="F2F2F2" w:themeFill="background1" w:themeFillShade="F2"/>
            <w:noWrap/>
          </w:tcPr>
          <w:p w:rsidR="008023F0" w:rsidRPr="00162780" w:rsidRDefault="008023F0" w:rsidP="00087DA8">
            <w:pPr>
              <w:pStyle w:val="TableText"/>
              <w:spacing w:before="0"/>
              <w:ind w:left="284"/>
              <w:rPr>
                <w:lang w:eastAsia="en-NZ"/>
              </w:rPr>
            </w:pPr>
            <w:r w:rsidRPr="00162780">
              <w:rPr>
                <w:lang w:eastAsia="en-NZ"/>
              </w:rPr>
              <w:t>Plasma cell disorders</w:t>
            </w:r>
          </w:p>
        </w:tc>
        <w:tc>
          <w:tcPr>
            <w:tcW w:w="826"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spacing w:before="0"/>
              <w:rPr>
                <w:rFonts w:cs="Arial"/>
                <w:iCs/>
                <w:color w:val="000000"/>
                <w:szCs w:val="18"/>
              </w:rPr>
            </w:pPr>
            <w:r w:rsidRPr="00162780">
              <w:rPr>
                <w:rFonts w:cs="Arial"/>
                <w:iCs/>
                <w:color w:val="000000"/>
                <w:szCs w:val="18"/>
              </w:rPr>
              <w:t>182</w:t>
            </w:r>
          </w:p>
        </w:tc>
        <w:tc>
          <w:tcPr>
            <w:tcW w:w="827" w:type="dxa"/>
            <w:tcBorders>
              <w:top w:val="nil"/>
              <w:left w:val="nil"/>
              <w:bottom w:val="nil"/>
              <w:right w:val="single" w:sz="4" w:space="0" w:color="A6A6A6"/>
            </w:tcBorders>
            <w:shd w:val="clear" w:color="auto" w:fill="F2F2F2" w:themeFill="background1" w:themeFillShade="F2"/>
            <w:noWrap/>
          </w:tcPr>
          <w:p w:rsidR="008023F0" w:rsidRPr="00162780" w:rsidRDefault="008023F0" w:rsidP="00087DA8">
            <w:pPr>
              <w:pStyle w:val="TableText"/>
              <w:tabs>
                <w:tab w:val="decimal" w:pos="392"/>
              </w:tabs>
              <w:spacing w:before="0"/>
              <w:rPr>
                <w:rFonts w:cs="Arial"/>
                <w:iCs/>
                <w:color w:val="000000"/>
                <w:szCs w:val="18"/>
              </w:rPr>
            </w:pPr>
            <w:r w:rsidRPr="00162780">
              <w:rPr>
                <w:rFonts w:cs="Arial"/>
                <w:iCs/>
                <w:color w:val="000000"/>
                <w:szCs w:val="18"/>
              </w:rPr>
              <w:t>5.7</w:t>
            </w:r>
          </w:p>
        </w:tc>
        <w:tc>
          <w:tcPr>
            <w:tcW w:w="827"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spacing w:before="0"/>
              <w:rPr>
                <w:rFonts w:cs="Arial"/>
                <w:iCs/>
                <w:szCs w:val="18"/>
              </w:rPr>
            </w:pPr>
            <w:r w:rsidRPr="00162780">
              <w:rPr>
                <w:rFonts w:cs="Arial"/>
                <w:iCs/>
                <w:szCs w:val="18"/>
              </w:rPr>
              <w:t>115</w:t>
            </w:r>
          </w:p>
        </w:tc>
        <w:tc>
          <w:tcPr>
            <w:tcW w:w="827" w:type="dxa"/>
            <w:tcBorders>
              <w:top w:val="nil"/>
              <w:left w:val="nil"/>
              <w:bottom w:val="nil"/>
              <w:right w:val="single" w:sz="4" w:space="0" w:color="A6A6A6"/>
            </w:tcBorders>
            <w:shd w:val="clear" w:color="auto" w:fill="F2F2F2" w:themeFill="background1" w:themeFillShade="F2"/>
            <w:noWrap/>
          </w:tcPr>
          <w:p w:rsidR="008023F0" w:rsidRPr="00162780" w:rsidRDefault="008023F0" w:rsidP="00087DA8">
            <w:pPr>
              <w:pStyle w:val="TableText"/>
              <w:tabs>
                <w:tab w:val="decimal" w:pos="397"/>
              </w:tabs>
              <w:spacing w:before="0"/>
              <w:rPr>
                <w:rFonts w:cs="Arial"/>
                <w:iCs/>
                <w:szCs w:val="18"/>
              </w:rPr>
            </w:pPr>
            <w:r w:rsidRPr="00162780">
              <w:rPr>
                <w:rFonts w:cs="Arial"/>
                <w:iCs/>
                <w:szCs w:val="18"/>
              </w:rPr>
              <w:t>3.2</w:t>
            </w:r>
          </w:p>
        </w:tc>
        <w:tc>
          <w:tcPr>
            <w:tcW w:w="827"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spacing w:before="0"/>
              <w:rPr>
                <w:rFonts w:cs="Arial"/>
                <w:iCs/>
                <w:szCs w:val="18"/>
              </w:rPr>
            </w:pPr>
            <w:r w:rsidRPr="00162780">
              <w:rPr>
                <w:rFonts w:cs="Arial"/>
                <w:iCs/>
                <w:szCs w:val="18"/>
              </w:rPr>
              <w:t>297</w:t>
            </w:r>
          </w:p>
        </w:tc>
        <w:tc>
          <w:tcPr>
            <w:tcW w:w="827" w:type="dxa"/>
            <w:tcBorders>
              <w:top w:val="nil"/>
              <w:left w:val="nil"/>
              <w:bottom w:val="nil"/>
            </w:tcBorders>
            <w:shd w:val="clear" w:color="auto" w:fill="F2F2F2" w:themeFill="background1" w:themeFillShade="F2"/>
            <w:noWrap/>
          </w:tcPr>
          <w:p w:rsidR="008023F0" w:rsidRPr="00162780" w:rsidRDefault="008023F0" w:rsidP="00087DA8">
            <w:pPr>
              <w:pStyle w:val="TableText"/>
              <w:tabs>
                <w:tab w:val="decimal" w:pos="397"/>
              </w:tabs>
              <w:spacing w:before="0"/>
              <w:rPr>
                <w:rFonts w:cs="Arial"/>
                <w:iCs/>
                <w:szCs w:val="18"/>
              </w:rPr>
            </w:pPr>
            <w:r w:rsidRPr="00162780">
              <w:rPr>
                <w:rFonts w:cs="Arial"/>
                <w:iCs/>
                <w:szCs w:val="18"/>
              </w:rPr>
              <w:t>4.4</w:t>
            </w:r>
          </w:p>
        </w:tc>
      </w:tr>
      <w:tr w:rsidR="008023F0" w:rsidRPr="00162780" w:rsidTr="007C4636">
        <w:trPr>
          <w:cantSplit/>
        </w:trPr>
        <w:tc>
          <w:tcPr>
            <w:tcW w:w="4395" w:type="dxa"/>
            <w:tcBorders>
              <w:top w:val="nil"/>
              <w:bottom w:val="nil"/>
              <w:right w:val="single" w:sz="4" w:space="0" w:color="A6A6A6"/>
            </w:tcBorders>
            <w:shd w:val="clear" w:color="auto" w:fill="F2F2F2" w:themeFill="background1" w:themeFillShade="F2"/>
            <w:noWrap/>
          </w:tcPr>
          <w:p w:rsidR="008023F0" w:rsidRPr="00162780" w:rsidRDefault="008023F0" w:rsidP="00087DA8">
            <w:pPr>
              <w:pStyle w:val="TableText"/>
              <w:spacing w:before="0"/>
              <w:ind w:left="284"/>
              <w:rPr>
                <w:lang w:eastAsia="en-NZ"/>
              </w:rPr>
            </w:pPr>
            <w:r w:rsidRPr="00162780">
              <w:rPr>
                <w:lang w:eastAsia="en-NZ"/>
              </w:rPr>
              <w:t>Other mature B-cell cancers</w:t>
            </w:r>
          </w:p>
        </w:tc>
        <w:tc>
          <w:tcPr>
            <w:tcW w:w="826"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spacing w:before="0"/>
              <w:rPr>
                <w:rFonts w:cs="Arial"/>
                <w:iCs/>
                <w:color w:val="000000"/>
                <w:szCs w:val="18"/>
              </w:rPr>
            </w:pPr>
            <w:r w:rsidRPr="00162780">
              <w:rPr>
                <w:rFonts w:cs="Arial"/>
                <w:iCs/>
                <w:color w:val="000000"/>
                <w:szCs w:val="18"/>
              </w:rPr>
              <w:t>107</w:t>
            </w:r>
          </w:p>
        </w:tc>
        <w:tc>
          <w:tcPr>
            <w:tcW w:w="827" w:type="dxa"/>
            <w:tcBorders>
              <w:top w:val="nil"/>
              <w:left w:val="nil"/>
              <w:bottom w:val="nil"/>
              <w:right w:val="single" w:sz="4" w:space="0" w:color="A6A6A6"/>
            </w:tcBorders>
            <w:shd w:val="clear" w:color="auto" w:fill="F2F2F2" w:themeFill="background1" w:themeFillShade="F2"/>
            <w:noWrap/>
          </w:tcPr>
          <w:p w:rsidR="008023F0" w:rsidRPr="00162780" w:rsidRDefault="008023F0" w:rsidP="00087DA8">
            <w:pPr>
              <w:pStyle w:val="TableText"/>
              <w:tabs>
                <w:tab w:val="decimal" w:pos="392"/>
              </w:tabs>
              <w:spacing w:before="0"/>
              <w:rPr>
                <w:rFonts w:cs="Arial"/>
                <w:iCs/>
                <w:color w:val="000000"/>
                <w:szCs w:val="18"/>
              </w:rPr>
            </w:pPr>
            <w:r w:rsidRPr="00162780">
              <w:rPr>
                <w:rFonts w:cs="Arial"/>
                <w:iCs/>
                <w:color w:val="000000"/>
                <w:szCs w:val="18"/>
              </w:rPr>
              <w:t>3.6</w:t>
            </w:r>
          </w:p>
        </w:tc>
        <w:tc>
          <w:tcPr>
            <w:tcW w:w="827"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spacing w:before="0"/>
              <w:rPr>
                <w:rFonts w:cs="Arial"/>
                <w:iCs/>
                <w:szCs w:val="18"/>
              </w:rPr>
            </w:pPr>
            <w:r w:rsidRPr="00162780">
              <w:rPr>
                <w:rFonts w:cs="Arial"/>
                <w:iCs/>
                <w:szCs w:val="18"/>
              </w:rPr>
              <w:t>65</w:t>
            </w:r>
          </w:p>
        </w:tc>
        <w:tc>
          <w:tcPr>
            <w:tcW w:w="827" w:type="dxa"/>
            <w:tcBorders>
              <w:top w:val="nil"/>
              <w:left w:val="nil"/>
              <w:bottom w:val="nil"/>
              <w:right w:val="single" w:sz="4" w:space="0" w:color="A6A6A6"/>
            </w:tcBorders>
            <w:shd w:val="clear" w:color="auto" w:fill="F2F2F2" w:themeFill="background1" w:themeFillShade="F2"/>
            <w:noWrap/>
          </w:tcPr>
          <w:p w:rsidR="008023F0" w:rsidRPr="00162780" w:rsidRDefault="008023F0" w:rsidP="00087DA8">
            <w:pPr>
              <w:pStyle w:val="TableText"/>
              <w:tabs>
                <w:tab w:val="decimal" w:pos="397"/>
              </w:tabs>
              <w:spacing w:before="0"/>
              <w:rPr>
                <w:rFonts w:cs="Arial"/>
                <w:iCs/>
                <w:szCs w:val="18"/>
              </w:rPr>
            </w:pPr>
            <w:r w:rsidRPr="00162780">
              <w:rPr>
                <w:rFonts w:cs="Arial"/>
                <w:iCs/>
                <w:szCs w:val="18"/>
              </w:rPr>
              <w:t>1.9</w:t>
            </w:r>
          </w:p>
        </w:tc>
        <w:tc>
          <w:tcPr>
            <w:tcW w:w="827"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spacing w:before="0"/>
              <w:rPr>
                <w:rFonts w:cs="Arial"/>
                <w:iCs/>
                <w:szCs w:val="18"/>
              </w:rPr>
            </w:pPr>
            <w:r w:rsidRPr="00162780">
              <w:rPr>
                <w:rFonts w:cs="Arial"/>
                <w:iCs/>
                <w:szCs w:val="18"/>
              </w:rPr>
              <w:t>172</w:t>
            </w:r>
          </w:p>
        </w:tc>
        <w:tc>
          <w:tcPr>
            <w:tcW w:w="827" w:type="dxa"/>
            <w:tcBorders>
              <w:top w:val="nil"/>
              <w:left w:val="nil"/>
              <w:bottom w:val="nil"/>
            </w:tcBorders>
            <w:shd w:val="clear" w:color="auto" w:fill="F2F2F2" w:themeFill="background1" w:themeFillShade="F2"/>
            <w:noWrap/>
          </w:tcPr>
          <w:p w:rsidR="008023F0" w:rsidRPr="00162780" w:rsidRDefault="008023F0" w:rsidP="00087DA8">
            <w:pPr>
              <w:pStyle w:val="TableText"/>
              <w:tabs>
                <w:tab w:val="decimal" w:pos="397"/>
              </w:tabs>
              <w:spacing w:before="0"/>
              <w:rPr>
                <w:rFonts w:cs="Arial"/>
                <w:iCs/>
                <w:szCs w:val="18"/>
              </w:rPr>
            </w:pPr>
            <w:r w:rsidRPr="00162780">
              <w:rPr>
                <w:rFonts w:cs="Arial"/>
                <w:iCs/>
                <w:szCs w:val="18"/>
              </w:rPr>
              <w:t>2.7</w:t>
            </w:r>
          </w:p>
        </w:tc>
      </w:tr>
      <w:tr w:rsidR="008023F0" w:rsidRPr="00162780" w:rsidTr="007C4636">
        <w:trPr>
          <w:cantSplit/>
        </w:trPr>
        <w:tc>
          <w:tcPr>
            <w:tcW w:w="4395" w:type="dxa"/>
            <w:tcBorders>
              <w:top w:val="nil"/>
              <w:bottom w:val="nil"/>
              <w:right w:val="single" w:sz="4" w:space="0" w:color="A6A6A6"/>
            </w:tcBorders>
            <w:shd w:val="clear" w:color="auto" w:fill="auto"/>
            <w:noWrap/>
          </w:tcPr>
          <w:p w:rsidR="008023F0" w:rsidRPr="00162780" w:rsidRDefault="008023F0" w:rsidP="00087DA8">
            <w:pPr>
              <w:pStyle w:val="TableText"/>
              <w:rPr>
                <w:lang w:eastAsia="en-NZ"/>
              </w:rPr>
            </w:pPr>
            <w:r w:rsidRPr="00162780">
              <w:rPr>
                <w:lang w:eastAsia="en-NZ"/>
              </w:rPr>
              <w:t>Mature T- and NK-cell cancers</w:t>
            </w:r>
          </w:p>
        </w:tc>
        <w:tc>
          <w:tcPr>
            <w:tcW w:w="826" w:type="dxa"/>
            <w:tcBorders>
              <w:top w:val="nil"/>
              <w:left w:val="single" w:sz="4" w:space="0" w:color="A6A6A6"/>
              <w:bottom w:val="nil"/>
              <w:right w:val="nil"/>
            </w:tcBorders>
            <w:shd w:val="clear" w:color="auto" w:fill="auto"/>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46</w:t>
            </w:r>
          </w:p>
        </w:tc>
        <w:tc>
          <w:tcPr>
            <w:tcW w:w="827" w:type="dxa"/>
            <w:tcBorders>
              <w:top w:val="nil"/>
              <w:left w:val="nil"/>
              <w:bottom w:val="nil"/>
              <w:right w:val="single" w:sz="4" w:space="0" w:color="A6A6A6"/>
            </w:tcBorders>
            <w:shd w:val="clear" w:color="auto" w:fill="auto"/>
            <w:noWrap/>
          </w:tcPr>
          <w:p w:rsidR="008023F0" w:rsidRPr="00162780" w:rsidRDefault="008023F0" w:rsidP="00087DA8">
            <w:pPr>
              <w:pStyle w:val="TableText"/>
              <w:tabs>
                <w:tab w:val="decimal" w:pos="392"/>
              </w:tabs>
              <w:rPr>
                <w:rFonts w:cs="Arial"/>
                <w:color w:val="000000"/>
                <w:szCs w:val="18"/>
              </w:rPr>
            </w:pPr>
            <w:r w:rsidRPr="00162780">
              <w:rPr>
                <w:rFonts w:cs="Arial"/>
                <w:color w:val="000000"/>
                <w:szCs w:val="18"/>
              </w:rPr>
              <w:t>1.7</w:t>
            </w:r>
          </w:p>
        </w:tc>
        <w:tc>
          <w:tcPr>
            <w:tcW w:w="827" w:type="dxa"/>
            <w:tcBorders>
              <w:top w:val="nil"/>
              <w:left w:val="single" w:sz="4" w:space="0" w:color="A6A6A6"/>
              <w:bottom w:val="nil"/>
              <w:right w:val="nil"/>
            </w:tcBorders>
            <w:shd w:val="clear" w:color="auto" w:fill="auto"/>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28</w:t>
            </w:r>
          </w:p>
        </w:tc>
        <w:tc>
          <w:tcPr>
            <w:tcW w:w="827" w:type="dxa"/>
            <w:tcBorders>
              <w:top w:val="nil"/>
              <w:left w:val="nil"/>
              <w:bottom w:val="nil"/>
              <w:right w:val="single" w:sz="4" w:space="0" w:color="A6A6A6"/>
            </w:tcBorders>
            <w:shd w:val="clear" w:color="auto" w:fill="auto"/>
            <w:noWrap/>
          </w:tcPr>
          <w:p w:rsidR="008023F0" w:rsidRPr="00162780" w:rsidRDefault="008023F0" w:rsidP="00087DA8">
            <w:pPr>
              <w:pStyle w:val="TableText"/>
              <w:tabs>
                <w:tab w:val="decimal" w:pos="397"/>
              </w:tabs>
              <w:rPr>
                <w:rFonts w:cs="Arial"/>
                <w:color w:val="000000"/>
                <w:szCs w:val="18"/>
              </w:rPr>
            </w:pPr>
            <w:r w:rsidRPr="00162780">
              <w:rPr>
                <w:rFonts w:cs="Arial"/>
                <w:color w:val="000000"/>
                <w:szCs w:val="18"/>
              </w:rPr>
              <w:t>1.1</w:t>
            </w:r>
          </w:p>
        </w:tc>
        <w:tc>
          <w:tcPr>
            <w:tcW w:w="827" w:type="dxa"/>
            <w:tcBorders>
              <w:top w:val="nil"/>
              <w:left w:val="single" w:sz="4" w:space="0" w:color="A6A6A6"/>
              <w:bottom w:val="nil"/>
              <w:right w:val="nil"/>
            </w:tcBorders>
            <w:shd w:val="clear" w:color="auto" w:fill="auto"/>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74</w:t>
            </w:r>
          </w:p>
        </w:tc>
        <w:tc>
          <w:tcPr>
            <w:tcW w:w="827" w:type="dxa"/>
            <w:tcBorders>
              <w:top w:val="nil"/>
              <w:left w:val="nil"/>
              <w:bottom w:val="nil"/>
            </w:tcBorders>
            <w:shd w:val="clear" w:color="auto" w:fill="auto"/>
            <w:noWrap/>
          </w:tcPr>
          <w:p w:rsidR="008023F0" w:rsidRPr="00162780" w:rsidRDefault="008023F0" w:rsidP="00087DA8">
            <w:pPr>
              <w:pStyle w:val="TableText"/>
              <w:tabs>
                <w:tab w:val="decimal" w:pos="397"/>
              </w:tabs>
              <w:rPr>
                <w:rFonts w:cs="Arial"/>
                <w:color w:val="000000"/>
                <w:szCs w:val="18"/>
              </w:rPr>
            </w:pPr>
            <w:r w:rsidRPr="00162780">
              <w:rPr>
                <w:rFonts w:cs="Arial"/>
                <w:color w:val="000000"/>
                <w:szCs w:val="18"/>
              </w:rPr>
              <w:t>1.4</w:t>
            </w:r>
          </w:p>
        </w:tc>
      </w:tr>
      <w:tr w:rsidR="008023F0" w:rsidRPr="00162780" w:rsidTr="007C4636">
        <w:trPr>
          <w:cantSplit/>
        </w:trPr>
        <w:tc>
          <w:tcPr>
            <w:tcW w:w="4395" w:type="dxa"/>
            <w:tcBorders>
              <w:top w:val="nil"/>
              <w:bottom w:val="nil"/>
              <w:right w:val="single" w:sz="4" w:space="0" w:color="A6A6A6"/>
            </w:tcBorders>
            <w:shd w:val="clear" w:color="auto" w:fill="F2F2F2" w:themeFill="background1" w:themeFillShade="F2"/>
            <w:noWrap/>
          </w:tcPr>
          <w:p w:rsidR="008023F0" w:rsidRPr="00162780" w:rsidRDefault="008023F0" w:rsidP="00087DA8">
            <w:pPr>
              <w:pStyle w:val="TableText"/>
              <w:rPr>
                <w:lang w:eastAsia="en-NZ"/>
              </w:rPr>
            </w:pPr>
            <w:r w:rsidRPr="00162780">
              <w:rPr>
                <w:lang w:eastAsia="en-NZ"/>
              </w:rPr>
              <w:t>Acute lymphoblastic leukaemia</w:t>
            </w:r>
          </w:p>
        </w:tc>
        <w:tc>
          <w:tcPr>
            <w:tcW w:w="826"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36</w:t>
            </w:r>
          </w:p>
        </w:tc>
        <w:tc>
          <w:tcPr>
            <w:tcW w:w="827" w:type="dxa"/>
            <w:tcBorders>
              <w:top w:val="nil"/>
              <w:left w:val="nil"/>
              <w:bottom w:val="nil"/>
              <w:right w:val="single" w:sz="4" w:space="0" w:color="A6A6A6"/>
            </w:tcBorders>
            <w:shd w:val="clear" w:color="auto" w:fill="F2F2F2" w:themeFill="background1" w:themeFillShade="F2"/>
            <w:noWrap/>
          </w:tcPr>
          <w:p w:rsidR="008023F0" w:rsidRPr="00162780" w:rsidRDefault="008023F0" w:rsidP="00087DA8">
            <w:pPr>
              <w:pStyle w:val="TableText"/>
              <w:tabs>
                <w:tab w:val="decimal" w:pos="392"/>
              </w:tabs>
              <w:rPr>
                <w:rFonts w:cs="Arial"/>
                <w:color w:val="000000"/>
                <w:szCs w:val="18"/>
              </w:rPr>
            </w:pPr>
            <w:r w:rsidRPr="00162780">
              <w:rPr>
                <w:rFonts w:cs="Arial"/>
                <w:color w:val="000000"/>
                <w:szCs w:val="18"/>
              </w:rPr>
              <w:t>1.9</w:t>
            </w:r>
          </w:p>
        </w:tc>
        <w:tc>
          <w:tcPr>
            <w:tcW w:w="827"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34</w:t>
            </w:r>
          </w:p>
        </w:tc>
        <w:tc>
          <w:tcPr>
            <w:tcW w:w="827" w:type="dxa"/>
            <w:tcBorders>
              <w:top w:val="nil"/>
              <w:left w:val="nil"/>
              <w:bottom w:val="nil"/>
              <w:right w:val="single" w:sz="4" w:space="0" w:color="A6A6A6"/>
            </w:tcBorders>
            <w:shd w:val="clear" w:color="auto" w:fill="F2F2F2" w:themeFill="background1" w:themeFillShade="F2"/>
            <w:noWrap/>
          </w:tcPr>
          <w:p w:rsidR="008023F0" w:rsidRPr="00162780" w:rsidRDefault="008023F0" w:rsidP="00087DA8">
            <w:pPr>
              <w:pStyle w:val="TableText"/>
              <w:tabs>
                <w:tab w:val="decimal" w:pos="397"/>
              </w:tabs>
              <w:rPr>
                <w:rFonts w:cs="Arial"/>
                <w:color w:val="000000"/>
                <w:szCs w:val="18"/>
              </w:rPr>
            </w:pPr>
            <w:r w:rsidRPr="00162780">
              <w:rPr>
                <w:rFonts w:cs="Arial"/>
                <w:color w:val="000000"/>
                <w:szCs w:val="18"/>
              </w:rPr>
              <w:t>1.6</w:t>
            </w:r>
          </w:p>
        </w:tc>
        <w:tc>
          <w:tcPr>
            <w:tcW w:w="827"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70</w:t>
            </w:r>
          </w:p>
        </w:tc>
        <w:tc>
          <w:tcPr>
            <w:tcW w:w="827" w:type="dxa"/>
            <w:tcBorders>
              <w:top w:val="nil"/>
              <w:left w:val="nil"/>
              <w:bottom w:val="nil"/>
            </w:tcBorders>
            <w:shd w:val="clear" w:color="auto" w:fill="F2F2F2" w:themeFill="background1" w:themeFillShade="F2"/>
            <w:noWrap/>
          </w:tcPr>
          <w:p w:rsidR="008023F0" w:rsidRPr="00162780" w:rsidRDefault="008023F0" w:rsidP="00087DA8">
            <w:pPr>
              <w:pStyle w:val="TableText"/>
              <w:tabs>
                <w:tab w:val="decimal" w:pos="397"/>
              </w:tabs>
              <w:rPr>
                <w:rFonts w:cs="Arial"/>
                <w:color w:val="000000"/>
                <w:szCs w:val="18"/>
              </w:rPr>
            </w:pPr>
            <w:r w:rsidRPr="00162780">
              <w:rPr>
                <w:rFonts w:cs="Arial"/>
                <w:color w:val="000000"/>
                <w:szCs w:val="18"/>
              </w:rPr>
              <w:t>1.8</w:t>
            </w:r>
          </w:p>
        </w:tc>
      </w:tr>
      <w:tr w:rsidR="008023F0" w:rsidRPr="00162780" w:rsidTr="007C4636">
        <w:trPr>
          <w:cantSplit/>
        </w:trPr>
        <w:tc>
          <w:tcPr>
            <w:tcW w:w="4395" w:type="dxa"/>
            <w:tcBorders>
              <w:top w:val="nil"/>
              <w:bottom w:val="nil"/>
              <w:right w:val="single" w:sz="4" w:space="0" w:color="A6A6A6"/>
            </w:tcBorders>
            <w:shd w:val="clear" w:color="auto" w:fill="auto"/>
            <w:noWrap/>
          </w:tcPr>
          <w:p w:rsidR="008023F0" w:rsidRPr="00162780" w:rsidRDefault="008023F0" w:rsidP="00087DA8">
            <w:pPr>
              <w:pStyle w:val="TableText"/>
              <w:rPr>
                <w:lang w:eastAsia="en-NZ"/>
              </w:rPr>
            </w:pPr>
            <w:r w:rsidRPr="00162780">
              <w:rPr>
                <w:lang w:eastAsia="en-NZ"/>
              </w:rPr>
              <w:t>Non-Hodgkin lymphoma, NOS</w:t>
            </w:r>
          </w:p>
        </w:tc>
        <w:tc>
          <w:tcPr>
            <w:tcW w:w="826" w:type="dxa"/>
            <w:tcBorders>
              <w:top w:val="nil"/>
              <w:left w:val="single" w:sz="4" w:space="0" w:color="A6A6A6"/>
              <w:bottom w:val="nil"/>
              <w:right w:val="nil"/>
            </w:tcBorders>
            <w:shd w:val="clear" w:color="auto" w:fill="auto"/>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10</w:t>
            </w:r>
          </w:p>
        </w:tc>
        <w:tc>
          <w:tcPr>
            <w:tcW w:w="827" w:type="dxa"/>
            <w:tcBorders>
              <w:top w:val="nil"/>
              <w:left w:val="nil"/>
              <w:bottom w:val="nil"/>
              <w:right w:val="single" w:sz="4" w:space="0" w:color="A6A6A6"/>
            </w:tcBorders>
            <w:shd w:val="clear" w:color="auto" w:fill="auto"/>
            <w:noWrap/>
          </w:tcPr>
          <w:p w:rsidR="008023F0" w:rsidRPr="00162780" w:rsidRDefault="008023F0" w:rsidP="00087DA8">
            <w:pPr>
              <w:pStyle w:val="TableText"/>
              <w:tabs>
                <w:tab w:val="decimal" w:pos="392"/>
              </w:tabs>
              <w:rPr>
                <w:rFonts w:cs="Arial"/>
                <w:color w:val="000000"/>
                <w:szCs w:val="18"/>
              </w:rPr>
            </w:pPr>
            <w:r w:rsidRPr="00162780">
              <w:rPr>
                <w:rFonts w:cs="Arial"/>
                <w:color w:val="000000"/>
                <w:szCs w:val="18"/>
              </w:rPr>
              <w:t>0.3</w:t>
            </w:r>
          </w:p>
        </w:tc>
        <w:tc>
          <w:tcPr>
            <w:tcW w:w="827" w:type="dxa"/>
            <w:tcBorders>
              <w:top w:val="nil"/>
              <w:left w:val="single" w:sz="4" w:space="0" w:color="A6A6A6"/>
              <w:bottom w:val="nil"/>
              <w:right w:val="nil"/>
            </w:tcBorders>
            <w:shd w:val="clear" w:color="auto" w:fill="auto"/>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20</w:t>
            </w:r>
          </w:p>
        </w:tc>
        <w:tc>
          <w:tcPr>
            <w:tcW w:w="827" w:type="dxa"/>
            <w:tcBorders>
              <w:top w:val="nil"/>
              <w:left w:val="nil"/>
              <w:bottom w:val="nil"/>
              <w:right w:val="single" w:sz="4" w:space="0" w:color="A6A6A6"/>
            </w:tcBorders>
            <w:shd w:val="clear" w:color="auto" w:fill="auto"/>
            <w:noWrap/>
          </w:tcPr>
          <w:p w:rsidR="008023F0" w:rsidRPr="00162780" w:rsidRDefault="008023F0" w:rsidP="00087DA8">
            <w:pPr>
              <w:pStyle w:val="TableText"/>
              <w:tabs>
                <w:tab w:val="decimal" w:pos="397"/>
              </w:tabs>
              <w:rPr>
                <w:rFonts w:cs="Arial"/>
                <w:color w:val="000000"/>
                <w:szCs w:val="18"/>
              </w:rPr>
            </w:pPr>
            <w:r w:rsidRPr="00162780">
              <w:rPr>
                <w:rFonts w:cs="Arial"/>
                <w:color w:val="000000"/>
                <w:szCs w:val="18"/>
              </w:rPr>
              <w:t>0.5</w:t>
            </w:r>
          </w:p>
        </w:tc>
        <w:tc>
          <w:tcPr>
            <w:tcW w:w="827" w:type="dxa"/>
            <w:tcBorders>
              <w:top w:val="nil"/>
              <w:left w:val="single" w:sz="4" w:space="0" w:color="A6A6A6"/>
              <w:bottom w:val="nil"/>
              <w:right w:val="nil"/>
            </w:tcBorders>
            <w:shd w:val="clear" w:color="auto" w:fill="auto"/>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30</w:t>
            </w:r>
          </w:p>
        </w:tc>
        <w:tc>
          <w:tcPr>
            <w:tcW w:w="827" w:type="dxa"/>
            <w:tcBorders>
              <w:top w:val="nil"/>
              <w:left w:val="nil"/>
              <w:bottom w:val="nil"/>
            </w:tcBorders>
            <w:shd w:val="clear" w:color="auto" w:fill="auto"/>
            <w:noWrap/>
          </w:tcPr>
          <w:p w:rsidR="008023F0" w:rsidRPr="00162780" w:rsidRDefault="008023F0" w:rsidP="00087DA8">
            <w:pPr>
              <w:pStyle w:val="TableText"/>
              <w:tabs>
                <w:tab w:val="decimal" w:pos="397"/>
              </w:tabs>
              <w:rPr>
                <w:rFonts w:cs="Arial"/>
                <w:color w:val="000000"/>
                <w:szCs w:val="18"/>
              </w:rPr>
            </w:pPr>
            <w:r w:rsidRPr="00162780">
              <w:rPr>
                <w:rFonts w:cs="Arial"/>
                <w:color w:val="000000"/>
                <w:szCs w:val="18"/>
              </w:rPr>
              <w:t>0.4</w:t>
            </w:r>
          </w:p>
        </w:tc>
      </w:tr>
      <w:tr w:rsidR="008023F0" w:rsidRPr="00162780" w:rsidTr="007C4636">
        <w:trPr>
          <w:cantSplit/>
        </w:trPr>
        <w:tc>
          <w:tcPr>
            <w:tcW w:w="4395" w:type="dxa"/>
            <w:tcBorders>
              <w:top w:val="nil"/>
              <w:bottom w:val="single" w:sz="4" w:space="0" w:color="A6A6A6"/>
              <w:right w:val="single" w:sz="4" w:space="0" w:color="A6A6A6"/>
            </w:tcBorders>
            <w:shd w:val="clear" w:color="auto" w:fill="F2F2F2" w:themeFill="background1" w:themeFillShade="F2"/>
            <w:noWrap/>
          </w:tcPr>
          <w:p w:rsidR="008023F0" w:rsidRPr="00162780" w:rsidRDefault="008023F0" w:rsidP="00087DA8">
            <w:pPr>
              <w:pStyle w:val="TableText"/>
              <w:rPr>
                <w:lang w:eastAsia="en-NZ"/>
              </w:rPr>
            </w:pPr>
            <w:r w:rsidRPr="00162780">
              <w:rPr>
                <w:lang w:eastAsia="en-NZ"/>
              </w:rPr>
              <w:t>Lymphoid cancers, NOS</w:t>
            </w:r>
          </w:p>
        </w:tc>
        <w:tc>
          <w:tcPr>
            <w:tcW w:w="826" w:type="dxa"/>
            <w:tcBorders>
              <w:top w:val="nil"/>
              <w:left w:val="single" w:sz="4" w:space="0" w:color="A6A6A6"/>
              <w:bottom w:val="single" w:sz="4" w:space="0" w:color="A6A6A6"/>
              <w:right w:val="nil"/>
            </w:tcBorders>
            <w:shd w:val="clear" w:color="auto" w:fill="F2F2F2" w:themeFill="background1" w:themeFillShade="F2"/>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28</w:t>
            </w:r>
          </w:p>
        </w:tc>
        <w:tc>
          <w:tcPr>
            <w:tcW w:w="827" w:type="dxa"/>
            <w:tcBorders>
              <w:top w:val="nil"/>
              <w:left w:val="nil"/>
              <w:bottom w:val="single" w:sz="4" w:space="0" w:color="A6A6A6"/>
              <w:right w:val="single" w:sz="4" w:space="0" w:color="A6A6A6"/>
            </w:tcBorders>
            <w:shd w:val="clear" w:color="auto" w:fill="F2F2F2" w:themeFill="background1" w:themeFillShade="F2"/>
            <w:noWrap/>
          </w:tcPr>
          <w:p w:rsidR="008023F0" w:rsidRPr="00162780" w:rsidRDefault="008023F0" w:rsidP="00087DA8">
            <w:pPr>
              <w:pStyle w:val="TableText"/>
              <w:tabs>
                <w:tab w:val="decimal" w:pos="392"/>
              </w:tabs>
              <w:rPr>
                <w:rFonts w:cs="Arial"/>
                <w:color w:val="000000"/>
                <w:szCs w:val="18"/>
              </w:rPr>
            </w:pPr>
            <w:r w:rsidRPr="00162780">
              <w:rPr>
                <w:rFonts w:cs="Arial"/>
                <w:color w:val="000000"/>
                <w:szCs w:val="18"/>
              </w:rPr>
              <w:t>0.8</w:t>
            </w:r>
          </w:p>
        </w:tc>
        <w:tc>
          <w:tcPr>
            <w:tcW w:w="827" w:type="dxa"/>
            <w:tcBorders>
              <w:top w:val="nil"/>
              <w:left w:val="single" w:sz="4" w:space="0" w:color="A6A6A6"/>
              <w:bottom w:val="single" w:sz="4" w:space="0" w:color="A6A6A6"/>
              <w:right w:val="nil"/>
            </w:tcBorders>
            <w:shd w:val="clear" w:color="auto" w:fill="F2F2F2" w:themeFill="background1" w:themeFillShade="F2"/>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28</w:t>
            </w:r>
          </w:p>
        </w:tc>
        <w:tc>
          <w:tcPr>
            <w:tcW w:w="827" w:type="dxa"/>
            <w:tcBorders>
              <w:top w:val="nil"/>
              <w:left w:val="nil"/>
              <w:bottom w:val="single" w:sz="4" w:space="0" w:color="A6A6A6"/>
              <w:right w:val="single" w:sz="4" w:space="0" w:color="A6A6A6"/>
            </w:tcBorders>
            <w:shd w:val="clear" w:color="auto" w:fill="F2F2F2" w:themeFill="background1" w:themeFillShade="F2"/>
            <w:noWrap/>
          </w:tcPr>
          <w:p w:rsidR="008023F0" w:rsidRPr="00162780" w:rsidRDefault="008023F0" w:rsidP="00087DA8">
            <w:pPr>
              <w:pStyle w:val="TableText"/>
              <w:tabs>
                <w:tab w:val="decimal" w:pos="397"/>
              </w:tabs>
              <w:rPr>
                <w:rFonts w:cs="Arial"/>
                <w:color w:val="000000"/>
                <w:szCs w:val="18"/>
              </w:rPr>
            </w:pPr>
            <w:r w:rsidRPr="00162780">
              <w:rPr>
                <w:rFonts w:cs="Arial"/>
                <w:color w:val="000000"/>
                <w:szCs w:val="18"/>
              </w:rPr>
              <w:t>0.6</w:t>
            </w:r>
          </w:p>
        </w:tc>
        <w:tc>
          <w:tcPr>
            <w:tcW w:w="827" w:type="dxa"/>
            <w:tcBorders>
              <w:top w:val="nil"/>
              <w:left w:val="single" w:sz="4" w:space="0" w:color="A6A6A6"/>
              <w:bottom w:val="single" w:sz="4" w:space="0" w:color="A6A6A6"/>
              <w:right w:val="nil"/>
            </w:tcBorders>
            <w:shd w:val="clear" w:color="auto" w:fill="F2F2F2" w:themeFill="background1" w:themeFillShade="F2"/>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56</w:t>
            </w:r>
          </w:p>
        </w:tc>
        <w:tc>
          <w:tcPr>
            <w:tcW w:w="827" w:type="dxa"/>
            <w:tcBorders>
              <w:top w:val="nil"/>
              <w:left w:val="nil"/>
              <w:bottom w:val="single" w:sz="4" w:space="0" w:color="A6A6A6"/>
            </w:tcBorders>
            <w:shd w:val="clear" w:color="auto" w:fill="F2F2F2" w:themeFill="background1" w:themeFillShade="F2"/>
            <w:noWrap/>
          </w:tcPr>
          <w:p w:rsidR="008023F0" w:rsidRPr="00162780" w:rsidRDefault="008023F0" w:rsidP="00087DA8">
            <w:pPr>
              <w:pStyle w:val="TableText"/>
              <w:tabs>
                <w:tab w:val="decimal" w:pos="397"/>
              </w:tabs>
              <w:rPr>
                <w:rFonts w:cs="Arial"/>
                <w:color w:val="000000"/>
                <w:szCs w:val="18"/>
              </w:rPr>
            </w:pPr>
            <w:r w:rsidRPr="00162780">
              <w:rPr>
                <w:rFonts w:cs="Arial"/>
                <w:color w:val="000000"/>
                <w:szCs w:val="18"/>
              </w:rPr>
              <w:t>0.7</w:t>
            </w:r>
          </w:p>
        </w:tc>
      </w:tr>
      <w:tr w:rsidR="008023F0" w:rsidRPr="00087DA8" w:rsidTr="00087DA8">
        <w:trPr>
          <w:cantSplit/>
        </w:trPr>
        <w:tc>
          <w:tcPr>
            <w:tcW w:w="4395" w:type="dxa"/>
            <w:tcBorders>
              <w:top w:val="single" w:sz="4" w:space="0" w:color="A6A6A6"/>
              <w:bottom w:val="nil"/>
              <w:right w:val="single" w:sz="4" w:space="0" w:color="A6A6A6"/>
            </w:tcBorders>
            <w:shd w:val="clear" w:color="auto" w:fill="auto"/>
            <w:noWrap/>
          </w:tcPr>
          <w:p w:rsidR="008023F0" w:rsidRPr="00087DA8" w:rsidRDefault="008023F0" w:rsidP="00087DA8">
            <w:pPr>
              <w:pStyle w:val="TableText"/>
              <w:rPr>
                <w:b/>
                <w:lang w:eastAsia="en-NZ"/>
              </w:rPr>
            </w:pPr>
            <w:r w:rsidRPr="00087DA8">
              <w:rPr>
                <w:b/>
                <w:lang w:eastAsia="en-NZ"/>
              </w:rPr>
              <w:t>Myeloid cancers</w:t>
            </w:r>
          </w:p>
        </w:tc>
        <w:tc>
          <w:tcPr>
            <w:tcW w:w="826" w:type="dxa"/>
            <w:tcBorders>
              <w:top w:val="single" w:sz="4" w:space="0" w:color="A6A6A6"/>
              <w:left w:val="single" w:sz="4" w:space="0" w:color="A6A6A6"/>
              <w:bottom w:val="nil"/>
              <w:right w:val="nil"/>
            </w:tcBorders>
            <w:shd w:val="clear" w:color="auto" w:fill="auto"/>
            <w:noWrap/>
          </w:tcPr>
          <w:p w:rsidR="008023F0" w:rsidRPr="00087DA8" w:rsidRDefault="008023F0" w:rsidP="00087DA8">
            <w:pPr>
              <w:pStyle w:val="TableText"/>
              <w:tabs>
                <w:tab w:val="decimal" w:pos="510"/>
              </w:tabs>
              <w:rPr>
                <w:rFonts w:cs="Arial"/>
                <w:b/>
                <w:color w:val="000000"/>
                <w:szCs w:val="18"/>
              </w:rPr>
            </w:pPr>
            <w:r w:rsidRPr="00087DA8">
              <w:rPr>
                <w:rFonts w:cs="Arial"/>
                <w:b/>
                <w:color w:val="000000"/>
                <w:szCs w:val="18"/>
              </w:rPr>
              <w:t>336</w:t>
            </w:r>
          </w:p>
        </w:tc>
        <w:tc>
          <w:tcPr>
            <w:tcW w:w="827" w:type="dxa"/>
            <w:tcBorders>
              <w:top w:val="single" w:sz="4" w:space="0" w:color="A6A6A6"/>
              <w:left w:val="nil"/>
              <w:bottom w:val="nil"/>
              <w:right w:val="single" w:sz="4" w:space="0" w:color="A6A6A6"/>
            </w:tcBorders>
            <w:shd w:val="clear" w:color="auto" w:fill="auto"/>
            <w:noWrap/>
          </w:tcPr>
          <w:p w:rsidR="008023F0" w:rsidRPr="00087DA8" w:rsidRDefault="008023F0" w:rsidP="00087DA8">
            <w:pPr>
              <w:pStyle w:val="TableText"/>
              <w:tabs>
                <w:tab w:val="decimal" w:pos="392"/>
              </w:tabs>
              <w:rPr>
                <w:rFonts w:cs="Arial"/>
                <w:b/>
                <w:color w:val="000000"/>
                <w:szCs w:val="18"/>
              </w:rPr>
            </w:pPr>
            <w:r w:rsidRPr="00087DA8">
              <w:rPr>
                <w:rFonts w:cs="Arial"/>
                <w:b/>
                <w:color w:val="000000"/>
                <w:szCs w:val="18"/>
              </w:rPr>
              <w:t>10.8</w:t>
            </w:r>
          </w:p>
        </w:tc>
        <w:tc>
          <w:tcPr>
            <w:tcW w:w="827" w:type="dxa"/>
            <w:tcBorders>
              <w:top w:val="single" w:sz="4" w:space="0" w:color="A6A6A6"/>
              <w:left w:val="single" w:sz="4" w:space="0" w:color="A6A6A6"/>
              <w:bottom w:val="nil"/>
              <w:right w:val="nil"/>
            </w:tcBorders>
            <w:shd w:val="clear" w:color="auto" w:fill="auto"/>
            <w:noWrap/>
          </w:tcPr>
          <w:p w:rsidR="008023F0" w:rsidRPr="00087DA8" w:rsidRDefault="008023F0" w:rsidP="00087DA8">
            <w:pPr>
              <w:pStyle w:val="TableText"/>
              <w:tabs>
                <w:tab w:val="decimal" w:pos="510"/>
              </w:tabs>
              <w:rPr>
                <w:rFonts w:cs="Arial"/>
                <w:b/>
                <w:bCs/>
                <w:szCs w:val="18"/>
              </w:rPr>
            </w:pPr>
            <w:r w:rsidRPr="00087DA8">
              <w:rPr>
                <w:rFonts w:cs="Arial"/>
                <w:b/>
                <w:bCs/>
                <w:szCs w:val="18"/>
              </w:rPr>
              <w:t>238</w:t>
            </w:r>
          </w:p>
        </w:tc>
        <w:tc>
          <w:tcPr>
            <w:tcW w:w="827" w:type="dxa"/>
            <w:tcBorders>
              <w:top w:val="single" w:sz="4" w:space="0" w:color="A6A6A6"/>
              <w:left w:val="nil"/>
              <w:bottom w:val="nil"/>
              <w:right w:val="single" w:sz="4" w:space="0" w:color="A6A6A6"/>
            </w:tcBorders>
            <w:shd w:val="clear" w:color="auto" w:fill="auto"/>
            <w:noWrap/>
          </w:tcPr>
          <w:p w:rsidR="008023F0" w:rsidRPr="00087DA8" w:rsidRDefault="008023F0" w:rsidP="00087DA8">
            <w:pPr>
              <w:pStyle w:val="TableText"/>
              <w:tabs>
                <w:tab w:val="decimal" w:pos="397"/>
              </w:tabs>
              <w:rPr>
                <w:rFonts w:cs="Arial"/>
                <w:b/>
                <w:bCs/>
                <w:szCs w:val="18"/>
              </w:rPr>
            </w:pPr>
            <w:r w:rsidRPr="00087DA8">
              <w:rPr>
                <w:rFonts w:cs="Arial"/>
                <w:b/>
                <w:bCs/>
                <w:szCs w:val="18"/>
              </w:rPr>
              <w:t>6.8</w:t>
            </w:r>
          </w:p>
        </w:tc>
        <w:tc>
          <w:tcPr>
            <w:tcW w:w="827" w:type="dxa"/>
            <w:tcBorders>
              <w:top w:val="single" w:sz="4" w:space="0" w:color="A6A6A6"/>
              <w:left w:val="single" w:sz="4" w:space="0" w:color="A6A6A6"/>
              <w:bottom w:val="nil"/>
              <w:right w:val="nil"/>
            </w:tcBorders>
            <w:shd w:val="clear" w:color="auto" w:fill="auto"/>
            <w:noWrap/>
          </w:tcPr>
          <w:p w:rsidR="008023F0" w:rsidRPr="00087DA8" w:rsidRDefault="008023F0" w:rsidP="00087DA8">
            <w:pPr>
              <w:pStyle w:val="TableText"/>
              <w:tabs>
                <w:tab w:val="decimal" w:pos="510"/>
              </w:tabs>
              <w:rPr>
                <w:rFonts w:cs="Arial"/>
                <w:b/>
                <w:bCs/>
                <w:szCs w:val="18"/>
              </w:rPr>
            </w:pPr>
            <w:r w:rsidRPr="00087DA8">
              <w:rPr>
                <w:rFonts w:cs="Arial"/>
                <w:b/>
                <w:bCs/>
                <w:szCs w:val="18"/>
              </w:rPr>
              <w:t>574</w:t>
            </w:r>
          </w:p>
        </w:tc>
        <w:tc>
          <w:tcPr>
            <w:tcW w:w="827" w:type="dxa"/>
            <w:tcBorders>
              <w:top w:val="single" w:sz="4" w:space="0" w:color="A6A6A6"/>
              <w:left w:val="nil"/>
              <w:bottom w:val="nil"/>
            </w:tcBorders>
            <w:shd w:val="clear" w:color="auto" w:fill="auto"/>
            <w:noWrap/>
          </w:tcPr>
          <w:p w:rsidR="008023F0" w:rsidRPr="00087DA8" w:rsidRDefault="008023F0" w:rsidP="00087DA8">
            <w:pPr>
              <w:pStyle w:val="TableText"/>
              <w:tabs>
                <w:tab w:val="decimal" w:pos="397"/>
              </w:tabs>
              <w:rPr>
                <w:rFonts w:cs="Arial"/>
                <w:b/>
                <w:bCs/>
                <w:szCs w:val="18"/>
              </w:rPr>
            </w:pPr>
            <w:r w:rsidRPr="00087DA8">
              <w:rPr>
                <w:rFonts w:cs="Arial"/>
                <w:b/>
                <w:bCs/>
                <w:szCs w:val="18"/>
              </w:rPr>
              <w:t>8.6</w:t>
            </w:r>
          </w:p>
        </w:tc>
      </w:tr>
      <w:tr w:rsidR="008023F0" w:rsidRPr="00162780" w:rsidTr="007C4636">
        <w:trPr>
          <w:cantSplit/>
        </w:trPr>
        <w:tc>
          <w:tcPr>
            <w:tcW w:w="4395" w:type="dxa"/>
            <w:tcBorders>
              <w:top w:val="nil"/>
              <w:bottom w:val="nil"/>
              <w:right w:val="single" w:sz="4" w:space="0" w:color="A6A6A6"/>
            </w:tcBorders>
            <w:shd w:val="clear" w:color="auto" w:fill="F2F2F2" w:themeFill="background1" w:themeFillShade="F2"/>
            <w:noWrap/>
          </w:tcPr>
          <w:p w:rsidR="008023F0" w:rsidRPr="00162780" w:rsidRDefault="008023F0" w:rsidP="00087DA8">
            <w:pPr>
              <w:pStyle w:val="TableText"/>
              <w:rPr>
                <w:lang w:eastAsia="en-NZ"/>
              </w:rPr>
            </w:pPr>
            <w:r w:rsidRPr="00162780">
              <w:rPr>
                <w:lang w:eastAsia="en-NZ"/>
              </w:rPr>
              <w:t>Acute myeloid leukaemias</w:t>
            </w:r>
          </w:p>
        </w:tc>
        <w:tc>
          <w:tcPr>
            <w:tcW w:w="826"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93</w:t>
            </w:r>
          </w:p>
        </w:tc>
        <w:tc>
          <w:tcPr>
            <w:tcW w:w="827" w:type="dxa"/>
            <w:tcBorders>
              <w:top w:val="nil"/>
              <w:left w:val="nil"/>
              <w:bottom w:val="nil"/>
              <w:right w:val="single" w:sz="4" w:space="0" w:color="A6A6A6"/>
            </w:tcBorders>
            <w:shd w:val="clear" w:color="auto" w:fill="F2F2F2" w:themeFill="background1" w:themeFillShade="F2"/>
            <w:noWrap/>
          </w:tcPr>
          <w:p w:rsidR="008023F0" w:rsidRPr="00162780" w:rsidRDefault="008023F0" w:rsidP="00087DA8">
            <w:pPr>
              <w:pStyle w:val="TableText"/>
              <w:tabs>
                <w:tab w:val="decimal" w:pos="392"/>
              </w:tabs>
              <w:rPr>
                <w:rFonts w:cs="Arial"/>
                <w:color w:val="000000"/>
                <w:szCs w:val="18"/>
              </w:rPr>
            </w:pPr>
            <w:r w:rsidRPr="00162780">
              <w:rPr>
                <w:rFonts w:cs="Arial"/>
                <w:color w:val="000000"/>
                <w:szCs w:val="18"/>
              </w:rPr>
              <w:t>3.3</w:t>
            </w:r>
          </w:p>
        </w:tc>
        <w:tc>
          <w:tcPr>
            <w:tcW w:w="827"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89</w:t>
            </w:r>
          </w:p>
        </w:tc>
        <w:tc>
          <w:tcPr>
            <w:tcW w:w="827" w:type="dxa"/>
            <w:tcBorders>
              <w:top w:val="nil"/>
              <w:left w:val="nil"/>
              <w:bottom w:val="nil"/>
              <w:right w:val="single" w:sz="4" w:space="0" w:color="A6A6A6"/>
            </w:tcBorders>
            <w:shd w:val="clear" w:color="auto" w:fill="F2F2F2" w:themeFill="background1" w:themeFillShade="F2"/>
            <w:noWrap/>
          </w:tcPr>
          <w:p w:rsidR="008023F0" w:rsidRPr="00162780" w:rsidRDefault="008023F0" w:rsidP="00087DA8">
            <w:pPr>
              <w:pStyle w:val="TableText"/>
              <w:tabs>
                <w:tab w:val="decimal" w:pos="397"/>
              </w:tabs>
              <w:rPr>
                <w:rFonts w:cs="Arial"/>
                <w:color w:val="000000"/>
                <w:szCs w:val="18"/>
              </w:rPr>
            </w:pPr>
            <w:r w:rsidRPr="00162780">
              <w:rPr>
                <w:rFonts w:cs="Arial"/>
                <w:color w:val="000000"/>
                <w:szCs w:val="18"/>
              </w:rPr>
              <w:t>2.9</w:t>
            </w:r>
          </w:p>
        </w:tc>
        <w:tc>
          <w:tcPr>
            <w:tcW w:w="827"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182</w:t>
            </w:r>
          </w:p>
        </w:tc>
        <w:tc>
          <w:tcPr>
            <w:tcW w:w="827" w:type="dxa"/>
            <w:tcBorders>
              <w:top w:val="nil"/>
              <w:left w:val="nil"/>
              <w:bottom w:val="nil"/>
            </w:tcBorders>
            <w:shd w:val="clear" w:color="auto" w:fill="F2F2F2" w:themeFill="background1" w:themeFillShade="F2"/>
            <w:noWrap/>
          </w:tcPr>
          <w:p w:rsidR="008023F0" w:rsidRPr="00162780" w:rsidRDefault="008023F0" w:rsidP="00087DA8">
            <w:pPr>
              <w:pStyle w:val="TableText"/>
              <w:tabs>
                <w:tab w:val="decimal" w:pos="397"/>
              </w:tabs>
              <w:rPr>
                <w:rFonts w:cs="Arial"/>
                <w:color w:val="000000"/>
                <w:szCs w:val="18"/>
              </w:rPr>
            </w:pPr>
            <w:r w:rsidRPr="00162780">
              <w:rPr>
                <w:rFonts w:cs="Arial"/>
                <w:color w:val="000000"/>
                <w:szCs w:val="18"/>
              </w:rPr>
              <w:t>3.1</w:t>
            </w:r>
          </w:p>
        </w:tc>
      </w:tr>
      <w:tr w:rsidR="008023F0" w:rsidRPr="00162780" w:rsidTr="00087DA8">
        <w:trPr>
          <w:cantSplit/>
        </w:trPr>
        <w:tc>
          <w:tcPr>
            <w:tcW w:w="4395" w:type="dxa"/>
            <w:tcBorders>
              <w:top w:val="nil"/>
              <w:bottom w:val="nil"/>
              <w:right w:val="single" w:sz="4" w:space="0" w:color="A6A6A6"/>
            </w:tcBorders>
            <w:shd w:val="clear" w:color="auto" w:fill="auto"/>
            <w:noWrap/>
          </w:tcPr>
          <w:p w:rsidR="008023F0" w:rsidRPr="00162780" w:rsidRDefault="008023F0" w:rsidP="00087DA8">
            <w:pPr>
              <w:pStyle w:val="TableText"/>
              <w:rPr>
                <w:lang w:eastAsia="en-NZ"/>
              </w:rPr>
            </w:pPr>
            <w:r w:rsidRPr="00162780">
              <w:rPr>
                <w:lang w:eastAsia="en-NZ"/>
              </w:rPr>
              <w:t>Chronic myeloid leukaemias</w:t>
            </w:r>
          </w:p>
        </w:tc>
        <w:tc>
          <w:tcPr>
            <w:tcW w:w="826" w:type="dxa"/>
            <w:tcBorders>
              <w:top w:val="nil"/>
              <w:left w:val="single" w:sz="4" w:space="0" w:color="A6A6A6"/>
              <w:bottom w:val="nil"/>
              <w:right w:val="nil"/>
            </w:tcBorders>
            <w:shd w:val="clear" w:color="auto" w:fill="auto"/>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26</w:t>
            </w:r>
          </w:p>
        </w:tc>
        <w:tc>
          <w:tcPr>
            <w:tcW w:w="827" w:type="dxa"/>
            <w:tcBorders>
              <w:top w:val="nil"/>
              <w:left w:val="nil"/>
              <w:bottom w:val="nil"/>
              <w:right w:val="single" w:sz="4" w:space="0" w:color="A6A6A6"/>
            </w:tcBorders>
            <w:shd w:val="clear" w:color="auto" w:fill="auto"/>
            <w:noWrap/>
          </w:tcPr>
          <w:p w:rsidR="008023F0" w:rsidRPr="00162780" w:rsidRDefault="008023F0" w:rsidP="00087DA8">
            <w:pPr>
              <w:pStyle w:val="TableText"/>
              <w:tabs>
                <w:tab w:val="decimal" w:pos="392"/>
              </w:tabs>
              <w:rPr>
                <w:rFonts w:cs="Arial"/>
                <w:color w:val="000000"/>
                <w:szCs w:val="18"/>
              </w:rPr>
            </w:pPr>
            <w:r w:rsidRPr="00162780">
              <w:rPr>
                <w:rFonts w:cs="Arial"/>
                <w:color w:val="000000"/>
                <w:szCs w:val="18"/>
              </w:rPr>
              <w:t>0.9</w:t>
            </w:r>
          </w:p>
        </w:tc>
        <w:tc>
          <w:tcPr>
            <w:tcW w:w="827" w:type="dxa"/>
            <w:tcBorders>
              <w:top w:val="nil"/>
              <w:left w:val="single" w:sz="4" w:space="0" w:color="A6A6A6"/>
              <w:bottom w:val="nil"/>
              <w:right w:val="nil"/>
            </w:tcBorders>
            <w:shd w:val="clear" w:color="auto" w:fill="auto"/>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21</w:t>
            </w:r>
          </w:p>
        </w:tc>
        <w:tc>
          <w:tcPr>
            <w:tcW w:w="827" w:type="dxa"/>
            <w:tcBorders>
              <w:top w:val="nil"/>
              <w:left w:val="nil"/>
              <w:bottom w:val="nil"/>
              <w:right w:val="single" w:sz="4" w:space="0" w:color="A6A6A6"/>
            </w:tcBorders>
            <w:shd w:val="clear" w:color="auto" w:fill="auto"/>
            <w:noWrap/>
          </w:tcPr>
          <w:p w:rsidR="008023F0" w:rsidRPr="00162780" w:rsidRDefault="008023F0" w:rsidP="00087DA8">
            <w:pPr>
              <w:pStyle w:val="TableText"/>
              <w:tabs>
                <w:tab w:val="decimal" w:pos="397"/>
              </w:tabs>
              <w:rPr>
                <w:rFonts w:cs="Arial"/>
                <w:color w:val="000000"/>
                <w:szCs w:val="18"/>
              </w:rPr>
            </w:pPr>
            <w:r w:rsidRPr="00162780">
              <w:rPr>
                <w:rFonts w:cs="Arial"/>
                <w:color w:val="000000"/>
                <w:szCs w:val="18"/>
              </w:rPr>
              <w:t>0.7</w:t>
            </w:r>
          </w:p>
        </w:tc>
        <w:tc>
          <w:tcPr>
            <w:tcW w:w="827" w:type="dxa"/>
            <w:tcBorders>
              <w:top w:val="nil"/>
              <w:left w:val="single" w:sz="4" w:space="0" w:color="A6A6A6"/>
              <w:bottom w:val="nil"/>
              <w:right w:val="nil"/>
            </w:tcBorders>
            <w:shd w:val="clear" w:color="auto" w:fill="auto"/>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47</w:t>
            </w:r>
          </w:p>
        </w:tc>
        <w:tc>
          <w:tcPr>
            <w:tcW w:w="827" w:type="dxa"/>
            <w:tcBorders>
              <w:top w:val="nil"/>
              <w:left w:val="nil"/>
              <w:bottom w:val="nil"/>
            </w:tcBorders>
            <w:shd w:val="clear" w:color="auto" w:fill="auto"/>
            <w:noWrap/>
          </w:tcPr>
          <w:p w:rsidR="008023F0" w:rsidRPr="00162780" w:rsidRDefault="008023F0" w:rsidP="00087DA8">
            <w:pPr>
              <w:pStyle w:val="TableText"/>
              <w:tabs>
                <w:tab w:val="decimal" w:pos="397"/>
              </w:tabs>
              <w:rPr>
                <w:rFonts w:cs="Arial"/>
                <w:color w:val="000000"/>
                <w:szCs w:val="18"/>
              </w:rPr>
            </w:pPr>
            <w:r w:rsidRPr="00162780">
              <w:rPr>
                <w:rFonts w:cs="Arial"/>
                <w:color w:val="000000"/>
                <w:szCs w:val="18"/>
              </w:rPr>
              <w:t>0.8</w:t>
            </w:r>
          </w:p>
        </w:tc>
      </w:tr>
      <w:tr w:rsidR="008023F0" w:rsidRPr="00162780" w:rsidTr="007C4636">
        <w:trPr>
          <w:cantSplit/>
        </w:trPr>
        <w:tc>
          <w:tcPr>
            <w:tcW w:w="4395" w:type="dxa"/>
            <w:tcBorders>
              <w:top w:val="nil"/>
              <w:bottom w:val="nil"/>
              <w:right w:val="single" w:sz="4" w:space="0" w:color="A6A6A6"/>
            </w:tcBorders>
            <w:shd w:val="clear" w:color="auto" w:fill="F2F2F2" w:themeFill="background1" w:themeFillShade="F2"/>
            <w:noWrap/>
          </w:tcPr>
          <w:p w:rsidR="008023F0" w:rsidRPr="00162780" w:rsidRDefault="008023F0" w:rsidP="00087DA8">
            <w:pPr>
              <w:pStyle w:val="TableText"/>
              <w:rPr>
                <w:lang w:eastAsia="en-NZ"/>
              </w:rPr>
            </w:pPr>
            <w:r w:rsidRPr="00162780">
              <w:rPr>
                <w:lang w:eastAsia="en-NZ"/>
              </w:rPr>
              <w:t>Other chronic myeloproliferative diseases</w:t>
            </w:r>
          </w:p>
        </w:tc>
        <w:tc>
          <w:tcPr>
            <w:tcW w:w="826"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55</w:t>
            </w:r>
          </w:p>
        </w:tc>
        <w:tc>
          <w:tcPr>
            <w:tcW w:w="827" w:type="dxa"/>
            <w:tcBorders>
              <w:top w:val="nil"/>
              <w:left w:val="nil"/>
              <w:bottom w:val="nil"/>
              <w:right w:val="single" w:sz="4" w:space="0" w:color="A6A6A6"/>
            </w:tcBorders>
            <w:shd w:val="clear" w:color="auto" w:fill="F2F2F2" w:themeFill="background1" w:themeFillShade="F2"/>
            <w:noWrap/>
          </w:tcPr>
          <w:p w:rsidR="008023F0" w:rsidRPr="00162780" w:rsidRDefault="008023F0" w:rsidP="00087DA8">
            <w:pPr>
              <w:pStyle w:val="TableText"/>
              <w:tabs>
                <w:tab w:val="decimal" w:pos="392"/>
              </w:tabs>
              <w:rPr>
                <w:rFonts w:cs="Arial"/>
                <w:color w:val="000000"/>
                <w:szCs w:val="18"/>
              </w:rPr>
            </w:pPr>
            <w:r w:rsidRPr="00162780">
              <w:rPr>
                <w:rFonts w:cs="Arial"/>
                <w:color w:val="000000"/>
                <w:szCs w:val="18"/>
              </w:rPr>
              <w:t>1.8</w:t>
            </w:r>
          </w:p>
        </w:tc>
        <w:tc>
          <w:tcPr>
            <w:tcW w:w="827"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56</w:t>
            </w:r>
          </w:p>
        </w:tc>
        <w:tc>
          <w:tcPr>
            <w:tcW w:w="827" w:type="dxa"/>
            <w:tcBorders>
              <w:top w:val="nil"/>
              <w:left w:val="nil"/>
              <w:bottom w:val="nil"/>
              <w:right w:val="single" w:sz="4" w:space="0" w:color="A6A6A6"/>
            </w:tcBorders>
            <w:shd w:val="clear" w:color="auto" w:fill="F2F2F2" w:themeFill="background1" w:themeFillShade="F2"/>
            <w:noWrap/>
          </w:tcPr>
          <w:p w:rsidR="008023F0" w:rsidRPr="00162780" w:rsidRDefault="008023F0" w:rsidP="00087DA8">
            <w:pPr>
              <w:pStyle w:val="TableText"/>
              <w:tabs>
                <w:tab w:val="decimal" w:pos="397"/>
              </w:tabs>
              <w:rPr>
                <w:rFonts w:cs="Arial"/>
                <w:color w:val="000000"/>
                <w:szCs w:val="18"/>
              </w:rPr>
            </w:pPr>
            <w:r w:rsidRPr="00162780">
              <w:rPr>
                <w:rFonts w:cs="Arial"/>
                <w:color w:val="000000"/>
                <w:szCs w:val="18"/>
              </w:rPr>
              <w:t>1.6</w:t>
            </w:r>
          </w:p>
        </w:tc>
        <w:tc>
          <w:tcPr>
            <w:tcW w:w="827"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111</w:t>
            </w:r>
          </w:p>
        </w:tc>
        <w:tc>
          <w:tcPr>
            <w:tcW w:w="827" w:type="dxa"/>
            <w:tcBorders>
              <w:top w:val="nil"/>
              <w:left w:val="nil"/>
              <w:bottom w:val="nil"/>
            </w:tcBorders>
            <w:shd w:val="clear" w:color="auto" w:fill="F2F2F2" w:themeFill="background1" w:themeFillShade="F2"/>
            <w:noWrap/>
          </w:tcPr>
          <w:p w:rsidR="008023F0" w:rsidRPr="00162780" w:rsidRDefault="008023F0" w:rsidP="00087DA8">
            <w:pPr>
              <w:pStyle w:val="TableText"/>
              <w:tabs>
                <w:tab w:val="decimal" w:pos="397"/>
              </w:tabs>
              <w:rPr>
                <w:rFonts w:cs="Arial"/>
                <w:color w:val="000000"/>
                <w:szCs w:val="18"/>
              </w:rPr>
            </w:pPr>
            <w:r w:rsidRPr="00162780">
              <w:rPr>
                <w:rFonts w:cs="Arial"/>
                <w:color w:val="000000"/>
                <w:szCs w:val="18"/>
              </w:rPr>
              <w:t>1.7</w:t>
            </w:r>
          </w:p>
        </w:tc>
      </w:tr>
      <w:tr w:rsidR="008023F0" w:rsidRPr="00162780" w:rsidTr="00087DA8">
        <w:trPr>
          <w:cantSplit/>
        </w:trPr>
        <w:tc>
          <w:tcPr>
            <w:tcW w:w="4395" w:type="dxa"/>
            <w:tcBorders>
              <w:top w:val="nil"/>
              <w:bottom w:val="nil"/>
              <w:right w:val="single" w:sz="4" w:space="0" w:color="A6A6A6"/>
            </w:tcBorders>
            <w:shd w:val="clear" w:color="auto" w:fill="auto"/>
            <w:noWrap/>
          </w:tcPr>
          <w:p w:rsidR="008023F0" w:rsidRPr="00162780" w:rsidRDefault="008023F0" w:rsidP="00087DA8">
            <w:pPr>
              <w:pStyle w:val="TableText"/>
              <w:rPr>
                <w:lang w:eastAsia="en-NZ"/>
              </w:rPr>
            </w:pPr>
            <w:r w:rsidRPr="00162780">
              <w:rPr>
                <w:lang w:eastAsia="en-NZ"/>
              </w:rPr>
              <w:t>Myelodysplastic syndromes</w:t>
            </w:r>
          </w:p>
        </w:tc>
        <w:tc>
          <w:tcPr>
            <w:tcW w:w="826" w:type="dxa"/>
            <w:tcBorders>
              <w:top w:val="nil"/>
              <w:left w:val="single" w:sz="4" w:space="0" w:color="A6A6A6"/>
              <w:bottom w:val="nil"/>
              <w:right w:val="nil"/>
            </w:tcBorders>
            <w:shd w:val="clear" w:color="auto" w:fill="auto"/>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139</w:t>
            </w:r>
          </w:p>
        </w:tc>
        <w:tc>
          <w:tcPr>
            <w:tcW w:w="827" w:type="dxa"/>
            <w:tcBorders>
              <w:top w:val="nil"/>
              <w:left w:val="nil"/>
              <w:bottom w:val="nil"/>
              <w:right w:val="single" w:sz="4" w:space="0" w:color="A6A6A6"/>
            </w:tcBorders>
            <w:shd w:val="clear" w:color="auto" w:fill="auto"/>
            <w:noWrap/>
          </w:tcPr>
          <w:p w:rsidR="008023F0" w:rsidRPr="00162780" w:rsidRDefault="008023F0" w:rsidP="00087DA8">
            <w:pPr>
              <w:pStyle w:val="TableText"/>
              <w:tabs>
                <w:tab w:val="decimal" w:pos="392"/>
              </w:tabs>
              <w:rPr>
                <w:rFonts w:cs="Arial"/>
                <w:color w:val="000000"/>
                <w:szCs w:val="18"/>
              </w:rPr>
            </w:pPr>
            <w:r w:rsidRPr="00162780">
              <w:rPr>
                <w:rFonts w:cs="Arial"/>
                <w:color w:val="000000"/>
                <w:szCs w:val="18"/>
              </w:rPr>
              <w:t>4.1</w:t>
            </w:r>
          </w:p>
        </w:tc>
        <w:tc>
          <w:tcPr>
            <w:tcW w:w="827" w:type="dxa"/>
            <w:tcBorders>
              <w:top w:val="nil"/>
              <w:left w:val="single" w:sz="4" w:space="0" w:color="A6A6A6"/>
              <w:bottom w:val="nil"/>
              <w:right w:val="nil"/>
            </w:tcBorders>
            <w:shd w:val="clear" w:color="auto" w:fill="auto"/>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66</w:t>
            </w:r>
          </w:p>
        </w:tc>
        <w:tc>
          <w:tcPr>
            <w:tcW w:w="827" w:type="dxa"/>
            <w:tcBorders>
              <w:top w:val="nil"/>
              <w:left w:val="nil"/>
              <w:bottom w:val="nil"/>
              <w:right w:val="single" w:sz="4" w:space="0" w:color="A6A6A6"/>
            </w:tcBorders>
            <w:shd w:val="clear" w:color="auto" w:fill="auto"/>
            <w:noWrap/>
          </w:tcPr>
          <w:p w:rsidR="008023F0" w:rsidRPr="00162780" w:rsidRDefault="008023F0" w:rsidP="00087DA8">
            <w:pPr>
              <w:pStyle w:val="TableText"/>
              <w:tabs>
                <w:tab w:val="decimal" w:pos="397"/>
              </w:tabs>
              <w:rPr>
                <w:rFonts w:cs="Arial"/>
                <w:color w:val="000000"/>
                <w:szCs w:val="18"/>
              </w:rPr>
            </w:pPr>
            <w:r w:rsidRPr="00162780">
              <w:rPr>
                <w:rFonts w:cs="Arial"/>
                <w:color w:val="000000"/>
                <w:szCs w:val="18"/>
              </w:rPr>
              <w:t>1.5</w:t>
            </w:r>
          </w:p>
        </w:tc>
        <w:tc>
          <w:tcPr>
            <w:tcW w:w="827" w:type="dxa"/>
            <w:tcBorders>
              <w:top w:val="nil"/>
              <w:left w:val="single" w:sz="4" w:space="0" w:color="A6A6A6"/>
              <w:bottom w:val="nil"/>
              <w:right w:val="nil"/>
            </w:tcBorders>
            <w:shd w:val="clear" w:color="auto" w:fill="auto"/>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205</w:t>
            </w:r>
          </w:p>
        </w:tc>
        <w:tc>
          <w:tcPr>
            <w:tcW w:w="827" w:type="dxa"/>
            <w:tcBorders>
              <w:top w:val="nil"/>
              <w:left w:val="nil"/>
              <w:bottom w:val="nil"/>
            </w:tcBorders>
            <w:shd w:val="clear" w:color="auto" w:fill="auto"/>
            <w:noWrap/>
          </w:tcPr>
          <w:p w:rsidR="008023F0" w:rsidRPr="00162780" w:rsidRDefault="008023F0" w:rsidP="00087DA8">
            <w:pPr>
              <w:pStyle w:val="TableText"/>
              <w:tabs>
                <w:tab w:val="decimal" w:pos="397"/>
              </w:tabs>
              <w:rPr>
                <w:rFonts w:cs="Arial"/>
                <w:color w:val="000000"/>
                <w:szCs w:val="18"/>
              </w:rPr>
            </w:pPr>
            <w:r w:rsidRPr="00162780">
              <w:rPr>
                <w:rFonts w:cs="Arial"/>
                <w:color w:val="000000"/>
                <w:szCs w:val="18"/>
              </w:rPr>
              <w:t>2.6</w:t>
            </w:r>
          </w:p>
        </w:tc>
      </w:tr>
      <w:tr w:rsidR="008023F0" w:rsidRPr="00162780" w:rsidTr="007C4636">
        <w:trPr>
          <w:cantSplit/>
        </w:trPr>
        <w:tc>
          <w:tcPr>
            <w:tcW w:w="4395" w:type="dxa"/>
            <w:tcBorders>
              <w:top w:val="nil"/>
              <w:bottom w:val="nil"/>
              <w:right w:val="single" w:sz="4" w:space="0" w:color="A6A6A6"/>
            </w:tcBorders>
            <w:shd w:val="clear" w:color="auto" w:fill="F2F2F2" w:themeFill="background1" w:themeFillShade="F2"/>
            <w:noWrap/>
          </w:tcPr>
          <w:p w:rsidR="008023F0" w:rsidRPr="00162780" w:rsidRDefault="008023F0" w:rsidP="00087DA8">
            <w:pPr>
              <w:pStyle w:val="TableText"/>
              <w:rPr>
                <w:lang w:eastAsia="en-NZ"/>
              </w:rPr>
            </w:pPr>
            <w:r w:rsidRPr="00162780">
              <w:rPr>
                <w:lang w:eastAsia="en-NZ"/>
              </w:rPr>
              <w:t>Myelodysplastic/myeloproliferative diseases</w:t>
            </w:r>
          </w:p>
        </w:tc>
        <w:tc>
          <w:tcPr>
            <w:tcW w:w="826"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23</w:t>
            </w:r>
          </w:p>
        </w:tc>
        <w:tc>
          <w:tcPr>
            <w:tcW w:w="827" w:type="dxa"/>
            <w:tcBorders>
              <w:top w:val="nil"/>
              <w:left w:val="nil"/>
              <w:bottom w:val="nil"/>
              <w:right w:val="single" w:sz="4" w:space="0" w:color="A6A6A6"/>
            </w:tcBorders>
            <w:shd w:val="clear" w:color="auto" w:fill="F2F2F2" w:themeFill="background1" w:themeFillShade="F2"/>
            <w:noWrap/>
          </w:tcPr>
          <w:p w:rsidR="008023F0" w:rsidRPr="00162780" w:rsidRDefault="008023F0" w:rsidP="00087DA8">
            <w:pPr>
              <w:pStyle w:val="TableText"/>
              <w:tabs>
                <w:tab w:val="decimal" w:pos="392"/>
              </w:tabs>
              <w:rPr>
                <w:rFonts w:cs="Arial"/>
                <w:color w:val="000000"/>
                <w:szCs w:val="18"/>
              </w:rPr>
            </w:pPr>
            <w:r w:rsidRPr="00162780">
              <w:rPr>
                <w:rFonts w:cs="Arial"/>
                <w:color w:val="000000"/>
                <w:szCs w:val="18"/>
              </w:rPr>
              <w:t>0.7</w:t>
            </w:r>
          </w:p>
        </w:tc>
        <w:tc>
          <w:tcPr>
            <w:tcW w:w="827"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6</w:t>
            </w:r>
          </w:p>
        </w:tc>
        <w:tc>
          <w:tcPr>
            <w:tcW w:w="827" w:type="dxa"/>
            <w:tcBorders>
              <w:top w:val="nil"/>
              <w:left w:val="nil"/>
              <w:bottom w:val="nil"/>
              <w:right w:val="single" w:sz="4" w:space="0" w:color="A6A6A6"/>
            </w:tcBorders>
            <w:shd w:val="clear" w:color="auto" w:fill="F2F2F2" w:themeFill="background1" w:themeFillShade="F2"/>
            <w:noWrap/>
          </w:tcPr>
          <w:p w:rsidR="008023F0" w:rsidRPr="00162780" w:rsidRDefault="008023F0" w:rsidP="00087DA8">
            <w:pPr>
              <w:pStyle w:val="TableText"/>
              <w:tabs>
                <w:tab w:val="decimal" w:pos="397"/>
              </w:tabs>
              <w:rPr>
                <w:rFonts w:cs="Arial"/>
                <w:color w:val="000000"/>
                <w:szCs w:val="18"/>
              </w:rPr>
            </w:pPr>
            <w:r w:rsidRPr="00162780">
              <w:rPr>
                <w:rFonts w:cs="Arial"/>
                <w:color w:val="000000"/>
                <w:szCs w:val="18"/>
              </w:rPr>
              <w:t>0.1</w:t>
            </w:r>
          </w:p>
        </w:tc>
        <w:tc>
          <w:tcPr>
            <w:tcW w:w="827" w:type="dxa"/>
            <w:tcBorders>
              <w:top w:val="nil"/>
              <w:left w:val="single" w:sz="4" w:space="0" w:color="A6A6A6"/>
              <w:bottom w:val="nil"/>
              <w:right w:val="nil"/>
            </w:tcBorders>
            <w:shd w:val="clear" w:color="auto" w:fill="F2F2F2" w:themeFill="background1" w:themeFillShade="F2"/>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29</w:t>
            </w:r>
          </w:p>
        </w:tc>
        <w:tc>
          <w:tcPr>
            <w:tcW w:w="827" w:type="dxa"/>
            <w:tcBorders>
              <w:top w:val="nil"/>
              <w:left w:val="nil"/>
              <w:bottom w:val="nil"/>
            </w:tcBorders>
            <w:shd w:val="clear" w:color="auto" w:fill="F2F2F2" w:themeFill="background1" w:themeFillShade="F2"/>
            <w:noWrap/>
          </w:tcPr>
          <w:p w:rsidR="008023F0" w:rsidRPr="00162780" w:rsidRDefault="008023F0" w:rsidP="00087DA8">
            <w:pPr>
              <w:pStyle w:val="TableText"/>
              <w:tabs>
                <w:tab w:val="decimal" w:pos="397"/>
              </w:tabs>
              <w:rPr>
                <w:rFonts w:cs="Arial"/>
                <w:color w:val="000000"/>
                <w:szCs w:val="18"/>
              </w:rPr>
            </w:pPr>
            <w:r w:rsidRPr="00162780">
              <w:rPr>
                <w:rFonts w:cs="Arial"/>
                <w:color w:val="000000"/>
                <w:szCs w:val="18"/>
              </w:rPr>
              <w:t>0.4</w:t>
            </w:r>
          </w:p>
        </w:tc>
      </w:tr>
      <w:tr w:rsidR="008023F0" w:rsidRPr="00162780" w:rsidTr="00087DA8">
        <w:trPr>
          <w:cantSplit/>
        </w:trPr>
        <w:tc>
          <w:tcPr>
            <w:tcW w:w="4395" w:type="dxa"/>
            <w:tcBorders>
              <w:top w:val="nil"/>
              <w:bottom w:val="single" w:sz="4" w:space="0" w:color="A6A6A6"/>
              <w:right w:val="single" w:sz="4" w:space="0" w:color="A6A6A6"/>
            </w:tcBorders>
            <w:shd w:val="clear" w:color="auto" w:fill="auto"/>
            <w:noWrap/>
          </w:tcPr>
          <w:p w:rsidR="008023F0" w:rsidRPr="00162780" w:rsidRDefault="008023F0" w:rsidP="00087DA8">
            <w:pPr>
              <w:pStyle w:val="TableText"/>
              <w:rPr>
                <w:lang w:eastAsia="en-NZ"/>
              </w:rPr>
            </w:pPr>
            <w:r w:rsidRPr="00162780">
              <w:rPr>
                <w:lang w:eastAsia="en-NZ"/>
              </w:rPr>
              <w:t>Myeloid cancers, NOS</w:t>
            </w:r>
          </w:p>
        </w:tc>
        <w:tc>
          <w:tcPr>
            <w:tcW w:w="826" w:type="dxa"/>
            <w:tcBorders>
              <w:top w:val="nil"/>
              <w:left w:val="single" w:sz="4" w:space="0" w:color="A6A6A6"/>
              <w:bottom w:val="single" w:sz="4" w:space="0" w:color="A6A6A6"/>
              <w:right w:val="nil"/>
            </w:tcBorders>
            <w:shd w:val="clear" w:color="auto" w:fill="auto"/>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0</w:t>
            </w:r>
          </w:p>
        </w:tc>
        <w:tc>
          <w:tcPr>
            <w:tcW w:w="827" w:type="dxa"/>
            <w:tcBorders>
              <w:top w:val="nil"/>
              <w:left w:val="nil"/>
              <w:bottom w:val="single" w:sz="4" w:space="0" w:color="A6A6A6"/>
              <w:right w:val="single" w:sz="4" w:space="0" w:color="A6A6A6"/>
            </w:tcBorders>
            <w:shd w:val="clear" w:color="auto" w:fill="auto"/>
            <w:noWrap/>
          </w:tcPr>
          <w:p w:rsidR="008023F0" w:rsidRPr="00162780" w:rsidRDefault="008023F0" w:rsidP="00087DA8">
            <w:pPr>
              <w:pStyle w:val="TableText"/>
              <w:tabs>
                <w:tab w:val="decimal" w:pos="392"/>
              </w:tabs>
              <w:rPr>
                <w:rFonts w:cs="Arial"/>
                <w:color w:val="000000"/>
                <w:szCs w:val="18"/>
              </w:rPr>
            </w:pPr>
            <w:r w:rsidRPr="00162780">
              <w:rPr>
                <w:rFonts w:cs="Arial"/>
                <w:color w:val="000000"/>
                <w:szCs w:val="18"/>
              </w:rPr>
              <w:t>0.0</w:t>
            </w:r>
          </w:p>
        </w:tc>
        <w:tc>
          <w:tcPr>
            <w:tcW w:w="827" w:type="dxa"/>
            <w:tcBorders>
              <w:top w:val="nil"/>
              <w:left w:val="single" w:sz="4" w:space="0" w:color="A6A6A6"/>
              <w:bottom w:val="single" w:sz="4" w:space="0" w:color="A6A6A6"/>
              <w:right w:val="nil"/>
            </w:tcBorders>
            <w:shd w:val="clear" w:color="auto" w:fill="auto"/>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0</w:t>
            </w:r>
          </w:p>
        </w:tc>
        <w:tc>
          <w:tcPr>
            <w:tcW w:w="827" w:type="dxa"/>
            <w:tcBorders>
              <w:top w:val="nil"/>
              <w:left w:val="nil"/>
              <w:bottom w:val="single" w:sz="4" w:space="0" w:color="A6A6A6"/>
              <w:right w:val="single" w:sz="4" w:space="0" w:color="A6A6A6"/>
            </w:tcBorders>
            <w:shd w:val="clear" w:color="auto" w:fill="auto"/>
            <w:noWrap/>
          </w:tcPr>
          <w:p w:rsidR="008023F0" w:rsidRPr="00162780" w:rsidRDefault="008023F0" w:rsidP="00087DA8">
            <w:pPr>
              <w:pStyle w:val="TableText"/>
              <w:tabs>
                <w:tab w:val="decimal" w:pos="397"/>
              </w:tabs>
              <w:rPr>
                <w:rFonts w:cs="Arial"/>
                <w:color w:val="000000"/>
                <w:szCs w:val="18"/>
              </w:rPr>
            </w:pPr>
            <w:r w:rsidRPr="00162780">
              <w:rPr>
                <w:rFonts w:cs="Arial"/>
                <w:color w:val="000000"/>
                <w:szCs w:val="18"/>
              </w:rPr>
              <w:t>0.0</w:t>
            </w:r>
          </w:p>
        </w:tc>
        <w:tc>
          <w:tcPr>
            <w:tcW w:w="827" w:type="dxa"/>
            <w:tcBorders>
              <w:top w:val="nil"/>
              <w:left w:val="single" w:sz="4" w:space="0" w:color="A6A6A6"/>
              <w:bottom w:val="single" w:sz="4" w:space="0" w:color="A6A6A6"/>
              <w:right w:val="nil"/>
            </w:tcBorders>
            <w:shd w:val="clear" w:color="auto" w:fill="auto"/>
            <w:noWrap/>
          </w:tcPr>
          <w:p w:rsidR="008023F0" w:rsidRPr="00162780" w:rsidRDefault="008023F0" w:rsidP="00087DA8">
            <w:pPr>
              <w:pStyle w:val="TableText"/>
              <w:tabs>
                <w:tab w:val="decimal" w:pos="510"/>
              </w:tabs>
              <w:rPr>
                <w:rFonts w:cs="Arial"/>
                <w:color w:val="000000"/>
                <w:szCs w:val="18"/>
              </w:rPr>
            </w:pPr>
            <w:r w:rsidRPr="00162780">
              <w:rPr>
                <w:rFonts w:cs="Arial"/>
                <w:color w:val="000000"/>
                <w:szCs w:val="18"/>
              </w:rPr>
              <w:t>0</w:t>
            </w:r>
          </w:p>
        </w:tc>
        <w:tc>
          <w:tcPr>
            <w:tcW w:w="827" w:type="dxa"/>
            <w:tcBorders>
              <w:top w:val="nil"/>
              <w:left w:val="nil"/>
              <w:bottom w:val="single" w:sz="4" w:space="0" w:color="A6A6A6"/>
            </w:tcBorders>
            <w:shd w:val="clear" w:color="auto" w:fill="auto"/>
            <w:noWrap/>
          </w:tcPr>
          <w:p w:rsidR="008023F0" w:rsidRPr="00162780" w:rsidRDefault="008023F0" w:rsidP="00087DA8">
            <w:pPr>
              <w:pStyle w:val="TableText"/>
              <w:tabs>
                <w:tab w:val="decimal" w:pos="397"/>
              </w:tabs>
              <w:rPr>
                <w:rFonts w:cs="Arial"/>
                <w:color w:val="000000"/>
                <w:szCs w:val="18"/>
              </w:rPr>
            </w:pPr>
            <w:r w:rsidRPr="00162780">
              <w:rPr>
                <w:rFonts w:cs="Arial"/>
                <w:color w:val="000000"/>
                <w:szCs w:val="18"/>
              </w:rPr>
              <w:t>0.0</w:t>
            </w:r>
          </w:p>
        </w:tc>
      </w:tr>
      <w:tr w:rsidR="008023F0" w:rsidRPr="00087DA8" w:rsidTr="007C4636">
        <w:trPr>
          <w:cantSplit/>
        </w:trPr>
        <w:tc>
          <w:tcPr>
            <w:tcW w:w="4395" w:type="dxa"/>
            <w:tcBorders>
              <w:top w:val="single" w:sz="4" w:space="0" w:color="A6A6A6"/>
              <w:bottom w:val="single" w:sz="4" w:space="0" w:color="A6A6A6"/>
              <w:right w:val="single" w:sz="4" w:space="0" w:color="A6A6A6"/>
            </w:tcBorders>
            <w:shd w:val="clear" w:color="auto" w:fill="F2F2F2" w:themeFill="background1" w:themeFillShade="F2"/>
            <w:noWrap/>
          </w:tcPr>
          <w:p w:rsidR="008023F0" w:rsidRPr="00087DA8" w:rsidRDefault="008023F0" w:rsidP="00087DA8">
            <w:pPr>
              <w:pStyle w:val="TableText"/>
              <w:rPr>
                <w:b/>
                <w:lang w:eastAsia="en-NZ"/>
              </w:rPr>
            </w:pPr>
            <w:r w:rsidRPr="00087DA8">
              <w:rPr>
                <w:b/>
                <w:lang w:eastAsia="en-NZ"/>
              </w:rPr>
              <w:t>Lymphoid/myeloid cancers, NOS</w:t>
            </w:r>
          </w:p>
        </w:tc>
        <w:tc>
          <w:tcPr>
            <w:tcW w:w="826" w:type="dxa"/>
            <w:tcBorders>
              <w:top w:val="single" w:sz="4" w:space="0" w:color="A6A6A6"/>
              <w:left w:val="single" w:sz="4" w:space="0" w:color="A6A6A6"/>
              <w:bottom w:val="single" w:sz="4" w:space="0" w:color="A6A6A6"/>
              <w:right w:val="nil"/>
            </w:tcBorders>
            <w:shd w:val="clear" w:color="auto" w:fill="F2F2F2" w:themeFill="background1" w:themeFillShade="F2"/>
            <w:noWrap/>
          </w:tcPr>
          <w:p w:rsidR="008023F0" w:rsidRPr="00087DA8" w:rsidRDefault="008023F0" w:rsidP="00087DA8">
            <w:pPr>
              <w:pStyle w:val="TableText"/>
              <w:tabs>
                <w:tab w:val="decimal" w:pos="510"/>
              </w:tabs>
              <w:rPr>
                <w:rFonts w:cs="Arial"/>
                <w:b/>
                <w:color w:val="000000"/>
                <w:szCs w:val="18"/>
              </w:rPr>
            </w:pPr>
            <w:r w:rsidRPr="00087DA8">
              <w:rPr>
                <w:rFonts w:cs="Arial"/>
                <w:b/>
                <w:color w:val="000000"/>
                <w:szCs w:val="18"/>
              </w:rPr>
              <w:t>3</w:t>
            </w:r>
          </w:p>
        </w:tc>
        <w:tc>
          <w:tcPr>
            <w:tcW w:w="827" w:type="dxa"/>
            <w:tcBorders>
              <w:top w:val="single" w:sz="4" w:space="0" w:color="A6A6A6"/>
              <w:left w:val="nil"/>
              <w:bottom w:val="single" w:sz="4" w:space="0" w:color="A6A6A6"/>
              <w:right w:val="single" w:sz="4" w:space="0" w:color="A6A6A6"/>
            </w:tcBorders>
            <w:shd w:val="clear" w:color="auto" w:fill="F2F2F2" w:themeFill="background1" w:themeFillShade="F2"/>
            <w:noWrap/>
          </w:tcPr>
          <w:p w:rsidR="008023F0" w:rsidRPr="00087DA8" w:rsidRDefault="008023F0" w:rsidP="00087DA8">
            <w:pPr>
              <w:pStyle w:val="TableText"/>
              <w:tabs>
                <w:tab w:val="decimal" w:pos="392"/>
              </w:tabs>
              <w:rPr>
                <w:rFonts w:cs="Arial"/>
                <w:b/>
                <w:color w:val="000000"/>
                <w:szCs w:val="18"/>
              </w:rPr>
            </w:pPr>
            <w:r w:rsidRPr="00087DA8">
              <w:rPr>
                <w:rFonts w:cs="Arial"/>
                <w:b/>
                <w:color w:val="000000"/>
                <w:szCs w:val="18"/>
              </w:rPr>
              <w:t>0.1</w:t>
            </w:r>
          </w:p>
        </w:tc>
        <w:tc>
          <w:tcPr>
            <w:tcW w:w="827" w:type="dxa"/>
            <w:tcBorders>
              <w:top w:val="single" w:sz="4" w:space="0" w:color="A6A6A6"/>
              <w:left w:val="single" w:sz="4" w:space="0" w:color="A6A6A6"/>
              <w:bottom w:val="single" w:sz="4" w:space="0" w:color="A6A6A6"/>
              <w:right w:val="nil"/>
            </w:tcBorders>
            <w:shd w:val="clear" w:color="auto" w:fill="F2F2F2" w:themeFill="background1" w:themeFillShade="F2"/>
            <w:noWrap/>
          </w:tcPr>
          <w:p w:rsidR="008023F0" w:rsidRPr="00087DA8" w:rsidRDefault="008023F0" w:rsidP="00087DA8">
            <w:pPr>
              <w:pStyle w:val="TableText"/>
              <w:tabs>
                <w:tab w:val="decimal" w:pos="510"/>
              </w:tabs>
              <w:rPr>
                <w:rFonts w:cs="Arial"/>
                <w:b/>
                <w:color w:val="000000"/>
                <w:szCs w:val="18"/>
              </w:rPr>
            </w:pPr>
            <w:r w:rsidRPr="00087DA8">
              <w:rPr>
                <w:rFonts w:cs="Arial"/>
                <w:b/>
                <w:color w:val="000000"/>
                <w:szCs w:val="18"/>
              </w:rPr>
              <w:t>3</w:t>
            </w:r>
          </w:p>
        </w:tc>
        <w:tc>
          <w:tcPr>
            <w:tcW w:w="827" w:type="dxa"/>
            <w:tcBorders>
              <w:top w:val="single" w:sz="4" w:space="0" w:color="A6A6A6"/>
              <w:left w:val="nil"/>
              <w:bottom w:val="single" w:sz="4" w:space="0" w:color="A6A6A6"/>
              <w:right w:val="single" w:sz="4" w:space="0" w:color="A6A6A6"/>
            </w:tcBorders>
            <w:shd w:val="clear" w:color="auto" w:fill="F2F2F2" w:themeFill="background1" w:themeFillShade="F2"/>
            <w:noWrap/>
          </w:tcPr>
          <w:p w:rsidR="008023F0" w:rsidRPr="00087DA8" w:rsidRDefault="008023F0" w:rsidP="00087DA8">
            <w:pPr>
              <w:pStyle w:val="TableText"/>
              <w:tabs>
                <w:tab w:val="decimal" w:pos="397"/>
              </w:tabs>
              <w:rPr>
                <w:rFonts w:cs="Arial"/>
                <w:b/>
                <w:color w:val="000000"/>
                <w:szCs w:val="18"/>
              </w:rPr>
            </w:pPr>
            <w:r w:rsidRPr="00087DA8">
              <w:rPr>
                <w:rFonts w:cs="Arial"/>
                <w:b/>
                <w:color w:val="000000"/>
                <w:szCs w:val="18"/>
              </w:rPr>
              <w:t>0.1</w:t>
            </w:r>
          </w:p>
        </w:tc>
        <w:tc>
          <w:tcPr>
            <w:tcW w:w="827" w:type="dxa"/>
            <w:tcBorders>
              <w:top w:val="single" w:sz="4" w:space="0" w:color="A6A6A6"/>
              <w:left w:val="single" w:sz="4" w:space="0" w:color="A6A6A6"/>
              <w:bottom w:val="single" w:sz="4" w:space="0" w:color="A6A6A6"/>
              <w:right w:val="nil"/>
            </w:tcBorders>
            <w:shd w:val="clear" w:color="auto" w:fill="F2F2F2" w:themeFill="background1" w:themeFillShade="F2"/>
            <w:noWrap/>
          </w:tcPr>
          <w:p w:rsidR="008023F0" w:rsidRPr="00087DA8" w:rsidRDefault="008023F0" w:rsidP="00087DA8">
            <w:pPr>
              <w:pStyle w:val="TableText"/>
              <w:tabs>
                <w:tab w:val="decimal" w:pos="510"/>
              </w:tabs>
              <w:rPr>
                <w:rFonts w:cs="Arial"/>
                <w:b/>
                <w:color w:val="000000"/>
                <w:szCs w:val="18"/>
              </w:rPr>
            </w:pPr>
            <w:r w:rsidRPr="00087DA8">
              <w:rPr>
                <w:rFonts w:cs="Arial"/>
                <w:b/>
                <w:color w:val="000000"/>
                <w:szCs w:val="18"/>
              </w:rPr>
              <w:t>6</w:t>
            </w:r>
          </w:p>
        </w:tc>
        <w:tc>
          <w:tcPr>
            <w:tcW w:w="827" w:type="dxa"/>
            <w:tcBorders>
              <w:top w:val="single" w:sz="4" w:space="0" w:color="A6A6A6"/>
              <w:left w:val="nil"/>
              <w:bottom w:val="single" w:sz="4" w:space="0" w:color="A6A6A6"/>
            </w:tcBorders>
            <w:shd w:val="clear" w:color="auto" w:fill="F2F2F2" w:themeFill="background1" w:themeFillShade="F2"/>
            <w:noWrap/>
          </w:tcPr>
          <w:p w:rsidR="008023F0" w:rsidRPr="00087DA8" w:rsidRDefault="008023F0" w:rsidP="00087DA8">
            <w:pPr>
              <w:pStyle w:val="TableText"/>
              <w:tabs>
                <w:tab w:val="decimal" w:pos="397"/>
              </w:tabs>
              <w:rPr>
                <w:rFonts w:cs="Arial"/>
                <w:b/>
                <w:color w:val="000000"/>
                <w:szCs w:val="18"/>
              </w:rPr>
            </w:pPr>
            <w:r w:rsidRPr="00087DA8">
              <w:rPr>
                <w:rFonts w:cs="Arial"/>
                <w:b/>
                <w:color w:val="000000"/>
                <w:szCs w:val="18"/>
              </w:rPr>
              <w:t>0.1</w:t>
            </w:r>
          </w:p>
        </w:tc>
      </w:tr>
      <w:tr w:rsidR="008023F0" w:rsidRPr="00087DA8" w:rsidTr="00087DA8">
        <w:trPr>
          <w:cantSplit/>
        </w:trPr>
        <w:tc>
          <w:tcPr>
            <w:tcW w:w="4395" w:type="dxa"/>
            <w:tcBorders>
              <w:top w:val="single" w:sz="4" w:space="0" w:color="A6A6A6"/>
              <w:bottom w:val="single" w:sz="4" w:space="0" w:color="A6A6A6"/>
              <w:right w:val="single" w:sz="4" w:space="0" w:color="A6A6A6"/>
            </w:tcBorders>
            <w:shd w:val="clear" w:color="auto" w:fill="auto"/>
            <w:noWrap/>
          </w:tcPr>
          <w:p w:rsidR="008023F0" w:rsidRPr="00087DA8" w:rsidRDefault="008023F0" w:rsidP="00087DA8">
            <w:pPr>
              <w:pStyle w:val="TableText"/>
              <w:rPr>
                <w:b/>
                <w:lang w:eastAsia="en-NZ"/>
              </w:rPr>
            </w:pPr>
            <w:r w:rsidRPr="00087DA8">
              <w:rPr>
                <w:b/>
                <w:lang w:eastAsia="en-NZ"/>
              </w:rPr>
              <w:t>Other lymphohaematopoietic cancers</w:t>
            </w:r>
          </w:p>
        </w:tc>
        <w:tc>
          <w:tcPr>
            <w:tcW w:w="826" w:type="dxa"/>
            <w:tcBorders>
              <w:top w:val="single" w:sz="4" w:space="0" w:color="A6A6A6"/>
              <w:left w:val="single" w:sz="4" w:space="0" w:color="A6A6A6"/>
              <w:bottom w:val="single" w:sz="4" w:space="0" w:color="A6A6A6"/>
              <w:right w:val="nil"/>
            </w:tcBorders>
            <w:shd w:val="clear" w:color="auto" w:fill="auto"/>
            <w:noWrap/>
          </w:tcPr>
          <w:p w:rsidR="008023F0" w:rsidRPr="00087DA8" w:rsidRDefault="008023F0" w:rsidP="00087DA8">
            <w:pPr>
              <w:pStyle w:val="TableText"/>
              <w:tabs>
                <w:tab w:val="decimal" w:pos="510"/>
              </w:tabs>
              <w:rPr>
                <w:rFonts w:cs="Arial"/>
                <w:b/>
                <w:color w:val="000000"/>
                <w:szCs w:val="18"/>
              </w:rPr>
            </w:pPr>
            <w:r w:rsidRPr="00087DA8">
              <w:rPr>
                <w:rFonts w:cs="Arial"/>
                <w:b/>
                <w:color w:val="000000"/>
                <w:szCs w:val="18"/>
              </w:rPr>
              <w:t>1</w:t>
            </w:r>
          </w:p>
        </w:tc>
        <w:tc>
          <w:tcPr>
            <w:tcW w:w="827" w:type="dxa"/>
            <w:tcBorders>
              <w:top w:val="single" w:sz="4" w:space="0" w:color="A6A6A6"/>
              <w:left w:val="nil"/>
              <w:bottom w:val="single" w:sz="4" w:space="0" w:color="A6A6A6"/>
              <w:right w:val="single" w:sz="4" w:space="0" w:color="A6A6A6"/>
            </w:tcBorders>
            <w:shd w:val="clear" w:color="auto" w:fill="auto"/>
            <w:noWrap/>
          </w:tcPr>
          <w:p w:rsidR="008023F0" w:rsidRPr="00087DA8" w:rsidRDefault="008023F0" w:rsidP="00087DA8">
            <w:pPr>
              <w:pStyle w:val="TableText"/>
              <w:tabs>
                <w:tab w:val="decimal" w:pos="392"/>
              </w:tabs>
              <w:rPr>
                <w:rFonts w:cs="Arial"/>
                <w:b/>
                <w:color w:val="000000"/>
                <w:szCs w:val="18"/>
              </w:rPr>
            </w:pPr>
            <w:r w:rsidRPr="00087DA8">
              <w:rPr>
                <w:rFonts w:cs="Arial"/>
                <w:b/>
                <w:color w:val="000000"/>
                <w:szCs w:val="18"/>
              </w:rPr>
              <w:t>0.0</w:t>
            </w:r>
          </w:p>
        </w:tc>
        <w:tc>
          <w:tcPr>
            <w:tcW w:w="827" w:type="dxa"/>
            <w:tcBorders>
              <w:top w:val="single" w:sz="4" w:space="0" w:color="A6A6A6"/>
              <w:left w:val="single" w:sz="4" w:space="0" w:color="A6A6A6"/>
              <w:bottom w:val="single" w:sz="4" w:space="0" w:color="A6A6A6"/>
              <w:right w:val="nil"/>
            </w:tcBorders>
            <w:shd w:val="clear" w:color="auto" w:fill="auto"/>
            <w:noWrap/>
          </w:tcPr>
          <w:p w:rsidR="008023F0" w:rsidRPr="00087DA8" w:rsidRDefault="008023F0" w:rsidP="00087DA8">
            <w:pPr>
              <w:pStyle w:val="TableText"/>
              <w:tabs>
                <w:tab w:val="decimal" w:pos="510"/>
              </w:tabs>
              <w:rPr>
                <w:rFonts w:cs="Arial"/>
                <w:b/>
                <w:color w:val="000000"/>
                <w:szCs w:val="18"/>
              </w:rPr>
            </w:pPr>
            <w:r w:rsidRPr="00087DA8">
              <w:rPr>
                <w:rFonts w:cs="Arial"/>
                <w:b/>
                <w:color w:val="000000"/>
                <w:szCs w:val="18"/>
              </w:rPr>
              <w:t>1</w:t>
            </w:r>
          </w:p>
        </w:tc>
        <w:tc>
          <w:tcPr>
            <w:tcW w:w="827" w:type="dxa"/>
            <w:tcBorders>
              <w:top w:val="single" w:sz="4" w:space="0" w:color="A6A6A6"/>
              <w:left w:val="nil"/>
              <w:bottom w:val="single" w:sz="4" w:space="0" w:color="A6A6A6"/>
              <w:right w:val="single" w:sz="4" w:space="0" w:color="A6A6A6"/>
            </w:tcBorders>
            <w:shd w:val="clear" w:color="auto" w:fill="auto"/>
            <w:noWrap/>
          </w:tcPr>
          <w:p w:rsidR="008023F0" w:rsidRPr="00087DA8" w:rsidRDefault="008023F0" w:rsidP="00087DA8">
            <w:pPr>
              <w:pStyle w:val="TableText"/>
              <w:tabs>
                <w:tab w:val="decimal" w:pos="397"/>
              </w:tabs>
              <w:rPr>
                <w:rFonts w:cs="Arial"/>
                <w:b/>
                <w:color w:val="000000"/>
                <w:szCs w:val="18"/>
              </w:rPr>
            </w:pPr>
            <w:r w:rsidRPr="00087DA8">
              <w:rPr>
                <w:rFonts w:cs="Arial"/>
                <w:b/>
                <w:color w:val="000000"/>
                <w:szCs w:val="18"/>
              </w:rPr>
              <w:t>0.0</w:t>
            </w:r>
          </w:p>
        </w:tc>
        <w:tc>
          <w:tcPr>
            <w:tcW w:w="827" w:type="dxa"/>
            <w:tcBorders>
              <w:top w:val="single" w:sz="4" w:space="0" w:color="A6A6A6"/>
              <w:left w:val="single" w:sz="4" w:space="0" w:color="A6A6A6"/>
              <w:bottom w:val="single" w:sz="4" w:space="0" w:color="A6A6A6"/>
              <w:right w:val="nil"/>
            </w:tcBorders>
            <w:shd w:val="clear" w:color="auto" w:fill="auto"/>
            <w:noWrap/>
          </w:tcPr>
          <w:p w:rsidR="008023F0" w:rsidRPr="00087DA8" w:rsidRDefault="008023F0" w:rsidP="00087DA8">
            <w:pPr>
              <w:pStyle w:val="TableText"/>
              <w:tabs>
                <w:tab w:val="decimal" w:pos="510"/>
              </w:tabs>
              <w:rPr>
                <w:rFonts w:cs="Arial"/>
                <w:b/>
                <w:color w:val="000000"/>
                <w:szCs w:val="18"/>
              </w:rPr>
            </w:pPr>
            <w:r w:rsidRPr="00087DA8">
              <w:rPr>
                <w:rFonts w:cs="Arial"/>
                <w:b/>
                <w:color w:val="000000"/>
                <w:szCs w:val="18"/>
              </w:rPr>
              <w:t>2</w:t>
            </w:r>
          </w:p>
        </w:tc>
        <w:tc>
          <w:tcPr>
            <w:tcW w:w="827" w:type="dxa"/>
            <w:tcBorders>
              <w:top w:val="single" w:sz="4" w:space="0" w:color="A6A6A6"/>
              <w:left w:val="nil"/>
              <w:bottom w:val="single" w:sz="4" w:space="0" w:color="A6A6A6"/>
            </w:tcBorders>
            <w:shd w:val="clear" w:color="auto" w:fill="auto"/>
            <w:noWrap/>
          </w:tcPr>
          <w:p w:rsidR="008023F0" w:rsidRPr="00087DA8" w:rsidRDefault="008023F0" w:rsidP="00087DA8">
            <w:pPr>
              <w:pStyle w:val="TableText"/>
              <w:tabs>
                <w:tab w:val="decimal" w:pos="397"/>
              </w:tabs>
              <w:rPr>
                <w:rFonts w:cs="Arial"/>
                <w:b/>
                <w:color w:val="000000"/>
                <w:szCs w:val="18"/>
              </w:rPr>
            </w:pPr>
            <w:r w:rsidRPr="00087DA8">
              <w:rPr>
                <w:rFonts w:cs="Arial"/>
                <w:b/>
                <w:color w:val="000000"/>
                <w:szCs w:val="18"/>
              </w:rPr>
              <w:t>0.0</w:t>
            </w:r>
          </w:p>
        </w:tc>
      </w:tr>
      <w:tr w:rsidR="008023F0" w:rsidRPr="00087DA8" w:rsidTr="007C4636">
        <w:trPr>
          <w:cantSplit/>
        </w:trPr>
        <w:tc>
          <w:tcPr>
            <w:tcW w:w="4395" w:type="dxa"/>
            <w:tcBorders>
              <w:top w:val="single" w:sz="4" w:space="0" w:color="A6A6A6"/>
              <w:bottom w:val="single" w:sz="4" w:space="0" w:color="auto"/>
              <w:right w:val="single" w:sz="4" w:space="0" w:color="A6A6A6"/>
            </w:tcBorders>
            <w:shd w:val="clear" w:color="auto" w:fill="F2F2F2" w:themeFill="background1" w:themeFillShade="F2"/>
            <w:noWrap/>
          </w:tcPr>
          <w:p w:rsidR="008023F0" w:rsidRPr="00087DA8" w:rsidRDefault="008023F0" w:rsidP="00087DA8">
            <w:pPr>
              <w:pStyle w:val="TableText"/>
              <w:rPr>
                <w:b/>
                <w:lang w:eastAsia="en-NZ"/>
              </w:rPr>
            </w:pPr>
            <w:r w:rsidRPr="00087DA8">
              <w:rPr>
                <w:b/>
                <w:lang w:eastAsia="en-NZ"/>
              </w:rPr>
              <w:t>Total</w:t>
            </w:r>
          </w:p>
        </w:tc>
        <w:tc>
          <w:tcPr>
            <w:tcW w:w="826" w:type="dxa"/>
            <w:tcBorders>
              <w:top w:val="single" w:sz="4" w:space="0" w:color="A6A6A6"/>
              <w:left w:val="single" w:sz="4" w:space="0" w:color="A6A6A6"/>
              <w:bottom w:val="single" w:sz="4" w:space="0" w:color="auto"/>
              <w:right w:val="nil"/>
            </w:tcBorders>
            <w:shd w:val="clear" w:color="auto" w:fill="F2F2F2" w:themeFill="background1" w:themeFillShade="F2"/>
            <w:noWrap/>
          </w:tcPr>
          <w:p w:rsidR="008023F0" w:rsidRPr="00087DA8" w:rsidRDefault="008023F0" w:rsidP="00087DA8">
            <w:pPr>
              <w:pStyle w:val="TableText"/>
              <w:tabs>
                <w:tab w:val="decimal" w:pos="510"/>
              </w:tabs>
              <w:rPr>
                <w:rFonts w:cs="Arial"/>
                <w:b/>
                <w:bCs/>
                <w:color w:val="000000"/>
                <w:szCs w:val="18"/>
              </w:rPr>
            </w:pPr>
            <w:r w:rsidRPr="00087DA8">
              <w:rPr>
                <w:rFonts w:cs="Arial"/>
                <w:b/>
                <w:bCs/>
                <w:color w:val="000000"/>
                <w:szCs w:val="18"/>
              </w:rPr>
              <w:t>1155</w:t>
            </w:r>
          </w:p>
        </w:tc>
        <w:tc>
          <w:tcPr>
            <w:tcW w:w="827" w:type="dxa"/>
            <w:tcBorders>
              <w:top w:val="single" w:sz="4" w:space="0" w:color="A6A6A6"/>
              <w:left w:val="nil"/>
              <w:bottom w:val="single" w:sz="4" w:space="0" w:color="auto"/>
              <w:right w:val="single" w:sz="4" w:space="0" w:color="A6A6A6"/>
            </w:tcBorders>
            <w:shd w:val="clear" w:color="auto" w:fill="F2F2F2" w:themeFill="background1" w:themeFillShade="F2"/>
            <w:noWrap/>
          </w:tcPr>
          <w:p w:rsidR="008023F0" w:rsidRPr="00087DA8" w:rsidRDefault="008023F0" w:rsidP="00087DA8">
            <w:pPr>
              <w:pStyle w:val="TableText"/>
              <w:tabs>
                <w:tab w:val="decimal" w:pos="392"/>
              </w:tabs>
              <w:rPr>
                <w:rFonts w:cs="Arial"/>
                <w:b/>
                <w:bCs/>
                <w:color w:val="000000"/>
                <w:szCs w:val="18"/>
              </w:rPr>
            </w:pPr>
            <w:r w:rsidRPr="00087DA8">
              <w:rPr>
                <w:rFonts w:cs="Arial"/>
                <w:b/>
                <w:bCs/>
                <w:color w:val="000000"/>
                <w:szCs w:val="18"/>
              </w:rPr>
              <w:t>39.1</w:t>
            </w:r>
          </w:p>
        </w:tc>
        <w:tc>
          <w:tcPr>
            <w:tcW w:w="827" w:type="dxa"/>
            <w:tcBorders>
              <w:top w:val="single" w:sz="4" w:space="0" w:color="A6A6A6"/>
              <w:left w:val="single" w:sz="4" w:space="0" w:color="A6A6A6"/>
              <w:bottom w:val="single" w:sz="4" w:space="0" w:color="auto"/>
              <w:right w:val="nil"/>
            </w:tcBorders>
            <w:shd w:val="clear" w:color="auto" w:fill="F2F2F2" w:themeFill="background1" w:themeFillShade="F2"/>
            <w:noWrap/>
          </w:tcPr>
          <w:p w:rsidR="008023F0" w:rsidRPr="00087DA8" w:rsidRDefault="008023F0" w:rsidP="00087DA8">
            <w:pPr>
              <w:pStyle w:val="TableText"/>
              <w:tabs>
                <w:tab w:val="decimal" w:pos="510"/>
              </w:tabs>
              <w:rPr>
                <w:rFonts w:cs="Arial"/>
                <w:b/>
                <w:bCs/>
                <w:szCs w:val="18"/>
              </w:rPr>
            </w:pPr>
            <w:r w:rsidRPr="00087DA8">
              <w:rPr>
                <w:rFonts w:cs="Arial"/>
                <w:b/>
                <w:bCs/>
                <w:szCs w:val="18"/>
              </w:rPr>
              <w:t>872</w:t>
            </w:r>
          </w:p>
        </w:tc>
        <w:tc>
          <w:tcPr>
            <w:tcW w:w="827" w:type="dxa"/>
            <w:tcBorders>
              <w:top w:val="single" w:sz="4" w:space="0" w:color="A6A6A6"/>
              <w:left w:val="nil"/>
              <w:bottom w:val="single" w:sz="4" w:space="0" w:color="auto"/>
              <w:right w:val="single" w:sz="4" w:space="0" w:color="A6A6A6"/>
            </w:tcBorders>
            <w:shd w:val="clear" w:color="auto" w:fill="F2F2F2" w:themeFill="background1" w:themeFillShade="F2"/>
            <w:noWrap/>
          </w:tcPr>
          <w:p w:rsidR="008023F0" w:rsidRPr="00087DA8" w:rsidRDefault="008023F0" w:rsidP="00087DA8">
            <w:pPr>
              <w:pStyle w:val="TableText"/>
              <w:tabs>
                <w:tab w:val="decimal" w:pos="397"/>
              </w:tabs>
              <w:rPr>
                <w:rFonts w:cs="Arial"/>
                <w:b/>
                <w:bCs/>
                <w:szCs w:val="18"/>
              </w:rPr>
            </w:pPr>
            <w:r w:rsidRPr="00087DA8">
              <w:rPr>
                <w:rFonts w:cs="Arial"/>
                <w:b/>
                <w:bCs/>
                <w:szCs w:val="18"/>
              </w:rPr>
              <w:t>26.5</w:t>
            </w:r>
          </w:p>
        </w:tc>
        <w:tc>
          <w:tcPr>
            <w:tcW w:w="827" w:type="dxa"/>
            <w:tcBorders>
              <w:top w:val="single" w:sz="4" w:space="0" w:color="A6A6A6"/>
              <w:left w:val="single" w:sz="4" w:space="0" w:color="A6A6A6"/>
              <w:bottom w:val="single" w:sz="4" w:space="0" w:color="auto"/>
              <w:right w:val="nil"/>
            </w:tcBorders>
            <w:shd w:val="clear" w:color="auto" w:fill="F2F2F2" w:themeFill="background1" w:themeFillShade="F2"/>
            <w:noWrap/>
          </w:tcPr>
          <w:p w:rsidR="008023F0" w:rsidRPr="00087DA8" w:rsidRDefault="008023F0" w:rsidP="00087DA8">
            <w:pPr>
              <w:pStyle w:val="TableText"/>
              <w:tabs>
                <w:tab w:val="decimal" w:pos="510"/>
              </w:tabs>
              <w:rPr>
                <w:rFonts w:cs="Arial"/>
                <w:b/>
                <w:bCs/>
                <w:szCs w:val="18"/>
              </w:rPr>
            </w:pPr>
            <w:r w:rsidRPr="00087DA8">
              <w:rPr>
                <w:rFonts w:cs="Arial"/>
                <w:b/>
                <w:bCs/>
                <w:szCs w:val="18"/>
              </w:rPr>
              <w:t>2027</w:t>
            </w:r>
          </w:p>
        </w:tc>
        <w:tc>
          <w:tcPr>
            <w:tcW w:w="827" w:type="dxa"/>
            <w:tcBorders>
              <w:top w:val="single" w:sz="4" w:space="0" w:color="A6A6A6"/>
              <w:left w:val="nil"/>
              <w:bottom w:val="single" w:sz="4" w:space="0" w:color="auto"/>
            </w:tcBorders>
            <w:shd w:val="clear" w:color="auto" w:fill="F2F2F2" w:themeFill="background1" w:themeFillShade="F2"/>
            <w:noWrap/>
          </w:tcPr>
          <w:p w:rsidR="008023F0" w:rsidRPr="00087DA8" w:rsidRDefault="008023F0" w:rsidP="00087DA8">
            <w:pPr>
              <w:pStyle w:val="TableText"/>
              <w:tabs>
                <w:tab w:val="decimal" w:pos="397"/>
              </w:tabs>
              <w:rPr>
                <w:rFonts w:cs="Arial"/>
                <w:b/>
                <w:bCs/>
                <w:szCs w:val="18"/>
              </w:rPr>
            </w:pPr>
            <w:r w:rsidRPr="00087DA8">
              <w:rPr>
                <w:rFonts w:cs="Arial"/>
                <w:b/>
                <w:bCs/>
                <w:szCs w:val="18"/>
              </w:rPr>
              <w:t>32.3</w:t>
            </w:r>
          </w:p>
        </w:tc>
      </w:tr>
    </w:tbl>
    <w:p w:rsidR="008023F0" w:rsidRDefault="008023F0" w:rsidP="008023F0">
      <w:pPr>
        <w:pStyle w:val="Note"/>
        <w:ind w:right="0"/>
      </w:pPr>
      <w:r w:rsidRPr="00162780">
        <w:t>Note: NOS = Not otherwise specified.</w:t>
      </w:r>
    </w:p>
    <w:p w:rsidR="00087DA8" w:rsidRPr="00087DA8" w:rsidRDefault="00087DA8" w:rsidP="00087DA8"/>
    <w:p w:rsidR="008023F0" w:rsidRPr="00162780" w:rsidRDefault="008023F0" w:rsidP="008023F0">
      <w:pPr>
        <w:pStyle w:val="Heading1"/>
      </w:pPr>
      <w:bookmarkStart w:id="1166" w:name="_Toc355878719"/>
      <w:r w:rsidRPr="00162780">
        <w:br w:type="page"/>
      </w:r>
      <w:bookmarkStart w:id="1167" w:name="_Toc393787033"/>
      <w:bookmarkStart w:id="1168" w:name="_Toc395172230"/>
      <w:r w:rsidRPr="00162780">
        <w:t>Cancer registrations and deaths by district health board region, 2009–2011</w:t>
      </w:r>
      <w:bookmarkEnd w:id="1166"/>
      <w:bookmarkEnd w:id="1167"/>
      <w:bookmarkEnd w:id="1168"/>
    </w:p>
    <w:p w:rsidR="008023F0" w:rsidRPr="00162780" w:rsidRDefault="008023F0" w:rsidP="008023F0">
      <w:r w:rsidRPr="00162780">
        <w:t>This section presents cancer registration and mortality data by district health board (DHB) region of domicile as age-standardised rates. An age-standardised rate adjusts for differences in age distribution of the populations being compared and allows comparison to be made within differing groups – in this instance, different DHB regions.</w:t>
      </w:r>
    </w:p>
    <w:p w:rsidR="008023F0" w:rsidRPr="00162780" w:rsidRDefault="008023F0" w:rsidP="008023F0"/>
    <w:p w:rsidR="008023F0" w:rsidRPr="00162780" w:rsidRDefault="008023F0" w:rsidP="008023F0">
      <w:r w:rsidRPr="00162780">
        <w:t>The information in this section has not been adjusted for ethnic group. Different regions have different proportions of Māori in their populations, and the fact that Māori have higher rates of most cancers will affect regional rates of registration and death to some extent.</w:t>
      </w:r>
    </w:p>
    <w:p w:rsidR="008023F0" w:rsidRPr="00162780" w:rsidRDefault="008023F0" w:rsidP="008023F0"/>
    <w:p w:rsidR="008023F0" w:rsidRPr="00162780" w:rsidRDefault="008023F0" w:rsidP="008023F0">
      <w:r w:rsidRPr="00162780">
        <w:t>Figure 104 shows cancer registration rates by DHB region using 2009, 2010 and 2011</w:t>
      </w:r>
      <w:r>
        <w:t xml:space="preserve"> aggregated data</w:t>
      </w:r>
      <w:r w:rsidRPr="00162780">
        <w:t xml:space="preserve"> (</w:t>
      </w:r>
      <w:r>
        <w:t>a</w:t>
      </w:r>
      <w:r w:rsidRPr="00162780">
        <w:t xml:space="preserve">ggregated data </w:t>
      </w:r>
      <w:r>
        <w:t xml:space="preserve">was </w:t>
      </w:r>
      <w:r w:rsidRPr="00162780">
        <w:t xml:space="preserve">used to minimise the effects of year-to-year variance in </w:t>
      </w:r>
      <w:r>
        <w:t>the data</w:t>
      </w:r>
      <w:r w:rsidRPr="00162780">
        <w:t>)</w:t>
      </w:r>
      <w:r>
        <w:t>.</w:t>
      </w:r>
      <w:r w:rsidRPr="00162780">
        <w:t xml:space="preserve"> The confidence intervals indicate whether the DHB region differed significantly from the national rate. Over this time, four DHB regions had registration rates that were significantly higher than the national rate (Bay of Plenty, Taranaki, Whanganui and Canterbury DHBs). Four DHB regions had rates that were significantly lower (Waitemata, Counties Manakau, Capital &amp; Coast and Southern). All of the other DHB regions had rates that had 95% confidence limits that overlapped with the mean New Zealand registration rate (see </w:t>
      </w:r>
      <w:r w:rsidR="00D151F6">
        <w:t>‘</w:t>
      </w:r>
      <w:r w:rsidRPr="00162780">
        <w:t>Explanatory notes</w:t>
      </w:r>
      <w:r w:rsidR="00D151F6">
        <w:t>’</w:t>
      </w:r>
      <w:r w:rsidRPr="00162780">
        <w:t>), meaning they were not significantly different from the national mean.</w:t>
      </w:r>
    </w:p>
    <w:p w:rsidR="008023F0" w:rsidRPr="00162780" w:rsidRDefault="008023F0" w:rsidP="008023F0"/>
    <w:p w:rsidR="008023F0" w:rsidRPr="00162780" w:rsidRDefault="008023F0" w:rsidP="008023F0">
      <w:pPr>
        <w:pStyle w:val="Figure"/>
      </w:pPr>
      <w:bookmarkStart w:id="1169" w:name="_Toc289601100"/>
      <w:bookmarkStart w:id="1170" w:name="_Toc324843588"/>
      <w:bookmarkStart w:id="1171" w:name="_Toc355878880"/>
      <w:bookmarkStart w:id="1172" w:name="_Toc393787191"/>
      <w:bookmarkStart w:id="1173" w:name="_Toc395172349"/>
      <w:r w:rsidRPr="00162780">
        <w:t>Figure 104: Cancer registration rates, by DHB region, 2009−</w:t>
      </w:r>
      <w:bookmarkEnd w:id="1169"/>
      <w:r w:rsidRPr="00162780">
        <w:t>2011</w:t>
      </w:r>
      <w:bookmarkEnd w:id="1170"/>
      <w:bookmarkEnd w:id="1171"/>
      <w:bookmarkEnd w:id="1172"/>
      <w:bookmarkEnd w:id="1173"/>
    </w:p>
    <w:p w:rsidR="008023F0" w:rsidRPr="00162780" w:rsidRDefault="0063735E" w:rsidP="008023F0">
      <w:r w:rsidRPr="0063735E">
        <w:rPr>
          <w:noProof/>
          <w:lang w:eastAsia="en-NZ"/>
        </w:rPr>
        <w:drawing>
          <wp:inline distT="0" distB="0" distL="0" distR="0" wp14:anchorId="44CD1C88" wp14:editId="0BCC799B">
            <wp:extent cx="4788130" cy="2699764"/>
            <wp:effectExtent l="0" t="0" r="0" b="5715"/>
            <wp:docPr id="294" name="Picture 294" title="Figure 104: Cancer registration rates, by DHB region, 2009−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r="2477" b="9862"/>
                    <a:stretch/>
                  </pic:blipFill>
                  <pic:spPr bwMode="auto">
                    <a:xfrm>
                      <a:off x="0" y="0"/>
                      <a:ext cx="4795474" cy="2703905"/>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Pr>
        <w:pStyle w:val="Source"/>
        <w:pBdr>
          <w:bottom w:val="none" w:sz="0" w:space="0" w:color="auto"/>
        </w:pBdr>
        <w:ind w:right="0"/>
      </w:pPr>
      <w:r w:rsidRPr="00162780">
        <w:t>Source: New Zealand Cancer Registry</w:t>
      </w:r>
    </w:p>
    <w:p w:rsidR="008023F0" w:rsidRPr="00162780" w:rsidRDefault="008023F0" w:rsidP="008023F0">
      <w:pPr>
        <w:pStyle w:val="Note"/>
      </w:pPr>
      <w:r w:rsidRPr="00162780">
        <w:t>Note: The rate shown is the age-standardised rate per 100,000 DHB population, standardised to th</w:t>
      </w:r>
      <w:r>
        <w:t>e WHO world standard population; 95% confidence intervals.</w:t>
      </w:r>
    </w:p>
    <w:p w:rsidR="008023F0" w:rsidRPr="00162780" w:rsidRDefault="008023F0" w:rsidP="008023F0"/>
    <w:p w:rsidR="008023F0" w:rsidRPr="00162780" w:rsidRDefault="008023F0" w:rsidP="008023F0">
      <w:r w:rsidRPr="00162780">
        <w:t>Figure 105 is a map of New Zealand showing a geographical representation of the information in Figure 104. The lighter and darker shades on the map distinguish DHB regions that have significantly lower or higher registration rates than the mean national rate.</w:t>
      </w:r>
    </w:p>
    <w:p w:rsidR="008023F0" w:rsidRPr="00162780" w:rsidRDefault="008023F0" w:rsidP="008023F0"/>
    <w:p w:rsidR="0063735E" w:rsidRDefault="008023F0" w:rsidP="0063735E">
      <w:pPr>
        <w:pStyle w:val="Figure"/>
      </w:pPr>
      <w:bookmarkStart w:id="1174" w:name="_Toc289601099"/>
      <w:bookmarkStart w:id="1175" w:name="_Toc324843587"/>
      <w:bookmarkStart w:id="1176" w:name="_Toc355878879"/>
      <w:bookmarkStart w:id="1177" w:name="_Toc393787192"/>
      <w:bookmarkStart w:id="1178" w:name="_Toc395172350"/>
      <w:r w:rsidRPr="00162780">
        <w:t>Figure 105: Comparison of DHB region cancer registration rates with national rate,</w:t>
      </w:r>
      <w:r w:rsidR="0063735E">
        <w:br/>
      </w:r>
      <w:r w:rsidRPr="00162780">
        <w:t>2009–</w:t>
      </w:r>
      <w:bookmarkEnd w:id="1174"/>
      <w:r w:rsidRPr="00162780">
        <w:t>2011</w:t>
      </w:r>
      <w:bookmarkEnd w:id="1175"/>
      <w:bookmarkEnd w:id="1176"/>
      <w:bookmarkEnd w:id="1177"/>
      <w:bookmarkEnd w:id="1178"/>
    </w:p>
    <w:p w:rsidR="008023F0" w:rsidRPr="00162780" w:rsidRDefault="00B6290B" w:rsidP="0063735E">
      <w:r>
        <w:rPr>
          <w:noProof/>
          <w:lang w:eastAsia="en-NZ"/>
        </w:rPr>
        <w:drawing>
          <wp:inline distT="0" distB="0" distL="0" distR="0" wp14:anchorId="3E61EDE0" wp14:editId="4DEF778D">
            <wp:extent cx="5286895" cy="7499450"/>
            <wp:effectExtent l="0" t="0" r="9525" b="6350"/>
            <wp:docPr id="312" name="Picture 312" title="Figure 105: Comparison of DHB region cancer registration rates with national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5_MAP.jpg"/>
                    <pic:cNvPicPr/>
                  </pic:nvPicPr>
                  <pic:blipFill rotWithShape="1">
                    <a:blip r:embed="rId125" cstate="print">
                      <a:extLst>
                        <a:ext uri="{28A0092B-C50C-407E-A947-70E740481C1C}">
                          <a14:useLocalDpi xmlns:a14="http://schemas.microsoft.com/office/drawing/2010/main" val="0"/>
                        </a:ext>
                      </a:extLst>
                    </a:blip>
                    <a:srcRect t="1432" b="1813"/>
                    <a:stretch/>
                  </pic:blipFill>
                  <pic:spPr bwMode="auto">
                    <a:xfrm>
                      <a:off x="0" y="0"/>
                      <a:ext cx="5285247" cy="7497112"/>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Pr>
        <w:pStyle w:val="Source"/>
        <w:ind w:right="0"/>
      </w:pPr>
      <w:r w:rsidRPr="00162780">
        <w:t>Source: New Zealand Cancer Registry</w:t>
      </w:r>
    </w:p>
    <w:p w:rsidR="008023F0" w:rsidRDefault="008023F0" w:rsidP="008023F0">
      <w:pPr>
        <w:pStyle w:val="Note"/>
        <w:ind w:right="0"/>
      </w:pPr>
      <w:r w:rsidRPr="00162780">
        <w:t>Note: The rate used is the age-standardised rate per 100,000 DHB population, standardised to the WHO world standard population; 95% confidence intervals.</w:t>
      </w:r>
    </w:p>
    <w:p w:rsidR="008023F0" w:rsidRPr="00162780" w:rsidRDefault="008023F0" w:rsidP="00EB6570">
      <w:pPr>
        <w:spacing w:before="240"/>
      </w:pPr>
      <w:r w:rsidRPr="00162780">
        <w:t>Figure 106 shows age-standardised cancer mortality rates by DHB region for the years</w:t>
      </w:r>
      <w:r w:rsidRPr="00162780">
        <w:br/>
        <w:t>2009–2011. Six regions had age-standardised cancer mortality rates significantly higher than the national mean: Northland, Lakes, Tairawhiti, MidCentral, Hutt</w:t>
      </w:r>
      <w:r>
        <w:t xml:space="preserve"> Valley</w:t>
      </w:r>
      <w:r w:rsidRPr="00162780">
        <w:t xml:space="preserve"> and Wairarapa DHBs. Five DHBs had mortality rates that were significantly lower than the national mean: Waitemata, Auckland, Capital &amp; Coast, Nelson Marlborough and Canterbury.</w:t>
      </w:r>
    </w:p>
    <w:p w:rsidR="008023F0" w:rsidRPr="00162780" w:rsidRDefault="008023F0" w:rsidP="008023F0"/>
    <w:p w:rsidR="008023F0" w:rsidRPr="00162780" w:rsidRDefault="008023F0" w:rsidP="008023F0">
      <w:pPr>
        <w:pStyle w:val="Figure"/>
      </w:pPr>
      <w:bookmarkStart w:id="1179" w:name="_Toc289601102"/>
      <w:bookmarkStart w:id="1180" w:name="_Toc324843590"/>
      <w:bookmarkStart w:id="1181" w:name="_Toc355878882"/>
      <w:bookmarkStart w:id="1182" w:name="_Toc393787193"/>
      <w:bookmarkStart w:id="1183" w:name="_Toc395172351"/>
      <w:r w:rsidRPr="00162780">
        <w:t>Figure 106: Cancer mortality rates, by DHB region, 2009−</w:t>
      </w:r>
      <w:bookmarkEnd w:id="1179"/>
      <w:r w:rsidRPr="00162780">
        <w:t>2011</w:t>
      </w:r>
      <w:bookmarkEnd w:id="1180"/>
      <w:bookmarkEnd w:id="1181"/>
      <w:bookmarkEnd w:id="1182"/>
      <w:bookmarkEnd w:id="1183"/>
    </w:p>
    <w:p w:rsidR="008023F0" w:rsidRPr="00162780" w:rsidRDefault="00287387" w:rsidP="008023F0">
      <w:r>
        <w:rPr>
          <w:noProof/>
          <w:lang w:eastAsia="en-NZ"/>
        </w:rPr>
        <w:drawing>
          <wp:inline distT="0" distB="0" distL="0" distR="0" wp14:anchorId="0757DEF6">
            <wp:extent cx="4860594" cy="272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r="876" b="9040"/>
                    <a:stretch/>
                  </pic:blipFill>
                  <pic:spPr bwMode="auto">
                    <a:xfrm>
                      <a:off x="0" y="0"/>
                      <a:ext cx="4860594" cy="2721600"/>
                    </a:xfrm>
                    <a:prstGeom prst="rect">
                      <a:avLst/>
                    </a:prstGeom>
                    <a:noFill/>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Pr>
        <w:pStyle w:val="Source"/>
      </w:pPr>
      <w:r w:rsidRPr="00162780">
        <w:t>Source: New Zealand Mortality Collection</w:t>
      </w:r>
    </w:p>
    <w:p w:rsidR="008023F0" w:rsidRPr="00162780" w:rsidRDefault="008023F0" w:rsidP="008023F0">
      <w:pPr>
        <w:pStyle w:val="Note"/>
      </w:pPr>
      <w:r w:rsidRPr="00162780">
        <w:t xml:space="preserve">Note: The rate shown is the age-standardised </w:t>
      </w:r>
      <w:r>
        <w:t>rate per 100,000 DHB population; 95% confidence intervals.</w:t>
      </w:r>
    </w:p>
    <w:p w:rsidR="008023F0" w:rsidRPr="00162780" w:rsidRDefault="008023F0" w:rsidP="008023F0"/>
    <w:p w:rsidR="008023F0" w:rsidRPr="00162780" w:rsidRDefault="008023F0" w:rsidP="008023F0">
      <w:r w:rsidRPr="00162780">
        <w:t>Figure 107 is a map of New Zealand showing a geographical representation of the information in Figure 106. Again</w:t>
      </w:r>
      <w:r>
        <w:t>,</w:t>
      </w:r>
      <w:r w:rsidRPr="00162780">
        <w:t xml:space="preserve"> the lighter and darker shades on the map distinguish DHB regions that have significantly lower or higher mortality rates than the national rate.</w:t>
      </w:r>
    </w:p>
    <w:p w:rsidR="008023F0" w:rsidRPr="00162780" w:rsidRDefault="008023F0" w:rsidP="008023F0"/>
    <w:p w:rsidR="008023F0" w:rsidRDefault="008023F0" w:rsidP="00F92717">
      <w:pPr>
        <w:pStyle w:val="Figure"/>
      </w:pPr>
      <w:bookmarkStart w:id="1184" w:name="_Toc393787194"/>
      <w:bookmarkStart w:id="1185" w:name="_Toc395172352"/>
      <w:r w:rsidRPr="00162780">
        <w:t xml:space="preserve">Figure </w:t>
      </w:r>
      <w:r w:rsidR="00F92717">
        <w:t>107</w:t>
      </w:r>
      <w:r w:rsidRPr="00162780">
        <w:t>: Comparison of DHB region cancer mortality rates with national rate,</w:t>
      </w:r>
      <w:r w:rsidR="00F92717">
        <w:br/>
      </w:r>
      <w:r w:rsidRPr="00162780">
        <w:t>2009–2011</w:t>
      </w:r>
      <w:bookmarkEnd w:id="1184"/>
      <w:bookmarkEnd w:id="1185"/>
    </w:p>
    <w:p w:rsidR="008023F0" w:rsidRPr="008E72F2" w:rsidRDefault="008277FE" w:rsidP="00F92717">
      <w:r>
        <w:rPr>
          <w:noProof/>
          <w:lang w:eastAsia="en-NZ"/>
        </w:rPr>
        <w:drawing>
          <wp:inline distT="0" distB="0" distL="0" distR="0" wp14:anchorId="5B19D668" wp14:editId="0943333E">
            <wp:extent cx="5552902" cy="7907852"/>
            <wp:effectExtent l="0" t="0" r="0" b="0"/>
            <wp:docPr id="313" name="Picture 313" title="Figure 107: Comparison of DHB region cancer mortality rates with national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7_MAP.jpg"/>
                    <pic:cNvPicPr/>
                  </pic:nvPicPr>
                  <pic:blipFill rotWithShape="1">
                    <a:blip r:embed="rId127" cstate="print">
                      <a:extLst>
                        <a:ext uri="{28A0092B-C50C-407E-A947-70E740481C1C}">
                          <a14:useLocalDpi xmlns:a14="http://schemas.microsoft.com/office/drawing/2010/main" val="0"/>
                        </a:ext>
                      </a:extLst>
                    </a:blip>
                    <a:srcRect t="1527" b="1336"/>
                    <a:stretch/>
                  </pic:blipFill>
                  <pic:spPr bwMode="auto">
                    <a:xfrm>
                      <a:off x="0" y="0"/>
                      <a:ext cx="5553293" cy="7908409"/>
                    </a:xfrm>
                    <a:prstGeom prst="rect">
                      <a:avLst/>
                    </a:prstGeom>
                    <a:ln>
                      <a:noFill/>
                    </a:ln>
                    <a:extLst>
                      <a:ext uri="{53640926-AAD7-44D8-BBD7-CCE9431645EC}">
                        <a14:shadowObscured xmlns:a14="http://schemas.microsoft.com/office/drawing/2010/main"/>
                      </a:ext>
                    </a:extLst>
                  </pic:spPr>
                </pic:pic>
              </a:graphicData>
            </a:graphic>
          </wp:inline>
        </w:drawing>
      </w:r>
    </w:p>
    <w:p w:rsidR="008023F0" w:rsidRPr="00162780" w:rsidRDefault="008023F0" w:rsidP="008023F0">
      <w:pPr>
        <w:pStyle w:val="Source"/>
        <w:ind w:right="0"/>
      </w:pPr>
      <w:r w:rsidRPr="00162780">
        <w:t>Source: New Zealand Mortality Collection</w:t>
      </w:r>
    </w:p>
    <w:p w:rsidR="008023F0" w:rsidRDefault="008023F0" w:rsidP="008023F0">
      <w:pPr>
        <w:pStyle w:val="Note"/>
        <w:ind w:right="0"/>
      </w:pPr>
      <w:r w:rsidRPr="00162780">
        <w:t>Note: The rate used is the age-standardised rate per 100,000 DHB population, standardised to the WHO world standard population; 95% confidence intervals.</w:t>
      </w:r>
    </w:p>
    <w:p w:rsidR="00EB6570" w:rsidRPr="00EB6570" w:rsidRDefault="00EB6570" w:rsidP="00EB6570"/>
    <w:p w:rsidR="008023F0" w:rsidRDefault="008023F0" w:rsidP="008023F0">
      <w:pPr>
        <w:spacing w:line="240" w:lineRule="auto"/>
      </w:pPr>
      <w:r>
        <w:br w:type="page"/>
      </w:r>
    </w:p>
    <w:p w:rsidR="008023F0" w:rsidRPr="00162780" w:rsidRDefault="008023F0" w:rsidP="008023F0">
      <w:pPr>
        <w:pStyle w:val="Heading1"/>
      </w:pPr>
      <w:bookmarkStart w:id="1186" w:name="_Toc355878720"/>
      <w:bookmarkStart w:id="1187" w:name="_Toc393787034"/>
      <w:bookmarkStart w:id="1188" w:name="_Toc395172231"/>
      <w:r w:rsidRPr="00162780">
        <w:t>Explanatory notes</w:t>
      </w:r>
      <w:bookmarkEnd w:id="864"/>
      <w:bookmarkEnd w:id="865"/>
      <w:bookmarkEnd w:id="919"/>
      <w:bookmarkEnd w:id="920"/>
      <w:bookmarkEnd w:id="1090"/>
      <w:bookmarkEnd w:id="1091"/>
      <w:bookmarkEnd w:id="1186"/>
      <w:bookmarkEnd w:id="1187"/>
      <w:bookmarkEnd w:id="1188"/>
    </w:p>
    <w:p w:rsidR="008023F0" w:rsidRPr="00162780" w:rsidRDefault="008023F0" w:rsidP="008023F0">
      <w:pPr>
        <w:pStyle w:val="Heading2"/>
      </w:pPr>
      <w:bookmarkStart w:id="1189" w:name="_Toc198946888"/>
      <w:bookmarkStart w:id="1190" w:name="_Toc253739623"/>
      <w:bookmarkStart w:id="1191" w:name="_Toc263069192"/>
      <w:bookmarkStart w:id="1192" w:name="_Toc289600955"/>
      <w:bookmarkStart w:id="1193" w:name="_Toc324843441"/>
      <w:bookmarkStart w:id="1194" w:name="_Toc355878721"/>
      <w:bookmarkStart w:id="1195" w:name="_Toc393787035"/>
      <w:bookmarkStart w:id="1196" w:name="_Toc395172232"/>
      <w:r w:rsidRPr="00162780">
        <w:t>Cancer registration data</w:t>
      </w:r>
      <w:bookmarkEnd w:id="1189"/>
      <w:bookmarkEnd w:id="1190"/>
      <w:bookmarkEnd w:id="1191"/>
      <w:bookmarkEnd w:id="1192"/>
      <w:bookmarkEnd w:id="1193"/>
      <w:bookmarkEnd w:id="1194"/>
      <w:bookmarkEnd w:id="1195"/>
      <w:bookmarkEnd w:id="1196"/>
    </w:p>
    <w:p w:rsidR="008023F0" w:rsidRPr="00162780" w:rsidRDefault="008023F0" w:rsidP="008023F0">
      <w:pPr>
        <w:pStyle w:val="Heading3"/>
      </w:pPr>
      <w:bookmarkStart w:id="1197" w:name="_Toc198946889"/>
      <w:r w:rsidRPr="00162780">
        <w:t>Scope of the New Zealand Cancer Registry</w:t>
      </w:r>
      <w:bookmarkEnd w:id="1197"/>
    </w:p>
    <w:p w:rsidR="008023F0" w:rsidRPr="00162780" w:rsidRDefault="008023F0" w:rsidP="008023F0">
      <w:r w:rsidRPr="00162780">
        <w:t>The New Zealand Cancer Registry is a collection of data on malignant disease cases that have been diagnosed in New Zealand. Registrations are based on discrete primary cancer cases that are distinguished by differences in topography or histology. Cancers are registered once, in the year of their first known diagnosis (see the Cancer Registry Act 1993 in Appendix 1)</w:t>
      </w:r>
      <w:r>
        <w:t xml:space="preserve">. </w:t>
      </w:r>
      <w:r w:rsidRPr="00162780">
        <w:t>Registrations cover new cases of primary cancer, or secondary cancers where the primary cancer is unknown.</w:t>
      </w:r>
    </w:p>
    <w:p w:rsidR="008023F0" w:rsidRPr="00162780" w:rsidRDefault="008023F0" w:rsidP="008023F0"/>
    <w:p w:rsidR="008023F0" w:rsidRPr="00162780" w:rsidRDefault="008023F0" w:rsidP="008023F0">
      <w:r w:rsidRPr="00162780">
        <w:t>To ensure a high standard of data, registry staff comprehensively screen all records before adding them to the registry. Deaths from cancer are reconciled with cancer registrations recorded on the registry.</w:t>
      </w:r>
    </w:p>
    <w:p w:rsidR="008023F0" w:rsidRPr="00162780" w:rsidRDefault="008023F0" w:rsidP="008023F0"/>
    <w:p w:rsidR="008023F0" w:rsidRPr="00162780" w:rsidRDefault="008023F0" w:rsidP="008023F0">
      <w:pPr>
        <w:pStyle w:val="Heading3"/>
      </w:pPr>
      <w:bookmarkStart w:id="1198" w:name="_Toc198946890"/>
      <w:r w:rsidRPr="00162780">
        <w:t>Skin cancers</w:t>
      </w:r>
      <w:bookmarkEnd w:id="1198"/>
    </w:p>
    <w:p w:rsidR="008023F0" w:rsidRPr="00162780" w:rsidRDefault="008023F0" w:rsidP="008023F0">
      <w:r w:rsidRPr="00162780">
        <w:t>Basal cell epithelioma and squamous cell carcinoma of the skin are not recorded by the Cancer Registry except when of the skin of genital organs. The registration of these cancers was discontinued in 1958 because of resource considerations.</w:t>
      </w:r>
    </w:p>
    <w:p w:rsidR="008023F0" w:rsidRPr="00162780" w:rsidRDefault="008023F0" w:rsidP="008023F0"/>
    <w:p w:rsidR="008023F0" w:rsidRPr="00162780" w:rsidRDefault="008023F0" w:rsidP="008023F0">
      <w:r w:rsidRPr="00162780">
        <w:t xml:space="preserve">A small number of </w:t>
      </w:r>
      <w:r>
        <w:t>non-</w:t>
      </w:r>
      <w:r w:rsidRPr="00162780">
        <w:t>melanoma cases (for example, dermatofibrosarcoma and Merkel cell tumours) have been registered and classified to site ICD C44. Before 1993 these cases were coded to ICD-9 code 171: connective and other soft tissues.</w:t>
      </w:r>
    </w:p>
    <w:p w:rsidR="008023F0" w:rsidRPr="00162780" w:rsidRDefault="008023F0" w:rsidP="008023F0"/>
    <w:p w:rsidR="008023F0" w:rsidRPr="00162780" w:rsidRDefault="008023F0" w:rsidP="008023F0">
      <w:pPr>
        <w:pStyle w:val="Heading3"/>
      </w:pPr>
      <w:bookmarkStart w:id="1199" w:name="_Toc198946891"/>
      <w:r w:rsidRPr="00162780">
        <w:t>In situ cancers</w:t>
      </w:r>
      <w:bookmarkEnd w:id="1199"/>
    </w:p>
    <w:p w:rsidR="008023F0" w:rsidRPr="00162780" w:rsidRDefault="008023F0" w:rsidP="008023F0">
      <w:r w:rsidRPr="00162780">
        <w:t>In situ cancers are localised lesions that have not invaded beyond the basement membrane. All in situ cancers have been excluded from the main statistical tables presented in this document.</w:t>
      </w:r>
    </w:p>
    <w:p w:rsidR="008023F0" w:rsidRPr="00162780" w:rsidRDefault="008023F0" w:rsidP="008023F0"/>
    <w:p w:rsidR="008023F0" w:rsidRPr="00162780" w:rsidRDefault="008023F0" w:rsidP="008023F0">
      <w:pPr>
        <w:pStyle w:val="Heading3"/>
      </w:pPr>
      <w:bookmarkStart w:id="1200" w:name="_Toc198946892"/>
      <w:r w:rsidRPr="00162780">
        <w:t>Disease coding</w:t>
      </w:r>
      <w:bookmarkEnd w:id="1200"/>
    </w:p>
    <w:p w:rsidR="008023F0" w:rsidRPr="00162780" w:rsidRDefault="008023F0" w:rsidP="008023F0">
      <w:r w:rsidRPr="00162780">
        <w:rPr>
          <w:b/>
        </w:rPr>
        <w:t>Mortality data:</w:t>
      </w:r>
      <w:r w:rsidRPr="00162780">
        <w:t xml:space="preserve"> The </w:t>
      </w:r>
      <w:r w:rsidRPr="00162780">
        <w:rPr>
          <w:i/>
        </w:rPr>
        <w:t>International Statistical Classification of Diseases and Related Health Problems</w:t>
      </w:r>
      <w:r w:rsidRPr="00162780">
        <w:t>, Tenth Revision, Australian Modification (ICD-10-AM), second edition was used to classify the cancer sites for the 2001–2007 mortality data used in this report. The ICD-10-AM sixth edition was used to classify the 2</w:t>
      </w:r>
      <w:r>
        <w:t>008</w:t>
      </w:r>
      <w:r w:rsidRPr="00162780">
        <w:t>–</w:t>
      </w:r>
      <w:r>
        <w:t>201</w:t>
      </w:r>
      <w:r w:rsidRPr="00162780">
        <w:t>1</w:t>
      </w:r>
      <w:r>
        <w:t xml:space="preserve"> </w:t>
      </w:r>
      <w:r w:rsidRPr="00162780">
        <w:t xml:space="preserve">mortality data. Prior to 2001 the </w:t>
      </w:r>
      <w:r w:rsidRPr="00162780">
        <w:rPr>
          <w:i/>
        </w:rPr>
        <w:t>International Statistical Classification of Diseases and Related Health Problems</w:t>
      </w:r>
      <w:r w:rsidRPr="00162780">
        <w:t>, Ninth Revision, Clinical Modification, Australia (ICD-9-CMA), second edition was used.</w:t>
      </w:r>
    </w:p>
    <w:p w:rsidR="008023F0" w:rsidRPr="00162780" w:rsidRDefault="008023F0" w:rsidP="008023F0"/>
    <w:p w:rsidR="008023F0" w:rsidRPr="00162780" w:rsidRDefault="008023F0" w:rsidP="008023F0">
      <w:r w:rsidRPr="00162780">
        <w:rPr>
          <w:b/>
        </w:rPr>
        <w:t>Registration data:</w:t>
      </w:r>
      <w:r w:rsidRPr="00162780">
        <w:t xml:space="preserve"> The </w:t>
      </w:r>
      <w:r w:rsidRPr="00162780">
        <w:rPr>
          <w:i/>
        </w:rPr>
        <w:t>International Statistical Classification of Diseases and Related Health Problems</w:t>
      </w:r>
      <w:r w:rsidRPr="00162780">
        <w:t xml:space="preserve">, Tenth Revision, Australian Modification (ICD-10-AM), sixth edition was used to classify the site or topography for the </w:t>
      </w:r>
      <w:r>
        <w:t>2009</w:t>
      </w:r>
      <w:r w:rsidRPr="00162780">
        <w:t>–2011 cancer registration. For data from 2003–2008 the ICD-10-AM third edition was used and for data from 2001 to 2002</w:t>
      </w:r>
      <w:r>
        <w:t>,</w:t>
      </w:r>
      <w:r w:rsidRPr="00162780">
        <w:t xml:space="preserve"> the second edition. Prior to 2001 the ICD-9-CMA second edition was used.</w:t>
      </w:r>
    </w:p>
    <w:p w:rsidR="008023F0" w:rsidRPr="00162780" w:rsidRDefault="008023F0" w:rsidP="008023F0"/>
    <w:p w:rsidR="008023F0" w:rsidRPr="00162780" w:rsidRDefault="008023F0" w:rsidP="008023F0">
      <w:pPr>
        <w:pStyle w:val="Heading3"/>
      </w:pPr>
      <w:r w:rsidRPr="00162780">
        <w:t>Morphology</w:t>
      </w:r>
    </w:p>
    <w:p w:rsidR="008023F0" w:rsidRPr="00162780" w:rsidRDefault="008023F0" w:rsidP="008023F0">
      <w:r w:rsidRPr="00162780">
        <w:t xml:space="preserve">The </w:t>
      </w:r>
      <w:r w:rsidRPr="00162780">
        <w:rPr>
          <w:i/>
        </w:rPr>
        <w:t xml:space="preserve">International Classification of Diseases for Oncology </w:t>
      </w:r>
      <w:r w:rsidRPr="00162780">
        <w:t>(ICD-O) was used to classify the morphology (histology, type and behaviour) of tumours. For registrations with a diagnosis date prior to 1 January 2003, the ICD-O second edition was used, and for registrations with a diagnosis date after this time the ICD-O third edition was used.</w:t>
      </w:r>
    </w:p>
    <w:p w:rsidR="008023F0" w:rsidRPr="00162780" w:rsidRDefault="008023F0" w:rsidP="008023F0"/>
    <w:p w:rsidR="008023F0" w:rsidRPr="00162780" w:rsidRDefault="008023F0" w:rsidP="008023F0">
      <w:r w:rsidRPr="00162780">
        <w:t>From 1 January 2005 superficial transitional cell carcinoma of the bladder was no longer coded as an invasive cancer. This coding change resulted in a decrease in the number of bladder cancer registrations recorded compared with previous years.</w:t>
      </w:r>
    </w:p>
    <w:p w:rsidR="008023F0" w:rsidRPr="00162780" w:rsidRDefault="008023F0" w:rsidP="008023F0"/>
    <w:p w:rsidR="008023F0" w:rsidRPr="00162780" w:rsidRDefault="008023F0" w:rsidP="008023F0">
      <w:r w:rsidRPr="00162780">
        <w:t xml:space="preserve">The third edition of the ICD-O contains a revised morphology section. New classifications and codes </w:t>
      </w:r>
      <w:r>
        <w:t>were</w:t>
      </w:r>
      <w:r w:rsidRPr="00162780">
        <w:t xml:space="preserve"> introduced. This has resulted in changes to the coding of cancers diagnosed since 1 January 2003. For some tumour types, particularly haematological malignancies and ovarian cancer, these changes may have affected incidence reporting. For particular cancer sites, registrations from 1 January 2003 onwards may not be comparable with those from 2002 and earlier.</w:t>
      </w:r>
    </w:p>
    <w:p w:rsidR="008023F0" w:rsidRPr="00162780" w:rsidRDefault="008023F0" w:rsidP="008023F0"/>
    <w:p w:rsidR="008023F0" w:rsidRPr="00162780" w:rsidRDefault="008023F0" w:rsidP="008023F0">
      <w:r w:rsidRPr="00162780">
        <w:t>Ovarian tumours of borderline malignancy were considered malignant in the second edition of the ICD-O, but were considered to be of uncertain behaviour in the third edition and have been excluded from incidence reporting since 2003. This has resulted in a slight reduction in the number of cases of ovarian cancer recorded since 2003.</w:t>
      </w:r>
    </w:p>
    <w:p w:rsidR="008023F0" w:rsidRPr="00162780" w:rsidRDefault="008023F0" w:rsidP="008023F0"/>
    <w:p w:rsidR="008023F0" w:rsidRPr="00162780" w:rsidRDefault="008023F0" w:rsidP="008023F0">
      <w:r w:rsidRPr="00162780">
        <w:t xml:space="preserve">A diagnosis of leukaemia in a person already registered with one of the above malignancies may not have been counted in incidence statistics because of the way the coding rules for multiple primary tumours have been applied (see </w:t>
      </w:r>
      <w:r w:rsidR="00D151F6">
        <w:t>‘</w:t>
      </w:r>
      <w:r>
        <w:t>Multiple primary tumours</w:t>
      </w:r>
      <w:r w:rsidR="00D151F6">
        <w:t>’</w:t>
      </w:r>
      <w:r>
        <w:t xml:space="preserve"> below</w:t>
      </w:r>
      <w:r w:rsidRPr="00162780">
        <w:t>).</w:t>
      </w:r>
    </w:p>
    <w:p w:rsidR="008023F0" w:rsidRPr="00162780" w:rsidRDefault="008023F0" w:rsidP="008023F0"/>
    <w:p w:rsidR="008023F0" w:rsidRPr="00162780" w:rsidRDefault="008023F0" w:rsidP="008023F0">
      <w:pPr>
        <w:pStyle w:val="Heading3"/>
      </w:pPr>
      <w:bookmarkStart w:id="1201" w:name="_Toc198946893"/>
      <w:r w:rsidRPr="00162780">
        <w:t>Codes in the range D45–</w:t>
      </w:r>
      <w:r>
        <w:t>D</w:t>
      </w:r>
      <w:r w:rsidRPr="00162780">
        <w:t>47</w:t>
      </w:r>
    </w:p>
    <w:p w:rsidR="008023F0" w:rsidRPr="00162780" w:rsidRDefault="008023F0" w:rsidP="008023F0">
      <w:r w:rsidRPr="00162780">
        <w:t>Polycythaemia vera, myelodysplastic syndromes and chronic myeloproliferative disorders are considered malignant in the third edition of the ICD-O, whereas in the second edition these diseases were considered to be of uncertain behaviour. The ICD-10 codes for these new malignancies are in the range D45–D47, and were included for the first time in the 2003 data. In this publication these are referred to as chronic myeloproliferative disorders and myelodysplastic syndromes.</w:t>
      </w:r>
    </w:p>
    <w:p w:rsidR="008023F0" w:rsidRPr="00162780" w:rsidRDefault="008023F0" w:rsidP="008023F0"/>
    <w:p w:rsidR="008023F0" w:rsidRPr="00162780" w:rsidRDefault="008023F0" w:rsidP="008023F0">
      <w:r w:rsidRPr="00162780">
        <w:t>For this reason, in this publication new malignancy registrations and deaths in the D45–D47 range are only included in the data from 2003.</w:t>
      </w:r>
    </w:p>
    <w:p w:rsidR="008023F0" w:rsidRPr="00162780" w:rsidRDefault="008023F0" w:rsidP="008023F0"/>
    <w:p w:rsidR="008023F0" w:rsidRPr="00162780" w:rsidRDefault="008023F0" w:rsidP="008023F0">
      <w:pPr>
        <w:pStyle w:val="Heading3"/>
      </w:pPr>
      <w:r w:rsidRPr="00162780">
        <w:t>Multiple primary tumours</w:t>
      </w:r>
      <w:bookmarkEnd w:id="1201"/>
    </w:p>
    <w:p w:rsidR="008023F0" w:rsidRPr="00162780" w:rsidRDefault="008023F0" w:rsidP="008023F0">
      <w:r w:rsidRPr="00162780">
        <w:t>Incidence counts and rates are based on the number of primary tumours, rather than the number of individuals with cancer. The New Zealand Cancer Registry database records multiple primary cancers in the same person, of which only some are counted for incidence purposes, according to rules set down by the International Agency for Research on Cancer and the International Association of Cancer Registries. In brief, these rules state the following.</w:t>
      </w:r>
    </w:p>
    <w:p w:rsidR="008023F0" w:rsidRPr="00162780" w:rsidRDefault="008023F0" w:rsidP="008023F0">
      <w:pPr>
        <w:spacing w:before="120"/>
        <w:ind w:left="567" w:hanging="567"/>
      </w:pPr>
      <w:r w:rsidRPr="00162780">
        <w:t>1.</w:t>
      </w:r>
      <w:r w:rsidRPr="00162780">
        <w:tab/>
        <w:t>Recognition of the existence of two or more primary cancers does not depend on time.</w:t>
      </w:r>
    </w:p>
    <w:p w:rsidR="008023F0" w:rsidRPr="00162780" w:rsidRDefault="008023F0" w:rsidP="008023F0">
      <w:pPr>
        <w:spacing w:before="120"/>
        <w:ind w:left="567" w:hanging="567"/>
      </w:pPr>
      <w:r w:rsidRPr="00162780">
        <w:t>2.</w:t>
      </w:r>
      <w:r w:rsidRPr="00162780">
        <w:tab/>
        <w:t>A primary cancer is one that originates in a primary site or tissue and is thus neither an extension, nor a recurrence or a metastasis (transfer of cancerous cells to other parts of the body) of a pre-existing tumour.</w:t>
      </w:r>
    </w:p>
    <w:p w:rsidR="008023F0" w:rsidRPr="00162780" w:rsidRDefault="008023F0" w:rsidP="008023F0">
      <w:pPr>
        <w:spacing w:before="120"/>
        <w:ind w:left="567" w:hanging="567"/>
      </w:pPr>
      <w:r w:rsidRPr="00162780">
        <w:t>3.</w:t>
      </w:r>
      <w:r w:rsidRPr="00162780">
        <w:tab/>
        <w:t>Only one tumour shall be recognised in an organ or pair of organs or tissue (as defined by a letter and a series of numerals of the ICD-10 topography) unless of different histology.</w:t>
      </w:r>
    </w:p>
    <w:p w:rsidR="008023F0" w:rsidRPr="00162780" w:rsidRDefault="008023F0" w:rsidP="008023F0">
      <w:pPr>
        <w:spacing w:before="240"/>
      </w:pPr>
      <w:r w:rsidRPr="00162780">
        <w:t>Under these rules, a cancer with a different histology in the same organ is counted as a new tumour. There are 12 defined groups of malignant neoplasms considered to be histologically different (Fritz et al 2001, p 37). Incidence reporting of multiple tumours is based on these groups.</w:t>
      </w:r>
    </w:p>
    <w:p w:rsidR="008023F0" w:rsidRPr="00162780" w:rsidRDefault="008023F0" w:rsidP="008023F0"/>
    <w:p w:rsidR="008023F0" w:rsidRPr="00162780" w:rsidRDefault="008023F0" w:rsidP="008023F0">
      <w:pPr>
        <w:pStyle w:val="Heading2"/>
      </w:pPr>
      <w:bookmarkStart w:id="1202" w:name="_Toc263069162"/>
      <w:bookmarkStart w:id="1203" w:name="_Toc289600956"/>
      <w:bookmarkStart w:id="1204" w:name="_Toc324843442"/>
      <w:bookmarkStart w:id="1205" w:name="_Toc355878722"/>
      <w:bookmarkStart w:id="1206" w:name="_Toc393787036"/>
      <w:bookmarkStart w:id="1207" w:name="_Toc395172233"/>
      <w:bookmarkStart w:id="1208" w:name="_Toc198946894"/>
      <w:bookmarkStart w:id="1209" w:name="_Toc263069193"/>
      <w:r w:rsidRPr="00162780">
        <w:t>Re-extraction of registration data from the Cancer Registry</w:t>
      </w:r>
      <w:bookmarkEnd w:id="1202"/>
      <w:bookmarkEnd w:id="1203"/>
      <w:bookmarkEnd w:id="1204"/>
      <w:bookmarkEnd w:id="1205"/>
      <w:bookmarkEnd w:id="1206"/>
      <w:bookmarkEnd w:id="1207"/>
    </w:p>
    <w:p w:rsidR="008023F0" w:rsidRPr="00162780" w:rsidRDefault="008023F0" w:rsidP="008023F0">
      <w:pPr>
        <w:rPr>
          <w:szCs w:val="22"/>
        </w:rPr>
      </w:pPr>
      <w:r w:rsidRPr="00162780">
        <w:t xml:space="preserve">The use of the new ethnic group system has produced a set of data that </w:t>
      </w:r>
      <w:r>
        <w:t>is</w:t>
      </w:r>
      <w:r w:rsidRPr="00162780">
        <w:t xml:space="preserve"> not directly comparable with the data published prior to 2006. The cancer registration data in this publication relating to 1998–2005 </w:t>
      </w:r>
      <w:r>
        <w:t>was</w:t>
      </w:r>
      <w:r w:rsidRPr="00162780">
        <w:t xml:space="preserve"> extracted from the Cancer Registry on 15 April 2009. The 2006 data </w:t>
      </w:r>
      <w:r>
        <w:t>was</w:t>
      </w:r>
      <w:r w:rsidRPr="00162780">
        <w:t xml:space="preserve"> extracted on 9 February 2009, the 2007 data on 6 January 2011, the 2008 data on 31 August 2011, the 20</w:t>
      </w:r>
      <w:r>
        <w:t xml:space="preserve">09 data on 1 September 2011, </w:t>
      </w:r>
      <w:r w:rsidRPr="00162780">
        <w:t>the 201</w:t>
      </w:r>
      <w:r>
        <w:t>0</w:t>
      </w:r>
      <w:r w:rsidRPr="00162780">
        <w:t xml:space="preserve"> data on </w:t>
      </w:r>
      <w:r w:rsidRPr="00162780">
        <w:rPr>
          <w:rFonts w:cs="Arial Mäori"/>
          <w:color w:val="000000"/>
          <w:szCs w:val="22"/>
          <w:lang w:eastAsia="en-NZ"/>
        </w:rPr>
        <w:t>25 July 2012</w:t>
      </w:r>
      <w:r>
        <w:rPr>
          <w:rFonts w:cs="Arial Mäori"/>
          <w:color w:val="000000"/>
          <w:szCs w:val="22"/>
          <w:lang w:eastAsia="en-NZ"/>
        </w:rPr>
        <w:t xml:space="preserve"> and the 2011 data on 22 August 2013</w:t>
      </w:r>
      <w:r w:rsidRPr="00162780">
        <w:rPr>
          <w:rFonts w:cs="Arial Mäori"/>
          <w:color w:val="000000"/>
          <w:szCs w:val="22"/>
          <w:lang w:eastAsia="en-NZ"/>
        </w:rPr>
        <w:t>.</w:t>
      </w:r>
    </w:p>
    <w:p w:rsidR="008023F0" w:rsidRPr="00162780" w:rsidRDefault="008023F0" w:rsidP="008023F0"/>
    <w:p w:rsidR="008023F0" w:rsidRPr="00162780" w:rsidRDefault="008023F0" w:rsidP="008023F0">
      <w:pPr>
        <w:pStyle w:val="Heading2"/>
      </w:pPr>
      <w:bookmarkStart w:id="1210" w:name="_Toc289600957"/>
      <w:bookmarkStart w:id="1211" w:name="_Toc324843443"/>
      <w:bookmarkStart w:id="1212" w:name="_Toc355878723"/>
      <w:bookmarkStart w:id="1213" w:name="_Toc393787037"/>
      <w:bookmarkStart w:id="1214" w:name="_Toc395172234"/>
      <w:r w:rsidRPr="00162780">
        <w:t>Timeliness of data</w:t>
      </w:r>
      <w:bookmarkEnd w:id="1208"/>
      <w:bookmarkEnd w:id="1209"/>
      <w:bookmarkEnd w:id="1210"/>
      <w:bookmarkEnd w:id="1211"/>
      <w:bookmarkEnd w:id="1212"/>
      <w:bookmarkEnd w:id="1213"/>
      <w:bookmarkEnd w:id="1214"/>
    </w:p>
    <w:p w:rsidR="008023F0" w:rsidRPr="00162780" w:rsidRDefault="008023F0" w:rsidP="008023F0">
      <w:r w:rsidRPr="00162780">
        <w:t>The process of collecting, coding and collating national information on cancer registrations and deaths is complex. Data in the Cancer Registry come</w:t>
      </w:r>
      <w:r>
        <w:t>s</w:t>
      </w:r>
      <w:r w:rsidRPr="00162780">
        <w:t xml:space="preserve"> from laboratory reports, hospital information and mortality information. Data in the Mortality Collection come</w:t>
      </w:r>
      <w:r>
        <w:t>s</w:t>
      </w:r>
      <w:r w:rsidRPr="00162780">
        <w:t xml:space="preserve"> from certificates of cause of death from doctors or coroners, post-mortem reports from private pathologists and hospitals, and death registration forms. Neither set of information can be finalised until completed from all sources. The timing of publication of </w:t>
      </w:r>
      <w:r>
        <w:t>this</w:t>
      </w:r>
      <w:r w:rsidRPr="00162780">
        <w:t xml:space="preserve"> data is affected by manual processing of death data and the need to wait until almost all coroners</w:t>
      </w:r>
      <w:r w:rsidR="00D151F6">
        <w:t>’</w:t>
      </w:r>
      <w:r w:rsidRPr="00162780">
        <w:t xml:space="preserve"> findings for any particular year have been received. In addition, there are several steps required to ensure the final information is of good quality.</w:t>
      </w:r>
    </w:p>
    <w:p w:rsidR="008023F0" w:rsidRPr="00162780" w:rsidRDefault="008023F0" w:rsidP="008023F0">
      <w:bookmarkStart w:id="1215" w:name="_Toc198946895"/>
    </w:p>
    <w:p w:rsidR="008023F0" w:rsidRPr="00162780" w:rsidRDefault="008023F0" w:rsidP="008023F0">
      <w:pPr>
        <w:pStyle w:val="Heading2"/>
      </w:pPr>
      <w:bookmarkStart w:id="1216" w:name="_Toc263069194"/>
      <w:bookmarkStart w:id="1217" w:name="_Toc289600958"/>
      <w:bookmarkStart w:id="1218" w:name="_Toc324843444"/>
      <w:bookmarkStart w:id="1219" w:name="_Toc355878724"/>
      <w:bookmarkStart w:id="1220" w:name="_Toc393787038"/>
      <w:bookmarkStart w:id="1221" w:name="_Toc395172235"/>
      <w:r w:rsidRPr="00162780">
        <w:t>Changes in legislation</w:t>
      </w:r>
      <w:bookmarkEnd w:id="1215"/>
      <w:bookmarkEnd w:id="1216"/>
      <w:bookmarkEnd w:id="1217"/>
      <w:bookmarkEnd w:id="1218"/>
      <w:bookmarkEnd w:id="1219"/>
      <w:bookmarkEnd w:id="1220"/>
      <w:bookmarkEnd w:id="1221"/>
    </w:p>
    <w:p w:rsidR="008023F0" w:rsidRPr="00162780" w:rsidRDefault="008023F0" w:rsidP="008023F0">
      <w:r w:rsidRPr="00162780">
        <w:t xml:space="preserve">On 1 July 1994 the Cancer Registry Act 1993 and Cancer Registry Regulations 1994 came into force, introducing fundamental changes to the collection of cancer data in New Zealand. The full text of the Cancer Registry Act and Cancer Registry Regulations is contained in the appendices to this publication. The effect of legislation on cancer registration statistics is discussed in </w:t>
      </w:r>
      <w:r w:rsidRPr="00162780">
        <w:rPr>
          <w:i/>
        </w:rPr>
        <w:t xml:space="preserve">Cancer: New registrations and deaths 1996 </w:t>
      </w:r>
      <w:r w:rsidRPr="00162780">
        <w:t>(Ministry of Health 2001).</w:t>
      </w:r>
    </w:p>
    <w:p w:rsidR="008023F0" w:rsidRPr="00162780" w:rsidRDefault="008023F0" w:rsidP="008023F0"/>
    <w:p w:rsidR="008023F0" w:rsidRPr="00162780" w:rsidRDefault="008023F0" w:rsidP="008023F0">
      <w:pPr>
        <w:pStyle w:val="Heading2"/>
      </w:pPr>
      <w:bookmarkStart w:id="1222" w:name="_Toc393787039"/>
      <w:bookmarkStart w:id="1223" w:name="_Toc395172236"/>
      <w:r w:rsidRPr="00162780">
        <w:t>Ethnicity</w:t>
      </w:r>
      <w:bookmarkEnd w:id="1222"/>
      <w:bookmarkEnd w:id="1223"/>
    </w:p>
    <w:p w:rsidR="008023F0" w:rsidRPr="00162780" w:rsidRDefault="008023F0" w:rsidP="008023F0">
      <w:r w:rsidRPr="00162780">
        <w:t xml:space="preserve">Ethnicity data </w:t>
      </w:r>
      <w:r>
        <w:t>is</w:t>
      </w:r>
      <w:r w:rsidRPr="00162780">
        <w:t xml:space="preserve"> required to be collected and classified according to Ministry of Health ethnicity data protocols for the health and disability sector (see Ministry of Health 2004).</w:t>
      </w:r>
    </w:p>
    <w:p w:rsidR="008023F0" w:rsidRPr="00162780" w:rsidRDefault="008023F0" w:rsidP="008023F0"/>
    <w:p w:rsidR="008023F0" w:rsidRPr="00162780" w:rsidRDefault="008023F0" w:rsidP="008023F0">
      <w:r w:rsidRPr="00162780">
        <w:t>Under the protocols, ethnicity information is collected through self-identification or, when this is not possible, by appropriate proxy using a standard question format. Individuals may select up to three ethnicities they feel they belong to.</w:t>
      </w:r>
    </w:p>
    <w:p w:rsidR="008023F0" w:rsidRPr="00162780" w:rsidRDefault="008023F0" w:rsidP="008023F0"/>
    <w:p w:rsidR="008023F0" w:rsidRPr="00162780" w:rsidRDefault="008023F0" w:rsidP="008023F0">
      <w:r w:rsidRPr="00162780">
        <w:t xml:space="preserve">The ethnicity data in this publication </w:t>
      </w:r>
      <w:r>
        <w:t>is</w:t>
      </w:r>
      <w:r w:rsidRPr="00162780">
        <w:t xml:space="preserve"> based on prioritised ethnic group. Each individual is allocated to a single ethnicity on the basis of the following priority: Māori, Pacific peoples, Asian, other groups except New Zealand European, New Zealand European. Thus, any person who selects Māori as one of their three ethnicities will be recorded as Māori.</w:t>
      </w:r>
    </w:p>
    <w:p w:rsidR="008023F0" w:rsidRPr="00162780" w:rsidRDefault="008023F0" w:rsidP="008023F0"/>
    <w:p w:rsidR="008023F0" w:rsidRPr="00162780" w:rsidRDefault="008023F0" w:rsidP="008023F0">
      <w:pPr>
        <w:keepLines/>
      </w:pPr>
      <w:r w:rsidRPr="00162780">
        <w:t>The ethnicity information recorded on the Cancer Registry is taken from hospital discharge information, the National Health Index and the Mortality Collection. Therefore, the less contact a patient has with the hospital system, the less likely they are to have an accurate ethnicity recorded.</w:t>
      </w:r>
    </w:p>
    <w:p w:rsidR="008023F0" w:rsidRPr="00162780" w:rsidRDefault="008023F0" w:rsidP="008023F0"/>
    <w:p w:rsidR="008023F0" w:rsidRPr="00162780" w:rsidRDefault="008023F0" w:rsidP="008023F0">
      <w:r w:rsidRPr="00162780">
        <w:t>Registrations with unspecified ethnicity have been included in the non-Māori group in this report, so caution should be used when interpreting comparisons.</w:t>
      </w:r>
    </w:p>
    <w:p w:rsidR="008023F0" w:rsidRPr="00162780" w:rsidRDefault="008023F0" w:rsidP="008023F0"/>
    <w:p w:rsidR="008023F0" w:rsidRPr="00162780" w:rsidRDefault="008023F0" w:rsidP="008023F0">
      <w:pPr>
        <w:pStyle w:val="Heading2"/>
      </w:pPr>
      <w:bookmarkStart w:id="1224" w:name="_Toc198946897"/>
      <w:bookmarkStart w:id="1225" w:name="_Toc263069196"/>
      <w:bookmarkStart w:id="1226" w:name="_Toc289600960"/>
      <w:bookmarkStart w:id="1227" w:name="_Toc324843446"/>
      <w:bookmarkStart w:id="1228" w:name="_Toc355878726"/>
      <w:bookmarkStart w:id="1229" w:name="_Toc393787040"/>
      <w:bookmarkStart w:id="1230" w:name="_Toc395172237"/>
      <w:r w:rsidRPr="00162780">
        <w:t>Rate calculations</w:t>
      </w:r>
      <w:bookmarkEnd w:id="1224"/>
      <w:bookmarkEnd w:id="1225"/>
      <w:bookmarkEnd w:id="1226"/>
      <w:bookmarkEnd w:id="1227"/>
      <w:bookmarkEnd w:id="1228"/>
      <w:bookmarkEnd w:id="1229"/>
      <w:bookmarkEnd w:id="1230"/>
    </w:p>
    <w:p w:rsidR="008023F0" w:rsidRPr="00162780" w:rsidRDefault="008023F0" w:rsidP="008023F0">
      <w:r w:rsidRPr="00162780">
        <w:rPr>
          <w:i/>
        </w:rPr>
        <w:t>Age-specific rates</w:t>
      </w:r>
      <w:r w:rsidRPr="00162780">
        <w:t xml:space="preserve"> show the number of events (for example, cancer registrations or deaths) per 100,000 of the population in each age group for each year.</w:t>
      </w:r>
    </w:p>
    <w:p w:rsidR="008023F0" w:rsidRPr="00162780" w:rsidRDefault="008023F0" w:rsidP="008023F0"/>
    <w:p w:rsidR="008023F0" w:rsidRPr="00162780" w:rsidRDefault="008023F0" w:rsidP="008023F0">
      <w:r w:rsidRPr="00162780">
        <w:rPr>
          <w:i/>
        </w:rPr>
        <w:t>Age-standardised rates</w:t>
      </w:r>
      <w:r w:rsidRPr="00162780">
        <w:t xml:space="preserve"> adjust for differences in age distribution of the populations being compared. They are calculated by the direct standardisation method, which multiplies the age-specific rates by a standard population. The standard population used in this publication is the WHO world standard population. All rates in this publication are age-standardised unless otherwise stated.</w:t>
      </w:r>
    </w:p>
    <w:p w:rsidR="008023F0" w:rsidRPr="00162780" w:rsidRDefault="008023F0" w:rsidP="008023F0"/>
    <w:p w:rsidR="008023F0" w:rsidRPr="00162780" w:rsidRDefault="008023F0" w:rsidP="008023F0">
      <w:r w:rsidRPr="00162780">
        <w:t xml:space="preserve">Prior to 2005, publications in the </w:t>
      </w:r>
      <w:r w:rsidRPr="00162780">
        <w:rPr>
          <w:i/>
        </w:rPr>
        <w:t>Cancer: New registrations and deaths</w:t>
      </w:r>
      <w:r w:rsidRPr="00162780">
        <w:t xml:space="preserve"> series used Segi</w:t>
      </w:r>
      <w:r w:rsidR="00D151F6">
        <w:t>’</w:t>
      </w:r>
      <w:r w:rsidRPr="00162780">
        <w:t>s world population, and therefore the rates published are not comparable with those stated in this document. Rates for all years back to 1996 have been recalculated using the WHO world standard population (see Table N-1).</w:t>
      </w:r>
    </w:p>
    <w:p w:rsidR="008023F0" w:rsidRPr="00162780" w:rsidRDefault="008023F0" w:rsidP="008023F0"/>
    <w:p w:rsidR="008023F0" w:rsidRPr="00162780" w:rsidRDefault="008023F0" w:rsidP="008023F0">
      <w:pPr>
        <w:pStyle w:val="Table"/>
      </w:pPr>
      <w:bookmarkStart w:id="1231" w:name="_Toc253739660"/>
      <w:bookmarkStart w:id="1232" w:name="_Toc263069061"/>
      <w:bookmarkStart w:id="1233" w:name="_Toc289601001"/>
      <w:bookmarkStart w:id="1234" w:name="_Toc324843487"/>
      <w:bookmarkStart w:id="1235" w:name="_Toc355878770"/>
      <w:bookmarkStart w:id="1236" w:name="_Toc393787084"/>
      <w:bookmarkStart w:id="1237" w:name="_Toc394649090"/>
      <w:r w:rsidRPr="00162780">
        <w:t>Table N-1: The World Health Organization world standard population</w:t>
      </w:r>
      <w:bookmarkEnd w:id="1231"/>
      <w:bookmarkEnd w:id="1232"/>
      <w:bookmarkEnd w:id="1233"/>
      <w:bookmarkEnd w:id="1234"/>
      <w:bookmarkEnd w:id="1235"/>
      <w:bookmarkEnd w:id="1236"/>
      <w:bookmarkEnd w:id="1237"/>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418"/>
        <w:gridCol w:w="1418"/>
      </w:tblGrid>
      <w:tr w:rsidR="008023F0" w:rsidRPr="00162780" w:rsidTr="0086628B">
        <w:trPr>
          <w:cantSplit/>
        </w:trPr>
        <w:tc>
          <w:tcPr>
            <w:tcW w:w="1418" w:type="dxa"/>
            <w:tcBorders>
              <w:top w:val="single" w:sz="4" w:space="0" w:color="auto"/>
              <w:bottom w:val="single" w:sz="4" w:space="0" w:color="auto"/>
            </w:tcBorders>
            <w:shd w:val="clear" w:color="auto" w:fill="auto"/>
          </w:tcPr>
          <w:p w:rsidR="008023F0" w:rsidRPr="00162780" w:rsidRDefault="008023F0" w:rsidP="0086628B">
            <w:pPr>
              <w:pStyle w:val="TableText"/>
              <w:rPr>
                <w:b/>
                <w:snapToGrid w:val="0"/>
              </w:rPr>
            </w:pPr>
            <w:r w:rsidRPr="00162780">
              <w:rPr>
                <w:b/>
                <w:snapToGrid w:val="0"/>
              </w:rPr>
              <w:t>Age group</w:t>
            </w:r>
          </w:p>
        </w:tc>
        <w:tc>
          <w:tcPr>
            <w:tcW w:w="1418" w:type="dxa"/>
            <w:tcBorders>
              <w:top w:val="single" w:sz="4" w:space="0" w:color="auto"/>
              <w:bottom w:val="single" w:sz="4" w:space="0" w:color="auto"/>
            </w:tcBorders>
            <w:shd w:val="clear" w:color="auto" w:fill="auto"/>
          </w:tcPr>
          <w:p w:rsidR="008023F0" w:rsidRPr="00162780" w:rsidRDefault="008023F0" w:rsidP="0086628B">
            <w:pPr>
              <w:pStyle w:val="TableText"/>
              <w:jc w:val="center"/>
              <w:rPr>
                <w:b/>
                <w:snapToGrid w:val="0"/>
              </w:rPr>
            </w:pPr>
            <w:r w:rsidRPr="00162780">
              <w:rPr>
                <w:b/>
                <w:snapToGrid w:val="0"/>
              </w:rPr>
              <w:t>Population</w:t>
            </w:r>
          </w:p>
        </w:tc>
      </w:tr>
      <w:tr w:rsidR="008023F0" w:rsidRPr="00162780" w:rsidTr="0086628B">
        <w:trPr>
          <w:cantSplit/>
        </w:trPr>
        <w:tc>
          <w:tcPr>
            <w:tcW w:w="1418" w:type="dxa"/>
            <w:tcBorders>
              <w:top w:val="single" w:sz="4" w:space="0" w:color="auto"/>
              <w:bottom w:val="nil"/>
            </w:tcBorders>
            <w:shd w:val="clear" w:color="auto" w:fill="F2F2F2"/>
          </w:tcPr>
          <w:p w:rsidR="008023F0" w:rsidRPr="00162780" w:rsidRDefault="008023F0" w:rsidP="0086628B">
            <w:pPr>
              <w:pStyle w:val="TableText"/>
              <w:rPr>
                <w:snapToGrid w:val="0"/>
              </w:rPr>
            </w:pPr>
            <w:r w:rsidRPr="00162780">
              <w:rPr>
                <w:snapToGrid w:val="0"/>
              </w:rPr>
              <w:t>0–4</w:t>
            </w:r>
          </w:p>
        </w:tc>
        <w:tc>
          <w:tcPr>
            <w:tcW w:w="1418" w:type="dxa"/>
            <w:tcBorders>
              <w:top w:val="single" w:sz="4" w:space="0" w:color="auto"/>
              <w:bottom w:val="nil"/>
            </w:tcBorders>
            <w:shd w:val="clear" w:color="auto" w:fill="F2F2F2"/>
          </w:tcPr>
          <w:p w:rsidR="008023F0" w:rsidRPr="00162780" w:rsidRDefault="008023F0" w:rsidP="0086628B">
            <w:pPr>
              <w:pStyle w:val="TableText"/>
              <w:tabs>
                <w:tab w:val="decimal" w:pos="935"/>
              </w:tabs>
              <w:rPr>
                <w:snapToGrid w:val="0"/>
              </w:rPr>
            </w:pPr>
            <w:r w:rsidRPr="00162780">
              <w:rPr>
                <w:rFonts w:cs="Arial"/>
                <w:lang w:eastAsia="en-US"/>
              </w:rPr>
              <w:t>8860</w:t>
            </w:r>
          </w:p>
        </w:tc>
      </w:tr>
      <w:tr w:rsidR="008023F0" w:rsidRPr="00162780" w:rsidTr="0086628B">
        <w:trPr>
          <w:cantSplit/>
        </w:trPr>
        <w:tc>
          <w:tcPr>
            <w:tcW w:w="1418" w:type="dxa"/>
            <w:tcBorders>
              <w:top w:val="nil"/>
              <w:bottom w:val="nil"/>
            </w:tcBorders>
            <w:shd w:val="clear" w:color="auto" w:fill="auto"/>
          </w:tcPr>
          <w:p w:rsidR="008023F0" w:rsidRPr="00162780" w:rsidRDefault="008023F0" w:rsidP="0086628B">
            <w:pPr>
              <w:pStyle w:val="TableText"/>
              <w:rPr>
                <w:snapToGrid w:val="0"/>
              </w:rPr>
            </w:pPr>
            <w:r w:rsidRPr="00162780">
              <w:rPr>
                <w:snapToGrid w:val="0"/>
              </w:rPr>
              <w:t>5–9</w:t>
            </w:r>
          </w:p>
        </w:tc>
        <w:tc>
          <w:tcPr>
            <w:tcW w:w="1418" w:type="dxa"/>
            <w:tcBorders>
              <w:top w:val="nil"/>
              <w:bottom w:val="nil"/>
            </w:tcBorders>
            <w:shd w:val="clear" w:color="auto" w:fill="auto"/>
          </w:tcPr>
          <w:p w:rsidR="008023F0" w:rsidRPr="00162780" w:rsidRDefault="008023F0" w:rsidP="0086628B">
            <w:pPr>
              <w:pStyle w:val="TableText"/>
              <w:tabs>
                <w:tab w:val="decimal" w:pos="935"/>
              </w:tabs>
              <w:rPr>
                <w:snapToGrid w:val="0"/>
              </w:rPr>
            </w:pPr>
            <w:r w:rsidRPr="00162780">
              <w:rPr>
                <w:rFonts w:cs="Arial"/>
                <w:lang w:eastAsia="en-US"/>
              </w:rPr>
              <w:t>8690</w:t>
            </w:r>
          </w:p>
        </w:tc>
      </w:tr>
      <w:tr w:rsidR="008023F0" w:rsidRPr="00162780" w:rsidTr="0086628B">
        <w:trPr>
          <w:cantSplit/>
        </w:trPr>
        <w:tc>
          <w:tcPr>
            <w:tcW w:w="1418" w:type="dxa"/>
            <w:tcBorders>
              <w:top w:val="nil"/>
              <w:bottom w:val="nil"/>
            </w:tcBorders>
            <w:shd w:val="clear" w:color="auto" w:fill="F2F2F2"/>
          </w:tcPr>
          <w:p w:rsidR="008023F0" w:rsidRPr="00162780" w:rsidRDefault="008023F0" w:rsidP="0086628B">
            <w:pPr>
              <w:pStyle w:val="TableText"/>
              <w:rPr>
                <w:snapToGrid w:val="0"/>
              </w:rPr>
            </w:pPr>
            <w:r w:rsidRPr="00162780">
              <w:rPr>
                <w:snapToGrid w:val="0"/>
              </w:rPr>
              <w:t>10–14</w:t>
            </w:r>
          </w:p>
        </w:tc>
        <w:tc>
          <w:tcPr>
            <w:tcW w:w="1418" w:type="dxa"/>
            <w:tcBorders>
              <w:top w:val="nil"/>
              <w:bottom w:val="nil"/>
            </w:tcBorders>
            <w:shd w:val="clear" w:color="auto" w:fill="F2F2F2"/>
          </w:tcPr>
          <w:p w:rsidR="008023F0" w:rsidRPr="00162780" w:rsidRDefault="008023F0" w:rsidP="0086628B">
            <w:pPr>
              <w:pStyle w:val="TableText"/>
              <w:tabs>
                <w:tab w:val="decimal" w:pos="935"/>
              </w:tabs>
              <w:rPr>
                <w:snapToGrid w:val="0"/>
              </w:rPr>
            </w:pPr>
            <w:r w:rsidRPr="00162780">
              <w:rPr>
                <w:rFonts w:cs="Arial"/>
                <w:lang w:eastAsia="en-US"/>
              </w:rPr>
              <w:t>8600</w:t>
            </w:r>
          </w:p>
        </w:tc>
      </w:tr>
      <w:tr w:rsidR="008023F0" w:rsidRPr="00162780" w:rsidTr="0086628B">
        <w:trPr>
          <w:cantSplit/>
        </w:trPr>
        <w:tc>
          <w:tcPr>
            <w:tcW w:w="1418" w:type="dxa"/>
            <w:tcBorders>
              <w:top w:val="nil"/>
              <w:bottom w:val="nil"/>
            </w:tcBorders>
            <w:shd w:val="clear" w:color="auto" w:fill="auto"/>
          </w:tcPr>
          <w:p w:rsidR="008023F0" w:rsidRPr="00162780" w:rsidRDefault="008023F0" w:rsidP="0086628B">
            <w:pPr>
              <w:pStyle w:val="TableText"/>
              <w:rPr>
                <w:snapToGrid w:val="0"/>
              </w:rPr>
            </w:pPr>
            <w:r w:rsidRPr="00162780">
              <w:rPr>
                <w:snapToGrid w:val="0"/>
              </w:rPr>
              <w:t>15–19</w:t>
            </w:r>
          </w:p>
        </w:tc>
        <w:tc>
          <w:tcPr>
            <w:tcW w:w="1418" w:type="dxa"/>
            <w:tcBorders>
              <w:top w:val="nil"/>
              <w:bottom w:val="nil"/>
            </w:tcBorders>
            <w:shd w:val="clear" w:color="auto" w:fill="auto"/>
          </w:tcPr>
          <w:p w:rsidR="008023F0" w:rsidRPr="00162780" w:rsidRDefault="008023F0" w:rsidP="0086628B">
            <w:pPr>
              <w:pStyle w:val="TableText"/>
              <w:tabs>
                <w:tab w:val="decimal" w:pos="935"/>
              </w:tabs>
              <w:rPr>
                <w:snapToGrid w:val="0"/>
              </w:rPr>
            </w:pPr>
            <w:r w:rsidRPr="00162780">
              <w:rPr>
                <w:rFonts w:cs="Arial"/>
                <w:lang w:eastAsia="en-US"/>
              </w:rPr>
              <w:t>8470</w:t>
            </w:r>
          </w:p>
        </w:tc>
      </w:tr>
      <w:tr w:rsidR="008023F0" w:rsidRPr="00162780" w:rsidTr="0086628B">
        <w:trPr>
          <w:cantSplit/>
        </w:trPr>
        <w:tc>
          <w:tcPr>
            <w:tcW w:w="1418" w:type="dxa"/>
            <w:tcBorders>
              <w:top w:val="nil"/>
              <w:bottom w:val="nil"/>
            </w:tcBorders>
            <w:shd w:val="clear" w:color="auto" w:fill="F2F2F2"/>
          </w:tcPr>
          <w:p w:rsidR="008023F0" w:rsidRPr="00162780" w:rsidRDefault="008023F0" w:rsidP="0086628B">
            <w:pPr>
              <w:pStyle w:val="TableText"/>
              <w:rPr>
                <w:snapToGrid w:val="0"/>
              </w:rPr>
            </w:pPr>
            <w:r w:rsidRPr="00162780">
              <w:rPr>
                <w:snapToGrid w:val="0"/>
              </w:rPr>
              <w:t>20–24</w:t>
            </w:r>
          </w:p>
        </w:tc>
        <w:tc>
          <w:tcPr>
            <w:tcW w:w="1418" w:type="dxa"/>
            <w:tcBorders>
              <w:top w:val="nil"/>
              <w:bottom w:val="nil"/>
            </w:tcBorders>
            <w:shd w:val="clear" w:color="auto" w:fill="F2F2F2"/>
          </w:tcPr>
          <w:p w:rsidR="008023F0" w:rsidRPr="00162780" w:rsidRDefault="008023F0" w:rsidP="0086628B">
            <w:pPr>
              <w:pStyle w:val="TableText"/>
              <w:tabs>
                <w:tab w:val="decimal" w:pos="935"/>
              </w:tabs>
              <w:rPr>
                <w:snapToGrid w:val="0"/>
              </w:rPr>
            </w:pPr>
            <w:r w:rsidRPr="00162780">
              <w:rPr>
                <w:rFonts w:cs="Arial"/>
                <w:lang w:eastAsia="en-US"/>
              </w:rPr>
              <w:t>8220</w:t>
            </w:r>
          </w:p>
        </w:tc>
      </w:tr>
      <w:tr w:rsidR="008023F0" w:rsidRPr="00162780" w:rsidTr="0086628B">
        <w:trPr>
          <w:cantSplit/>
        </w:trPr>
        <w:tc>
          <w:tcPr>
            <w:tcW w:w="1418" w:type="dxa"/>
            <w:tcBorders>
              <w:top w:val="nil"/>
              <w:bottom w:val="nil"/>
            </w:tcBorders>
            <w:shd w:val="clear" w:color="auto" w:fill="auto"/>
          </w:tcPr>
          <w:p w:rsidR="008023F0" w:rsidRPr="00162780" w:rsidRDefault="008023F0" w:rsidP="0086628B">
            <w:pPr>
              <w:pStyle w:val="TableText"/>
              <w:rPr>
                <w:snapToGrid w:val="0"/>
              </w:rPr>
            </w:pPr>
            <w:r w:rsidRPr="00162780">
              <w:rPr>
                <w:snapToGrid w:val="0"/>
              </w:rPr>
              <w:t>25–29</w:t>
            </w:r>
          </w:p>
        </w:tc>
        <w:tc>
          <w:tcPr>
            <w:tcW w:w="1418" w:type="dxa"/>
            <w:tcBorders>
              <w:top w:val="nil"/>
              <w:bottom w:val="nil"/>
            </w:tcBorders>
            <w:shd w:val="clear" w:color="auto" w:fill="auto"/>
          </w:tcPr>
          <w:p w:rsidR="008023F0" w:rsidRPr="00162780" w:rsidRDefault="008023F0" w:rsidP="0086628B">
            <w:pPr>
              <w:pStyle w:val="TableText"/>
              <w:tabs>
                <w:tab w:val="decimal" w:pos="935"/>
              </w:tabs>
              <w:rPr>
                <w:snapToGrid w:val="0"/>
              </w:rPr>
            </w:pPr>
            <w:r w:rsidRPr="00162780">
              <w:rPr>
                <w:rFonts w:cs="Arial"/>
                <w:lang w:eastAsia="en-US"/>
              </w:rPr>
              <w:t>7930</w:t>
            </w:r>
          </w:p>
        </w:tc>
      </w:tr>
      <w:tr w:rsidR="008023F0" w:rsidRPr="00162780" w:rsidTr="0086628B">
        <w:trPr>
          <w:cantSplit/>
        </w:trPr>
        <w:tc>
          <w:tcPr>
            <w:tcW w:w="1418" w:type="dxa"/>
            <w:tcBorders>
              <w:top w:val="nil"/>
              <w:bottom w:val="nil"/>
            </w:tcBorders>
            <w:shd w:val="clear" w:color="auto" w:fill="F2F2F2"/>
          </w:tcPr>
          <w:p w:rsidR="008023F0" w:rsidRPr="00162780" w:rsidRDefault="008023F0" w:rsidP="0086628B">
            <w:pPr>
              <w:pStyle w:val="TableText"/>
              <w:rPr>
                <w:snapToGrid w:val="0"/>
              </w:rPr>
            </w:pPr>
            <w:r w:rsidRPr="00162780">
              <w:rPr>
                <w:snapToGrid w:val="0"/>
              </w:rPr>
              <w:t>30–34</w:t>
            </w:r>
          </w:p>
        </w:tc>
        <w:tc>
          <w:tcPr>
            <w:tcW w:w="1418" w:type="dxa"/>
            <w:tcBorders>
              <w:top w:val="nil"/>
              <w:bottom w:val="nil"/>
            </w:tcBorders>
            <w:shd w:val="clear" w:color="auto" w:fill="F2F2F2"/>
          </w:tcPr>
          <w:p w:rsidR="008023F0" w:rsidRPr="00162780" w:rsidRDefault="008023F0" w:rsidP="0086628B">
            <w:pPr>
              <w:pStyle w:val="TableText"/>
              <w:tabs>
                <w:tab w:val="decimal" w:pos="935"/>
              </w:tabs>
              <w:rPr>
                <w:snapToGrid w:val="0"/>
              </w:rPr>
            </w:pPr>
            <w:r w:rsidRPr="00162780">
              <w:rPr>
                <w:rFonts w:cs="Arial"/>
                <w:lang w:eastAsia="en-US"/>
              </w:rPr>
              <w:t>7610</w:t>
            </w:r>
          </w:p>
        </w:tc>
      </w:tr>
      <w:tr w:rsidR="008023F0" w:rsidRPr="00162780" w:rsidTr="0086628B">
        <w:trPr>
          <w:cantSplit/>
        </w:trPr>
        <w:tc>
          <w:tcPr>
            <w:tcW w:w="1418" w:type="dxa"/>
            <w:tcBorders>
              <w:top w:val="nil"/>
              <w:bottom w:val="nil"/>
            </w:tcBorders>
            <w:shd w:val="clear" w:color="auto" w:fill="auto"/>
          </w:tcPr>
          <w:p w:rsidR="008023F0" w:rsidRPr="00162780" w:rsidRDefault="008023F0" w:rsidP="0086628B">
            <w:pPr>
              <w:pStyle w:val="TableText"/>
              <w:rPr>
                <w:snapToGrid w:val="0"/>
              </w:rPr>
            </w:pPr>
            <w:r w:rsidRPr="00162780">
              <w:rPr>
                <w:snapToGrid w:val="0"/>
              </w:rPr>
              <w:t>35–39</w:t>
            </w:r>
          </w:p>
        </w:tc>
        <w:tc>
          <w:tcPr>
            <w:tcW w:w="1418" w:type="dxa"/>
            <w:tcBorders>
              <w:top w:val="nil"/>
              <w:bottom w:val="nil"/>
            </w:tcBorders>
            <w:shd w:val="clear" w:color="auto" w:fill="auto"/>
          </w:tcPr>
          <w:p w:rsidR="008023F0" w:rsidRPr="00162780" w:rsidRDefault="008023F0" w:rsidP="0086628B">
            <w:pPr>
              <w:pStyle w:val="TableText"/>
              <w:tabs>
                <w:tab w:val="decimal" w:pos="935"/>
              </w:tabs>
              <w:rPr>
                <w:snapToGrid w:val="0"/>
              </w:rPr>
            </w:pPr>
            <w:r w:rsidRPr="00162780">
              <w:rPr>
                <w:rFonts w:cs="Arial"/>
                <w:lang w:eastAsia="en-US"/>
              </w:rPr>
              <w:t>7150</w:t>
            </w:r>
          </w:p>
        </w:tc>
      </w:tr>
      <w:tr w:rsidR="008023F0" w:rsidRPr="00162780" w:rsidTr="0086628B">
        <w:trPr>
          <w:cantSplit/>
        </w:trPr>
        <w:tc>
          <w:tcPr>
            <w:tcW w:w="1418" w:type="dxa"/>
            <w:tcBorders>
              <w:top w:val="nil"/>
              <w:bottom w:val="nil"/>
            </w:tcBorders>
            <w:shd w:val="clear" w:color="auto" w:fill="F2F2F2"/>
          </w:tcPr>
          <w:p w:rsidR="008023F0" w:rsidRPr="00162780" w:rsidRDefault="008023F0" w:rsidP="0086628B">
            <w:pPr>
              <w:pStyle w:val="TableText"/>
              <w:rPr>
                <w:snapToGrid w:val="0"/>
              </w:rPr>
            </w:pPr>
            <w:r w:rsidRPr="00162780">
              <w:rPr>
                <w:snapToGrid w:val="0"/>
              </w:rPr>
              <w:t>40–44</w:t>
            </w:r>
          </w:p>
        </w:tc>
        <w:tc>
          <w:tcPr>
            <w:tcW w:w="1418" w:type="dxa"/>
            <w:tcBorders>
              <w:top w:val="nil"/>
              <w:bottom w:val="nil"/>
            </w:tcBorders>
            <w:shd w:val="clear" w:color="auto" w:fill="F2F2F2"/>
          </w:tcPr>
          <w:p w:rsidR="008023F0" w:rsidRPr="00162780" w:rsidRDefault="008023F0" w:rsidP="0086628B">
            <w:pPr>
              <w:pStyle w:val="TableText"/>
              <w:tabs>
                <w:tab w:val="decimal" w:pos="935"/>
              </w:tabs>
              <w:rPr>
                <w:snapToGrid w:val="0"/>
              </w:rPr>
            </w:pPr>
            <w:r w:rsidRPr="00162780">
              <w:rPr>
                <w:rFonts w:cs="Arial"/>
                <w:lang w:eastAsia="en-US"/>
              </w:rPr>
              <w:t>6590</w:t>
            </w:r>
          </w:p>
        </w:tc>
      </w:tr>
      <w:tr w:rsidR="008023F0" w:rsidRPr="00162780" w:rsidTr="0086628B">
        <w:trPr>
          <w:cantSplit/>
        </w:trPr>
        <w:tc>
          <w:tcPr>
            <w:tcW w:w="1418" w:type="dxa"/>
            <w:tcBorders>
              <w:top w:val="nil"/>
              <w:bottom w:val="nil"/>
            </w:tcBorders>
            <w:shd w:val="clear" w:color="auto" w:fill="auto"/>
          </w:tcPr>
          <w:p w:rsidR="008023F0" w:rsidRPr="00162780" w:rsidRDefault="008023F0" w:rsidP="0086628B">
            <w:pPr>
              <w:pStyle w:val="TableText"/>
              <w:rPr>
                <w:snapToGrid w:val="0"/>
              </w:rPr>
            </w:pPr>
            <w:r w:rsidRPr="00162780">
              <w:rPr>
                <w:snapToGrid w:val="0"/>
              </w:rPr>
              <w:t>45–49</w:t>
            </w:r>
          </w:p>
        </w:tc>
        <w:tc>
          <w:tcPr>
            <w:tcW w:w="1418" w:type="dxa"/>
            <w:tcBorders>
              <w:top w:val="nil"/>
              <w:bottom w:val="nil"/>
            </w:tcBorders>
            <w:shd w:val="clear" w:color="auto" w:fill="auto"/>
          </w:tcPr>
          <w:p w:rsidR="008023F0" w:rsidRPr="00162780" w:rsidRDefault="008023F0" w:rsidP="0086628B">
            <w:pPr>
              <w:pStyle w:val="TableText"/>
              <w:tabs>
                <w:tab w:val="decimal" w:pos="935"/>
              </w:tabs>
              <w:rPr>
                <w:snapToGrid w:val="0"/>
              </w:rPr>
            </w:pPr>
            <w:r w:rsidRPr="00162780">
              <w:rPr>
                <w:rFonts w:cs="Arial"/>
                <w:lang w:eastAsia="en-US"/>
              </w:rPr>
              <w:t>6040</w:t>
            </w:r>
          </w:p>
        </w:tc>
      </w:tr>
      <w:tr w:rsidR="008023F0" w:rsidRPr="00162780" w:rsidTr="0086628B">
        <w:trPr>
          <w:cantSplit/>
        </w:trPr>
        <w:tc>
          <w:tcPr>
            <w:tcW w:w="1418" w:type="dxa"/>
            <w:tcBorders>
              <w:top w:val="nil"/>
              <w:bottom w:val="nil"/>
            </w:tcBorders>
            <w:shd w:val="clear" w:color="auto" w:fill="F2F2F2"/>
          </w:tcPr>
          <w:p w:rsidR="008023F0" w:rsidRPr="00162780" w:rsidRDefault="008023F0" w:rsidP="0086628B">
            <w:pPr>
              <w:pStyle w:val="TableText"/>
              <w:rPr>
                <w:snapToGrid w:val="0"/>
              </w:rPr>
            </w:pPr>
            <w:r w:rsidRPr="00162780">
              <w:rPr>
                <w:snapToGrid w:val="0"/>
              </w:rPr>
              <w:t>50–54</w:t>
            </w:r>
          </w:p>
        </w:tc>
        <w:tc>
          <w:tcPr>
            <w:tcW w:w="1418" w:type="dxa"/>
            <w:tcBorders>
              <w:top w:val="nil"/>
              <w:bottom w:val="nil"/>
            </w:tcBorders>
            <w:shd w:val="clear" w:color="auto" w:fill="F2F2F2"/>
          </w:tcPr>
          <w:p w:rsidR="008023F0" w:rsidRPr="00162780" w:rsidRDefault="008023F0" w:rsidP="0086628B">
            <w:pPr>
              <w:pStyle w:val="TableText"/>
              <w:tabs>
                <w:tab w:val="decimal" w:pos="935"/>
              </w:tabs>
              <w:rPr>
                <w:snapToGrid w:val="0"/>
              </w:rPr>
            </w:pPr>
            <w:r w:rsidRPr="00162780">
              <w:rPr>
                <w:snapToGrid w:val="0"/>
              </w:rPr>
              <w:t>5370</w:t>
            </w:r>
          </w:p>
        </w:tc>
      </w:tr>
      <w:tr w:rsidR="008023F0" w:rsidRPr="00162780" w:rsidTr="0086628B">
        <w:trPr>
          <w:cantSplit/>
        </w:trPr>
        <w:tc>
          <w:tcPr>
            <w:tcW w:w="1418" w:type="dxa"/>
            <w:tcBorders>
              <w:top w:val="nil"/>
              <w:bottom w:val="nil"/>
            </w:tcBorders>
            <w:shd w:val="clear" w:color="auto" w:fill="auto"/>
          </w:tcPr>
          <w:p w:rsidR="008023F0" w:rsidRPr="00162780" w:rsidRDefault="008023F0" w:rsidP="0086628B">
            <w:pPr>
              <w:pStyle w:val="TableText"/>
              <w:rPr>
                <w:snapToGrid w:val="0"/>
              </w:rPr>
            </w:pPr>
            <w:r w:rsidRPr="00162780">
              <w:rPr>
                <w:snapToGrid w:val="0"/>
              </w:rPr>
              <w:t>55–59</w:t>
            </w:r>
          </w:p>
        </w:tc>
        <w:tc>
          <w:tcPr>
            <w:tcW w:w="1418" w:type="dxa"/>
            <w:tcBorders>
              <w:top w:val="nil"/>
              <w:bottom w:val="nil"/>
            </w:tcBorders>
            <w:shd w:val="clear" w:color="auto" w:fill="auto"/>
          </w:tcPr>
          <w:p w:rsidR="008023F0" w:rsidRPr="00162780" w:rsidRDefault="008023F0" w:rsidP="0086628B">
            <w:pPr>
              <w:pStyle w:val="TableText"/>
              <w:tabs>
                <w:tab w:val="decimal" w:pos="935"/>
              </w:tabs>
              <w:rPr>
                <w:snapToGrid w:val="0"/>
              </w:rPr>
            </w:pPr>
            <w:r w:rsidRPr="00162780">
              <w:rPr>
                <w:snapToGrid w:val="0"/>
              </w:rPr>
              <w:t>4550</w:t>
            </w:r>
          </w:p>
        </w:tc>
      </w:tr>
      <w:tr w:rsidR="008023F0" w:rsidRPr="00162780" w:rsidTr="0086628B">
        <w:trPr>
          <w:cantSplit/>
        </w:trPr>
        <w:tc>
          <w:tcPr>
            <w:tcW w:w="1418" w:type="dxa"/>
            <w:tcBorders>
              <w:top w:val="nil"/>
              <w:bottom w:val="nil"/>
            </w:tcBorders>
            <w:shd w:val="clear" w:color="auto" w:fill="F2F2F2"/>
          </w:tcPr>
          <w:p w:rsidR="008023F0" w:rsidRPr="00162780" w:rsidRDefault="008023F0" w:rsidP="0086628B">
            <w:pPr>
              <w:pStyle w:val="TableText"/>
              <w:rPr>
                <w:snapToGrid w:val="0"/>
              </w:rPr>
            </w:pPr>
            <w:r w:rsidRPr="00162780">
              <w:rPr>
                <w:snapToGrid w:val="0"/>
              </w:rPr>
              <w:t>60–64</w:t>
            </w:r>
          </w:p>
        </w:tc>
        <w:tc>
          <w:tcPr>
            <w:tcW w:w="1418" w:type="dxa"/>
            <w:tcBorders>
              <w:top w:val="nil"/>
              <w:bottom w:val="nil"/>
            </w:tcBorders>
            <w:shd w:val="clear" w:color="auto" w:fill="F2F2F2"/>
          </w:tcPr>
          <w:p w:rsidR="008023F0" w:rsidRPr="00162780" w:rsidRDefault="008023F0" w:rsidP="0086628B">
            <w:pPr>
              <w:pStyle w:val="TableText"/>
              <w:tabs>
                <w:tab w:val="decimal" w:pos="935"/>
              </w:tabs>
              <w:rPr>
                <w:snapToGrid w:val="0"/>
              </w:rPr>
            </w:pPr>
            <w:r w:rsidRPr="00162780">
              <w:rPr>
                <w:snapToGrid w:val="0"/>
              </w:rPr>
              <w:t>3720</w:t>
            </w:r>
          </w:p>
        </w:tc>
      </w:tr>
      <w:tr w:rsidR="008023F0" w:rsidRPr="00162780" w:rsidTr="0086628B">
        <w:trPr>
          <w:cantSplit/>
        </w:trPr>
        <w:tc>
          <w:tcPr>
            <w:tcW w:w="1418" w:type="dxa"/>
            <w:tcBorders>
              <w:top w:val="nil"/>
              <w:bottom w:val="nil"/>
            </w:tcBorders>
            <w:shd w:val="clear" w:color="auto" w:fill="auto"/>
          </w:tcPr>
          <w:p w:rsidR="008023F0" w:rsidRPr="00162780" w:rsidRDefault="008023F0" w:rsidP="0086628B">
            <w:pPr>
              <w:pStyle w:val="TableText"/>
              <w:rPr>
                <w:snapToGrid w:val="0"/>
              </w:rPr>
            </w:pPr>
            <w:r w:rsidRPr="00162780">
              <w:rPr>
                <w:snapToGrid w:val="0"/>
              </w:rPr>
              <w:t>65–69</w:t>
            </w:r>
          </w:p>
        </w:tc>
        <w:tc>
          <w:tcPr>
            <w:tcW w:w="1418" w:type="dxa"/>
            <w:tcBorders>
              <w:top w:val="nil"/>
              <w:bottom w:val="nil"/>
            </w:tcBorders>
            <w:shd w:val="clear" w:color="auto" w:fill="auto"/>
          </w:tcPr>
          <w:p w:rsidR="008023F0" w:rsidRPr="00162780" w:rsidRDefault="008023F0" w:rsidP="0086628B">
            <w:pPr>
              <w:pStyle w:val="TableText"/>
              <w:tabs>
                <w:tab w:val="decimal" w:pos="935"/>
              </w:tabs>
              <w:rPr>
                <w:snapToGrid w:val="0"/>
              </w:rPr>
            </w:pPr>
            <w:r w:rsidRPr="00162780">
              <w:rPr>
                <w:snapToGrid w:val="0"/>
              </w:rPr>
              <w:t>2960</w:t>
            </w:r>
          </w:p>
        </w:tc>
      </w:tr>
      <w:tr w:rsidR="008023F0" w:rsidRPr="00162780" w:rsidTr="0086628B">
        <w:trPr>
          <w:cantSplit/>
        </w:trPr>
        <w:tc>
          <w:tcPr>
            <w:tcW w:w="1418" w:type="dxa"/>
            <w:tcBorders>
              <w:top w:val="nil"/>
              <w:bottom w:val="nil"/>
            </w:tcBorders>
            <w:shd w:val="clear" w:color="auto" w:fill="F2F2F2"/>
          </w:tcPr>
          <w:p w:rsidR="008023F0" w:rsidRPr="00162780" w:rsidRDefault="008023F0" w:rsidP="0086628B">
            <w:pPr>
              <w:pStyle w:val="TableText"/>
              <w:rPr>
                <w:snapToGrid w:val="0"/>
              </w:rPr>
            </w:pPr>
            <w:r w:rsidRPr="00162780">
              <w:rPr>
                <w:snapToGrid w:val="0"/>
              </w:rPr>
              <w:t>70–74</w:t>
            </w:r>
          </w:p>
        </w:tc>
        <w:tc>
          <w:tcPr>
            <w:tcW w:w="1418" w:type="dxa"/>
            <w:tcBorders>
              <w:top w:val="nil"/>
              <w:bottom w:val="nil"/>
            </w:tcBorders>
            <w:shd w:val="clear" w:color="auto" w:fill="F2F2F2"/>
          </w:tcPr>
          <w:p w:rsidR="008023F0" w:rsidRPr="00162780" w:rsidRDefault="008023F0" w:rsidP="0086628B">
            <w:pPr>
              <w:pStyle w:val="TableText"/>
              <w:tabs>
                <w:tab w:val="decimal" w:pos="935"/>
              </w:tabs>
              <w:rPr>
                <w:snapToGrid w:val="0"/>
              </w:rPr>
            </w:pPr>
            <w:r w:rsidRPr="00162780">
              <w:rPr>
                <w:snapToGrid w:val="0"/>
              </w:rPr>
              <w:t>2210</w:t>
            </w:r>
          </w:p>
        </w:tc>
      </w:tr>
      <w:tr w:rsidR="008023F0" w:rsidRPr="00162780" w:rsidTr="0086628B">
        <w:trPr>
          <w:cantSplit/>
        </w:trPr>
        <w:tc>
          <w:tcPr>
            <w:tcW w:w="1418" w:type="dxa"/>
            <w:tcBorders>
              <w:top w:val="nil"/>
              <w:bottom w:val="nil"/>
            </w:tcBorders>
            <w:shd w:val="clear" w:color="auto" w:fill="auto"/>
          </w:tcPr>
          <w:p w:rsidR="008023F0" w:rsidRPr="00162780" w:rsidRDefault="008023F0" w:rsidP="0086628B">
            <w:pPr>
              <w:pStyle w:val="TableText"/>
              <w:rPr>
                <w:snapToGrid w:val="0"/>
              </w:rPr>
            </w:pPr>
            <w:r w:rsidRPr="00162780">
              <w:rPr>
                <w:snapToGrid w:val="0"/>
              </w:rPr>
              <w:t>75–79</w:t>
            </w:r>
          </w:p>
        </w:tc>
        <w:tc>
          <w:tcPr>
            <w:tcW w:w="1418" w:type="dxa"/>
            <w:tcBorders>
              <w:top w:val="nil"/>
              <w:bottom w:val="nil"/>
            </w:tcBorders>
            <w:shd w:val="clear" w:color="auto" w:fill="auto"/>
          </w:tcPr>
          <w:p w:rsidR="008023F0" w:rsidRPr="00162780" w:rsidRDefault="008023F0" w:rsidP="0086628B">
            <w:pPr>
              <w:pStyle w:val="TableText"/>
              <w:tabs>
                <w:tab w:val="decimal" w:pos="935"/>
              </w:tabs>
              <w:rPr>
                <w:snapToGrid w:val="0"/>
              </w:rPr>
            </w:pPr>
            <w:r w:rsidRPr="00162780">
              <w:rPr>
                <w:snapToGrid w:val="0"/>
              </w:rPr>
              <w:t>1520</w:t>
            </w:r>
          </w:p>
        </w:tc>
      </w:tr>
      <w:tr w:rsidR="008023F0" w:rsidRPr="00162780" w:rsidTr="0086628B">
        <w:trPr>
          <w:cantSplit/>
        </w:trPr>
        <w:tc>
          <w:tcPr>
            <w:tcW w:w="1418" w:type="dxa"/>
            <w:tcBorders>
              <w:top w:val="nil"/>
              <w:bottom w:val="nil"/>
            </w:tcBorders>
            <w:shd w:val="clear" w:color="auto" w:fill="F2F2F2"/>
          </w:tcPr>
          <w:p w:rsidR="008023F0" w:rsidRPr="00162780" w:rsidRDefault="008023F0" w:rsidP="0086628B">
            <w:pPr>
              <w:pStyle w:val="TableText"/>
              <w:rPr>
                <w:snapToGrid w:val="0"/>
              </w:rPr>
            </w:pPr>
            <w:r w:rsidRPr="00162780">
              <w:rPr>
                <w:snapToGrid w:val="0"/>
              </w:rPr>
              <w:t>80–84</w:t>
            </w:r>
          </w:p>
        </w:tc>
        <w:tc>
          <w:tcPr>
            <w:tcW w:w="1418" w:type="dxa"/>
            <w:tcBorders>
              <w:top w:val="nil"/>
              <w:bottom w:val="nil"/>
            </w:tcBorders>
            <w:shd w:val="clear" w:color="auto" w:fill="F2F2F2"/>
          </w:tcPr>
          <w:p w:rsidR="008023F0" w:rsidRPr="00162780" w:rsidRDefault="008023F0" w:rsidP="0086628B">
            <w:pPr>
              <w:pStyle w:val="TableText"/>
              <w:tabs>
                <w:tab w:val="decimal" w:pos="935"/>
              </w:tabs>
              <w:rPr>
                <w:snapToGrid w:val="0"/>
              </w:rPr>
            </w:pPr>
            <w:r w:rsidRPr="00162780">
              <w:rPr>
                <w:snapToGrid w:val="0"/>
              </w:rPr>
              <w:t>910</w:t>
            </w:r>
          </w:p>
        </w:tc>
      </w:tr>
      <w:tr w:rsidR="008023F0" w:rsidRPr="00162780" w:rsidTr="0086628B">
        <w:trPr>
          <w:cantSplit/>
        </w:trPr>
        <w:tc>
          <w:tcPr>
            <w:tcW w:w="1418" w:type="dxa"/>
            <w:tcBorders>
              <w:top w:val="nil"/>
              <w:bottom w:val="single" w:sz="4" w:space="0" w:color="A6A6A6"/>
            </w:tcBorders>
            <w:shd w:val="clear" w:color="auto" w:fill="auto"/>
          </w:tcPr>
          <w:p w:rsidR="008023F0" w:rsidRPr="00162780" w:rsidRDefault="008023F0" w:rsidP="0086628B">
            <w:pPr>
              <w:pStyle w:val="TableText"/>
              <w:rPr>
                <w:snapToGrid w:val="0"/>
              </w:rPr>
            </w:pPr>
            <w:r w:rsidRPr="00162780">
              <w:rPr>
                <w:snapToGrid w:val="0"/>
              </w:rPr>
              <w:t>85+</w:t>
            </w:r>
          </w:p>
        </w:tc>
        <w:tc>
          <w:tcPr>
            <w:tcW w:w="1418" w:type="dxa"/>
            <w:tcBorders>
              <w:top w:val="nil"/>
              <w:bottom w:val="single" w:sz="4" w:space="0" w:color="A6A6A6"/>
            </w:tcBorders>
            <w:shd w:val="clear" w:color="auto" w:fill="auto"/>
          </w:tcPr>
          <w:p w:rsidR="008023F0" w:rsidRPr="00162780" w:rsidRDefault="008023F0" w:rsidP="0086628B">
            <w:pPr>
              <w:pStyle w:val="TableText"/>
              <w:tabs>
                <w:tab w:val="decimal" w:pos="935"/>
              </w:tabs>
              <w:rPr>
                <w:snapToGrid w:val="0"/>
              </w:rPr>
            </w:pPr>
            <w:r w:rsidRPr="00162780">
              <w:rPr>
                <w:snapToGrid w:val="0"/>
              </w:rPr>
              <w:t>635</w:t>
            </w:r>
          </w:p>
        </w:tc>
      </w:tr>
      <w:tr w:rsidR="008023F0" w:rsidRPr="00162780" w:rsidTr="0086628B">
        <w:trPr>
          <w:cantSplit/>
        </w:trPr>
        <w:tc>
          <w:tcPr>
            <w:tcW w:w="1418" w:type="dxa"/>
            <w:tcBorders>
              <w:top w:val="single" w:sz="4" w:space="0" w:color="A6A6A6"/>
              <w:bottom w:val="single" w:sz="4" w:space="0" w:color="auto"/>
            </w:tcBorders>
            <w:shd w:val="clear" w:color="auto" w:fill="auto"/>
          </w:tcPr>
          <w:p w:rsidR="008023F0" w:rsidRPr="00162780" w:rsidRDefault="008023F0" w:rsidP="0086628B">
            <w:pPr>
              <w:pStyle w:val="TableText"/>
              <w:rPr>
                <w:b/>
                <w:snapToGrid w:val="0"/>
              </w:rPr>
            </w:pPr>
            <w:r w:rsidRPr="00162780">
              <w:rPr>
                <w:b/>
                <w:snapToGrid w:val="0"/>
              </w:rPr>
              <w:t>Total</w:t>
            </w:r>
          </w:p>
        </w:tc>
        <w:tc>
          <w:tcPr>
            <w:tcW w:w="1418" w:type="dxa"/>
            <w:tcBorders>
              <w:top w:val="single" w:sz="4" w:space="0" w:color="A6A6A6"/>
              <w:bottom w:val="single" w:sz="4" w:space="0" w:color="auto"/>
            </w:tcBorders>
            <w:shd w:val="clear" w:color="auto" w:fill="auto"/>
          </w:tcPr>
          <w:p w:rsidR="008023F0" w:rsidRPr="00162780" w:rsidRDefault="008023F0" w:rsidP="0086628B">
            <w:pPr>
              <w:pStyle w:val="TableText"/>
              <w:tabs>
                <w:tab w:val="decimal" w:pos="935"/>
              </w:tabs>
              <w:rPr>
                <w:b/>
                <w:snapToGrid w:val="0"/>
              </w:rPr>
            </w:pPr>
            <w:r w:rsidRPr="00162780">
              <w:rPr>
                <w:b/>
                <w:snapToGrid w:val="0"/>
              </w:rPr>
              <w:t>100,035</w:t>
            </w:r>
          </w:p>
        </w:tc>
      </w:tr>
    </w:tbl>
    <w:p w:rsidR="008023F0" w:rsidRPr="00162780" w:rsidRDefault="008023F0" w:rsidP="008023F0">
      <w:pPr>
        <w:pStyle w:val="Source"/>
        <w:ind w:right="0"/>
      </w:pPr>
      <w:r w:rsidRPr="00162780">
        <w:rPr>
          <w:iCs/>
        </w:rPr>
        <w:t>Source</w:t>
      </w:r>
      <w:r w:rsidRPr="00162780">
        <w:rPr>
          <w:i/>
          <w:iCs/>
        </w:rPr>
        <w:t xml:space="preserve">: </w:t>
      </w:r>
      <w:r w:rsidRPr="00162780">
        <w:t>Ahmad et al 2001</w:t>
      </w:r>
    </w:p>
    <w:p w:rsidR="008023F0" w:rsidRPr="00162780" w:rsidRDefault="008023F0" w:rsidP="008023F0"/>
    <w:p w:rsidR="008023F0" w:rsidRPr="00162780" w:rsidRDefault="008023F0" w:rsidP="008023F0">
      <w:pPr>
        <w:keepNext/>
      </w:pPr>
      <w:r w:rsidRPr="00162780">
        <w:t>Table N-2 shows the estimated resident population of New Zealand by ethnic group, age and sex for the mean year ended 31 December 2011.</w:t>
      </w:r>
    </w:p>
    <w:p w:rsidR="008023F0" w:rsidRPr="00162780" w:rsidRDefault="008023F0" w:rsidP="008023F0"/>
    <w:p w:rsidR="008023F0" w:rsidRPr="00162780" w:rsidRDefault="008023F0" w:rsidP="008023F0">
      <w:pPr>
        <w:pStyle w:val="Table"/>
      </w:pPr>
      <w:bookmarkStart w:id="1238" w:name="_Toc253739661"/>
      <w:bookmarkStart w:id="1239" w:name="_Toc263069062"/>
      <w:bookmarkStart w:id="1240" w:name="_Toc289601002"/>
      <w:bookmarkStart w:id="1241" w:name="_Toc324843488"/>
      <w:bookmarkStart w:id="1242" w:name="_Toc355878771"/>
      <w:bookmarkStart w:id="1243" w:name="_Toc393787085"/>
      <w:bookmarkStart w:id="1244" w:name="_Toc394649091"/>
      <w:r w:rsidRPr="00162780">
        <w:t xml:space="preserve">Table N-2: Population data, </w:t>
      </w:r>
      <w:bookmarkEnd w:id="1238"/>
      <w:bookmarkEnd w:id="1239"/>
      <w:bookmarkEnd w:id="1240"/>
      <w:r w:rsidRPr="00162780">
        <w:t>2011</w:t>
      </w:r>
      <w:bookmarkEnd w:id="1241"/>
      <w:bookmarkEnd w:id="1242"/>
      <w:bookmarkEnd w:id="1243"/>
      <w:bookmarkEnd w:id="1244"/>
    </w:p>
    <w:tbl>
      <w:tblPr>
        <w:tblW w:w="0" w:type="auto"/>
        <w:tblInd w:w="57" w:type="dxa"/>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34"/>
        <w:gridCol w:w="1370"/>
        <w:gridCol w:w="1370"/>
        <w:gridCol w:w="1371"/>
        <w:gridCol w:w="1370"/>
        <w:gridCol w:w="1370"/>
        <w:gridCol w:w="1371"/>
      </w:tblGrid>
      <w:tr w:rsidR="008023F0" w:rsidRPr="00162780" w:rsidTr="0086628B">
        <w:trPr>
          <w:cantSplit/>
        </w:trPr>
        <w:tc>
          <w:tcPr>
            <w:tcW w:w="1134" w:type="dxa"/>
            <w:vMerge w:val="restart"/>
            <w:tcBorders>
              <w:bottom w:val="single" w:sz="4" w:space="0" w:color="auto"/>
              <w:right w:val="single" w:sz="4" w:space="0" w:color="A6A6A6"/>
            </w:tcBorders>
            <w:shd w:val="clear" w:color="auto" w:fill="auto"/>
            <w:noWrap/>
          </w:tcPr>
          <w:p w:rsidR="008023F0" w:rsidRPr="00162780" w:rsidRDefault="008023F0" w:rsidP="00087DA8">
            <w:pPr>
              <w:pStyle w:val="TableText"/>
              <w:rPr>
                <w:lang w:eastAsia="en-NZ"/>
              </w:rPr>
            </w:pPr>
            <w:bookmarkStart w:id="1245" w:name="OLE_LINK4"/>
          </w:p>
        </w:tc>
        <w:tc>
          <w:tcPr>
            <w:tcW w:w="4111" w:type="dxa"/>
            <w:gridSpan w:val="3"/>
            <w:tcBorders>
              <w:left w:val="single" w:sz="4" w:space="0" w:color="A6A6A6"/>
              <w:bottom w:val="single" w:sz="4" w:space="0" w:color="auto"/>
              <w:right w:val="single" w:sz="4" w:space="0" w:color="A6A6A6"/>
            </w:tcBorders>
            <w:shd w:val="clear" w:color="auto" w:fill="auto"/>
            <w:noWrap/>
          </w:tcPr>
          <w:p w:rsidR="008023F0" w:rsidRPr="00087DA8" w:rsidRDefault="008023F0" w:rsidP="00087DA8">
            <w:pPr>
              <w:pStyle w:val="TableText"/>
              <w:jc w:val="center"/>
              <w:rPr>
                <w:b/>
                <w:lang w:eastAsia="en-NZ"/>
              </w:rPr>
            </w:pPr>
            <w:r w:rsidRPr="00087DA8">
              <w:rPr>
                <w:b/>
                <w:lang w:eastAsia="en-NZ"/>
              </w:rPr>
              <w:t>Total population</w:t>
            </w:r>
          </w:p>
        </w:tc>
        <w:tc>
          <w:tcPr>
            <w:tcW w:w="4111" w:type="dxa"/>
            <w:gridSpan w:val="3"/>
            <w:tcBorders>
              <w:left w:val="single" w:sz="4" w:space="0" w:color="A6A6A6"/>
              <w:bottom w:val="single" w:sz="4" w:space="0" w:color="auto"/>
            </w:tcBorders>
            <w:shd w:val="clear" w:color="auto" w:fill="auto"/>
            <w:noWrap/>
          </w:tcPr>
          <w:p w:rsidR="008023F0" w:rsidRPr="00087DA8" w:rsidRDefault="008023F0" w:rsidP="00087DA8">
            <w:pPr>
              <w:pStyle w:val="TableText"/>
              <w:jc w:val="center"/>
              <w:rPr>
                <w:b/>
                <w:lang w:eastAsia="en-NZ"/>
              </w:rPr>
            </w:pPr>
            <w:r w:rsidRPr="00087DA8">
              <w:rPr>
                <w:b/>
              </w:rPr>
              <w:t>Māori</w:t>
            </w:r>
            <w:r w:rsidRPr="00087DA8">
              <w:rPr>
                <w:b/>
                <w:lang w:eastAsia="en-NZ"/>
              </w:rPr>
              <w:t xml:space="preserve"> population</w:t>
            </w:r>
          </w:p>
        </w:tc>
      </w:tr>
      <w:tr w:rsidR="008023F0" w:rsidRPr="00162780" w:rsidTr="0086628B">
        <w:trPr>
          <w:cantSplit/>
        </w:trPr>
        <w:tc>
          <w:tcPr>
            <w:tcW w:w="1134" w:type="dxa"/>
            <w:vMerge/>
            <w:tcBorders>
              <w:top w:val="single" w:sz="4" w:space="0" w:color="auto"/>
              <w:bottom w:val="single" w:sz="4" w:space="0" w:color="auto"/>
              <w:right w:val="single" w:sz="4" w:space="0" w:color="A6A6A6"/>
            </w:tcBorders>
            <w:shd w:val="clear" w:color="auto" w:fill="auto"/>
            <w:noWrap/>
          </w:tcPr>
          <w:p w:rsidR="008023F0" w:rsidRPr="00162780" w:rsidRDefault="008023F0" w:rsidP="00087DA8">
            <w:pPr>
              <w:pStyle w:val="TableText"/>
              <w:rPr>
                <w:iCs/>
                <w:lang w:eastAsia="en-NZ"/>
              </w:rPr>
            </w:pPr>
          </w:p>
        </w:tc>
        <w:tc>
          <w:tcPr>
            <w:tcW w:w="1370" w:type="dxa"/>
            <w:tcBorders>
              <w:top w:val="single" w:sz="4" w:space="0" w:color="auto"/>
              <w:left w:val="single" w:sz="4" w:space="0" w:color="A6A6A6"/>
              <w:bottom w:val="single" w:sz="4" w:space="0" w:color="auto"/>
              <w:right w:val="nil"/>
            </w:tcBorders>
            <w:shd w:val="clear" w:color="auto" w:fill="auto"/>
            <w:noWrap/>
          </w:tcPr>
          <w:p w:rsidR="008023F0" w:rsidRPr="00087DA8" w:rsidRDefault="008023F0" w:rsidP="00087DA8">
            <w:pPr>
              <w:pStyle w:val="TableText"/>
              <w:jc w:val="center"/>
              <w:rPr>
                <w:b/>
                <w:lang w:eastAsia="en-NZ"/>
              </w:rPr>
            </w:pPr>
            <w:r w:rsidRPr="00087DA8">
              <w:rPr>
                <w:b/>
                <w:lang w:eastAsia="en-NZ"/>
              </w:rPr>
              <w:t>Male</w:t>
            </w:r>
          </w:p>
        </w:tc>
        <w:tc>
          <w:tcPr>
            <w:tcW w:w="1370" w:type="dxa"/>
            <w:tcBorders>
              <w:top w:val="single" w:sz="4" w:space="0" w:color="auto"/>
              <w:left w:val="nil"/>
              <w:bottom w:val="single" w:sz="4" w:space="0" w:color="auto"/>
              <w:right w:val="nil"/>
            </w:tcBorders>
            <w:shd w:val="clear" w:color="auto" w:fill="auto"/>
            <w:noWrap/>
          </w:tcPr>
          <w:p w:rsidR="008023F0" w:rsidRPr="00087DA8" w:rsidRDefault="008023F0" w:rsidP="00087DA8">
            <w:pPr>
              <w:pStyle w:val="TableText"/>
              <w:jc w:val="center"/>
              <w:rPr>
                <w:b/>
                <w:lang w:eastAsia="en-NZ"/>
              </w:rPr>
            </w:pPr>
            <w:r w:rsidRPr="00087DA8">
              <w:rPr>
                <w:b/>
                <w:lang w:eastAsia="en-NZ"/>
              </w:rPr>
              <w:t>Female</w:t>
            </w:r>
          </w:p>
        </w:tc>
        <w:tc>
          <w:tcPr>
            <w:tcW w:w="1371" w:type="dxa"/>
            <w:tcBorders>
              <w:top w:val="single" w:sz="4" w:space="0" w:color="auto"/>
              <w:left w:val="nil"/>
              <w:bottom w:val="single" w:sz="4" w:space="0" w:color="auto"/>
              <w:right w:val="single" w:sz="4" w:space="0" w:color="A6A6A6"/>
            </w:tcBorders>
            <w:shd w:val="clear" w:color="auto" w:fill="auto"/>
            <w:noWrap/>
          </w:tcPr>
          <w:p w:rsidR="008023F0" w:rsidRPr="00087DA8" w:rsidRDefault="008023F0" w:rsidP="00087DA8">
            <w:pPr>
              <w:pStyle w:val="TableText"/>
              <w:jc w:val="center"/>
              <w:rPr>
                <w:b/>
                <w:lang w:eastAsia="en-NZ"/>
              </w:rPr>
            </w:pPr>
            <w:r w:rsidRPr="00087DA8">
              <w:rPr>
                <w:b/>
                <w:lang w:eastAsia="en-NZ"/>
              </w:rPr>
              <w:t>Total</w:t>
            </w:r>
          </w:p>
        </w:tc>
        <w:tc>
          <w:tcPr>
            <w:tcW w:w="1370" w:type="dxa"/>
            <w:tcBorders>
              <w:top w:val="single" w:sz="4" w:space="0" w:color="auto"/>
              <w:left w:val="single" w:sz="4" w:space="0" w:color="A6A6A6"/>
              <w:bottom w:val="single" w:sz="4" w:space="0" w:color="auto"/>
              <w:right w:val="nil"/>
            </w:tcBorders>
            <w:shd w:val="clear" w:color="auto" w:fill="auto"/>
            <w:noWrap/>
          </w:tcPr>
          <w:p w:rsidR="008023F0" w:rsidRPr="00087DA8" w:rsidRDefault="008023F0" w:rsidP="00087DA8">
            <w:pPr>
              <w:pStyle w:val="TableText"/>
              <w:jc w:val="center"/>
              <w:rPr>
                <w:b/>
                <w:lang w:eastAsia="en-NZ"/>
              </w:rPr>
            </w:pPr>
            <w:r w:rsidRPr="00087DA8">
              <w:rPr>
                <w:b/>
                <w:lang w:eastAsia="en-NZ"/>
              </w:rPr>
              <w:t>Male</w:t>
            </w:r>
          </w:p>
        </w:tc>
        <w:tc>
          <w:tcPr>
            <w:tcW w:w="1370" w:type="dxa"/>
            <w:tcBorders>
              <w:top w:val="single" w:sz="4" w:space="0" w:color="auto"/>
              <w:left w:val="nil"/>
              <w:bottom w:val="single" w:sz="4" w:space="0" w:color="auto"/>
              <w:right w:val="nil"/>
            </w:tcBorders>
            <w:shd w:val="clear" w:color="auto" w:fill="auto"/>
            <w:noWrap/>
          </w:tcPr>
          <w:p w:rsidR="008023F0" w:rsidRPr="00087DA8" w:rsidRDefault="008023F0" w:rsidP="00087DA8">
            <w:pPr>
              <w:pStyle w:val="TableText"/>
              <w:jc w:val="center"/>
              <w:rPr>
                <w:b/>
                <w:lang w:eastAsia="en-NZ"/>
              </w:rPr>
            </w:pPr>
            <w:r w:rsidRPr="00087DA8">
              <w:rPr>
                <w:b/>
                <w:lang w:eastAsia="en-NZ"/>
              </w:rPr>
              <w:t>Female</w:t>
            </w:r>
          </w:p>
        </w:tc>
        <w:tc>
          <w:tcPr>
            <w:tcW w:w="1371" w:type="dxa"/>
            <w:tcBorders>
              <w:top w:val="single" w:sz="4" w:space="0" w:color="auto"/>
              <w:left w:val="nil"/>
              <w:bottom w:val="single" w:sz="4" w:space="0" w:color="auto"/>
            </w:tcBorders>
            <w:shd w:val="clear" w:color="auto" w:fill="auto"/>
            <w:noWrap/>
          </w:tcPr>
          <w:p w:rsidR="008023F0" w:rsidRPr="00087DA8" w:rsidRDefault="008023F0" w:rsidP="00087DA8">
            <w:pPr>
              <w:pStyle w:val="TableText"/>
              <w:jc w:val="center"/>
              <w:rPr>
                <w:b/>
                <w:lang w:eastAsia="en-NZ"/>
              </w:rPr>
            </w:pPr>
            <w:r w:rsidRPr="00087DA8">
              <w:rPr>
                <w:b/>
                <w:lang w:eastAsia="en-NZ"/>
              </w:rPr>
              <w:t>Total</w:t>
            </w:r>
          </w:p>
        </w:tc>
      </w:tr>
      <w:tr w:rsidR="008023F0" w:rsidRPr="00162780" w:rsidTr="0086628B">
        <w:trPr>
          <w:cantSplit/>
        </w:trPr>
        <w:tc>
          <w:tcPr>
            <w:tcW w:w="1134" w:type="dxa"/>
            <w:tcBorders>
              <w:top w:val="single" w:sz="4" w:space="0" w:color="auto"/>
              <w:bottom w:val="nil"/>
              <w:right w:val="single" w:sz="4" w:space="0" w:color="A6A6A6"/>
            </w:tcBorders>
            <w:shd w:val="clear" w:color="auto" w:fill="F2F2F2"/>
            <w:noWrap/>
          </w:tcPr>
          <w:p w:rsidR="008023F0" w:rsidRPr="00162780" w:rsidRDefault="008023F0" w:rsidP="00087DA8">
            <w:pPr>
              <w:pStyle w:val="TableText"/>
              <w:rPr>
                <w:rFonts w:cs="Arial"/>
              </w:rPr>
            </w:pPr>
            <w:r w:rsidRPr="00162780">
              <w:rPr>
                <w:rFonts w:cs="Arial"/>
              </w:rPr>
              <w:t>Total</w:t>
            </w:r>
          </w:p>
        </w:tc>
        <w:tc>
          <w:tcPr>
            <w:tcW w:w="1370" w:type="dxa"/>
            <w:tcBorders>
              <w:top w:val="single" w:sz="4" w:space="0" w:color="auto"/>
              <w:left w:val="single" w:sz="4" w:space="0" w:color="A6A6A6"/>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2</w:t>
            </w:r>
            <w:r>
              <w:rPr>
                <w:rFonts w:cs="Arial"/>
                <w:szCs w:val="18"/>
              </w:rPr>
              <w:t>,</w:t>
            </w:r>
            <w:r w:rsidRPr="00162780">
              <w:rPr>
                <w:rFonts w:cs="Arial"/>
                <w:szCs w:val="18"/>
              </w:rPr>
              <w:t>165</w:t>
            </w:r>
            <w:r>
              <w:rPr>
                <w:rFonts w:cs="Arial"/>
                <w:szCs w:val="18"/>
              </w:rPr>
              <w:t>,</w:t>
            </w:r>
            <w:r w:rsidRPr="00162780">
              <w:rPr>
                <w:rFonts w:cs="Arial"/>
                <w:szCs w:val="18"/>
              </w:rPr>
              <w:t>900</w:t>
            </w:r>
          </w:p>
        </w:tc>
        <w:tc>
          <w:tcPr>
            <w:tcW w:w="1370" w:type="dxa"/>
            <w:tcBorders>
              <w:top w:val="single" w:sz="4" w:space="0" w:color="auto"/>
              <w:left w:val="nil"/>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2</w:t>
            </w:r>
            <w:r>
              <w:rPr>
                <w:rFonts w:cs="Arial"/>
                <w:szCs w:val="18"/>
              </w:rPr>
              <w:t>,</w:t>
            </w:r>
            <w:r w:rsidRPr="00162780">
              <w:rPr>
                <w:rFonts w:cs="Arial"/>
                <w:szCs w:val="18"/>
              </w:rPr>
              <w:t>241</w:t>
            </w:r>
            <w:r>
              <w:rPr>
                <w:rFonts w:cs="Arial"/>
                <w:szCs w:val="18"/>
              </w:rPr>
              <w:t>,</w:t>
            </w:r>
            <w:r w:rsidRPr="00162780">
              <w:rPr>
                <w:rFonts w:cs="Arial"/>
                <w:szCs w:val="18"/>
              </w:rPr>
              <w:t>600</w:t>
            </w:r>
          </w:p>
        </w:tc>
        <w:tc>
          <w:tcPr>
            <w:tcW w:w="1371" w:type="dxa"/>
            <w:tcBorders>
              <w:top w:val="single" w:sz="4" w:space="0" w:color="auto"/>
              <w:left w:val="nil"/>
              <w:bottom w:val="nil"/>
              <w:right w:val="single" w:sz="4" w:space="0" w:color="A6A6A6"/>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4</w:t>
            </w:r>
            <w:r>
              <w:rPr>
                <w:rFonts w:cs="Arial"/>
                <w:szCs w:val="18"/>
              </w:rPr>
              <w:t>,</w:t>
            </w:r>
            <w:r w:rsidRPr="00162780">
              <w:rPr>
                <w:rFonts w:cs="Arial"/>
                <w:szCs w:val="18"/>
              </w:rPr>
              <w:t>407</w:t>
            </w:r>
            <w:r>
              <w:rPr>
                <w:rFonts w:cs="Arial"/>
                <w:szCs w:val="18"/>
              </w:rPr>
              <w:t>,</w:t>
            </w:r>
            <w:r w:rsidRPr="00162780">
              <w:rPr>
                <w:rFonts w:cs="Arial"/>
                <w:szCs w:val="18"/>
              </w:rPr>
              <w:t>400</w:t>
            </w:r>
          </w:p>
        </w:tc>
        <w:tc>
          <w:tcPr>
            <w:tcW w:w="1370" w:type="dxa"/>
            <w:tcBorders>
              <w:top w:val="single" w:sz="4" w:space="0" w:color="auto"/>
              <w:left w:val="single" w:sz="4" w:space="0" w:color="A6A6A6"/>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331</w:t>
            </w:r>
            <w:r>
              <w:rPr>
                <w:rFonts w:cs="Arial"/>
                <w:szCs w:val="18"/>
              </w:rPr>
              <w:t>,</w:t>
            </w:r>
            <w:r w:rsidRPr="00162780">
              <w:rPr>
                <w:rFonts w:cs="Arial"/>
                <w:szCs w:val="18"/>
              </w:rPr>
              <w:t>100</w:t>
            </w:r>
          </w:p>
        </w:tc>
        <w:tc>
          <w:tcPr>
            <w:tcW w:w="1370" w:type="dxa"/>
            <w:tcBorders>
              <w:top w:val="single" w:sz="4" w:space="0" w:color="auto"/>
              <w:left w:val="nil"/>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342</w:t>
            </w:r>
            <w:r>
              <w:rPr>
                <w:rFonts w:cs="Arial"/>
                <w:szCs w:val="18"/>
              </w:rPr>
              <w:t>,</w:t>
            </w:r>
            <w:r w:rsidRPr="00162780">
              <w:rPr>
                <w:rFonts w:cs="Arial"/>
                <w:szCs w:val="18"/>
              </w:rPr>
              <w:t>300</w:t>
            </w:r>
          </w:p>
        </w:tc>
        <w:tc>
          <w:tcPr>
            <w:tcW w:w="1371" w:type="dxa"/>
            <w:tcBorders>
              <w:top w:val="single" w:sz="4" w:space="0" w:color="auto"/>
              <w:left w:val="nil"/>
              <w:bottom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673</w:t>
            </w:r>
            <w:r>
              <w:rPr>
                <w:rFonts w:cs="Arial"/>
                <w:szCs w:val="18"/>
              </w:rPr>
              <w:t>,</w:t>
            </w:r>
            <w:r w:rsidRPr="00162780">
              <w:rPr>
                <w:rFonts w:cs="Arial"/>
                <w:szCs w:val="18"/>
              </w:rPr>
              <w:t>400</w:t>
            </w:r>
          </w:p>
        </w:tc>
      </w:tr>
      <w:tr w:rsidR="008023F0" w:rsidRPr="00162780" w:rsidTr="0086628B">
        <w:trPr>
          <w:cantSplit/>
        </w:trPr>
        <w:tc>
          <w:tcPr>
            <w:tcW w:w="1134" w:type="dxa"/>
            <w:tcBorders>
              <w:top w:val="nil"/>
              <w:bottom w:val="nil"/>
              <w:right w:val="single" w:sz="4" w:space="0" w:color="A6A6A6"/>
            </w:tcBorders>
            <w:shd w:val="clear" w:color="auto" w:fill="auto"/>
            <w:noWrap/>
          </w:tcPr>
          <w:p w:rsidR="008023F0" w:rsidRPr="00162780" w:rsidRDefault="008023F0" w:rsidP="00087DA8">
            <w:pPr>
              <w:pStyle w:val="TableText"/>
              <w:rPr>
                <w:rFonts w:cs="Arial"/>
              </w:rPr>
            </w:pPr>
            <w:r w:rsidRPr="00162780">
              <w:rPr>
                <w:rFonts w:cs="Arial"/>
              </w:rPr>
              <w:t>0–4</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161</w:t>
            </w:r>
            <w:r>
              <w:rPr>
                <w:rFonts w:cs="Arial"/>
                <w:szCs w:val="18"/>
              </w:rPr>
              <w:t>,</w:t>
            </w:r>
            <w:r w:rsidRPr="00162780">
              <w:rPr>
                <w:rFonts w:cs="Arial"/>
                <w:szCs w:val="18"/>
              </w:rPr>
              <w:t>370</w:t>
            </w:r>
          </w:p>
        </w:tc>
        <w:tc>
          <w:tcPr>
            <w:tcW w:w="1370" w:type="dxa"/>
            <w:tcBorders>
              <w:top w:val="nil"/>
              <w:left w:val="nil"/>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152</w:t>
            </w:r>
            <w:r>
              <w:rPr>
                <w:rFonts w:cs="Arial"/>
                <w:szCs w:val="18"/>
              </w:rPr>
              <w:t>,</w:t>
            </w:r>
            <w:r w:rsidRPr="00162780">
              <w:rPr>
                <w:rFonts w:cs="Arial"/>
                <w:szCs w:val="18"/>
              </w:rPr>
              <w:t>920</w:t>
            </w:r>
          </w:p>
        </w:tc>
        <w:tc>
          <w:tcPr>
            <w:tcW w:w="1371" w:type="dxa"/>
            <w:tcBorders>
              <w:top w:val="nil"/>
              <w:left w:val="nil"/>
              <w:bottom w:val="nil"/>
              <w:right w:val="single" w:sz="4" w:space="0" w:color="A6A6A6"/>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314</w:t>
            </w:r>
            <w:r>
              <w:rPr>
                <w:rFonts w:cs="Arial"/>
                <w:szCs w:val="18"/>
              </w:rPr>
              <w:t>,</w:t>
            </w:r>
            <w:r w:rsidRPr="00162780">
              <w:rPr>
                <w:rFonts w:cs="Arial"/>
                <w:szCs w:val="18"/>
              </w:rPr>
              <w:t>290</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47</w:t>
            </w:r>
            <w:r>
              <w:rPr>
                <w:rFonts w:cs="Arial"/>
                <w:szCs w:val="18"/>
              </w:rPr>
              <w:t>,</w:t>
            </w:r>
            <w:r w:rsidRPr="00162780">
              <w:rPr>
                <w:rFonts w:cs="Arial"/>
                <w:szCs w:val="18"/>
              </w:rPr>
              <w:t>240</w:t>
            </w:r>
          </w:p>
        </w:tc>
        <w:tc>
          <w:tcPr>
            <w:tcW w:w="1370" w:type="dxa"/>
            <w:tcBorders>
              <w:top w:val="nil"/>
              <w:left w:val="nil"/>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44</w:t>
            </w:r>
            <w:r>
              <w:rPr>
                <w:rFonts w:cs="Arial"/>
                <w:szCs w:val="18"/>
              </w:rPr>
              <w:t>,</w:t>
            </w:r>
            <w:r w:rsidRPr="00162780">
              <w:rPr>
                <w:rFonts w:cs="Arial"/>
                <w:szCs w:val="18"/>
              </w:rPr>
              <w:t>170</w:t>
            </w:r>
          </w:p>
        </w:tc>
        <w:tc>
          <w:tcPr>
            <w:tcW w:w="1371" w:type="dxa"/>
            <w:tcBorders>
              <w:top w:val="nil"/>
              <w:left w:val="nil"/>
              <w:bottom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91</w:t>
            </w:r>
            <w:r>
              <w:rPr>
                <w:rFonts w:cs="Arial"/>
                <w:szCs w:val="18"/>
              </w:rPr>
              <w:t>,</w:t>
            </w:r>
            <w:r w:rsidRPr="00162780">
              <w:rPr>
                <w:rFonts w:cs="Arial"/>
                <w:szCs w:val="18"/>
              </w:rPr>
              <w:t>410</w:t>
            </w:r>
          </w:p>
        </w:tc>
      </w:tr>
      <w:tr w:rsidR="008023F0" w:rsidRPr="00162780" w:rsidTr="0086628B">
        <w:trPr>
          <w:cantSplit/>
        </w:trPr>
        <w:tc>
          <w:tcPr>
            <w:tcW w:w="1134" w:type="dxa"/>
            <w:tcBorders>
              <w:top w:val="nil"/>
              <w:bottom w:val="nil"/>
              <w:right w:val="single" w:sz="4" w:space="0" w:color="A6A6A6"/>
            </w:tcBorders>
            <w:shd w:val="clear" w:color="auto" w:fill="F2F2F2"/>
            <w:noWrap/>
          </w:tcPr>
          <w:p w:rsidR="008023F0" w:rsidRPr="00162780" w:rsidRDefault="008023F0" w:rsidP="00087DA8">
            <w:pPr>
              <w:pStyle w:val="TableText"/>
              <w:rPr>
                <w:rFonts w:cs="Arial"/>
              </w:rPr>
            </w:pPr>
            <w:r w:rsidRPr="00162780">
              <w:rPr>
                <w:rFonts w:cs="Arial"/>
              </w:rPr>
              <w:t>5–9</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147</w:t>
            </w:r>
            <w:r>
              <w:rPr>
                <w:rFonts w:cs="Arial"/>
                <w:szCs w:val="18"/>
              </w:rPr>
              <w:t>,</w:t>
            </w:r>
            <w:r w:rsidRPr="00162780">
              <w:rPr>
                <w:rFonts w:cs="Arial"/>
                <w:szCs w:val="18"/>
              </w:rPr>
              <w:t>070</w:t>
            </w:r>
          </w:p>
        </w:tc>
        <w:tc>
          <w:tcPr>
            <w:tcW w:w="1370" w:type="dxa"/>
            <w:tcBorders>
              <w:top w:val="nil"/>
              <w:left w:val="nil"/>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140</w:t>
            </w:r>
            <w:r>
              <w:rPr>
                <w:rFonts w:cs="Arial"/>
                <w:szCs w:val="18"/>
              </w:rPr>
              <w:t>,</w:t>
            </w:r>
            <w:r w:rsidRPr="00162780">
              <w:rPr>
                <w:rFonts w:cs="Arial"/>
                <w:szCs w:val="18"/>
              </w:rPr>
              <w:t>220</w:t>
            </w:r>
          </w:p>
        </w:tc>
        <w:tc>
          <w:tcPr>
            <w:tcW w:w="1371" w:type="dxa"/>
            <w:tcBorders>
              <w:top w:val="nil"/>
              <w:left w:val="nil"/>
              <w:bottom w:val="nil"/>
              <w:right w:val="single" w:sz="4" w:space="0" w:color="A6A6A6"/>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287</w:t>
            </w:r>
            <w:r>
              <w:rPr>
                <w:rFonts w:cs="Arial"/>
                <w:szCs w:val="18"/>
              </w:rPr>
              <w:t>,</w:t>
            </w:r>
            <w:r w:rsidRPr="00162780">
              <w:rPr>
                <w:rFonts w:cs="Arial"/>
                <w:szCs w:val="18"/>
              </w:rPr>
              <w:t>290</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36</w:t>
            </w:r>
            <w:r>
              <w:rPr>
                <w:rFonts w:cs="Arial"/>
                <w:szCs w:val="18"/>
              </w:rPr>
              <w:t>,</w:t>
            </w:r>
            <w:r w:rsidRPr="00162780">
              <w:rPr>
                <w:rFonts w:cs="Arial"/>
                <w:szCs w:val="18"/>
              </w:rPr>
              <w:t>140</w:t>
            </w:r>
          </w:p>
        </w:tc>
        <w:tc>
          <w:tcPr>
            <w:tcW w:w="1370" w:type="dxa"/>
            <w:tcBorders>
              <w:top w:val="nil"/>
              <w:left w:val="nil"/>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34</w:t>
            </w:r>
            <w:r>
              <w:rPr>
                <w:rFonts w:cs="Arial"/>
                <w:szCs w:val="18"/>
              </w:rPr>
              <w:t>,</w:t>
            </w:r>
            <w:r w:rsidRPr="00162780">
              <w:rPr>
                <w:rFonts w:cs="Arial"/>
                <w:szCs w:val="18"/>
              </w:rPr>
              <w:t>360</w:t>
            </w:r>
          </w:p>
        </w:tc>
        <w:tc>
          <w:tcPr>
            <w:tcW w:w="1371" w:type="dxa"/>
            <w:tcBorders>
              <w:top w:val="nil"/>
              <w:left w:val="nil"/>
              <w:bottom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70</w:t>
            </w:r>
            <w:r>
              <w:rPr>
                <w:rFonts w:cs="Arial"/>
                <w:szCs w:val="18"/>
              </w:rPr>
              <w:t>,</w:t>
            </w:r>
            <w:r w:rsidRPr="00162780">
              <w:rPr>
                <w:rFonts w:cs="Arial"/>
                <w:szCs w:val="18"/>
              </w:rPr>
              <w:t>500</w:t>
            </w:r>
          </w:p>
        </w:tc>
      </w:tr>
      <w:tr w:rsidR="008023F0" w:rsidRPr="00162780" w:rsidTr="0086628B">
        <w:trPr>
          <w:cantSplit/>
        </w:trPr>
        <w:tc>
          <w:tcPr>
            <w:tcW w:w="1134" w:type="dxa"/>
            <w:tcBorders>
              <w:top w:val="nil"/>
              <w:bottom w:val="nil"/>
              <w:right w:val="single" w:sz="4" w:space="0" w:color="A6A6A6"/>
            </w:tcBorders>
            <w:shd w:val="clear" w:color="auto" w:fill="auto"/>
            <w:noWrap/>
          </w:tcPr>
          <w:p w:rsidR="008023F0" w:rsidRPr="00162780" w:rsidRDefault="008023F0" w:rsidP="00087DA8">
            <w:pPr>
              <w:pStyle w:val="TableText"/>
              <w:rPr>
                <w:rFonts w:cs="Arial"/>
              </w:rPr>
            </w:pPr>
            <w:r w:rsidRPr="00162780">
              <w:rPr>
                <w:rFonts w:cs="Arial"/>
              </w:rPr>
              <w:t>10–14</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149</w:t>
            </w:r>
            <w:r>
              <w:rPr>
                <w:rFonts w:cs="Arial"/>
                <w:szCs w:val="18"/>
              </w:rPr>
              <w:t>,</w:t>
            </w:r>
            <w:r w:rsidRPr="00162780">
              <w:rPr>
                <w:rFonts w:cs="Arial"/>
                <w:szCs w:val="18"/>
              </w:rPr>
              <w:t>820</w:t>
            </w:r>
          </w:p>
        </w:tc>
        <w:tc>
          <w:tcPr>
            <w:tcW w:w="1370" w:type="dxa"/>
            <w:tcBorders>
              <w:top w:val="nil"/>
              <w:left w:val="nil"/>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142</w:t>
            </w:r>
            <w:r>
              <w:rPr>
                <w:rFonts w:cs="Arial"/>
                <w:szCs w:val="18"/>
              </w:rPr>
              <w:t>,</w:t>
            </w:r>
            <w:r w:rsidRPr="00162780">
              <w:rPr>
                <w:rFonts w:cs="Arial"/>
                <w:szCs w:val="18"/>
              </w:rPr>
              <w:t>910</w:t>
            </w:r>
          </w:p>
        </w:tc>
        <w:tc>
          <w:tcPr>
            <w:tcW w:w="1371" w:type="dxa"/>
            <w:tcBorders>
              <w:top w:val="nil"/>
              <w:left w:val="nil"/>
              <w:bottom w:val="nil"/>
              <w:right w:val="single" w:sz="4" w:space="0" w:color="A6A6A6"/>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292</w:t>
            </w:r>
            <w:r>
              <w:rPr>
                <w:rFonts w:cs="Arial"/>
                <w:szCs w:val="18"/>
              </w:rPr>
              <w:t>,</w:t>
            </w:r>
            <w:r w:rsidRPr="00162780">
              <w:rPr>
                <w:rFonts w:cs="Arial"/>
                <w:szCs w:val="18"/>
              </w:rPr>
              <w:t>730</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35</w:t>
            </w:r>
            <w:r>
              <w:rPr>
                <w:rFonts w:cs="Arial"/>
                <w:szCs w:val="18"/>
              </w:rPr>
              <w:t>,</w:t>
            </w:r>
            <w:r w:rsidRPr="00162780">
              <w:rPr>
                <w:rFonts w:cs="Arial"/>
                <w:szCs w:val="18"/>
              </w:rPr>
              <w:t>150</w:t>
            </w:r>
          </w:p>
        </w:tc>
        <w:tc>
          <w:tcPr>
            <w:tcW w:w="1370" w:type="dxa"/>
            <w:tcBorders>
              <w:top w:val="nil"/>
              <w:left w:val="nil"/>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33</w:t>
            </w:r>
            <w:r>
              <w:rPr>
                <w:rFonts w:cs="Arial"/>
                <w:szCs w:val="18"/>
              </w:rPr>
              <w:t>,</w:t>
            </w:r>
            <w:r w:rsidRPr="00162780">
              <w:rPr>
                <w:rFonts w:cs="Arial"/>
                <w:szCs w:val="18"/>
              </w:rPr>
              <w:t>520</w:t>
            </w:r>
          </w:p>
        </w:tc>
        <w:tc>
          <w:tcPr>
            <w:tcW w:w="1371" w:type="dxa"/>
            <w:tcBorders>
              <w:top w:val="nil"/>
              <w:left w:val="nil"/>
              <w:bottom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68</w:t>
            </w:r>
            <w:r>
              <w:rPr>
                <w:rFonts w:cs="Arial"/>
                <w:szCs w:val="18"/>
              </w:rPr>
              <w:t>,</w:t>
            </w:r>
            <w:r w:rsidRPr="00162780">
              <w:rPr>
                <w:rFonts w:cs="Arial"/>
                <w:szCs w:val="18"/>
              </w:rPr>
              <w:t>660</w:t>
            </w:r>
          </w:p>
        </w:tc>
      </w:tr>
      <w:tr w:rsidR="008023F0" w:rsidRPr="00162780" w:rsidTr="0086628B">
        <w:trPr>
          <w:cantSplit/>
        </w:trPr>
        <w:tc>
          <w:tcPr>
            <w:tcW w:w="1134" w:type="dxa"/>
            <w:tcBorders>
              <w:top w:val="nil"/>
              <w:bottom w:val="nil"/>
              <w:right w:val="single" w:sz="4" w:space="0" w:color="A6A6A6"/>
            </w:tcBorders>
            <w:shd w:val="clear" w:color="auto" w:fill="F2F2F2"/>
            <w:noWrap/>
          </w:tcPr>
          <w:p w:rsidR="008023F0" w:rsidRPr="00162780" w:rsidRDefault="008023F0" w:rsidP="00087DA8">
            <w:pPr>
              <w:pStyle w:val="TableText"/>
              <w:rPr>
                <w:rFonts w:cs="Arial"/>
              </w:rPr>
            </w:pPr>
            <w:r w:rsidRPr="00162780">
              <w:rPr>
                <w:rFonts w:cs="Arial"/>
              </w:rPr>
              <w:t>15–19</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163</w:t>
            </w:r>
            <w:r>
              <w:rPr>
                <w:rFonts w:cs="Arial"/>
                <w:szCs w:val="18"/>
              </w:rPr>
              <w:t>,</w:t>
            </w:r>
            <w:r w:rsidRPr="00162780">
              <w:rPr>
                <w:rFonts w:cs="Arial"/>
                <w:szCs w:val="18"/>
              </w:rPr>
              <w:t>390</w:t>
            </w:r>
          </w:p>
        </w:tc>
        <w:tc>
          <w:tcPr>
            <w:tcW w:w="1370" w:type="dxa"/>
            <w:tcBorders>
              <w:top w:val="nil"/>
              <w:left w:val="nil"/>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154</w:t>
            </w:r>
            <w:r>
              <w:rPr>
                <w:rFonts w:cs="Arial"/>
                <w:szCs w:val="18"/>
              </w:rPr>
              <w:t>,</w:t>
            </w:r>
            <w:r w:rsidRPr="00162780">
              <w:rPr>
                <w:rFonts w:cs="Arial"/>
                <w:szCs w:val="18"/>
              </w:rPr>
              <w:t>250</w:t>
            </w:r>
          </w:p>
        </w:tc>
        <w:tc>
          <w:tcPr>
            <w:tcW w:w="1371" w:type="dxa"/>
            <w:tcBorders>
              <w:top w:val="nil"/>
              <w:left w:val="nil"/>
              <w:bottom w:val="nil"/>
              <w:right w:val="single" w:sz="4" w:space="0" w:color="A6A6A6"/>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317</w:t>
            </w:r>
            <w:r>
              <w:rPr>
                <w:rFonts w:cs="Arial"/>
                <w:szCs w:val="18"/>
              </w:rPr>
              <w:t>,</w:t>
            </w:r>
            <w:r w:rsidRPr="00162780">
              <w:rPr>
                <w:rFonts w:cs="Arial"/>
                <w:szCs w:val="18"/>
              </w:rPr>
              <w:t>630</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34</w:t>
            </w:r>
            <w:r>
              <w:rPr>
                <w:rFonts w:cs="Arial"/>
                <w:szCs w:val="18"/>
              </w:rPr>
              <w:t>,</w:t>
            </w:r>
            <w:r w:rsidRPr="00162780">
              <w:rPr>
                <w:rFonts w:cs="Arial"/>
                <w:szCs w:val="18"/>
              </w:rPr>
              <w:t>720</w:t>
            </w:r>
          </w:p>
        </w:tc>
        <w:tc>
          <w:tcPr>
            <w:tcW w:w="1370" w:type="dxa"/>
            <w:tcBorders>
              <w:top w:val="nil"/>
              <w:left w:val="nil"/>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32</w:t>
            </w:r>
            <w:r>
              <w:rPr>
                <w:rFonts w:cs="Arial"/>
                <w:szCs w:val="18"/>
              </w:rPr>
              <w:t>,</w:t>
            </w:r>
            <w:r w:rsidRPr="00162780">
              <w:rPr>
                <w:rFonts w:cs="Arial"/>
                <w:szCs w:val="18"/>
              </w:rPr>
              <w:t>690</w:t>
            </w:r>
          </w:p>
        </w:tc>
        <w:tc>
          <w:tcPr>
            <w:tcW w:w="1371" w:type="dxa"/>
            <w:tcBorders>
              <w:top w:val="nil"/>
              <w:left w:val="nil"/>
              <w:bottom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67</w:t>
            </w:r>
            <w:r>
              <w:rPr>
                <w:rFonts w:cs="Arial"/>
                <w:szCs w:val="18"/>
              </w:rPr>
              <w:t>,</w:t>
            </w:r>
            <w:r w:rsidRPr="00162780">
              <w:rPr>
                <w:rFonts w:cs="Arial"/>
                <w:szCs w:val="18"/>
              </w:rPr>
              <w:t>410</w:t>
            </w:r>
          </w:p>
        </w:tc>
      </w:tr>
      <w:tr w:rsidR="008023F0" w:rsidRPr="00162780" w:rsidTr="0086628B">
        <w:trPr>
          <w:cantSplit/>
        </w:trPr>
        <w:tc>
          <w:tcPr>
            <w:tcW w:w="1134" w:type="dxa"/>
            <w:tcBorders>
              <w:top w:val="nil"/>
              <w:bottom w:val="nil"/>
              <w:right w:val="single" w:sz="4" w:space="0" w:color="A6A6A6"/>
            </w:tcBorders>
            <w:shd w:val="clear" w:color="auto" w:fill="auto"/>
            <w:noWrap/>
          </w:tcPr>
          <w:p w:rsidR="008023F0" w:rsidRPr="00162780" w:rsidRDefault="008023F0" w:rsidP="00087DA8">
            <w:pPr>
              <w:pStyle w:val="TableText"/>
              <w:rPr>
                <w:rFonts w:cs="Arial"/>
              </w:rPr>
            </w:pPr>
            <w:r w:rsidRPr="00162780">
              <w:rPr>
                <w:rFonts w:cs="Arial"/>
              </w:rPr>
              <w:t>20–24</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167</w:t>
            </w:r>
            <w:r>
              <w:rPr>
                <w:rFonts w:cs="Arial"/>
                <w:szCs w:val="18"/>
              </w:rPr>
              <w:t>,</w:t>
            </w:r>
            <w:r w:rsidRPr="00162780">
              <w:rPr>
                <w:rFonts w:cs="Arial"/>
                <w:szCs w:val="18"/>
              </w:rPr>
              <w:t>850</w:t>
            </w:r>
          </w:p>
        </w:tc>
        <w:tc>
          <w:tcPr>
            <w:tcW w:w="1370" w:type="dxa"/>
            <w:tcBorders>
              <w:top w:val="nil"/>
              <w:left w:val="nil"/>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157</w:t>
            </w:r>
            <w:r>
              <w:rPr>
                <w:rFonts w:cs="Arial"/>
                <w:szCs w:val="18"/>
              </w:rPr>
              <w:t>,</w:t>
            </w:r>
            <w:r w:rsidRPr="00162780">
              <w:rPr>
                <w:rFonts w:cs="Arial"/>
                <w:szCs w:val="18"/>
              </w:rPr>
              <w:t>730</w:t>
            </w:r>
          </w:p>
        </w:tc>
        <w:tc>
          <w:tcPr>
            <w:tcW w:w="1371" w:type="dxa"/>
            <w:tcBorders>
              <w:top w:val="nil"/>
              <w:left w:val="nil"/>
              <w:bottom w:val="nil"/>
              <w:right w:val="single" w:sz="4" w:space="0" w:color="A6A6A6"/>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325</w:t>
            </w:r>
            <w:r>
              <w:rPr>
                <w:rFonts w:cs="Arial"/>
                <w:szCs w:val="18"/>
              </w:rPr>
              <w:t>,</w:t>
            </w:r>
            <w:r w:rsidRPr="00162780">
              <w:rPr>
                <w:rFonts w:cs="Arial"/>
                <w:szCs w:val="18"/>
              </w:rPr>
              <w:t>580</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29</w:t>
            </w:r>
            <w:r>
              <w:rPr>
                <w:rFonts w:cs="Arial"/>
                <w:szCs w:val="18"/>
              </w:rPr>
              <w:t>,</w:t>
            </w:r>
            <w:r w:rsidRPr="00162780">
              <w:rPr>
                <w:rFonts w:cs="Arial"/>
                <w:szCs w:val="18"/>
              </w:rPr>
              <w:t>390</w:t>
            </w:r>
          </w:p>
        </w:tc>
        <w:tc>
          <w:tcPr>
            <w:tcW w:w="1370" w:type="dxa"/>
            <w:tcBorders>
              <w:top w:val="nil"/>
              <w:left w:val="nil"/>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29</w:t>
            </w:r>
            <w:r>
              <w:rPr>
                <w:rFonts w:cs="Arial"/>
                <w:szCs w:val="18"/>
              </w:rPr>
              <w:t>,</w:t>
            </w:r>
            <w:r w:rsidRPr="00162780">
              <w:rPr>
                <w:rFonts w:cs="Arial"/>
                <w:szCs w:val="18"/>
              </w:rPr>
              <w:t>570</w:t>
            </w:r>
          </w:p>
        </w:tc>
        <w:tc>
          <w:tcPr>
            <w:tcW w:w="1371" w:type="dxa"/>
            <w:tcBorders>
              <w:top w:val="nil"/>
              <w:left w:val="nil"/>
              <w:bottom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58</w:t>
            </w:r>
            <w:r>
              <w:rPr>
                <w:rFonts w:cs="Arial"/>
                <w:szCs w:val="18"/>
              </w:rPr>
              <w:t>,</w:t>
            </w:r>
            <w:r w:rsidRPr="00162780">
              <w:rPr>
                <w:rFonts w:cs="Arial"/>
                <w:szCs w:val="18"/>
              </w:rPr>
              <w:t>960</w:t>
            </w:r>
          </w:p>
        </w:tc>
      </w:tr>
      <w:tr w:rsidR="008023F0" w:rsidRPr="00162780" w:rsidTr="0086628B">
        <w:trPr>
          <w:cantSplit/>
        </w:trPr>
        <w:tc>
          <w:tcPr>
            <w:tcW w:w="1134" w:type="dxa"/>
            <w:tcBorders>
              <w:top w:val="nil"/>
              <w:bottom w:val="nil"/>
              <w:right w:val="single" w:sz="4" w:space="0" w:color="A6A6A6"/>
            </w:tcBorders>
            <w:shd w:val="clear" w:color="auto" w:fill="F2F2F2"/>
            <w:noWrap/>
          </w:tcPr>
          <w:p w:rsidR="008023F0" w:rsidRPr="00162780" w:rsidRDefault="008023F0" w:rsidP="00087DA8">
            <w:pPr>
              <w:pStyle w:val="TableText"/>
              <w:rPr>
                <w:rFonts w:cs="Arial"/>
              </w:rPr>
            </w:pPr>
            <w:r w:rsidRPr="00162780">
              <w:rPr>
                <w:rFonts w:cs="Arial"/>
              </w:rPr>
              <w:t>25–29</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146</w:t>
            </w:r>
            <w:r>
              <w:rPr>
                <w:rFonts w:cs="Arial"/>
                <w:szCs w:val="18"/>
              </w:rPr>
              <w:t>,</w:t>
            </w:r>
            <w:r w:rsidRPr="00162780">
              <w:rPr>
                <w:rFonts w:cs="Arial"/>
                <w:szCs w:val="18"/>
              </w:rPr>
              <w:t>820</w:t>
            </w:r>
          </w:p>
        </w:tc>
        <w:tc>
          <w:tcPr>
            <w:tcW w:w="1370" w:type="dxa"/>
            <w:tcBorders>
              <w:top w:val="nil"/>
              <w:left w:val="nil"/>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147</w:t>
            </w:r>
            <w:r>
              <w:rPr>
                <w:rFonts w:cs="Arial"/>
                <w:szCs w:val="18"/>
              </w:rPr>
              <w:t>,</w:t>
            </w:r>
            <w:r w:rsidRPr="00162780">
              <w:rPr>
                <w:rFonts w:cs="Arial"/>
                <w:szCs w:val="18"/>
              </w:rPr>
              <w:t>550</w:t>
            </w:r>
          </w:p>
        </w:tc>
        <w:tc>
          <w:tcPr>
            <w:tcW w:w="1371" w:type="dxa"/>
            <w:tcBorders>
              <w:top w:val="nil"/>
              <w:left w:val="nil"/>
              <w:bottom w:val="nil"/>
              <w:right w:val="single" w:sz="4" w:space="0" w:color="A6A6A6"/>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294</w:t>
            </w:r>
            <w:r>
              <w:rPr>
                <w:rFonts w:cs="Arial"/>
                <w:szCs w:val="18"/>
              </w:rPr>
              <w:t>,</w:t>
            </w:r>
            <w:r w:rsidRPr="00162780">
              <w:rPr>
                <w:rFonts w:cs="Arial"/>
                <w:szCs w:val="18"/>
              </w:rPr>
              <w:t>370</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20</w:t>
            </w:r>
            <w:r>
              <w:rPr>
                <w:rFonts w:cs="Arial"/>
                <w:szCs w:val="18"/>
              </w:rPr>
              <w:t>,</w:t>
            </w:r>
            <w:r w:rsidRPr="00162780">
              <w:rPr>
                <w:rFonts w:cs="Arial"/>
                <w:szCs w:val="18"/>
              </w:rPr>
              <w:t>250</w:t>
            </w:r>
          </w:p>
        </w:tc>
        <w:tc>
          <w:tcPr>
            <w:tcW w:w="1370" w:type="dxa"/>
            <w:tcBorders>
              <w:top w:val="nil"/>
              <w:left w:val="nil"/>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22</w:t>
            </w:r>
            <w:r>
              <w:rPr>
                <w:rFonts w:cs="Arial"/>
                <w:szCs w:val="18"/>
              </w:rPr>
              <w:t>,</w:t>
            </w:r>
            <w:r w:rsidRPr="00162780">
              <w:rPr>
                <w:rFonts w:cs="Arial"/>
                <w:szCs w:val="18"/>
              </w:rPr>
              <w:t>260</w:t>
            </w:r>
          </w:p>
        </w:tc>
        <w:tc>
          <w:tcPr>
            <w:tcW w:w="1371" w:type="dxa"/>
            <w:tcBorders>
              <w:top w:val="nil"/>
              <w:left w:val="nil"/>
              <w:bottom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42</w:t>
            </w:r>
            <w:r>
              <w:rPr>
                <w:rFonts w:cs="Arial"/>
                <w:szCs w:val="18"/>
              </w:rPr>
              <w:t>,</w:t>
            </w:r>
            <w:r w:rsidRPr="00162780">
              <w:rPr>
                <w:rFonts w:cs="Arial"/>
                <w:szCs w:val="18"/>
              </w:rPr>
              <w:t>510</w:t>
            </w:r>
          </w:p>
        </w:tc>
      </w:tr>
      <w:tr w:rsidR="008023F0" w:rsidRPr="00162780" w:rsidTr="0086628B">
        <w:trPr>
          <w:cantSplit/>
        </w:trPr>
        <w:tc>
          <w:tcPr>
            <w:tcW w:w="1134" w:type="dxa"/>
            <w:tcBorders>
              <w:top w:val="nil"/>
              <w:bottom w:val="nil"/>
              <w:right w:val="single" w:sz="4" w:space="0" w:color="A6A6A6"/>
            </w:tcBorders>
            <w:shd w:val="clear" w:color="auto" w:fill="auto"/>
            <w:noWrap/>
          </w:tcPr>
          <w:p w:rsidR="008023F0" w:rsidRPr="00162780" w:rsidRDefault="008023F0" w:rsidP="00087DA8">
            <w:pPr>
              <w:pStyle w:val="TableText"/>
              <w:rPr>
                <w:rFonts w:cs="Arial"/>
              </w:rPr>
            </w:pPr>
            <w:r w:rsidRPr="00162780">
              <w:rPr>
                <w:rFonts w:cs="Arial"/>
              </w:rPr>
              <w:t>30–34</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131</w:t>
            </w:r>
            <w:r>
              <w:rPr>
                <w:rFonts w:cs="Arial"/>
                <w:szCs w:val="18"/>
              </w:rPr>
              <w:t>,</w:t>
            </w:r>
            <w:r w:rsidRPr="00162780">
              <w:rPr>
                <w:rFonts w:cs="Arial"/>
                <w:szCs w:val="18"/>
              </w:rPr>
              <w:t>440</w:t>
            </w:r>
          </w:p>
        </w:tc>
        <w:tc>
          <w:tcPr>
            <w:tcW w:w="1370" w:type="dxa"/>
            <w:tcBorders>
              <w:top w:val="nil"/>
              <w:left w:val="nil"/>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141</w:t>
            </w:r>
            <w:r>
              <w:rPr>
                <w:rFonts w:cs="Arial"/>
                <w:szCs w:val="18"/>
              </w:rPr>
              <w:t>,</w:t>
            </w:r>
            <w:r w:rsidRPr="00162780">
              <w:rPr>
                <w:rFonts w:cs="Arial"/>
                <w:szCs w:val="18"/>
              </w:rPr>
              <w:t>500</w:t>
            </w:r>
          </w:p>
        </w:tc>
        <w:tc>
          <w:tcPr>
            <w:tcW w:w="1371" w:type="dxa"/>
            <w:tcBorders>
              <w:top w:val="nil"/>
              <w:left w:val="nil"/>
              <w:bottom w:val="nil"/>
              <w:right w:val="single" w:sz="4" w:space="0" w:color="A6A6A6"/>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272</w:t>
            </w:r>
            <w:r>
              <w:rPr>
                <w:rFonts w:cs="Arial"/>
                <w:szCs w:val="18"/>
              </w:rPr>
              <w:t>,</w:t>
            </w:r>
            <w:r w:rsidRPr="00162780">
              <w:rPr>
                <w:rFonts w:cs="Arial"/>
                <w:szCs w:val="18"/>
              </w:rPr>
              <w:t>940</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19</w:t>
            </w:r>
            <w:r>
              <w:rPr>
                <w:rFonts w:cs="Arial"/>
                <w:szCs w:val="18"/>
              </w:rPr>
              <w:t>,</w:t>
            </w:r>
            <w:r w:rsidRPr="00162780">
              <w:rPr>
                <w:rFonts w:cs="Arial"/>
                <w:szCs w:val="18"/>
              </w:rPr>
              <w:t>540</w:t>
            </w:r>
          </w:p>
        </w:tc>
        <w:tc>
          <w:tcPr>
            <w:tcW w:w="1370" w:type="dxa"/>
            <w:tcBorders>
              <w:top w:val="nil"/>
              <w:left w:val="nil"/>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22</w:t>
            </w:r>
            <w:r>
              <w:rPr>
                <w:rFonts w:cs="Arial"/>
                <w:szCs w:val="18"/>
              </w:rPr>
              <w:t>,</w:t>
            </w:r>
            <w:r w:rsidRPr="00162780">
              <w:rPr>
                <w:rFonts w:cs="Arial"/>
                <w:szCs w:val="18"/>
              </w:rPr>
              <w:t>260</w:t>
            </w:r>
          </w:p>
        </w:tc>
        <w:tc>
          <w:tcPr>
            <w:tcW w:w="1371" w:type="dxa"/>
            <w:tcBorders>
              <w:top w:val="nil"/>
              <w:left w:val="nil"/>
              <w:bottom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41</w:t>
            </w:r>
            <w:r>
              <w:rPr>
                <w:rFonts w:cs="Arial"/>
                <w:szCs w:val="18"/>
              </w:rPr>
              <w:t>,</w:t>
            </w:r>
            <w:r w:rsidRPr="00162780">
              <w:rPr>
                <w:rFonts w:cs="Arial"/>
                <w:szCs w:val="18"/>
              </w:rPr>
              <w:t>790</w:t>
            </w:r>
          </w:p>
        </w:tc>
      </w:tr>
      <w:tr w:rsidR="008023F0" w:rsidRPr="00162780" w:rsidTr="0086628B">
        <w:trPr>
          <w:cantSplit/>
        </w:trPr>
        <w:tc>
          <w:tcPr>
            <w:tcW w:w="1134" w:type="dxa"/>
            <w:tcBorders>
              <w:top w:val="nil"/>
              <w:bottom w:val="nil"/>
              <w:right w:val="single" w:sz="4" w:space="0" w:color="A6A6A6"/>
            </w:tcBorders>
            <w:shd w:val="clear" w:color="auto" w:fill="F2F2F2"/>
            <w:noWrap/>
          </w:tcPr>
          <w:p w:rsidR="008023F0" w:rsidRPr="00162780" w:rsidRDefault="008023F0" w:rsidP="00087DA8">
            <w:pPr>
              <w:pStyle w:val="TableText"/>
              <w:rPr>
                <w:rFonts w:cs="Arial"/>
              </w:rPr>
            </w:pPr>
            <w:r w:rsidRPr="00162780">
              <w:rPr>
                <w:rFonts w:cs="Arial"/>
              </w:rPr>
              <w:t>35–39</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138</w:t>
            </w:r>
            <w:r>
              <w:rPr>
                <w:rFonts w:cs="Arial"/>
                <w:szCs w:val="18"/>
              </w:rPr>
              <w:t>,</w:t>
            </w:r>
            <w:r w:rsidRPr="00162780">
              <w:rPr>
                <w:rFonts w:cs="Arial"/>
                <w:szCs w:val="18"/>
              </w:rPr>
              <w:t>170</w:t>
            </w:r>
          </w:p>
        </w:tc>
        <w:tc>
          <w:tcPr>
            <w:tcW w:w="1370" w:type="dxa"/>
            <w:tcBorders>
              <w:top w:val="nil"/>
              <w:left w:val="nil"/>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152</w:t>
            </w:r>
            <w:r>
              <w:rPr>
                <w:rFonts w:cs="Arial"/>
                <w:szCs w:val="18"/>
              </w:rPr>
              <w:t>,</w:t>
            </w:r>
            <w:r w:rsidRPr="00162780">
              <w:rPr>
                <w:rFonts w:cs="Arial"/>
                <w:szCs w:val="18"/>
              </w:rPr>
              <w:t>290</w:t>
            </w:r>
          </w:p>
        </w:tc>
        <w:tc>
          <w:tcPr>
            <w:tcW w:w="1371" w:type="dxa"/>
            <w:tcBorders>
              <w:top w:val="nil"/>
              <w:left w:val="nil"/>
              <w:bottom w:val="nil"/>
              <w:right w:val="single" w:sz="4" w:space="0" w:color="A6A6A6"/>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290</w:t>
            </w:r>
            <w:r>
              <w:rPr>
                <w:rFonts w:cs="Arial"/>
                <w:szCs w:val="18"/>
              </w:rPr>
              <w:t>,</w:t>
            </w:r>
            <w:r w:rsidRPr="00162780">
              <w:rPr>
                <w:rFonts w:cs="Arial"/>
                <w:szCs w:val="18"/>
              </w:rPr>
              <w:t>460</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19</w:t>
            </w:r>
            <w:r>
              <w:rPr>
                <w:rFonts w:cs="Arial"/>
                <w:szCs w:val="18"/>
              </w:rPr>
              <w:t>,</w:t>
            </w:r>
            <w:r w:rsidRPr="00162780">
              <w:rPr>
                <w:rFonts w:cs="Arial"/>
                <w:szCs w:val="18"/>
              </w:rPr>
              <w:t>590</w:t>
            </w:r>
          </w:p>
        </w:tc>
        <w:tc>
          <w:tcPr>
            <w:tcW w:w="1370" w:type="dxa"/>
            <w:tcBorders>
              <w:top w:val="nil"/>
              <w:left w:val="nil"/>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22</w:t>
            </w:r>
            <w:r>
              <w:rPr>
                <w:rFonts w:cs="Arial"/>
                <w:szCs w:val="18"/>
              </w:rPr>
              <w:t>,</w:t>
            </w:r>
            <w:r w:rsidRPr="00162780">
              <w:rPr>
                <w:rFonts w:cs="Arial"/>
                <w:szCs w:val="18"/>
              </w:rPr>
              <w:t>540</w:t>
            </w:r>
          </w:p>
        </w:tc>
        <w:tc>
          <w:tcPr>
            <w:tcW w:w="1371" w:type="dxa"/>
            <w:tcBorders>
              <w:top w:val="nil"/>
              <w:left w:val="nil"/>
              <w:bottom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42</w:t>
            </w:r>
            <w:r>
              <w:rPr>
                <w:rFonts w:cs="Arial"/>
                <w:szCs w:val="18"/>
              </w:rPr>
              <w:t>,</w:t>
            </w:r>
            <w:r w:rsidRPr="00162780">
              <w:rPr>
                <w:rFonts w:cs="Arial"/>
                <w:szCs w:val="18"/>
              </w:rPr>
              <w:t>140</w:t>
            </w:r>
          </w:p>
        </w:tc>
      </w:tr>
      <w:tr w:rsidR="008023F0" w:rsidRPr="00162780" w:rsidTr="0086628B">
        <w:trPr>
          <w:cantSplit/>
        </w:trPr>
        <w:tc>
          <w:tcPr>
            <w:tcW w:w="1134" w:type="dxa"/>
            <w:tcBorders>
              <w:top w:val="nil"/>
              <w:bottom w:val="nil"/>
              <w:right w:val="single" w:sz="4" w:space="0" w:color="A6A6A6"/>
            </w:tcBorders>
            <w:shd w:val="clear" w:color="auto" w:fill="auto"/>
            <w:noWrap/>
          </w:tcPr>
          <w:p w:rsidR="008023F0" w:rsidRPr="00162780" w:rsidRDefault="008023F0" w:rsidP="00087DA8">
            <w:pPr>
              <w:pStyle w:val="TableText"/>
              <w:rPr>
                <w:rFonts w:cs="Arial"/>
              </w:rPr>
            </w:pPr>
            <w:r w:rsidRPr="00162780">
              <w:rPr>
                <w:rFonts w:cs="Arial"/>
              </w:rPr>
              <w:t>40–44</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149</w:t>
            </w:r>
            <w:r>
              <w:rPr>
                <w:rFonts w:cs="Arial"/>
                <w:szCs w:val="18"/>
              </w:rPr>
              <w:t>,</w:t>
            </w:r>
            <w:r w:rsidRPr="00162780">
              <w:rPr>
                <w:rFonts w:cs="Arial"/>
                <w:szCs w:val="18"/>
              </w:rPr>
              <w:t>250</w:t>
            </w:r>
          </w:p>
        </w:tc>
        <w:tc>
          <w:tcPr>
            <w:tcW w:w="1370" w:type="dxa"/>
            <w:tcBorders>
              <w:top w:val="nil"/>
              <w:left w:val="nil"/>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163</w:t>
            </w:r>
            <w:r>
              <w:rPr>
                <w:rFonts w:cs="Arial"/>
                <w:szCs w:val="18"/>
              </w:rPr>
              <w:t>,</w:t>
            </w:r>
            <w:r w:rsidRPr="00162780">
              <w:rPr>
                <w:rFonts w:cs="Arial"/>
                <w:szCs w:val="18"/>
              </w:rPr>
              <w:t>480</w:t>
            </w:r>
          </w:p>
        </w:tc>
        <w:tc>
          <w:tcPr>
            <w:tcW w:w="1371" w:type="dxa"/>
            <w:tcBorders>
              <w:top w:val="nil"/>
              <w:left w:val="nil"/>
              <w:bottom w:val="nil"/>
              <w:right w:val="single" w:sz="4" w:space="0" w:color="A6A6A6"/>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312</w:t>
            </w:r>
            <w:r>
              <w:rPr>
                <w:rFonts w:cs="Arial"/>
                <w:szCs w:val="18"/>
              </w:rPr>
              <w:t>,</w:t>
            </w:r>
            <w:r w:rsidRPr="00162780">
              <w:rPr>
                <w:rFonts w:cs="Arial"/>
                <w:szCs w:val="18"/>
              </w:rPr>
              <w:t>730</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19</w:t>
            </w:r>
            <w:r>
              <w:rPr>
                <w:rFonts w:cs="Arial"/>
                <w:szCs w:val="18"/>
              </w:rPr>
              <w:t>,</w:t>
            </w:r>
            <w:r w:rsidRPr="00162780">
              <w:rPr>
                <w:rFonts w:cs="Arial"/>
                <w:szCs w:val="18"/>
              </w:rPr>
              <w:t>150</w:t>
            </w:r>
          </w:p>
        </w:tc>
        <w:tc>
          <w:tcPr>
            <w:tcW w:w="1370" w:type="dxa"/>
            <w:tcBorders>
              <w:top w:val="nil"/>
              <w:left w:val="nil"/>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21</w:t>
            </w:r>
            <w:r>
              <w:rPr>
                <w:rFonts w:cs="Arial"/>
                <w:szCs w:val="18"/>
              </w:rPr>
              <w:t>,</w:t>
            </w:r>
            <w:r w:rsidRPr="00162780">
              <w:rPr>
                <w:rFonts w:cs="Arial"/>
                <w:szCs w:val="18"/>
              </w:rPr>
              <w:t>880</w:t>
            </w:r>
          </w:p>
        </w:tc>
        <w:tc>
          <w:tcPr>
            <w:tcW w:w="1371" w:type="dxa"/>
            <w:tcBorders>
              <w:top w:val="nil"/>
              <w:left w:val="nil"/>
              <w:bottom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41</w:t>
            </w:r>
            <w:r>
              <w:rPr>
                <w:rFonts w:cs="Arial"/>
                <w:szCs w:val="18"/>
              </w:rPr>
              <w:t>,</w:t>
            </w:r>
            <w:r w:rsidRPr="00162780">
              <w:rPr>
                <w:rFonts w:cs="Arial"/>
                <w:szCs w:val="18"/>
              </w:rPr>
              <w:t>030</w:t>
            </w:r>
          </w:p>
        </w:tc>
      </w:tr>
      <w:tr w:rsidR="008023F0" w:rsidRPr="00162780" w:rsidTr="0086628B">
        <w:trPr>
          <w:cantSplit/>
        </w:trPr>
        <w:tc>
          <w:tcPr>
            <w:tcW w:w="1134" w:type="dxa"/>
            <w:tcBorders>
              <w:top w:val="nil"/>
              <w:bottom w:val="nil"/>
              <w:right w:val="single" w:sz="4" w:space="0" w:color="A6A6A6"/>
            </w:tcBorders>
            <w:shd w:val="clear" w:color="auto" w:fill="F2F2F2"/>
            <w:noWrap/>
          </w:tcPr>
          <w:p w:rsidR="008023F0" w:rsidRPr="00162780" w:rsidRDefault="008023F0" w:rsidP="00087DA8">
            <w:pPr>
              <w:pStyle w:val="TableText"/>
              <w:rPr>
                <w:rFonts w:cs="Arial"/>
              </w:rPr>
            </w:pPr>
            <w:r w:rsidRPr="00162780">
              <w:rPr>
                <w:rFonts w:cs="Arial"/>
              </w:rPr>
              <w:t>45–49</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154</w:t>
            </w:r>
            <w:r>
              <w:rPr>
                <w:rFonts w:cs="Arial"/>
                <w:szCs w:val="18"/>
              </w:rPr>
              <w:t>,</w:t>
            </w:r>
            <w:r w:rsidRPr="00162780">
              <w:rPr>
                <w:rFonts w:cs="Arial"/>
                <w:szCs w:val="18"/>
              </w:rPr>
              <w:t>200</w:t>
            </w:r>
          </w:p>
        </w:tc>
        <w:tc>
          <w:tcPr>
            <w:tcW w:w="1370" w:type="dxa"/>
            <w:tcBorders>
              <w:top w:val="nil"/>
              <w:left w:val="nil"/>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164</w:t>
            </w:r>
            <w:r>
              <w:rPr>
                <w:rFonts w:cs="Arial"/>
                <w:szCs w:val="18"/>
              </w:rPr>
              <w:t>,</w:t>
            </w:r>
            <w:r w:rsidRPr="00162780">
              <w:rPr>
                <w:rFonts w:cs="Arial"/>
                <w:szCs w:val="18"/>
              </w:rPr>
              <w:t>840</w:t>
            </w:r>
          </w:p>
        </w:tc>
        <w:tc>
          <w:tcPr>
            <w:tcW w:w="1371" w:type="dxa"/>
            <w:tcBorders>
              <w:top w:val="nil"/>
              <w:left w:val="nil"/>
              <w:bottom w:val="nil"/>
              <w:right w:val="single" w:sz="4" w:space="0" w:color="A6A6A6"/>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319</w:t>
            </w:r>
            <w:r>
              <w:rPr>
                <w:rFonts w:cs="Arial"/>
                <w:szCs w:val="18"/>
              </w:rPr>
              <w:t>,</w:t>
            </w:r>
            <w:r w:rsidRPr="00162780">
              <w:rPr>
                <w:rFonts w:cs="Arial"/>
                <w:szCs w:val="18"/>
              </w:rPr>
              <w:t>040</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18</w:t>
            </w:r>
            <w:r>
              <w:rPr>
                <w:rFonts w:cs="Arial"/>
                <w:szCs w:val="18"/>
              </w:rPr>
              <w:t>,</w:t>
            </w:r>
            <w:r w:rsidRPr="00162780">
              <w:rPr>
                <w:rFonts w:cs="Arial"/>
                <w:szCs w:val="18"/>
              </w:rPr>
              <w:t>250</w:t>
            </w:r>
          </w:p>
        </w:tc>
        <w:tc>
          <w:tcPr>
            <w:tcW w:w="1370" w:type="dxa"/>
            <w:tcBorders>
              <w:top w:val="nil"/>
              <w:left w:val="nil"/>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20</w:t>
            </w:r>
            <w:r>
              <w:rPr>
                <w:rFonts w:cs="Arial"/>
                <w:szCs w:val="18"/>
              </w:rPr>
              <w:t>,</w:t>
            </w:r>
            <w:r w:rsidRPr="00162780">
              <w:rPr>
                <w:rFonts w:cs="Arial"/>
                <w:szCs w:val="18"/>
              </w:rPr>
              <w:t>520</w:t>
            </w:r>
          </w:p>
        </w:tc>
        <w:tc>
          <w:tcPr>
            <w:tcW w:w="1371" w:type="dxa"/>
            <w:tcBorders>
              <w:top w:val="nil"/>
              <w:left w:val="nil"/>
              <w:bottom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38</w:t>
            </w:r>
            <w:r>
              <w:rPr>
                <w:rFonts w:cs="Arial"/>
                <w:szCs w:val="18"/>
              </w:rPr>
              <w:t>,</w:t>
            </w:r>
            <w:r w:rsidRPr="00162780">
              <w:rPr>
                <w:rFonts w:cs="Arial"/>
                <w:szCs w:val="18"/>
              </w:rPr>
              <w:t>770</w:t>
            </w:r>
          </w:p>
        </w:tc>
      </w:tr>
      <w:tr w:rsidR="008023F0" w:rsidRPr="00162780" w:rsidTr="0086628B">
        <w:trPr>
          <w:cantSplit/>
        </w:trPr>
        <w:tc>
          <w:tcPr>
            <w:tcW w:w="1134" w:type="dxa"/>
            <w:tcBorders>
              <w:top w:val="nil"/>
              <w:bottom w:val="nil"/>
              <w:right w:val="single" w:sz="4" w:space="0" w:color="A6A6A6"/>
            </w:tcBorders>
            <w:shd w:val="clear" w:color="auto" w:fill="auto"/>
            <w:noWrap/>
          </w:tcPr>
          <w:p w:rsidR="008023F0" w:rsidRPr="00162780" w:rsidRDefault="008023F0" w:rsidP="00087DA8">
            <w:pPr>
              <w:pStyle w:val="TableText"/>
              <w:rPr>
                <w:rFonts w:cs="Arial"/>
              </w:rPr>
            </w:pPr>
            <w:r w:rsidRPr="00162780">
              <w:rPr>
                <w:rFonts w:cs="Arial"/>
              </w:rPr>
              <w:t>50–54</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145</w:t>
            </w:r>
            <w:r>
              <w:rPr>
                <w:rFonts w:cs="Arial"/>
                <w:szCs w:val="18"/>
              </w:rPr>
              <w:t>,</w:t>
            </w:r>
            <w:r w:rsidRPr="00162780">
              <w:rPr>
                <w:rFonts w:cs="Arial"/>
                <w:szCs w:val="18"/>
              </w:rPr>
              <w:t>580</w:t>
            </w:r>
          </w:p>
        </w:tc>
        <w:tc>
          <w:tcPr>
            <w:tcW w:w="1370" w:type="dxa"/>
            <w:tcBorders>
              <w:top w:val="nil"/>
              <w:left w:val="nil"/>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153</w:t>
            </w:r>
            <w:r>
              <w:rPr>
                <w:rFonts w:cs="Arial"/>
                <w:szCs w:val="18"/>
              </w:rPr>
              <w:t>,</w:t>
            </w:r>
            <w:r w:rsidRPr="00162780">
              <w:rPr>
                <w:rFonts w:cs="Arial"/>
                <w:szCs w:val="18"/>
              </w:rPr>
              <w:t>050</w:t>
            </w:r>
          </w:p>
        </w:tc>
        <w:tc>
          <w:tcPr>
            <w:tcW w:w="1371" w:type="dxa"/>
            <w:tcBorders>
              <w:top w:val="nil"/>
              <w:left w:val="nil"/>
              <w:bottom w:val="nil"/>
              <w:right w:val="single" w:sz="4" w:space="0" w:color="A6A6A6"/>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298</w:t>
            </w:r>
            <w:r>
              <w:rPr>
                <w:rFonts w:cs="Arial"/>
                <w:szCs w:val="18"/>
              </w:rPr>
              <w:t>,</w:t>
            </w:r>
            <w:r w:rsidRPr="00162780">
              <w:rPr>
                <w:rFonts w:cs="Arial"/>
                <w:szCs w:val="18"/>
              </w:rPr>
              <w:t>640</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15</w:t>
            </w:r>
            <w:r>
              <w:rPr>
                <w:rFonts w:cs="Arial"/>
                <w:szCs w:val="18"/>
              </w:rPr>
              <w:t>,</w:t>
            </w:r>
            <w:r w:rsidRPr="00162780">
              <w:rPr>
                <w:rFonts w:cs="Arial"/>
                <w:szCs w:val="18"/>
              </w:rPr>
              <w:t>760</w:t>
            </w:r>
          </w:p>
        </w:tc>
        <w:tc>
          <w:tcPr>
            <w:tcW w:w="1370" w:type="dxa"/>
            <w:tcBorders>
              <w:top w:val="nil"/>
              <w:left w:val="nil"/>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17</w:t>
            </w:r>
            <w:r>
              <w:rPr>
                <w:rFonts w:cs="Arial"/>
                <w:szCs w:val="18"/>
              </w:rPr>
              <w:t>,</w:t>
            </w:r>
            <w:r w:rsidRPr="00162780">
              <w:rPr>
                <w:rFonts w:cs="Arial"/>
                <w:szCs w:val="18"/>
              </w:rPr>
              <w:t>720</w:t>
            </w:r>
          </w:p>
        </w:tc>
        <w:tc>
          <w:tcPr>
            <w:tcW w:w="1371" w:type="dxa"/>
            <w:tcBorders>
              <w:top w:val="nil"/>
              <w:left w:val="nil"/>
              <w:bottom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33</w:t>
            </w:r>
            <w:r>
              <w:rPr>
                <w:rFonts w:cs="Arial"/>
                <w:szCs w:val="18"/>
              </w:rPr>
              <w:t>,</w:t>
            </w:r>
            <w:r w:rsidRPr="00162780">
              <w:rPr>
                <w:rFonts w:cs="Arial"/>
                <w:szCs w:val="18"/>
              </w:rPr>
              <w:t>480</w:t>
            </w:r>
          </w:p>
        </w:tc>
      </w:tr>
      <w:tr w:rsidR="008023F0" w:rsidRPr="00162780" w:rsidTr="0086628B">
        <w:trPr>
          <w:cantSplit/>
        </w:trPr>
        <w:tc>
          <w:tcPr>
            <w:tcW w:w="1134" w:type="dxa"/>
            <w:tcBorders>
              <w:top w:val="nil"/>
              <w:bottom w:val="nil"/>
              <w:right w:val="single" w:sz="4" w:space="0" w:color="A6A6A6"/>
            </w:tcBorders>
            <w:shd w:val="clear" w:color="auto" w:fill="F2F2F2"/>
            <w:noWrap/>
          </w:tcPr>
          <w:p w:rsidR="008023F0" w:rsidRPr="00162780" w:rsidRDefault="008023F0" w:rsidP="00087DA8">
            <w:pPr>
              <w:pStyle w:val="TableText"/>
              <w:rPr>
                <w:rFonts w:cs="Arial"/>
              </w:rPr>
            </w:pPr>
            <w:r w:rsidRPr="00162780">
              <w:rPr>
                <w:rFonts w:cs="Arial"/>
              </w:rPr>
              <w:t>55–59</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126</w:t>
            </w:r>
            <w:r>
              <w:rPr>
                <w:rFonts w:cs="Arial"/>
                <w:szCs w:val="18"/>
              </w:rPr>
              <w:t>,</w:t>
            </w:r>
            <w:r w:rsidRPr="00162780">
              <w:rPr>
                <w:rFonts w:cs="Arial"/>
                <w:szCs w:val="18"/>
              </w:rPr>
              <w:t>190</w:t>
            </w:r>
          </w:p>
        </w:tc>
        <w:tc>
          <w:tcPr>
            <w:tcW w:w="1370" w:type="dxa"/>
            <w:tcBorders>
              <w:top w:val="nil"/>
              <w:left w:val="nil"/>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131</w:t>
            </w:r>
            <w:r>
              <w:rPr>
                <w:rFonts w:cs="Arial"/>
                <w:szCs w:val="18"/>
              </w:rPr>
              <w:t>,</w:t>
            </w:r>
            <w:r w:rsidRPr="00162780">
              <w:rPr>
                <w:rFonts w:cs="Arial"/>
                <w:szCs w:val="18"/>
              </w:rPr>
              <w:t>240</w:t>
            </w:r>
          </w:p>
        </w:tc>
        <w:tc>
          <w:tcPr>
            <w:tcW w:w="1371" w:type="dxa"/>
            <w:tcBorders>
              <w:top w:val="nil"/>
              <w:left w:val="nil"/>
              <w:bottom w:val="nil"/>
              <w:right w:val="single" w:sz="4" w:space="0" w:color="A6A6A6"/>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257</w:t>
            </w:r>
            <w:r>
              <w:rPr>
                <w:rFonts w:cs="Arial"/>
                <w:szCs w:val="18"/>
              </w:rPr>
              <w:t>,</w:t>
            </w:r>
            <w:r w:rsidRPr="00162780">
              <w:rPr>
                <w:rFonts w:cs="Arial"/>
                <w:szCs w:val="18"/>
              </w:rPr>
              <w:t>440</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11</w:t>
            </w:r>
            <w:r>
              <w:rPr>
                <w:rFonts w:cs="Arial"/>
                <w:szCs w:val="18"/>
              </w:rPr>
              <w:t>,</w:t>
            </w:r>
            <w:r w:rsidRPr="00162780">
              <w:rPr>
                <w:rFonts w:cs="Arial"/>
                <w:szCs w:val="18"/>
              </w:rPr>
              <w:t>940</w:t>
            </w:r>
          </w:p>
        </w:tc>
        <w:tc>
          <w:tcPr>
            <w:tcW w:w="1370" w:type="dxa"/>
            <w:tcBorders>
              <w:top w:val="nil"/>
              <w:left w:val="nil"/>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13</w:t>
            </w:r>
            <w:r>
              <w:rPr>
                <w:rFonts w:cs="Arial"/>
                <w:szCs w:val="18"/>
              </w:rPr>
              <w:t>,</w:t>
            </w:r>
            <w:r w:rsidRPr="00162780">
              <w:rPr>
                <w:rFonts w:cs="Arial"/>
                <w:szCs w:val="18"/>
              </w:rPr>
              <w:t>100</w:t>
            </w:r>
          </w:p>
        </w:tc>
        <w:tc>
          <w:tcPr>
            <w:tcW w:w="1371" w:type="dxa"/>
            <w:tcBorders>
              <w:top w:val="nil"/>
              <w:left w:val="nil"/>
              <w:bottom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25</w:t>
            </w:r>
            <w:r>
              <w:rPr>
                <w:rFonts w:cs="Arial"/>
                <w:szCs w:val="18"/>
              </w:rPr>
              <w:t>,</w:t>
            </w:r>
            <w:r w:rsidRPr="00162780">
              <w:rPr>
                <w:rFonts w:cs="Arial"/>
                <w:szCs w:val="18"/>
              </w:rPr>
              <w:t>040</w:t>
            </w:r>
          </w:p>
        </w:tc>
      </w:tr>
      <w:tr w:rsidR="008023F0" w:rsidRPr="00162780" w:rsidTr="0086628B">
        <w:trPr>
          <w:cantSplit/>
        </w:trPr>
        <w:tc>
          <w:tcPr>
            <w:tcW w:w="1134" w:type="dxa"/>
            <w:tcBorders>
              <w:top w:val="nil"/>
              <w:bottom w:val="nil"/>
              <w:right w:val="single" w:sz="4" w:space="0" w:color="A6A6A6"/>
            </w:tcBorders>
            <w:shd w:val="clear" w:color="auto" w:fill="auto"/>
            <w:noWrap/>
          </w:tcPr>
          <w:p w:rsidR="008023F0" w:rsidRPr="00162780" w:rsidRDefault="008023F0" w:rsidP="00087DA8">
            <w:pPr>
              <w:pStyle w:val="TableText"/>
              <w:rPr>
                <w:rFonts w:cs="Arial"/>
              </w:rPr>
            </w:pPr>
            <w:r w:rsidRPr="00162780">
              <w:rPr>
                <w:rFonts w:cs="Arial"/>
              </w:rPr>
              <w:t>60–64</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116</w:t>
            </w:r>
            <w:r>
              <w:rPr>
                <w:rFonts w:cs="Arial"/>
                <w:szCs w:val="18"/>
              </w:rPr>
              <w:t>,</w:t>
            </w:r>
            <w:r w:rsidRPr="00162780">
              <w:rPr>
                <w:rFonts w:cs="Arial"/>
                <w:szCs w:val="18"/>
              </w:rPr>
              <w:t>060</w:t>
            </w:r>
          </w:p>
        </w:tc>
        <w:tc>
          <w:tcPr>
            <w:tcW w:w="1370" w:type="dxa"/>
            <w:tcBorders>
              <w:top w:val="nil"/>
              <w:left w:val="nil"/>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120</w:t>
            </w:r>
            <w:r>
              <w:rPr>
                <w:rFonts w:cs="Arial"/>
                <w:szCs w:val="18"/>
              </w:rPr>
              <w:t>,</w:t>
            </w:r>
            <w:r w:rsidRPr="00162780">
              <w:rPr>
                <w:rFonts w:cs="Arial"/>
                <w:szCs w:val="18"/>
              </w:rPr>
              <w:t>540</w:t>
            </w:r>
          </w:p>
        </w:tc>
        <w:tc>
          <w:tcPr>
            <w:tcW w:w="1371" w:type="dxa"/>
            <w:tcBorders>
              <w:top w:val="nil"/>
              <w:left w:val="nil"/>
              <w:bottom w:val="nil"/>
              <w:right w:val="single" w:sz="4" w:space="0" w:color="A6A6A6"/>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236</w:t>
            </w:r>
            <w:r>
              <w:rPr>
                <w:rFonts w:cs="Arial"/>
                <w:szCs w:val="18"/>
              </w:rPr>
              <w:t>,</w:t>
            </w:r>
            <w:r w:rsidRPr="00162780">
              <w:rPr>
                <w:rFonts w:cs="Arial"/>
                <w:szCs w:val="18"/>
              </w:rPr>
              <w:t>590</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9110</w:t>
            </w:r>
          </w:p>
        </w:tc>
        <w:tc>
          <w:tcPr>
            <w:tcW w:w="1370" w:type="dxa"/>
            <w:tcBorders>
              <w:top w:val="nil"/>
              <w:left w:val="nil"/>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10</w:t>
            </w:r>
            <w:r>
              <w:rPr>
                <w:rFonts w:cs="Arial"/>
                <w:szCs w:val="18"/>
              </w:rPr>
              <w:t>,</w:t>
            </w:r>
            <w:r w:rsidRPr="00162780">
              <w:rPr>
                <w:rFonts w:cs="Arial"/>
                <w:szCs w:val="18"/>
              </w:rPr>
              <w:t>090</w:t>
            </w:r>
          </w:p>
        </w:tc>
        <w:tc>
          <w:tcPr>
            <w:tcW w:w="1371" w:type="dxa"/>
            <w:tcBorders>
              <w:top w:val="nil"/>
              <w:left w:val="nil"/>
              <w:bottom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19</w:t>
            </w:r>
            <w:r>
              <w:rPr>
                <w:rFonts w:cs="Arial"/>
                <w:szCs w:val="18"/>
              </w:rPr>
              <w:t>,</w:t>
            </w:r>
            <w:r w:rsidRPr="00162780">
              <w:rPr>
                <w:rFonts w:cs="Arial"/>
                <w:szCs w:val="18"/>
              </w:rPr>
              <w:t>200</w:t>
            </w:r>
          </w:p>
        </w:tc>
      </w:tr>
      <w:tr w:rsidR="008023F0" w:rsidRPr="00162780" w:rsidTr="0086628B">
        <w:trPr>
          <w:cantSplit/>
        </w:trPr>
        <w:tc>
          <w:tcPr>
            <w:tcW w:w="1134" w:type="dxa"/>
            <w:tcBorders>
              <w:top w:val="nil"/>
              <w:bottom w:val="nil"/>
              <w:right w:val="single" w:sz="4" w:space="0" w:color="A6A6A6"/>
            </w:tcBorders>
            <w:shd w:val="clear" w:color="auto" w:fill="F2F2F2"/>
            <w:noWrap/>
          </w:tcPr>
          <w:p w:rsidR="008023F0" w:rsidRPr="00162780" w:rsidRDefault="008023F0" w:rsidP="00087DA8">
            <w:pPr>
              <w:pStyle w:val="TableText"/>
              <w:rPr>
                <w:rFonts w:cs="Arial"/>
              </w:rPr>
            </w:pPr>
            <w:r w:rsidRPr="00162780">
              <w:rPr>
                <w:rFonts w:cs="Arial"/>
              </w:rPr>
              <w:t>65–69</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88</w:t>
            </w:r>
            <w:r>
              <w:rPr>
                <w:rFonts w:cs="Arial"/>
                <w:szCs w:val="18"/>
              </w:rPr>
              <w:t>,</w:t>
            </w:r>
            <w:r w:rsidRPr="00162780">
              <w:rPr>
                <w:rFonts w:cs="Arial"/>
                <w:szCs w:val="18"/>
              </w:rPr>
              <w:t>330</w:t>
            </w:r>
          </w:p>
        </w:tc>
        <w:tc>
          <w:tcPr>
            <w:tcW w:w="1370" w:type="dxa"/>
            <w:tcBorders>
              <w:top w:val="nil"/>
              <w:left w:val="nil"/>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92</w:t>
            </w:r>
            <w:r>
              <w:rPr>
                <w:rFonts w:cs="Arial"/>
                <w:szCs w:val="18"/>
              </w:rPr>
              <w:t>,</w:t>
            </w:r>
            <w:r w:rsidRPr="00162780">
              <w:rPr>
                <w:rFonts w:cs="Arial"/>
                <w:szCs w:val="18"/>
              </w:rPr>
              <w:t>590</w:t>
            </w:r>
          </w:p>
        </w:tc>
        <w:tc>
          <w:tcPr>
            <w:tcW w:w="1371" w:type="dxa"/>
            <w:tcBorders>
              <w:top w:val="nil"/>
              <w:left w:val="nil"/>
              <w:bottom w:val="nil"/>
              <w:right w:val="single" w:sz="4" w:space="0" w:color="A6A6A6"/>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180</w:t>
            </w:r>
            <w:r>
              <w:rPr>
                <w:rFonts w:cs="Arial"/>
                <w:szCs w:val="18"/>
              </w:rPr>
              <w:t>,</w:t>
            </w:r>
            <w:r w:rsidRPr="00162780">
              <w:rPr>
                <w:rFonts w:cs="Arial"/>
                <w:szCs w:val="18"/>
              </w:rPr>
              <w:t>920</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5960</w:t>
            </w:r>
          </w:p>
        </w:tc>
        <w:tc>
          <w:tcPr>
            <w:tcW w:w="1370" w:type="dxa"/>
            <w:tcBorders>
              <w:top w:val="nil"/>
              <w:left w:val="nil"/>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6690</w:t>
            </w:r>
          </w:p>
        </w:tc>
        <w:tc>
          <w:tcPr>
            <w:tcW w:w="1371" w:type="dxa"/>
            <w:tcBorders>
              <w:top w:val="nil"/>
              <w:left w:val="nil"/>
              <w:bottom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12</w:t>
            </w:r>
            <w:r>
              <w:rPr>
                <w:rFonts w:cs="Arial"/>
                <w:szCs w:val="18"/>
              </w:rPr>
              <w:t>,</w:t>
            </w:r>
            <w:r w:rsidRPr="00162780">
              <w:rPr>
                <w:rFonts w:cs="Arial"/>
                <w:szCs w:val="18"/>
              </w:rPr>
              <w:t>640</w:t>
            </w:r>
          </w:p>
        </w:tc>
      </w:tr>
      <w:tr w:rsidR="008023F0" w:rsidRPr="00162780" w:rsidTr="0086628B">
        <w:trPr>
          <w:cantSplit/>
        </w:trPr>
        <w:tc>
          <w:tcPr>
            <w:tcW w:w="1134" w:type="dxa"/>
            <w:tcBorders>
              <w:top w:val="nil"/>
              <w:bottom w:val="nil"/>
              <w:right w:val="single" w:sz="4" w:space="0" w:color="A6A6A6"/>
            </w:tcBorders>
            <w:shd w:val="clear" w:color="auto" w:fill="auto"/>
            <w:noWrap/>
          </w:tcPr>
          <w:p w:rsidR="008023F0" w:rsidRPr="00162780" w:rsidRDefault="008023F0" w:rsidP="00087DA8">
            <w:pPr>
              <w:pStyle w:val="TableText"/>
              <w:rPr>
                <w:rFonts w:cs="Arial"/>
              </w:rPr>
            </w:pPr>
            <w:r w:rsidRPr="00162780">
              <w:rPr>
                <w:rFonts w:cs="Arial"/>
              </w:rPr>
              <w:t>70–74</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69</w:t>
            </w:r>
            <w:r>
              <w:rPr>
                <w:rFonts w:cs="Arial"/>
                <w:szCs w:val="18"/>
              </w:rPr>
              <w:t>,</w:t>
            </w:r>
            <w:r w:rsidRPr="00162780">
              <w:rPr>
                <w:rFonts w:cs="Arial"/>
                <w:szCs w:val="18"/>
              </w:rPr>
              <w:t>570</w:t>
            </w:r>
          </w:p>
        </w:tc>
        <w:tc>
          <w:tcPr>
            <w:tcW w:w="1370" w:type="dxa"/>
            <w:tcBorders>
              <w:top w:val="nil"/>
              <w:left w:val="nil"/>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75</w:t>
            </w:r>
            <w:r>
              <w:rPr>
                <w:rFonts w:cs="Arial"/>
                <w:szCs w:val="18"/>
              </w:rPr>
              <w:t>,</w:t>
            </w:r>
            <w:r w:rsidRPr="00162780">
              <w:rPr>
                <w:rFonts w:cs="Arial"/>
                <w:szCs w:val="18"/>
              </w:rPr>
              <w:t>720</w:t>
            </w:r>
          </w:p>
        </w:tc>
        <w:tc>
          <w:tcPr>
            <w:tcW w:w="1371" w:type="dxa"/>
            <w:tcBorders>
              <w:top w:val="nil"/>
              <w:left w:val="nil"/>
              <w:bottom w:val="nil"/>
              <w:right w:val="single" w:sz="4" w:space="0" w:color="A6A6A6"/>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145</w:t>
            </w:r>
            <w:r>
              <w:rPr>
                <w:rFonts w:cs="Arial"/>
                <w:szCs w:val="18"/>
              </w:rPr>
              <w:t>,</w:t>
            </w:r>
            <w:r w:rsidRPr="00162780">
              <w:rPr>
                <w:rFonts w:cs="Arial"/>
                <w:szCs w:val="18"/>
              </w:rPr>
              <w:t>300</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4480</w:t>
            </w:r>
          </w:p>
        </w:tc>
        <w:tc>
          <w:tcPr>
            <w:tcW w:w="1370" w:type="dxa"/>
            <w:tcBorders>
              <w:top w:val="nil"/>
              <w:left w:val="nil"/>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5090</w:t>
            </w:r>
          </w:p>
        </w:tc>
        <w:tc>
          <w:tcPr>
            <w:tcW w:w="1371" w:type="dxa"/>
            <w:tcBorders>
              <w:top w:val="nil"/>
              <w:left w:val="nil"/>
              <w:bottom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9570</w:t>
            </w:r>
          </w:p>
        </w:tc>
      </w:tr>
      <w:tr w:rsidR="008023F0" w:rsidRPr="00162780" w:rsidTr="0086628B">
        <w:trPr>
          <w:cantSplit/>
        </w:trPr>
        <w:tc>
          <w:tcPr>
            <w:tcW w:w="1134" w:type="dxa"/>
            <w:tcBorders>
              <w:top w:val="nil"/>
              <w:bottom w:val="nil"/>
              <w:right w:val="single" w:sz="4" w:space="0" w:color="A6A6A6"/>
            </w:tcBorders>
            <w:shd w:val="clear" w:color="auto" w:fill="F2F2F2"/>
            <w:noWrap/>
          </w:tcPr>
          <w:p w:rsidR="008023F0" w:rsidRPr="00162780" w:rsidRDefault="008023F0" w:rsidP="00087DA8">
            <w:pPr>
              <w:pStyle w:val="TableText"/>
              <w:rPr>
                <w:rFonts w:cs="Arial"/>
              </w:rPr>
            </w:pPr>
            <w:r w:rsidRPr="00162780">
              <w:rPr>
                <w:rFonts w:cs="Arial"/>
              </w:rPr>
              <w:t>75–79</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49</w:t>
            </w:r>
            <w:r>
              <w:rPr>
                <w:rFonts w:cs="Arial"/>
                <w:szCs w:val="18"/>
              </w:rPr>
              <w:t>,</w:t>
            </w:r>
            <w:r w:rsidRPr="00162780">
              <w:rPr>
                <w:rFonts w:cs="Arial"/>
                <w:szCs w:val="18"/>
              </w:rPr>
              <w:t>260</w:t>
            </w:r>
          </w:p>
        </w:tc>
        <w:tc>
          <w:tcPr>
            <w:tcW w:w="1370" w:type="dxa"/>
            <w:tcBorders>
              <w:top w:val="nil"/>
              <w:left w:val="nil"/>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56</w:t>
            </w:r>
            <w:r>
              <w:rPr>
                <w:rFonts w:cs="Arial"/>
                <w:szCs w:val="18"/>
              </w:rPr>
              <w:t>,</w:t>
            </w:r>
            <w:r w:rsidRPr="00162780">
              <w:rPr>
                <w:rFonts w:cs="Arial"/>
                <w:szCs w:val="18"/>
              </w:rPr>
              <w:t>710</w:t>
            </w:r>
          </w:p>
        </w:tc>
        <w:tc>
          <w:tcPr>
            <w:tcW w:w="1371" w:type="dxa"/>
            <w:tcBorders>
              <w:top w:val="nil"/>
              <w:left w:val="nil"/>
              <w:bottom w:val="nil"/>
              <w:right w:val="single" w:sz="4" w:space="0" w:color="A6A6A6"/>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105</w:t>
            </w:r>
            <w:r>
              <w:rPr>
                <w:rFonts w:cs="Arial"/>
                <w:szCs w:val="18"/>
              </w:rPr>
              <w:t>,</w:t>
            </w:r>
            <w:r w:rsidRPr="00162780">
              <w:rPr>
                <w:rFonts w:cs="Arial"/>
                <w:szCs w:val="18"/>
              </w:rPr>
              <w:t>970</w:t>
            </w:r>
          </w:p>
        </w:tc>
        <w:tc>
          <w:tcPr>
            <w:tcW w:w="1370" w:type="dxa"/>
            <w:tcBorders>
              <w:top w:val="nil"/>
              <w:left w:val="single" w:sz="4" w:space="0" w:color="A6A6A6"/>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2540</w:t>
            </w:r>
          </w:p>
        </w:tc>
        <w:tc>
          <w:tcPr>
            <w:tcW w:w="1370" w:type="dxa"/>
            <w:tcBorders>
              <w:top w:val="nil"/>
              <w:left w:val="nil"/>
              <w:bottom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3070</w:t>
            </w:r>
          </w:p>
        </w:tc>
        <w:tc>
          <w:tcPr>
            <w:tcW w:w="1371" w:type="dxa"/>
            <w:tcBorders>
              <w:top w:val="nil"/>
              <w:left w:val="nil"/>
              <w:bottom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5610</w:t>
            </w:r>
          </w:p>
        </w:tc>
      </w:tr>
      <w:tr w:rsidR="008023F0" w:rsidRPr="00162780" w:rsidTr="0086628B">
        <w:trPr>
          <w:cantSplit/>
        </w:trPr>
        <w:tc>
          <w:tcPr>
            <w:tcW w:w="1134" w:type="dxa"/>
            <w:tcBorders>
              <w:top w:val="nil"/>
              <w:bottom w:val="nil"/>
              <w:right w:val="single" w:sz="4" w:space="0" w:color="A6A6A6"/>
            </w:tcBorders>
            <w:shd w:val="clear" w:color="auto" w:fill="auto"/>
            <w:noWrap/>
          </w:tcPr>
          <w:p w:rsidR="008023F0" w:rsidRPr="00162780" w:rsidRDefault="008023F0" w:rsidP="00087DA8">
            <w:pPr>
              <w:pStyle w:val="TableText"/>
              <w:rPr>
                <w:rFonts w:cs="Arial"/>
              </w:rPr>
            </w:pPr>
            <w:r w:rsidRPr="00162780">
              <w:rPr>
                <w:rFonts w:cs="Arial"/>
              </w:rPr>
              <w:t>80–84</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36</w:t>
            </w:r>
            <w:r>
              <w:rPr>
                <w:rFonts w:cs="Arial"/>
                <w:szCs w:val="18"/>
              </w:rPr>
              <w:t>,</w:t>
            </w:r>
            <w:r w:rsidRPr="00162780">
              <w:rPr>
                <w:rFonts w:cs="Arial"/>
                <w:szCs w:val="18"/>
              </w:rPr>
              <w:t>030</w:t>
            </w:r>
          </w:p>
        </w:tc>
        <w:tc>
          <w:tcPr>
            <w:tcW w:w="1370" w:type="dxa"/>
            <w:tcBorders>
              <w:top w:val="nil"/>
              <w:left w:val="nil"/>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46</w:t>
            </w:r>
            <w:r>
              <w:rPr>
                <w:rFonts w:cs="Arial"/>
                <w:szCs w:val="18"/>
              </w:rPr>
              <w:t>,</w:t>
            </w:r>
            <w:r w:rsidRPr="00162780">
              <w:rPr>
                <w:rFonts w:cs="Arial"/>
                <w:szCs w:val="18"/>
              </w:rPr>
              <w:t>550</w:t>
            </w:r>
          </w:p>
        </w:tc>
        <w:tc>
          <w:tcPr>
            <w:tcW w:w="1371" w:type="dxa"/>
            <w:tcBorders>
              <w:top w:val="nil"/>
              <w:left w:val="nil"/>
              <w:bottom w:val="nil"/>
              <w:right w:val="single" w:sz="4" w:space="0" w:color="A6A6A6"/>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82</w:t>
            </w:r>
            <w:r>
              <w:rPr>
                <w:rFonts w:cs="Arial"/>
                <w:szCs w:val="18"/>
              </w:rPr>
              <w:t>,</w:t>
            </w:r>
            <w:r w:rsidRPr="00162780">
              <w:rPr>
                <w:rFonts w:cs="Arial"/>
                <w:szCs w:val="18"/>
              </w:rPr>
              <w:t>580</w:t>
            </w:r>
          </w:p>
        </w:tc>
        <w:tc>
          <w:tcPr>
            <w:tcW w:w="1370" w:type="dxa"/>
            <w:tcBorders>
              <w:top w:val="nil"/>
              <w:left w:val="single" w:sz="4" w:space="0" w:color="A6A6A6"/>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1230</w:t>
            </w:r>
          </w:p>
        </w:tc>
        <w:tc>
          <w:tcPr>
            <w:tcW w:w="1370" w:type="dxa"/>
            <w:tcBorders>
              <w:top w:val="nil"/>
              <w:left w:val="nil"/>
              <w:bottom w:val="nil"/>
              <w:right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1750</w:t>
            </w:r>
          </w:p>
        </w:tc>
        <w:tc>
          <w:tcPr>
            <w:tcW w:w="1371" w:type="dxa"/>
            <w:tcBorders>
              <w:top w:val="nil"/>
              <w:left w:val="nil"/>
              <w:bottom w:val="nil"/>
            </w:tcBorders>
            <w:shd w:val="clear" w:color="auto" w:fill="auto"/>
            <w:noWrap/>
            <w:vAlign w:val="center"/>
          </w:tcPr>
          <w:p w:rsidR="008023F0" w:rsidRPr="00162780" w:rsidRDefault="008023F0" w:rsidP="00796E42">
            <w:pPr>
              <w:pStyle w:val="TableText"/>
              <w:tabs>
                <w:tab w:val="decimal" w:pos="992"/>
              </w:tabs>
              <w:rPr>
                <w:rFonts w:cs="Arial"/>
                <w:szCs w:val="18"/>
              </w:rPr>
            </w:pPr>
            <w:r w:rsidRPr="00162780">
              <w:rPr>
                <w:rFonts w:cs="Arial"/>
                <w:szCs w:val="18"/>
              </w:rPr>
              <w:t>2980</w:t>
            </w:r>
          </w:p>
        </w:tc>
      </w:tr>
      <w:tr w:rsidR="008023F0" w:rsidRPr="00162780" w:rsidTr="0086628B">
        <w:trPr>
          <w:cantSplit/>
        </w:trPr>
        <w:tc>
          <w:tcPr>
            <w:tcW w:w="1134" w:type="dxa"/>
            <w:tcBorders>
              <w:top w:val="nil"/>
              <w:right w:val="single" w:sz="4" w:space="0" w:color="A6A6A6"/>
            </w:tcBorders>
            <w:shd w:val="clear" w:color="auto" w:fill="F2F2F2"/>
            <w:noWrap/>
          </w:tcPr>
          <w:p w:rsidR="008023F0" w:rsidRPr="00162780" w:rsidRDefault="008023F0" w:rsidP="00087DA8">
            <w:pPr>
              <w:pStyle w:val="TableText"/>
              <w:rPr>
                <w:rFonts w:cs="Arial"/>
              </w:rPr>
            </w:pPr>
            <w:r w:rsidRPr="00162780">
              <w:rPr>
                <w:rFonts w:cs="Arial"/>
              </w:rPr>
              <w:t>85+</w:t>
            </w:r>
          </w:p>
        </w:tc>
        <w:tc>
          <w:tcPr>
            <w:tcW w:w="1370" w:type="dxa"/>
            <w:tcBorders>
              <w:top w:val="nil"/>
              <w:left w:val="single" w:sz="4" w:space="0" w:color="A6A6A6"/>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25</w:t>
            </w:r>
            <w:r>
              <w:rPr>
                <w:rFonts w:cs="Arial"/>
                <w:szCs w:val="18"/>
              </w:rPr>
              <w:t>,</w:t>
            </w:r>
            <w:r w:rsidRPr="00162780">
              <w:rPr>
                <w:rFonts w:cs="Arial"/>
                <w:szCs w:val="18"/>
              </w:rPr>
              <w:t>500</w:t>
            </w:r>
          </w:p>
        </w:tc>
        <w:tc>
          <w:tcPr>
            <w:tcW w:w="1370" w:type="dxa"/>
            <w:tcBorders>
              <w:top w:val="nil"/>
              <w:left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47</w:t>
            </w:r>
            <w:r>
              <w:rPr>
                <w:rFonts w:cs="Arial"/>
                <w:szCs w:val="18"/>
              </w:rPr>
              <w:t>,</w:t>
            </w:r>
            <w:r w:rsidRPr="00162780">
              <w:rPr>
                <w:rFonts w:cs="Arial"/>
                <w:szCs w:val="18"/>
              </w:rPr>
              <w:t>500</w:t>
            </w:r>
          </w:p>
        </w:tc>
        <w:tc>
          <w:tcPr>
            <w:tcW w:w="1371" w:type="dxa"/>
            <w:tcBorders>
              <w:top w:val="nil"/>
              <w:left w:val="nil"/>
              <w:right w:val="single" w:sz="4" w:space="0" w:color="A6A6A6"/>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72</w:t>
            </w:r>
            <w:r>
              <w:rPr>
                <w:rFonts w:cs="Arial"/>
                <w:szCs w:val="18"/>
              </w:rPr>
              <w:t>,</w:t>
            </w:r>
            <w:r w:rsidRPr="00162780">
              <w:rPr>
                <w:rFonts w:cs="Arial"/>
                <w:szCs w:val="18"/>
              </w:rPr>
              <w:t>900</w:t>
            </w:r>
          </w:p>
        </w:tc>
        <w:tc>
          <w:tcPr>
            <w:tcW w:w="1370" w:type="dxa"/>
            <w:tcBorders>
              <w:top w:val="nil"/>
              <w:left w:val="single" w:sz="4" w:space="0" w:color="A6A6A6"/>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630</w:t>
            </w:r>
          </w:p>
        </w:tc>
        <w:tc>
          <w:tcPr>
            <w:tcW w:w="1370" w:type="dxa"/>
            <w:tcBorders>
              <w:top w:val="nil"/>
              <w:left w:val="nil"/>
              <w:righ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1020</w:t>
            </w:r>
          </w:p>
        </w:tc>
        <w:tc>
          <w:tcPr>
            <w:tcW w:w="1371" w:type="dxa"/>
            <w:tcBorders>
              <w:top w:val="nil"/>
              <w:left w:val="nil"/>
            </w:tcBorders>
            <w:shd w:val="clear" w:color="auto" w:fill="F2F2F2"/>
            <w:noWrap/>
            <w:vAlign w:val="center"/>
          </w:tcPr>
          <w:p w:rsidR="008023F0" w:rsidRPr="00162780" w:rsidRDefault="008023F0" w:rsidP="00796E42">
            <w:pPr>
              <w:pStyle w:val="TableText"/>
              <w:tabs>
                <w:tab w:val="decimal" w:pos="992"/>
              </w:tabs>
              <w:rPr>
                <w:rFonts w:cs="Arial"/>
                <w:szCs w:val="18"/>
              </w:rPr>
            </w:pPr>
            <w:r w:rsidRPr="00162780">
              <w:rPr>
                <w:rFonts w:cs="Arial"/>
                <w:szCs w:val="18"/>
              </w:rPr>
              <w:t>1660</w:t>
            </w:r>
          </w:p>
        </w:tc>
      </w:tr>
    </w:tbl>
    <w:bookmarkEnd w:id="1245"/>
    <w:p w:rsidR="008023F0" w:rsidRPr="00162780" w:rsidRDefault="008023F0" w:rsidP="008023F0">
      <w:pPr>
        <w:pStyle w:val="Source"/>
        <w:ind w:right="0"/>
      </w:pPr>
      <w:r w:rsidRPr="00162780">
        <w:t>Source: Statistics New Zealand</w:t>
      </w:r>
    </w:p>
    <w:p w:rsidR="008023F0" w:rsidRPr="00162780" w:rsidRDefault="008023F0" w:rsidP="008023F0">
      <w:pPr>
        <w:pStyle w:val="Note"/>
        <w:ind w:right="0"/>
      </w:pPr>
      <w:r w:rsidRPr="00162780">
        <w:t>Note: Because of rounding, individual figures in this table do not always sum to give the stated totals.</w:t>
      </w:r>
    </w:p>
    <w:p w:rsidR="008023F0" w:rsidRPr="00162780" w:rsidRDefault="008023F0" w:rsidP="008023F0">
      <w:bookmarkStart w:id="1246" w:name="_Toc198946898"/>
    </w:p>
    <w:p w:rsidR="008023F0" w:rsidRPr="00162780" w:rsidRDefault="008023F0" w:rsidP="008023F0">
      <w:pPr>
        <w:pStyle w:val="Table"/>
      </w:pPr>
      <w:bookmarkStart w:id="1247" w:name="_Toc289601003"/>
      <w:bookmarkStart w:id="1248" w:name="_Toc324843489"/>
      <w:bookmarkStart w:id="1249" w:name="_Toc355878772"/>
      <w:bookmarkStart w:id="1250" w:name="_Toc393787086"/>
      <w:bookmarkStart w:id="1251" w:name="_Toc394649092"/>
      <w:bookmarkStart w:id="1252" w:name="_Toc263069197"/>
      <w:r w:rsidRPr="00162780">
        <w:t>Table N-3: ICD-O (version 3) morphology codes used to group lymphohaematopoietic cancers</w:t>
      </w:r>
      <w:bookmarkEnd w:id="1247"/>
      <w:bookmarkEnd w:id="1248"/>
      <w:bookmarkEnd w:id="1249"/>
      <w:bookmarkEnd w:id="1250"/>
      <w:bookmarkEnd w:id="1251"/>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3969"/>
        <w:gridCol w:w="5387"/>
      </w:tblGrid>
      <w:tr w:rsidR="008023F0" w:rsidRPr="00162780" w:rsidTr="0086628B">
        <w:trPr>
          <w:cantSplit/>
        </w:trPr>
        <w:tc>
          <w:tcPr>
            <w:tcW w:w="3969" w:type="dxa"/>
            <w:tcBorders>
              <w:top w:val="single" w:sz="4" w:space="0" w:color="auto"/>
              <w:bottom w:val="single" w:sz="4" w:space="0" w:color="auto"/>
            </w:tcBorders>
            <w:shd w:val="clear" w:color="auto" w:fill="auto"/>
            <w:noWrap/>
          </w:tcPr>
          <w:p w:rsidR="008023F0" w:rsidRPr="00162780" w:rsidRDefault="008023F0" w:rsidP="0086628B">
            <w:pPr>
              <w:pStyle w:val="TableText"/>
              <w:keepNext/>
              <w:rPr>
                <w:b/>
                <w:lang w:eastAsia="en-NZ"/>
              </w:rPr>
            </w:pPr>
            <w:r w:rsidRPr="00162780">
              <w:rPr>
                <w:b/>
                <w:lang w:eastAsia="en-NZ"/>
              </w:rPr>
              <w:t>Type of cancer</w:t>
            </w:r>
          </w:p>
        </w:tc>
        <w:tc>
          <w:tcPr>
            <w:tcW w:w="5387" w:type="dxa"/>
            <w:tcBorders>
              <w:top w:val="single" w:sz="4" w:space="0" w:color="auto"/>
              <w:bottom w:val="single" w:sz="4" w:space="0" w:color="auto"/>
            </w:tcBorders>
            <w:shd w:val="clear" w:color="auto" w:fill="auto"/>
          </w:tcPr>
          <w:p w:rsidR="008023F0" w:rsidRPr="00162780" w:rsidRDefault="008023F0" w:rsidP="0086628B">
            <w:pPr>
              <w:pStyle w:val="TableText"/>
              <w:rPr>
                <w:b/>
                <w:lang w:eastAsia="en-NZ"/>
              </w:rPr>
            </w:pPr>
            <w:r w:rsidRPr="00162780">
              <w:rPr>
                <w:b/>
                <w:lang w:eastAsia="en-NZ"/>
              </w:rPr>
              <w:t>Code(s)</w:t>
            </w:r>
          </w:p>
        </w:tc>
      </w:tr>
      <w:tr w:rsidR="008023F0" w:rsidRPr="00162780" w:rsidTr="00347D69">
        <w:trPr>
          <w:cantSplit/>
        </w:trPr>
        <w:tc>
          <w:tcPr>
            <w:tcW w:w="3969" w:type="dxa"/>
            <w:tcBorders>
              <w:top w:val="single" w:sz="4" w:space="0" w:color="auto"/>
              <w:bottom w:val="nil"/>
            </w:tcBorders>
            <w:shd w:val="clear" w:color="auto" w:fill="F2F2F2" w:themeFill="background1" w:themeFillShade="F2"/>
            <w:noWrap/>
          </w:tcPr>
          <w:p w:rsidR="008023F0" w:rsidRPr="00162780" w:rsidRDefault="008023F0" w:rsidP="0086628B">
            <w:pPr>
              <w:pStyle w:val="TableText"/>
              <w:keepNext/>
              <w:rPr>
                <w:b/>
                <w:lang w:eastAsia="en-NZ"/>
              </w:rPr>
            </w:pPr>
            <w:r w:rsidRPr="00162780">
              <w:rPr>
                <w:b/>
                <w:lang w:eastAsia="en-NZ"/>
              </w:rPr>
              <w:t>Lymphoid cancers</w:t>
            </w:r>
          </w:p>
        </w:tc>
        <w:tc>
          <w:tcPr>
            <w:tcW w:w="5387" w:type="dxa"/>
            <w:tcBorders>
              <w:top w:val="single" w:sz="4" w:space="0" w:color="auto"/>
              <w:bottom w:val="nil"/>
            </w:tcBorders>
            <w:shd w:val="clear" w:color="auto" w:fill="F2F2F2" w:themeFill="background1" w:themeFillShade="F2"/>
          </w:tcPr>
          <w:p w:rsidR="008023F0" w:rsidRPr="00162780" w:rsidRDefault="008023F0" w:rsidP="0086628B">
            <w:pPr>
              <w:pStyle w:val="TableText"/>
              <w:rPr>
                <w:b/>
                <w:lang w:eastAsia="en-NZ"/>
              </w:rPr>
            </w:pPr>
          </w:p>
        </w:tc>
      </w:tr>
      <w:tr w:rsidR="008023F0" w:rsidRPr="00162780" w:rsidTr="00347D69">
        <w:trPr>
          <w:cantSplit/>
        </w:trPr>
        <w:tc>
          <w:tcPr>
            <w:tcW w:w="3969" w:type="dxa"/>
            <w:tcBorders>
              <w:top w:val="nil"/>
              <w:bottom w:val="nil"/>
            </w:tcBorders>
            <w:shd w:val="clear" w:color="auto" w:fill="auto"/>
            <w:noWrap/>
          </w:tcPr>
          <w:p w:rsidR="008023F0" w:rsidRPr="00162780" w:rsidRDefault="008023F0" w:rsidP="0086628B">
            <w:pPr>
              <w:pStyle w:val="TableText"/>
              <w:keepNext/>
              <w:rPr>
                <w:lang w:eastAsia="en-NZ"/>
              </w:rPr>
            </w:pPr>
            <w:r>
              <w:rPr>
                <w:lang w:eastAsia="en-NZ"/>
              </w:rPr>
              <w:t>Hodgkin lymphoma</w:t>
            </w:r>
          </w:p>
        </w:tc>
        <w:tc>
          <w:tcPr>
            <w:tcW w:w="5387" w:type="dxa"/>
            <w:tcBorders>
              <w:top w:val="nil"/>
              <w:bottom w:val="nil"/>
            </w:tcBorders>
            <w:shd w:val="clear" w:color="auto" w:fill="auto"/>
          </w:tcPr>
          <w:p w:rsidR="008023F0" w:rsidRPr="00162780" w:rsidRDefault="008023F0" w:rsidP="0086628B">
            <w:pPr>
              <w:pStyle w:val="TableText"/>
              <w:rPr>
                <w:lang w:eastAsia="en-NZ"/>
              </w:rPr>
            </w:pPr>
            <w:r w:rsidRPr="00162780">
              <w:rPr>
                <w:lang w:eastAsia="en-NZ"/>
              </w:rPr>
              <w:t>9650–55, 9659, 9661–65, 9667</w:t>
            </w:r>
          </w:p>
        </w:tc>
      </w:tr>
      <w:tr w:rsidR="008023F0" w:rsidRPr="00162780" w:rsidTr="00347D69">
        <w:trPr>
          <w:cantSplit/>
        </w:trPr>
        <w:tc>
          <w:tcPr>
            <w:tcW w:w="3969" w:type="dxa"/>
            <w:tcBorders>
              <w:top w:val="nil"/>
            </w:tcBorders>
            <w:shd w:val="clear" w:color="auto" w:fill="F2F2F2" w:themeFill="background1" w:themeFillShade="F2"/>
            <w:noWrap/>
          </w:tcPr>
          <w:p w:rsidR="008023F0" w:rsidRPr="00162780" w:rsidRDefault="008023F0" w:rsidP="0086628B">
            <w:pPr>
              <w:pStyle w:val="TableText"/>
              <w:keepNext/>
              <w:rPr>
                <w:lang w:eastAsia="en-NZ"/>
              </w:rPr>
            </w:pPr>
            <w:r w:rsidRPr="00162780">
              <w:rPr>
                <w:lang w:eastAsia="en-NZ"/>
              </w:rPr>
              <w:t>Mature B-cell cancers</w:t>
            </w:r>
          </w:p>
        </w:tc>
        <w:tc>
          <w:tcPr>
            <w:tcW w:w="5387" w:type="dxa"/>
            <w:tcBorders>
              <w:top w:val="nil"/>
            </w:tcBorders>
            <w:shd w:val="clear" w:color="auto" w:fill="F2F2F2" w:themeFill="background1" w:themeFillShade="F2"/>
          </w:tcPr>
          <w:p w:rsidR="008023F0" w:rsidRPr="00162780" w:rsidRDefault="008023F0" w:rsidP="0086628B">
            <w:pPr>
              <w:pStyle w:val="TableText"/>
              <w:rPr>
                <w:lang w:eastAsia="en-NZ"/>
              </w:rPr>
            </w:pPr>
          </w:p>
        </w:tc>
      </w:tr>
      <w:tr w:rsidR="008023F0" w:rsidRPr="00162780" w:rsidTr="00347D69">
        <w:trPr>
          <w:cantSplit/>
        </w:trPr>
        <w:tc>
          <w:tcPr>
            <w:tcW w:w="3969" w:type="dxa"/>
            <w:shd w:val="clear" w:color="auto" w:fill="F2F2F2" w:themeFill="background1" w:themeFillShade="F2"/>
            <w:noWrap/>
          </w:tcPr>
          <w:p w:rsidR="008023F0" w:rsidRPr="00162780" w:rsidRDefault="008023F0" w:rsidP="0086628B">
            <w:pPr>
              <w:pStyle w:val="TableText"/>
              <w:keepNext/>
              <w:ind w:left="142"/>
              <w:rPr>
                <w:lang w:eastAsia="en-NZ"/>
              </w:rPr>
            </w:pPr>
            <w:r w:rsidRPr="00162780">
              <w:rPr>
                <w:lang w:eastAsia="en-NZ"/>
              </w:rPr>
              <w:t>Chronic lymphocytic leukaemias/small lymphocytic lymphomas</w:t>
            </w:r>
          </w:p>
        </w:tc>
        <w:tc>
          <w:tcPr>
            <w:tcW w:w="5387" w:type="dxa"/>
            <w:shd w:val="clear" w:color="auto" w:fill="F2F2F2" w:themeFill="background1" w:themeFillShade="F2"/>
          </w:tcPr>
          <w:p w:rsidR="008023F0" w:rsidRPr="00162780" w:rsidRDefault="008023F0" w:rsidP="0086628B">
            <w:pPr>
              <w:pStyle w:val="TableText"/>
              <w:rPr>
                <w:lang w:eastAsia="en-NZ"/>
              </w:rPr>
            </w:pPr>
            <w:r w:rsidRPr="00162780">
              <w:rPr>
                <w:lang w:eastAsia="en-NZ"/>
              </w:rPr>
              <w:t>9670, 9823</w:t>
            </w:r>
          </w:p>
        </w:tc>
      </w:tr>
      <w:tr w:rsidR="008023F0" w:rsidRPr="00162780" w:rsidTr="00347D69">
        <w:trPr>
          <w:cantSplit/>
        </w:trPr>
        <w:tc>
          <w:tcPr>
            <w:tcW w:w="3969" w:type="dxa"/>
            <w:shd w:val="clear" w:color="auto" w:fill="F2F2F2" w:themeFill="background1" w:themeFillShade="F2"/>
            <w:noWrap/>
          </w:tcPr>
          <w:p w:rsidR="008023F0" w:rsidRPr="00162780" w:rsidRDefault="008023F0" w:rsidP="0086628B">
            <w:pPr>
              <w:pStyle w:val="TableText"/>
              <w:keepNext/>
              <w:ind w:left="142"/>
              <w:rPr>
                <w:lang w:eastAsia="en-NZ"/>
              </w:rPr>
            </w:pPr>
            <w:r w:rsidRPr="00162780">
              <w:rPr>
                <w:lang w:eastAsia="en-NZ"/>
              </w:rPr>
              <w:t>Diffuse large B-cell lymphomas</w:t>
            </w:r>
          </w:p>
        </w:tc>
        <w:tc>
          <w:tcPr>
            <w:tcW w:w="5387" w:type="dxa"/>
            <w:shd w:val="clear" w:color="auto" w:fill="F2F2F2" w:themeFill="background1" w:themeFillShade="F2"/>
          </w:tcPr>
          <w:p w:rsidR="008023F0" w:rsidRPr="00162780" w:rsidRDefault="008023F0" w:rsidP="0086628B">
            <w:pPr>
              <w:pStyle w:val="TableText"/>
              <w:rPr>
                <w:lang w:eastAsia="en-NZ"/>
              </w:rPr>
            </w:pPr>
            <w:r w:rsidRPr="00162780">
              <w:rPr>
                <w:lang w:eastAsia="en-NZ"/>
              </w:rPr>
              <w:t>9680</w:t>
            </w:r>
          </w:p>
        </w:tc>
      </w:tr>
      <w:tr w:rsidR="008023F0" w:rsidRPr="00162780" w:rsidTr="00347D69">
        <w:trPr>
          <w:cantSplit/>
        </w:trPr>
        <w:tc>
          <w:tcPr>
            <w:tcW w:w="3969" w:type="dxa"/>
            <w:shd w:val="clear" w:color="auto" w:fill="F2F2F2" w:themeFill="background1" w:themeFillShade="F2"/>
            <w:noWrap/>
          </w:tcPr>
          <w:p w:rsidR="008023F0" w:rsidRPr="00162780" w:rsidRDefault="008023F0" w:rsidP="0086628B">
            <w:pPr>
              <w:pStyle w:val="TableText"/>
              <w:keepNext/>
              <w:ind w:left="142"/>
              <w:rPr>
                <w:lang w:eastAsia="en-NZ"/>
              </w:rPr>
            </w:pPr>
            <w:r w:rsidRPr="00162780">
              <w:rPr>
                <w:lang w:eastAsia="en-NZ"/>
              </w:rPr>
              <w:t>Follicular lymphomas</w:t>
            </w:r>
          </w:p>
        </w:tc>
        <w:tc>
          <w:tcPr>
            <w:tcW w:w="5387" w:type="dxa"/>
            <w:shd w:val="clear" w:color="auto" w:fill="F2F2F2" w:themeFill="background1" w:themeFillShade="F2"/>
          </w:tcPr>
          <w:p w:rsidR="008023F0" w:rsidRPr="00162780" w:rsidRDefault="008023F0" w:rsidP="0086628B">
            <w:pPr>
              <w:pStyle w:val="TableText"/>
              <w:rPr>
                <w:lang w:eastAsia="en-NZ"/>
              </w:rPr>
            </w:pPr>
            <w:r w:rsidRPr="00162780">
              <w:rPr>
                <w:lang w:eastAsia="en-NZ"/>
              </w:rPr>
              <w:t>9690–91, 9695, 9698</w:t>
            </w:r>
          </w:p>
        </w:tc>
      </w:tr>
      <w:tr w:rsidR="008023F0" w:rsidRPr="00162780" w:rsidTr="00347D69">
        <w:trPr>
          <w:cantSplit/>
        </w:trPr>
        <w:tc>
          <w:tcPr>
            <w:tcW w:w="3969" w:type="dxa"/>
            <w:shd w:val="clear" w:color="auto" w:fill="F2F2F2" w:themeFill="background1" w:themeFillShade="F2"/>
            <w:noWrap/>
          </w:tcPr>
          <w:p w:rsidR="008023F0" w:rsidRPr="00162780" w:rsidRDefault="008023F0" w:rsidP="0086628B">
            <w:pPr>
              <w:pStyle w:val="TableText"/>
              <w:keepNext/>
              <w:ind w:left="142"/>
              <w:rPr>
                <w:lang w:eastAsia="en-NZ"/>
              </w:rPr>
            </w:pPr>
            <w:r w:rsidRPr="00162780">
              <w:rPr>
                <w:lang w:eastAsia="en-NZ"/>
              </w:rPr>
              <w:t>Plasma cell disorders</w:t>
            </w:r>
          </w:p>
        </w:tc>
        <w:tc>
          <w:tcPr>
            <w:tcW w:w="5387" w:type="dxa"/>
            <w:shd w:val="clear" w:color="auto" w:fill="F2F2F2" w:themeFill="background1" w:themeFillShade="F2"/>
          </w:tcPr>
          <w:p w:rsidR="008023F0" w:rsidRPr="00162780" w:rsidRDefault="008023F0" w:rsidP="0086628B">
            <w:pPr>
              <w:pStyle w:val="TableText"/>
              <w:rPr>
                <w:lang w:eastAsia="en-NZ"/>
              </w:rPr>
            </w:pPr>
            <w:r w:rsidRPr="00162780">
              <w:rPr>
                <w:lang w:eastAsia="en-NZ"/>
              </w:rPr>
              <w:t>9731–34</w:t>
            </w:r>
          </w:p>
        </w:tc>
      </w:tr>
      <w:tr w:rsidR="008023F0" w:rsidRPr="00162780" w:rsidTr="00347D69">
        <w:trPr>
          <w:cantSplit/>
        </w:trPr>
        <w:tc>
          <w:tcPr>
            <w:tcW w:w="3969" w:type="dxa"/>
            <w:tcBorders>
              <w:bottom w:val="nil"/>
            </w:tcBorders>
            <w:shd w:val="clear" w:color="auto" w:fill="F2F2F2" w:themeFill="background1" w:themeFillShade="F2"/>
            <w:noWrap/>
          </w:tcPr>
          <w:p w:rsidR="008023F0" w:rsidRPr="00162780" w:rsidRDefault="008023F0" w:rsidP="0086628B">
            <w:pPr>
              <w:pStyle w:val="TableText"/>
              <w:keepNext/>
              <w:ind w:left="142"/>
              <w:rPr>
                <w:lang w:eastAsia="en-NZ"/>
              </w:rPr>
            </w:pPr>
            <w:r w:rsidRPr="00162780">
              <w:rPr>
                <w:lang w:eastAsia="en-NZ"/>
              </w:rPr>
              <w:t>Other mature B-cell cancers</w:t>
            </w:r>
          </w:p>
        </w:tc>
        <w:tc>
          <w:tcPr>
            <w:tcW w:w="5387" w:type="dxa"/>
            <w:tcBorders>
              <w:bottom w:val="nil"/>
            </w:tcBorders>
            <w:shd w:val="clear" w:color="auto" w:fill="F2F2F2" w:themeFill="background1" w:themeFillShade="F2"/>
          </w:tcPr>
          <w:p w:rsidR="008023F0" w:rsidRPr="00162780" w:rsidRDefault="008023F0" w:rsidP="0086628B">
            <w:pPr>
              <w:pStyle w:val="TableText"/>
              <w:rPr>
                <w:lang w:eastAsia="en-NZ"/>
              </w:rPr>
            </w:pPr>
            <w:r w:rsidRPr="00162780">
              <w:rPr>
                <w:lang w:eastAsia="en-NZ"/>
              </w:rPr>
              <w:t>9671, 9673, 9675, 9678–79, 9684, 9687, 9689, 9699, 9761, 9764, 9826, 9833, 9940</w:t>
            </w:r>
          </w:p>
        </w:tc>
      </w:tr>
      <w:tr w:rsidR="008023F0" w:rsidRPr="00162780" w:rsidTr="00347D69">
        <w:trPr>
          <w:cantSplit/>
        </w:trPr>
        <w:tc>
          <w:tcPr>
            <w:tcW w:w="3969" w:type="dxa"/>
            <w:tcBorders>
              <w:top w:val="nil"/>
              <w:bottom w:val="nil"/>
            </w:tcBorders>
            <w:shd w:val="clear" w:color="auto" w:fill="auto"/>
            <w:noWrap/>
          </w:tcPr>
          <w:p w:rsidR="008023F0" w:rsidRPr="00162780" w:rsidRDefault="008023F0" w:rsidP="0086628B">
            <w:pPr>
              <w:pStyle w:val="TableText"/>
              <w:keepNext/>
              <w:rPr>
                <w:lang w:eastAsia="en-NZ"/>
              </w:rPr>
            </w:pPr>
            <w:r w:rsidRPr="00162780">
              <w:rPr>
                <w:lang w:eastAsia="en-NZ"/>
              </w:rPr>
              <w:t>Mature T- and NK-cell cancers</w:t>
            </w:r>
          </w:p>
        </w:tc>
        <w:tc>
          <w:tcPr>
            <w:tcW w:w="5387" w:type="dxa"/>
            <w:tcBorders>
              <w:top w:val="nil"/>
              <w:bottom w:val="nil"/>
            </w:tcBorders>
            <w:shd w:val="clear" w:color="auto" w:fill="auto"/>
          </w:tcPr>
          <w:p w:rsidR="008023F0" w:rsidRPr="00162780" w:rsidRDefault="008023F0" w:rsidP="0086628B">
            <w:pPr>
              <w:pStyle w:val="TableText"/>
              <w:rPr>
                <w:lang w:eastAsia="en-NZ"/>
              </w:rPr>
            </w:pPr>
            <w:r w:rsidRPr="00162780">
              <w:rPr>
                <w:lang w:eastAsia="en-NZ"/>
              </w:rPr>
              <w:t>9700–02, 9705, 9708–09, 9714, 9716–19, 9827, 9831, 9834, 9948</w:t>
            </w:r>
          </w:p>
        </w:tc>
      </w:tr>
      <w:tr w:rsidR="008023F0" w:rsidRPr="00162780" w:rsidTr="00347D69">
        <w:trPr>
          <w:cantSplit/>
        </w:trPr>
        <w:tc>
          <w:tcPr>
            <w:tcW w:w="3969" w:type="dxa"/>
            <w:tcBorders>
              <w:top w:val="nil"/>
              <w:bottom w:val="nil"/>
            </w:tcBorders>
            <w:shd w:val="clear" w:color="auto" w:fill="F2F2F2" w:themeFill="background1" w:themeFillShade="F2"/>
            <w:noWrap/>
          </w:tcPr>
          <w:p w:rsidR="008023F0" w:rsidRPr="00162780" w:rsidRDefault="008023F0" w:rsidP="0086628B">
            <w:pPr>
              <w:pStyle w:val="TableText"/>
              <w:keepNext/>
              <w:rPr>
                <w:lang w:eastAsia="en-NZ"/>
              </w:rPr>
            </w:pPr>
            <w:r w:rsidRPr="00162780">
              <w:rPr>
                <w:lang w:eastAsia="en-NZ"/>
              </w:rPr>
              <w:t>Acute lymphoblastic leukaemia</w:t>
            </w:r>
          </w:p>
        </w:tc>
        <w:tc>
          <w:tcPr>
            <w:tcW w:w="5387" w:type="dxa"/>
            <w:tcBorders>
              <w:top w:val="nil"/>
              <w:bottom w:val="nil"/>
            </w:tcBorders>
            <w:shd w:val="clear" w:color="auto" w:fill="F2F2F2" w:themeFill="background1" w:themeFillShade="F2"/>
          </w:tcPr>
          <w:p w:rsidR="008023F0" w:rsidRPr="00162780" w:rsidRDefault="008023F0" w:rsidP="0086628B">
            <w:pPr>
              <w:pStyle w:val="TableText"/>
              <w:rPr>
                <w:lang w:eastAsia="en-NZ"/>
              </w:rPr>
            </w:pPr>
            <w:r w:rsidRPr="00162780">
              <w:rPr>
                <w:lang w:eastAsia="en-NZ"/>
              </w:rPr>
              <w:t>9727–29, 9835–37</w:t>
            </w:r>
          </w:p>
        </w:tc>
      </w:tr>
      <w:tr w:rsidR="008023F0" w:rsidRPr="00162780" w:rsidTr="00347D69">
        <w:trPr>
          <w:cantSplit/>
        </w:trPr>
        <w:tc>
          <w:tcPr>
            <w:tcW w:w="3969" w:type="dxa"/>
            <w:tcBorders>
              <w:top w:val="nil"/>
              <w:bottom w:val="nil"/>
            </w:tcBorders>
            <w:shd w:val="clear" w:color="auto" w:fill="auto"/>
            <w:noWrap/>
          </w:tcPr>
          <w:p w:rsidR="008023F0" w:rsidRPr="00162780" w:rsidRDefault="008023F0" w:rsidP="0086628B">
            <w:pPr>
              <w:pStyle w:val="TableText"/>
              <w:keepNext/>
              <w:rPr>
                <w:lang w:eastAsia="en-NZ"/>
              </w:rPr>
            </w:pPr>
            <w:r w:rsidRPr="00162780">
              <w:rPr>
                <w:lang w:eastAsia="en-NZ"/>
              </w:rPr>
              <w:t>Non-Hodgkin lymphoma, NOS</w:t>
            </w:r>
          </w:p>
        </w:tc>
        <w:tc>
          <w:tcPr>
            <w:tcW w:w="5387" w:type="dxa"/>
            <w:tcBorders>
              <w:top w:val="nil"/>
              <w:bottom w:val="nil"/>
            </w:tcBorders>
            <w:shd w:val="clear" w:color="auto" w:fill="auto"/>
          </w:tcPr>
          <w:p w:rsidR="008023F0" w:rsidRPr="00162780" w:rsidRDefault="008023F0" w:rsidP="0086628B">
            <w:pPr>
              <w:pStyle w:val="TableText"/>
              <w:rPr>
                <w:lang w:eastAsia="en-NZ"/>
              </w:rPr>
            </w:pPr>
            <w:r w:rsidRPr="00162780">
              <w:rPr>
                <w:lang w:eastAsia="en-NZ"/>
              </w:rPr>
              <w:t>9591, 9766, 9820, 9832</w:t>
            </w:r>
          </w:p>
        </w:tc>
      </w:tr>
      <w:tr w:rsidR="008023F0" w:rsidRPr="00162780" w:rsidTr="00347D69">
        <w:trPr>
          <w:cantSplit/>
        </w:trPr>
        <w:tc>
          <w:tcPr>
            <w:tcW w:w="3969" w:type="dxa"/>
            <w:tcBorders>
              <w:top w:val="nil"/>
              <w:bottom w:val="single" w:sz="4" w:space="0" w:color="A6A6A6"/>
            </w:tcBorders>
            <w:shd w:val="clear" w:color="auto" w:fill="F2F2F2" w:themeFill="background1" w:themeFillShade="F2"/>
            <w:noWrap/>
          </w:tcPr>
          <w:p w:rsidR="008023F0" w:rsidRPr="00162780" w:rsidRDefault="008023F0" w:rsidP="0086628B">
            <w:pPr>
              <w:pStyle w:val="TableText"/>
              <w:keepNext/>
              <w:rPr>
                <w:lang w:eastAsia="en-NZ"/>
              </w:rPr>
            </w:pPr>
            <w:r w:rsidRPr="00162780">
              <w:rPr>
                <w:lang w:eastAsia="en-NZ"/>
              </w:rPr>
              <w:t>Lymphoid cancers, NOS</w:t>
            </w:r>
          </w:p>
        </w:tc>
        <w:tc>
          <w:tcPr>
            <w:tcW w:w="5387" w:type="dxa"/>
            <w:tcBorders>
              <w:top w:val="nil"/>
              <w:bottom w:val="single" w:sz="4" w:space="0" w:color="A6A6A6"/>
            </w:tcBorders>
            <w:shd w:val="clear" w:color="auto" w:fill="F2F2F2" w:themeFill="background1" w:themeFillShade="F2"/>
          </w:tcPr>
          <w:p w:rsidR="008023F0" w:rsidRPr="00162780" w:rsidRDefault="008023F0" w:rsidP="0086628B">
            <w:pPr>
              <w:pStyle w:val="TableText"/>
              <w:rPr>
                <w:lang w:eastAsia="en-NZ"/>
              </w:rPr>
            </w:pPr>
            <w:r w:rsidRPr="00162780">
              <w:rPr>
                <w:lang w:eastAsia="en-NZ"/>
              </w:rPr>
              <w:t>9590, 9596</w:t>
            </w:r>
          </w:p>
        </w:tc>
      </w:tr>
      <w:tr w:rsidR="008023F0" w:rsidRPr="00162780" w:rsidTr="0086628B">
        <w:trPr>
          <w:cantSplit/>
        </w:trPr>
        <w:tc>
          <w:tcPr>
            <w:tcW w:w="3969" w:type="dxa"/>
            <w:tcBorders>
              <w:top w:val="single" w:sz="4" w:space="0" w:color="A6A6A6"/>
              <w:bottom w:val="nil"/>
            </w:tcBorders>
            <w:shd w:val="clear" w:color="auto" w:fill="auto"/>
            <w:noWrap/>
          </w:tcPr>
          <w:p w:rsidR="008023F0" w:rsidRPr="00162780" w:rsidRDefault="008023F0" w:rsidP="0086628B">
            <w:pPr>
              <w:pStyle w:val="TableText"/>
              <w:rPr>
                <w:b/>
                <w:lang w:eastAsia="en-NZ"/>
              </w:rPr>
            </w:pPr>
            <w:r w:rsidRPr="00162780">
              <w:rPr>
                <w:b/>
                <w:lang w:eastAsia="en-NZ"/>
              </w:rPr>
              <w:t>Myeloid cancers</w:t>
            </w:r>
          </w:p>
        </w:tc>
        <w:tc>
          <w:tcPr>
            <w:tcW w:w="5387" w:type="dxa"/>
            <w:tcBorders>
              <w:top w:val="single" w:sz="4" w:space="0" w:color="A6A6A6"/>
              <w:bottom w:val="nil"/>
            </w:tcBorders>
            <w:shd w:val="clear" w:color="auto" w:fill="auto"/>
          </w:tcPr>
          <w:p w:rsidR="008023F0" w:rsidRPr="00162780" w:rsidRDefault="008023F0" w:rsidP="0086628B">
            <w:pPr>
              <w:pStyle w:val="TableText"/>
              <w:rPr>
                <w:b/>
                <w:lang w:eastAsia="en-NZ"/>
              </w:rPr>
            </w:pPr>
          </w:p>
        </w:tc>
      </w:tr>
      <w:tr w:rsidR="008023F0" w:rsidRPr="00162780" w:rsidTr="00347D69">
        <w:trPr>
          <w:cantSplit/>
        </w:trPr>
        <w:tc>
          <w:tcPr>
            <w:tcW w:w="3969" w:type="dxa"/>
            <w:tcBorders>
              <w:top w:val="nil"/>
              <w:bottom w:val="nil"/>
            </w:tcBorders>
            <w:shd w:val="clear" w:color="auto" w:fill="F2F2F2" w:themeFill="background1" w:themeFillShade="F2"/>
            <w:noWrap/>
          </w:tcPr>
          <w:p w:rsidR="008023F0" w:rsidRPr="00162780" w:rsidRDefault="008023F0" w:rsidP="0086628B">
            <w:pPr>
              <w:pStyle w:val="TableText"/>
              <w:rPr>
                <w:lang w:eastAsia="en-NZ"/>
              </w:rPr>
            </w:pPr>
            <w:r w:rsidRPr="00162780">
              <w:rPr>
                <w:lang w:eastAsia="en-NZ"/>
              </w:rPr>
              <w:t>Acute myeloid leukaemias</w:t>
            </w:r>
          </w:p>
        </w:tc>
        <w:tc>
          <w:tcPr>
            <w:tcW w:w="5387" w:type="dxa"/>
            <w:tcBorders>
              <w:top w:val="nil"/>
              <w:bottom w:val="nil"/>
            </w:tcBorders>
            <w:shd w:val="clear" w:color="auto" w:fill="F2F2F2" w:themeFill="background1" w:themeFillShade="F2"/>
          </w:tcPr>
          <w:p w:rsidR="008023F0" w:rsidRPr="00162780" w:rsidRDefault="008023F0" w:rsidP="0086628B">
            <w:pPr>
              <w:pStyle w:val="TableText"/>
              <w:rPr>
                <w:lang w:eastAsia="en-NZ"/>
              </w:rPr>
            </w:pPr>
            <w:r w:rsidRPr="00162780">
              <w:rPr>
                <w:lang w:eastAsia="en-NZ"/>
              </w:rPr>
              <w:t>9805, 9840, 9861, 9866–67, 9870–74, 9891, 9895–97, 9910, 9920, 9930–31</w:t>
            </w:r>
          </w:p>
        </w:tc>
      </w:tr>
      <w:tr w:rsidR="008023F0" w:rsidRPr="00162780" w:rsidTr="0086628B">
        <w:trPr>
          <w:cantSplit/>
        </w:trPr>
        <w:tc>
          <w:tcPr>
            <w:tcW w:w="3969" w:type="dxa"/>
            <w:tcBorders>
              <w:top w:val="nil"/>
              <w:bottom w:val="nil"/>
            </w:tcBorders>
            <w:shd w:val="clear" w:color="auto" w:fill="auto"/>
            <w:noWrap/>
          </w:tcPr>
          <w:p w:rsidR="008023F0" w:rsidRPr="00162780" w:rsidRDefault="008023F0" w:rsidP="0086628B">
            <w:pPr>
              <w:pStyle w:val="TableText"/>
              <w:rPr>
                <w:lang w:eastAsia="en-NZ"/>
              </w:rPr>
            </w:pPr>
            <w:r w:rsidRPr="00162780">
              <w:rPr>
                <w:lang w:eastAsia="en-NZ"/>
              </w:rPr>
              <w:t>Chronic myeloid leukaemias</w:t>
            </w:r>
          </w:p>
        </w:tc>
        <w:tc>
          <w:tcPr>
            <w:tcW w:w="5387" w:type="dxa"/>
            <w:tcBorders>
              <w:top w:val="nil"/>
              <w:bottom w:val="nil"/>
            </w:tcBorders>
            <w:shd w:val="clear" w:color="auto" w:fill="auto"/>
          </w:tcPr>
          <w:p w:rsidR="008023F0" w:rsidRPr="00162780" w:rsidRDefault="008023F0" w:rsidP="0086628B">
            <w:pPr>
              <w:pStyle w:val="TableText"/>
              <w:rPr>
                <w:lang w:eastAsia="en-NZ"/>
              </w:rPr>
            </w:pPr>
            <w:r w:rsidRPr="00162780">
              <w:rPr>
                <w:lang w:eastAsia="en-NZ"/>
              </w:rPr>
              <w:t>9863, 9875</w:t>
            </w:r>
          </w:p>
        </w:tc>
      </w:tr>
      <w:tr w:rsidR="008023F0" w:rsidRPr="00162780" w:rsidTr="00347D69">
        <w:trPr>
          <w:cantSplit/>
        </w:trPr>
        <w:tc>
          <w:tcPr>
            <w:tcW w:w="3969" w:type="dxa"/>
            <w:tcBorders>
              <w:top w:val="nil"/>
              <w:bottom w:val="nil"/>
            </w:tcBorders>
            <w:shd w:val="clear" w:color="auto" w:fill="F2F2F2" w:themeFill="background1" w:themeFillShade="F2"/>
            <w:noWrap/>
          </w:tcPr>
          <w:p w:rsidR="008023F0" w:rsidRPr="00162780" w:rsidRDefault="008023F0" w:rsidP="0086628B">
            <w:pPr>
              <w:pStyle w:val="TableText"/>
              <w:rPr>
                <w:lang w:eastAsia="en-NZ"/>
              </w:rPr>
            </w:pPr>
            <w:r w:rsidRPr="00162780">
              <w:rPr>
                <w:lang w:eastAsia="en-NZ"/>
              </w:rPr>
              <w:t>Other chronic myeloproliferative diseases</w:t>
            </w:r>
          </w:p>
        </w:tc>
        <w:tc>
          <w:tcPr>
            <w:tcW w:w="5387" w:type="dxa"/>
            <w:tcBorders>
              <w:top w:val="nil"/>
              <w:bottom w:val="nil"/>
            </w:tcBorders>
            <w:shd w:val="clear" w:color="auto" w:fill="F2F2F2" w:themeFill="background1" w:themeFillShade="F2"/>
          </w:tcPr>
          <w:p w:rsidR="008023F0" w:rsidRPr="00162780" w:rsidRDefault="008023F0" w:rsidP="0086628B">
            <w:pPr>
              <w:pStyle w:val="TableText"/>
              <w:rPr>
                <w:lang w:eastAsia="en-NZ"/>
              </w:rPr>
            </w:pPr>
            <w:r w:rsidRPr="00162780">
              <w:rPr>
                <w:lang w:eastAsia="en-NZ"/>
              </w:rPr>
              <w:t>9950, 9960–64</w:t>
            </w:r>
          </w:p>
        </w:tc>
      </w:tr>
      <w:tr w:rsidR="008023F0" w:rsidRPr="00162780" w:rsidTr="0086628B">
        <w:trPr>
          <w:cantSplit/>
        </w:trPr>
        <w:tc>
          <w:tcPr>
            <w:tcW w:w="3969" w:type="dxa"/>
            <w:tcBorders>
              <w:top w:val="nil"/>
              <w:bottom w:val="nil"/>
            </w:tcBorders>
            <w:shd w:val="clear" w:color="auto" w:fill="auto"/>
            <w:noWrap/>
          </w:tcPr>
          <w:p w:rsidR="008023F0" w:rsidRPr="00162780" w:rsidRDefault="008023F0" w:rsidP="0086628B">
            <w:pPr>
              <w:pStyle w:val="TableText"/>
              <w:rPr>
                <w:lang w:eastAsia="en-NZ"/>
              </w:rPr>
            </w:pPr>
            <w:r w:rsidRPr="00162780">
              <w:rPr>
                <w:lang w:eastAsia="en-NZ"/>
              </w:rPr>
              <w:t>Myelodysplastic syndromes</w:t>
            </w:r>
          </w:p>
        </w:tc>
        <w:tc>
          <w:tcPr>
            <w:tcW w:w="5387" w:type="dxa"/>
            <w:tcBorders>
              <w:top w:val="nil"/>
              <w:bottom w:val="nil"/>
            </w:tcBorders>
            <w:shd w:val="clear" w:color="auto" w:fill="auto"/>
          </w:tcPr>
          <w:p w:rsidR="008023F0" w:rsidRPr="00162780" w:rsidRDefault="008023F0" w:rsidP="0086628B">
            <w:pPr>
              <w:pStyle w:val="TableText"/>
              <w:rPr>
                <w:lang w:eastAsia="en-NZ"/>
              </w:rPr>
            </w:pPr>
            <w:r w:rsidRPr="00162780">
              <w:rPr>
                <w:lang w:eastAsia="en-NZ"/>
              </w:rPr>
              <w:t>9980, 9982–87, 9989</w:t>
            </w:r>
          </w:p>
        </w:tc>
      </w:tr>
      <w:tr w:rsidR="008023F0" w:rsidRPr="00162780" w:rsidTr="00347D69">
        <w:trPr>
          <w:cantSplit/>
        </w:trPr>
        <w:tc>
          <w:tcPr>
            <w:tcW w:w="3969" w:type="dxa"/>
            <w:tcBorders>
              <w:top w:val="nil"/>
              <w:bottom w:val="nil"/>
            </w:tcBorders>
            <w:shd w:val="clear" w:color="auto" w:fill="F2F2F2" w:themeFill="background1" w:themeFillShade="F2"/>
            <w:noWrap/>
          </w:tcPr>
          <w:p w:rsidR="008023F0" w:rsidRPr="00162780" w:rsidRDefault="008023F0" w:rsidP="0086628B">
            <w:pPr>
              <w:pStyle w:val="TableText"/>
              <w:rPr>
                <w:lang w:eastAsia="en-NZ"/>
              </w:rPr>
            </w:pPr>
            <w:r w:rsidRPr="00162780">
              <w:rPr>
                <w:lang w:eastAsia="en-NZ"/>
              </w:rPr>
              <w:t>Myelodysplastic/myeloproliferative diseases</w:t>
            </w:r>
          </w:p>
        </w:tc>
        <w:tc>
          <w:tcPr>
            <w:tcW w:w="5387" w:type="dxa"/>
            <w:tcBorders>
              <w:top w:val="nil"/>
              <w:bottom w:val="nil"/>
            </w:tcBorders>
            <w:shd w:val="clear" w:color="auto" w:fill="F2F2F2" w:themeFill="background1" w:themeFillShade="F2"/>
          </w:tcPr>
          <w:p w:rsidR="008023F0" w:rsidRPr="00162780" w:rsidRDefault="008023F0" w:rsidP="0086628B">
            <w:pPr>
              <w:pStyle w:val="TableText"/>
              <w:rPr>
                <w:lang w:eastAsia="en-NZ"/>
              </w:rPr>
            </w:pPr>
            <w:r w:rsidRPr="00162780">
              <w:rPr>
                <w:lang w:eastAsia="en-NZ"/>
              </w:rPr>
              <w:t>9876, 9945–46</w:t>
            </w:r>
          </w:p>
        </w:tc>
      </w:tr>
      <w:tr w:rsidR="008023F0" w:rsidRPr="00162780" w:rsidTr="0086628B">
        <w:trPr>
          <w:cantSplit/>
        </w:trPr>
        <w:tc>
          <w:tcPr>
            <w:tcW w:w="3969" w:type="dxa"/>
            <w:tcBorders>
              <w:top w:val="nil"/>
              <w:bottom w:val="single" w:sz="4" w:space="0" w:color="A6A6A6"/>
            </w:tcBorders>
            <w:shd w:val="clear" w:color="auto" w:fill="auto"/>
            <w:noWrap/>
          </w:tcPr>
          <w:p w:rsidR="008023F0" w:rsidRPr="00162780" w:rsidRDefault="008023F0" w:rsidP="0086628B">
            <w:pPr>
              <w:pStyle w:val="TableText"/>
              <w:rPr>
                <w:lang w:eastAsia="en-NZ"/>
              </w:rPr>
            </w:pPr>
            <w:r w:rsidRPr="00162780">
              <w:rPr>
                <w:lang w:eastAsia="en-NZ"/>
              </w:rPr>
              <w:t>Myeloid cancers, NOS</w:t>
            </w:r>
          </w:p>
        </w:tc>
        <w:tc>
          <w:tcPr>
            <w:tcW w:w="5387" w:type="dxa"/>
            <w:tcBorders>
              <w:top w:val="nil"/>
              <w:bottom w:val="single" w:sz="4" w:space="0" w:color="A6A6A6"/>
            </w:tcBorders>
            <w:shd w:val="clear" w:color="auto" w:fill="auto"/>
          </w:tcPr>
          <w:p w:rsidR="008023F0" w:rsidRPr="00162780" w:rsidRDefault="008023F0" w:rsidP="0086628B">
            <w:pPr>
              <w:pStyle w:val="TableText"/>
              <w:rPr>
                <w:lang w:eastAsia="en-NZ"/>
              </w:rPr>
            </w:pPr>
            <w:r w:rsidRPr="00162780">
              <w:rPr>
                <w:lang w:eastAsia="en-NZ"/>
              </w:rPr>
              <w:t>9860</w:t>
            </w:r>
          </w:p>
        </w:tc>
      </w:tr>
      <w:tr w:rsidR="008023F0" w:rsidRPr="00162780" w:rsidTr="0086628B">
        <w:trPr>
          <w:cantSplit/>
        </w:trPr>
        <w:tc>
          <w:tcPr>
            <w:tcW w:w="3969" w:type="dxa"/>
            <w:tcBorders>
              <w:top w:val="single" w:sz="4" w:space="0" w:color="A6A6A6"/>
              <w:bottom w:val="single" w:sz="4" w:space="0" w:color="A6A6A6"/>
            </w:tcBorders>
            <w:shd w:val="clear" w:color="auto" w:fill="auto"/>
            <w:noWrap/>
          </w:tcPr>
          <w:p w:rsidR="008023F0" w:rsidRPr="00162780" w:rsidRDefault="008023F0" w:rsidP="0086628B">
            <w:pPr>
              <w:pStyle w:val="TableText"/>
              <w:rPr>
                <w:b/>
                <w:lang w:eastAsia="en-NZ"/>
              </w:rPr>
            </w:pPr>
            <w:r w:rsidRPr="00162780">
              <w:rPr>
                <w:b/>
                <w:lang w:eastAsia="en-NZ"/>
              </w:rPr>
              <w:t>Lymphoid/myeloid cancers, NOS</w:t>
            </w:r>
          </w:p>
        </w:tc>
        <w:tc>
          <w:tcPr>
            <w:tcW w:w="5387" w:type="dxa"/>
            <w:tcBorders>
              <w:top w:val="single" w:sz="4" w:space="0" w:color="A6A6A6"/>
              <w:bottom w:val="single" w:sz="4" w:space="0" w:color="A6A6A6"/>
            </w:tcBorders>
            <w:shd w:val="clear" w:color="auto" w:fill="auto"/>
          </w:tcPr>
          <w:p w:rsidR="008023F0" w:rsidRPr="00162780" w:rsidRDefault="008023F0" w:rsidP="0086628B">
            <w:pPr>
              <w:pStyle w:val="TableText"/>
              <w:rPr>
                <w:lang w:eastAsia="en-NZ"/>
              </w:rPr>
            </w:pPr>
            <w:r w:rsidRPr="00162780">
              <w:rPr>
                <w:lang w:eastAsia="en-NZ"/>
              </w:rPr>
              <w:t>9800–01</w:t>
            </w:r>
          </w:p>
        </w:tc>
      </w:tr>
      <w:tr w:rsidR="008023F0" w:rsidRPr="00162780" w:rsidTr="0086628B">
        <w:trPr>
          <w:cantSplit/>
        </w:trPr>
        <w:tc>
          <w:tcPr>
            <w:tcW w:w="3969" w:type="dxa"/>
            <w:tcBorders>
              <w:top w:val="single" w:sz="4" w:space="0" w:color="A6A6A6"/>
            </w:tcBorders>
            <w:shd w:val="clear" w:color="auto" w:fill="auto"/>
            <w:noWrap/>
          </w:tcPr>
          <w:p w:rsidR="008023F0" w:rsidRPr="00162780" w:rsidRDefault="008023F0" w:rsidP="0086628B">
            <w:pPr>
              <w:pStyle w:val="TableText"/>
              <w:rPr>
                <w:b/>
                <w:lang w:eastAsia="en-NZ"/>
              </w:rPr>
            </w:pPr>
            <w:r w:rsidRPr="00162780">
              <w:rPr>
                <w:b/>
                <w:lang w:eastAsia="en-NZ"/>
              </w:rPr>
              <w:t>Other lymphohaematopoietic cancers</w:t>
            </w:r>
          </w:p>
        </w:tc>
        <w:tc>
          <w:tcPr>
            <w:tcW w:w="5387" w:type="dxa"/>
            <w:tcBorders>
              <w:top w:val="single" w:sz="4" w:space="0" w:color="A6A6A6"/>
            </w:tcBorders>
            <w:shd w:val="clear" w:color="auto" w:fill="auto"/>
          </w:tcPr>
          <w:p w:rsidR="008023F0" w:rsidRPr="00162780" w:rsidRDefault="008023F0" w:rsidP="0086628B">
            <w:pPr>
              <w:pStyle w:val="TableText"/>
              <w:rPr>
                <w:lang w:eastAsia="en-NZ"/>
              </w:rPr>
            </w:pPr>
            <w:r w:rsidRPr="00162780">
              <w:rPr>
                <w:lang w:eastAsia="en-NZ"/>
              </w:rPr>
              <w:t>9740–42, 9750, 9754–58, 9760, 9762</w:t>
            </w:r>
          </w:p>
        </w:tc>
      </w:tr>
    </w:tbl>
    <w:p w:rsidR="008023F0" w:rsidRPr="00162780" w:rsidRDefault="008023F0" w:rsidP="008023F0">
      <w:pPr>
        <w:pStyle w:val="Note"/>
        <w:ind w:right="0"/>
      </w:pPr>
      <w:r w:rsidRPr="00162780">
        <w:t>Note: NOS = Not otherwise specified</w:t>
      </w:r>
      <w:r w:rsidR="00E906A6">
        <w:t>.</w:t>
      </w:r>
    </w:p>
    <w:p w:rsidR="008023F0" w:rsidRPr="00162780" w:rsidRDefault="008023F0" w:rsidP="008023F0"/>
    <w:p w:rsidR="008023F0" w:rsidRPr="00162780" w:rsidRDefault="008023F0" w:rsidP="008023F0">
      <w:pPr>
        <w:pStyle w:val="Heading2"/>
      </w:pPr>
      <w:bookmarkStart w:id="1253" w:name="_Toc289600961"/>
      <w:bookmarkStart w:id="1254" w:name="_Toc324843447"/>
      <w:bookmarkStart w:id="1255" w:name="_Toc355878727"/>
      <w:bookmarkStart w:id="1256" w:name="_Toc393787041"/>
      <w:bookmarkStart w:id="1257" w:name="_Toc395172238"/>
      <w:r w:rsidRPr="00162780">
        <w:t>Confidence intervals</w:t>
      </w:r>
      <w:bookmarkEnd w:id="1246"/>
      <w:bookmarkEnd w:id="1252"/>
      <w:bookmarkEnd w:id="1253"/>
      <w:bookmarkEnd w:id="1254"/>
      <w:bookmarkEnd w:id="1255"/>
      <w:bookmarkEnd w:id="1256"/>
      <w:bookmarkEnd w:id="1257"/>
    </w:p>
    <w:p w:rsidR="008023F0" w:rsidRPr="00162780" w:rsidRDefault="008023F0" w:rsidP="008023F0">
      <w:r w:rsidRPr="00162780">
        <w:t>The confidence intervals in this publication have been calculated using the methods presented in Keyfitz (1966). A confidence interval is a range of values used to describe the uncertainty around a single value (such as an age-standardised rate). Confidence intervals describe how different the estimate could have been if chance had led to a different set of data. Confidence intervals are calculated with a stated probability, typically 95% (which would indicate that there is a 95% chance that the true value lies within the confidence intervals).</w:t>
      </w:r>
    </w:p>
    <w:p w:rsidR="008023F0" w:rsidRPr="00162780" w:rsidRDefault="008023F0" w:rsidP="008023F0"/>
    <w:p w:rsidR="008023F0" w:rsidRPr="00162780" w:rsidRDefault="008023F0" w:rsidP="008023F0">
      <w:r w:rsidRPr="00162780">
        <w:t>Confidence intervals may assist in comparing rates over time for each cancer and all cancers combined. If two confidence intervals do not overlap, then it is reasonable to assume that the difference is not due to chance. If they do overlap, it is not possible to draw any conclusion about the significance of any difference between them.</w:t>
      </w:r>
    </w:p>
    <w:p w:rsidR="008023F0" w:rsidRPr="00162780" w:rsidRDefault="008023F0" w:rsidP="008023F0"/>
    <w:p w:rsidR="008023F0" w:rsidRPr="00162780" w:rsidRDefault="008023F0" w:rsidP="008023F0">
      <w:pPr>
        <w:pStyle w:val="Heading2"/>
      </w:pPr>
      <w:bookmarkStart w:id="1258" w:name="_Toc263069198"/>
      <w:bookmarkStart w:id="1259" w:name="_Toc289600962"/>
      <w:bookmarkStart w:id="1260" w:name="_Toc324843448"/>
      <w:bookmarkStart w:id="1261" w:name="_Toc355878728"/>
      <w:bookmarkStart w:id="1262" w:name="_Toc393787042"/>
      <w:bookmarkStart w:id="1263" w:name="_Toc395172239"/>
      <w:r w:rsidRPr="00162780">
        <w:t>Deprivation</w:t>
      </w:r>
      <w:bookmarkEnd w:id="1258"/>
      <w:bookmarkEnd w:id="1259"/>
      <w:bookmarkEnd w:id="1260"/>
      <w:bookmarkEnd w:id="1261"/>
      <w:bookmarkEnd w:id="1262"/>
      <w:bookmarkEnd w:id="1263"/>
    </w:p>
    <w:p w:rsidR="008023F0" w:rsidRPr="00162780" w:rsidRDefault="008023F0" w:rsidP="008023F0">
      <w:pPr>
        <w:keepLines/>
      </w:pPr>
      <w:r w:rsidRPr="00162780">
        <w:t xml:space="preserve">The New Zealand Social Deprivation Index is a measure of socioeconomic status calculated for small geographic areas. The calculation uses a range of variables from the 2001 and 2006 Census of Population and Dwellings, which represent nine dimensions of social deprivation. The Social Deprivation Index is calculated at the level of meshblocks (geographical units containing a median of 90 people), and the Ministry of Health maps these to domicile codes, which are built up to the relevant geographic scale using weighted average </w:t>
      </w:r>
      <w:r w:rsidR="00D151F6">
        <w:t>‘</w:t>
      </w:r>
      <w:r w:rsidRPr="00162780">
        <w:t>usually resident population</w:t>
      </w:r>
      <w:r w:rsidR="00D151F6">
        <w:t>’</w:t>
      </w:r>
      <w:r w:rsidRPr="00162780">
        <w:t xml:space="preserve"> counts from the Census. The nine variables (proportions in small areas) in the index, by decreasing weight, are:</w:t>
      </w:r>
    </w:p>
    <w:p w:rsidR="008023F0" w:rsidRPr="00162780" w:rsidRDefault="008023F0" w:rsidP="008023F0">
      <w:pPr>
        <w:pStyle w:val="Bullet"/>
      </w:pPr>
      <w:r w:rsidRPr="00162780">
        <w:t>income: people aged 18 to 59 receiving a means-tested benefit</w:t>
      </w:r>
    </w:p>
    <w:p w:rsidR="008023F0" w:rsidRPr="00162780" w:rsidRDefault="008023F0" w:rsidP="008023F0">
      <w:pPr>
        <w:pStyle w:val="Bullet"/>
      </w:pPr>
      <w:r w:rsidRPr="00162780">
        <w:t>employment: people aged 18 to 59 who are unemployed</w:t>
      </w:r>
    </w:p>
    <w:p w:rsidR="008023F0" w:rsidRPr="00162780" w:rsidRDefault="008023F0" w:rsidP="008023F0">
      <w:pPr>
        <w:pStyle w:val="Bullet"/>
      </w:pPr>
      <w:r w:rsidRPr="00162780">
        <w:t>income: people living in an equivalised household whose income is below a certain threshold</w:t>
      </w:r>
    </w:p>
    <w:p w:rsidR="008023F0" w:rsidRPr="00162780" w:rsidRDefault="008023F0" w:rsidP="008023F0">
      <w:pPr>
        <w:pStyle w:val="Bullet"/>
      </w:pPr>
      <w:r w:rsidRPr="00162780">
        <w:t>communication: people with no access to a telephone</w:t>
      </w:r>
    </w:p>
    <w:p w:rsidR="008023F0" w:rsidRPr="00162780" w:rsidRDefault="008023F0" w:rsidP="008023F0">
      <w:pPr>
        <w:pStyle w:val="Bullet"/>
      </w:pPr>
      <w:r w:rsidRPr="00162780">
        <w:t>transport: people with no access to a car</w:t>
      </w:r>
    </w:p>
    <w:p w:rsidR="008023F0" w:rsidRPr="00162780" w:rsidRDefault="008023F0" w:rsidP="008023F0">
      <w:pPr>
        <w:pStyle w:val="Bullet"/>
      </w:pPr>
      <w:r w:rsidRPr="00162780">
        <w:t>support: people aged under 60 living in a single-parent family</w:t>
      </w:r>
    </w:p>
    <w:p w:rsidR="008023F0" w:rsidRPr="00162780" w:rsidRDefault="008023F0" w:rsidP="008023F0">
      <w:pPr>
        <w:pStyle w:val="Bullet"/>
      </w:pPr>
      <w:r w:rsidRPr="00162780">
        <w:t>qualifications: people aged 18 to 59 with no qualifications</w:t>
      </w:r>
    </w:p>
    <w:p w:rsidR="008023F0" w:rsidRPr="00162780" w:rsidRDefault="008023F0" w:rsidP="008023F0">
      <w:pPr>
        <w:pStyle w:val="Bullet"/>
      </w:pPr>
      <w:r w:rsidRPr="00162780">
        <w:t>living space: people living in an equivalised household below a bedroom occupancy threshold</w:t>
      </w:r>
    </w:p>
    <w:p w:rsidR="008023F0" w:rsidRPr="00162780" w:rsidRDefault="008023F0" w:rsidP="008023F0">
      <w:pPr>
        <w:pStyle w:val="Bullet"/>
      </w:pPr>
      <w:r w:rsidRPr="00162780">
        <w:t>owned home: people not living in their own home.</w:t>
      </w:r>
    </w:p>
    <w:p w:rsidR="008023F0" w:rsidRPr="00162780" w:rsidRDefault="008023F0" w:rsidP="008023F0"/>
    <w:p w:rsidR="00D151F6" w:rsidRDefault="008023F0" w:rsidP="008023F0">
      <w:r w:rsidRPr="00162780">
        <w:t>Further information can be obtained from:</w:t>
      </w:r>
    </w:p>
    <w:p w:rsidR="008023F0" w:rsidRPr="00162780" w:rsidRDefault="008E64C9" w:rsidP="008023F0">
      <w:hyperlink r:id="rId128" w:history="1">
        <w:r w:rsidR="008023F0" w:rsidRPr="00162780">
          <w:rPr>
            <w:rStyle w:val="Hyperlink"/>
          </w:rPr>
          <w:t>www.health.govt.nz/publication/nzdep2006-index-deprivation</w:t>
        </w:r>
      </w:hyperlink>
    </w:p>
    <w:p w:rsidR="008023F0" w:rsidRPr="00162780" w:rsidRDefault="008023F0" w:rsidP="008023F0"/>
    <w:p w:rsidR="008023F0" w:rsidRPr="00162780" w:rsidRDefault="008023F0" w:rsidP="008023F0">
      <w:pPr>
        <w:pStyle w:val="Heading2"/>
        <w:rPr>
          <w:lang w:eastAsia="en-NZ"/>
        </w:rPr>
      </w:pPr>
      <w:bookmarkStart w:id="1264" w:name="_Toc263069199"/>
      <w:bookmarkStart w:id="1265" w:name="_Toc289600963"/>
      <w:bookmarkStart w:id="1266" w:name="_Toc324843449"/>
      <w:bookmarkStart w:id="1267" w:name="_Toc355878729"/>
      <w:bookmarkStart w:id="1268" w:name="_Toc393787043"/>
      <w:bookmarkStart w:id="1269" w:name="_Toc395172240"/>
      <w:r w:rsidRPr="00162780">
        <w:rPr>
          <w:lang w:eastAsia="en-NZ"/>
        </w:rPr>
        <w:t>The Ministry of Health</w:t>
      </w:r>
      <w:r w:rsidR="00D151F6">
        <w:rPr>
          <w:lang w:eastAsia="en-NZ"/>
        </w:rPr>
        <w:t>’</w:t>
      </w:r>
      <w:r w:rsidRPr="00162780">
        <w:rPr>
          <w:lang w:eastAsia="en-NZ"/>
        </w:rPr>
        <w:t xml:space="preserve">s </w:t>
      </w:r>
      <w:r w:rsidRPr="00162780">
        <w:rPr>
          <w:i/>
          <w:lang w:eastAsia="en-NZ"/>
        </w:rPr>
        <w:t>Cancer Projections</w:t>
      </w:r>
      <w:r w:rsidRPr="00162780">
        <w:rPr>
          <w:lang w:eastAsia="en-NZ"/>
        </w:rPr>
        <w:t xml:space="preserve"> publication</w:t>
      </w:r>
      <w:bookmarkEnd w:id="1264"/>
      <w:bookmarkEnd w:id="1265"/>
      <w:bookmarkEnd w:id="1266"/>
      <w:bookmarkEnd w:id="1267"/>
      <w:bookmarkEnd w:id="1268"/>
      <w:bookmarkEnd w:id="1269"/>
    </w:p>
    <w:p w:rsidR="008023F0" w:rsidRPr="00162780" w:rsidRDefault="008023F0" w:rsidP="008023F0">
      <w:pPr>
        <w:rPr>
          <w:lang w:eastAsia="en-NZ"/>
        </w:rPr>
      </w:pPr>
      <w:r w:rsidRPr="00162780">
        <w:rPr>
          <w:lang w:eastAsia="en-NZ"/>
        </w:rPr>
        <w:t xml:space="preserve">The Ministry of Health released </w:t>
      </w:r>
      <w:r w:rsidRPr="00162780">
        <w:rPr>
          <w:i/>
          <w:iCs/>
          <w:lang w:eastAsia="en-NZ"/>
        </w:rPr>
        <w:t>Cancer Projections: Incidence 2004–08 to 2014–18</w:t>
      </w:r>
      <w:r w:rsidRPr="00162780">
        <w:rPr>
          <w:lang w:eastAsia="en-NZ"/>
        </w:rPr>
        <w:t xml:space="preserve"> in 2011 to report on the estimated future burden of cancer in New Zealand. Like this publication, the </w:t>
      </w:r>
      <w:r w:rsidRPr="00162780">
        <w:rPr>
          <w:i/>
          <w:lang w:eastAsia="en-NZ"/>
        </w:rPr>
        <w:t xml:space="preserve">Cancer </w:t>
      </w:r>
      <w:r w:rsidRPr="00162780">
        <w:rPr>
          <w:i/>
          <w:iCs/>
          <w:lang w:eastAsia="en-NZ"/>
        </w:rPr>
        <w:t xml:space="preserve">Projections </w:t>
      </w:r>
      <w:r w:rsidRPr="00162780">
        <w:rPr>
          <w:lang w:eastAsia="en-NZ"/>
        </w:rPr>
        <w:t xml:space="preserve">document uses data obtained from the New Zealand Cancer Registry. Cancer registration rates reported in the </w:t>
      </w:r>
      <w:r w:rsidRPr="00162780">
        <w:rPr>
          <w:i/>
          <w:lang w:eastAsia="en-NZ"/>
        </w:rPr>
        <w:t xml:space="preserve">Cancer </w:t>
      </w:r>
      <w:r w:rsidRPr="00162780">
        <w:rPr>
          <w:i/>
          <w:iCs/>
          <w:lang w:eastAsia="en-NZ"/>
        </w:rPr>
        <w:t xml:space="preserve">Projections </w:t>
      </w:r>
      <w:r w:rsidRPr="00162780">
        <w:rPr>
          <w:lang w:eastAsia="en-NZ"/>
        </w:rPr>
        <w:t>publication have not been calculated using the same criteria as those used in this report, and therefore the two documents cannot be compared.</w:t>
      </w:r>
    </w:p>
    <w:p w:rsidR="008023F0" w:rsidRPr="00162780" w:rsidRDefault="008023F0" w:rsidP="008023F0">
      <w:pPr>
        <w:rPr>
          <w:lang w:eastAsia="en-NZ"/>
        </w:rPr>
      </w:pPr>
    </w:p>
    <w:p w:rsidR="008023F0" w:rsidRPr="00162780" w:rsidRDefault="008023F0" w:rsidP="008023F0">
      <w:pPr>
        <w:rPr>
          <w:lang w:eastAsia="en-NZ"/>
        </w:rPr>
      </w:pPr>
      <w:r w:rsidRPr="00162780">
        <w:rPr>
          <w:lang w:eastAsia="en-NZ"/>
        </w:rPr>
        <w:t xml:space="preserve">The </w:t>
      </w:r>
      <w:r w:rsidRPr="00162780">
        <w:rPr>
          <w:i/>
          <w:lang w:eastAsia="en-NZ"/>
        </w:rPr>
        <w:t xml:space="preserve">Cancer </w:t>
      </w:r>
      <w:r w:rsidRPr="00162780">
        <w:rPr>
          <w:i/>
          <w:iCs/>
          <w:lang w:eastAsia="en-NZ"/>
        </w:rPr>
        <w:t xml:space="preserve">Projections </w:t>
      </w:r>
      <w:r w:rsidRPr="00162780">
        <w:rPr>
          <w:lang w:eastAsia="en-NZ"/>
        </w:rPr>
        <w:t xml:space="preserve">publication distinguishes between adult and childhood cancer; registrations for those aged 15 and under are therefore excluded in rate calculations </w:t>
      </w:r>
      <w:r w:rsidRPr="00162780">
        <w:rPr>
          <w:bCs/>
          <w:lang w:eastAsia="en-NZ"/>
        </w:rPr>
        <w:t>for adult cancers</w:t>
      </w:r>
      <w:r w:rsidRPr="00162780">
        <w:rPr>
          <w:lang w:eastAsia="en-NZ"/>
        </w:rPr>
        <w:t xml:space="preserve">. There are also other </w:t>
      </w:r>
      <w:r w:rsidRPr="00162780">
        <w:rPr>
          <w:bCs/>
          <w:lang w:eastAsia="en-NZ"/>
        </w:rPr>
        <w:t>minor</w:t>
      </w:r>
      <w:r w:rsidRPr="00162780">
        <w:rPr>
          <w:lang w:eastAsia="en-NZ"/>
        </w:rPr>
        <w:t xml:space="preserve"> differences in the </w:t>
      </w:r>
      <w:r w:rsidRPr="00162780">
        <w:rPr>
          <w:bCs/>
          <w:lang w:eastAsia="en-NZ"/>
        </w:rPr>
        <w:t>data and</w:t>
      </w:r>
      <w:r w:rsidRPr="00162780">
        <w:rPr>
          <w:lang w:eastAsia="en-NZ"/>
        </w:rPr>
        <w:t xml:space="preserve"> methodologies used in the two publications.</w:t>
      </w:r>
    </w:p>
    <w:p w:rsidR="008023F0" w:rsidRPr="00162780" w:rsidRDefault="008023F0" w:rsidP="008023F0">
      <w:pPr>
        <w:rPr>
          <w:lang w:eastAsia="en-NZ"/>
        </w:rPr>
      </w:pPr>
    </w:p>
    <w:p w:rsidR="008023F0" w:rsidRPr="00162780" w:rsidRDefault="008023F0" w:rsidP="008023F0">
      <w:pPr>
        <w:rPr>
          <w:lang w:eastAsia="en-NZ"/>
        </w:rPr>
      </w:pPr>
      <w:r w:rsidRPr="00162780">
        <w:rPr>
          <w:lang w:eastAsia="en-NZ"/>
        </w:rPr>
        <w:t xml:space="preserve">For full details of the methodology used in the </w:t>
      </w:r>
      <w:r w:rsidRPr="00162780">
        <w:rPr>
          <w:i/>
          <w:iCs/>
          <w:lang w:eastAsia="en-NZ"/>
        </w:rPr>
        <w:t xml:space="preserve">Cancer Projections </w:t>
      </w:r>
      <w:r w:rsidRPr="00162780">
        <w:rPr>
          <w:lang w:eastAsia="en-NZ"/>
        </w:rPr>
        <w:t xml:space="preserve">publication, see: </w:t>
      </w:r>
      <w:hyperlink r:id="rId129" w:history="1">
        <w:r w:rsidRPr="00162780">
          <w:rPr>
            <w:rStyle w:val="Hyperlink"/>
            <w:lang w:eastAsia="en-NZ"/>
          </w:rPr>
          <w:t>www.health.govt.nz/publication/cancer-projections-incidence-2004-08-2014-18</w:t>
        </w:r>
      </w:hyperlink>
    </w:p>
    <w:p w:rsidR="008023F0" w:rsidRPr="00162780" w:rsidRDefault="008023F0" w:rsidP="008023F0">
      <w:pPr>
        <w:rPr>
          <w:lang w:eastAsia="en-NZ"/>
        </w:rPr>
      </w:pPr>
    </w:p>
    <w:p w:rsidR="008023F0" w:rsidRPr="00162780" w:rsidRDefault="008023F0" w:rsidP="008023F0">
      <w:pPr>
        <w:pStyle w:val="Heading2"/>
      </w:pPr>
      <w:bookmarkStart w:id="1270" w:name="_Toc263069200"/>
      <w:bookmarkStart w:id="1271" w:name="_Toc289600964"/>
      <w:bookmarkStart w:id="1272" w:name="_Toc324843450"/>
      <w:bookmarkStart w:id="1273" w:name="_Toc355878730"/>
      <w:bookmarkStart w:id="1274" w:name="_Toc393787044"/>
      <w:bookmarkStart w:id="1275" w:name="_Toc395172241"/>
      <w:r w:rsidRPr="00162780">
        <w:t>Additional information available from the Ministry of Health</w:t>
      </w:r>
      <w:bookmarkEnd w:id="1270"/>
      <w:bookmarkEnd w:id="1271"/>
      <w:bookmarkEnd w:id="1272"/>
      <w:bookmarkEnd w:id="1273"/>
      <w:bookmarkEnd w:id="1274"/>
      <w:bookmarkEnd w:id="1275"/>
    </w:p>
    <w:p w:rsidR="008023F0" w:rsidRPr="00162780" w:rsidRDefault="008023F0" w:rsidP="008023F0">
      <w:pPr>
        <w:keepNext/>
      </w:pPr>
      <w:r w:rsidRPr="00162780">
        <w:t>If you require additional information, analysis or material not included in this report, or material tabulated in different ways, please contact:</w:t>
      </w:r>
    </w:p>
    <w:p w:rsidR="008023F0" w:rsidRPr="00162780" w:rsidRDefault="008023F0" w:rsidP="008023F0">
      <w:pPr>
        <w:keepNext/>
        <w:spacing w:before="120"/>
        <w:ind w:left="567"/>
      </w:pPr>
      <w:r w:rsidRPr="00162780">
        <w:t>National Collections and Reporting</w:t>
      </w:r>
    </w:p>
    <w:p w:rsidR="008023F0" w:rsidRPr="00162780" w:rsidRDefault="008023F0" w:rsidP="008023F0">
      <w:pPr>
        <w:spacing w:before="120"/>
        <w:ind w:left="567"/>
      </w:pPr>
      <w:r w:rsidRPr="00162780">
        <w:t>National Health Board</w:t>
      </w:r>
      <w:r w:rsidRPr="00162780">
        <w:br/>
        <w:t>Ministry of Health</w:t>
      </w:r>
      <w:r w:rsidRPr="00162780">
        <w:br/>
        <w:t>PO Box 5013</w:t>
      </w:r>
      <w:r w:rsidRPr="00162780">
        <w:br/>
        <w:t>Wellington</w:t>
      </w:r>
      <w:r w:rsidRPr="00162780">
        <w:br/>
        <w:t>New Zealand</w:t>
      </w:r>
    </w:p>
    <w:p w:rsidR="008023F0" w:rsidRPr="00162780" w:rsidRDefault="008023F0" w:rsidP="008023F0">
      <w:pPr>
        <w:spacing w:before="120"/>
        <w:ind w:left="567"/>
      </w:pPr>
      <w:r w:rsidRPr="00162780">
        <w:t>Phone: (04) 496 2001</w:t>
      </w:r>
      <w:r w:rsidRPr="00162780">
        <w:br/>
        <w:t>Fax: (04) 816 2898</w:t>
      </w:r>
      <w:r w:rsidRPr="00162780">
        <w:br/>
        <w:t xml:space="preserve">Email: </w:t>
      </w:r>
      <w:hyperlink r:id="rId130" w:history="1">
        <w:r w:rsidRPr="00162780">
          <w:rPr>
            <w:rStyle w:val="Hyperlink"/>
          </w:rPr>
          <w:t>data-enquiries@moh.govt.nz</w:t>
        </w:r>
      </w:hyperlink>
    </w:p>
    <w:p w:rsidR="008023F0" w:rsidRPr="00162780" w:rsidRDefault="008023F0" w:rsidP="008023F0"/>
    <w:p w:rsidR="008023F0" w:rsidRPr="00162780" w:rsidRDefault="008023F0" w:rsidP="008023F0">
      <w:bookmarkStart w:id="1276" w:name="_Toc324843451"/>
      <w:r w:rsidRPr="00162780">
        <w:t xml:space="preserve">Further Ministry of Health publications can be found online at: </w:t>
      </w:r>
      <w:bookmarkStart w:id="1277" w:name="_Toc198946901"/>
      <w:bookmarkStart w:id="1278" w:name="_Ref198948347"/>
      <w:bookmarkStart w:id="1279" w:name="_Toc253739625"/>
      <w:bookmarkStart w:id="1280" w:name="_Toc263069202"/>
      <w:bookmarkStart w:id="1281" w:name="_Toc289600965"/>
      <w:r w:rsidRPr="00162780">
        <w:fldChar w:fldCharType="begin"/>
      </w:r>
      <w:r w:rsidRPr="00162780">
        <w:instrText xml:space="preserve"> HYPERLINK "http://</w:instrText>
      </w:r>
      <w:r w:rsidRPr="00162780">
        <w:br/>
        <w:instrText xml:space="preserve">www.health.govt.nz/nz-health-statistics/publications-data-sets-and-stats" </w:instrText>
      </w:r>
      <w:r w:rsidRPr="00162780">
        <w:fldChar w:fldCharType="separate"/>
      </w:r>
      <w:r w:rsidRPr="00162780">
        <w:rPr>
          <w:rStyle w:val="Hyperlink"/>
        </w:rPr>
        <w:br/>
        <w:t>www.health.govt.nz/nz-health-statistics/publications-data-sets-and-stats</w:t>
      </w:r>
      <w:r w:rsidRPr="00162780">
        <w:fldChar w:fldCharType="end"/>
      </w:r>
    </w:p>
    <w:p w:rsidR="008023F0" w:rsidRPr="00162780" w:rsidRDefault="008023F0" w:rsidP="008023F0"/>
    <w:p w:rsidR="008023F0" w:rsidRPr="00162780" w:rsidRDefault="008023F0" w:rsidP="008023F0">
      <w:pPr>
        <w:pStyle w:val="Heading1"/>
      </w:pPr>
      <w:r w:rsidRPr="00162780">
        <w:rPr>
          <w:color w:val="FF0000"/>
        </w:rPr>
        <w:br w:type="page"/>
      </w:r>
      <w:bookmarkStart w:id="1282" w:name="_Toc355878731"/>
      <w:bookmarkStart w:id="1283" w:name="_Toc393787045"/>
      <w:bookmarkStart w:id="1284" w:name="_Toc395172242"/>
      <w:r w:rsidRPr="00162780">
        <w:t>Appendix 1: Full text of the Cancer Registry Act 1993</w:t>
      </w:r>
      <w:bookmarkEnd w:id="1276"/>
      <w:bookmarkEnd w:id="1277"/>
      <w:bookmarkEnd w:id="1278"/>
      <w:bookmarkEnd w:id="1279"/>
      <w:bookmarkEnd w:id="1280"/>
      <w:bookmarkEnd w:id="1281"/>
      <w:bookmarkEnd w:id="1282"/>
      <w:bookmarkEnd w:id="1283"/>
      <w:bookmarkEnd w:id="1284"/>
    </w:p>
    <w:tbl>
      <w:tblPr>
        <w:tblW w:w="9356" w:type="dxa"/>
        <w:tblLayout w:type="fixed"/>
        <w:tblCellMar>
          <w:left w:w="0" w:type="dxa"/>
          <w:right w:w="0" w:type="dxa"/>
        </w:tblCellMar>
        <w:tblLook w:val="01E0" w:firstRow="1" w:lastRow="1" w:firstColumn="1" w:lastColumn="1" w:noHBand="0" w:noVBand="0"/>
      </w:tblPr>
      <w:tblGrid>
        <w:gridCol w:w="3118"/>
        <w:gridCol w:w="3119"/>
        <w:gridCol w:w="3119"/>
      </w:tblGrid>
      <w:tr w:rsidR="008023F0" w:rsidRPr="00162780" w:rsidTr="0086628B">
        <w:trPr>
          <w:cantSplit/>
        </w:trPr>
        <w:tc>
          <w:tcPr>
            <w:tcW w:w="3118" w:type="dxa"/>
          </w:tcPr>
          <w:p w:rsidR="008023F0" w:rsidRPr="00162780" w:rsidRDefault="008023F0" w:rsidP="0086628B">
            <w:pPr>
              <w:rPr>
                <w:szCs w:val="22"/>
              </w:rPr>
            </w:pPr>
            <w:r w:rsidRPr="00162780">
              <w:rPr>
                <w:szCs w:val="22"/>
              </w:rPr>
              <w:t>1993</w:t>
            </w:r>
          </w:p>
        </w:tc>
        <w:tc>
          <w:tcPr>
            <w:tcW w:w="3119" w:type="dxa"/>
          </w:tcPr>
          <w:p w:rsidR="008023F0" w:rsidRPr="00162780" w:rsidRDefault="008023F0" w:rsidP="0086628B">
            <w:pPr>
              <w:jc w:val="center"/>
              <w:rPr>
                <w:szCs w:val="22"/>
              </w:rPr>
            </w:pPr>
            <w:r w:rsidRPr="00162780">
              <w:rPr>
                <w:i/>
                <w:szCs w:val="22"/>
              </w:rPr>
              <w:t>Cancer Registry</w:t>
            </w:r>
          </w:p>
          <w:p w:rsidR="008023F0" w:rsidRPr="00162780" w:rsidRDefault="008023F0" w:rsidP="0086628B">
            <w:pPr>
              <w:jc w:val="center"/>
              <w:rPr>
                <w:szCs w:val="22"/>
              </w:rPr>
            </w:pPr>
            <w:r w:rsidRPr="00162780">
              <w:rPr>
                <w:noProof/>
                <w:szCs w:val="22"/>
                <w:lang w:eastAsia="en-NZ"/>
              </w:rPr>
              <w:drawing>
                <wp:inline distT="0" distB="0" distL="0" distR="0" wp14:anchorId="10025C60" wp14:editId="459E90A9">
                  <wp:extent cx="946150" cy="871855"/>
                  <wp:effectExtent l="0" t="0" r="6350" b="4445"/>
                  <wp:docPr id="113" name="Picture 113" descr="NZ Gov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Z Govt logo. "/>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46150" cy="871855"/>
                          </a:xfrm>
                          <a:prstGeom prst="rect">
                            <a:avLst/>
                          </a:prstGeom>
                          <a:noFill/>
                          <a:ln>
                            <a:noFill/>
                          </a:ln>
                        </pic:spPr>
                      </pic:pic>
                    </a:graphicData>
                  </a:graphic>
                </wp:inline>
              </w:drawing>
            </w:r>
          </w:p>
          <w:p w:rsidR="008023F0" w:rsidRPr="00162780" w:rsidRDefault="008023F0" w:rsidP="0086628B">
            <w:pPr>
              <w:jc w:val="center"/>
              <w:rPr>
                <w:szCs w:val="22"/>
              </w:rPr>
            </w:pPr>
          </w:p>
        </w:tc>
        <w:tc>
          <w:tcPr>
            <w:tcW w:w="3119" w:type="dxa"/>
          </w:tcPr>
          <w:p w:rsidR="008023F0" w:rsidRPr="00162780" w:rsidRDefault="008023F0" w:rsidP="0086628B">
            <w:pPr>
              <w:jc w:val="right"/>
              <w:rPr>
                <w:szCs w:val="22"/>
              </w:rPr>
            </w:pPr>
            <w:r w:rsidRPr="00162780">
              <w:rPr>
                <w:szCs w:val="22"/>
              </w:rPr>
              <w:t>No. 102</w:t>
            </w:r>
          </w:p>
        </w:tc>
      </w:tr>
    </w:tbl>
    <w:p w:rsidR="008023F0" w:rsidRPr="00162780" w:rsidRDefault="008023F0" w:rsidP="008023F0">
      <w:pPr>
        <w:rPr>
          <w:szCs w:val="22"/>
        </w:rPr>
      </w:pPr>
    </w:p>
    <w:tbl>
      <w:tblPr>
        <w:tblW w:w="9464" w:type="dxa"/>
        <w:tblBorders>
          <w:insideV w:val="single" w:sz="4" w:space="0" w:color="auto"/>
        </w:tblBorders>
        <w:tblLayout w:type="fixed"/>
        <w:tblLook w:val="01E0" w:firstRow="1" w:lastRow="1" w:firstColumn="1" w:lastColumn="1" w:noHBand="0" w:noVBand="0"/>
      </w:tblPr>
      <w:tblGrid>
        <w:gridCol w:w="4732"/>
        <w:gridCol w:w="4732"/>
      </w:tblGrid>
      <w:tr w:rsidR="008023F0" w:rsidRPr="00162780" w:rsidTr="0086628B">
        <w:trPr>
          <w:cantSplit/>
        </w:trPr>
        <w:tc>
          <w:tcPr>
            <w:tcW w:w="4732" w:type="dxa"/>
          </w:tcPr>
          <w:p w:rsidR="008023F0" w:rsidRPr="00162780" w:rsidRDefault="008023F0" w:rsidP="0086628B">
            <w:pPr>
              <w:rPr>
                <w:szCs w:val="22"/>
              </w:rPr>
            </w:pPr>
            <w:r w:rsidRPr="00162780">
              <w:rPr>
                <w:szCs w:val="22"/>
              </w:rPr>
              <w:t>Title</w:t>
            </w:r>
          </w:p>
          <w:p w:rsidR="008023F0" w:rsidRPr="00162780" w:rsidRDefault="008023F0" w:rsidP="0086628B">
            <w:pPr>
              <w:rPr>
                <w:szCs w:val="22"/>
              </w:rPr>
            </w:pPr>
            <w:r w:rsidRPr="00162780">
              <w:rPr>
                <w:szCs w:val="22"/>
              </w:rPr>
              <w:t>1.</w:t>
            </w:r>
            <w:r w:rsidRPr="00162780">
              <w:rPr>
                <w:szCs w:val="22"/>
              </w:rPr>
              <w:tab/>
              <w:t>Short Title and commencement</w:t>
            </w:r>
          </w:p>
          <w:p w:rsidR="008023F0" w:rsidRPr="00162780" w:rsidRDefault="008023F0" w:rsidP="0086628B">
            <w:pPr>
              <w:rPr>
                <w:szCs w:val="22"/>
              </w:rPr>
            </w:pPr>
            <w:r w:rsidRPr="00162780">
              <w:rPr>
                <w:szCs w:val="22"/>
              </w:rPr>
              <w:t>2.</w:t>
            </w:r>
            <w:r w:rsidRPr="00162780">
              <w:rPr>
                <w:szCs w:val="22"/>
              </w:rPr>
              <w:tab/>
              <w:t>Interpretation</w:t>
            </w:r>
          </w:p>
          <w:p w:rsidR="008023F0" w:rsidRPr="00162780" w:rsidRDefault="008023F0" w:rsidP="0086628B">
            <w:pPr>
              <w:rPr>
                <w:szCs w:val="22"/>
              </w:rPr>
            </w:pPr>
            <w:r w:rsidRPr="00162780">
              <w:rPr>
                <w:szCs w:val="22"/>
              </w:rPr>
              <w:t>3.</w:t>
            </w:r>
            <w:r w:rsidRPr="00162780">
              <w:rPr>
                <w:szCs w:val="22"/>
              </w:rPr>
              <w:tab/>
              <w:t>Act to bind the Crown</w:t>
            </w:r>
          </w:p>
          <w:p w:rsidR="008023F0" w:rsidRPr="00162780" w:rsidRDefault="008023F0" w:rsidP="0086628B">
            <w:pPr>
              <w:rPr>
                <w:szCs w:val="22"/>
              </w:rPr>
            </w:pPr>
            <w:r w:rsidRPr="00162780">
              <w:rPr>
                <w:szCs w:val="22"/>
              </w:rPr>
              <w:t>4.</w:t>
            </w:r>
            <w:r w:rsidRPr="00162780">
              <w:rPr>
                <w:szCs w:val="22"/>
              </w:rPr>
              <w:tab/>
              <w:t>Maintenance of Cancer Registry</w:t>
            </w:r>
          </w:p>
          <w:p w:rsidR="008023F0" w:rsidRPr="00162780" w:rsidRDefault="008023F0" w:rsidP="0086628B">
            <w:pPr>
              <w:rPr>
                <w:szCs w:val="22"/>
              </w:rPr>
            </w:pPr>
            <w:r w:rsidRPr="00162780">
              <w:rPr>
                <w:szCs w:val="22"/>
              </w:rPr>
              <w:t>5.</w:t>
            </w:r>
            <w:r w:rsidRPr="00162780">
              <w:rPr>
                <w:szCs w:val="22"/>
              </w:rPr>
              <w:tab/>
              <w:t>Reporting of cancer</w:t>
            </w:r>
          </w:p>
        </w:tc>
        <w:tc>
          <w:tcPr>
            <w:tcW w:w="4732" w:type="dxa"/>
          </w:tcPr>
          <w:p w:rsidR="008023F0" w:rsidRPr="00162780" w:rsidRDefault="008023F0" w:rsidP="0086628B">
            <w:pPr>
              <w:ind w:left="567" w:hanging="567"/>
              <w:rPr>
                <w:szCs w:val="22"/>
              </w:rPr>
            </w:pPr>
          </w:p>
          <w:p w:rsidR="008023F0" w:rsidRPr="00162780" w:rsidRDefault="008023F0" w:rsidP="0086628B">
            <w:pPr>
              <w:ind w:left="567" w:hanging="567"/>
              <w:rPr>
                <w:szCs w:val="22"/>
              </w:rPr>
            </w:pPr>
            <w:r w:rsidRPr="00162780">
              <w:rPr>
                <w:szCs w:val="22"/>
              </w:rPr>
              <w:t>6.</w:t>
            </w:r>
            <w:r w:rsidRPr="00162780">
              <w:rPr>
                <w:szCs w:val="22"/>
              </w:rPr>
              <w:tab/>
              <w:t>Director General may require supply of further information</w:t>
            </w:r>
          </w:p>
          <w:p w:rsidR="008023F0" w:rsidRPr="00162780" w:rsidRDefault="008023F0" w:rsidP="0086628B">
            <w:pPr>
              <w:ind w:left="567" w:hanging="567"/>
              <w:rPr>
                <w:szCs w:val="22"/>
              </w:rPr>
            </w:pPr>
            <w:r w:rsidRPr="00162780">
              <w:rPr>
                <w:szCs w:val="22"/>
              </w:rPr>
              <w:t>7.</w:t>
            </w:r>
            <w:r w:rsidRPr="00162780">
              <w:rPr>
                <w:szCs w:val="22"/>
              </w:rPr>
              <w:tab/>
              <w:t>Protection against actions</w:t>
            </w:r>
          </w:p>
          <w:p w:rsidR="008023F0" w:rsidRPr="00162780" w:rsidRDefault="008023F0" w:rsidP="0086628B">
            <w:pPr>
              <w:ind w:left="567" w:hanging="567"/>
              <w:rPr>
                <w:szCs w:val="22"/>
              </w:rPr>
            </w:pPr>
            <w:r w:rsidRPr="00162780">
              <w:rPr>
                <w:szCs w:val="22"/>
              </w:rPr>
              <w:t>8.</w:t>
            </w:r>
            <w:r w:rsidRPr="00162780">
              <w:rPr>
                <w:szCs w:val="22"/>
              </w:rPr>
              <w:tab/>
              <w:t>Offences</w:t>
            </w:r>
          </w:p>
          <w:p w:rsidR="008023F0" w:rsidRPr="00162780" w:rsidRDefault="008023F0" w:rsidP="0086628B">
            <w:pPr>
              <w:ind w:left="567" w:hanging="567"/>
              <w:rPr>
                <w:szCs w:val="22"/>
              </w:rPr>
            </w:pPr>
            <w:r w:rsidRPr="00162780">
              <w:rPr>
                <w:szCs w:val="22"/>
              </w:rPr>
              <w:t>9.</w:t>
            </w:r>
            <w:r w:rsidRPr="00162780">
              <w:rPr>
                <w:szCs w:val="22"/>
              </w:rPr>
              <w:tab/>
              <w:t>Regulations</w:t>
            </w:r>
          </w:p>
        </w:tc>
      </w:tr>
    </w:tbl>
    <w:p w:rsidR="008023F0" w:rsidRPr="00162780" w:rsidRDefault="008023F0" w:rsidP="008023F0">
      <w:pPr>
        <w:rPr>
          <w:szCs w:val="22"/>
        </w:rPr>
      </w:pPr>
    </w:p>
    <w:p w:rsidR="008023F0" w:rsidRPr="00162780" w:rsidRDefault="008023F0" w:rsidP="008023F0">
      <w:pPr>
        <w:jc w:val="center"/>
        <w:rPr>
          <w:szCs w:val="22"/>
        </w:rPr>
      </w:pPr>
      <w:r w:rsidRPr="00162780">
        <w:rPr>
          <w:szCs w:val="22"/>
        </w:rPr>
        <w:t>1993, No. 102</w:t>
      </w:r>
    </w:p>
    <w:p w:rsidR="008023F0" w:rsidRPr="00162780" w:rsidRDefault="008023F0" w:rsidP="008023F0"/>
    <w:p w:rsidR="008023F0" w:rsidRPr="00162780" w:rsidRDefault="008023F0" w:rsidP="008023F0">
      <w:pPr>
        <w:rPr>
          <w:szCs w:val="22"/>
        </w:rPr>
      </w:pPr>
      <w:r w:rsidRPr="00162780">
        <w:rPr>
          <w:szCs w:val="22"/>
        </w:rPr>
        <w:t>An Act to make better provision for the compilation of a statistical record of the incidence of cancer in its various forms, to provide a basis for the better direction of programmes for research and for cancer prevention.</w:t>
      </w:r>
    </w:p>
    <w:p w:rsidR="008023F0" w:rsidRPr="00162780" w:rsidRDefault="008023F0" w:rsidP="008023F0">
      <w:pPr>
        <w:rPr>
          <w:szCs w:val="22"/>
        </w:rPr>
      </w:pPr>
    </w:p>
    <w:p w:rsidR="008023F0" w:rsidRPr="00162780" w:rsidRDefault="008023F0" w:rsidP="008023F0">
      <w:pPr>
        <w:rPr>
          <w:szCs w:val="22"/>
        </w:rPr>
      </w:pPr>
      <w:r w:rsidRPr="00162780">
        <w:rPr>
          <w:szCs w:val="22"/>
        </w:rPr>
        <w:t>BE IT ENACTED by the Parliament of New Zealand as follows:</w:t>
      </w:r>
    </w:p>
    <w:p w:rsidR="008023F0" w:rsidRPr="00162780" w:rsidRDefault="008023F0" w:rsidP="008023F0">
      <w:pPr>
        <w:spacing w:before="240"/>
        <w:ind w:left="567" w:hanging="567"/>
        <w:rPr>
          <w:szCs w:val="22"/>
        </w:rPr>
      </w:pPr>
      <w:r w:rsidRPr="00162780">
        <w:rPr>
          <w:b/>
          <w:szCs w:val="22"/>
        </w:rPr>
        <w:t>1.</w:t>
      </w:r>
      <w:r w:rsidRPr="00162780">
        <w:rPr>
          <w:b/>
          <w:szCs w:val="22"/>
        </w:rPr>
        <w:tab/>
        <w:t>Short Title and commencement</w:t>
      </w:r>
    </w:p>
    <w:p w:rsidR="008023F0" w:rsidRPr="00162780" w:rsidRDefault="008023F0" w:rsidP="008023F0">
      <w:pPr>
        <w:spacing w:before="120"/>
        <w:ind w:left="1134" w:hanging="567"/>
        <w:rPr>
          <w:szCs w:val="22"/>
        </w:rPr>
      </w:pPr>
      <w:r w:rsidRPr="00162780">
        <w:rPr>
          <w:szCs w:val="22"/>
        </w:rPr>
        <w:t>(1)</w:t>
      </w:r>
      <w:r w:rsidRPr="00162780">
        <w:rPr>
          <w:szCs w:val="22"/>
        </w:rPr>
        <w:tab/>
        <w:t>This Act may be cited as the Cancer Registry Act 1993.</w:t>
      </w:r>
    </w:p>
    <w:p w:rsidR="008023F0" w:rsidRPr="00162780" w:rsidRDefault="008023F0" w:rsidP="008023F0">
      <w:pPr>
        <w:spacing w:before="120"/>
        <w:ind w:left="567"/>
        <w:rPr>
          <w:szCs w:val="22"/>
        </w:rPr>
      </w:pPr>
      <w:r w:rsidRPr="00162780">
        <w:rPr>
          <w:szCs w:val="22"/>
        </w:rPr>
        <w:t>(2)</w:t>
      </w:r>
      <w:r w:rsidRPr="00162780">
        <w:rPr>
          <w:szCs w:val="22"/>
        </w:rPr>
        <w:tab/>
        <w:t>This Act shall come into force on the 1st day of July 1994.</w:t>
      </w:r>
    </w:p>
    <w:p w:rsidR="008023F0" w:rsidRPr="00162780" w:rsidRDefault="008023F0" w:rsidP="008023F0">
      <w:pPr>
        <w:spacing w:before="240"/>
        <w:rPr>
          <w:szCs w:val="22"/>
        </w:rPr>
      </w:pPr>
      <w:r w:rsidRPr="00162780">
        <w:rPr>
          <w:b/>
          <w:szCs w:val="22"/>
        </w:rPr>
        <w:t>2.</w:t>
      </w:r>
      <w:r w:rsidRPr="00162780">
        <w:rPr>
          <w:b/>
          <w:szCs w:val="22"/>
        </w:rPr>
        <w:tab/>
        <w:t>Interpretation</w:t>
      </w:r>
      <w:r w:rsidRPr="00162780">
        <w:rPr>
          <w:szCs w:val="22"/>
        </w:rPr>
        <w:t xml:space="preserve"> – In this Act, unless the context otherwise requires:</w:t>
      </w:r>
    </w:p>
    <w:p w:rsidR="008023F0" w:rsidRPr="00162780" w:rsidRDefault="00D151F6" w:rsidP="008023F0">
      <w:pPr>
        <w:spacing w:before="120"/>
        <w:ind w:left="567"/>
        <w:rPr>
          <w:szCs w:val="22"/>
        </w:rPr>
      </w:pPr>
      <w:r>
        <w:rPr>
          <w:szCs w:val="22"/>
        </w:rPr>
        <w:t>“</w:t>
      </w:r>
      <w:r w:rsidR="008023F0" w:rsidRPr="00162780">
        <w:rPr>
          <w:szCs w:val="22"/>
        </w:rPr>
        <w:t>Cancer</w:t>
      </w:r>
      <w:r>
        <w:rPr>
          <w:szCs w:val="22"/>
        </w:rPr>
        <w:t>”</w:t>
      </w:r>
      <w:r w:rsidR="008023F0" w:rsidRPr="00162780">
        <w:rPr>
          <w:szCs w:val="22"/>
        </w:rPr>
        <w:t>:</w:t>
      </w:r>
    </w:p>
    <w:p w:rsidR="008023F0" w:rsidRPr="00162780" w:rsidRDefault="008023F0" w:rsidP="008023F0">
      <w:pPr>
        <w:spacing w:before="120"/>
        <w:ind w:left="1134" w:hanging="567"/>
        <w:rPr>
          <w:szCs w:val="22"/>
        </w:rPr>
      </w:pPr>
      <w:r w:rsidRPr="00162780">
        <w:rPr>
          <w:szCs w:val="22"/>
        </w:rPr>
        <w:t>(a)</w:t>
      </w:r>
      <w:r w:rsidRPr="00162780">
        <w:rPr>
          <w:szCs w:val="22"/>
        </w:rPr>
        <w:tab/>
        <w:t>means a malignant growth of human tissue that, if unchecked:</w:t>
      </w:r>
    </w:p>
    <w:p w:rsidR="008023F0" w:rsidRPr="00162780" w:rsidRDefault="008023F0" w:rsidP="008023F0">
      <w:pPr>
        <w:spacing w:before="60"/>
        <w:ind w:left="1701" w:hanging="567"/>
        <w:rPr>
          <w:szCs w:val="22"/>
        </w:rPr>
      </w:pPr>
      <w:r w:rsidRPr="00162780">
        <w:rPr>
          <w:szCs w:val="22"/>
        </w:rPr>
        <w:t>(i)</w:t>
      </w:r>
      <w:r w:rsidRPr="00162780">
        <w:rPr>
          <w:szCs w:val="22"/>
        </w:rPr>
        <w:tab/>
        <w:t>is likely to spread to adjacent tissue or beyond its place of origin; and</w:t>
      </w:r>
    </w:p>
    <w:p w:rsidR="008023F0" w:rsidRPr="00162780" w:rsidRDefault="008023F0" w:rsidP="008023F0">
      <w:pPr>
        <w:spacing w:before="60"/>
        <w:ind w:left="1701" w:hanging="567"/>
        <w:rPr>
          <w:szCs w:val="22"/>
        </w:rPr>
      </w:pPr>
      <w:r w:rsidRPr="00162780">
        <w:rPr>
          <w:szCs w:val="22"/>
        </w:rPr>
        <w:t>(ii)</w:t>
      </w:r>
      <w:r w:rsidRPr="00162780">
        <w:rPr>
          <w:szCs w:val="22"/>
        </w:rPr>
        <w:tab/>
        <w:t>may have the propensity to recur; and</w:t>
      </w:r>
    </w:p>
    <w:p w:rsidR="008023F0" w:rsidRPr="00162780" w:rsidRDefault="008023F0" w:rsidP="008023F0">
      <w:pPr>
        <w:spacing w:before="120"/>
        <w:ind w:left="1134" w:hanging="567"/>
        <w:rPr>
          <w:szCs w:val="22"/>
        </w:rPr>
      </w:pPr>
      <w:r w:rsidRPr="00162780">
        <w:rPr>
          <w:szCs w:val="22"/>
        </w:rPr>
        <w:t>(b)</w:t>
      </w:r>
      <w:r w:rsidRPr="00162780">
        <w:rPr>
          <w:szCs w:val="22"/>
        </w:rPr>
        <w:tab/>
        <w:t>without limiting the generality of paragraph (a) of this definition, includes carcinoma-in-situ, carcinoma, sarcoma (including Kaposi</w:t>
      </w:r>
      <w:r w:rsidR="00D151F6">
        <w:rPr>
          <w:szCs w:val="22"/>
        </w:rPr>
        <w:t>’</w:t>
      </w:r>
      <w:r w:rsidRPr="00162780">
        <w:rPr>
          <w:szCs w:val="22"/>
        </w:rPr>
        <w:t>s sarcoma), any mixed tumour, leukaemia, any type of lymphoma, and melanoma; but</w:t>
      </w:r>
    </w:p>
    <w:p w:rsidR="008023F0" w:rsidRPr="00162780" w:rsidRDefault="008023F0" w:rsidP="008023F0">
      <w:pPr>
        <w:spacing w:before="120"/>
        <w:ind w:left="1134" w:hanging="567"/>
        <w:rPr>
          <w:szCs w:val="22"/>
        </w:rPr>
      </w:pPr>
      <w:r w:rsidRPr="00162780">
        <w:rPr>
          <w:szCs w:val="22"/>
        </w:rPr>
        <w:t>(c)</w:t>
      </w:r>
      <w:r w:rsidRPr="00162780">
        <w:rPr>
          <w:szCs w:val="22"/>
        </w:rPr>
        <w:tab/>
        <w:t>does not include:</w:t>
      </w:r>
    </w:p>
    <w:p w:rsidR="008023F0" w:rsidRPr="00162780" w:rsidRDefault="008023F0" w:rsidP="008023F0">
      <w:pPr>
        <w:spacing w:before="60"/>
        <w:ind w:left="1701" w:hanging="567"/>
        <w:rPr>
          <w:szCs w:val="22"/>
        </w:rPr>
      </w:pPr>
      <w:r w:rsidRPr="00162780">
        <w:rPr>
          <w:szCs w:val="22"/>
        </w:rPr>
        <w:t>(i)</w:t>
      </w:r>
      <w:r w:rsidRPr="00162780">
        <w:rPr>
          <w:szCs w:val="22"/>
        </w:rPr>
        <w:tab/>
        <w:t>any secondary or metastatic cancer, except where the primary cancer is not identified;</w:t>
      </w:r>
    </w:p>
    <w:p w:rsidR="008023F0" w:rsidRPr="00162780" w:rsidRDefault="008023F0" w:rsidP="008023F0">
      <w:pPr>
        <w:spacing w:before="60"/>
        <w:ind w:left="1701" w:hanging="567"/>
        <w:rPr>
          <w:szCs w:val="22"/>
        </w:rPr>
      </w:pPr>
      <w:r w:rsidRPr="00162780">
        <w:rPr>
          <w:szCs w:val="22"/>
        </w:rPr>
        <w:t>(ii)</w:t>
      </w:r>
      <w:r w:rsidRPr="00162780">
        <w:rPr>
          <w:szCs w:val="22"/>
        </w:rPr>
        <w:tab/>
        <w:t>any type of cancer that is declared by regulations made under this Act to be a cancer to which this Act does not apply.</w:t>
      </w:r>
    </w:p>
    <w:p w:rsidR="008023F0" w:rsidRPr="00162780" w:rsidRDefault="00D151F6" w:rsidP="008023F0">
      <w:pPr>
        <w:spacing w:before="120"/>
        <w:ind w:left="567"/>
        <w:rPr>
          <w:szCs w:val="22"/>
        </w:rPr>
      </w:pPr>
      <w:r>
        <w:rPr>
          <w:szCs w:val="22"/>
        </w:rPr>
        <w:t>“</w:t>
      </w:r>
      <w:r w:rsidR="008023F0" w:rsidRPr="00162780">
        <w:rPr>
          <w:szCs w:val="22"/>
        </w:rPr>
        <w:t>Cancer test</w:t>
      </w:r>
      <w:r>
        <w:rPr>
          <w:szCs w:val="22"/>
        </w:rPr>
        <w:t>”</w:t>
      </w:r>
      <w:r w:rsidR="008023F0" w:rsidRPr="00162780">
        <w:rPr>
          <w:szCs w:val="22"/>
        </w:rPr>
        <w:t xml:space="preserve"> means any examination or test (including the examination of any blood, cytological or tissue biopsy specimen, or other material) that is carried out in any pathology laboratory to determine the presence or absence of cancer in any person (including a deceased person).</w:t>
      </w:r>
    </w:p>
    <w:p w:rsidR="008023F0" w:rsidRPr="00162780" w:rsidRDefault="00D151F6" w:rsidP="008023F0">
      <w:pPr>
        <w:spacing w:before="120"/>
        <w:ind w:left="567"/>
        <w:rPr>
          <w:szCs w:val="22"/>
        </w:rPr>
      </w:pPr>
      <w:r>
        <w:rPr>
          <w:szCs w:val="22"/>
        </w:rPr>
        <w:t>“</w:t>
      </w:r>
      <w:r w:rsidR="008023F0" w:rsidRPr="00162780">
        <w:rPr>
          <w:szCs w:val="22"/>
        </w:rPr>
        <w:t>Director-General</w:t>
      </w:r>
      <w:r>
        <w:rPr>
          <w:szCs w:val="22"/>
        </w:rPr>
        <w:t>”</w:t>
      </w:r>
      <w:r w:rsidR="008023F0" w:rsidRPr="00162780">
        <w:rPr>
          <w:szCs w:val="22"/>
        </w:rPr>
        <w:t xml:space="preserve"> means the Director-General of Health.</w:t>
      </w:r>
    </w:p>
    <w:p w:rsidR="008023F0" w:rsidRPr="00162780" w:rsidRDefault="008023F0" w:rsidP="008023F0">
      <w:pPr>
        <w:spacing w:before="240"/>
        <w:rPr>
          <w:szCs w:val="22"/>
        </w:rPr>
      </w:pPr>
      <w:r w:rsidRPr="00162780">
        <w:rPr>
          <w:b/>
          <w:szCs w:val="22"/>
        </w:rPr>
        <w:t>3.</w:t>
      </w:r>
      <w:r w:rsidRPr="00162780">
        <w:rPr>
          <w:b/>
          <w:szCs w:val="22"/>
        </w:rPr>
        <w:tab/>
        <w:t>Act to bind the Crown</w:t>
      </w:r>
      <w:r w:rsidRPr="00162780">
        <w:rPr>
          <w:szCs w:val="22"/>
        </w:rPr>
        <w:t xml:space="preserve"> – This Act binds the Crown.</w:t>
      </w:r>
    </w:p>
    <w:p w:rsidR="008023F0" w:rsidRPr="00162780" w:rsidRDefault="008023F0" w:rsidP="008023F0">
      <w:pPr>
        <w:spacing w:before="240"/>
        <w:ind w:left="567" w:hanging="567"/>
        <w:rPr>
          <w:szCs w:val="22"/>
        </w:rPr>
      </w:pPr>
      <w:r w:rsidRPr="00162780">
        <w:rPr>
          <w:b/>
          <w:szCs w:val="22"/>
        </w:rPr>
        <w:t>4.</w:t>
      </w:r>
      <w:r w:rsidRPr="00162780">
        <w:rPr>
          <w:b/>
          <w:szCs w:val="22"/>
        </w:rPr>
        <w:tab/>
        <w:t>Maintenance of Cancer Registry</w:t>
      </w:r>
    </w:p>
    <w:p w:rsidR="008023F0" w:rsidRPr="00162780" w:rsidRDefault="008023F0" w:rsidP="008023F0">
      <w:pPr>
        <w:spacing w:before="120"/>
        <w:ind w:left="1134" w:hanging="567"/>
        <w:rPr>
          <w:szCs w:val="22"/>
        </w:rPr>
      </w:pPr>
      <w:r w:rsidRPr="00162780">
        <w:rPr>
          <w:szCs w:val="22"/>
        </w:rPr>
        <w:t>(1)</w:t>
      </w:r>
      <w:r w:rsidRPr="00162780">
        <w:rPr>
          <w:szCs w:val="22"/>
        </w:rPr>
        <w:tab/>
        <w:t>The Director-General shall maintain or arrange for the maintenance of a Cancer Registry.</w:t>
      </w:r>
    </w:p>
    <w:p w:rsidR="008023F0" w:rsidRPr="00162780" w:rsidRDefault="008023F0" w:rsidP="008023F0">
      <w:pPr>
        <w:spacing w:before="120"/>
        <w:ind w:left="567"/>
        <w:rPr>
          <w:szCs w:val="22"/>
        </w:rPr>
      </w:pPr>
      <w:r w:rsidRPr="00162780">
        <w:rPr>
          <w:szCs w:val="22"/>
        </w:rPr>
        <w:t>(2)</w:t>
      </w:r>
      <w:r w:rsidRPr="00162780">
        <w:rPr>
          <w:szCs w:val="22"/>
        </w:rPr>
        <w:tab/>
        <w:t>The purposes of the Cancer Registry are:</w:t>
      </w:r>
    </w:p>
    <w:p w:rsidR="008023F0" w:rsidRPr="00162780" w:rsidRDefault="008023F0" w:rsidP="008023F0">
      <w:pPr>
        <w:spacing w:before="60"/>
        <w:ind w:left="1701" w:hanging="567"/>
        <w:rPr>
          <w:szCs w:val="22"/>
        </w:rPr>
      </w:pPr>
      <w:r w:rsidRPr="00162780">
        <w:rPr>
          <w:szCs w:val="22"/>
        </w:rPr>
        <w:t>(a)</w:t>
      </w:r>
      <w:r w:rsidRPr="00162780">
        <w:rPr>
          <w:szCs w:val="22"/>
        </w:rPr>
        <w:tab/>
        <w:t>to provide information on the incidence of, and mortality from, cancer; and</w:t>
      </w:r>
    </w:p>
    <w:p w:rsidR="008023F0" w:rsidRPr="00162780" w:rsidRDefault="008023F0" w:rsidP="008023F0">
      <w:pPr>
        <w:spacing w:before="60"/>
        <w:ind w:left="1701" w:hanging="567"/>
        <w:rPr>
          <w:szCs w:val="22"/>
        </w:rPr>
      </w:pPr>
      <w:r w:rsidRPr="00162780">
        <w:rPr>
          <w:szCs w:val="22"/>
        </w:rPr>
        <w:t>(b)</w:t>
      </w:r>
      <w:r w:rsidRPr="00162780">
        <w:rPr>
          <w:szCs w:val="22"/>
        </w:rPr>
        <w:tab/>
        <w:t>to provide a basis for cancer survival studies and research programmes.</w:t>
      </w:r>
    </w:p>
    <w:p w:rsidR="008023F0" w:rsidRPr="00162780" w:rsidRDefault="008023F0" w:rsidP="008023F0">
      <w:pPr>
        <w:spacing w:before="240"/>
        <w:ind w:left="567" w:hanging="567"/>
        <w:rPr>
          <w:szCs w:val="22"/>
        </w:rPr>
      </w:pPr>
      <w:r w:rsidRPr="00162780">
        <w:rPr>
          <w:b/>
          <w:szCs w:val="22"/>
        </w:rPr>
        <w:t>5.</w:t>
      </w:r>
      <w:r w:rsidRPr="00162780">
        <w:rPr>
          <w:b/>
          <w:szCs w:val="22"/>
        </w:rPr>
        <w:tab/>
        <w:t>Reporting of cancer</w:t>
      </w:r>
    </w:p>
    <w:p w:rsidR="008023F0" w:rsidRPr="00162780" w:rsidRDefault="008023F0" w:rsidP="008023F0">
      <w:pPr>
        <w:spacing w:before="120"/>
        <w:ind w:left="1134" w:hanging="567"/>
        <w:rPr>
          <w:szCs w:val="22"/>
        </w:rPr>
      </w:pPr>
      <w:r w:rsidRPr="00162780">
        <w:rPr>
          <w:szCs w:val="22"/>
        </w:rPr>
        <w:t>(1)</w:t>
      </w:r>
      <w:r w:rsidRPr="00162780">
        <w:rPr>
          <w:szCs w:val="22"/>
        </w:rPr>
        <w:tab/>
        <w:t>Where a cancer test indicates the presence of cancer in any person (including a deceased person) the person in charge of the laboratory where that test was carried out shall cause a report of that test to be made to the Director-General for the purposes of the Cancer Registry.</w:t>
      </w:r>
    </w:p>
    <w:p w:rsidR="008023F0" w:rsidRPr="00162780" w:rsidRDefault="008023F0" w:rsidP="008023F0">
      <w:pPr>
        <w:spacing w:before="120"/>
        <w:ind w:left="1134" w:hanging="567"/>
        <w:rPr>
          <w:szCs w:val="22"/>
        </w:rPr>
      </w:pPr>
      <w:r w:rsidRPr="00162780">
        <w:rPr>
          <w:szCs w:val="22"/>
        </w:rPr>
        <w:t>(2)</w:t>
      </w:r>
      <w:r w:rsidRPr="00162780">
        <w:rPr>
          <w:szCs w:val="22"/>
        </w:rPr>
        <w:tab/>
        <w:t>Where a post-mortem examination of any deceased person indicates the presence of cancer in that person, the person who carried out that examination shall cause a report of that examination to be made to the Director-General for the purposes of the Cancer Registry.</w:t>
      </w:r>
    </w:p>
    <w:p w:rsidR="008023F0" w:rsidRPr="00162780" w:rsidRDefault="008023F0" w:rsidP="008023F0">
      <w:pPr>
        <w:spacing w:before="120"/>
        <w:ind w:left="1134" w:hanging="567"/>
        <w:rPr>
          <w:szCs w:val="22"/>
        </w:rPr>
      </w:pPr>
      <w:r w:rsidRPr="00162780">
        <w:rPr>
          <w:szCs w:val="22"/>
        </w:rPr>
        <w:t>(3)</w:t>
      </w:r>
      <w:r w:rsidRPr="00162780">
        <w:rPr>
          <w:szCs w:val="22"/>
        </w:rPr>
        <w:tab/>
        <w:t>Every report under subsection (1) or subsection (2) of this section:</w:t>
      </w:r>
    </w:p>
    <w:p w:rsidR="008023F0" w:rsidRPr="00162780" w:rsidRDefault="008023F0" w:rsidP="008023F0">
      <w:pPr>
        <w:spacing w:before="60"/>
        <w:ind w:left="1701" w:hanging="567"/>
        <w:rPr>
          <w:szCs w:val="22"/>
        </w:rPr>
      </w:pPr>
      <w:r w:rsidRPr="00162780">
        <w:rPr>
          <w:szCs w:val="22"/>
        </w:rPr>
        <w:t>(a)</w:t>
      </w:r>
      <w:r w:rsidRPr="00162780">
        <w:rPr>
          <w:szCs w:val="22"/>
        </w:rPr>
        <w:tab/>
        <w:t>shall be made within the prescribed time; and</w:t>
      </w:r>
    </w:p>
    <w:p w:rsidR="008023F0" w:rsidRPr="00162780" w:rsidRDefault="008023F0" w:rsidP="008023F0">
      <w:pPr>
        <w:spacing w:before="60"/>
        <w:ind w:left="1701" w:hanging="567"/>
        <w:rPr>
          <w:szCs w:val="22"/>
        </w:rPr>
      </w:pPr>
      <w:r w:rsidRPr="00162780">
        <w:rPr>
          <w:szCs w:val="22"/>
        </w:rPr>
        <w:t>(b)</w:t>
      </w:r>
      <w:r w:rsidRPr="00162780">
        <w:rPr>
          <w:szCs w:val="22"/>
        </w:rPr>
        <w:tab/>
        <w:t>shall be made in the prescribed form and manner.</w:t>
      </w:r>
    </w:p>
    <w:p w:rsidR="008023F0" w:rsidRPr="00162780" w:rsidRDefault="008023F0" w:rsidP="008023F0">
      <w:pPr>
        <w:spacing w:before="120"/>
        <w:ind w:left="1134" w:hanging="567"/>
        <w:rPr>
          <w:szCs w:val="22"/>
        </w:rPr>
      </w:pPr>
      <w:r w:rsidRPr="00162780">
        <w:rPr>
          <w:szCs w:val="22"/>
        </w:rPr>
        <w:t>(4)</w:t>
      </w:r>
      <w:r w:rsidRPr="00162780">
        <w:rPr>
          <w:szCs w:val="22"/>
        </w:rPr>
        <w:tab/>
        <w:t>No person is required to make a report under this section with respect to:</w:t>
      </w:r>
    </w:p>
    <w:p w:rsidR="008023F0" w:rsidRPr="00162780" w:rsidRDefault="008023F0" w:rsidP="008023F0">
      <w:pPr>
        <w:spacing w:before="60"/>
        <w:ind w:left="1701" w:hanging="567"/>
        <w:rPr>
          <w:szCs w:val="22"/>
        </w:rPr>
      </w:pPr>
      <w:r w:rsidRPr="00162780">
        <w:rPr>
          <w:szCs w:val="22"/>
        </w:rPr>
        <w:t>(a)</w:t>
      </w:r>
      <w:r w:rsidRPr="00162780">
        <w:rPr>
          <w:szCs w:val="22"/>
        </w:rPr>
        <w:tab/>
        <w:t>any cancer test that indicates the presence of cancer in any person (including a deceased person); or</w:t>
      </w:r>
    </w:p>
    <w:p w:rsidR="008023F0" w:rsidRPr="00162780" w:rsidRDefault="008023F0" w:rsidP="008023F0">
      <w:pPr>
        <w:spacing w:before="60"/>
        <w:ind w:left="1701" w:hanging="567"/>
        <w:rPr>
          <w:szCs w:val="22"/>
        </w:rPr>
      </w:pPr>
      <w:r w:rsidRPr="00162780">
        <w:rPr>
          <w:szCs w:val="22"/>
        </w:rPr>
        <w:t>(b)</w:t>
      </w:r>
      <w:r w:rsidRPr="00162780">
        <w:rPr>
          <w:szCs w:val="22"/>
        </w:rPr>
        <w:tab/>
        <w:t>any post-mortem examination of any deceased person that indicates the presence of cancer in that person –</w:t>
      </w:r>
    </w:p>
    <w:p w:rsidR="008023F0" w:rsidRPr="00162780" w:rsidRDefault="008023F0" w:rsidP="008023F0">
      <w:pPr>
        <w:spacing w:before="60"/>
        <w:ind w:left="1134"/>
        <w:rPr>
          <w:szCs w:val="22"/>
        </w:rPr>
      </w:pPr>
      <w:r w:rsidRPr="00162780">
        <w:rPr>
          <w:szCs w:val="22"/>
        </w:rPr>
        <w:t>if the first-mentioned person has good reason to believe that the presence of that particular cancer in that other person has already been reported to the Director-General, whether in a report made under this section or pursuant to any arrangements that were in place before the commencement of this Act or otherwise.</w:t>
      </w:r>
    </w:p>
    <w:p w:rsidR="008023F0" w:rsidRPr="00162780" w:rsidRDefault="008023F0" w:rsidP="008023F0">
      <w:pPr>
        <w:spacing w:before="240"/>
        <w:ind w:left="567" w:hanging="567"/>
        <w:rPr>
          <w:szCs w:val="22"/>
        </w:rPr>
      </w:pPr>
      <w:r w:rsidRPr="00162780">
        <w:rPr>
          <w:b/>
          <w:szCs w:val="22"/>
        </w:rPr>
        <w:t>6.</w:t>
      </w:r>
      <w:r w:rsidRPr="00162780">
        <w:rPr>
          <w:b/>
          <w:szCs w:val="22"/>
        </w:rPr>
        <w:tab/>
        <w:t>Director-General may require supply of further information</w:t>
      </w:r>
    </w:p>
    <w:p w:rsidR="008023F0" w:rsidRPr="00162780" w:rsidRDefault="008023F0" w:rsidP="008023F0">
      <w:pPr>
        <w:spacing w:before="120"/>
        <w:ind w:left="1134" w:hanging="567"/>
        <w:rPr>
          <w:szCs w:val="22"/>
        </w:rPr>
      </w:pPr>
      <w:r w:rsidRPr="00162780">
        <w:rPr>
          <w:szCs w:val="22"/>
        </w:rPr>
        <w:t>(1)</w:t>
      </w:r>
      <w:r w:rsidRPr="00162780">
        <w:rPr>
          <w:szCs w:val="22"/>
        </w:rPr>
        <w:tab/>
        <w:t>Where any report made under section 5 of this Act is incomplete in any respect by reason that the person making the report does not have available to that person certain information necessary to enable a complete report to be made, the Director-General may, for the purpose of obtaining that information, by notice in writing require any person (being a medical practitioner or the person in charge of any hospital) that the Director-General reasonably believes may have all or any of that information to provide to the Director-General such information as may be specified in the notice.</w:t>
      </w:r>
    </w:p>
    <w:p w:rsidR="008023F0" w:rsidRPr="00162780" w:rsidRDefault="008023F0" w:rsidP="00796E42">
      <w:pPr>
        <w:keepNext/>
        <w:spacing w:before="120"/>
        <w:ind w:left="1134" w:hanging="567"/>
        <w:rPr>
          <w:szCs w:val="22"/>
        </w:rPr>
      </w:pPr>
      <w:r w:rsidRPr="00162780">
        <w:rPr>
          <w:szCs w:val="22"/>
        </w:rPr>
        <w:t>(2)</w:t>
      </w:r>
      <w:r w:rsidRPr="00162780">
        <w:rPr>
          <w:szCs w:val="22"/>
        </w:rPr>
        <w:tab/>
        <w:t>Every person to whom a notice is given under this section and who has any of the information specified in that notice shall provide that information within such time, and in such form and manner, as may be specified in the notice.</w:t>
      </w:r>
    </w:p>
    <w:p w:rsidR="008023F0" w:rsidRPr="00162780" w:rsidRDefault="008023F0" w:rsidP="008023F0">
      <w:pPr>
        <w:spacing w:before="120"/>
        <w:ind w:left="1134" w:hanging="567"/>
        <w:rPr>
          <w:szCs w:val="22"/>
        </w:rPr>
      </w:pPr>
      <w:r w:rsidRPr="00162780">
        <w:rPr>
          <w:szCs w:val="22"/>
        </w:rPr>
        <w:t>(3)</w:t>
      </w:r>
      <w:r w:rsidRPr="00162780">
        <w:rPr>
          <w:szCs w:val="22"/>
        </w:rPr>
        <w:tab/>
        <w:t xml:space="preserve">In subsection (1) </w:t>
      </w:r>
      <w:r w:rsidR="00D151F6">
        <w:rPr>
          <w:szCs w:val="22"/>
        </w:rPr>
        <w:t>“</w:t>
      </w:r>
      <w:r w:rsidRPr="00162780">
        <w:rPr>
          <w:szCs w:val="22"/>
        </w:rPr>
        <w:t>medical practitioner</w:t>
      </w:r>
      <w:r w:rsidR="00D151F6">
        <w:rPr>
          <w:szCs w:val="22"/>
        </w:rPr>
        <w:t>”</w:t>
      </w:r>
      <w:r w:rsidRPr="00162780">
        <w:rPr>
          <w:szCs w:val="22"/>
        </w:rPr>
        <w:t xml:space="preserve"> means a health practitioner who is, or is deemed to be, registered with the Medical Council of New Zealand continued by section 114(1)(a) of the Health Practitioners Competence Assurance Act 2003 as a practitioner of the profession of medicine.</w:t>
      </w:r>
    </w:p>
    <w:p w:rsidR="008023F0" w:rsidRPr="00162780" w:rsidRDefault="008023F0" w:rsidP="008023F0">
      <w:pPr>
        <w:spacing w:before="240"/>
        <w:rPr>
          <w:szCs w:val="22"/>
        </w:rPr>
      </w:pPr>
      <w:r w:rsidRPr="00162780">
        <w:rPr>
          <w:b/>
          <w:szCs w:val="22"/>
        </w:rPr>
        <w:t>7.</w:t>
      </w:r>
      <w:r w:rsidRPr="00162780">
        <w:rPr>
          <w:b/>
          <w:szCs w:val="22"/>
        </w:rPr>
        <w:tab/>
        <w:t>Protection against actions</w:t>
      </w:r>
    </w:p>
    <w:p w:rsidR="008023F0" w:rsidRPr="00162780" w:rsidRDefault="008023F0" w:rsidP="008023F0">
      <w:pPr>
        <w:spacing w:before="120"/>
        <w:ind w:left="1134" w:hanging="567"/>
        <w:rPr>
          <w:szCs w:val="22"/>
        </w:rPr>
      </w:pPr>
      <w:r w:rsidRPr="00162780">
        <w:rPr>
          <w:szCs w:val="22"/>
        </w:rPr>
        <w:t>(1)</w:t>
      </w:r>
      <w:r w:rsidRPr="00162780">
        <w:rPr>
          <w:szCs w:val="22"/>
        </w:rPr>
        <w:tab/>
        <w:t>No proceedings, civil or criminal, shall lie against any person by reason of that person having made available any information for the purposes of complying with the requirements of section 5 or section 6(2) of this Act.</w:t>
      </w:r>
    </w:p>
    <w:p w:rsidR="008023F0" w:rsidRPr="00162780" w:rsidRDefault="008023F0" w:rsidP="008023F0">
      <w:pPr>
        <w:spacing w:before="120"/>
        <w:ind w:left="1134" w:hanging="567"/>
        <w:rPr>
          <w:szCs w:val="22"/>
        </w:rPr>
      </w:pPr>
      <w:r w:rsidRPr="00162780">
        <w:rPr>
          <w:szCs w:val="22"/>
        </w:rPr>
        <w:t>(2)</w:t>
      </w:r>
      <w:r w:rsidRPr="00162780">
        <w:rPr>
          <w:szCs w:val="22"/>
        </w:rPr>
        <w:tab/>
        <w:t>Nothing in subsection (1) of this section applies in respect of proceedings for an offence against section 8 of this Act.</w:t>
      </w:r>
    </w:p>
    <w:p w:rsidR="008023F0" w:rsidRPr="00162780" w:rsidRDefault="008023F0" w:rsidP="008023F0">
      <w:pPr>
        <w:spacing w:before="240"/>
        <w:ind w:left="567" w:hanging="567"/>
        <w:rPr>
          <w:szCs w:val="22"/>
        </w:rPr>
      </w:pPr>
      <w:r w:rsidRPr="00162780">
        <w:rPr>
          <w:b/>
          <w:szCs w:val="22"/>
        </w:rPr>
        <w:t>8.</w:t>
      </w:r>
      <w:r w:rsidRPr="00162780">
        <w:rPr>
          <w:b/>
          <w:szCs w:val="22"/>
        </w:rPr>
        <w:tab/>
        <w:t>Offences</w:t>
      </w:r>
      <w:r w:rsidRPr="00162780">
        <w:rPr>
          <w:szCs w:val="22"/>
        </w:rPr>
        <w:t xml:space="preserve"> – Every person commits an offence and is liable on summary conviction to a fine not exceeding $500 who:</w:t>
      </w:r>
    </w:p>
    <w:p w:rsidR="008023F0" w:rsidRPr="00162780" w:rsidRDefault="008023F0" w:rsidP="008023F0">
      <w:pPr>
        <w:spacing w:before="120"/>
        <w:ind w:left="1134" w:hanging="567"/>
        <w:rPr>
          <w:szCs w:val="22"/>
        </w:rPr>
      </w:pPr>
      <w:r w:rsidRPr="00162780">
        <w:rPr>
          <w:szCs w:val="22"/>
        </w:rPr>
        <w:t>(a)</w:t>
      </w:r>
      <w:r w:rsidRPr="00162780">
        <w:rPr>
          <w:szCs w:val="22"/>
        </w:rPr>
        <w:tab/>
        <w:t>fails, without reasonable excuse, to comply with the requirements of section 5 or section 6(2) of this Act; or</w:t>
      </w:r>
    </w:p>
    <w:p w:rsidR="008023F0" w:rsidRPr="00162780" w:rsidRDefault="008023F0" w:rsidP="008023F0">
      <w:pPr>
        <w:spacing w:before="120"/>
        <w:ind w:left="1134" w:hanging="567"/>
        <w:rPr>
          <w:szCs w:val="22"/>
        </w:rPr>
      </w:pPr>
      <w:r w:rsidRPr="00162780">
        <w:rPr>
          <w:szCs w:val="22"/>
        </w:rPr>
        <w:t>(b)</w:t>
      </w:r>
      <w:r w:rsidRPr="00162780">
        <w:rPr>
          <w:szCs w:val="22"/>
        </w:rPr>
        <w:tab/>
        <w:t>knowingly supplies information that is false or misleading in purported compliance with section 5 or section 6(2) of this Act.</w:t>
      </w:r>
    </w:p>
    <w:p w:rsidR="008023F0" w:rsidRPr="00162780" w:rsidRDefault="008023F0" w:rsidP="008023F0">
      <w:pPr>
        <w:spacing w:before="240"/>
        <w:ind w:left="567" w:hanging="567"/>
        <w:rPr>
          <w:szCs w:val="22"/>
        </w:rPr>
      </w:pPr>
      <w:r w:rsidRPr="00162780">
        <w:rPr>
          <w:b/>
          <w:szCs w:val="22"/>
        </w:rPr>
        <w:t>9.</w:t>
      </w:r>
      <w:r w:rsidRPr="00162780">
        <w:rPr>
          <w:b/>
          <w:szCs w:val="22"/>
        </w:rPr>
        <w:tab/>
        <w:t>Regulations</w:t>
      </w:r>
      <w:r w:rsidRPr="00162780">
        <w:rPr>
          <w:szCs w:val="22"/>
        </w:rPr>
        <w:t xml:space="preserve"> – The Governor-General may from time to time, by Order in Council, make regulations for all or any of the following purposes:</w:t>
      </w:r>
    </w:p>
    <w:p w:rsidR="008023F0" w:rsidRPr="00162780" w:rsidRDefault="008023F0" w:rsidP="008023F0">
      <w:pPr>
        <w:spacing w:before="120"/>
        <w:ind w:left="1134" w:hanging="567"/>
        <w:rPr>
          <w:szCs w:val="22"/>
        </w:rPr>
      </w:pPr>
      <w:r w:rsidRPr="00162780">
        <w:rPr>
          <w:szCs w:val="22"/>
        </w:rPr>
        <w:t>(a)</w:t>
      </w:r>
      <w:r w:rsidRPr="00162780">
        <w:rPr>
          <w:szCs w:val="22"/>
        </w:rPr>
        <w:tab/>
        <w:t>prescribing the form and manner in which reports are to be made to the Director-General under section 5 of this Act:</w:t>
      </w:r>
    </w:p>
    <w:p w:rsidR="008023F0" w:rsidRPr="00162780" w:rsidRDefault="008023F0" w:rsidP="008023F0">
      <w:pPr>
        <w:spacing w:before="120"/>
        <w:ind w:left="1134" w:hanging="567"/>
        <w:rPr>
          <w:szCs w:val="22"/>
        </w:rPr>
      </w:pPr>
      <w:r w:rsidRPr="00162780">
        <w:rPr>
          <w:szCs w:val="22"/>
        </w:rPr>
        <w:t>(b)</w:t>
      </w:r>
      <w:r w:rsidRPr="00162780">
        <w:rPr>
          <w:szCs w:val="22"/>
        </w:rPr>
        <w:tab/>
        <w:t>prescribing the time within which reports are to be made to the Director-General under section 5 of this Act:</w:t>
      </w:r>
    </w:p>
    <w:p w:rsidR="008023F0" w:rsidRPr="00162780" w:rsidRDefault="008023F0" w:rsidP="008023F0">
      <w:pPr>
        <w:spacing w:before="120"/>
        <w:ind w:left="1134" w:hanging="567"/>
        <w:rPr>
          <w:szCs w:val="22"/>
        </w:rPr>
      </w:pPr>
      <w:r w:rsidRPr="00162780">
        <w:rPr>
          <w:szCs w:val="22"/>
        </w:rPr>
        <w:t>(c)</w:t>
      </w:r>
      <w:r w:rsidRPr="00162780">
        <w:rPr>
          <w:szCs w:val="22"/>
        </w:rPr>
        <w:tab/>
        <w:t>declaring any type of cancer to be a cancer to which this Act does not apply:</w:t>
      </w:r>
    </w:p>
    <w:p w:rsidR="008023F0" w:rsidRPr="00162780" w:rsidRDefault="008023F0" w:rsidP="008023F0">
      <w:pPr>
        <w:spacing w:before="120"/>
        <w:ind w:left="1134" w:hanging="567"/>
        <w:rPr>
          <w:szCs w:val="22"/>
        </w:rPr>
      </w:pPr>
      <w:r w:rsidRPr="00162780">
        <w:rPr>
          <w:szCs w:val="22"/>
        </w:rPr>
        <w:t>(d)</w:t>
      </w:r>
      <w:r w:rsidRPr="00162780">
        <w:rPr>
          <w:szCs w:val="22"/>
        </w:rPr>
        <w:tab/>
        <w:t>providing for such other matters as are contemplated by or necessary for giving full effect to this Act and for its due administration.</w:t>
      </w:r>
    </w:p>
    <w:p w:rsidR="008023F0" w:rsidRPr="00162780" w:rsidRDefault="008023F0" w:rsidP="008023F0">
      <w:pPr>
        <w:rPr>
          <w:szCs w:val="22"/>
        </w:rPr>
      </w:pPr>
    </w:p>
    <w:p w:rsidR="008023F0" w:rsidRPr="00162780" w:rsidRDefault="008023F0" w:rsidP="008023F0">
      <w:pPr>
        <w:rPr>
          <w:szCs w:val="22"/>
        </w:rPr>
      </w:pPr>
      <w:r w:rsidRPr="00162780">
        <w:rPr>
          <w:szCs w:val="22"/>
        </w:rPr>
        <w:t>This Act is administered by the Ministry of Health.</w:t>
      </w:r>
    </w:p>
    <w:p w:rsidR="008023F0" w:rsidRPr="00162780" w:rsidRDefault="008023F0" w:rsidP="008023F0">
      <w:pPr>
        <w:rPr>
          <w:szCs w:val="22"/>
        </w:rPr>
      </w:pPr>
    </w:p>
    <w:p w:rsidR="008023F0" w:rsidRPr="00162780" w:rsidRDefault="008023F0" w:rsidP="008023F0">
      <w:pPr>
        <w:pStyle w:val="Heading1"/>
      </w:pPr>
      <w:bookmarkStart w:id="1285" w:name="_Toc198946902"/>
      <w:bookmarkStart w:id="1286" w:name="_Ref198948405"/>
      <w:bookmarkStart w:id="1287" w:name="_Toc253739626"/>
      <w:r w:rsidRPr="00162780">
        <w:rPr>
          <w:color w:val="FF0000"/>
        </w:rPr>
        <w:br w:type="page"/>
      </w:r>
      <w:bookmarkStart w:id="1288" w:name="_Toc263069203"/>
      <w:bookmarkStart w:id="1289" w:name="_Toc289600966"/>
      <w:bookmarkStart w:id="1290" w:name="_Toc324843452"/>
      <w:bookmarkStart w:id="1291" w:name="_Toc355878732"/>
      <w:bookmarkStart w:id="1292" w:name="_Toc393787046"/>
      <w:bookmarkStart w:id="1293" w:name="_Toc395172243"/>
      <w:r w:rsidRPr="00162780">
        <w:t>Appendix 2: Full text of the Cancer Registry Regulations 1994</w:t>
      </w:r>
      <w:bookmarkEnd w:id="1285"/>
      <w:bookmarkEnd w:id="1286"/>
      <w:bookmarkEnd w:id="1287"/>
      <w:bookmarkEnd w:id="1288"/>
      <w:bookmarkEnd w:id="1289"/>
      <w:bookmarkEnd w:id="1290"/>
      <w:bookmarkEnd w:id="1291"/>
      <w:bookmarkEnd w:id="1292"/>
      <w:bookmarkEnd w:id="1293"/>
    </w:p>
    <w:p w:rsidR="008023F0" w:rsidRPr="00162780" w:rsidRDefault="008023F0" w:rsidP="008023F0">
      <w:pPr>
        <w:jc w:val="right"/>
        <w:rPr>
          <w:szCs w:val="22"/>
        </w:rPr>
      </w:pPr>
      <w:r w:rsidRPr="00162780">
        <w:rPr>
          <w:szCs w:val="22"/>
        </w:rPr>
        <w:t>1994/89</w:t>
      </w:r>
    </w:p>
    <w:p w:rsidR="008023F0" w:rsidRPr="00162780" w:rsidRDefault="008023F0" w:rsidP="008023F0">
      <w:pPr>
        <w:jc w:val="center"/>
        <w:rPr>
          <w:szCs w:val="22"/>
        </w:rPr>
      </w:pPr>
      <w:r w:rsidRPr="00162780">
        <w:rPr>
          <w:noProof/>
          <w:szCs w:val="22"/>
          <w:lang w:eastAsia="en-NZ"/>
        </w:rPr>
        <w:drawing>
          <wp:inline distT="0" distB="0" distL="0" distR="0" wp14:anchorId="6F208FAA" wp14:editId="4F3458A7">
            <wp:extent cx="946150" cy="871855"/>
            <wp:effectExtent l="0" t="0" r="6350" b="4445"/>
            <wp:docPr id="114" name="Picture 114" descr="NZ Gov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Z Govt logo. "/>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46150" cy="871855"/>
                    </a:xfrm>
                    <a:prstGeom prst="rect">
                      <a:avLst/>
                    </a:prstGeom>
                    <a:noFill/>
                    <a:ln>
                      <a:noFill/>
                    </a:ln>
                  </pic:spPr>
                </pic:pic>
              </a:graphicData>
            </a:graphic>
          </wp:inline>
        </w:drawing>
      </w:r>
    </w:p>
    <w:p w:rsidR="008023F0" w:rsidRPr="00162780" w:rsidRDefault="008023F0" w:rsidP="008023F0">
      <w:pPr>
        <w:jc w:val="center"/>
        <w:rPr>
          <w:szCs w:val="22"/>
        </w:rPr>
      </w:pPr>
      <w:r w:rsidRPr="00162780">
        <w:rPr>
          <w:szCs w:val="22"/>
        </w:rPr>
        <w:t>THE CANCER REGISTRY REGULATIONS 1994</w:t>
      </w:r>
    </w:p>
    <w:p w:rsidR="008023F0" w:rsidRPr="00162780" w:rsidRDefault="008023F0" w:rsidP="008023F0">
      <w:pPr>
        <w:spacing w:before="240"/>
        <w:jc w:val="center"/>
        <w:rPr>
          <w:szCs w:val="22"/>
        </w:rPr>
      </w:pPr>
      <w:r w:rsidRPr="00162780">
        <w:rPr>
          <w:szCs w:val="22"/>
        </w:rPr>
        <w:t>CATHERINE A TIZARD, Governor-General</w:t>
      </w:r>
    </w:p>
    <w:p w:rsidR="008023F0" w:rsidRPr="00162780" w:rsidRDefault="008023F0" w:rsidP="008023F0">
      <w:pPr>
        <w:jc w:val="center"/>
        <w:rPr>
          <w:szCs w:val="22"/>
        </w:rPr>
      </w:pPr>
      <w:r w:rsidRPr="00162780">
        <w:rPr>
          <w:szCs w:val="22"/>
        </w:rPr>
        <w:t>ORDER IN COUNCIL</w:t>
      </w:r>
    </w:p>
    <w:p w:rsidR="008023F0" w:rsidRPr="00162780" w:rsidRDefault="008023F0" w:rsidP="008023F0">
      <w:pPr>
        <w:jc w:val="center"/>
        <w:rPr>
          <w:szCs w:val="22"/>
        </w:rPr>
      </w:pPr>
      <w:r w:rsidRPr="00162780">
        <w:rPr>
          <w:szCs w:val="22"/>
        </w:rPr>
        <w:t>At Wellington this 30th day of May 1994</w:t>
      </w:r>
    </w:p>
    <w:p w:rsidR="008023F0" w:rsidRPr="00162780" w:rsidRDefault="008023F0" w:rsidP="008023F0">
      <w:pPr>
        <w:jc w:val="center"/>
        <w:rPr>
          <w:szCs w:val="22"/>
        </w:rPr>
      </w:pPr>
      <w:r w:rsidRPr="00162780">
        <w:rPr>
          <w:szCs w:val="22"/>
        </w:rPr>
        <w:t>Present:</w:t>
      </w:r>
    </w:p>
    <w:p w:rsidR="008023F0" w:rsidRPr="00162780" w:rsidRDefault="008023F0" w:rsidP="008023F0">
      <w:pPr>
        <w:jc w:val="center"/>
        <w:rPr>
          <w:szCs w:val="22"/>
        </w:rPr>
      </w:pPr>
      <w:r w:rsidRPr="00162780">
        <w:rPr>
          <w:szCs w:val="22"/>
        </w:rPr>
        <w:t>Her Excellency the Governor-General in Council</w:t>
      </w:r>
    </w:p>
    <w:p w:rsidR="008023F0" w:rsidRPr="00162780" w:rsidRDefault="008023F0" w:rsidP="008023F0">
      <w:pPr>
        <w:rPr>
          <w:szCs w:val="22"/>
        </w:rPr>
      </w:pPr>
    </w:p>
    <w:p w:rsidR="008023F0" w:rsidRPr="00162780" w:rsidRDefault="008023F0" w:rsidP="008023F0">
      <w:pPr>
        <w:rPr>
          <w:szCs w:val="22"/>
        </w:rPr>
      </w:pPr>
      <w:r w:rsidRPr="00162780">
        <w:rPr>
          <w:szCs w:val="22"/>
        </w:rPr>
        <w:t>Pursuant to section 9 of the Cancer Registry Act 1993, Her Excellency the Governor-General, acting by and with the advice and consent of the Executive Council, hereby makes the following regulations.</w:t>
      </w:r>
    </w:p>
    <w:p w:rsidR="008023F0" w:rsidRPr="00162780" w:rsidRDefault="008023F0" w:rsidP="008023F0">
      <w:pPr>
        <w:rPr>
          <w:szCs w:val="22"/>
        </w:rPr>
      </w:pPr>
    </w:p>
    <w:p w:rsidR="008023F0" w:rsidRPr="00162780" w:rsidRDefault="008023F0" w:rsidP="008023F0">
      <w:pPr>
        <w:rPr>
          <w:szCs w:val="22"/>
        </w:rPr>
      </w:pPr>
      <w:r w:rsidRPr="00162780">
        <w:rPr>
          <w:szCs w:val="22"/>
        </w:rPr>
        <w:t>REGULATIONS</w:t>
      </w:r>
    </w:p>
    <w:p w:rsidR="008023F0" w:rsidRPr="00162780" w:rsidRDefault="008023F0" w:rsidP="008023F0">
      <w:pPr>
        <w:spacing w:before="240"/>
        <w:ind w:left="567" w:hanging="567"/>
        <w:rPr>
          <w:szCs w:val="22"/>
        </w:rPr>
      </w:pPr>
      <w:r w:rsidRPr="00162780">
        <w:rPr>
          <w:b/>
          <w:szCs w:val="22"/>
        </w:rPr>
        <w:t>1.</w:t>
      </w:r>
      <w:r w:rsidRPr="00162780">
        <w:rPr>
          <w:b/>
          <w:szCs w:val="22"/>
        </w:rPr>
        <w:tab/>
        <w:t>Title and commencement</w:t>
      </w:r>
    </w:p>
    <w:p w:rsidR="008023F0" w:rsidRPr="00162780" w:rsidRDefault="008023F0" w:rsidP="008023F0">
      <w:pPr>
        <w:spacing w:before="120"/>
        <w:ind w:left="1134" w:hanging="567"/>
        <w:rPr>
          <w:szCs w:val="22"/>
        </w:rPr>
      </w:pPr>
      <w:r w:rsidRPr="00162780">
        <w:rPr>
          <w:szCs w:val="22"/>
        </w:rPr>
        <w:t>(1)</w:t>
      </w:r>
      <w:r w:rsidRPr="00162780">
        <w:rPr>
          <w:szCs w:val="22"/>
        </w:rPr>
        <w:tab/>
        <w:t>These regulations may be cited as the Cancer Registry Regulations 1994.</w:t>
      </w:r>
    </w:p>
    <w:p w:rsidR="008023F0" w:rsidRPr="00162780" w:rsidRDefault="008023F0" w:rsidP="008023F0">
      <w:pPr>
        <w:spacing w:before="120"/>
        <w:ind w:left="567"/>
        <w:rPr>
          <w:szCs w:val="22"/>
        </w:rPr>
      </w:pPr>
      <w:r w:rsidRPr="00162780">
        <w:rPr>
          <w:szCs w:val="22"/>
        </w:rPr>
        <w:t>(2)</w:t>
      </w:r>
      <w:r w:rsidRPr="00162780">
        <w:rPr>
          <w:szCs w:val="22"/>
        </w:rPr>
        <w:tab/>
        <w:t>These regulations shall come into force on the 1st day of July 1994.</w:t>
      </w:r>
    </w:p>
    <w:p w:rsidR="008023F0" w:rsidRPr="00162780" w:rsidRDefault="008023F0" w:rsidP="008023F0">
      <w:pPr>
        <w:spacing w:before="240"/>
        <w:ind w:left="567" w:hanging="567"/>
        <w:rPr>
          <w:szCs w:val="22"/>
        </w:rPr>
      </w:pPr>
      <w:r w:rsidRPr="00162780">
        <w:rPr>
          <w:b/>
          <w:szCs w:val="22"/>
        </w:rPr>
        <w:t>2.</w:t>
      </w:r>
      <w:r w:rsidRPr="00162780">
        <w:rPr>
          <w:b/>
          <w:szCs w:val="22"/>
        </w:rPr>
        <w:tab/>
        <w:t>Interpretation</w:t>
      </w:r>
    </w:p>
    <w:p w:rsidR="008023F0" w:rsidRPr="00162780" w:rsidRDefault="008023F0" w:rsidP="008023F0">
      <w:pPr>
        <w:spacing w:before="120"/>
        <w:ind w:left="1134" w:hanging="567"/>
        <w:rPr>
          <w:szCs w:val="22"/>
        </w:rPr>
      </w:pPr>
      <w:r w:rsidRPr="00162780">
        <w:rPr>
          <w:szCs w:val="22"/>
        </w:rPr>
        <w:t>(1)</w:t>
      </w:r>
      <w:r w:rsidRPr="00162780">
        <w:rPr>
          <w:szCs w:val="22"/>
        </w:rPr>
        <w:tab/>
        <w:t>In these regulations, unless the context otherwise requires:</w:t>
      </w:r>
    </w:p>
    <w:p w:rsidR="008023F0" w:rsidRPr="00162780" w:rsidRDefault="00D151F6" w:rsidP="008023F0">
      <w:pPr>
        <w:spacing w:before="60"/>
        <w:ind w:left="1134"/>
        <w:rPr>
          <w:szCs w:val="22"/>
        </w:rPr>
      </w:pPr>
      <w:r>
        <w:rPr>
          <w:szCs w:val="22"/>
        </w:rPr>
        <w:t>“</w:t>
      </w:r>
      <w:r w:rsidR="008023F0" w:rsidRPr="00162780">
        <w:rPr>
          <w:szCs w:val="22"/>
        </w:rPr>
        <w:t>the Act</w:t>
      </w:r>
      <w:r>
        <w:rPr>
          <w:szCs w:val="22"/>
        </w:rPr>
        <w:t>”</w:t>
      </w:r>
      <w:r w:rsidR="008023F0" w:rsidRPr="00162780">
        <w:rPr>
          <w:szCs w:val="22"/>
        </w:rPr>
        <w:t xml:space="preserve"> means the Cancer Registry Act 1993;</w:t>
      </w:r>
    </w:p>
    <w:p w:rsidR="008023F0" w:rsidRPr="00162780" w:rsidRDefault="00D151F6" w:rsidP="008023F0">
      <w:pPr>
        <w:spacing w:before="60"/>
        <w:ind w:left="1134"/>
        <w:rPr>
          <w:szCs w:val="22"/>
        </w:rPr>
      </w:pPr>
      <w:r>
        <w:rPr>
          <w:szCs w:val="22"/>
        </w:rPr>
        <w:t>“</w:t>
      </w:r>
      <w:r w:rsidR="008023F0" w:rsidRPr="00162780">
        <w:rPr>
          <w:szCs w:val="22"/>
        </w:rPr>
        <w:t>Report</w:t>
      </w:r>
      <w:r>
        <w:rPr>
          <w:szCs w:val="22"/>
        </w:rPr>
        <w:t>”</w:t>
      </w:r>
      <w:r w:rsidR="008023F0" w:rsidRPr="00162780">
        <w:rPr>
          <w:szCs w:val="22"/>
        </w:rPr>
        <w:t xml:space="preserve"> means a report to the Director-General under section 5 of the Act.</w:t>
      </w:r>
    </w:p>
    <w:p w:rsidR="008023F0" w:rsidRPr="00162780" w:rsidRDefault="008023F0" w:rsidP="008023F0">
      <w:pPr>
        <w:spacing w:before="120"/>
        <w:ind w:left="1134" w:hanging="567"/>
        <w:rPr>
          <w:szCs w:val="22"/>
        </w:rPr>
      </w:pPr>
      <w:r w:rsidRPr="00162780">
        <w:rPr>
          <w:szCs w:val="22"/>
        </w:rPr>
        <w:t>(2)</w:t>
      </w:r>
      <w:r w:rsidRPr="00162780">
        <w:rPr>
          <w:szCs w:val="22"/>
        </w:rPr>
        <w:tab/>
        <w:t>Where any expression used in these regulations is not defined in these regulations but is defined in the Act, that expression shall, unless the context otherwise requires, have, in these regulations, the meaning given to it by the Act.</w:t>
      </w:r>
    </w:p>
    <w:p w:rsidR="008023F0" w:rsidRPr="00162780" w:rsidRDefault="008023F0" w:rsidP="008023F0">
      <w:pPr>
        <w:spacing w:before="240"/>
        <w:ind w:left="567" w:hanging="567"/>
        <w:rPr>
          <w:szCs w:val="22"/>
        </w:rPr>
      </w:pPr>
      <w:r w:rsidRPr="00162780">
        <w:rPr>
          <w:b/>
          <w:szCs w:val="22"/>
        </w:rPr>
        <w:t>3.</w:t>
      </w:r>
      <w:r w:rsidRPr="00162780">
        <w:rPr>
          <w:b/>
          <w:szCs w:val="22"/>
        </w:rPr>
        <w:tab/>
        <w:t>Time within which reports to be made</w:t>
      </w:r>
      <w:r w:rsidRPr="00162780">
        <w:rPr>
          <w:szCs w:val="22"/>
        </w:rPr>
        <w:t xml:space="preserve"> – Every report shall be made no later than 21 days after the end of the calendar month in which the cancer test to which the report relates was carried out.</w:t>
      </w:r>
    </w:p>
    <w:p w:rsidR="008023F0" w:rsidRPr="00162780" w:rsidRDefault="008023F0" w:rsidP="00796E42">
      <w:pPr>
        <w:keepNext/>
        <w:spacing w:before="240"/>
        <w:ind w:left="567" w:hanging="567"/>
        <w:rPr>
          <w:szCs w:val="22"/>
        </w:rPr>
      </w:pPr>
      <w:r w:rsidRPr="00162780">
        <w:rPr>
          <w:b/>
          <w:szCs w:val="22"/>
        </w:rPr>
        <w:t>4.</w:t>
      </w:r>
      <w:r w:rsidRPr="00162780">
        <w:rPr>
          <w:b/>
          <w:szCs w:val="22"/>
        </w:rPr>
        <w:tab/>
        <w:t>Form of reports</w:t>
      </w:r>
    </w:p>
    <w:p w:rsidR="008023F0" w:rsidRPr="00162780" w:rsidRDefault="008023F0" w:rsidP="00796E42">
      <w:pPr>
        <w:keepNext/>
        <w:spacing w:before="120"/>
        <w:ind w:left="1134" w:hanging="567"/>
        <w:rPr>
          <w:szCs w:val="22"/>
        </w:rPr>
      </w:pPr>
      <w:r w:rsidRPr="00162780">
        <w:rPr>
          <w:szCs w:val="22"/>
        </w:rPr>
        <w:t>(1)</w:t>
      </w:r>
      <w:r w:rsidRPr="00162780">
        <w:rPr>
          <w:szCs w:val="22"/>
        </w:rPr>
        <w:tab/>
        <w:t>Every report shall contain the following information:</w:t>
      </w:r>
    </w:p>
    <w:p w:rsidR="008023F0" w:rsidRPr="00162780" w:rsidRDefault="008023F0" w:rsidP="00796E42">
      <w:pPr>
        <w:keepNext/>
        <w:spacing w:before="120"/>
        <w:ind w:left="1701" w:hanging="567"/>
        <w:rPr>
          <w:szCs w:val="22"/>
        </w:rPr>
      </w:pPr>
      <w:r w:rsidRPr="00162780">
        <w:rPr>
          <w:szCs w:val="22"/>
        </w:rPr>
        <w:t>(a)</w:t>
      </w:r>
      <w:r w:rsidRPr="00162780">
        <w:rPr>
          <w:szCs w:val="22"/>
        </w:rPr>
        <w:tab/>
        <w:t>The full name of the person who carried out the cancer test to which the report relates.</w:t>
      </w:r>
    </w:p>
    <w:p w:rsidR="008023F0" w:rsidRPr="00162780" w:rsidRDefault="008023F0" w:rsidP="008023F0">
      <w:pPr>
        <w:spacing w:before="120"/>
        <w:ind w:left="1701" w:hanging="567"/>
        <w:rPr>
          <w:szCs w:val="22"/>
        </w:rPr>
      </w:pPr>
      <w:r w:rsidRPr="00162780">
        <w:rPr>
          <w:szCs w:val="22"/>
        </w:rPr>
        <w:t>(b)</w:t>
      </w:r>
      <w:r w:rsidRPr="00162780">
        <w:rPr>
          <w:szCs w:val="22"/>
        </w:rPr>
        <w:tab/>
        <w:t>In relation to the person who requested the carrying out of the cancer test to which the report relates:</w:t>
      </w:r>
    </w:p>
    <w:p w:rsidR="008023F0" w:rsidRPr="00162780" w:rsidRDefault="008023F0" w:rsidP="008023F0">
      <w:pPr>
        <w:spacing w:before="60"/>
        <w:ind w:left="2268" w:hanging="567"/>
        <w:rPr>
          <w:szCs w:val="22"/>
        </w:rPr>
      </w:pPr>
      <w:r w:rsidRPr="00162780">
        <w:rPr>
          <w:szCs w:val="22"/>
        </w:rPr>
        <w:t>(i)</w:t>
      </w:r>
      <w:r w:rsidRPr="00162780">
        <w:rPr>
          <w:szCs w:val="22"/>
        </w:rPr>
        <w:tab/>
        <w:t>the full name of that person; and</w:t>
      </w:r>
    </w:p>
    <w:p w:rsidR="008023F0" w:rsidRPr="00162780" w:rsidRDefault="008023F0" w:rsidP="008023F0">
      <w:pPr>
        <w:spacing w:before="60"/>
        <w:ind w:left="2268" w:hanging="567"/>
        <w:rPr>
          <w:szCs w:val="22"/>
        </w:rPr>
      </w:pPr>
      <w:r w:rsidRPr="00162780">
        <w:rPr>
          <w:szCs w:val="22"/>
        </w:rPr>
        <w:t>(ii)</w:t>
      </w:r>
      <w:r w:rsidRPr="00162780">
        <w:rPr>
          <w:szCs w:val="22"/>
        </w:rPr>
        <w:tab/>
        <w:t>the name of the health-care institution by which that person is employed or engaged or in which that person otherwise works (if any).</w:t>
      </w:r>
    </w:p>
    <w:p w:rsidR="008023F0" w:rsidRPr="00162780" w:rsidRDefault="008023F0" w:rsidP="008023F0">
      <w:pPr>
        <w:spacing w:before="120"/>
        <w:ind w:left="1701" w:hanging="567"/>
        <w:rPr>
          <w:szCs w:val="22"/>
        </w:rPr>
      </w:pPr>
      <w:r w:rsidRPr="00162780">
        <w:rPr>
          <w:szCs w:val="22"/>
        </w:rPr>
        <w:t>(c)</w:t>
      </w:r>
      <w:r w:rsidRPr="00162780">
        <w:rPr>
          <w:szCs w:val="22"/>
        </w:rPr>
        <w:tab/>
        <w:t>In relation to the person in respect of whom the cancer test to which the report relates was carried out:</w:t>
      </w:r>
    </w:p>
    <w:p w:rsidR="008023F0" w:rsidRPr="00162780" w:rsidRDefault="008023F0" w:rsidP="008023F0">
      <w:pPr>
        <w:spacing w:before="60"/>
        <w:ind w:left="2268" w:hanging="567"/>
        <w:rPr>
          <w:szCs w:val="22"/>
        </w:rPr>
      </w:pPr>
      <w:r w:rsidRPr="00162780">
        <w:rPr>
          <w:szCs w:val="22"/>
        </w:rPr>
        <w:t>(i)</w:t>
      </w:r>
      <w:r w:rsidRPr="00162780">
        <w:rPr>
          <w:szCs w:val="22"/>
        </w:rPr>
        <w:tab/>
        <w:t>either that person</w:t>
      </w:r>
      <w:r w:rsidR="00D151F6">
        <w:rPr>
          <w:szCs w:val="22"/>
        </w:rPr>
        <w:t>’</w:t>
      </w:r>
      <w:r w:rsidRPr="00162780">
        <w:rPr>
          <w:szCs w:val="22"/>
        </w:rPr>
        <w:t>s National Health Index Identifier or that person</w:t>
      </w:r>
      <w:r w:rsidR="00D151F6">
        <w:rPr>
          <w:szCs w:val="22"/>
        </w:rPr>
        <w:t>’</w:t>
      </w:r>
      <w:r w:rsidRPr="00162780">
        <w:rPr>
          <w:szCs w:val="22"/>
        </w:rPr>
        <w:t>s full name, maiden name (if any) and any known aliases;</w:t>
      </w:r>
    </w:p>
    <w:p w:rsidR="008023F0" w:rsidRPr="00162780" w:rsidRDefault="008023F0" w:rsidP="008023F0">
      <w:pPr>
        <w:spacing w:before="60"/>
        <w:ind w:left="2268" w:hanging="567"/>
        <w:rPr>
          <w:szCs w:val="22"/>
        </w:rPr>
      </w:pPr>
      <w:r w:rsidRPr="00162780">
        <w:rPr>
          <w:szCs w:val="22"/>
        </w:rPr>
        <w:t>(ii)</w:t>
      </w:r>
      <w:r w:rsidRPr="00162780">
        <w:rPr>
          <w:szCs w:val="22"/>
        </w:rPr>
        <w:tab/>
        <w:t>that person</w:t>
      </w:r>
      <w:r w:rsidR="00D151F6">
        <w:rPr>
          <w:szCs w:val="22"/>
        </w:rPr>
        <w:t>’</w:t>
      </w:r>
      <w:r w:rsidRPr="00162780">
        <w:rPr>
          <w:szCs w:val="22"/>
        </w:rPr>
        <w:t>s date of birth;</w:t>
      </w:r>
    </w:p>
    <w:p w:rsidR="008023F0" w:rsidRPr="00162780" w:rsidRDefault="008023F0" w:rsidP="008023F0">
      <w:pPr>
        <w:spacing w:before="60"/>
        <w:ind w:left="2268" w:hanging="567"/>
        <w:rPr>
          <w:szCs w:val="22"/>
        </w:rPr>
      </w:pPr>
      <w:r w:rsidRPr="00162780">
        <w:rPr>
          <w:szCs w:val="22"/>
        </w:rPr>
        <w:t>(iii)</w:t>
      </w:r>
      <w:r w:rsidRPr="00162780">
        <w:rPr>
          <w:szCs w:val="22"/>
        </w:rPr>
        <w:tab/>
        <w:t>that person</w:t>
      </w:r>
      <w:r w:rsidR="00D151F6">
        <w:rPr>
          <w:szCs w:val="22"/>
        </w:rPr>
        <w:t>’</w:t>
      </w:r>
      <w:r w:rsidRPr="00162780">
        <w:rPr>
          <w:szCs w:val="22"/>
        </w:rPr>
        <w:t>s sex;</w:t>
      </w:r>
    </w:p>
    <w:p w:rsidR="008023F0" w:rsidRPr="00162780" w:rsidRDefault="008023F0" w:rsidP="008023F0">
      <w:pPr>
        <w:spacing w:before="60"/>
        <w:ind w:left="2268" w:hanging="567"/>
        <w:rPr>
          <w:szCs w:val="22"/>
        </w:rPr>
      </w:pPr>
      <w:r w:rsidRPr="00162780">
        <w:rPr>
          <w:szCs w:val="22"/>
        </w:rPr>
        <w:t>(iv)</w:t>
      </w:r>
      <w:r w:rsidRPr="00162780">
        <w:rPr>
          <w:szCs w:val="22"/>
        </w:rPr>
        <w:tab/>
        <w:t>where available, that person</w:t>
      </w:r>
      <w:r w:rsidR="00D151F6">
        <w:rPr>
          <w:szCs w:val="22"/>
        </w:rPr>
        <w:t>’</w:t>
      </w:r>
      <w:r w:rsidRPr="00162780">
        <w:rPr>
          <w:szCs w:val="22"/>
        </w:rPr>
        <w:t>s ethnic group;</w:t>
      </w:r>
    </w:p>
    <w:p w:rsidR="008023F0" w:rsidRPr="00162780" w:rsidRDefault="008023F0" w:rsidP="008023F0">
      <w:pPr>
        <w:spacing w:before="60"/>
        <w:ind w:left="2268" w:hanging="567"/>
        <w:rPr>
          <w:szCs w:val="22"/>
        </w:rPr>
      </w:pPr>
      <w:r w:rsidRPr="00162780">
        <w:rPr>
          <w:szCs w:val="22"/>
        </w:rPr>
        <w:t>(v)</w:t>
      </w:r>
      <w:r w:rsidRPr="00162780">
        <w:rPr>
          <w:szCs w:val="22"/>
        </w:rPr>
        <w:tab/>
        <w:t>where available, that person</w:t>
      </w:r>
      <w:r w:rsidR="00D151F6">
        <w:rPr>
          <w:szCs w:val="22"/>
        </w:rPr>
        <w:t>’</w:t>
      </w:r>
      <w:r w:rsidRPr="00162780">
        <w:rPr>
          <w:szCs w:val="22"/>
        </w:rPr>
        <w:t>s full address;</w:t>
      </w:r>
    </w:p>
    <w:p w:rsidR="008023F0" w:rsidRPr="00162780" w:rsidRDefault="008023F0" w:rsidP="008023F0">
      <w:pPr>
        <w:spacing w:before="60"/>
        <w:ind w:left="2268" w:hanging="567"/>
        <w:rPr>
          <w:szCs w:val="22"/>
        </w:rPr>
      </w:pPr>
      <w:r w:rsidRPr="00162780">
        <w:rPr>
          <w:szCs w:val="22"/>
        </w:rPr>
        <w:t>(vi)</w:t>
      </w:r>
      <w:r w:rsidRPr="00162780">
        <w:rPr>
          <w:szCs w:val="22"/>
        </w:rPr>
        <w:tab/>
        <w:t>where available, that person</w:t>
      </w:r>
      <w:r w:rsidR="00D151F6">
        <w:rPr>
          <w:szCs w:val="22"/>
        </w:rPr>
        <w:t>’</w:t>
      </w:r>
      <w:r w:rsidRPr="00162780">
        <w:rPr>
          <w:szCs w:val="22"/>
        </w:rPr>
        <w:t>s occupation.</w:t>
      </w:r>
    </w:p>
    <w:p w:rsidR="008023F0" w:rsidRPr="00162780" w:rsidRDefault="008023F0" w:rsidP="008023F0">
      <w:pPr>
        <w:spacing w:before="120"/>
        <w:ind w:left="1701" w:hanging="567"/>
        <w:rPr>
          <w:szCs w:val="22"/>
        </w:rPr>
      </w:pPr>
      <w:r w:rsidRPr="00162780">
        <w:rPr>
          <w:szCs w:val="22"/>
        </w:rPr>
        <w:t>(d)</w:t>
      </w:r>
      <w:r w:rsidRPr="00162780">
        <w:rPr>
          <w:szCs w:val="22"/>
        </w:rPr>
        <w:tab/>
        <w:t>In relation to the cancer test to which the report relates:</w:t>
      </w:r>
    </w:p>
    <w:p w:rsidR="008023F0" w:rsidRPr="00162780" w:rsidRDefault="008023F0" w:rsidP="008023F0">
      <w:pPr>
        <w:spacing w:before="60"/>
        <w:ind w:left="2268" w:hanging="567"/>
        <w:rPr>
          <w:szCs w:val="22"/>
        </w:rPr>
      </w:pPr>
      <w:r w:rsidRPr="00162780">
        <w:rPr>
          <w:szCs w:val="22"/>
        </w:rPr>
        <w:t>(i)</w:t>
      </w:r>
      <w:r w:rsidRPr="00162780">
        <w:rPr>
          <w:szCs w:val="22"/>
        </w:rPr>
        <w:tab/>
        <w:t>the category into which the test falls, which shall be one of the categories set out in subclause (2) of this regulation;</w:t>
      </w:r>
    </w:p>
    <w:p w:rsidR="008023F0" w:rsidRPr="00162780" w:rsidRDefault="008023F0" w:rsidP="008023F0">
      <w:pPr>
        <w:spacing w:before="60"/>
        <w:ind w:left="2268" w:hanging="567"/>
        <w:rPr>
          <w:szCs w:val="22"/>
        </w:rPr>
      </w:pPr>
      <w:r w:rsidRPr="00162780">
        <w:rPr>
          <w:szCs w:val="22"/>
        </w:rPr>
        <w:t>(ii)</w:t>
      </w:r>
      <w:r w:rsidRPr="00162780">
        <w:rPr>
          <w:szCs w:val="22"/>
        </w:rPr>
        <w:tab/>
        <w:t>a description of the anatomical site from which the sample in respect of which the test was carried out was obtained, as indicated with the request for the test;</w:t>
      </w:r>
    </w:p>
    <w:p w:rsidR="008023F0" w:rsidRPr="00162780" w:rsidRDefault="008023F0" w:rsidP="008023F0">
      <w:pPr>
        <w:spacing w:before="60"/>
        <w:ind w:left="2268" w:hanging="567"/>
        <w:rPr>
          <w:szCs w:val="22"/>
        </w:rPr>
      </w:pPr>
      <w:r w:rsidRPr="00162780">
        <w:rPr>
          <w:szCs w:val="22"/>
        </w:rPr>
        <w:t>(iii)</w:t>
      </w:r>
      <w:r w:rsidRPr="00162780">
        <w:rPr>
          <w:szCs w:val="22"/>
        </w:rPr>
        <w:tab/>
        <w:t>whether that site is the primary site or the secondary site of the cancer indicated by the test.</w:t>
      </w:r>
    </w:p>
    <w:p w:rsidR="008023F0" w:rsidRPr="00162780" w:rsidRDefault="008023F0" w:rsidP="008023F0">
      <w:pPr>
        <w:spacing w:before="120"/>
        <w:ind w:left="1701" w:hanging="567"/>
        <w:rPr>
          <w:szCs w:val="22"/>
        </w:rPr>
      </w:pPr>
      <w:r w:rsidRPr="00162780">
        <w:rPr>
          <w:szCs w:val="22"/>
        </w:rPr>
        <w:t>(e)</w:t>
      </w:r>
      <w:r w:rsidRPr="00162780">
        <w:rPr>
          <w:szCs w:val="22"/>
        </w:rPr>
        <w:tab/>
        <w:t>In relation to the cancer indicated by the cancer test to which the report relates:</w:t>
      </w:r>
    </w:p>
    <w:p w:rsidR="008023F0" w:rsidRPr="00162780" w:rsidRDefault="008023F0" w:rsidP="008023F0">
      <w:pPr>
        <w:spacing w:before="60"/>
        <w:ind w:left="2268" w:hanging="567"/>
        <w:rPr>
          <w:szCs w:val="22"/>
        </w:rPr>
      </w:pPr>
      <w:r w:rsidRPr="00162780">
        <w:rPr>
          <w:szCs w:val="22"/>
        </w:rPr>
        <w:t>(i)</w:t>
      </w:r>
      <w:r w:rsidRPr="00162780">
        <w:rPr>
          <w:szCs w:val="22"/>
        </w:rPr>
        <w:tab/>
        <w:t>a full description of the pathological nature of the cancer;</w:t>
      </w:r>
    </w:p>
    <w:p w:rsidR="008023F0" w:rsidRPr="00162780" w:rsidRDefault="008023F0" w:rsidP="008023F0">
      <w:pPr>
        <w:spacing w:before="60"/>
        <w:ind w:left="2268" w:hanging="567"/>
        <w:rPr>
          <w:szCs w:val="22"/>
        </w:rPr>
      </w:pPr>
      <w:r w:rsidRPr="00162780">
        <w:rPr>
          <w:szCs w:val="22"/>
        </w:rPr>
        <w:t>(ii)</w:t>
      </w:r>
      <w:r w:rsidRPr="00162780">
        <w:rPr>
          <w:szCs w:val="22"/>
        </w:rPr>
        <w:tab/>
        <w:t>in the case of melanoma of the skin:</w:t>
      </w:r>
    </w:p>
    <w:p w:rsidR="008023F0" w:rsidRPr="00162780" w:rsidRDefault="008023F0" w:rsidP="008023F0">
      <w:pPr>
        <w:spacing w:before="30"/>
        <w:ind w:left="2835" w:hanging="567"/>
        <w:rPr>
          <w:szCs w:val="22"/>
        </w:rPr>
      </w:pPr>
      <w:r w:rsidRPr="00162780">
        <w:rPr>
          <w:szCs w:val="22"/>
        </w:rPr>
        <w:t>(A)</w:t>
      </w:r>
      <w:r w:rsidRPr="00162780">
        <w:rPr>
          <w:szCs w:val="22"/>
        </w:rPr>
        <w:tab/>
        <w:t xml:space="preserve">the thickness of the tumour, measured in accordance with </w:t>
      </w:r>
      <w:r w:rsidRPr="00162780">
        <w:rPr>
          <w:i/>
          <w:szCs w:val="22"/>
        </w:rPr>
        <w:t>Breslow</w:t>
      </w:r>
      <w:r w:rsidR="00D151F6">
        <w:rPr>
          <w:i/>
          <w:szCs w:val="22"/>
        </w:rPr>
        <w:t>’</w:t>
      </w:r>
      <w:r w:rsidRPr="00162780">
        <w:rPr>
          <w:i/>
          <w:szCs w:val="22"/>
        </w:rPr>
        <w:t>s</w:t>
      </w:r>
      <w:r w:rsidRPr="00162780">
        <w:rPr>
          <w:szCs w:val="22"/>
        </w:rPr>
        <w:t xml:space="preserve"> method;</w:t>
      </w:r>
    </w:p>
    <w:p w:rsidR="008023F0" w:rsidRPr="00162780" w:rsidRDefault="008023F0" w:rsidP="008023F0">
      <w:pPr>
        <w:spacing w:before="30"/>
        <w:ind w:left="2835" w:hanging="567"/>
        <w:rPr>
          <w:szCs w:val="22"/>
        </w:rPr>
      </w:pPr>
      <w:r w:rsidRPr="00162780">
        <w:rPr>
          <w:szCs w:val="22"/>
        </w:rPr>
        <w:t>(B)</w:t>
      </w:r>
      <w:r w:rsidRPr="00162780">
        <w:rPr>
          <w:szCs w:val="22"/>
        </w:rPr>
        <w:tab/>
        <w:t xml:space="preserve">the extent of tumour invasion, expressed by reference to </w:t>
      </w:r>
      <w:r w:rsidRPr="00162780">
        <w:rPr>
          <w:i/>
          <w:szCs w:val="22"/>
        </w:rPr>
        <w:t>Clark</w:t>
      </w:r>
      <w:r w:rsidR="00D151F6">
        <w:rPr>
          <w:i/>
          <w:szCs w:val="22"/>
        </w:rPr>
        <w:t>’</w:t>
      </w:r>
      <w:r w:rsidRPr="00162780">
        <w:rPr>
          <w:i/>
          <w:szCs w:val="22"/>
        </w:rPr>
        <w:t>s</w:t>
      </w:r>
      <w:r w:rsidRPr="00162780">
        <w:rPr>
          <w:szCs w:val="22"/>
        </w:rPr>
        <w:t xml:space="preserve"> levels;</w:t>
      </w:r>
    </w:p>
    <w:p w:rsidR="008023F0" w:rsidRPr="00162780" w:rsidRDefault="008023F0" w:rsidP="008023F0">
      <w:pPr>
        <w:spacing w:before="60"/>
        <w:ind w:left="2268" w:hanging="567"/>
        <w:rPr>
          <w:szCs w:val="22"/>
        </w:rPr>
      </w:pPr>
      <w:r w:rsidRPr="00162780">
        <w:rPr>
          <w:szCs w:val="22"/>
        </w:rPr>
        <w:t>(iii)</w:t>
      </w:r>
      <w:r w:rsidRPr="00162780">
        <w:rPr>
          <w:szCs w:val="22"/>
        </w:rPr>
        <w:tab/>
        <w:t>where available, the stage of the cancer (other than for lymphoma, leukaemia, and melanoma of the skin).</w:t>
      </w:r>
    </w:p>
    <w:p w:rsidR="008023F0" w:rsidRPr="00162780" w:rsidRDefault="008023F0" w:rsidP="008023F0">
      <w:pPr>
        <w:spacing w:before="120"/>
        <w:ind w:left="1134" w:hanging="567"/>
        <w:rPr>
          <w:szCs w:val="22"/>
        </w:rPr>
      </w:pPr>
      <w:r w:rsidRPr="00162780">
        <w:rPr>
          <w:szCs w:val="22"/>
        </w:rPr>
        <w:t>(2)</w:t>
      </w:r>
      <w:r w:rsidRPr="00162780">
        <w:rPr>
          <w:szCs w:val="22"/>
        </w:rPr>
        <w:tab/>
        <w:t>The categories referred to in subclause (1)(d)(i) of this regulation are as follows:</w:t>
      </w:r>
    </w:p>
    <w:p w:rsidR="008023F0" w:rsidRPr="00162780" w:rsidRDefault="008023F0" w:rsidP="008023F0">
      <w:pPr>
        <w:spacing w:before="120"/>
        <w:ind w:left="1701" w:hanging="567"/>
        <w:rPr>
          <w:szCs w:val="22"/>
        </w:rPr>
      </w:pPr>
      <w:r w:rsidRPr="00162780">
        <w:rPr>
          <w:szCs w:val="22"/>
        </w:rPr>
        <w:t>(a)</w:t>
      </w:r>
      <w:r w:rsidRPr="00162780">
        <w:rPr>
          <w:szCs w:val="22"/>
        </w:rPr>
        <w:tab/>
        <w:t>the histology of the primary lesion or, in the absence of a known primary lesion, the metastases;</w:t>
      </w:r>
    </w:p>
    <w:p w:rsidR="008023F0" w:rsidRPr="00162780" w:rsidRDefault="008023F0" w:rsidP="008023F0">
      <w:pPr>
        <w:spacing w:before="120"/>
        <w:ind w:left="1701" w:hanging="567"/>
        <w:rPr>
          <w:szCs w:val="22"/>
        </w:rPr>
      </w:pPr>
      <w:r w:rsidRPr="00162780">
        <w:rPr>
          <w:szCs w:val="22"/>
        </w:rPr>
        <w:t>(b)</w:t>
      </w:r>
      <w:r w:rsidRPr="00162780">
        <w:rPr>
          <w:szCs w:val="22"/>
        </w:rPr>
        <w:tab/>
        <w:t>cytology or haematology, or both;</w:t>
      </w:r>
    </w:p>
    <w:p w:rsidR="008023F0" w:rsidRPr="00162780" w:rsidRDefault="008023F0" w:rsidP="008023F0">
      <w:pPr>
        <w:spacing w:before="120"/>
        <w:ind w:left="1701" w:hanging="567"/>
        <w:rPr>
          <w:szCs w:val="22"/>
        </w:rPr>
      </w:pPr>
      <w:r w:rsidRPr="00162780">
        <w:rPr>
          <w:szCs w:val="22"/>
        </w:rPr>
        <w:t>(c)</w:t>
      </w:r>
      <w:r w:rsidRPr="00162780">
        <w:rPr>
          <w:szCs w:val="22"/>
        </w:rPr>
        <w:tab/>
        <w:t>specific biochemical or immunological test, or both;</w:t>
      </w:r>
    </w:p>
    <w:p w:rsidR="008023F0" w:rsidRPr="00162780" w:rsidRDefault="008023F0" w:rsidP="008023F0">
      <w:pPr>
        <w:spacing w:before="120"/>
        <w:ind w:left="1701" w:hanging="567"/>
        <w:rPr>
          <w:szCs w:val="22"/>
        </w:rPr>
      </w:pPr>
      <w:r w:rsidRPr="00162780">
        <w:rPr>
          <w:szCs w:val="22"/>
        </w:rPr>
        <w:t>(d)</w:t>
      </w:r>
      <w:r w:rsidRPr="00162780">
        <w:rPr>
          <w:szCs w:val="22"/>
        </w:rPr>
        <w:tab/>
        <w:t>autopsy with concurrent or previous histology.</w:t>
      </w:r>
    </w:p>
    <w:p w:rsidR="008023F0" w:rsidRPr="00162780" w:rsidRDefault="008023F0" w:rsidP="00796E42">
      <w:pPr>
        <w:keepNext/>
        <w:spacing w:before="120"/>
        <w:ind w:left="1134" w:hanging="567"/>
        <w:rPr>
          <w:szCs w:val="22"/>
        </w:rPr>
      </w:pPr>
      <w:r w:rsidRPr="00162780">
        <w:rPr>
          <w:szCs w:val="22"/>
        </w:rPr>
        <w:t>(3)</w:t>
      </w:r>
      <w:r w:rsidRPr="00162780">
        <w:rPr>
          <w:szCs w:val="22"/>
        </w:rPr>
        <w:tab/>
        <w:t>Where any information required to be included in any report is unavailable at the time the report is made, or is unobtainable:</w:t>
      </w:r>
    </w:p>
    <w:p w:rsidR="008023F0" w:rsidRPr="00162780" w:rsidRDefault="008023F0" w:rsidP="008023F0">
      <w:pPr>
        <w:spacing w:before="60"/>
        <w:ind w:left="1701" w:hanging="567"/>
        <w:rPr>
          <w:szCs w:val="22"/>
        </w:rPr>
      </w:pPr>
      <w:r w:rsidRPr="00162780">
        <w:rPr>
          <w:szCs w:val="22"/>
        </w:rPr>
        <w:t>(a)</w:t>
      </w:r>
      <w:r w:rsidRPr="00162780">
        <w:rPr>
          <w:szCs w:val="22"/>
        </w:rPr>
        <w:tab/>
        <w:t>the report shall indicate that the information is unavailable or, as the case may be, unobtainable; and</w:t>
      </w:r>
    </w:p>
    <w:p w:rsidR="008023F0" w:rsidRPr="00162780" w:rsidRDefault="008023F0" w:rsidP="008023F0">
      <w:pPr>
        <w:spacing w:before="60"/>
        <w:ind w:left="1701" w:hanging="567"/>
        <w:rPr>
          <w:szCs w:val="22"/>
        </w:rPr>
      </w:pPr>
      <w:r w:rsidRPr="00162780">
        <w:rPr>
          <w:szCs w:val="22"/>
        </w:rPr>
        <w:t>(b)</w:t>
      </w:r>
      <w:r w:rsidRPr="00162780">
        <w:rPr>
          <w:szCs w:val="22"/>
        </w:rPr>
        <w:tab/>
        <w:t>if that information subsequently becomes available, the person required to make the report shall, as soon as practicable, transmit that information to the Director-General.</w:t>
      </w:r>
    </w:p>
    <w:p w:rsidR="008023F0" w:rsidRPr="00162780" w:rsidRDefault="008023F0" w:rsidP="008023F0">
      <w:pPr>
        <w:spacing w:before="240"/>
        <w:rPr>
          <w:szCs w:val="22"/>
        </w:rPr>
      </w:pPr>
      <w:r w:rsidRPr="00162780">
        <w:rPr>
          <w:b/>
          <w:szCs w:val="22"/>
        </w:rPr>
        <w:t>5.</w:t>
      </w:r>
      <w:r w:rsidRPr="00162780">
        <w:rPr>
          <w:b/>
          <w:szCs w:val="22"/>
        </w:rPr>
        <w:tab/>
        <w:t>Manner in which reports to be made</w:t>
      </w:r>
      <w:r w:rsidRPr="00162780">
        <w:rPr>
          <w:szCs w:val="22"/>
        </w:rPr>
        <w:t xml:space="preserve"> – A report shall be made:</w:t>
      </w:r>
    </w:p>
    <w:p w:rsidR="008023F0" w:rsidRPr="00162780" w:rsidRDefault="008023F0" w:rsidP="008023F0">
      <w:pPr>
        <w:spacing w:before="120"/>
        <w:ind w:left="1134" w:hanging="567"/>
        <w:rPr>
          <w:szCs w:val="22"/>
        </w:rPr>
      </w:pPr>
      <w:r w:rsidRPr="00162780">
        <w:rPr>
          <w:szCs w:val="22"/>
        </w:rPr>
        <w:t>(a)</w:t>
      </w:r>
      <w:r w:rsidRPr="00162780">
        <w:rPr>
          <w:szCs w:val="22"/>
        </w:rPr>
        <w:tab/>
        <w:t>in a written document; or</w:t>
      </w:r>
    </w:p>
    <w:p w:rsidR="008023F0" w:rsidRPr="00162780" w:rsidRDefault="008023F0" w:rsidP="008023F0">
      <w:pPr>
        <w:spacing w:before="120"/>
        <w:ind w:left="1134" w:hanging="567"/>
        <w:rPr>
          <w:szCs w:val="22"/>
        </w:rPr>
      </w:pPr>
      <w:r w:rsidRPr="00162780">
        <w:rPr>
          <w:szCs w:val="22"/>
        </w:rPr>
        <w:t>(b)</w:t>
      </w:r>
      <w:r w:rsidRPr="00162780">
        <w:rPr>
          <w:szCs w:val="22"/>
        </w:rPr>
        <w:tab/>
        <w:t>on computer tape, disk, or diskette; or</w:t>
      </w:r>
    </w:p>
    <w:p w:rsidR="008023F0" w:rsidRPr="00162780" w:rsidRDefault="008023F0" w:rsidP="008023F0">
      <w:pPr>
        <w:spacing w:before="120"/>
        <w:ind w:left="1134" w:hanging="567"/>
        <w:rPr>
          <w:szCs w:val="22"/>
        </w:rPr>
      </w:pPr>
      <w:r w:rsidRPr="00162780">
        <w:rPr>
          <w:szCs w:val="22"/>
        </w:rPr>
        <w:t>(c)</w:t>
      </w:r>
      <w:r w:rsidRPr="00162780">
        <w:rPr>
          <w:szCs w:val="22"/>
        </w:rPr>
        <w:tab/>
        <w:t>by directly inputting data into a database maintained in electronic form by the Director-General for the purposes of the Cancer Registry, such inputting being made by means of remote logon access to the database.</w:t>
      </w:r>
    </w:p>
    <w:p w:rsidR="008023F0" w:rsidRPr="00162780" w:rsidRDefault="008023F0" w:rsidP="008023F0">
      <w:pPr>
        <w:spacing w:before="240"/>
        <w:ind w:left="567" w:hanging="567"/>
        <w:rPr>
          <w:szCs w:val="22"/>
        </w:rPr>
      </w:pPr>
      <w:r w:rsidRPr="00162780">
        <w:rPr>
          <w:b/>
          <w:szCs w:val="22"/>
        </w:rPr>
        <w:t>6.</w:t>
      </w:r>
      <w:r w:rsidRPr="00162780">
        <w:rPr>
          <w:b/>
          <w:szCs w:val="22"/>
        </w:rPr>
        <w:tab/>
        <w:t>Act not to apply to certain cancers</w:t>
      </w:r>
      <w:r w:rsidRPr="00162780">
        <w:rPr>
          <w:szCs w:val="22"/>
        </w:rPr>
        <w:t xml:space="preserve"> – It is hereby declared that the following types of cancer are cancers to which the Act does not apply:</w:t>
      </w:r>
    </w:p>
    <w:p w:rsidR="008023F0" w:rsidRPr="00162780" w:rsidRDefault="008023F0" w:rsidP="008023F0">
      <w:pPr>
        <w:spacing w:before="120"/>
        <w:ind w:left="1134" w:hanging="567"/>
        <w:rPr>
          <w:szCs w:val="22"/>
        </w:rPr>
      </w:pPr>
      <w:r w:rsidRPr="00162780">
        <w:rPr>
          <w:szCs w:val="22"/>
        </w:rPr>
        <w:t>(a)</w:t>
      </w:r>
      <w:r w:rsidRPr="00162780">
        <w:rPr>
          <w:szCs w:val="22"/>
        </w:rPr>
        <w:tab/>
        <w:t>basal cell cancer arising in the skin</w:t>
      </w:r>
    </w:p>
    <w:p w:rsidR="008023F0" w:rsidRPr="00162780" w:rsidRDefault="008023F0" w:rsidP="008023F0">
      <w:pPr>
        <w:spacing w:before="120"/>
        <w:ind w:left="1134" w:hanging="567"/>
        <w:rPr>
          <w:szCs w:val="22"/>
        </w:rPr>
      </w:pPr>
      <w:r w:rsidRPr="00162780">
        <w:rPr>
          <w:szCs w:val="22"/>
        </w:rPr>
        <w:t>(b)</w:t>
      </w:r>
      <w:r w:rsidRPr="00162780">
        <w:rPr>
          <w:szCs w:val="22"/>
        </w:rPr>
        <w:tab/>
        <w:t>squamous cell cancer arising in the skin.</w:t>
      </w:r>
    </w:p>
    <w:p w:rsidR="008023F0" w:rsidRPr="00162780" w:rsidRDefault="008023F0" w:rsidP="008023F0">
      <w:pPr>
        <w:spacing w:before="120"/>
        <w:jc w:val="right"/>
        <w:rPr>
          <w:szCs w:val="22"/>
        </w:rPr>
      </w:pPr>
      <w:r w:rsidRPr="00162780">
        <w:rPr>
          <w:szCs w:val="22"/>
        </w:rPr>
        <w:t>MARIE SHROFF</w:t>
      </w:r>
    </w:p>
    <w:p w:rsidR="008023F0" w:rsidRPr="00162780" w:rsidRDefault="008023F0" w:rsidP="008023F0">
      <w:pPr>
        <w:jc w:val="right"/>
        <w:rPr>
          <w:szCs w:val="22"/>
        </w:rPr>
      </w:pPr>
      <w:r w:rsidRPr="00162780">
        <w:rPr>
          <w:szCs w:val="22"/>
        </w:rPr>
        <w:t>Clerk of the Executive Council.</w:t>
      </w:r>
    </w:p>
    <w:p w:rsidR="008023F0" w:rsidRPr="00162780" w:rsidRDefault="008023F0" w:rsidP="008023F0"/>
    <w:p w:rsidR="008023F0" w:rsidRPr="00162780" w:rsidRDefault="008023F0" w:rsidP="008023F0">
      <w:pPr>
        <w:pStyle w:val="Heading3"/>
        <w:spacing w:before="0"/>
      </w:pPr>
      <w:r w:rsidRPr="00162780">
        <w:t>Explanatory note</w:t>
      </w:r>
    </w:p>
    <w:p w:rsidR="008023F0" w:rsidRPr="00162780" w:rsidRDefault="008023F0" w:rsidP="008023F0">
      <w:pPr>
        <w:rPr>
          <w:i/>
          <w:szCs w:val="22"/>
        </w:rPr>
      </w:pPr>
      <w:r w:rsidRPr="00162780">
        <w:rPr>
          <w:i/>
          <w:szCs w:val="22"/>
        </w:rPr>
        <w:t>This note is not part of the regulations, but is intended to indicate their general effect.</w:t>
      </w:r>
    </w:p>
    <w:p w:rsidR="008023F0" w:rsidRPr="00162780" w:rsidRDefault="008023F0" w:rsidP="008023F0">
      <w:pPr>
        <w:spacing w:before="120"/>
        <w:rPr>
          <w:szCs w:val="22"/>
        </w:rPr>
      </w:pPr>
      <w:r w:rsidRPr="00162780">
        <w:rPr>
          <w:szCs w:val="22"/>
        </w:rPr>
        <w:t>These regulations, which come into force on 1 July 1994, prescribe certain matters for the purposes of the Cancer Registry Act 1993. The regulations:</w:t>
      </w:r>
    </w:p>
    <w:p w:rsidR="008023F0" w:rsidRPr="00162780" w:rsidRDefault="008023F0" w:rsidP="008023F0">
      <w:pPr>
        <w:spacing w:before="60"/>
        <w:ind w:left="567" w:hanging="567"/>
        <w:rPr>
          <w:szCs w:val="22"/>
        </w:rPr>
      </w:pPr>
      <w:r w:rsidRPr="00162780">
        <w:rPr>
          <w:szCs w:val="22"/>
        </w:rPr>
        <w:t>(a)</w:t>
      </w:r>
      <w:r w:rsidRPr="00162780">
        <w:rPr>
          <w:szCs w:val="22"/>
        </w:rPr>
        <w:tab/>
        <w:t>prescribe the form and manner in which reports on cancer tests are to be made to the Director-General of Health under the Act; and</w:t>
      </w:r>
    </w:p>
    <w:p w:rsidR="008023F0" w:rsidRPr="00162780" w:rsidRDefault="008023F0" w:rsidP="008023F0">
      <w:pPr>
        <w:spacing w:before="60"/>
        <w:ind w:left="567" w:hanging="567"/>
        <w:rPr>
          <w:szCs w:val="22"/>
        </w:rPr>
      </w:pPr>
      <w:r w:rsidRPr="00162780">
        <w:rPr>
          <w:szCs w:val="22"/>
        </w:rPr>
        <w:t>(b)</w:t>
      </w:r>
      <w:r w:rsidRPr="00162780">
        <w:rPr>
          <w:szCs w:val="22"/>
        </w:rPr>
        <w:tab/>
        <w:t>prescribe the time within which such reports are to be made; and</w:t>
      </w:r>
    </w:p>
    <w:p w:rsidR="008023F0" w:rsidRPr="00162780" w:rsidRDefault="008023F0" w:rsidP="008023F0">
      <w:pPr>
        <w:spacing w:before="60"/>
        <w:ind w:left="567" w:hanging="567"/>
        <w:rPr>
          <w:szCs w:val="22"/>
        </w:rPr>
      </w:pPr>
      <w:r w:rsidRPr="00162780">
        <w:rPr>
          <w:szCs w:val="22"/>
        </w:rPr>
        <w:t>(c)</w:t>
      </w:r>
      <w:r w:rsidRPr="00162780">
        <w:rPr>
          <w:szCs w:val="22"/>
        </w:rPr>
        <w:tab/>
        <w:t>declare that certain types of cancer are cancers to which the Act does not apply.</w:t>
      </w:r>
    </w:p>
    <w:p w:rsidR="008023F0" w:rsidRPr="00162780" w:rsidRDefault="008023F0" w:rsidP="008023F0">
      <w:pPr>
        <w:spacing w:before="240"/>
        <w:rPr>
          <w:szCs w:val="22"/>
        </w:rPr>
      </w:pPr>
      <w:r w:rsidRPr="00162780">
        <w:rPr>
          <w:szCs w:val="22"/>
        </w:rPr>
        <w:t>Issued under the authority of the Acts and Regulations Publication Act 1989.</w:t>
      </w:r>
    </w:p>
    <w:p w:rsidR="008023F0" w:rsidRPr="00162780" w:rsidRDefault="008023F0" w:rsidP="008023F0">
      <w:pPr>
        <w:spacing w:before="60"/>
        <w:rPr>
          <w:szCs w:val="22"/>
        </w:rPr>
      </w:pPr>
      <w:r w:rsidRPr="00162780">
        <w:rPr>
          <w:szCs w:val="22"/>
        </w:rPr>
        <w:t xml:space="preserve">Date of notification in </w:t>
      </w:r>
      <w:r w:rsidRPr="00162780">
        <w:rPr>
          <w:i/>
          <w:szCs w:val="22"/>
        </w:rPr>
        <w:t>Gazette:</w:t>
      </w:r>
      <w:r w:rsidRPr="00162780">
        <w:rPr>
          <w:szCs w:val="22"/>
        </w:rPr>
        <w:t xml:space="preserve"> 2 June 1994.</w:t>
      </w:r>
    </w:p>
    <w:p w:rsidR="008023F0" w:rsidRPr="00162780" w:rsidRDefault="008023F0" w:rsidP="008023F0"/>
    <w:p w:rsidR="008023F0" w:rsidRPr="00162780" w:rsidRDefault="008023F0" w:rsidP="008023F0">
      <w:r w:rsidRPr="00162780">
        <w:t>These regulations are administered by the Ministry of Health.</w:t>
      </w:r>
    </w:p>
    <w:p w:rsidR="008023F0" w:rsidRPr="00162780" w:rsidRDefault="008023F0" w:rsidP="008023F0"/>
    <w:p w:rsidR="008023F0" w:rsidRPr="00162780" w:rsidRDefault="008023F0" w:rsidP="008023F0">
      <w:pPr>
        <w:pStyle w:val="Heading1"/>
      </w:pPr>
      <w:r w:rsidRPr="00162780">
        <w:br w:type="page"/>
      </w:r>
      <w:bookmarkStart w:id="1294" w:name="_Toc263069201"/>
      <w:bookmarkStart w:id="1295" w:name="_Toc289600967"/>
      <w:bookmarkStart w:id="1296" w:name="_Toc324843453"/>
      <w:bookmarkStart w:id="1297" w:name="_Toc355878733"/>
      <w:bookmarkStart w:id="1298" w:name="_Toc393787047"/>
      <w:bookmarkStart w:id="1299" w:name="_Toc395172244"/>
      <w:r w:rsidRPr="00162780">
        <w:t>References</w:t>
      </w:r>
      <w:bookmarkEnd w:id="1294"/>
      <w:bookmarkEnd w:id="1295"/>
      <w:bookmarkEnd w:id="1296"/>
      <w:bookmarkEnd w:id="1297"/>
      <w:bookmarkEnd w:id="1298"/>
      <w:bookmarkEnd w:id="1299"/>
    </w:p>
    <w:p w:rsidR="008023F0" w:rsidRPr="00162780" w:rsidRDefault="008023F0" w:rsidP="008023F0">
      <w:pPr>
        <w:pStyle w:val="References"/>
      </w:pPr>
      <w:r w:rsidRPr="00162780">
        <w:t xml:space="preserve">Ahmad O, Boschi-Pinto C, Lopez AD, et al. 2001. </w:t>
      </w:r>
      <w:r w:rsidRPr="00162780">
        <w:rPr>
          <w:i/>
        </w:rPr>
        <w:t>Age Standardization of Rates: A new WHO standard</w:t>
      </w:r>
      <w:r w:rsidRPr="00162780">
        <w:t xml:space="preserve">. GPE Discussion Paper Series No. 31. Geneva: World Health Organization. URL: </w:t>
      </w:r>
      <w:hyperlink r:id="rId132" w:history="1">
        <w:r w:rsidRPr="00162780">
          <w:rPr>
            <w:rStyle w:val="Hyperlink"/>
          </w:rPr>
          <w:t>www.who.int/healthinfo/paper31.pdf</w:t>
        </w:r>
      </w:hyperlink>
      <w:r w:rsidRPr="00162780">
        <w:t xml:space="preserve"> (accessed 7 May 2013).</w:t>
      </w:r>
    </w:p>
    <w:p w:rsidR="008023F0" w:rsidRPr="00162780" w:rsidRDefault="008023F0" w:rsidP="008023F0">
      <w:pPr>
        <w:pStyle w:val="References"/>
      </w:pPr>
      <w:r w:rsidRPr="00162780">
        <w:t xml:space="preserve">Benzeval M, Judge K, Shouls S. 2001. Understanding the relationship between income and health: How much can be gleaned from cross-sectional data? </w:t>
      </w:r>
      <w:r w:rsidRPr="00162780">
        <w:rPr>
          <w:i/>
        </w:rPr>
        <w:t>Social Policy and Administration</w:t>
      </w:r>
      <w:r w:rsidRPr="00162780">
        <w:t xml:space="preserve"> 35: 376–96.</w:t>
      </w:r>
    </w:p>
    <w:p w:rsidR="008023F0" w:rsidRPr="00162780" w:rsidRDefault="008023F0" w:rsidP="008023F0">
      <w:pPr>
        <w:pStyle w:val="References"/>
      </w:pPr>
      <w:r w:rsidRPr="00162780">
        <w:t xml:space="preserve">Fritz A, Percy C, Jack A, et al. 2001. </w:t>
      </w:r>
      <w:r w:rsidRPr="00162780">
        <w:rPr>
          <w:i/>
        </w:rPr>
        <w:t>International Classification of Diseases for Oncology</w:t>
      </w:r>
      <w:r w:rsidRPr="00162780">
        <w:t>, third edition</w:t>
      </w:r>
      <w:r w:rsidRPr="00162780">
        <w:rPr>
          <w:i/>
        </w:rPr>
        <w:t xml:space="preserve">. </w:t>
      </w:r>
      <w:r w:rsidRPr="00162780">
        <w:t>Geneva:</w:t>
      </w:r>
      <w:r w:rsidRPr="00162780">
        <w:rPr>
          <w:i/>
        </w:rPr>
        <w:t xml:space="preserve"> </w:t>
      </w:r>
      <w:r w:rsidRPr="00162780">
        <w:t>World Health Organization.</w:t>
      </w:r>
    </w:p>
    <w:p w:rsidR="008023F0" w:rsidRPr="00162780" w:rsidRDefault="008023F0" w:rsidP="008023F0">
      <w:pPr>
        <w:pStyle w:val="References"/>
      </w:pPr>
      <w:r w:rsidRPr="00162780">
        <w:t xml:space="preserve">Keyfitz N. 1966. Sampling variance of standardized mortality rates. </w:t>
      </w:r>
      <w:r w:rsidRPr="00162780">
        <w:rPr>
          <w:i/>
        </w:rPr>
        <w:t>Human Biology</w:t>
      </w:r>
      <w:r w:rsidRPr="00162780">
        <w:t xml:space="preserve"> 38: 309–17.</w:t>
      </w:r>
    </w:p>
    <w:p w:rsidR="008023F0" w:rsidRPr="00162780" w:rsidRDefault="008023F0" w:rsidP="008023F0">
      <w:pPr>
        <w:pStyle w:val="References"/>
      </w:pPr>
      <w:r w:rsidRPr="00162780">
        <w:t xml:space="preserve">Ministry of Health. 2001. </w:t>
      </w:r>
      <w:r w:rsidRPr="00162780">
        <w:rPr>
          <w:i/>
        </w:rPr>
        <w:t xml:space="preserve">Cancer: New registrations and deaths 1996. </w:t>
      </w:r>
      <w:r w:rsidRPr="00162780">
        <w:t>Wellington: Ministry of Health.</w:t>
      </w:r>
    </w:p>
    <w:p w:rsidR="008023F0" w:rsidRPr="00162780" w:rsidRDefault="008023F0" w:rsidP="008023F0">
      <w:pPr>
        <w:pStyle w:val="References"/>
      </w:pPr>
      <w:r w:rsidRPr="00162780">
        <w:t xml:space="preserve">Ministry of Health. 2004. </w:t>
      </w:r>
      <w:r w:rsidRPr="00162780">
        <w:rPr>
          <w:i/>
        </w:rPr>
        <w:t xml:space="preserve">Ethnic group Data Protocols for the Health and Disability Sector. </w:t>
      </w:r>
      <w:r w:rsidRPr="00162780">
        <w:t>Wellington: Ministry of Health.</w:t>
      </w:r>
    </w:p>
    <w:p w:rsidR="008023F0" w:rsidRPr="00162780" w:rsidRDefault="008023F0" w:rsidP="008023F0">
      <w:pPr>
        <w:pStyle w:val="References"/>
      </w:pPr>
      <w:r w:rsidRPr="00162780">
        <w:t xml:space="preserve">Ministry of Health. 2011a. </w:t>
      </w:r>
      <w:r w:rsidRPr="00162780">
        <w:rPr>
          <w:i/>
        </w:rPr>
        <w:t xml:space="preserve">Cancer: New registrations and deaths 2006. </w:t>
      </w:r>
      <w:r w:rsidRPr="00162780">
        <w:t>Wellington: Ministry of Health.</w:t>
      </w:r>
    </w:p>
    <w:p w:rsidR="008023F0" w:rsidRPr="00162780" w:rsidRDefault="008023F0" w:rsidP="008023F0">
      <w:pPr>
        <w:pStyle w:val="References"/>
        <w:rPr>
          <w:i/>
        </w:rPr>
      </w:pPr>
      <w:r w:rsidRPr="00162780">
        <w:t xml:space="preserve">Ministry of Health. 2011b. </w:t>
      </w:r>
      <w:r w:rsidRPr="00162780">
        <w:rPr>
          <w:i/>
        </w:rPr>
        <w:t xml:space="preserve">Cancer Projections: Incidence 2004–08 to 2014–18. </w:t>
      </w:r>
      <w:r w:rsidRPr="00162780">
        <w:t>Wellington: Ministry of Health.</w:t>
      </w:r>
    </w:p>
    <w:p w:rsidR="008023F0" w:rsidRPr="00162780" w:rsidRDefault="008023F0" w:rsidP="008023F0">
      <w:pPr>
        <w:pStyle w:val="References"/>
        <w:rPr>
          <w:i/>
        </w:rPr>
      </w:pPr>
      <w:r w:rsidRPr="00162780">
        <w:t xml:space="preserve">National Centre for Classification in Health. 1996. </w:t>
      </w:r>
      <w:r w:rsidRPr="00162780">
        <w:rPr>
          <w:i/>
        </w:rPr>
        <w:t>Australian Version of the International Classification of Diseases</w:t>
      </w:r>
      <w:r w:rsidRPr="00162780">
        <w:t>,</w:t>
      </w:r>
      <w:r w:rsidRPr="00162780">
        <w:rPr>
          <w:i/>
        </w:rPr>
        <w:t xml:space="preserve"> </w:t>
      </w:r>
      <w:r w:rsidRPr="00162780">
        <w:t>Ninth Revision, Clinical Modification, second edition. Sydney: National Centre for Classification in Health.</w:t>
      </w:r>
    </w:p>
    <w:p w:rsidR="008023F0" w:rsidRPr="00162780" w:rsidRDefault="008023F0" w:rsidP="008023F0">
      <w:pPr>
        <w:pStyle w:val="References"/>
      </w:pPr>
      <w:r w:rsidRPr="00162780">
        <w:t xml:space="preserve">National Centre for Classification in Health. 2002. </w:t>
      </w:r>
      <w:r w:rsidRPr="00162780">
        <w:rPr>
          <w:i/>
        </w:rPr>
        <w:t>International Statistical Classification of Diseases and Related Health Problems</w:t>
      </w:r>
      <w:r w:rsidRPr="00162780">
        <w:t>, Tenth Revision, Australian Modification, third edition. Sydney: National Centre for Classification in Health.</w:t>
      </w:r>
    </w:p>
    <w:p w:rsidR="008023F0" w:rsidRPr="00162780" w:rsidRDefault="008023F0" w:rsidP="008023F0">
      <w:pPr>
        <w:pStyle w:val="References"/>
      </w:pPr>
      <w:r w:rsidRPr="00162780">
        <w:t xml:space="preserve">Salmond C, Crampton P. 2002. </w:t>
      </w:r>
      <w:r w:rsidRPr="00162780">
        <w:rPr>
          <w:i/>
        </w:rPr>
        <w:t>NZDep2001 Index of Deprivation User</w:t>
      </w:r>
      <w:r w:rsidR="00D151F6">
        <w:rPr>
          <w:i/>
        </w:rPr>
        <w:t>’</w:t>
      </w:r>
      <w:r w:rsidRPr="00162780">
        <w:rPr>
          <w:i/>
        </w:rPr>
        <w:t>s Manual</w:t>
      </w:r>
      <w:r w:rsidRPr="00162780">
        <w:t>. Wellington: Wellington School of Medicine and Health Sciences.</w:t>
      </w:r>
    </w:p>
    <w:p w:rsidR="008023F0" w:rsidRPr="00162780" w:rsidRDefault="008023F0" w:rsidP="008023F0">
      <w:pPr>
        <w:pStyle w:val="References"/>
      </w:pPr>
      <w:r w:rsidRPr="00162780">
        <w:t xml:space="preserve">Swerdlow SH, Campo E, Harris NL, et al (2008). </w:t>
      </w:r>
      <w:r w:rsidRPr="00162780">
        <w:rPr>
          <w:i/>
        </w:rPr>
        <w:t>WHO Classification of Tumours of Haematopoietic and Lymphoid Tissues</w:t>
      </w:r>
      <w:r w:rsidRPr="00162780">
        <w:t>, fourth edition. Lyon: International Agency for Research on Cancer.</w:t>
      </w:r>
    </w:p>
    <w:p w:rsidR="008023F0" w:rsidRPr="00ED30B3" w:rsidRDefault="008023F0" w:rsidP="008023F0">
      <w:pPr>
        <w:pStyle w:val="References"/>
      </w:pPr>
      <w:r w:rsidRPr="00162780">
        <w:t xml:space="preserve">White P, Gunston J, Salmond C, et al. 2008. </w:t>
      </w:r>
      <w:r w:rsidRPr="00162780">
        <w:rPr>
          <w:i/>
        </w:rPr>
        <w:t>Atlas of Socioeconomic Deprivation in New Zealand NZDep2006</w:t>
      </w:r>
      <w:r w:rsidRPr="00162780">
        <w:t>. Wellington: Ministry of Health.</w:t>
      </w:r>
    </w:p>
    <w:p w:rsidR="0086388B" w:rsidRPr="0086388B" w:rsidRDefault="0086388B" w:rsidP="0021763B"/>
    <w:sectPr w:rsidR="0086388B" w:rsidRPr="0086388B" w:rsidSect="009D5125">
      <w:headerReference w:type="default" r:id="rId133"/>
      <w:footerReference w:type="even" r:id="rId134"/>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204" w:rsidRDefault="00CB7204">
      <w:pPr>
        <w:spacing w:line="240" w:lineRule="auto"/>
      </w:pPr>
      <w:r>
        <w:separator/>
      </w:r>
    </w:p>
  </w:endnote>
  <w:endnote w:type="continuationSeparator" w:id="0">
    <w:p w:rsidR="00CB7204" w:rsidRDefault="00CB7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Pro-Light">
    <w:altName w:val="DINPro-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04" w:rsidRPr="003648EF" w:rsidRDefault="00CB7204" w:rsidP="003648EF">
    <w:pPr>
      <w:pStyle w:val="Footer"/>
      <w:pBdr>
        <w:bottom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04" w:rsidRDefault="00CB7204"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04" w:rsidRDefault="00CB720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04" w:rsidRPr="00275D08" w:rsidRDefault="00CB7204"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Pr>
        <w:rStyle w:val="PageNumber"/>
        <w:noProof/>
      </w:rPr>
      <w:t>iv</w:t>
    </w:r>
    <w:r w:rsidRPr="00FC46E7">
      <w:rPr>
        <w:rStyle w:val="PageNumber"/>
      </w:rPr>
      <w:fldChar w:fldCharType="end"/>
    </w:r>
    <w:r>
      <w:tab/>
      <w:t>Cancer: New registrations and deaths 2011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04" w:rsidRDefault="00CB7204" w:rsidP="00533B90">
    <w:pPr>
      <w:pStyle w:val="RectoFooter"/>
    </w:pPr>
    <w:r>
      <w:tab/>
      <w:t>Cancer: New registrations and deaths 2011</w:t>
    </w:r>
    <w:r>
      <w:tab/>
    </w:r>
    <w:r>
      <w:rPr>
        <w:rStyle w:val="PageNumber"/>
      </w:rPr>
      <w:fldChar w:fldCharType="begin"/>
    </w:r>
    <w:r>
      <w:rPr>
        <w:rStyle w:val="PageNumber"/>
      </w:rPr>
      <w:instrText xml:space="preserve"> PAGE </w:instrText>
    </w:r>
    <w:r>
      <w:rPr>
        <w:rStyle w:val="PageNumber"/>
      </w:rPr>
      <w:fldChar w:fldCharType="separate"/>
    </w:r>
    <w:r w:rsidR="008E64C9">
      <w:rPr>
        <w:rStyle w:val="PageNumber"/>
        <w:noProof/>
      </w:rPr>
      <w:t>iii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04" w:rsidRPr="009765F4" w:rsidRDefault="00CB7204" w:rsidP="00B413B1">
    <w:pPr>
      <w:pStyle w:val="VersoFooter"/>
      <w:spacing w:line="240" w:lineRule="auto"/>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8E64C9">
      <w:rPr>
        <w:rStyle w:val="PageNumber"/>
        <w:noProof/>
      </w:rPr>
      <w:t>iv</w:t>
    </w:r>
    <w:r w:rsidRPr="00FC46E7">
      <w:rPr>
        <w:rStyle w:val="PageNumber"/>
      </w:rPr>
      <w:fldChar w:fldCharType="end"/>
    </w:r>
    <w:r>
      <w:tab/>
      <w:t>Cancer: New registrations and deaths 2011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04" w:rsidRPr="00275D08" w:rsidRDefault="00CB7204" w:rsidP="00B413B1">
    <w:pPr>
      <w:pStyle w:val="VersoFooter"/>
      <w:spacing w:line="240" w:lineRule="auto"/>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8E64C9">
      <w:rPr>
        <w:rStyle w:val="PageNumber"/>
        <w:noProof/>
      </w:rPr>
      <w:t>x</w:t>
    </w:r>
    <w:r w:rsidRPr="00FC46E7">
      <w:rPr>
        <w:rStyle w:val="PageNumber"/>
      </w:rPr>
      <w:fldChar w:fldCharType="end"/>
    </w:r>
    <w:r>
      <w:tab/>
      <w:t>Cancer: New registrations and deaths 2011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04" w:rsidRPr="009765F4" w:rsidRDefault="00CB7204" w:rsidP="00B413B1">
    <w:pPr>
      <w:pStyle w:val="VersoFooter"/>
      <w:spacing w:line="240" w:lineRule="auto"/>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8E64C9">
      <w:rPr>
        <w:rStyle w:val="PageNumber"/>
        <w:noProof/>
      </w:rPr>
      <w:t>xiv</w:t>
    </w:r>
    <w:r w:rsidRPr="00FC46E7">
      <w:rPr>
        <w:rStyle w:val="PageNumber"/>
      </w:rPr>
      <w:fldChar w:fldCharType="end"/>
    </w:r>
    <w:r>
      <w:tab/>
      <w:t>Cancer: New registrations and deaths 2011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04" w:rsidRPr="00275D08" w:rsidRDefault="00CB7204" w:rsidP="00B413B1">
    <w:pPr>
      <w:pStyle w:val="VersoFooter"/>
      <w:spacing w:line="240" w:lineRule="auto"/>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8E64C9">
      <w:rPr>
        <w:rStyle w:val="PageNumber"/>
        <w:noProof/>
      </w:rPr>
      <w:t>8</w:t>
    </w:r>
    <w:r w:rsidRPr="00FC46E7">
      <w:rPr>
        <w:rStyle w:val="PageNumber"/>
      </w:rPr>
      <w:fldChar w:fldCharType="end"/>
    </w:r>
    <w:r>
      <w:tab/>
      <w:t>Cancer: New registrations and deaths 2011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204" w:rsidRPr="00E460B6" w:rsidRDefault="00CB7204" w:rsidP="007B4D3E"/>
  </w:footnote>
  <w:footnote w:type="continuationSeparator" w:id="0">
    <w:p w:rsidR="00CB7204" w:rsidRDefault="00CB7204">
      <w:pPr>
        <w:spacing w:line="240" w:lineRule="auto"/>
      </w:pPr>
      <w:r>
        <w:continuationSeparator/>
      </w:r>
    </w:p>
  </w:footnote>
  <w:footnote w:id="1">
    <w:p w:rsidR="00CB7204" w:rsidRDefault="00CB7204" w:rsidP="00E5089E">
      <w:pPr>
        <w:pStyle w:val="FootnoteText"/>
      </w:pPr>
      <w:r w:rsidRPr="00E5089E">
        <w:rPr>
          <w:rStyle w:val="FootnoteReference"/>
        </w:rPr>
        <w:footnoteRef/>
      </w:r>
      <w:r>
        <w:tab/>
        <w:t>Colorectal includes anus (C18─C21).</w:t>
      </w:r>
    </w:p>
  </w:footnote>
  <w:footnote w:id="2">
    <w:p w:rsidR="00CB7204" w:rsidRDefault="00CB7204" w:rsidP="00E5089E">
      <w:pPr>
        <w:pStyle w:val="FootnoteText"/>
      </w:pPr>
      <w:r w:rsidRPr="00E5089E">
        <w:rPr>
          <w:rStyle w:val="FootnoteReference"/>
        </w:rPr>
        <w:footnoteRef/>
      </w:r>
      <w:r>
        <w:tab/>
        <w:t>Lung includes trachea and bronchus (C33─C34).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04" w:rsidRDefault="00CB7204" w:rsidP="00D25FFE">
    <w:pPr>
      <w:pStyle w:val="Header"/>
      <w:ind w:left="-1559"/>
    </w:pPr>
    <w:r>
      <w:rPr>
        <w:noProof/>
        <w:lang w:eastAsia="en-NZ"/>
      </w:rPr>
      <w:drawing>
        <wp:inline distT="0" distB="0" distL="0" distR="0" wp14:anchorId="074CAE2F" wp14:editId="23C2E50B">
          <wp:extent cx="6409055" cy="607060"/>
          <wp:effectExtent l="0" t="0" r="0" b="2540"/>
          <wp:docPr id="1" name="Picture 2"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474" t="43167" r="6320"/>
                  <a:stretch>
                    <a:fillRect/>
                  </a:stretch>
                </pic:blipFill>
                <pic:spPr bwMode="auto">
                  <a:xfrm>
                    <a:off x="0" y="0"/>
                    <a:ext cx="6409055" cy="6070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04" w:rsidRDefault="00CB7204"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04" w:rsidRDefault="00CB7204"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04" w:rsidRDefault="00CB7204" w:rsidP="003A2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0">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11">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1"/>
  </w:num>
  <w:num w:numId="2">
    <w:abstractNumId w:val="9"/>
  </w:num>
  <w:num w:numId="3">
    <w:abstractNumId w:val="5"/>
  </w:num>
  <w:num w:numId="4">
    <w:abstractNumId w:val="6"/>
  </w:num>
  <w:num w:numId="5">
    <w:abstractNumId w:val="1"/>
  </w:num>
  <w:num w:numId="6">
    <w:abstractNumId w:val="8"/>
  </w:num>
  <w:num w:numId="7">
    <w:abstractNumId w:val="3"/>
  </w:num>
  <w:num w:numId="8">
    <w:abstractNumId w:val="10"/>
  </w:num>
  <w:num w:numId="9">
    <w:abstractNumId w:val="2"/>
  </w:num>
  <w:num w:numId="10">
    <w:abstractNumId w:val="4"/>
  </w:num>
  <w:num w:numId="11">
    <w:abstractNumId w:val="7"/>
  </w:num>
  <w:num w:numId="12">
    <w:abstractNumId w:val="0"/>
  </w:num>
  <w:num w:numId="1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789A"/>
    <w:rsid w:val="0001007A"/>
    <w:rsid w:val="00010310"/>
    <w:rsid w:val="00014371"/>
    <w:rsid w:val="000155D7"/>
    <w:rsid w:val="000247ED"/>
    <w:rsid w:val="00030B26"/>
    <w:rsid w:val="00037D74"/>
    <w:rsid w:val="0006228D"/>
    <w:rsid w:val="00072BD6"/>
    <w:rsid w:val="00075B78"/>
    <w:rsid w:val="00082CD6"/>
    <w:rsid w:val="00085AFE"/>
    <w:rsid w:val="00087440"/>
    <w:rsid w:val="00087DA8"/>
    <w:rsid w:val="000A0F88"/>
    <w:rsid w:val="000B0730"/>
    <w:rsid w:val="000D68D7"/>
    <w:rsid w:val="000F2AE2"/>
    <w:rsid w:val="00102063"/>
    <w:rsid w:val="0010541C"/>
    <w:rsid w:val="00106F93"/>
    <w:rsid w:val="00111D50"/>
    <w:rsid w:val="00113B8E"/>
    <w:rsid w:val="00121F2D"/>
    <w:rsid w:val="001264EF"/>
    <w:rsid w:val="00130B86"/>
    <w:rsid w:val="001342C7"/>
    <w:rsid w:val="0013585C"/>
    <w:rsid w:val="00141F22"/>
    <w:rsid w:val="00142954"/>
    <w:rsid w:val="001460E0"/>
    <w:rsid w:val="00147F71"/>
    <w:rsid w:val="00150A6E"/>
    <w:rsid w:val="00155299"/>
    <w:rsid w:val="0016468A"/>
    <w:rsid w:val="00171317"/>
    <w:rsid w:val="001901A4"/>
    <w:rsid w:val="00191C7E"/>
    <w:rsid w:val="001A5CF5"/>
    <w:rsid w:val="001B39D2"/>
    <w:rsid w:val="001C4326"/>
    <w:rsid w:val="001D3541"/>
    <w:rsid w:val="001F1F8C"/>
    <w:rsid w:val="00201A01"/>
    <w:rsid w:val="002037A0"/>
    <w:rsid w:val="002104D3"/>
    <w:rsid w:val="00213A33"/>
    <w:rsid w:val="0021763B"/>
    <w:rsid w:val="00246DB1"/>
    <w:rsid w:val="002476B5"/>
    <w:rsid w:val="002477C3"/>
    <w:rsid w:val="002510F0"/>
    <w:rsid w:val="00253ECF"/>
    <w:rsid w:val="002546A1"/>
    <w:rsid w:val="00257002"/>
    <w:rsid w:val="00274048"/>
    <w:rsid w:val="00275D08"/>
    <w:rsid w:val="002858E3"/>
    <w:rsid w:val="00287387"/>
    <w:rsid w:val="0029190A"/>
    <w:rsid w:val="00292C5A"/>
    <w:rsid w:val="00295241"/>
    <w:rsid w:val="002A14F8"/>
    <w:rsid w:val="002B047D"/>
    <w:rsid w:val="002B08DA"/>
    <w:rsid w:val="002B732B"/>
    <w:rsid w:val="002C2219"/>
    <w:rsid w:val="002D0DF2"/>
    <w:rsid w:val="002D23BD"/>
    <w:rsid w:val="002E0B47"/>
    <w:rsid w:val="002F7213"/>
    <w:rsid w:val="0030382F"/>
    <w:rsid w:val="003060E4"/>
    <w:rsid w:val="0031024F"/>
    <w:rsid w:val="00313EB8"/>
    <w:rsid w:val="003160E7"/>
    <w:rsid w:val="0031739E"/>
    <w:rsid w:val="00331AEA"/>
    <w:rsid w:val="003325AB"/>
    <w:rsid w:val="0033412B"/>
    <w:rsid w:val="00335EDA"/>
    <w:rsid w:val="00343365"/>
    <w:rsid w:val="00347D69"/>
    <w:rsid w:val="003533DF"/>
    <w:rsid w:val="00353501"/>
    <w:rsid w:val="0035659B"/>
    <w:rsid w:val="003606F8"/>
    <w:rsid w:val="003648EF"/>
    <w:rsid w:val="003648FC"/>
    <w:rsid w:val="003673E6"/>
    <w:rsid w:val="00371C7B"/>
    <w:rsid w:val="0037242E"/>
    <w:rsid w:val="003739AA"/>
    <w:rsid w:val="00377264"/>
    <w:rsid w:val="003A26A5"/>
    <w:rsid w:val="003A3761"/>
    <w:rsid w:val="003A5FEA"/>
    <w:rsid w:val="003B1064"/>
    <w:rsid w:val="003B1B1C"/>
    <w:rsid w:val="003B1D10"/>
    <w:rsid w:val="003C76D4"/>
    <w:rsid w:val="003E7C46"/>
    <w:rsid w:val="003F52A7"/>
    <w:rsid w:val="0040240C"/>
    <w:rsid w:val="004042D1"/>
    <w:rsid w:val="00413021"/>
    <w:rsid w:val="00433038"/>
    <w:rsid w:val="00440BE0"/>
    <w:rsid w:val="00442C1C"/>
    <w:rsid w:val="0044584B"/>
    <w:rsid w:val="00447CB7"/>
    <w:rsid w:val="00460826"/>
    <w:rsid w:val="00460EA7"/>
    <w:rsid w:val="0046195B"/>
    <w:rsid w:val="0046596D"/>
    <w:rsid w:val="004827AF"/>
    <w:rsid w:val="00487C04"/>
    <w:rsid w:val="004907E1"/>
    <w:rsid w:val="004A035B"/>
    <w:rsid w:val="004A38D7"/>
    <w:rsid w:val="004A778C"/>
    <w:rsid w:val="004C2CD1"/>
    <w:rsid w:val="004C2E6A"/>
    <w:rsid w:val="004D037C"/>
    <w:rsid w:val="004D23EA"/>
    <w:rsid w:val="004D2A2D"/>
    <w:rsid w:val="004D5C9E"/>
    <w:rsid w:val="004D6689"/>
    <w:rsid w:val="004D6D74"/>
    <w:rsid w:val="004E1D1D"/>
    <w:rsid w:val="004E6FB4"/>
    <w:rsid w:val="004E7AC8"/>
    <w:rsid w:val="004F0C94"/>
    <w:rsid w:val="005019AE"/>
    <w:rsid w:val="00503749"/>
    <w:rsid w:val="00504AA6"/>
    <w:rsid w:val="00504CF4"/>
    <w:rsid w:val="0050635B"/>
    <w:rsid w:val="005275D6"/>
    <w:rsid w:val="0053199F"/>
    <w:rsid w:val="00533B90"/>
    <w:rsid w:val="005410F8"/>
    <w:rsid w:val="005448EC"/>
    <w:rsid w:val="00545963"/>
    <w:rsid w:val="0055013F"/>
    <w:rsid w:val="00550256"/>
    <w:rsid w:val="00553958"/>
    <w:rsid w:val="0055763D"/>
    <w:rsid w:val="005641A1"/>
    <w:rsid w:val="00567B58"/>
    <w:rsid w:val="005763E0"/>
    <w:rsid w:val="005A27CA"/>
    <w:rsid w:val="005A43BD"/>
    <w:rsid w:val="005A49D0"/>
    <w:rsid w:val="005A7361"/>
    <w:rsid w:val="005B5333"/>
    <w:rsid w:val="005E226E"/>
    <w:rsid w:val="005F16E2"/>
    <w:rsid w:val="006015D7"/>
    <w:rsid w:val="00601B21"/>
    <w:rsid w:val="00612012"/>
    <w:rsid w:val="00614457"/>
    <w:rsid w:val="00626CF8"/>
    <w:rsid w:val="00636D7D"/>
    <w:rsid w:val="0063735E"/>
    <w:rsid w:val="0064235C"/>
    <w:rsid w:val="00642868"/>
    <w:rsid w:val="00647D2F"/>
    <w:rsid w:val="006512BC"/>
    <w:rsid w:val="00653A5A"/>
    <w:rsid w:val="006575F4"/>
    <w:rsid w:val="006579E6"/>
    <w:rsid w:val="00662DD0"/>
    <w:rsid w:val="00663EDC"/>
    <w:rsid w:val="00671078"/>
    <w:rsid w:val="00680A04"/>
    <w:rsid w:val="00686D80"/>
    <w:rsid w:val="00687CA8"/>
    <w:rsid w:val="00694895"/>
    <w:rsid w:val="00697E2E"/>
    <w:rsid w:val="006A25A2"/>
    <w:rsid w:val="006B0E73"/>
    <w:rsid w:val="006B4A4D"/>
    <w:rsid w:val="006B5695"/>
    <w:rsid w:val="006C47C3"/>
    <w:rsid w:val="006C78EB"/>
    <w:rsid w:val="006D1660"/>
    <w:rsid w:val="006F1B67"/>
    <w:rsid w:val="0070091D"/>
    <w:rsid w:val="00702854"/>
    <w:rsid w:val="00704408"/>
    <w:rsid w:val="0071741C"/>
    <w:rsid w:val="0072360D"/>
    <w:rsid w:val="00742B90"/>
    <w:rsid w:val="0074434D"/>
    <w:rsid w:val="00771B1E"/>
    <w:rsid w:val="00773C95"/>
    <w:rsid w:val="0078171E"/>
    <w:rsid w:val="00784B53"/>
    <w:rsid w:val="00795B34"/>
    <w:rsid w:val="00796E42"/>
    <w:rsid w:val="007A0EF6"/>
    <w:rsid w:val="007A3F66"/>
    <w:rsid w:val="007B1770"/>
    <w:rsid w:val="007B4D3E"/>
    <w:rsid w:val="007B7C70"/>
    <w:rsid w:val="007C4636"/>
    <w:rsid w:val="007D2151"/>
    <w:rsid w:val="007D42CC"/>
    <w:rsid w:val="007D5DE4"/>
    <w:rsid w:val="007E1341"/>
    <w:rsid w:val="007E1B41"/>
    <w:rsid w:val="007E30B9"/>
    <w:rsid w:val="007E4D59"/>
    <w:rsid w:val="007E501B"/>
    <w:rsid w:val="007F0F0C"/>
    <w:rsid w:val="007F1288"/>
    <w:rsid w:val="00800A8A"/>
    <w:rsid w:val="0080155C"/>
    <w:rsid w:val="008023F0"/>
    <w:rsid w:val="008040A3"/>
    <w:rsid w:val="008052E1"/>
    <w:rsid w:val="008072FB"/>
    <w:rsid w:val="00813307"/>
    <w:rsid w:val="00822F2C"/>
    <w:rsid w:val="008277FE"/>
    <w:rsid w:val="008302F3"/>
    <w:rsid w:val="008305E8"/>
    <w:rsid w:val="00837CEF"/>
    <w:rsid w:val="00841EF7"/>
    <w:rsid w:val="00842C9A"/>
    <w:rsid w:val="00860826"/>
    <w:rsid w:val="00860E21"/>
    <w:rsid w:val="0086388B"/>
    <w:rsid w:val="008642E5"/>
    <w:rsid w:val="0086628B"/>
    <w:rsid w:val="00872D93"/>
    <w:rsid w:val="00875142"/>
    <w:rsid w:val="00880470"/>
    <w:rsid w:val="00880D94"/>
    <w:rsid w:val="008A3755"/>
    <w:rsid w:val="008A61B6"/>
    <w:rsid w:val="008B03A6"/>
    <w:rsid w:val="008B264F"/>
    <w:rsid w:val="008B6F83"/>
    <w:rsid w:val="008C2973"/>
    <w:rsid w:val="008C3662"/>
    <w:rsid w:val="008C64C4"/>
    <w:rsid w:val="008D452F"/>
    <w:rsid w:val="008D74D5"/>
    <w:rsid w:val="008E3E25"/>
    <w:rsid w:val="008E64C9"/>
    <w:rsid w:val="008F29BE"/>
    <w:rsid w:val="008F4AE5"/>
    <w:rsid w:val="008F51EB"/>
    <w:rsid w:val="00900197"/>
    <w:rsid w:val="00901B6F"/>
    <w:rsid w:val="00902F55"/>
    <w:rsid w:val="0090582B"/>
    <w:rsid w:val="009060C0"/>
    <w:rsid w:val="009133F5"/>
    <w:rsid w:val="00920A27"/>
    <w:rsid w:val="00921216"/>
    <w:rsid w:val="00932D69"/>
    <w:rsid w:val="00944647"/>
    <w:rsid w:val="009539C7"/>
    <w:rsid w:val="009601FB"/>
    <w:rsid w:val="0096551A"/>
    <w:rsid w:val="009765F4"/>
    <w:rsid w:val="00977B8A"/>
    <w:rsid w:val="009828BF"/>
    <w:rsid w:val="00982971"/>
    <w:rsid w:val="009845AD"/>
    <w:rsid w:val="00986529"/>
    <w:rsid w:val="009906B5"/>
    <w:rsid w:val="00995BA0"/>
    <w:rsid w:val="00997CD0"/>
    <w:rsid w:val="009A418B"/>
    <w:rsid w:val="009A4473"/>
    <w:rsid w:val="009C151C"/>
    <w:rsid w:val="009D5125"/>
    <w:rsid w:val="009D60B8"/>
    <w:rsid w:val="009D6904"/>
    <w:rsid w:val="009D7D4B"/>
    <w:rsid w:val="009E36ED"/>
    <w:rsid w:val="009F15F4"/>
    <w:rsid w:val="009F2010"/>
    <w:rsid w:val="009F460A"/>
    <w:rsid w:val="00A041CC"/>
    <w:rsid w:val="00A043FB"/>
    <w:rsid w:val="00A0729C"/>
    <w:rsid w:val="00A07779"/>
    <w:rsid w:val="00A178D9"/>
    <w:rsid w:val="00A20B2E"/>
    <w:rsid w:val="00A3068F"/>
    <w:rsid w:val="00A3145B"/>
    <w:rsid w:val="00A339D0"/>
    <w:rsid w:val="00A4201A"/>
    <w:rsid w:val="00A42EC5"/>
    <w:rsid w:val="00A553CE"/>
    <w:rsid w:val="00A5677A"/>
    <w:rsid w:val="00A56C5D"/>
    <w:rsid w:val="00A6490D"/>
    <w:rsid w:val="00A67147"/>
    <w:rsid w:val="00A80363"/>
    <w:rsid w:val="00A8524A"/>
    <w:rsid w:val="00A878F0"/>
    <w:rsid w:val="00A9169D"/>
    <w:rsid w:val="00AD4CF1"/>
    <w:rsid w:val="00AD56D4"/>
    <w:rsid w:val="00AD5988"/>
    <w:rsid w:val="00AF497A"/>
    <w:rsid w:val="00AF7800"/>
    <w:rsid w:val="00B02053"/>
    <w:rsid w:val="00B02661"/>
    <w:rsid w:val="00B072E0"/>
    <w:rsid w:val="00B14877"/>
    <w:rsid w:val="00B16911"/>
    <w:rsid w:val="00B253F6"/>
    <w:rsid w:val="00B332F8"/>
    <w:rsid w:val="00B3492B"/>
    <w:rsid w:val="00B40C40"/>
    <w:rsid w:val="00B413B1"/>
    <w:rsid w:val="00B4646F"/>
    <w:rsid w:val="00B53B8D"/>
    <w:rsid w:val="00B55C7D"/>
    <w:rsid w:val="00B6290B"/>
    <w:rsid w:val="00B63038"/>
    <w:rsid w:val="00B64BD8"/>
    <w:rsid w:val="00B701D1"/>
    <w:rsid w:val="00B73AF2"/>
    <w:rsid w:val="00B7551A"/>
    <w:rsid w:val="00B77222"/>
    <w:rsid w:val="00BA083B"/>
    <w:rsid w:val="00BC59F1"/>
    <w:rsid w:val="00BD30E0"/>
    <w:rsid w:val="00BF3DE1"/>
    <w:rsid w:val="00BF4843"/>
    <w:rsid w:val="00BF5205"/>
    <w:rsid w:val="00C12508"/>
    <w:rsid w:val="00C1324E"/>
    <w:rsid w:val="00C35BC6"/>
    <w:rsid w:val="00C45AA2"/>
    <w:rsid w:val="00C74706"/>
    <w:rsid w:val="00C77282"/>
    <w:rsid w:val="00C84DE5"/>
    <w:rsid w:val="00C86248"/>
    <w:rsid w:val="00C973F5"/>
    <w:rsid w:val="00CA4C33"/>
    <w:rsid w:val="00CA6F4A"/>
    <w:rsid w:val="00CB7204"/>
    <w:rsid w:val="00CB7761"/>
    <w:rsid w:val="00CC7370"/>
    <w:rsid w:val="00CD2119"/>
    <w:rsid w:val="00CD36AC"/>
    <w:rsid w:val="00CF1747"/>
    <w:rsid w:val="00D151F6"/>
    <w:rsid w:val="00D2052E"/>
    <w:rsid w:val="00D2392A"/>
    <w:rsid w:val="00D24BBC"/>
    <w:rsid w:val="00D25FFE"/>
    <w:rsid w:val="00D4476F"/>
    <w:rsid w:val="00D54D50"/>
    <w:rsid w:val="00D66797"/>
    <w:rsid w:val="00D7087C"/>
    <w:rsid w:val="00D70C3C"/>
    <w:rsid w:val="00D72BE5"/>
    <w:rsid w:val="00D82F26"/>
    <w:rsid w:val="00D852F1"/>
    <w:rsid w:val="00D863D0"/>
    <w:rsid w:val="00D87C87"/>
    <w:rsid w:val="00DB29A3"/>
    <w:rsid w:val="00DB39CF"/>
    <w:rsid w:val="00DD447A"/>
    <w:rsid w:val="00DD69F5"/>
    <w:rsid w:val="00DD7245"/>
    <w:rsid w:val="00DE6C94"/>
    <w:rsid w:val="00DE6FD7"/>
    <w:rsid w:val="00DF4ED7"/>
    <w:rsid w:val="00E0317B"/>
    <w:rsid w:val="00E045B3"/>
    <w:rsid w:val="00E1070E"/>
    <w:rsid w:val="00E21DCD"/>
    <w:rsid w:val="00E23271"/>
    <w:rsid w:val="00E24F80"/>
    <w:rsid w:val="00E4486C"/>
    <w:rsid w:val="00E460B6"/>
    <w:rsid w:val="00E5089E"/>
    <w:rsid w:val="00E511D5"/>
    <w:rsid w:val="00E65269"/>
    <w:rsid w:val="00E664C5"/>
    <w:rsid w:val="00E8221E"/>
    <w:rsid w:val="00E906A6"/>
    <w:rsid w:val="00E92EDE"/>
    <w:rsid w:val="00EA796A"/>
    <w:rsid w:val="00EB1856"/>
    <w:rsid w:val="00EB58DC"/>
    <w:rsid w:val="00EB6570"/>
    <w:rsid w:val="00EC36CF"/>
    <w:rsid w:val="00EC50CE"/>
    <w:rsid w:val="00EC5B34"/>
    <w:rsid w:val="00EE4ADE"/>
    <w:rsid w:val="00EE5CB7"/>
    <w:rsid w:val="00F024FE"/>
    <w:rsid w:val="00F026C8"/>
    <w:rsid w:val="00F05AD4"/>
    <w:rsid w:val="00F26C00"/>
    <w:rsid w:val="00F67496"/>
    <w:rsid w:val="00F72B11"/>
    <w:rsid w:val="00F801BA"/>
    <w:rsid w:val="00F91D29"/>
    <w:rsid w:val="00F92717"/>
    <w:rsid w:val="00F946C9"/>
    <w:rsid w:val="00F95799"/>
    <w:rsid w:val="00FA74EE"/>
    <w:rsid w:val="00FB22F9"/>
    <w:rsid w:val="00FC46E7"/>
    <w:rsid w:val="00FC5D25"/>
    <w:rsid w:val="00FD0D7E"/>
    <w:rsid w:val="00FE6E13"/>
    <w:rsid w:val="00FF4BC7"/>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BAC45817-CB40-45BF-A5FE-C4EB64789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6388B"/>
    <w:rPr>
      <w:rFonts w:ascii="Georgia" w:hAnsi="Georgia"/>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rsid w:val="0086388B"/>
    <w:rPr>
      <w:rFonts w:ascii="Georgia" w:hAnsi="Georgia"/>
      <w:b/>
      <w:sz w:val="28"/>
      <w:lang w:eastAsia="en-GB"/>
    </w:rPr>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semiHidden/>
    <w:rsid w:val="003060E4"/>
    <w:pPr>
      <w:spacing w:before="60"/>
      <w:ind w:left="284" w:hanging="284"/>
    </w:pPr>
    <w:rPr>
      <w:sz w:val="18"/>
    </w:rPr>
  </w:style>
  <w:style w:type="character" w:customStyle="1" w:styleId="FootnoteTextChar">
    <w:name w:val="Footnote Text Char"/>
    <w:link w:val="FootnoteText"/>
    <w:semiHidden/>
    <w:rsid w:val="003060E4"/>
    <w:rPr>
      <w:rFonts w:ascii="Georgia" w:hAnsi="Georgia"/>
      <w:sz w:val="18"/>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qFormat/>
    <w:rsid w:val="00FF65CD"/>
    <w:pP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rsid w:val="008023F0"/>
    <w:rPr>
      <w:rFonts w:ascii="Georgia" w:hAnsi="Georgia"/>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rsid w:val="008023F0"/>
    <w:rPr>
      <w:rFonts w:ascii="Georgia" w:hAnsi="Georgia"/>
      <w:b/>
      <w:lang w:eastAsia="en-GB"/>
    </w:rPr>
  </w:style>
  <w:style w:type="paragraph" w:customStyle="1" w:styleId="Dash">
    <w:name w:val="Dash"/>
    <w:basedOn w:val="Bullet"/>
    <w:qFormat/>
    <w:rsid w:val="00702854"/>
    <w:pPr>
      <w:numPr>
        <w:numId w:val="3"/>
      </w:numPr>
      <w:spacing w:before="60"/>
    </w:pPr>
  </w:style>
  <w:style w:type="paragraph" w:customStyle="1" w:styleId="TableText">
    <w:name w:val="TableText"/>
    <w:basedOn w:val="Normal"/>
    <w:link w:val="TableTextChar"/>
    <w:qFormat/>
    <w:rsid w:val="007B7C70"/>
    <w:pPr>
      <w:spacing w:before="60" w:after="60" w:line="240" w:lineRule="auto"/>
    </w:pPr>
    <w:rPr>
      <w:rFonts w:ascii="Arial" w:hAnsi="Arial"/>
      <w:sz w:val="18"/>
    </w:rPr>
  </w:style>
  <w:style w:type="character" w:customStyle="1" w:styleId="TableTextChar">
    <w:name w:val="TableText Char"/>
    <w:link w:val="TableText"/>
    <w:rsid w:val="008023F0"/>
    <w:rPr>
      <w:rFonts w:ascii="Arial" w:hAnsi="Arial"/>
      <w:sz w:val="18"/>
      <w:lang w:eastAsia="en-GB"/>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1901A4"/>
    <w:pPr>
      <w:pBdr>
        <w:bottom w:val="single" w:sz="4" w:space="6" w:color="auto"/>
      </w:pBdr>
      <w:spacing w:before="80"/>
      <w:ind w:right="2552"/>
    </w:pPr>
    <w:rPr>
      <w:rFonts w:ascii="Arial" w:hAnsi="Arial"/>
      <w:sz w:val="18"/>
    </w:rPr>
  </w:style>
  <w:style w:type="character" w:customStyle="1" w:styleId="NoteChar">
    <w:name w:val="Note Char"/>
    <w:link w:val="Note"/>
    <w:rsid w:val="001901A4"/>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86388B"/>
    <w:rPr>
      <w:rFonts w:ascii="Calibri" w:eastAsia="Calibri" w:hAnsi="Calibri"/>
      <w:sz w:val="22"/>
      <w:szCs w:val="22"/>
      <w:lang w:val="en-US" w:eastAsia="en-US"/>
    </w:rPr>
  </w:style>
  <w:style w:type="paragraph" w:styleId="BalloonText">
    <w:name w:val="Balloon Text"/>
    <w:basedOn w:val="Normal"/>
    <w:link w:val="BalloonTextChar"/>
    <w:semiHidden/>
    <w:unhideWhenUsed/>
    <w:rsid w:val="00087440"/>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87440"/>
    <w:rPr>
      <w:rFonts w:ascii="Tahoma" w:hAnsi="Tahoma" w:cs="Tahoma"/>
      <w:sz w:val="16"/>
      <w:szCs w:val="16"/>
      <w:lang w:eastAsia="en-GB"/>
    </w:rPr>
  </w:style>
  <w:style w:type="character" w:customStyle="1" w:styleId="Heading4Char">
    <w:name w:val="Heading 4 Char"/>
    <w:basedOn w:val="DefaultParagraphFont"/>
    <w:link w:val="Heading4"/>
    <w:rsid w:val="005641A1"/>
    <w:rPr>
      <w:rFonts w:ascii="Georgia" w:hAnsi="Georgia"/>
      <w:b/>
      <w:sz w:val="22"/>
      <w:lang w:eastAsia="en-GB"/>
    </w:rPr>
  </w:style>
  <w:style w:type="character" w:customStyle="1" w:styleId="A4">
    <w:name w:val="A4"/>
    <w:uiPriority w:val="99"/>
    <w:rsid w:val="008E64C9"/>
    <w:rPr>
      <w:rFonts w:cs="DINPro-Ligh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79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101.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header" Target="header4.xml"/><Relationship Id="rId16" Type="http://schemas.openxmlformats.org/officeDocument/2006/relationships/footer" Target="footer5.xml"/><Relationship Id="rId107" Type="http://schemas.openxmlformats.org/officeDocument/2006/relationships/image" Target="media/image91.png"/><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hyperlink" Target="http://www.health.govt.nz/publication/nzdep2006-index-deprivation" TargetMode="External"/><Relationship Id="rId5" Type="http://schemas.openxmlformats.org/officeDocument/2006/relationships/footnotes" Target="footnotes.xml"/><Relationship Id="rId90" Type="http://schemas.openxmlformats.org/officeDocument/2006/relationships/image" Target="media/image74.png"/><Relationship Id="rId95" Type="http://schemas.openxmlformats.org/officeDocument/2006/relationships/image" Target="media/image79.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118" Type="http://schemas.openxmlformats.org/officeDocument/2006/relationships/image" Target="media/image102.png"/><Relationship Id="rId126" Type="http://schemas.openxmlformats.org/officeDocument/2006/relationships/image" Target="media/image110.png"/><Relationship Id="rId134" Type="http://schemas.openxmlformats.org/officeDocument/2006/relationships/footer" Target="footer9.xml"/><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image" Target="media/image108.png"/><Relationship Id="rId129" Type="http://schemas.openxmlformats.org/officeDocument/2006/relationships/hyperlink" Target="http://www.health.govt.nz/publication/cancer-projections-incidence-2004-08-2014-18" TargetMode="Externa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32" Type="http://schemas.openxmlformats.org/officeDocument/2006/relationships/hyperlink" Target="http://www.who.int/healthinfo/paper31.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jpe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hyperlink" Target="mailto:data-enquiries@moh.govt.nz" TargetMode="External"/><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7.xml"/><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jpeg"/><Relationship Id="rId7" Type="http://schemas.openxmlformats.org/officeDocument/2006/relationships/header" Target="header1.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2.png"/><Relationship Id="rId136" Type="http://schemas.openxmlformats.org/officeDocument/2006/relationships/theme" Target="theme/theme1.xm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2012 Report Sans Serif Body</Template>
  <TotalTime>1</TotalTime>
  <Pages>118</Pages>
  <Words>22649</Words>
  <Characters>129102</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Cancer New Registrations and Deaths 2011</vt:lpstr>
    </vt:vector>
  </TitlesOfParts>
  <Company>Microsoft</Company>
  <LinksUpToDate>false</LinksUpToDate>
  <CharactersWithSpaces>151449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Cancer New Registrations and Deaths 2011</dc:title>
  <dc:creator>Ministry of Health</dc:creator>
  <cp:lastModifiedBy>Logan Smith</cp:lastModifiedBy>
  <cp:revision>2</cp:revision>
  <cp:lastPrinted>2014-09-16T23:26:00Z</cp:lastPrinted>
  <dcterms:created xsi:type="dcterms:W3CDTF">2015-08-17T03:17:00Z</dcterms:created>
  <dcterms:modified xsi:type="dcterms:W3CDTF">2015-08-17T03:17:00Z</dcterms:modified>
</cp:coreProperties>
</file>