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3F1" w:rsidRPr="00C74A0F" w:rsidRDefault="006224A3" w:rsidP="003523F1">
      <w:pPr>
        <w:ind w:left="-284" w:right="-284"/>
      </w:pPr>
      <w:r w:rsidRPr="00C74A0F">
        <w:rPr>
          <w:noProof/>
          <w:lang w:eastAsia="en-NZ"/>
        </w:rPr>
        <mc:AlternateContent>
          <mc:Choice Requires="wps">
            <w:drawing>
              <wp:anchor distT="0" distB="0" distL="114300" distR="114300" simplePos="0" relativeHeight="251691008" behindDoc="0" locked="0" layoutInCell="1" allowOverlap="1" wp14:anchorId="2D4C1476" wp14:editId="5AB9D000">
                <wp:simplePos x="0" y="0"/>
                <wp:positionH relativeFrom="column">
                  <wp:posOffset>2410460</wp:posOffset>
                </wp:positionH>
                <wp:positionV relativeFrom="paragraph">
                  <wp:posOffset>1388745</wp:posOffset>
                </wp:positionV>
                <wp:extent cx="1654175" cy="307975"/>
                <wp:effectExtent l="0" t="0" r="0" b="0"/>
                <wp:wrapNone/>
                <wp:docPr id="313" name="Text Box 313"/>
                <wp:cNvGraphicFramePr/>
                <a:graphic xmlns:a="http://schemas.openxmlformats.org/drawingml/2006/main">
                  <a:graphicData uri="http://schemas.microsoft.com/office/word/2010/wordprocessingShape">
                    <wps:wsp>
                      <wps:cNvSpPr txBox="1"/>
                      <wps:spPr>
                        <a:xfrm>
                          <a:off x="0" y="0"/>
                          <a:ext cx="165417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24A3" w:rsidRPr="0091421E" w:rsidRDefault="006224A3" w:rsidP="006224A3">
                            <w:pPr>
                              <w:ind w:right="0"/>
                              <w:rPr>
                                <w:szCs w:val="24"/>
                              </w:rPr>
                            </w:pPr>
                            <w:r>
                              <w:rPr>
                                <w:szCs w:val="24"/>
                              </w:rPr>
                              <w:t>December 2016</w:t>
                            </w:r>
                          </w:p>
                          <w:p w:rsidR="006224A3" w:rsidRPr="0091421E" w:rsidRDefault="006224A3" w:rsidP="006224A3">
                            <w:pPr>
                              <w:ind w:right="0"/>
                            </w:pPr>
                          </w:p>
                          <w:p w:rsidR="006224A3" w:rsidRPr="0091421E" w:rsidRDefault="006224A3" w:rsidP="006224A3">
                            <w:pPr>
                              <w:ind w:right="0"/>
                              <w:rPr>
                                <w:szCs w:val="24"/>
                              </w:rPr>
                            </w:pPr>
                            <w:r w:rsidRPr="0091421E">
                              <w:rPr>
                                <w:szCs w:val="24"/>
                              </w:rPr>
                              <w:t>No. 63 November 2016</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4C1476" id="_x0000_t202" coordsize="21600,21600" o:spt="202" path="m,l,21600r21600,l21600,xe">
                <v:stroke joinstyle="miter"/>
                <v:path gradientshapeok="t" o:connecttype="rect"/>
              </v:shapetype>
              <v:shape id="Text Box 313" o:spid="_x0000_s1026" type="#_x0000_t202" style="position:absolute;left:0;text-align:left;margin-left:189.8pt;margin-top:109.35pt;width:130.25pt;height:24.2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7ZcfwIAAGIFAAAOAAAAZHJzL2Uyb0RvYy54bWysVN9P2zAQfp+0/8Hy+0hLWxgVKepATJMQ&#10;oMHEs+vYNJrt8+xrk+6v5+wkpWJ7YdpLcvZ99/l+n1+01rCtCrEGV/Lx0Ygz5SRUtXsu+Y/H60+f&#10;OYsoXCUMOFXynYr8YvHxw3nj5+oY1mAqFRiRuDhvfMnXiH5eFFGulRXxCLxypNQQrEA6hueiCqIh&#10;dmuK49HopGggVD6AVDHS7VWn5IvMr7WSeKd1VMhMyck3zN+Qv6v0LRbnYv4chF/XsndD/IMXVtSO&#10;Ht1TXQkUbBPqP6hsLQNE0HgkwRagdS1VjoGiGY/eRPOwFl7lWCg50e/TFP8frbzd3gdWVyWfjCec&#10;OWGpSI+qRfYFWpbuKEONj3MCPniCYksKqvRwH+kyBd7qYNOfQmKkp1zv9vlNdDIZncym49MZZ5J0&#10;k9HpGclEX7xa+xDxqwLLklDyQPXLaRXbm4gddICkxxxc18bkGhrHmpKfTGajbLDXELlxCatyN/Q0&#10;KaLO8yzhzqiEMe670pSNHEC6yH2oLk1gW0EdJKRUDnPsmZfQCaXJifcY9vhXr95j3MUxvAwO98a2&#10;dhBy9G/crn4OLusOTzk/iDuJ2K7avtIrqHZU6ADdsEQvr2uqxo2IeC8CTQfVliYe7+ijDVDWoZc4&#10;W0P4/bf7hKemJS1nDU1byeOvjQiKM/PNUTun0czCdHZ6TIeQD2fj6ZQOq0ON29hLoFKMaa94mcWE&#10;RzOIOoB9oqWwTC+SSjhJ75YcB/ESu/mnpSLVcplBNIxe4I178DJRp8qkPntsn0TwfTMitfEtDDMp&#10;5m96ssMmSwfLDYKuc8Om5HYZ7ZNOg5xbvl86aVMcnjPqdTUuXgAAAP//AwBQSwMEFAAGAAgAAAAh&#10;APYOKAXkAAAACwEAAA8AAABkcnMvZG93bnJldi54bWxMj8FOwzAMhu9IvENkJC5oS9uhditNJzQJ&#10;wYVJjGnSblljmo7EqZpsKzw94QRH259+f3+1HK1hZxx850hAOk2AITVOddQK2L4/TebAfJCkpHGE&#10;Ar7Qw7K+vqpkqdyF3vC8CS2LIeRLKUCH0Jec+0ajlX7qeqR4+3CDlSGOQ8vVIC8x3BqeJUnOrewo&#10;ftCyx5XG5nNzsgJe9sdFeE1N+q2Par2628363fZZiNub8fEBWMAx/MHwqx/VoY5OB3ci5ZkRMCsW&#10;eUQFZOm8ABaJ/D5JgR3iJi8y4HXF/3eofwAAAP//AwBQSwECLQAUAAYACAAAACEAtoM4kv4AAADh&#10;AQAAEwAAAAAAAAAAAAAAAAAAAAAAW0NvbnRlbnRfVHlwZXNdLnhtbFBLAQItABQABgAIAAAAIQA4&#10;/SH/1gAAAJQBAAALAAAAAAAAAAAAAAAAAC8BAABfcmVscy8ucmVsc1BLAQItABQABgAIAAAAIQD9&#10;H7ZcfwIAAGIFAAAOAAAAAAAAAAAAAAAAAC4CAABkcnMvZTJvRG9jLnhtbFBLAQItABQABgAIAAAA&#10;IQD2DigF5AAAAAsBAAAPAAAAAAAAAAAAAAAAANkEAABkcnMvZG93bnJldi54bWxQSwUGAAAAAAQA&#10;BADzAAAA6gUAAAAA&#10;" filled="f" stroked="f" strokeweight=".5pt">
                <v:textbox inset="0">
                  <w:txbxContent>
                    <w:p w:rsidR="006224A3" w:rsidRPr="0091421E" w:rsidRDefault="006224A3" w:rsidP="006224A3">
                      <w:pPr>
                        <w:ind w:right="0"/>
                        <w:rPr>
                          <w:szCs w:val="24"/>
                        </w:rPr>
                      </w:pPr>
                      <w:r>
                        <w:rPr>
                          <w:szCs w:val="24"/>
                        </w:rPr>
                        <w:t>December 2016</w:t>
                      </w:r>
                    </w:p>
                    <w:p w:rsidR="006224A3" w:rsidRPr="0091421E" w:rsidRDefault="006224A3" w:rsidP="006224A3">
                      <w:pPr>
                        <w:ind w:right="0"/>
                      </w:pPr>
                    </w:p>
                    <w:p w:rsidR="006224A3" w:rsidRPr="0091421E" w:rsidRDefault="006224A3" w:rsidP="006224A3">
                      <w:pPr>
                        <w:ind w:right="0"/>
                        <w:rPr>
                          <w:szCs w:val="24"/>
                        </w:rPr>
                      </w:pPr>
                      <w:r w:rsidRPr="0091421E">
                        <w:rPr>
                          <w:szCs w:val="24"/>
                        </w:rPr>
                        <w:t>No. 63 November 2016</w:t>
                      </w:r>
                    </w:p>
                  </w:txbxContent>
                </v:textbox>
              </v:shape>
            </w:pict>
          </mc:Fallback>
        </mc:AlternateContent>
      </w:r>
      <w:r w:rsidRPr="00C74A0F">
        <w:rPr>
          <w:noProof/>
          <w:lang w:eastAsia="en-NZ"/>
        </w:rPr>
        <mc:AlternateContent>
          <mc:Choice Requires="wps">
            <w:drawing>
              <wp:anchor distT="0" distB="0" distL="114300" distR="114300" simplePos="0" relativeHeight="251659264" behindDoc="0" locked="0" layoutInCell="1" allowOverlap="1" wp14:anchorId="256D87BD" wp14:editId="75FD1B2C">
                <wp:simplePos x="0" y="0"/>
                <wp:positionH relativeFrom="column">
                  <wp:posOffset>313055</wp:posOffset>
                </wp:positionH>
                <wp:positionV relativeFrom="paragraph">
                  <wp:posOffset>1385570</wp:posOffset>
                </wp:positionV>
                <wp:extent cx="1654175" cy="3079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65417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218F" w:rsidRPr="0091421E" w:rsidRDefault="006224A3" w:rsidP="006224A3">
                            <w:pPr>
                              <w:ind w:right="0"/>
                              <w:rPr>
                                <w:szCs w:val="24"/>
                              </w:rPr>
                            </w:pPr>
                            <w:r>
                              <w:rPr>
                                <w:szCs w:val="24"/>
                              </w:rPr>
                              <w:t>Special Edition</w:t>
                            </w:r>
                          </w:p>
                          <w:p w:rsidR="00DF218F" w:rsidRPr="0091421E" w:rsidRDefault="00DF218F" w:rsidP="006224A3">
                            <w:pPr>
                              <w:ind w:right="0"/>
                            </w:pPr>
                          </w:p>
                          <w:p w:rsidR="00DF218F" w:rsidRPr="0091421E" w:rsidRDefault="00DF218F" w:rsidP="006224A3">
                            <w:pPr>
                              <w:ind w:right="0"/>
                              <w:rPr>
                                <w:szCs w:val="24"/>
                              </w:rPr>
                            </w:pPr>
                            <w:r w:rsidRPr="0091421E">
                              <w:rPr>
                                <w:szCs w:val="24"/>
                              </w:rPr>
                              <w:t>No. 63 November 2016</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6D87BD" id="Text Box 10" o:spid="_x0000_s1027" type="#_x0000_t202" style="position:absolute;left:0;text-align:left;margin-left:24.65pt;margin-top:109.1pt;width:130.25pt;height:2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prGfwIAAGcFAAAOAAAAZHJzL2Uyb0RvYy54bWysVE1PGzEQvVfqf7B8L5tAAiVig1IQVSUE&#10;qFBxdrw2WdXrcW0n2fTX8+zdDYj2QtXL7njmzfN8+uy8bQzbKB9qsiUfH4w4U1ZSVdunkv94uPr0&#10;mbMQha2EIatKvlOBn88/fjjbupk6pBWZSnkGEhtmW1fyVYxuVhRBrlQjwgE5ZWHU5BsRcfRPReXF&#10;FuyNKQ5Ho+NiS75ynqQKAdrLzsjnmV9rJeOt1kFFZkqO2GL++vxdpm8xPxOzJy/cqpZ9GOIfomhE&#10;bXHpnupSRMHWvv6Dqqmlp0A6HkhqCtK6lirngGzGozfZ3K+EUzkXFCe4fZnC/6OVN5s7z+oKvUN5&#10;rGjQowfVRvaFWgYV6rN1YQbYvQMwttADO+gDlCntVvsm/ZEQgx1Uu311E5tMTsfTyfhkypmE7Wh0&#10;cgoZ9MWLt/MhflXUsCSU3KN7uahicx1iBx0g6TJLV7UxuYPGsm3Jj4+mo+ywt4Dc2IRVeRZ6mpRR&#10;F3mW4s6ohDH2u9KoRU4gKfIUqgvj2UZgfoSUysace+YFOqE0gniPY49/ieo9zl0ew81k4965qS35&#10;nP2bsKufQ8i6w6Pmr/JOYmyXbTcEQ2OXVO3Qb0/dxgQnr2o05VqEeCc8VgQtxtrHW3y0IRSfeomz&#10;Ffnff9MnPCYXVs62WLmSh19r4RVn5pvFTKf9zMJkenKIg8+H0/FkgsPytcWumwtCR8Z4XJzMYsJH&#10;M4jaU/OIl2GRboRJWIl7Sx4H8SJ2jwBeFqkWiwzCRjoRr+29k4k6NSiN20P7KLzrZzJimm9oWEwx&#10;ezOaHTZ5WlqsI+k6z22qcVfRvvbY5jz5/cuTnovX54x6eR/nzwAAAP//AwBQSwMEFAAGAAgAAAAh&#10;ABTv6BriAAAACgEAAA8AAABkcnMvZG93bnJldi54bWxMj01Lw0AQhu+C/2EZwYu0mw+JTcymSEH0&#10;omAthd622TGbuh8hu22jv97xpMeZeXjneevlZA074Rh67wSk8wQYutar3nUCNu+PswWwEKVT0niH&#10;Ar4wwLK5vKhlpfzZveFpHTtGIS5UUoCOcag4D61GK8PcD+jo9uFHKyONY8fVKM8Ubg3PkqTgVvaO&#10;Pmg54Epj+7k+WgHPu0MZX1KTfuuDel3dbPNhu3kS4vpqergHFnGKfzD86pM6NOS090enAjMCbsuc&#10;SAFZusiAEZAnJXXZ06Yo7oA3Nf9fofkBAAD//wMAUEsBAi0AFAAGAAgAAAAhALaDOJL+AAAA4QEA&#10;ABMAAAAAAAAAAAAAAAAAAAAAAFtDb250ZW50X1R5cGVzXS54bWxQSwECLQAUAAYACAAAACEAOP0h&#10;/9YAAACUAQAACwAAAAAAAAAAAAAAAAAvAQAAX3JlbHMvLnJlbHNQSwECLQAUAAYACAAAACEA1rKa&#10;xn8CAABnBQAADgAAAAAAAAAAAAAAAAAuAgAAZHJzL2Uyb0RvYy54bWxQSwECLQAUAAYACAAAACEA&#10;FO/oGuIAAAAKAQAADwAAAAAAAAAAAAAAAADZBAAAZHJzL2Rvd25yZXYueG1sUEsFBgAAAAAEAAQA&#10;8wAAAOgFAAAAAA==&#10;" filled="f" stroked="f" strokeweight=".5pt">
                <v:textbox inset="0">
                  <w:txbxContent>
                    <w:p w:rsidR="00DF218F" w:rsidRPr="0091421E" w:rsidRDefault="006224A3" w:rsidP="006224A3">
                      <w:pPr>
                        <w:ind w:right="0"/>
                        <w:rPr>
                          <w:szCs w:val="24"/>
                        </w:rPr>
                      </w:pPr>
                      <w:r>
                        <w:rPr>
                          <w:szCs w:val="24"/>
                        </w:rPr>
                        <w:t>Special Edition</w:t>
                      </w:r>
                    </w:p>
                    <w:p w:rsidR="00DF218F" w:rsidRPr="0091421E" w:rsidRDefault="00DF218F" w:rsidP="006224A3">
                      <w:pPr>
                        <w:ind w:right="0"/>
                      </w:pPr>
                    </w:p>
                    <w:p w:rsidR="00DF218F" w:rsidRPr="0091421E" w:rsidRDefault="00DF218F" w:rsidP="006224A3">
                      <w:pPr>
                        <w:ind w:right="0"/>
                        <w:rPr>
                          <w:szCs w:val="24"/>
                        </w:rPr>
                      </w:pPr>
                      <w:r w:rsidRPr="0091421E">
                        <w:rPr>
                          <w:szCs w:val="24"/>
                        </w:rPr>
                        <w:t>No. 63 November 2016</w:t>
                      </w:r>
                    </w:p>
                  </w:txbxContent>
                </v:textbox>
              </v:shape>
            </w:pict>
          </mc:Fallback>
        </mc:AlternateContent>
      </w:r>
      <w:r w:rsidR="004B1349" w:rsidRPr="00C74A0F">
        <w:rPr>
          <w:noProof/>
          <w:lang w:eastAsia="en-NZ"/>
        </w:rPr>
        <mc:AlternateContent>
          <mc:Choice Requires="wps">
            <w:drawing>
              <wp:anchor distT="0" distB="0" distL="114300" distR="114300" simplePos="0" relativeHeight="251661312" behindDoc="0" locked="0" layoutInCell="1" allowOverlap="1" wp14:anchorId="0A086C10" wp14:editId="002645B5">
                <wp:simplePos x="0" y="0"/>
                <wp:positionH relativeFrom="column">
                  <wp:posOffset>4536151</wp:posOffset>
                </wp:positionH>
                <wp:positionV relativeFrom="paragraph">
                  <wp:posOffset>1385628</wp:posOffset>
                </wp:positionV>
                <wp:extent cx="1529542" cy="3079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529542"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218F" w:rsidRPr="0091421E" w:rsidRDefault="00DF218F" w:rsidP="00322B88">
                            <w:pPr>
                              <w:ind w:left="0" w:right="0"/>
                              <w:jc w:val="right"/>
                              <w:rPr>
                                <w:szCs w:val="24"/>
                              </w:rPr>
                            </w:pPr>
                            <w:r w:rsidRPr="0091421E">
                              <w:rPr>
                                <w:szCs w:val="24"/>
                              </w:rPr>
                              <w:t>ISSN 2253-1386</w:t>
                            </w:r>
                          </w:p>
                          <w:p w:rsidR="00DF218F" w:rsidRPr="0091421E" w:rsidRDefault="00DF218F"/>
                          <w:p w:rsidR="00DF218F" w:rsidRPr="0091421E" w:rsidRDefault="00DF218F" w:rsidP="00322B88">
                            <w:pPr>
                              <w:ind w:left="0" w:right="0"/>
                              <w:jc w:val="right"/>
                              <w:rPr>
                                <w:szCs w:val="24"/>
                              </w:rPr>
                            </w:pPr>
                            <w:r w:rsidRPr="0091421E">
                              <w:rPr>
                                <w:szCs w:val="24"/>
                              </w:rPr>
                              <w:t>ISSN 2253-1386</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086C10" id="Text Box 11" o:spid="_x0000_s1028" type="#_x0000_t202" style="position:absolute;left:0;text-align:left;margin-left:357.2pt;margin-top:109.1pt;width:120.45pt;height:24.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iVRggIAAGcFAAAOAAAAZHJzL2Uyb0RvYy54bWysVE1PGzEQvVfqf7B8L5uEBErEBqUgqkqo&#10;oELF2fHaZFWvx7Wd7Ka/vs/ebEC0F6pedsczb8bz8cbnF11j2Fb5UJMt+fhoxJmykqraPpX8+8P1&#10;h4+chShsJQxZVfKdCvxi8f7deevmakJrMpXyDEFsmLeu5OsY3bwoglyrRoQjcsrCqMk3IuLon4rK&#10;ixbRG1NMRqOToiVfOU9ShQDtVW/kixxfayXjrdZBRWZKjtxi/vr8XaVvsTgX8ycv3LqW+zTEP2TR&#10;iNri0kOoKxEF2/j6j1BNLT0F0vFIUlOQ1rVUuQZUMx69quZ+LZzKtaA5wR3aFP5fWPl1e+dZXWF2&#10;Y86saDCjB9VF9ok6BhX607owB+zeARg76IEd9AHKVHanfZP+KIjBjk7vDt1N0WRymk3OZtMJZxK2&#10;49Hp2ekshSmevZ0P8bOihiWh5B7Ty00V25sQe+gASZdZuq6NyRM0lrUlPzmejbLDwYLgxiasylzY&#10;h0kV9ZlnKe6MShhjvymNXuQCkiKzUF0az7YC/BFSKhtz7Tku0AmlkcRbHPf456ze4tzXMdxMNh6c&#10;m9qSz9W/Srv6MaSsezx6/qLuJMZu1WUSTIbBrqjaYd6e+o0JTl7XGMqNCPFOeKwIRoy1j7f4aENo&#10;Pu0lztbkf/1Nn/BgLqyctVi5koefG+EVZ+aLBafTfmZhOjud4ODz4Ww8neKwemmxm+aSMBFQFpll&#10;MeGjGUTtqXnEy7BMN8IkrMS9JY+DeBn7RwAvi1TLZQZhI52IN/beyRQ6DSjR7aF7FN7tORnB5q80&#10;LKaYv6Jmj02elpabSLrOvE097ju67z22OTN///Kk5+LlOaOe38fFbwAAAP//AwBQSwMEFAAGAAgA&#10;AAAhAKkbjizkAAAACwEAAA8AAABkcnMvZG93bnJldi54bWxMj01PwkAQhu8m/ofNmHgxsm2BArVb&#10;QkiMXjQRCYm3pTt2i/vRdBeo/nrGkx5n5sk7z1suB2vYCfvQeicgHSXA0NVeta4RsH1/vJ8DC1E6&#10;JY13KOAbAyyr66tSFsqf3RueNrFhFOJCIQXoGLuC81BrtDKMfIeObp++tzLS2Ddc9fJM4dbwLEly&#10;bmXr6IOWHa411l+boxXw/HFYxJfUpD/6oF7Xd7txt9s+CXF7M6wegEUc4h8Mv/qkDhU57f3RqcCM&#10;gFk6mRAqIEvnGTAiFtPpGNieNnk+A16V/H+H6gIAAP//AwBQSwECLQAUAAYACAAAACEAtoM4kv4A&#10;AADhAQAAEwAAAAAAAAAAAAAAAAAAAAAAW0NvbnRlbnRfVHlwZXNdLnhtbFBLAQItABQABgAIAAAA&#10;IQA4/SH/1gAAAJQBAAALAAAAAAAAAAAAAAAAAC8BAABfcmVscy8ucmVsc1BLAQItABQABgAIAAAA&#10;IQC36iVRggIAAGcFAAAOAAAAAAAAAAAAAAAAAC4CAABkcnMvZTJvRG9jLnhtbFBLAQItABQABgAI&#10;AAAAIQCpG44s5AAAAAsBAAAPAAAAAAAAAAAAAAAAANwEAABkcnMvZG93bnJldi54bWxQSwUGAAAA&#10;AAQABADzAAAA7QUAAAAA&#10;" filled="f" stroked="f" strokeweight=".5pt">
                <v:textbox inset="0">
                  <w:txbxContent>
                    <w:p w:rsidR="00DF218F" w:rsidRPr="0091421E" w:rsidRDefault="00DF218F" w:rsidP="00322B88">
                      <w:pPr>
                        <w:ind w:left="0" w:right="0"/>
                        <w:jc w:val="right"/>
                        <w:rPr>
                          <w:szCs w:val="24"/>
                        </w:rPr>
                      </w:pPr>
                      <w:r w:rsidRPr="0091421E">
                        <w:rPr>
                          <w:szCs w:val="24"/>
                        </w:rPr>
                        <w:t>ISSN 2253-1386</w:t>
                      </w:r>
                    </w:p>
                    <w:p w:rsidR="00DF218F" w:rsidRPr="0091421E" w:rsidRDefault="00DF218F"/>
                    <w:p w:rsidR="00DF218F" w:rsidRPr="0091421E" w:rsidRDefault="00DF218F" w:rsidP="00322B88">
                      <w:pPr>
                        <w:ind w:left="0" w:right="0"/>
                        <w:jc w:val="right"/>
                        <w:rPr>
                          <w:szCs w:val="24"/>
                        </w:rPr>
                      </w:pPr>
                      <w:r w:rsidRPr="0091421E">
                        <w:rPr>
                          <w:szCs w:val="24"/>
                        </w:rPr>
                        <w:t>ISSN 2253-1386</w:t>
                      </w:r>
                    </w:p>
                  </w:txbxContent>
                </v:textbox>
              </v:shape>
            </w:pict>
          </mc:Fallback>
        </mc:AlternateContent>
      </w:r>
      <w:r w:rsidR="003523F1" w:rsidRPr="00C74A0F">
        <w:rPr>
          <w:noProof/>
          <w:lang w:eastAsia="en-NZ"/>
        </w:rPr>
        <w:drawing>
          <wp:inline distT="0" distB="0" distL="0" distR="0" wp14:anchorId="574CE474" wp14:editId="3BE51CB8">
            <wp:extent cx="7113182" cy="1769382"/>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7113083" cy="1769357"/>
                    </a:xfrm>
                    <a:prstGeom prst="rect">
                      <a:avLst/>
                    </a:prstGeom>
                    <a:noFill/>
                  </pic:spPr>
                </pic:pic>
              </a:graphicData>
            </a:graphic>
          </wp:inline>
        </w:drawing>
      </w:r>
    </w:p>
    <w:p w:rsidR="003523F1" w:rsidRPr="00C74A0F" w:rsidRDefault="003523F1" w:rsidP="003523F1">
      <w:pPr>
        <w:ind w:left="-1134" w:right="-1134"/>
      </w:pPr>
    </w:p>
    <w:p w:rsidR="00200594" w:rsidRPr="00C74A0F" w:rsidRDefault="00200594" w:rsidP="00C74A0F">
      <w:pPr>
        <w:ind w:left="454" w:right="454"/>
      </w:pPr>
    </w:p>
    <w:tbl>
      <w:tblPr>
        <w:tblStyle w:val="TableGrid"/>
        <w:tblW w:w="10518"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7400"/>
        <w:gridCol w:w="141"/>
        <w:gridCol w:w="2977"/>
      </w:tblGrid>
      <w:tr w:rsidR="00DC362D" w:rsidRPr="00C74A0F" w:rsidTr="00780BFE">
        <w:trPr>
          <w:cantSplit/>
        </w:trPr>
        <w:tc>
          <w:tcPr>
            <w:tcW w:w="7400" w:type="dxa"/>
            <w:vMerge w:val="restart"/>
            <w:shd w:val="clear" w:color="auto" w:fill="808080" w:themeFill="background1" w:themeFillShade="80"/>
          </w:tcPr>
          <w:p w:rsidR="00DC362D" w:rsidRDefault="00DC362D" w:rsidP="009C54EB">
            <w:pPr>
              <w:spacing w:before="240"/>
              <w:ind w:left="142" w:right="142"/>
              <w:rPr>
                <w:color w:val="FFFFFF" w:themeColor="background1"/>
                <w:sz w:val="26"/>
                <w:szCs w:val="26"/>
              </w:rPr>
            </w:pPr>
            <w:r w:rsidRPr="009C54EB">
              <w:rPr>
                <w:b/>
                <w:color w:val="FFFFFF" w:themeColor="background1"/>
                <w:sz w:val="32"/>
                <w:szCs w:val="32"/>
              </w:rPr>
              <w:t>Welcome</w:t>
            </w:r>
            <w:r w:rsidRPr="009C54EB">
              <w:rPr>
                <w:color w:val="FFFFFF" w:themeColor="background1"/>
                <w:sz w:val="26"/>
                <w:szCs w:val="26"/>
              </w:rPr>
              <w:t xml:space="preserve"> to this special edition of the DSS e</w:t>
            </w:r>
            <w:r w:rsidRPr="009C54EB">
              <w:rPr>
                <w:color w:val="FFFFFF" w:themeColor="background1"/>
                <w:sz w:val="26"/>
                <w:szCs w:val="26"/>
              </w:rPr>
              <w:noBreakHyphen/>
              <w:t>newsletter.</w:t>
            </w:r>
          </w:p>
          <w:p w:rsidR="00DC362D" w:rsidRPr="009C54EB" w:rsidRDefault="00DC362D" w:rsidP="00780BFE">
            <w:pPr>
              <w:spacing w:before="240" w:after="240"/>
              <w:ind w:left="142" w:right="0"/>
              <w:rPr>
                <w:color w:val="FFFFFF" w:themeColor="background1"/>
                <w:sz w:val="26"/>
                <w:szCs w:val="26"/>
              </w:rPr>
            </w:pPr>
            <w:r w:rsidRPr="009C54EB">
              <w:rPr>
                <w:color w:val="FFFFFF" w:themeColor="background1"/>
                <w:sz w:val="26"/>
                <w:szCs w:val="26"/>
              </w:rPr>
              <w:t>Here we highlight how people and organisations demonstrate innovative practice in disability support services.</w:t>
            </w:r>
          </w:p>
        </w:tc>
        <w:tc>
          <w:tcPr>
            <w:tcW w:w="141" w:type="dxa"/>
            <w:vMerge w:val="restart"/>
            <w:shd w:val="clear" w:color="auto" w:fill="auto"/>
          </w:tcPr>
          <w:p w:rsidR="00DC362D" w:rsidRPr="009C54EB" w:rsidRDefault="00DC362D" w:rsidP="009C54EB">
            <w:pPr>
              <w:spacing w:before="240" w:after="240"/>
              <w:ind w:left="142" w:right="142"/>
              <w:rPr>
                <w:b/>
                <w:color w:val="FFFFFF" w:themeColor="background1"/>
                <w:sz w:val="26"/>
                <w:szCs w:val="26"/>
              </w:rPr>
            </w:pPr>
          </w:p>
        </w:tc>
        <w:tc>
          <w:tcPr>
            <w:tcW w:w="2977" w:type="dxa"/>
            <w:shd w:val="clear" w:color="auto" w:fill="808080" w:themeFill="background1" w:themeFillShade="80"/>
          </w:tcPr>
          <w:p w:rsidR="00DC362D" w:rsidRPr="00780BFE" w:rsidRDefault="00DC362D" w:rsidP="00200594">
            <w:pPr>
              <w:spacing w:before="120" w:after="120"/>
              <w:ind w:left="284" w:right="284"/>
              <w:rPr>
                <w:b/>
                <w:color w:val="FFFFFF" w:themeColor="background1"/>
                <w:sz w:val="36"/>
                <w:szCs w:val="36"/>
              </w:rPr>
            </w:pPr>
            <w:r w:rsidRPr="00780BFE">
              <w:rPr>
                <w:b/>
                <w:color w:val="FFFFFF" w:themeColor="background1"/>
                <w:sz w:val="36"/>
                <w:szCs w:val="36"/>
              </w:rPr>
              <w:t>Contents</w:t>
            </w:r>
          </w:p>
        </w:tc>
      </w:tr>
      <w:tr w:rsidR="00DC362D" w:rsidRPr="00C74A0F" w:rsidTr="00780BFE">
        <w:trPr>
          <w:cantSplit/>
          <w:trHeight w:val="317"/>
        </w:trPr>
        <w:tc>
          <w:tcPr>
            <w:tcW w:w="7400" w:type="dxa"/>
            <w:vMerge/>
            <w:shd w:val="clear" w:color="auto" w:fill="808080" w:themeFill="background1" w:themeFillShade="80"/>
          </w:tcPr>
          <w:p w:rsidR="00DC362D" w:rsidRPr="00C74A0F" w:rsidRDefault="00DC362D" w:rsidP="00AB0774">
            <w:pPr>
              <w:rPr>
                <w:noProof/>
                <w:lang w:eastAsia="en-NZ"/>
              </w:rPr>
            </w:pPr>
          </w:p>
        </w:tc>
        <w:tc>
          <w:tcPr>
            <w:tcW w:w="141" w:type="dxa"/>
            <w:vMerge/>
            <w:shd w:val="clear" w:color="auto" w:fill="auto"/>
          </w:tcPr>
          <w:p w:rsidR="00DC362D" w:rsidRPr="00C74A0F" w:rsidRDefault="00DC362D" w:rsidP="00AB0774">
            <w:pPr>
              <w:rPr>
                <w:noProof/>
                <w:lang w:eastAsia="en-NZ"/>
              </w:rPr>
            </w:pPr>
          </w:p>
        </w:tc>
        <w:tc>
          <w:tcPr>
            <w:tcW w:w="2977" w:type="dxa"/>
            <w:vMerge w:val="restart"/>
            <w:shd w:val="clear" w:color="auto" w:fill="D9D9D9" w:themeFill="background1" w:themeFillShade="D9"/>
          </w:tcPr>
          <w:p w:rsidR="00DC362D" w:rsidRPr="00780BFE" w:rsidRDefault="00DC362D" w:rsidP="00780BFE">
            <w:pPr>
              <w:spacing w:before="180" w:line="264" w:lineRule="auto"/>
              <w:ind w:left="142" w:right="142"/>
              <w:rPr>
                <w:sz w:val="22"/>
                <w:szCs w:val="22"/>
              </w:rPr>
            </w:pPr>
            <w:r w:rsidRPr="00780BFE">
              <w:rPr>
                <w:b/>
                <w:sz w:val="22"/>
                <w:szCs w:val="22"/>
              </w:rPr>
              <w:t>Page 1</w:t>
            </w:r>
            <w:r w:rsidRPr="00780BFE">
              <w:rPr>
                <w:b/>
                <w:sz w:val="22"/>
                <w:szCs w:val="22"/>
              </w:rPr>
              <w:br/>
            </w:r>
            <w:r w:rsidRPr="00780BFE">
              <w:rPr>
                <w:sz w:val="22"/>
                <w:szCs w:val="22"/>
              </w:rPr>
              <w:t>Get your Kerr</w:t>
            </w:r>
            <w:r w:rsidRPr="00780BFE">
              <w:rPr>
                <w:sz w:val="22"/>
                <w:szCs w:val="22"/>
              </w:rPr>
              <w:noBreakHyphen/>
            </w:r>
            <w:proofErr w:type="spellStart"/>
            <w:r w:rsidRPr="00780BFE">
              <w:rPr>
                <w:sz w:val="22"/>
                <w:szCs w:val="22"/>
              </w:rPr>
              <w:t>ffeine</w:t>
            </w:r>
            <w:proofErr w:type="spellEnd"/>
            <w:r w:rsidRPr="00780BFE">
              <w:rPr>
                <w:sz w:val="22"/>
                <w:szCs w:val="22"/>
              </w:rPr>
              <w:t xml:space="preserve"> fix!</w:t>
            </w:r>
          </w:p>
          <w:p w:rsidR="00DC362D" w:rsidRPr="00780BFE" w:rsidRDefault="00DC362D" w:rsidP="00780BFE">
            <w:pPr>
              <w:spacing w:before="180" w:line="264" w:lineRule="auto"/>
              <w:ind w:left="142" w:right="142"/>
              <w:rPr>
                <w:sz w:val="22"/>
                <w:szCs w:val="22"/>
              </w:rPr>
            </w:pPr>
            <w:r w:rsidRPr="00780BFE">
              <w:rPr>
                <w:b/>
                <w:sz w:val="22"/>
                <w:szCs w:val="22"/>
              </w:rPr>
              <w:t>Page 2</w:t>
            </w:r>
            <w:r w:rsidRPr="00780BFE">
              <w:rPr>
                <w:b/>
                <w:sz w:val="22"/>
                <w:szCs w:val="22"/>
              </w:rPr>
              <w:br/>
            </w:r>
            <w:r w:rsidRPr="00780BFE">
              <w:rPr>
                <w:sz w:val="22"/>
                <w:szCs w:val="22"/>
              </w:rPr>
              <w:t>My story – Kym O</w:t>
            </w:r>
            <w:r w:rsidR="008E5FAA">
              <w:rPr>
                <w:sz w:val="22"/>
                <w:szCs w:val="22"/>
              </w:rPr>
              <w:t>’</w:t>
            </w:r>
            <w:r w:rsidRPr="00780BFE">
              <w:rPr>
                <w:sz w:val="22"/>
                <w:szCs w:val="22"/>
              </w:rPr>
              <w:t>Grady</w:t>
            </w:r>
          </w:p>
          <w:p w:rsidR="00DC362D" w:rsidRPr="00780BFE" w:rsidRDefault="00DC362D" w:rsidP="00780BFE">
            <w:pPr>
              <w:spacing w:before="180" w:line="264" w:lineRule="auto"/>
              <w:ind w:left="142" w:right="142"/>
              <w:rPr>
                <w:sz w:val="22"/>
                <w:szCs w:val="22"/>
              </w:rPr>
            </w:pPr>
            <w:r w:rsidRPr="00780BFE">
              <w:rPr>
                <w:b/>
                <w:sz w:val="22"/>
                <w:szCs w:val="22"/>
              </w:rPr>
              <w:t>Page 3</w:t>
            </w:r>
            <w:r w:rsidRPr="00780BFE">
              <w:rPr>
                <w:b/>
                <w:sz w:val="22"/>
                <w:szCs w:val="22"/>
              </w:rPr>
              <w:br/>
            </w:r>
            <w:r w:rsidRPr="00780BFE">
              <w:rPr>
                <w:sz w:val="22"/>
                <w:szCs w:val="22"/>
              </w:rPr>
              <w:t>Accessible Change Places</w:t>
            </w:r>
          </w:p>
          <w:p w:rsidR="00DC362D" w:rsidRPr="00780BFE" w:rsidRDefault="00DC362D" w:rsidP="00780BFE">
            <w:pPr>
              <w:spacing w:before="180" w:line="264" w:lineRule="auto"/>
              <w:ind w:left="142" w:right="142"/>
              <w:rPr>
                <w:sz w:val="22"/>
                <w:szCs w:val="22"/>
              </w:rPr>
            </w:pPr>
            <w:r w:rsidRPr="00780BFE">
              <w:rPr>
                <w:b/>
                <w:sz w:val="22"/>
                <w:szCs w:val="22"/>
              </w:rPr>
              <w:t xml:space="preserve">Page </w:t>
            </w:r>
            <w:r w:rsidR="00780BFE" w:rsidRPr="00780BFE">
              <w:rPr>
                <w:b/>
                <w:sz w:val="22"/>
                <w:szCs w:val="22"/>
              </w:rPr>
              <w:t>4</w:t>
            </w:r>
            <w:r w:rsidRPr="00780BFE">
              <w:rPr>
                <w:b/>
                <w:sz w:val="22"/>
                <w:szCs w:val="22"/>
              </w:rPr>
              <w:br/>
            </w:r>
            <w:r w:rsidR="00780BFE" w:rsidRPr="00780BFE">
              <w:rPr>
                <w:sz w:val="22"/>
                <w:szCs w:val="22"/>
              </w:rPr>
              <w:t>Achieving dreams through individual support</w:t>
            </w:r>
          </w:p>
          <w:p w:rsidR="00DC362D" w:rsidRPr="00780BFE" w:rsidRDefault="00DC362D" w:rsidP="00780BFE">
            <w:pPr>
              <w:spacing w:before="180" w:line="264" w:lineRule="auto"/>
              <w:ind w:left="142" w:right="142"/>
              <w:rPr>
                <w:sz w:val="22"/>
                <w:szCs w:val="22"/>
              </w:rPr>
            </w:pPr>
            <w:r w:rsidRPr="00780BFE">
              <w:rPr>
                <w:b/>
                <w:sz w:val="22"/>
                <w:szCs w:val="22"/>
              </w:rPr>
              <w:t xml:space="preserve">Page </w:t>
            </w:r>
            <w:r w:rsidR="00780BFE" w:rsidRPr="00780BFE">
              <w:rPr>
                <w:b/>
                <w:sz w:val="22"/>
                <w:szCs w:val="22"/>
              </w:rPr>
              <w:t>5</w:t>
            </w:r>
            <w:r w:rsidRPr="00780BFE">
              <w:rPr>
                <w:b/>
                <w:sz w:val="22"/>
                <w:szCs w:val="22"/>
              </w:rPr>
              <w:br/>
            </w:r>
            <w:proofErr w:type="spellStart"/>
            <w:r w:rsidR="00780BFE" w:rsidRPr="00780BFE">
              <w:rPr>
                <w:sz w:val="22"/>
                <w:szCs w:val="22"/>
              </w:rPr>
              <w:t>Heke</w:t>
            </w:r>
            <w:r w:rsidR="008E5FAA">
              <w:rPr>
                <w:sz w:val="22"/>
                <w:szCs w:val="22"/>
              </w:rPr>
              <w:t>’</w:t>
            </w:r>
            <w:r w:rsidR="00780BFE" w:rsidRPr="00780BFE">
              <w:rPr>
                <w:sz w:val="22"/>
                <w:szCs w:val="22"/>
              </w:rPr>
              <w:t>s</w:t>
            </w:r>
            <w:proofErr w:type="spellEnd"/>
            <w:r w:rsidR="00780BFE" w:rsidRPr="00780BFE">
              <w:rPr>
                <w:sz w:val="22"/>
                <w:szCs w:val="22"/>
              </w:rPr>
              <w:t xml:space="preserve"> story</w:t>
            </w:r>
          </w:p>
          <w:p w:rsidR="00DC362D" w:rsidRPr="00780BFE" w:rsidRDefault="00DC362D" w:rsidP="00780BFE">
            <w:pPr>
              <w:spacing w:before="180" w:line="264" w:lineRule="auto"/>
              <w:ind w:left="142" w:right="142"/>
              <w:rPr>
                <w:spacing w:val="-2"/>
                <w:sz w:val="22"/>
                <w:szCs w:val="22"/>
              </w:rPr>
            </w:pPr>
            <w:r w:rsidRPr="00780BFE">
              <w:rPr>
                <w:b/>
                <w:sz w:val="22"/>
                <w:szCs w:val="22"/>
              </w:rPr>
              <w:t>Page 6</w:t>
            </w:r>
            <w:r w:rsidRPr="00780BFE">
              <w:rPr>
                <w:b/>
                <w:sz w:val="22"/>
                <w:szCs w:val="22"/>
              </w:rPr>
              <w:br/>
            </w:r>
            <w:r w:rsidR="00780BFE" w:rsidRPr="00780BFE">
              <w:rPr>
                <w:spacing w:val="-2"/>
                <w:sz w:val="22"/>
                <w:szCs w:val="22"/>
              </w:rPr>
              <w:t>Supporting others through training and leadership</w:t>
            </w:r>
          </w:p>
          <w:p w:rsidR="00DC362D" w:rsidRDefault="00DC362D" w:rsidP="00780BFE">
            <w:pPr>
              <w:spacing w:before="180" w:line="264" w:lineRule="auto"/>
              <w:ind w:left="142" w:right="142"/>
              <w:rPr>
                <w:sz w:val="22"/>
                <w:szCs w:val="22"/>
              </w:rPr>
            </w:pPr>
            <w:r w:rsidRPr="00780BFE">
              <w:rPr>
                <w:b/>
                <w:sz w:val="22"/>
                <w:szCs w:val="22"/>
              </w:rPr>
              <w:t>Page 7</w:t>
            </w:r>
            <w:r w:rsidRPr="00780BFE">
              <w:rPr>
                <w:b/>
                <w:sz w:val="22"/>
                <w:szCs w:val="22"/>
              </w:rPr>
              <w:br/>
            </w:r>
            <w:r w:rsidR="00780BFE" w:rsidRPr="00780BFE">
              <w:rPr>
                <w:sz w:val="22"/>
                <w:szCs w:val="22"/>
              </w:rPr>
              <w:t>Can client satisfaction surveys reliably support quality improvement?</w:t>
            </w:r>
          </w:p>
          <w:p w:rsidR="00780BFE" w:rsidRDefault="00780BFE" w:rsidP="00780BFE">
            <w:pPr>
              <w:spacing w:before="180" w:line="264" w:lineRule="auto"/>
              <w:ind w:left="142" w:right="142"/>
              <w:rPr>
                <w:sz w:val="22"/>
                <w:szCs w:val="22"/>
              </w:rPr>
            </w:pPr>
            <w:r>
              <w:rPr>
                <w:b/>
                <w:sz w:val="22"/>
                <w:szCs w:val="22"/>
              </w:rPr>
              <w:t>Page 8</w:t>
            </w:r>
            <w:r>
              <w:rPr>
                <w:sz w:val="22"/>
                <w:szCs w:val="22"/>
              </w:rPr>
              <w:br/>
              <w:t>More than just firewood</w:t>
            </w:r>
          </w:p>
          <w:p w:rsidR="00780BFE" w:rsidRDefault="00780BFE" w:rsidP="00780BFE">
            <w:pPr>
              <w:spacing w:before="180" w:line="264" w:lineRule="auto"/>
              <w:ind w:left="142" w:right="142"/>
              <w:rPr>
                <w:sz w:val="22"/>
                <w:szCs w:val="22"/>
              </w:rPr>
            </w:pPr>
            <w:r>
              <w:rPr>
                <w:b/>
                <w:sz w:val="22"/>
                <w:szCs w:val="22"/>
              </w:rPr>
              <w:t>Page 9</w:t>
            </w:r>
            <w:r>
              <w:rPr>
                <w:sz w:val="22"/>
                <w:szCs w:val="22"/>
              </w:rPr>
              <w:br/>
              <w:t>New survey approach gets results</w:t>
            </w:r>
          </w:p>
          <w:p w:rsidR="00780BFE" w:rsidRDefault="00780BFE" w:rsidP="00780BFE">
            <w:pPr>
              <w:spacing w:before="180" w:line="264" w:lineRule="auto"/>
              <w:ind w:left="142" w:right="142"/>
              <w:rPr>
                <w:sz w:val="22"/>
                <w:szCs w:val="22"/>
              </w:rPr>
            </w:pPr>
            <w:r>
              <w:rPr>
                <w:b/>
                <w:sz w:val="22"/>
                <w:szCs w:val="22"/>
              </w:rPr>
              <w:t>Page 10</w:t>
            </w:r>
            <w:r>
              <w:rPr>
                <w:sz w:val="22"/>
                <w:szCs w:val="22"/>
              </w:rPr>
              <w:br/>
              <w:t xml:space="preserve">Flower power at The </w:t>
            </w:r>
            <w:proofErr w:type="spellStart"/>
            <w:r>
              <w:rPr>
                <w:sz w:val="22"/>
                <w:szCs w:val="22"/>
              </w:rPr>
              <w:t>Papermill</w:t>
            </w:r>
            <w:proofErr w:type="spellEnd"/>
          </w:p>
          <w:p w:rsidR="00780BFE" w:rsidRDefault="00780BFE" w:rsidP="00780BFE">
            <w:pPr>
              <w:spacing w:before="180" w:line="264" w:lineRule="auto"/>
              <w:ind w:left="142" w:right="142"/>
              <w:rPr>
                <w:sz w:val="22"/>
                <w:szCs w:val="22"/>
              </w:rPr>
            </w:pPr>
            <w:r>
              <w:rPr>
                <w:b/>
                <w:sz w:val="22"/>
                <w:szCs w:val="22"/>
              </w:rPr>
              <w:t>Page 11</w:t>
            </w:r>
            <w:r>
              <w:rPr>
                <w:sz w:val="22"/>
                <w:szCs w:val="22"/>
              </w:rPr>
              <w:br/>
              <w:t xml:space="preserve">PHAB </w:t>
            </w:r>
            <w:proofErr w:type="spellStart"/>
            <w:r>
              <w:rPr>
                <w:sz w:val="22"/>
                <w:szCs w:val="22"/>
              </w:rPr>
              <w:t>Phusion</w:t>
            </w:r>
            <w:proofErr w:type="spellEnd"/>
          </w:p>
          <w:p w:rsidR="00780BFE" w:rsidRPr="00780BFE" w:rsidRDefault="00780BFE" w:rsidP="00780BFE">
            <w:pPr>
              <w:spacing w:before="180" w:after="180" w:line="264" w:lineRule="auto"/>
              <w:ind w:left="142" w:right="142"/>
            </w:pPr>
            <w:r>
              <w:rPr>
                <w:b/>
                <w:sz w:val="22"/>
                <w:szCs w:val="22"/>
              </w:rPr>
              <w:t>Page 12</w:t>
            </w:r>
            <w:r>
              <w:rPr>
                <w:sz w:val="22"/>
                <w:szCs w:val="22"/>
              </w:rPr>
              <w:br/>
              <w:t>It</w:t>
            </w:r>
            <w:r w:rsidR="008E5FAA">
              <w:rPr>
                <w:sz w:val="22"/>
                <w:szCs w:val="22"/>
              </w:rPr>
              <w:t>’</w:t>
            </w:r>
            <w:r>
              <w:rPr>
                <w:sz w:val="22"/>
                <w:szCs w:val="22"/>
              </w:rPr>
              <w:t>s all in the music</w:t>
            </w:r>
          </w:p>
        </w:tc>
      </w:tr>
      <w:tr w:rsidR="00200594" w:rsidRPr="00C74A0F" w:rsidTr="005341A6">
        <w:trPr>
          <w:cantSplit/>
        </w:trPr>
        <w:tc>
          <w:tcPr>
            <w:tcW w:w="7541" w:type="dxa"/>
            <w:gridSpan w:val="2"/>
          </w:tcPr>
          <w:p w:rsidR="00DA778B" w:rsidRPr="00DA778B" w:rsidRDefault="00DA778B" w:rsidP="00DA778B">
            <w:pPr>
              <w:pStyle w:val="Introductoryparagraph"/>
              <w:pBdr>
                <w:top w:val="none" w:sz="0" w:space="0" w:color="auto"/>
                <w:bottom w:val="none" w:sz="0" w:space="0" w:color="auto"/>
              </w:pBdr>
              <w:spacing w:before="480"/>
              <w:ind w:left="0" w:right="0"/>
              <w:rPr>
                <w:color w:val="595959" w:themeColor="text1" w:themeTint="A6"/>
                <w:sz w:val="48"/>
                <w:szCs w:val="48"/>
              </w:rPr>
            </w:pPr>
            <w:r w:rsidRPr="00DA778B">
              <w:rPr>
                <w:color w:val="595959" w:themeColor="text1" w:themeTint="A6"/>
                <w:sz w:val="48"/>
                <w:szCs w:val="48"/>
              </w:rPr>
              <w:t>Get your Kerr-</w:t>
            </w:r>
            <w:proofErr w:type="spellStart"/>
            <w:r w:rsidRPr="00DA778B">
              <w:rPr>
                <w:color w:val="595959" w:themeColor="text1" w:themeTint="A6"/>
                <w:sz w:val="48"/>
                <w:szCs w:val="48"/>
              </w:rPr>
              <w:t>ffeine</w:t>
            </w:r>
            <w:proofErr w:type="spellEnd"/>
            <w:r w:rsidRPr="00DA778B">
              <w:rPr>
                <w:color w:val="595959" w:themeColor="text1" w:themeTint="A6"/>
                <w:sz w:val="48"/>
                <w:szCs w:val="48"/>
              </w:rPr>
              <w:t xml:space="preserve"> fix!</w:t>
            </w:r>
          </w:p>
          <w:p w:rsidR="00200594" w:rsidRPr="006224A3" w:rsidRDefault="006224A3" w:rsidP="00DA778B">
            <w:pPr>
              <w:pStyle w:val="Introductoryparagraph"/>
              <w:pBdr>
                <w:top w:val="none" w:sz="0" w:space="0" w:color="auto"/>
                <w:bottom w:val="none" w:sz="0" w:space="0" w:color="auto"/>
              </w:pBdr>
              <w:spacing w:before="240"/>
              <w:ind w:left="0" w:right="0"/>
            </w:pPr>
            <w:r w:rsidRPr="006224A3">
              <w:t xml:space="preserve">Kerr is an experienced barista who is employed at The Lincoln Coffee Eatery Bar in </w:t>
            </w:r>
            <w:proofErr w:type="spellStart"/>
            <w:r w:rsidRPr="006224A3">
              <w:t>Whangamata</w:t>
            </w:r>
            <w:proofErr w:type="spellEnd"/>
            <w:r w:rsidRPr="006224A3">
              <w:t>.</w:t>
            </w:r>
          </w:p>
          <w:p w:rsidR="006224A3" w:rsidRDefault="006224A3" w:rsidP="006224A3">
            <w:pPr>
              <w:ind w:left="0" w:right="0"/>
              <w:rPr>
                <w:w w:val="105"/>
              </w:rPr>
            </w:pPr>
          </w:p>
          <w:p w:rsidR="006224A3" w:rsidRDefault="006224A3" w:rsidP="00780BFE">
            <w:pPr>
              <w:ind w:left="0" w:right="284"/>
            </w:pPr>
            <w:r>
              <w:rPr>
                <w:w w:val="105"/>
              </w:rPr>
              <w:t>He</w:t>
            </w:r>
            <w:r>
              <w:rPr>
                <w:spacing w:val="-31"/>
                <w:w w:val="105"/>
              </w:rPr>
              <w:t xml:space="preserve"> </w:t>
            </w:r>
            <w:r>
              <w:rPr>
                <w:w w:val="105"/>
              </w:rPr>
              <w:t>has</w:t>
            </w:r>
            <w:r>
              <w:rPr>
                <w:spacing w:val="-30"/>
                <w:w w:val="105"/>
              </w:rPr>
              <w:t xml:space="preserve"> </w:t>
            </w:r>
            <w:r>
              <w:rPr>
                <w:w w:val="105"/>
              </w:rPr>
              <w:t>been</w:t>
            </w:r>
            <w:r>
              <w:rPr>
                <w:spacing w:val="-31"/>
                <w:w w:val="105"/>
              </w:rPr>
              <w:t xml:space="preserve"> </w:t>
            </w:r>
            <w:r>
              <w:rPr>
                <w:w w:val="105"/>
              </w:rPr>
              <w:t>considering</w:t>
            </w:r>
            <w:r>
              <w:rPr>
                <w:spacing w:val="-30"/>
                <w:w w:val="105"/>
              </w:rPr>
              <w:t xml:space="preserve"> </w:t>
            </w:r>
            <w:r>
              <w:rPr>
                <w:w w:val="105"/>
              </w:rPr>
              <w:t>the</w:t>
            </w:r>
            <w:r>
              <w:rPr>
                <w:spacing w:val="-31"/>
                <w:w w:val="105"/>
              </w:rPr>
              <w:t xml:space="preserve"> </w:t>
            </w:r>
            <w:r>
              <w:rPr>
                <w:w w:val="105"/>
              </w:rPr>
              <w:t>opportunity</w:t>
            </w:r>
            <w:r>
              <w:rPr>
                <w:spacing w:val="27"/>
                <w:w w:val="101"/>
              </w:rPr>
              <w:t xml:space="preserve"> </w:t>
            </w:r>
            <w:r>
              <w:rPr>
                <w:spacing w:val="-2"/>
                <w:w w:val="105"/>
              </w:rPr>
              <w:t>t</w:t>
            </w:r>
            <w:r>
              <w:rPr>
                <w:spacing w:val="-1"/>
                <w:w w:val="105"/>
              </w:rPr>
              <w:t>o</w:t>
            </w:r>
            <w:r>
              <w:rPr>
                <w:spacing w:val="-21"/>
                <w:w w:val="105"/>
              </w:rPr>
              <w:t xml:space="preserve"> </w:t>
            </w:r>
            <w:r>
              <w:rPr>
                <w:w w:val="105"/>
              </w:rPr>
              <w:t>open</w:t>
            </w:r>
            <w:r>
              <w:rPr>
                <w:spacing w:val="-21"/>
                <w:w w:val="105"/>
              </w:rPr>
              <w:t xml:space="preserve"> </w:t>
            </w:r>
            <w:r>
              <w:rPr>
                <w:w w:val="105"/>
              </w:rPr>
              <w:t>his</w:t>
            </w:r>
            <w:r>
              <w:rPr>
                <w:spacing w:val="-21"/>
                <w:w w:val="105"/>
              </w:rPr>
              <w:t xml:space="preserve"> </w:t>
            </w:r>
            <w:r>
              <w:rPr>
                <w:spacing w:val="-1"/>
                <w:w w:val="105"/>
              </w:rPr>
              <w:t>own</w:t>
            </w:r>
            <w:r>
              <w:rPr>
                <w:spacing w:val="-21"/>
                <w:w w:val="105"/>
              </w:rPr>
              <w:t xml:space="preserve"> </w:t>
            </w:r>
            <w:r>
              <w:rPr>
                <w:w w:val="105"/>
              </w:rPr>
              <w:t>business</w:t>
            </w:r>
            <w:r>
              <w:rPr>
                <w:spacing w:val="-21"/>
                <w:w w:val="105"/>
              </w:rPr>
              <w:t xml:space="preserve"> </w:t>
            </w:r>
            <w:r>
              <w:rPr>
                <w:w w:val="105"/>
              </w:rPr>
              <w:t>for</w:t>
            </w:r>
            <w:r>
              <w:rPr>
                <w:spacing w:val="-21"/>
                <w:w w:val="105"/>
              </w:rPr>
              <w:t xml:space="preserve"> </w:t>
            </w:r>
            <w:r>
              <w:rPr>
                <w:w w:val="105"/>
              </w:rPr>
              <w:t>a</w:t>
            </w:r>
            <w:r>
              <w:rPr>
                <w:spacing w:val="-21"/>
                <w:w w:val="105"/>
              </w:rPr>
              <w:t xml:space="preserve"> </w:t>
            </w:r>
            <w:r>
              <w:rPr>
                <w:w w:val="105"/>
              </w:rPr>
              <w:t>long</w:t>
            </w:r>
            <w:r>
              <w:rPr>
                <w:spacing w:val="-21"/>
                <w:w w:val="105"/>
              </w:rPr>
              <w:t xml:space="preserve"> </w:t>
            </w:r>
            <w:r>
              <w:rPr>
                <w:w w:val="105"/>
              </w:rPr>
              <w:t>time</w:t>
            </w:r>
            <w:r>
              <w:rPr>
                <w:spacing w:val="26"/>
                <w:w w:val="103"/>
              </w:rPr>
              <w:t xml:space="preserve"> </w:t>
            </w:r>
            <w:r>
              <w:rPr>
                <w:w w:val="105"/>
              </w:rPr>
              <w:t>and</w:t>
            </w:r>
            <w:r>
              <w:rPr>
                <w:spacing w:val="-28"/>
                <w:w w:val="105"/>
              </w:rPr>
              <w:t xml:space="preserve"> </w:t>
            </w:r>
            <w:r>
              <w:rPr>
                <w:spacing w:val="-1"/>
                <w:w w:val="105"/>
              </w:rPr>
              <w:t>no</w:t>
            </w:r>
            <w:r>
              <w:rPr>
                <w:spacing w:val="-2"/>
                <w:w w:val="105"/>
              </w:rPr>
              <w:t>w</w:t>
            </w:r>
            <w:r>
              <w:rPr>
                <w:spacing w:val="-28"/>
                <w:w w:val="105"/>
              </w:rPr>
              <w:t xml:space="preserve"> </w:t>
            </w:r>
            <w:r>
              <w:rPr>
                <w:w w:val="105"/>
              </w:rPr>
              <w:t>that</w:t>
            </w:r>
            <w:r>
              <w:rPr>
                <w:spacing w:val="-27"/>
                <w:w w:val="105"/>
              </w:rPr>
              <w:t xml:space="preserve"> </w:t>
            </w:r>
            <w:r>
              <w:rPr>
                <w:w w:val="105"/>
              </w:rPr>
              <w:t>he</w:t>
            </w:r>
            <w:r>
              <w:rPr>
                <w:spacing w:val="-28"/>
                <w:w w:val="105"/>
              </w:rPr>
              <w:t xml:space="preserve"> </w:t>
            </w:r>
            <w:r>
              <w:rPr>
                <w:w w:val="105"/>
              </w:rPr>
              <w:t>has</w:t>
            </w:r>
            <w:r>
              <w:rPr>
                <w:spacing w:val="-27"/>
                <w:w w:val="105"/>
              </w:rPr>
              <w:t xml:space="preserve"> </w:t>
            </w:r>
            <w:r>
              <w:rPr>
                <w:w w:val="105"/>
              </w:rPr>
              <w:t>his</w:t>
            </w:r>
            <w:r>
              <w:rPr>
                <w:spacing w:val="-28"/>
                <w:w w:val="105"/>
              </w:rPr>
              <w:t xml:space="preserve"> </w:t>
            </w:r>
            <w:r>
              <w:rPr>
                <w:spacing w:val="-2"/>
                <w:w w:val="105"/>
              </w:rPr>
              <w:t>driver</w:t>
            </w:r>
            <w:r>
              <w:rPr>
                <w:spacing w:val="-28"/>
                <w:w w:val="105"/>
              </w:rPr>
              <w:t xml:space="preserve"> </w:t>
            </w:r>
            <w:r>
              <w:rPr>
                <w:spacing w:val="-1"/>
                <w:w w:val="105"/>
              </w:rPr>
              <w:t>licence</w:t>
            </w:r>
            <w:r>
              <w:rPr>
                <w:spacing w:val="-2"/>
                <w:w w:val="105"/>
              </w:rPr>
              <w:t>,</w:t>
            </w:r>
            <w:r>
              <w:rPr>
                <w:spacing w:val="27"/>
                <w:w w:val="102"/>
              </w:rPr>
              <w:t xml:space="preserve"> </w:t>
            </w:r>
            <w:r>
              <w:rPr>
                <w:w w:val="105"/>
              </w:rPr>
              <w:t>the</w:t>
            </w:r>
            <w:r>
              <w:rPr>
                <w:spacing w:val="-31"/>
                <w:w w:val="105"/>
              </w:rPr>
              <w:t xml:space="preserve"> </w:t>
            </w:r>
            <w:r>
              <w:rPr>
                <w:w w:val="105"/>
              </w:rPr>
              <w:t>next</w:t>
            </w:r>
            <w:r>
              <w:rPr>
                <w:spacing w:val="-30"/>
                <w:w w:val="105"/>
              </w:rPr>
              <w:t xml:space="preserve"> </w:t>
            </w:r>
            <w:r>
              <w:rPr>
                <w:spacing w:val="-2"/>
                <w:w w:val="105"/>
              </w:rPr>
              <w:t>st</w:t>
            </w:r>
            <w:r>
              <w:rPr>
                <w:spacing w:val="-1"/>
                <w:w w:val="105"/>
              </w:rPr>
              <w:t>ep</w:t>
            </w:r>
            <w:r>
              <w:rPr>
                <w:spacing w:val="-30"/>
                <w:w w:val="105"/>
              </w:rPr>
              <w:t xml:space="preserve"> </w:t>
            </w:r>
            <w:r>
              <w:rPr>
                <w:w w:val="105"/>
              </w:rPr>
              <w:t>in</w:t>
            </w:r>
            <w:r>
              <w:rPr>
                <w:spacing w:val="-30"/>
                <w:w w:val="105"/>
              </w:rPr>
              <w:t xml:space="preserve"> </w:t>
            </w:r>
            <w:r>
              <w:rPr>
                <w:w w:val="105"/>
              </w:rPr>
              <w:t>his</w:t>
            </w:r>
            <w:r>
              <w:rPr>
                <w:spacing w:val="-30"/>
                <w:w w:val="105"/>
              </w:rPr>
              <w:t xml:space="preserve"> </w:t>
            </w:r>
            <w:r>
              <w:rPr>
                <w:spacing w:val="-2"/>
                <w:w w:val="105"/>
              </w:rPr>
              <w:t>futur</w:t>
            </w:r>
            <w:r>
              <w:rPr>
                <w:spacing w:val="-1"/>
                <w:w w:val="105"/>
              </w:rPr>
              <w:t>e</w:t>
            </w:r>
            <w:r>
              <w:rPr>
                <w:spacing w:val="-30"/>
                <w:w w:val="105"/>
              </w:rPr>
              <w:t xml:space="preserve"> </w:t>
            </w:r>
            <w:r>
              <w:rPr>
                <w:w w:val="105"/>
              </w:rPr>
              <w:t>is</w:t>
            </w:r>
            <w:r>
              <w:rPr>
                <w:spacing w:val="-30"/>
                <w:w w:val="105"/>
              </w:rPr>
              <w:t xml:space="preserve"> </w:t>
            </w:r>
            <w:r>
              <w:rPr>
                <w:spacing w:val="-2"/>
                <w:w w:val="105"/>
              </w:rPr>
              <w:t>t</w:t>
            </w:r>
            <w:r>
              <w:rPr>
                <w:spacing w:val="-1"/>
                <w:w w:val="105"/>
              </w:rPr>
              <w:t>o</w:t>
            </w:r>
            <w:r>
              <w:rPr>
                <w:spacing w:val="-30"/>
                <w:w w:val="105"/>
              </w:rPr>
              <w:t xml:space="preserve"> </w:t>
            </w:r>
            <w:r>
              <w:rPr>
                <w:w w:val="105"/>
              </w:rPr>
              <w:t>start</w:t>
            </w:r>
            <w:r>
              <w:rPr>
                <w:spacing w:val="-30"/>
                <w:w w:val="105"/>
              </w:rPr>
              <w:t xml:space="preserve"> </w:t>
            </w:r>
            <w:r>
              <w:rPr>
                <w:w w:val="105"/>
              </w:rPr>
              <w:t>up</w:t>
            </w:r>
            <w:r>
              <w:rPr>
                <w:spacing w:val="-30"/>
                <w:w w:val="105"/>
              </w:rPr>
              <w:t xml:space="preserve"> </w:t>
            </w:r>
            <w:r>
              <w:rPr>
                <w:w w:val="105"/>
              </w:rPr>
              <w:t>a</w:t>
            </w:r>
            <w:r>
              <w:rPr>
                <w:spacing w:val="20"/>
                <w:w w:val="96"/>
              </w:rPr>
              <w:t xml:space="preserve"> </w:t>
            </w:r>
            <w:r>
              <w:rPr>
                <w:w w:val="105"/>
              </w:rPr>
              <w:t>coffee</w:t>
            </w:r>
            <w:r>
              <w:rPr>
                <w:spacing w:val="-32"/>
                <w:w w:val="105"/>
              </w:rPr>
              <w:t xml:space="preserve"> </w:t>
            </w:r>
            <w:r>
              <w:rPr>
                <w:w w:val="105"/>
              </w:rPr>
              <w:t>cart.</w:t>
            </w:r>
            <w:r>
              <w:rPr>
                <w:spacing w:val="-32"/>
                <w:w w:val="105"/>
              </w:rPr>
              <w:t xml:space="preserve"> </w:t>
            </w:r>
            <w:r>
              <w:rPr>
                <w:spacing w:val="-2"/>
                <w:w w:val="105"/>
              </w:rPr>
              <w:t>Kerr</w:t>
            </w:r>
            <w:r>
              <w:rPr>
                <w:spacing w:val="-32"/>
                <w:w w:val="105"/>
              </w:rPr>
              <w:t xml:space="preserve"> </w:t>
            </w:r>
            <w:r>
              <w:rPr>
                <w:w w:val="105"/>
              </w:rPr>
              <w:t>has</w:t>
            </w:r>
            <w:r>
              <w:rPr>
                <w:spacing w:val="-32"/>
                <w:w w:val="105"/>
              </w:rPr>
              <w:t xml:space="preserve"> </w:t>
            </w:r>
            <w:r>
              <w:rPr>
                <w:w w:val="105"/>
              </w:rPr>
              <w:t>decided</w:t>
            </w:r>
            <w:r>
              <w:rPr>
                <w:spacing w:val="-32"/>
                <w:w w:val="105"/>
              </w:rPr>
              <w:t xml:space="preserve"> </w:t>
            </w:r>
            <w:r>
              <w:rPr>
                <w:w w:val="105"/>
              </w:rPr>
              <w:t>that</w:t>
            </w:r>
            <w:r>
              <w:rPr>
                <w:spacing w:val="-32"/>
                <w:w w:val="105"/>
              </w:rPr>
              <w:t xml:space="preserve"> </w:t>
            </w:r>
            <w:r>
              <w:rPr>
                <w:w w:val="105"/>
              </w:rPr>
              <w:t>action</w:t>
            </w:r>
            <w:r>
              <w:rPr>
                <w:spacing w:val="28"/>
                <w:w w:val="105"/>
              </w:rPr>
              <w:t xml:space="preserve"> </w:t>
            </w:r>
            <w:r>
              <w:rPr>
                <w:w w:val="105"/>
              </w:rPr>
              <w:t>is</w:t>
            </w:r>
            <w:r>
              <w:rPr>
                <w:spacing w:val="-20"/>
                <w:w w:val="105"/>
              </w:rPr>
              <w:t xml:space="preserve"> </w:t>
            </w:r>
            <w:r>
              <w:rPr>
                <w:w w:val="105"/>
              </w:rPr>
              <w:t>needed</w:t>
            </w:r>
            <w:r>
              <w:rPr>
                <w:spacing w:val="-19"/>
                <w:w w:val="105"/>
              </w:rPr>
              <w:t xml:space="preserve"> </w:t>
            </w:r>
            <w:r>
              <w:rPr>
                <w:w w:val="105"/>
              </w:rPr>
              <w:t>and</w:t>
            </w:r>
            <w:r>
              <w:rPr>
                <w:spacing w:val="-20"/>
                <w:w w:val="105"/>
              </w:rPr>
              <w:t xml:space="preserve"> </w:t>
            </w:r>
            <w:r>
              <w:rPr>
                <w:spacing w:val="-1"/>
                <w:w w:val="105"/>
              </w:rPr>
              <w:t>commented,</w:t>
            </w:r>
            <w:r>
              <w:rPr>
                <w:spacing w:val="-19"/>
                <w:w w:val="105"/>
              </w:rPr>
              <w:t xml:space="preserve"> </w:t>
            </w:r>
            <w:r w:rsidR="008E5FAA">
              <w:rPr>
                <w:w w:val="105"/>
              </w:rPr>
              <w:t>‘</w:t>
            </w:r>
            <w:r>
              <w:rPr>
                <w:w w:val="105"/>
              </w:rPr>
              <w:t>I</w:t>
            </w:r>
            <w:r>
              <w:rPr>
                <w:spacing w:val="-20"/>
                <w:w w:val="105"/>
              </w:rPr>
              <w:t xml:space="preserve"> </w:t>
            </w:r>
            <w:r>
              <w:rPr>
                <w:spacing w:val="-4"/>
                <w:w w:val="105"/>
              </w:rPr>
              <w:t>hav</w:t>
            </w:r>
            <w:r>
              <w:rPr>
                <w:spacing w:val="-3"/>
                <w:w w:val="105"/>
              </w:rPr>
              <w:t>e</w:t>
            </w:r>
            <w:r>
              <w:rPr>
                <w:spacing w:val="-19"/>
                <w:w w:val="105"/>
              </w:rPr>
              <w:t xml:space="preserve"> </w:t>
            </w:r>
            <w:r>
              <w:rPr>
                <w:w w:val="105"/>
              </w:rPr>
              <w:t>been</w:t>
            </w:r>
            <w:r>
              <w:rPr>
                <w:spacing w:val="36"/>
                <w:w w:val="104"/>
              </w:rPr>
              <w:t xml:space="preserve"> </w:t>
            </w:r>
            <w:r>
              <w:rPr>
                <w:spacing w:val="-2"/>
                <w:w w:val="105"/>
              </w:rPr>
              <w:t>t</w:t>
            </w:r>
            <w:r>
              <w:rPr>
                <w:spacing w:val="-1"/>
                <w:w w:val="105"/>
              </w:rPr>
              <w:t>o</w:t>
            </w:r>
            <w:r>
              <w:rPr>
                <w:spacing w:val="-31"/>
                <w:w w:val="105"/>
              </w:rPr>
              <w:t xml:space="preserve"> </w:t>
            </w:r>
            <w:r>
              <w:rPr>
                <w:w w:val="105"/>
              </w:rPr>
              <w:t>lots</w:t>
            </w:r>
            <w:r>
              <w:rPr>
                <w:spacing w:val="-30"/>
                <w:w w:val="105"/>
              </w:rPr>
              <w:t xml:space="preserve"> </w:t>
            </w:r>
            <w:r>
              <w:rPr>
                <w:w w:val="105"/>
              </w:rPr>
              <w:t>of</w:t>
            </w:r>
            <w:r>
              <w:rPr>
                <w:spacing w:val="-31"/>
                <w:w w:val="105"/>
              </w:rPr>
              <w:t xml:space="preserve"> </w:t>
            </w:r>
            <w:r>
              <w:rPr>
                <w:w w:val="105"/>
              </w:rPr>
              <w:t>interviews</w:t>
            </w:r>
            <w:r>
              <w:rPr>
                <w:spacing w:val="-30"/>
                <w:w w:val="105"/>
              </w:rPr>
              <w:t xml:space="preserve"> </w:t>
            </w:r>
            <w:r>
              <w:rPr>
                <w:w w:val="105"/>
              </w:rPr>
              <w:t>in</w:t>
            </w:r>
            <w:r>
              <w:rPr>
                <w:spacing w:val="-30"/>
                <w:w w:val="105"/>
              </w:rPr>
              <w:t xml:space="preserve"> </w:t>
            </w:r>
            <w:r>
              <w:rPr>
                <w:spacing w:val="-2"/>
                <w:w w:val="105"/>
              </w:rPr>
              <w:t>Hamilt</w:t>
            </w:r>
            <w:r>
              <w:rPr>
                <w:spacing w:val="-1"/>
                <w:w w:val="105"/>
              </w:rPr>
              <w:t>on,</w:t>
            </w:r>
            <w:r>
              <w:rPr>
                <w:spacing w:val="-31"/>
                <w:w w:val="105"/>
              </w:rPr>
              <w:t xml:space="preserve"> </w:t>
            </w:r>
            <w:proofErr w:type="gramStart"/>
            <w:r>
              <w:rPr>
                <w:w w:val="105"/>
              </w:rPr>
              <w:t>I</w:t>
            </w:r>
            <w:proofErr w:type="gramEnd"/>
            <w:r>
              <w:rPr>
                <w:spacing w:val="-30"/>
                <w:w w:val="105"/>
              </w:rPr>
              <w:t xml:space="preserve"> </w:t>
            </w:r>
            <w:r>
              <w:rPr>
                <w:w w:val="105"/>
              </w:rPr>
              <w:t>make</w:t>
            </w:r>
            <w:r>
              <w:rPr>
                <w:spacing w:val="20"/>
                <w:w w:val="101"/>
              </w:rPr>
              <w:t xml:space="preserve"> </w:t>
            </w:r>
            <w:r>
              <w:rPr>
                <w:w w:val="105"/>
              </w:rPr>
              <w:t>it</w:t>
            </w:r>
            <w:r>
              <w:rPr>
                <w:spacing w:val="-28"/>
                <w:w w:val="105"/>
              </w:rPr>
              <w:t xml:space="preserve"> </w:t>
            </w:r>
            <w:r>
              <w:rPr>
                <w:spacing w:val="-2"/>
                <w:w w:val="105"/>
              </w:rPr>
              <w:t>t</w:t>
            </w:r>
            <w:r>
              <w:rPr>
                <w:spacing w:val="-1"/>
                <w:w w:val="105"/>
              </w:rPr>
              <w:t>o</w:t>
            </w:r>
            <w:r>
              <w:rPr>
                <w:spacing w:val="-28"/>
                <w:w w:val="105"/>
              </w:rPr>
              <w:t xml:space="preserve"> </w:t>
            </w:r>
            <w:r>
              <w:rPr>
                <w:w w:val="105"/>
              </w:rPr>
              <w:t>the</w:t>
            </w:r>
            <w:r>
              <w:rPr>
                <w:spacing w:val="-27"/>
                <w:w w:val="105"/>
              </w:rPr>
              <w:t xml:space="preserve"> </w:t>
            </w:r>
            <w:r>
              <w:rPr>
                <w:w w:val="105"/>
              </w:rPr>
              <w:t>final</w:t>
            </w:r>
            <w:r>
              <w:rPr>
                <w:spacing w:val="-28"/>
                <w:w w:val="105"/>
              </w:rPr>
              <w:t xml:space="preserve"> </w:t>
            </w:r>
            <w:r>
              <w:rPr>
                <w:w w:val="105"/>
              </w:rPr>
              <w:t>few</w:t>
            </w:r>
            <w:r>
              <w:rPr>
                <w:spacing w:val="-28"/>
                <w:w w:val="105"/>
              </w:rPr>
              <w:t xml:space="preserve"> </w:t>
            </w:r>
            <w:r>
              <w:rPr>
                <w:w w:val="105"/>
              </w:rPr>
              <w:t>then</w:t>
            </w:r>
            <w:r>
              <w:rPr>
                <w:spacing w:val="-27"/>
                <w:w w:val="105"/>
              </w:rPr>
              <w:t xml:space="preserve"> </w:t>
            </w:r>
            <w:r>
              <w:rPr>
                <w:w w:val="105"/>
              </w:rPr>
              <w:t>get</w:t>
            </w:r>
            <w:r>
              <w:rPr>
                <w:spacing w:val="-28"/>
                <w:w w:val="105"/>
              </w:rPr>
              <w:t xml:space="preserve"> </w:t>
            </w:r>
            <w:r>
              <w:rPr>
                <w:spacing w:val="-2"/>
                <w:w w:val="105"/>
              </w:rPr>
              <w:t>t</w:t>
            </w:r>
            <w:r>
              <w:rPr>
                <w:spacing w:val="-1"/>
                <w:w w:val="105"/>
              </w:rPr>
              <w:t>old</w:t>
            </w:r>
            <w:r>
              <w:rPr>
                <w:spacing w:val="-27"/>
                <w:w w:val="105"/>
              </w:rPr>
              <w:t xml:space="preserve"> </w:t>
            </w:r>
            <w:r>
              <w:rPr>
                <w:w w:val="105"/>
              </w:rPr>
              <w:t>I</w:t>
            </w:r>
            <w:r>
              <w:rPr>
                <w:spacing w:val="-28"/>
                <w:w w:val="105"/>
              </w:rPr>
              <w:t xml:space="preserve"> </w:t>
            </w:r>
            <w:r>
              <w:rPr>
                <w:spacing w:val="-2"/>
                <w:w w:val="105"/>
              </w:rPr>
              <w:t>was</w:t>
            </w:r>
            <w:r>
              <w:rPr>
                <w:spacing w:val="24"/>
                <w:w w:val="96"/>
              </w:rPr>
              <w:t xml:space="preserve"> </w:t>
            </w:r>
            <w:r>
              <w:rPr>
                <w:w w:val="105"/>
              </w:rPr>
              <w:t>unsuccessful.</w:t>
            </w:r>
            <w:r>
              <w:rPr>
                <w:spacing w:val="-32"/>
                <w:w w:val="105"/>
              </w:rPr>
              <w:t xml:space="preserve"> </w:t>
            </w:r>
            <w:r>
              <w:rPr>
                <w:w w:val="105"/>
              </w:rPr>
              <w:t>I</w:t>
            </w:r>
            <w:r w:rsidR="008E5FAA">
              <w:rPr>
                <w:w w:val="105"/>
              </w:rPr>
              <w:t>’</w:t>
            </w:r>
            <w:r>
              <w:rPr>
                <w:w w:val="105"/>
              </w:rPr>
              <w:t>m</w:t>
            </w:r>
            <w:r>
              <w:rPr>
                <w:spacing w:val="-32"/>
                <w:w w:val="105"/>
              </w:rPr>
              <w:t xml:space="preserve"> </w:t>
            </w:r>
            <w:r>
              <w:rPr>
                <w:spacing w:val="-2"/>
                <w:w w:val="105"/>
              </w:rPr>
              <w:t>tir</w:t>
            </w:r>
            <w:r>
              <w:rPr>
                <w:spacing w:val="-1"/>
                <w:w w:val="105"/>
              </w:rPr>
              <w:t>ed</w:t>
            </w:r>
            <w:r>
              <w:rPr>
                <w:spacing w:val="-31"/>
                <w:w w:val="105"/>
              </w:rPr>
              <w:t xml:space="preserve"> </w:t>
            </w:r>
            <w:r>
              <w:rPr>
                <w:w w:val="105"/>
              </w:rPr>
              <w:t>of</w:t>
            </w:r>
            <w:r>
              <w:rPr>
                <w:spacing w:val="-32"/>
                <w:w w:val="105"/>
              </w:rPr>
              <w:t xml:space="preserve"> </w:t>
            </w:r>
            <w:r>
              <w:rPr>
                <w:spacing w:val="-2"/>
                <w:w w:val="105"/>
              </w:rPr>
              <w:t>waiting.</w:t>
            </w:r>
            <w:r>
              <w:rPr>
                <w:spacing w:val="-32"/>
                <w:w w:val="105"/>
              </w:rPr>
              <w:t xml:space="preserve"> </w:t>
            </w:r>
            <w:r>
              <w:rPr>
                <w:w w:val="105"/>
              </w:rPr>
              <w:t>I</w:t>
            </w:r>
            <w:r w:rsidR="008E5FAA">
              <w:rPr>
                <w:w w:val="105"/>
              </w:rPr>
              <w:t>’</w:t>
            </w:r>
            <w:r>
              <w:rPr>
                <w:w w:val="105"/>
              </w:rPr>
              <w:t>m</w:t>
            </w:r>
            <w:r>
              <w:rPr>
                <w:spacing w:val="24"/>
                <w:w w:val="102"/>
              </w:rPr>
              <w:t xml:space="preserve"> </w:t>
            </w:r>
            <w:r>
              <w:rPr>
                <w:w w:val="105"/>
              </w:rPr>
              <w:t>going</w:t>
            </w:r>
            <w:r>
              <w:rPr>
                <w:spacing w:val="-22"/>
                <w:w w:val="105"/>
              </w:rPr>
              <w:t xml:space="preserve"> </w:t>
            </w:r>
            <w:r>
              <w:rPr>
                <w:spacing w:val="-2"/>
                <w:w w:val="105"/>
              </w:rPr>
              <w:t>t</w:t>
            </w:r>
            <w:r>
              <w:rPr>
                <w:spacing w:val="-1"/>
                <w:w w:val="105"/>
              </w:rPr>
              <w:t>o</w:t>
            </w:r>
            <w:r>
              <w:rPr>
                <w:spacing w:val="-22"/>
                <w:w w:val="105"/>
              </w:rPr>
              <w:t xml:space="preserve"> </w:t>
            </w:r>
            <w:r>
              <w:rPr>
                <w:w w:val="105"/>
              </w:rPr>
              <w:t>make</w:t>
            </w:r>
            <w:r>
              <w:rPr>
                <w:spacing w:val="-22"/>
                <w:w w:val="105"/>
              </w:rPr>
              <w:t xml:space="preserve"> </w:t>
            </w:r>
            <w:r>
              <w:rPr>
                <w:w w:val="105"/>
              </w:rPr>
              <w:t>it</w:t>
            </w:r>
            <w:r>
              <w:rPr>
                <w:spacing w:val="-22"/>
                <w:w w:val="105"/>
              </w:rPr>
              <w:t xml:space="preserve"> </w:t>
            </w:r>
            <w:r>
              <w:rPr>
                <w:w w:val="105"/>
              </w:rPr>
              <w:t>happen</w:t>
            </w:r>
            <w:r>
              <w:rPr>
                <w:spacing w:val="-21"/>
                <w:w w:val="105"/>
              </w:rPr>
              <w:t xml:space="preserve"> </w:t>
            </w:r>
            <w:r>
              <w:rPr>
                <w:w w:val="105"/>
              </w:rPr>
              <w:t>for</w:t>
            </w:r>
            <w:r>
              <w:rPr>
                <w:spacing w:val="-22"/>
                <w:w w:val="105"/>
              </w:rPr>
              <w:t xml:space="preserve"> </w:t>
            </w:r>
            <w:r>
              <w:rPr>
                <w:spacing w:val="-3"/>
                <w:w w:val="105"/>
              </w:rPr>
              <w:t>m</w:t>
            </w:r>
            <w:r>
              <w:rPr>
                <w:spacing w:val="-4"/>
                <w:w w:val="105"/>
              </w:rPr>
              <w:t>ys</w:t>
            </w:r>
            <w:r>
              <w:rPr>
                <w:spacing w:val="-3"/>
                <w:w w:val="105"/>
              </w:rPr>
              <w:t>elf</w:t>
            </w:r>
            <w:r>
              <w:rPr>
                <w:spacing w:val="-4"/>
                <w:w w:val="105"/>
              </w:rPr>
              <w:t>.</w:t>
            </w:r>
            <w:r w:rsidR="008E5FAA">
              <w:rPr>
                <w:spacing w:val="-3"/>
                <w:w w:val="105"/>
              </w:rPr>
              <w:t>’</w:t>
            </w:r>
          </w:p>
          <w:p w:rsidR="006224A3" w:rsidRDefault="006224A3" w:rsidP="00780BFE">
            <w:pPr>
              <w:ind w:left="0" w:right="284"/>
              <w:rPr>
                <w:rFonts w:eastAsia="Century"/>
              </w:rPr>
            </w:pPr>
          </w:p>
          <w:p w:rsidR="006224A3" w:rsidRDefault="006224A3" w:rsidP="00780BFE">
            <w:pPr>
              <w:ind w:left="0" w:right="284"/>
            </w:pPr>
            <w:r>
              <w:rPr>
                <w:spacing w:val="-1"/>
              </w:rPr>
              <w:t>There</w:t>
            </w:r>
            <w:r>
              <w:rPr>
                <w:spacing w:val="-5"/>
              </w:rPr>
              <w:t xml:space="preserve"> </w:t>
            </w:r>
            <w:r>
              <w:t>is</w:t>
            </w:r>
            <w:r>
              <w:rPr>
                <w:spacing w:val="-4"/>
              </w:rPr>
              <w:t xml:space="preserve"> </w:t>
            </w:r>
            <w:r>
              <w:t>a</w:t>
            </w:r>
            <w:r>
              <w:rPr>
                <w:spacing w:val="-5"/>
              </w:rPr>
              <w:t xml:space="preserve"> </w:t>
            </w:r>
            <w:r>
              <w:t>lot</w:t>
            </w:r>
            <w:r>
              <w:rPr>
                <w:spacing w:val="-4"/>
              </w:rPr>
              <w:t xml:space="preserve"> </w:t>
            </w:r>
            <w:r>
              <w:t>of</w:t>
            </w:r>
            <w:r>
              <w:rPr>
                <w:spacing w:val="-5"/>
              </w:rPr>
              <w:t xml:space="preserve"> </w:t>
            </w:r>
            <w:r>
              <w:rPr>
                <w:spacing w:val="-1"/>
              </w:rPr>
              <w:t>preparation</w:t>
            </w:r>
            <w:r>
              <w:rPr>
                <w:spacing w:val="-4"/>
              </w:rPr>
              <w:t xml:space="preserve"> </w:t>
            </w:r>
            <w:r>
              <w:t>when</w:t>
            </w:r>
            <w:r>
              <w:rPr>
                <w:spacing w:val="-4"/>
              </w:rPr>
              <w:t xml:space="preserve"> </w:t>
            </w:r>
            <w:r>
              <w:t>it</w:t>
            </w:r>
            <w:r>
              <w:rPr>
                <w:spacing w:val="27"/>
                <w:w w:val="98"/>
              </w:rPr>
              <w:t xml:space="preserve"> </w:t>
            </w:r>
            <w:r>
              <w:t>comes</w:t>
            </w:r>
            <w:r>
              <w:rPr>
                <w:spacing w:val="14"/>
              </w:rPr>
              <w:t xml:space="preserve"> </w:t>
            </w:r>
            <w:r>
              <w:rPr>
                <w:spacing w:val="-2"/>
              </w:rPr>
              <w:t>t</w:t>
            </w:r>
            <w:r>
              <w:rPr>
                <w:spacing w:val="-1"/>
              </w:rPr>
              <w:t>o</w:t>
            </w:r>
            <w:r>
              <w:rPr>
                <w:spacing w:val="14"/>
              </w:rPr>
              <w:t xml:space="preserve"> </w:t>
            </w:r>
            <w:r>
              <w:rPr>
                <w:spacing w:val="-1"/>
              </w:rPr>
              <w:t>owning</w:t>
            </w:r>
            <w:r>
              <w:rPr>
                <w:spacing w:val="14"/>
              </w:rPr>
              <w:t xml:space="preserve"> </w:t>
            </w:r>
            <w:r>
              <w:t>and</w:t>
            </w:r>
            <w:r>
              <w:rPr>
                <w:spacing w:val="14"/>
              </w:rPr>
              <w:t xml:space="preserve"> </w:t>
            </w:r>
            <w:r>
              <w:t>operating</w:t>
            </w:r>
            <w:r>
              <w:rPr>
                <w:spacing w:val="14"/>
              </w:rPr>
              <w:t xml:space="preserve"> </w:t>
            </w:r>
            <w:r>
              <w:rPr>
                <w:spacing w:val="-1"/>
              </w:rPr>
              <w:t>your</w:t>
            </w:r>
            <w:r>
              <w:rPr>
                <w:spacing w:val="14"/>
              </w:rPr>
              <w:t xml:space="preserve"> </w:t>
            </w:r>
            <w:r>
              <w:rPr>
                <w:spacing w:val="-1"/>
              </w:rPr>
              <w:t>own</w:t>
            </w:r>
            <w:r>
              <w:rPr>
                <w:spacing w:val="30"/>
                <w:w w:val="103"/>
              </w:rPr>
              <w:t xml:space="preserve"> </w:t>
            </w:r>
            <w:r>
              <w:t>business,</w:t>
            </w:r>
            <w:r>
              <w:rPr>
                <w:spacing w:val="-12"/>
              </w:rPr>
              <w:t xml:space="preserve"> </w:t>
            </w:r>
            <w:r>
              <w:rPr>
                <w:spacing w:val="-2"/>
              </w:rPr>
              <w:t>Kerr</w:t>
            </w:r>
            <w:r>
              <w:rPr>
                <w:spacing w:val="-12"/>
              </w:rPr>
              <w:t xml:space="preserve"> </w:t>
            </w:r>
            <w:r>
              <w:t>is</w:t>
            </w:r>
            <w:r>
              <w:rPr>
                <w:spacing w:val="-11"/>
              </w:rPr>
              <w:t xml:space="preserve"> </w:t>
            </w:r>
            <w:r>
              <w:rPr>
                <w:spacing w:val="-1"/>
              </w:rPr>
              <w:t>currently</w:t>
            </w:r>
            <w:r>
              <w:rPr>
                <w:spacing w:val="-12"/>
              </w:rPr>
              <w:t xml:space="preserve"> </w:t>
            </w:r>
            <w:r>
              <w:t>writing</w:t>
            </w:r>
            <w:r>
              <w:rPr>
                <w:spacing w:val="-12"/>
              </w:rPr>
              <w:t xml:space="preserve"> </w:t>
            </w:r>
            <w:r>
              <w:t>his business</w:t>
            </w:r>
            <w:r>
              <w:rPr>
                <w:spacing w:val="1"/>
              </w:rPr>
              <w:t xml:space="preserve"> </w:t>
            </w:r>
            <w:r>
              <w:t>plan</w:t>
            </w:r>
            <w:r>
              <w:rPr>
                <w:spacing w:val="1"/>
              </w:rPr>
              <w:t xml:space="preserve"> </w:t>
            </w:r>
            <w:r>
              <w:t>and</w:t>
            </w:r>
            <w:r>
              <w:rPr>
                <w:spacing w:val="2"/>
              </w:rPr>
              <w:t xml:space="preserve"> </w:t>
            </w:r>
            <w:r>
              <w:rPr>
                <w:spacing w:val="-1"/>
              </w:rPr>
              <w:t>inve</w:t>
            </w:r>
            <w:r>
              <w:rPr>
                <w:spacing w:val="-2"/>
              </w:rPr>
              <w:t>s</w:t>
            </w:r>
            <w:r>
              <w:rPr>
                <w:spacing w:val="-1"/>
              </w:rPr>
              <w:t>tigating</w:t>
            </w:r>
            <w:r>
              <w:rPr>
                <w:spacing w:val="1"/>
              </w:rPr>
              <w:t xml:space="preserve"> </w:t>
            </w:r>
            <w:r>
              <w:t>prices</w:t>
            </w:r>
            <w:r>
              <w:rPr>
                <w:spacing w:val="1"/>
              </w:rPr>
              <w:t xml:space="preserve"> </w:t>
            </w:r>
            <w:r>
              <w:t>and</w:t>
            </w:r>
            <w:r>
              <w:rPr>
                <w:spacing w:val="1"/>
              </w:rPr>
              <w:t xml:space="preserve"> </w:t>
            </w:r>
            <w:r>
              <w:t>the</w:t>
            </w:r>
            <w:r>
              <w:rPr>
                <w:spacing w:val="2"/>
              </w:rPr>
              <w:t xml:space="preserve"> </w:t>
            </w:r>
            <w:r>
              <w:rPr>
                <w:spacing w:val="-2"/>
              </w:rPr>
              <w:t>r</w:t>
            </w:r>
            <w:r>
              <w:rPr>
                <w:spacing w:val="-1"/>
              </w:rPr>
              <w:t>egulations</w:t>
            </w:r>
            <w:r>
              <w:rPr>
                <w:spacing w:val="1"/>
              </w:rPr>
              <w:t xml:space="preserve"> </w:t>
            </w:r>
            <w:r>
              <w:t>associated</w:t>
            </w:r>
            <w:r>
              <w:rPr>
                <w:spacing w:val="56"/>
                <w:w w:val="107"/>
              </w:rPr>
              <w:t xml:space="preserve"> </w:t>
            </w:r>
            <w:r>
              <w:t>with</w:t>
            </w:r>
            <w:r>
              <w:rPr>
                <w:spacing w:val="1"/>
              </w:rPr>
              <w:t xml:space="preserve"> </w:t>
            </w:r>
            <w:r>
              <w:rPr>
                <w:spacing w:val="-1"/>
              </w:rPr>
              <w:t>having</w:t>
            </w:r>
            <w:r>
              <w:rPr>
                <w:spacing w:val="1"/>
              </w:rPr>
              <w:t xml:space="preserve"> </w:t>
            </w:r>
            <w:r>
              <w:t>a</w:t>
            </w:r>
            <w:r>
              <w:rPr>
                <w:spacing w:val="2"/>
              </w:rPr>
              <w:t xml:space="preserve"> </w:t>
            </w:r>
            <w:r>
              <w:t>mobile</w:t>
            </w:r>
            <w:r>
              <w:rPr>
                <w:spacing w:val="1"/>
              </w:rPr>
              <w:t xml:space="preserve"> </w:t>
            </w:r>
            <w:r>
              <w:t>business.</w:t>
            </w:r>
            <w:r>
              <w:rPr>
                <w:spacing w:val="2"/>
              </w:rPr>
              <w:t xml:space="preserve"> </w:t>
            </w:r>
            <w:r>
              <w:t>He</w:t>
            </w:r>
            <w:r>
              <w:rPr>
                <w:spacing w:val="1"/>
              </w:rPr>
              <w:t xml:space="preserve"> </w:t>
            </w:r>
            <w:r>
              <w:rPr>
                <w:spacing w:val="-2"/>
              </w:rPr>
              <w:t>sa</w:t>
            </w:r>
            <w:r>
              <w:rPr>
                <w:spacing w:val="-1"/>
              </w:rPr>
              <w:t>ys,</w:t>
            </w:r>
            <w:r>
              <w:rPr>
                <w:spacing w:val="2"/>
              </w:rPr>
              <w:t xml:space="preserve"> </w:t>
            </w:r>
            <w:r w:rsidR="008E5FAA">
              <w:t>‘</w:t>
            </w:r>
            <w:r>
              <w:t>Being</w:t>
            </w:r>
            <w:r>
              <w:rPr>
                <w:spacing w:val="1"/>
              </w:rPr>
              <w:t xml:space="preserve"> </w:t>
            </w:r>
            <w:r>
              <w:rPr>
                <w:spacing w:val="-2"/>
              </w:rPr>
              <w:t>my</w:t>
            </w:r>
            <w:r>
              <w:rPr>
                <w:spacing w:val="2"/>
              </w:rPr>
              <w:t xml:space="preserve"> </w:t>
            </w:r>
            <w:r>
              <w:rPr>
                <w:spacing w:val="-1"/>
              </w:rPr>
              <w:t>own</w:t>
            </w:r>
            <w:r>
              <w:rPr>
                <w:spacing w:val="1"/>
              </w:rPr>
              <w:t xml:space="preserve"> </w:t>
            </w:r>
            <w:r>
              <w:t>bo</w:t>
            </w:r>
            <w:r>
              <w:rPr>
                <w:spacing w:val="1"/>
              </w:rPr>
              <w:t>ss,</w:t>
            </w:r>
            <w:r>
              <w:rPr>
                <w:spacing w:val="2"/>
              </w:rPr>
              <w:t xml:space="preserve"> </w:t>
            </w:r>
            <w:r>
              <w:t>appeals</w:t>
            </w:r>
            <w:r>
              <w:rPr>
                <w:spacing w:val="1"/>
              </w:rPr>
              <w:t xml:space="preserve"> </w:t>
            </w:r>
            <w:r>
              <w:rPr>
                <w:spacing w:val="-2"/>
              </w:rPr>
              <w:t>t</w:t>
            </w:r>
            <w:r>
              <w:rPr>
                <w:spacing w:val="-1"/>
              </w:rPr>
              <w:t>o</w:t>
            </w:r>
            <w:r>
              <w:rPr>
                <w:spacing w:val="30"/>
                <w:w w:val="114"/>
              </w:rPr>
              <w:t xml:space="preserve"> </w:t>
            </w:r>
            <w:r>
              <w:t>me</w:t>
            </w:r>
            <w:r>
              <w:rPr>
                <w:spacing w:val="-2"/>
              </w:rPr>
              <w:t xml:space="preserve"> </w:t>
            </w:r>
            <w:r>
              <w:t>because</w:t>
            </w:r>
            <w:r>
              <w:rPr>
                <w:spacing w:val="-2"/>
              </w:rPr>
              <w:t xml:space="preserve"> </w:t>
            </w:r>
            <w:r>
              <w:t>I</w:t>
            </w:r>
            <w:r>
              <w:rPr>
                <w:spacing w:val="-1"/>
              </w:rPr>
              <w:t xml:space="preserve"> know</w:t>
            </w:r>
            <w:r>
              <w:rPr>
                <w:spacing w:val="-2"/>
              </w:rPr>
              <w:t xml:space="preserve"> </w:t>
            </w:r>
            <w:r>
              <w:t>I</w:t>
            </w:r>
            <w:r>
              <w:rPr>
                <w:spacing w:val="-1"/>
              </w:rPr>
              <w:t xml:space="preserve"> </w:t>
            </w:r>
            <w:r>
              <w:t>make</w:t>
            </w:r>
            <w:r>
              <w:rPr>
                <w:spacing w:val="-2"/>
              </w:rPr>
              <w:t xml:space="preserve"> gr</w:t>
            </w:r>
            <w:r>
              <w:rPr>
                <w:spacing w:val="-1"/>
              </w:rPr>
              <w:t>e</w:t>
            </w:r>
            <w:r>
              <w:rPr>
                <w:spacing w:val="-2"/>
              </w:rPr>
              <w:t>at</w:t>
            </w:r>
            <w:r>
              <w:rPr>
                <w:spacing w:val="-1"/>
              </w:rPr>
              <w:t xml:space="preserve"> coffee,</w:t>
            </w:r>
            <w:r>
              <w:rPr>
                <w:spacing w:val="-2"/>
              </w:rPr>
              <w:t xml:space="preserve"> </w:t>
            </w:r>
            <w:r>
              <w:rPr>
                <w:spacing w:val="-1"/>
              </w:rPr>
              <w:t xml:space="preserve">everyone </w:t>
            </w:r>
            <w:r>
              <w:rPr>
                <w:spacing w:val="-3"/>
              </w:rPr>
              <w:t>sa</w:t>
            </w:r>
            <w:r>
              <w:rPr>
                <w:spacing w:val="-2"/>
              </w:rPr>
              <w:t xml:space="preserve">ys </w:t>
            </w:r>
            <w:r>
              <w:rPr>
                <w:spacing w:val="-3"/>
              </w:rPr>
              <w:t>s</w:t>
            </w:r>
            <w:r>
              <w:rPr>
                <w:spacing w:val="-2"/>
              </w:rPr>
              <w:t>o.</w:t>
            </w:r>
            <w:r>
              <w:rPr>
                <w:spacing w:val="-1"/>
              </w:rPr>
              <w:t xml:space="preserve"> </w:t>
            </w:r>
            <w:r>
              <w:t>I</w:t>
            </w:r>
            <w:r>
              <w:rPr>
                <w:spacing w:val="-2"/>
              </w:rPr>
              <w:t xml:space="preserve"> </w:t>
            </w:r>
            <w:r>
              <w:rPr>
                <w:spacing w:val="-1"/>
              </w:rPr>
              <w:t xml:space="preserve">know </w:t>
            </w:r>
            <w:r>
              <w:t>a</w:t>
            </w:r>
            <w:r>
              <w:rPr>
                <w:spacing w:val="-2"/>
              </w:rPr>
              <w:t xml:space="preserve"> </w:t>
            </w:r>
            <w:r>
              <w:t>lot</w:t>
            </w:r>
            <w:r>
              <w:rPr>
                <w:spacing w:val="-1"/>
              </w:rPr>
              <w:t xml:space="preserve"> </w:t>
            </w:r>
            <w:r>
              <w:t>of</w:t>
            </w:r>
            <w:r>
              <w:rPr>
                <w:spacing w:val="55"/>
                <w:w w:val="112"/>
              </w:rPr>
              <w:t xml:space="preserve"> </w:t>
            </w:r>
            <w:r>
              <w:t>people</w:t>
            </w:r>
            <w:r>
              <w:rPr>
                <w:spacing w:val="5"/>
              </w:rPr>
              <w:t xml:space="preserve"> </w:t>
            </w:r>
            <w:r>
              <w:t>who</w:t>
            </w:r>
            <w:r>
              <w:rPr>
                <w:spacing w:val="6"/>
              </w:rPr>
              <w:t xml:space="preserve"> </w:t>
            </w:r>
            <w:r>
              <w:t>will</w:t>
            </w:r>
            <w:r>
              <w:rPr>
                <w:spacing w:val="5"/>
              </w:rPr>
              <w:t xml:space="preserve"> </w:t>
            </w:r>
            <w:r>
              <w:t>support</w:t>
            </w:r>
            <w:r>
              <w:rPr>
                <w:spacing w:val="6"/>
              </w:rPr>
              <w:t xml:space="preserve"> </w:t>
            </w:r>
            <w:r>
              <w:t>me</w:t>
            </w:r>
            <w:r>
              <w:rPr>
                <w:spacing w:val="6"/>
              </w:rPr>
              <w:t xml:space="preserve"> </w:t>
            </w:r>
            <w:r>
              <w:t>like</w:t>
            </w:r>
            <w:r>
              <w:rPr>
                <w:spacing w:val="5"/>
              </w:rPr>
              <w:t xml:space="preserve"> </w:t>
            </w:r>
            <w:r>
              <w:rPr>
                <w:spacing w:val="-2"/>
              </w:rPr>
              <w:t>my</w:t>
            </w:r>
            <w:r>
              <w:rPr>
                <w:spacing w:val="6"/>
              </w:rPr>
              <w:t xml:space="preserve"> </w:t>
            </w:r>
            <w:r>
              <w:rPr>
                <w:spacing w:val="-1"/>
              </w:rPr>
              <w:t>grandparents,</w:t>
            </w:r>
            <w:r>
              <w:rPr>
                <w:spacing w:val="5"/>
              </w:rPr>
              <w:t xml:space="preserve"> </w:t>
            </w:r>
            <w:r>
              <w:t>Community</w:t>
            </w:r>
            <w:r>
              <w:rPr>
                <w:spacing w:val="6"/>
              </w:rPr>
              <w:t xml:space="preserve"> </w:t>
            </w:r>
            <w:r>
              <w:rPr>
                <w:spacing w:val="-2"/>
              </w:rPr>
              <w:t>Li</w:t>
            </w:r>
            <w:r>
              <w:rPr>
                <w:spacing w:val="-1"/>
              </w:rPr>
              <w:t>ving</w:t>
            </w:r>
            <w:r>
              <w:rPr>
                <w:spacing w:val="48"/>
                <w:w w:val="103"/>
              </w:rPr>
              <w:t xml:space="preserve"> </w:t>
            </w:r>
            <w:r>
              <w:t>and</w:t>
            </w:r>
            <w:r>
              <w:rPr>
                <w:spacing w:val="-4"/>
              </w:rPr>
              <w:t xml:space="preserve"> </w:t>
            </w:r>
            <w:r>
              <w:t>I</w:t>
            </w:r>
            <w:r>
              <w:rPr>
                <w:spacing w:val="-3"/>
              </w:rPr>
              <w:t xml:space="preserve"> </w:t>
            </w:r>
            <w:r>
              <w:rPr>
                <w:spacing w:val="-2"/>
              </w:rPr>
              <w:t>alr</w:t>
            </w:r>
            <w:r>
              <w:rPr>
                <w:spacing w:val="-1"/>
              </w:rPr>
              <w:t>eady</w:t>
            </w:r>
            <w:r>
              <w:rPr>
                <w:spacing w:val="-3"/>
              </w:rPr>
              <w:t xml:space="preserve"> have</w:t>
            </w:r>
            <w:r>
              <w:rPr>
                <w:spacing w:val="-4"/>
              </w:rPr>
              <w:t xml:space="preserve"> </w:t>
            </w:r>
            <w:r>
              <w:rPr>
                <w:spacing w:val="-1"/>
              </w:rPr>
              <w:t>two</w:t>
            </w:r>
            <w:r>
              <w:rPr>
                <w:spacing w:val="-3"/>
              </w:rPr>
              <w:t xml:space="preserve"> </w:t>
            </w:r>
            <w:r>
              <w:t>other</w:t>
            </w:r>
            <w:r>
              <w:rPr>
                <w:spacing w:val="-3"/>
              </w:rPr>
              <w:t xml:space="preserve"> </w:t>
            </w:r>
            <w:r>
              <w:t>businesses</w:t>
            </w:r>
            <w:r>
              <w:rPr>
                <w:spacing w:val="-3"/>
              </w:rPr>
              <w:t xml:space="preserve"> </w:t>
            </w:r>
            <w:r>
              <w:t>that</w:t>
            </w:r>
            <w:r>
              <w:rPr>
                <w:spacing w:val="-4"/>
              </w:rPr>
              <w:t xml:space="preserve"> </w:t>
            </w:r>
            <w:r>
              <w:rPr>
                <w:spacing w:val="-3"/>
              </w:rPr>
              <w:t xml:space="preserve">have </w:t>
            </w:r>
            <w:r>
              <w:t>asked</w:t>
            </w:r>
            <w:r>
              <w:rPr>
                <w:spacing w:val="-3"/>
              </w:rPr>
              <w:t xml:space="preserve"> </w:t>
            </w:r>
            <w:r>
              <w:rPr>
                <w:spacing w:val="-2"/>
              </w:rPr>
              <w:t>t</w:t>
            </w:r>
            <w:r>
              <w:rPr>
                <w:spacing w:val="-1"/>
              </w:rPr>
              <w:t>o</w:t>
            </w:r>
            <w:r>
              <w:rPr>
                <w:spacing w:val="-4"/>
              </w:rPr>
              <w:t xml:space="preserve"> </w:t>
            </w:r>
            <w:r>
              <w:t>be</w:t>
            </w:r>
            <w:r>
              <w:rPr>
                <w:spacing w:val="-3"/>
              </w:rPr>
              <w:t xml:space="preserve"> </w:t>
            </w:r>
            <w:r>
              <w:t>on</w:t>
            </w:r>
            <w:r>
              <w:rPr>
                <w:spacing w:val="-3"/>
              </w:rPr>
              <w:t xml:space="preserve"> </w:t>
            </w:r>
            <w:r>
              <w:rPr>
                <w:spacing w:val="-2"/>
              </w:rPr>
              <w:t>my</w:t>
            </w:r>
            <w:r>
              <w:rPr>
                <w:spacing w:val="39"/>
                <w:w w:val="104"/>
              </w:rPr>
              <w:t xml:space="preserve"> </w:t>
            </w:r>
            <w:r>
              <w:t>coffee</w:t>
            </w:r>
            <w:r>
              <w:rPr>
                <w:spacing w:val="47"/>
              </w:rPr>
              <w:t xml:space="preserve"> </w:t>
            </w:r>
            <w:r>
              <w:rPr>
                <w:spacing w:val="-4"/>
              </w:rPr>
              <w:t>run.</w:t>
            </w:r>
            <w:r w:rsidR="008E5FAA">
              <w:rPr>
                <w:spacing w:val="-4"/>
              </w:rPr>
              <w:t>’</w:t>
            </w:r>
          </w:p>
          <w:p w:rsidR="006224A3" w:rsidRDefault="006224A3" w:rsidP="00780BFE">
            <w:pPr>
              <w:ind w:left="0" w:right="284"/>
              <w:rPr>
                <w:rFonts w:eastAsia="Century"/>
              </w:rPr>
            </w:pPr>
          </w:p>
          <w:p w:rsidR="006224A3" w:rsidRDefault="006224A3" w:rsidP="00780BFE">
            <w:pPr>
              <w:ind w:left="0" w:right="284"/>
            </w:pPr>
            <w:r>
              <w:t>Exciting</w:t>
            </w:r>
            <w:r>
              <w:rPr>
                <w:spacing w:val="-10"/>
              </w:rPr>
              <w:t xml:space="preserve"> </w:t>
            </w:r>
            <w:r>
              <w:t>times</w:t>
            </w:r>
            <w:r>
              <w:rPr>
                <w:spacing w:val="-10"/>
              </w:rPr>
              <w:t xml:space="preserve"> </w:t>
            </w:r>
            <w:r>
              <w:t>ahead</w:t>
            </w:r>
            <w:r>
              <w:rPr>
                <w:spacing w:val="-10"/>
              </w:rPr>
              <w:t xml:space="preserve"> </w:t>
            </w:r>
            <w:r>
              <w:t>for</w:t>
            </w:r>
            <w:r>
              <w:rPr>
                <w:spacing w:val="-9"/>
              </w:rPr>
              <w:t xml:space="preserve"> </w:t>
            </w:r>
            <w:r>
              <w:t>Kerr!</w:t>
            </w:r>
          </w:p>
          <w:p w:rsidR="006224A3" w:rsidRDefault="006224A3" w:rsidP="00780BFE">
            <w:pPr>
              <w:ind w:left="0" w:right="284"/>
              <w:rPr>
                <w:rFonts w:eastAsia="Century"/>
              </w:rPr>
            </w:pPr>
          </w:p>
          <w:p w:rsidR="00322B88" w:rsidRPr="00C74A0F" w:rsidRDefault="006224A3" w:rsidP="00DA778B">
            <w:pPr>
              <w:ind w:left="0" w:right="284"/>
              <w:rPr>
                <w:noProof/>
                <w:lang w:eastAsia="en-NZ"/>
              </w:rPr>
            </w:pPr>
            <w:r>
              <w:rPr>
                <w:spacing w:val="-4"/>
                <w:w w:val="105"/>
              </w:rPr>
              <w:t>Wat</w:t>
            </w:r>
            <w:r>
              <w:rPr>
                <w:spacing w:val="-3"/>
                <w:w w:val="105"/>
              </w:rPr>
              <w:t>ch</w:t>
            </w:r>
            <w:r>
              <w:rPr>
                <w:spacing w:val="-25"/>
                <w:w w:val="105"/>
              </w:rPr>
              <w:t xml:space="preserve"> </w:t>
            </w:r>
            <w:r>
              <w:rPr>
                <w:w w:val="105"/>
              </w:rPr>
              <w:t>this</w:t>
            </w:r>
            <w:r>
              <w:rPr>
                <w:spacing w:val="-24"/>
                <w:w w:val="105"/>
              </w:rPr>
              <w:t xml:space="preserve"> </w:t>
            </w:r>
            <w:r>
              <w:rPr>
                <w:w w:val="105"/>
              </w:rPr>
              <w:t>space</w:t>
            </w:r>
            <w:r>
              <w:rPr>
                <w:spacing w:val="-25"/>
                <w:w w:val="105"/>
              </w:rPr>
              <w:t xml:space="preserve"> </w:t>
            </w:r>
            <w:r>
              <w:rPr>
                <w:w w:val="105"/>
              </w:rPr>
              <w:t>for</w:t>
            </w:r>
            <w:r>
              <w:rPr>
                <w:spacing w:val="-24"/>
                <w:w w:val="105"/>
              </w:rPr>
              <w:t xml:space="preserve"> </w:t>
            </w:r>
            <w:r>
              <w:rPr>
                <w:spacing w:val="-1"/>
                <w:w w:val="105"/>
              </w:rPr>
              <w:t>more</w:t>
            </w:r>
            <w:r>
              <w:rPr>
                <w:spacing w:val="-24"/>
                <w:w w:val="105"/>
              </w:rPr>
              <w:t xml:space="preserve"> </w:t>
            </w:r>
            <w:r>
              <w:rPr>
                <w:w w:val="105"/>
              </w:rPr>
              <w:t>information</w:t>
            </w:r>
            <w:r>
              <w:rPr>
                <w:spacing w:val="-25"/>
                <w:w w:val="105"/>
              </w:rPr>
              <w:t xml:space="preserve"> </w:t>
            </w:r>
            <w:r>
              <w:rPr>
                <w:spacing w:val="-2"/>
                <w:w w:val="105"/>
              </w:rPr>
              <w:t>o</w:t>
            </w:r>
            <w:r>
              <w:rPr>
                <w:spacing w:val="-3"/>
                <w:w w:val="105"/>
              </w:rPr>
              <w:t>ver</w:t>
            </w:r>
            <w:r>
              <w:rPr>
                <w:spacing w:val="-24"/>
                <w:w w:val="105"/>
              </w:rPr>
              <w:t xml:space="preserve"> </w:t>
            </w:r>
            <w:r>
              <w:rPr>
                <w:w w:val="105"/>
              </w:rPr>
              <w:t>the</w:t>
            </w:r>
            <w:r>
              <w:rPr>
                <w:spacing w:val="-25"/>
                <w:w w:val="105"/>
              </w:rPr>
              <w:t xml:space="preserve"> </w:t>
            </w:r>
            <w:r>
              <w:rPr>
                <w:w w:val="105"/>
              </w:rPr>
              <w:t>coming</w:t>
            </w:r>
            <w:r>
              <w:rPr>
                <w:spacing w:val="-24"/>
                <w:w w:val="105"/>
              </w:rPr>
              <w:t xml:space="preserve"> </w:t>
            </w:r>
            <w:r>
              <w:rPr>
                <w:w w:val="105"/>
              </w:rPr>
              <w:t>months.</w:t>
            </w:r>
          </w:p>
        </w:tc>
        <w:tc>
          <w:tcPr>
            <w:tcW w:w="2977" w:type="dxa"/>
            <w:vMerge/>
            <w:shd w:val="clear" w:color="auto" w:fill="D9D9D9" w:themeFill="background1" w:themeFillShade="D9"/>
          </w:tcPr>
          <w:p w:rsidR="00200594" w:rsidRPr="00C74A0F" w:rsidRDefault="00200594" w:rsidP="00200594">
            <w:pPr>
              <w:spacing w:before="360"/>
              <w:ind w:left="284" w:right="284"/>
            </w:pPr>
          </w:p>
        </w:tc>
      </w:tr>
    </w:tbl>
    <w:p w:rsidR="00780BFE" w:rsidRPr="00323358" w:rsidRDefault="00780BFE" w:rsidP="008E5FAA">
      <w:pPr>
        <w:pStyle w:val="Heading1"/>
      </w:pPr>
      <w:r w:rsidRPr="00323358">
        <w:t>My story – Kym</w:t>
      </w:r>
      <w:r w:rsidR="008E5FAA" w:rsidRPr="00323358">
        <w:t xml:space="preserve"> O’Grady</w:t>
      </w:r>
    </w:p>
    <w:p w:rsidR="008E5FAA" w:rsidRPr="00323358" w:rsidRDefault="008E5FAA" w:rsidP="00747821">
      <w:pPr>
        <w:pStyle w:val="Heading2"/>
        <w:spacing w:before="120"/>
      </w:pPr>
      <w:r w:rsidRPr="00323358">
        <w:t>Aspire Community Support</w:t>
      </w:r>
    </w:p>
    <w:p w:rsidR="00C74A0F" w:rsidRPr="00323358" w:rsidRDefault="008E5FAA" w:rsidP="008E5FAA">
      <w:pPr>
        <w:pStyle w:val="Introductoryparagraph"/>
      </w:pPr>
      <w:r w:rsidRPr="00323358">
        <w:t>I entered into the Hamilton Residential Trust in 2007, now Aspire Community Support. At first I went into a Residential Flatting situation with the support of Disability Support Link and Hamilton Residential Trust.</w:t>
      </w:r>
    </w:p>
    <w:p w:rsidR="008E5FAA" w:rsidRPr="00323358" w:rsidRDefault="008E5FAA" w:rsidP="00323358"/>
    <w:p w:rsidR="008E5FAA" w:rsidRPr="00323358" w:rsidRDefault="008E5FAA" w:rsidP="00323358">
      <w:r w:rsidRPr="00323358">
        <w:t xml:space="preserve">I lived there for seven years, during this time I had support with meal preparation and attending medical appointments </w:t>
      </w:r>
      <w:proofErr w:type="spellStart"/>
      <w:r w:rsidRPr="00323358">
        <w:t>etc</w:t>
      </w:r>
      <w:proofErr w:type="spellEnd"/>
      <w:r w:rsidRPr="00323358">
        <w:t>, as well as going on outings and trips.</w:t>
      </w:r>
    </w:p>
    <w:p w:rsidR="008E5FAA" w:rsidRPr="00323358" w:rsidRDefault="008E5FAA" w:rsidP="00323358">
      <w:pPr>
        <w:rPr>
          <w:rFonts w:eastAsia="Century"/>
        </w:rPr>
      </w:pPr>
    </w:p>
    <w:p w:rsidR="008E5FAA" w:rsidRPr="00323358" w:rsidRDefault="008E5FAA" w:rsidP="00323358">
      <w:r w:rsidRPr="00323358">
        <w:t>At this time staff worked shifts covering a 24-hour period, and were there to support me if and when I needed it. Nightly security checks were done by the sleep-over staff which made me feel safe and secure. I also had the company of other residents who I could socialise with if I chose to. I love being around people.</w:t>
      </w:r>
    </w:p>
    <w:p w:rsidR="008E5FAA" w:rsidRPr="00323358" w:rsidRDefault="008E5FAA" w:rsidP="00323358">
      <w:pPr>
        <w:rPr>
          <w:rFonts w:eastAsia="Century"/>
        </w:rPr>
      </w:pPr>
    </w:p>
    <w:p w:rsidR="008E5FAA" w:rsidRPr="00323358" w:rsidRDefault="008E5FAA" w:rsidP="00323358">
      <w:r w:rsidRPr="00323358">
        <w:t>When moving into Supported Living was discussed, I was very apprehensive. I thought about all the negatives and didn’t focus on the positives. I worried about how I would cope in a situation that I hadn’t</w:t>
      </w:r>
      <w:r w:rsidR="00323358">
        <w:t xml:space="preserve"> </w:t>
      </w:r>
      <w:r w:rsidRPr="00323358">
        <w:t>had to deal with before. I also had concerns about how I would get out and about in the community doing my grocery shopping and attending appointments etc.</w:t>
      </w:r>
    </w:p>
    <w:p w:rsidR="008E5FAA" w:rsidRPr="00323358" w:rsidRDefault="008E5FAA" w:rsidP="00323358">
      <w:pPr>
        <w:rPr>
          <w:rFonts w:eastAsia="Century"/>
        </w:rPr>
      </w:pPr>
    </w:p>
    <w:p w:rsidR="008E5FAA" w:rsidRPr="00323358" w:rsidRDefault="008E5FAA" w:rsidP="00323358">
      <w:r w:rsidRPr="00323358">
        <w:t>I attended a two-day training course in Auckland with another resident and Rata, who is a staff member. We attended different workshops and listened to various speakers and one was very inspirational to me.</w:t>
      </w:r>
    </w:p>
    <w:p w:rsidR="008E5FAA" w:rsidRPr="00323358" w:rsidRDefault="008E5FAA" w:rsidP="00323358">
      <w:pPr>
        <w:rPr>
          <w:rFonts w:eastAsia="Century"/>
        </w:rPr>
      </w:pPr>
    </w:p>
    <w:p w:rsidR="008E5FAA" w:rsidRPr="00323358" w:rsidRDefault="008E5FAA" w:rsidP="00323358">
      <w:r w:rsidRPr="00323358">
        <w:t>This made me think that I could do anything that I put my mind to. With the support of DSL and Hamilton Residential Trust I had a month’s trial with another girl out in the community and I still had support every day for a month. I stayed on and am still in that living situation today. I have support with appointments and everyday things. It’s a private rental and this is good as I don’t have to pay much a week.</w:t>
      </w:r>
    </w:p>
    <w:p w:rsidR="008E5FAA" w:rsidRPr="00323358" w:rsidRDefault="008E5FAA" w:rsidP="00323358">
      <w:pPr>
        <w:rPr>
          <w:rFonts w:eastAsia="Century"/>
        </w:rPr>
      </w:pPr>
    </w:p>
    <w:p w:rsidR="008E5FAA" w:rsidRPr="00323358" w:rsidRDefault="008E5FAA" w:rsidP="00323358">
      <w:r w:rsidRPr="00323358">
        <w:t xml:space="preserve">Our organisation is now called Aspire Community Support and an opportunity came up for me to work in </w:t>
      </w:r>
      <w:proofErr w:type="spellStart"/>
      <w:r w:rsidRPr="00323358">
        <w:t>Aspire’s</w:t>
      </w:r>
      <w:proofErr w:type="spellEnd"/>
      <w:r w:rsidRPr="00323358">
        <w:t xml:space="preserve"> office at reception.</w:t>
      </w:r>
    </w:p>
    <w:p w:rsidR="008E5FAA" w:rsidRPr="00323358" w:rsidRDefault="008E5FAA" w:rsidP="00323358">
      <w:pPr>
        <w:rPr>
          <w:rFonts w:eastAsia="Century"/>
        </w:rPr>
      </w:pPr>
    </w:p>
    <w:p w:rsidR="008E5FAA" w:rsidRPr="00323358" w:rsidRDefault="008E5FAA" w:rsidP="00323358">
      <w:r w:rsidRPr="00323358">
        <w:t xml:space="preserve">I started in November 2015 on a trial period. I now work there five days a week. I couldn’t do it without the support of Andrea who I sit beside at reception. She has been my mentor and helps me to grow as a person. I also have the help and support of all the staff: Simone, Judy, Debbie, Kathryn, </w:t>
      </w:r>
      <w:proofErr w:type="spellStart"/>
      <w:r w:rsidRPr="00323358">
        <w:t>Naida</w:t>
      </w:r>
      <w:proofErr w:type="spellEnd"/>
      <w:r w:rsidRPr="00323358">
        <w:t>, Taya, Jingle and Lee.</w:t>
      </w:r>
    </w:p>
    <w:p w:rsidR="008E5FAA" w:rsidRPr="00323358" w:rsidRDefault="008E5FAA" w:rsidP="00323358">
      <w:pPr>
        <w:rPr>
          <w:rFonts w:eastAsia="Century"/>
        </w:rPr>
      </w:pPr>
    </w:p>
    <w:p w:rsidR="008E5FAA" w:rsidRPr="00323358" w:rsidRDefault="008E5FAA" w:rsidP="00323358">
      <w:r w:rsidRPr="00323358">
        <w:t>I am still learning every day and Aspire is giving me support to develop as a person in my role as receptionist. I do lots of things like answering the phone, photocopying, scanning, filing, typing and much more and I am learning new things every day. I am also lucky to have ongoing support from my mum, dad, and brother, which I really appreciate. We have a close family relationship.</w:t>
      </w:r>
    </w:p>
    <w:p w:rsidR="008E5FAA" w:rsidRPr="00323358" w:rsidRDefault="008E5FAA" w:rsidP="00323358"/>
    <w:p w:rsidR="008E5FAA" w:rsidRPr="00323358" w:rsidRDefault="008E5FAA" w:rsidP="00DA778B">
      <w:pPr>
        <w:pStyle w:val="Heading1"/>
        <w:spacing w:after="360"/>
        <w:rPr>
          <w:bCs/>
        </w:rPr>
      </w:pPr>
      <w:r w:rsidRPr="00323358">
        <w:t>Accessible Change Places</w:t>
      </w:r>
    </w:p>
    <w:p w:rsidR="008E5FAA" w:rsidRPr="00323358" w:rsidRDefault="008E5FAA" w:rsidP="00323358">
      <w:pPr>
        <w:pStyle w:val="Introductoryparagraph"/>
        <w:rPr>
          <w:bCs/>
        </w:rPr>
      </w:pPr>
      <w:r w:rsidRPr="00323358">
        <w:t>Bernadette Stewart is a real driver for change. Bernadette cannot access her community in the same way as her friends do, as she has a disability that requires a fully accessible change place.</w:t>
      </w:r>
    </w:p>
    <w:p w:rsidR="008E5FAA" w:rsidRPr="00323358" w:rsidRDefault="008E5FAA" w:rsidP="00323358">
      <w:pPr>
        <w:rPr>
          <w:rFonts w:eastAsia="Georgia"/>
        </w:rPr>
      </w:pPr>
    </w:p>
    <w:p w:rsidR="008E5FAA" w:rsidRPr="00323358" w:rsidRDefault="008E5FAA" w:rsidP="00323358">
      <w:r w:rsidRPr="00323358">
        <w:t>Bernadette is aware that she’s not the only one who has to plan her outings around toilet facilities. This often means people will stay home instead.</w:t>
      </w:r>
    </w:p>
    <w:p w:rsidR="008E5FAA" w:rsidRPr="00323358" w:rsidRDefault="008E5FAA" w:rsidP="00323358">
      <w:pPr>
        <w:rPr>
          <w:rFonts w:eastAsia="Century"/>
        </w:rPr>
      </w:pPr>
    </w:p>
    <w:p w:rsidR="008E5FAA" w:rsidRPr="00323358" w:rsidRDefault="008E5FAA" w:rsidP="00323358">
      <w:r w:rsidRPr="00323358">
        <w:t>Bernadette wants more flexibility for herself and others who are out and about. That’s why she’s an ambassador for Accessible Change Places which is advocating for public changing places, starting with the first in Hamilton in 2017.</w:t>
      </w:r>
    </w:p>
    <w:p w:rsidR="008E5FAA" w:rsidRPr="00323358" w:rsidRDefault="008E5FAA" w:rsidP="00323358">
      <w:pPr>
        <w:rPr>
          <w:rFonts w:eastAsia="Century"/>
        </w:rPr>
      </w:pPr>
    </w:p>
    <w:p w:rsidR="008E5FAA" w:rsidRPr="00323358" w:rsidRDefault="008E5FAA" w:rsidP="00323358">
      <w:r w:rsidRPr="00323358">
        <w:t>Accessible Change Places is campaigning for public facilities with an adult sized change bench, a tracking hoist, enough space and a safe, clean</w:t>
      </w:r>
      <w:r w:rsidR="00323358">
        <w:t xml:space="preserve"> </w:t>
      </w:r>
      <w:r w:rsidRPr="00323358">
        <w:t>environment. Anyone who requires these facilities will be very keen to see a change place up and running.</w:t>
      </w:r>
    </w:p>
    <w:p w:rsidR="008E5FAA" w:rsidRPr="00323358" w:rsidRDefault="008E5FAA" w:rsidP="00323358">
      <w:pPr>
        <w:rPr>
          <w:rFonts w:eastAsia="Century"/>
        </w:rPr>
      </w:pPr>
    </w:p>
    <w:p w:rsidR="008E5FAA" w:rsidRPr="00323358" w:rsidRDefault="008E5FAA" w:rsidP="008E5FAA">
      <w:pPr>
        <w:spacing w:line="263" w:lineRule="auto"/>
        <w:ind w:right="879"/>
      </w:pPr>
      <w:r w:rsidRPr="00323358">
        <w:t>Currently there are no public accessible change spaces in New Zealand and the group would like Hamilton to lead by example and inspire other areas to follow.</w:t>
      </w:r>
    </w:p>
    <w:p w:rsidR="008E5FAA" w:rsidRPr="00323358" w:rsidRDefault="008E5FAA" w:rsidP="00323358">
      <w:pPr>
        <w:rPr>
          <w:rFonts w:eastAsia="Century"/>
        </w:rPr>
      </w:pPr>
    </w:p>
    <w:p w:rsidR="008E5FAA" w:rsidRPr="00323358" w:rsidRDefault="008E5FAA" w:rsidP="00323358">
      <w:r w:rsidRPr="00323358">
        <w:t>Accessible Change Places has a collaborative leadership group that consists of Ambassador Bernadette Stewart, Community Living representatives Kim Simpson and Saffron Mitchell, Parent to Parent, CCS Disability, Tailored Accessibility Solutions, Active Healthcare NZ and Hamilton City Council.</w:t>
      </w:r>
    </w:p>
    <w:p w:rsidR="008E5FAA" w:rsidRPr="00323358" w:rsidRDefault="008E5FAA" w:rsidP="00323358">
      <w:pPr>
        <w:rPr>
          <w:rFonts w:eastAsia="Century"/>
        </w:rPr>
      </w:pPr>
    </w:p>
    <w:p w:rsidR="008E5FAA" w:rsidRPr="00323358" w:rsidRDefault="008E5FAA" w:rsidP="00323358">
      <w:r w:rsidRPr="00323358">
        <w:t>The group has been speaking to other Hamilton organisations to get a wider understanding on the need for these spaces. Accessible Change Places realises a joint effort is needed from all key stakeholders for the project to be successful.</w:t>
      </w:r>
    </w:p>
    <w:p w:rsidR="008E5FAA" w:rsidRPr="00323358" w:rsidRDefault="008E5FAA" w:rsidP="00323358">
      <w:pPr>
        <w:rPr>
          <w:rFonts w:eastAsia="Century"/>
        </w:rPr>
      </w:pPr>
    </w:p>
    <w:p w:rsidR="008E5FAA" w:rsidRPr="00323358" w:rsidRDefault="008E5FAA" w:rsidP="00323358">
      <w:r w:rsidRPr="00323358">
        <w:t>If you’d like to know more, or to be involved, please follow Accessible Change Places Facebook page:</w:t>
      </w:r>
    </w:p>
    <w:p w:rsidR="008E5FAA" w:rsidRPr="00323358" w:rsidRDefault="008E5FAA" w:rsidP="00323358">
      <w:pPr>
        <w:pStyle w:val="Heading4"/>
        <w:spacing w:after="0"/>
        <w:ind w:left="1134" w:right="851"/>
        <w:rPr>
          <w:rStyle w:val="Hyperlink"/>
          <w:rFonts w:eastAsia="Century Gothic"/>
        </w:rPr>
      </w:pPr>
      <w:r w:rsidRPr="00323358">
        <w:rPr>
          <w:rStyle w:val="Hyperlink"/>
        </w:rPr>
        <w:t>https://</w:t>
      </w:r>
      <w:hyperlink r:id="rId9">
        <w:r w:rsidRPr="00323358">
          <w:rPr>
            <w:rStyle w:val="Hyperlink"/>
          </w:rPr>
          <w:t>www.facebook.com/accessiblechangeplaces/</w:t>
        </w:r>
      </w:hyperlink>
    </w:p>
    <w:p w:rsidR="008E5FAA" w:rsidRPr="00323358" w:rsidRDefault="008E5FAA" w:rsidP="00323358"/>
    <w:p w:rsidR="008E5FAA" w:rsidRPr="00323358" w:rsidRDefault="008E5FAA" w:rsidP="00323358">
      <w:pPr>
        <w:pStyle w:val="Heading1"/>
        <w:rPr>
          <w:bCs/>
        </w:rPr>
      </w:pPr>
      <w:r w:rsidRPr="00323358">
        <w:t>Achieving dreams through individual support</w:t>
      </w:r>
    </w:p>
    <w:p w:rsidR="008E5FAA" w:rsidRPr="00323358" w:rsidRDefault="008E5FAA" w:rsidP="00747821">
      <w:pPr>
        <w:pStyle w:val="Heading2"/>
        <w:spacing w:before="120"/>
        <w:rPr>
          <w:bCs/>
        </w:rPr>
      </w:pPr>
      <w:proofErr w:type="spellStart"/>
      <w:r w:rsidRPr="00323358">
        <w:t>ConneXu</w:t>
      </w:r>
      <w:proofErr w:type="spellEnd"/>
    </w:p>
    <w:p w:rsidR="008E5FAA" w:rsidRPr="00323358" w:rsidRDefault="008E5FAA" w:rsidP="00323358">
      <w:pPr>
        <w:pStyle w:val="Introductoryparagraph"/>
        <w:keepNext/>
        <w:rPr>
          <w:bCs/>
        </w:rPr>
      </w:pPr>
      <w:r w:rsidRPr="00323358">
        <w:t xml:space="preserve">Deep Quality long-term support is at the core of the work at </w:t>
      </w:r>
      <w:proofErr w:type="spellStart"/>
      <w:r w:rsidRPr="00323358">
        <w:t>ConneXu</w:t>
      </w:r>
      <w:proofErr w:type="spellEnd"/>
      <w:r w:rsidRPr="00323358">
        <w:t>. It all starts with understanding the person and their specific needs.</w:t>
      </w:r>
    </w:p>
    <w:p w:rsidR="008E5FAA" w:rsidRPr="00323358" w:rsidRDefault="008E5FAA" w:rsidP="00323358">
      <w:pPr>
        <w:keepNext/>
        <w:rPr>
          <w:rFonts w:eastAsia="Georgia"/>
        </w:rPr>
      </w:pPr>
    </w:p>
    <w:p w:rsidR="008E5FAA" w:rsidRPr="00323358" w:rsidRDefault="008E5FAA" w:rsidP="00323358">
      <w:pPr>
        <w:keepNext/>
        <w:rPr>
          <w:spacing w:val="-2"/>
        </w:rPr>
      </w:pPr>
      <w:r w:rsidRPr="00323358">
        <w:rPr>
          <w:spacing w:val="-2"/>
        </w:rPr>
        <w:t>Eight team members recently attended a course that crystallised the theory of Deep Quality.</w:t>
      </w:r>
    </w:p>
    <w:p w:rsidR="008E5FAA" w:rsidRPr="00323358" w:rsidRDefault="008E5FAA" w:rsidP="00323358">
      <w:pPr>
        <w:keepNext/>
        <w:rPr>
          <w:rFonts w:eastAsia="Century"/>
        </w:rPr>
      </w:pPr>
    </w:p>
    <w:p w:rsidR="008E5FAA" w:rsidRPr="00323358" w:rsidRDefault="008E5FAA" w:rsidP="00323358">
      <w:proofErr w:type="spellStart"/>
      <w:r w:rsidRPr="00323358">
        <w:t>ConneXu</w:t>
      </w:r>
      <w:proofErr w:type="spellEnd"/>
      <w:r w:rsidRPr="00323358">
        <w:t xml:space="preserve"> team member, Charlie Riley, found the course immensely positive, looking at ways of focusing long-term care on the person, not the disability. It also showed him new ways of achieving better lives for the people he supports. And that goal is very dear to Charlie’s heart.</w:t>
      </w:r>
    </w:p>
    <w:p w:rsidR="008E5FAA" w:rsidRPr="00323358" w:rsidRDefault="008E5FAA" w:rsidP="00323358">
      <w:pPr>
        <w:rPr>
          <w:rFonts w:eastAsia="Century"/>
        </w:rPr>
      </w:pPr>
    </w:p>
    <w:p w:rsidR="008E5FAA" w:rsidRPr="00323358" w:rsidRDefault="008E5FAA" w:rsidP="00323358">
      <w:r w:rsidRPr="00323358">
        <w:t xml:space="preserve">The course helped to achieve a happy outcome for a young man Charlie supports. As he talks about Michael, Charlie’s face lights up with delight. A talented motorbike competitor, Michael’s difficulties with communication had limited his world to </w:t>
      </w:r>
      <w:proofErr w:type="spellStart"/>
      <w:r w:rsidRPr="00323358">
        <w:t>ConneXu</w:t>
      </w:r>
      <w:proofErr w:type="spellEnd"/>
      <w:r w:rsidRPr="00323358">
        <w:t>. However, Charlie could see the potential</w:t>
      </w:r>
      <w:r w:rsidR="00323358">
        <w:t xml:space="preserve"> </w:t>
      </w:r>
      <w:r w:rsidRPr="00323358">
        <w:t>this man had to offer the community and set about finding the opportunity he deserved.</w:t>
      </w:r>
    </w:p>
    <w:p w:rsidR="008E5FAA" w:rsidRPr="00323358" w:rsidRDefault="008E5FAA" w:rsidP="00323358">
      <w:pPr>
        <w:rPr>
          <w:rFonts w:eastAsia="Century"/>
        </w:rPr>
      </w:pPr>
    </w:p>
    <w:p w:rsidR="008E5FAA" w:rsidRPr="00323358" w:rsidRDefault="008E5FAA" w:rsidP="00323358">
      <w:r w:rsidRPr="00323358">
        <w:t>A fellow motorbike enthusiast himself, Charlie asked the owners of a local motorbike repair shop if they would like to meet Michael, with the aim of finding a place for Michael in the world of motorbikes.</w:t>
      </w:r>
    </w:p>
    <w:p w:rsidR="008E5FAA" w:rsidRPr="00323358" w:rsidRDefault="008E5FAA" w:rsidP="00323358">
      <w:pPr>
        <w:rPr>
          <w:rFonts w:eastAsia="Century"/>
        </w:rPr>
      </w:pPr>
    </w:p>
    <w:p w:rsidR="008E5FAA" w:rsidRPr="00323358" w:rsidRDefault="008E5FAA" w:rsidP="00323358">
      <w:r w:rsidRPr="00323358">
        <w:t>Michael’s courage in overcoming his fear of rejection impressed Charlie hugely. The owners of the shop thoroughly enjoyed meeting Michael, and this first step towards working with his beloved motorcycles has given Michael the confidence to stay focused on achieving his dream.</w:t>
      </w:r>
    </w:p>
    <w:p w:rsidR="008E5FAA" w:rsidRPr="00323358" w:rsidRDefault="008E5FAA" w:rsidP="00323358">
      <w:pPr>
        <w:rPr>
          <w:rFonts w:eastAsia="Century"/>
        </w:rPr>
      </w:pPr>
    </w:p>
    <w:p w:rsidR="008E5FAA" w:rsidRPr="00323358" w:rsidRDefault="008E5FAA" w:rsidP="00323358">
      <w:r w:rsidRPr="00323358">
        <w:t>When Charlie talks to members of the community about opportunities for the people he supports, he says they are responsive and delighted to be asked. Having seen several such positive relationships develop now, he is convinced that the principles of individualised support to enable people to take their natural place in the community will lead to success.</w:t>
      </w:r>
    </w:p>
    <w:p w:rsidR="008E5FAA" w:rsidRPr="00323358" w:rsidRDefault="008E5FAA" w:rsidP="00323358">
      <w:pPr>
        <w:rPr>
          <w:rFonts w:eastAsia="Century"/>
        </w:rPr>
      </w:pPr>
    </w:p>
    <w:p w:rsidR="008E5FAA" w:rsidRPr="00323358" w:rsidRDefault="008E5FAA" w:rsidP="00323358">
      <w:r w:rsidRPr="00323358">
        <w:t xml:space="preserve">Charlie also paid tribute to Josie Reid, the </w:t>
      </w:r>
      <w:proofErr w:type="spellStart"/>
      <w:r w:rsidRPr="00323358">
        <w:t>ConneXu</w:t>
      </w:r>
      <w:proofErr w:type="spellEnd"/>
      <w:r w:rsidRPr="00323358">
        <w:t xml:space="preserve"> Quality Practice Leader, who has specialist knowledge of individualised support design. He has found her a generous store of wisdom, guiding himself and the other team member to discover the capabilities of the individuals they support.</w:t>
      </w:r>
    </w:p>
    <w:p w:rsidR="008E5FAA" w:rsidRPr="00323358" w:rsidRDefault="008E5FAA" w:rsidP="00323358">
      <w:pPr>
        <w:rPr>
          <w:rFonts w:eastAsia="Century"/>
        </w:rPr>
      </w:pPr>
    </w:p>
    <w:p w:rsidR="008E5FAA" w:rsidRPr="00323358" w:rsidRDefault="008E5FAA" w:rsidP="00323358">
      <w:r w:rsidRPr="00323358">
        <w:t xml:space="preserve">Also, thanks to Tony McLean from </w:t>
      </w:r>
      <w:proofErr w:type="spellStart"/>
      <w:r w:rsidRPr="00323358">
        <w:t>AccessAbility</w:t>
      </w:r>
      <w:proofErr w:type="spellEnd"/>
      <w:r w:rsidRPr="00323358">
        <w:t xml:space="preserve">, for his facilitation of this collaboration between Enrich+ and </w:t>
      </w:r>
      <w:proofErr w:type="spellStart"/>
      <w:r w:rsidRPr="00323358">
        <w:t>ConneXu</w:t>
      </w:r>
      <w:proofErr w:type="spellEnd"/>
      <w:r w:rsidRPr="00323358">
        <w:t>. Attending this course enabled support staff from both organisations to learn about the benefits of Deep Quality, allowing these to flow through to individuals in our community – enabling good lives.</w:t>
      </w:r>
    </w:p>
    <w:p w:rsidR="008E5FAA" w:rsidRPr="00323358" w:rsidRDefault="008E5FAA" w:rsidP="008E5FAA">
      <w:pPr>
        <w:spacing w:line="263" w:lineRule="auto"/>
      </w:pPr>
    </w:p>
    <w:p w:rsidR="008E5FAA" w:rsidRPr="00323358" w:rsidRDefault="008E5FAA" w:rsidP="00323358">
      <w:pPr>
        <w:pStyle w:val="Heading1"/>
        <w:rPr>
          <w:bCs/>
        </w:rPr>
      </w:pPr>
      <w:proofErr w:type="spellStart"/>
      <w:r w:rsidRPr="00323358">
        <w:t>Heke’s</w:t>
      </w:r>
      <w:proofErr w:type="spellEnd"/>
      <w:r w:rsidRPr="00323358">
        <w:t xml:space="preserve"> story</w:t>
      </w:r>
    </w:p>
    <w:p w:rsidR="008E5FAA" w:rsidRPr="00323358" w:rsidRDefault="008E5FAA" w:rsidP="00323358">
      <w:pPr>
        <w:pStyle w:val="Introductoryparagraph"/>
        <w:rPr>
          <w:bCs/>
        </w:rPr>
      </w:pPr>
      <w:proofErr w:type="spellStart"/>
      <w:r w:rsidRPr="00323358">
        <w:t>Heke</w:t>
      </w:r>
      <w:proofErr w:type="spellEnd"/>
      <w:r w:rsidRPr="00323358">
        <w:t xml:space="preserve"> </w:t>
      </w:r>
      <w:proofErr w:type="spellStart"/>
      <w:r w:rsidRPr="00323358">
        <w:t>Morunga’s</w:t>
      </w:r>
      <w:proofErr w:type="spellEnd"/>
      <w:r w:rsidRPr="00323358">
        <w:t xml:space="preserve"> sisters reflect on how the right advice and equipment over the past 18 months have improved their brother’s life and their own.</w:t>
      </w:r>
    </w:p>
    <w:p w:rsidR="008E5FAA" w:rsidRPr="00323358" w:rsidRDefault="008E5FAA" w:rsidP="00323358">
      <w:pPr>
        <w:rPr>
          <w:rFonts w:eastAsia="Georgia"/>
        </w:rPr>
      </w:pPr>
    </w:p>
    <w:p w:rsidR="008E5FAA" w:rsidRPr="00323358" w:rsidRDefault="008E5FAA" w:rsidP="00323358">
      <w:r w:rsidRPr="00323358">
        <w:t xml:space="preserve">The improvement was a joint effort involving thinking creatively to work out what was needed and how it could be arranged. The Ministry of Health, </w:t>
      </w:r>
      <w:proofErr w:type="spellStart"/>
      <w:r w:rsidRPr="00323358">
        <w:t>Whangarei</w:t>
      </w:r>
      <w:proofErr w:type="spellEnd"/>
      <w:r w:rsidRPr="00323358">
        <w:t xml:space="preserve"> Hospital Community Occupational Therapy Department and Wheelchair Department, </w:t>
      </w:r>
      <w:proofErr w:type="spellStart"/>
      <w:r w:rsidRPr="00323358">
        <w:t>Accessable</w:t>
      </w:r>
      <w:proofErr w:type="spellEnd"/>
      <w:r w:rsidRPr="00323358">
        <w:t xml:space="preserve"> NZ, Active Health Care NZ and </w:t>
      </w:r>
      <w:proofErr w:type="spellStart"/>
      <w:r w:rsidRPr="00323358">
        <w:t>Cubro</w:t>
      </w:r>
      <w:proofErr w:type="spellEnd"/>
      <w:r w:rsidRPr="00323358">
        <w:t xml:space="preserve"> NZ were all involved.</w:t>
      </w:r>
    </w:p>
    <w:p w:rsidR="008E5FAA" w:rsidRPr="00323358" w:rsidRDefault="008E5FAA" w:rsidP="00323358">
      <w:pPr>
        <w:rPr>
          <w:rFonts w:eastAsia="Century"/>
        </w:rPr>
      </w:pPr>
    </w:p>
    <w:p w:rsidR="008E5FAA" w:rsidRPr="00323358" w:rsidRDefault="008E5FAA" w:rsidP="00323358">
      <w:r w:rsidRPr="00323358">
        <w:t xml:space="preserve">A ramp was the first change. In August 2015, Gary, from </w:t>
      </w:r>
      <w:proofErr w:type="spellStart"/>
      <w:r w:rsidRPr="00323358">
        <w:t>Cubro</w:t>
      </w:r>
      <w:proofErr w:type="spellEnd"/>
      <w:r w:rsidRPr="00323358">
        <w:t xml:space="preserve"> NZ, and Linda Clement, Community Occupational Therapist, visited </w:t>
      </w:r>
      <w:proofErr w:type="spellStart"/>
      <w:r w:rsidRPr="00323358">
        <w:t>Heke</w:t>
      </w:r>
      <w:proofErr w:type="spellEnd"/>
      <w:r w:rsidRPr="00323358">
        <w:t xml:space="preserve"> at his </w:t>
      </w:r>
      <w:proofErr w:type="spellStart"/>
      <w:r w:rsidRPr="00323358">
        <w:t>whare</w:t>
      </w:r>
      <w:proofErr w:type="spellEnd"/>
      <w:r w:rsidRPr="00323358">
        <w:t xml:space="preserve"> to discuss the appropriate ramp. Gary installed the ramp in September and even though there were only two steps outside </w:t>
      </w:r>
      <w:proofErr w:type="spellStart"/>
      <w:r w:rsidRPr="00323358">
        <w:t>Heke’s</w:t>
      </w:r>
      <w:proofErr w:type="spellEnd"/>
      <w:r w:rsidRPr="00323358">
        <w:t xml:space="preserve"> door, the difference it made was huge.</w:t>
      </w:r>
    </w:p>
    <w:p w:rsidR="008E5FAA" w:rsidRPr="00323358" w:rsidRDefault="008E5FAA" w:rsidP="00323358">
      <w:pPr>
        <w:rPr>
          <w:rFonts w:eastAsia="Century"/>
        </w:rPr>
      </w:pPr>
    </w:p>
    <w:p w:rsidR="008E5FAA" w:rsidRPr="009942C8" w:rsidRDefault="008E5FAA" w:rsidP="00323358">
      <w:pPr>
        <w:rPr>
          <w:spacing w:val="-4"/>
        </w:rPr>
      </w:pPr>
      <w:r w:rsidRPr="00323358">
        <w:t xml:space="preserve">The improved access is such a joy not just for </w:t>
      </w:r>
      <w:proofErr w:type="spellStart"/>
      <w:r w:rsidRPr="00323358">
        <w:t>Heke</w:t>
      </w:r>
      <w:proofErr w:type="spellEnd"/>
      <w:r w:rsidRPr="00323358">
        <w:t xml:space="preserve"> but also for his siblings who before had to lift him out of the house to give him the opportunity to look at the gardens and his surroundings.</w:t>
      </w:r>
      <w:r w:rsidR="00747821">
        <w:t xml:space="preserve"> </w:t>
      </w:r>
      <w:r w:rsidRPr="00323358">
        <w:t xml:space="preserve">Since the installation of the ramp </w:t>
      </w:r>
      <w:proofErr w:type="spellStart"/>
      <w:r w:rsidRPr="00323358">
        <w:t>Heke</w:t>
      </w:r>
      <w:proofErr w:type="spellEnd"/>
      <w:r w:rsidRPr="00323358">
        <w:t xml:space="preserve"> has ventured out of his </w:t>
      </w:r>
      <w:proofErr w:type="spellStart"/>
      <w:r w:rsidRPr="00323358">
        <w:t>whare</w:t>
      </w:r>
      <w:proofErr w:type="spellEnd"/>
      <w:r w:rsidRPr="00323358">
        <w:t xml:space="preserve"> by going shopping, lunching out, to the doctor’s and more importantly to continue his cultural </w:t>
      </w:r>
      <w:r w:rsidRPr="009942C8">
        <w:rPr>
          <w:spacing w:val="-4"/>
        </w:rPr>
        <w:t xml:space="preserve">connection to all his </w:t>
      </w:r>
      <w:proofErr w:type="spellStart"/>
      <w:r w:rsidRPr="009942C8">
        <w:rPr>
          <w:spacing w:val="-4"/>
        </w:rPr>
        <w:t>marae</w:t>
      </w:r>
      <w:proofErr w:type="spellEnd"/>
      <w:r w:rsidRPr="009942C8">
        <w:rPr>
          <w:spacing w:val="-4"/>
        </w:rPr>
        <w:t xml:space="preserve"> and </w:t>
      </w:r>
      <w:proofErr w:type="spellStart"/>
      <w:r w:rsidR="009942C8" w:rsidRPr="009942C8">
        <w:rPr>
          <w:spacing w:val="-4"/>
        </w:rPr>
        <w:t>t</w:t>
      </w:r>
      <w:r w:rsidRPr="009942C8">
        <w:rPr>
          <w:spacing w:val="-4"/>
        </w:rPr>
        <w:t>ikanga</w:t>
      </w:r>
      <w:proofErr w:type="spellEnd"/>
      <w:r w:rsidRPr="009942C8">
        <w:rPr>
          <w:spacing w:val="-4"/>
        </w:rPr>
        <w:t xml:space="preserve"> by attending </w:t>
      </w:r>
      <w:proofErr w:type="spellStart"/>
      <w:r w:rsidRPr="009942C8">
        <w:rPr>
          <w:spacing w:val="-4"/>
        </w:rPr>
        <w:t>tangihana</w:t>
      </w:r>
      <w:proofErr w:type="spellEnd"/>
      <w:r w:rsidRPr="009942C8">
        <w:rPr>
          <w:spacing w:val="-4"/>
        </w:rPr>
        <w:t xml:space="preserve"> locally and in the </w:t>
      </w:r>
      <w:proofErr w:type="spellStart"/>
      <w:r w:rsidRPr="009942C8">
        <w:rPr>
          <w:spacing w:val="-4"/>
        </w:rPr>
        <w:t>Hokianga</w:t>
      </w:r>
      <w:proofErr w:type="spellEnd"/>
      <w:r w:rsidRPr="009942C8">
        <w:rPr>
          <w:spacing w:val="-4"/>
        </w:rPr>
        <w:t>.</w:t>
      </w:r>
    </w:p>
    <w:p w:rsidR="008E5FAA" w:rsidRPr="00323358" w:rsidRDefault="008E5FAA" w:rsidP="00323358">
      <w:pPr>
        <w:rPr>
          <w:rFonts w:eastAsia="Century"/>
        </w:rPr>
      </w:pPr>
    </w:p>
    <w:p w:rsidR="008E5FAA" w:rsidRPr="00747821" w:rsidRDefault="008E5FAA" w:rsidP="00323358">
      <w:pPr>
        <w:rPr>
          <w:spacing w:val="-2"/>
        </w:rPr>
      </w:pPr>
      <w:r w:rsidRPr="00323358">
        <w:t xml:space="preserve">‘Slings for Africa’ was the saying in the </w:t>
      </w:r>
      <w:proofErr w:type="spellStart"/>
      <w:r w:rsidRPr="00323358">
        <w:t>whare</w:t>
      </w:r>
      <w:proofErr w:type="spellEnd"/>
      <w:r w:rsidRPr="00323358">
        <w:t xml:space="preserve">, when over seven months </w:t>
      </w:r>
      <w:proofErr w:type="spellStart"/>
      <w:r w:rsidRPr="00323358">
        <w:t>Heke</w:t>
      </w:r>
      <w:proofErr w:type="spellEnd"/>
      <w:r w:rsidRPr="00323358">
        <w:t xml:space="preserve"> tried out </w:t>
      </w:r>
      <w:r w:rsidR="00747821">
        <w:t>10 </w:t>
      </w:r>
      <w:r w:rsidRPr="00323358">
        <w:t xml:space="preserve">slings. The slings came in blue, red and maroon. After a short time the clicks seemed to lose their will to click and on many occasions his sisters caring for him had a juggling act to </w:t>
      </w:r>
      <w:r w:rsidRPr="00747821">
        <w:rPr>
          <w:spacing w:val="-2"/>
        </w:rPr>
        <w:t xml:space="preserve">support </w:t>
      </w:r>
      <w:proofErr w:type="spellStart"/>
      <w:r w:rsidRPr="00747821">
        <w:rPr>
          <w:spacing w:val="-2"/>
        </w:rPr>
        <w:t>Heke</w:t>
      </w:r>
      <w:proofErr w:type="spellEnd"/>
      <w:r w:rsidRPr="00747821">
        <w:rPr>
          <w:spacing w:val="-2"/>
        </w:rPr>
        <w:t xml:space="preserve">. ‘We were always mindful about the health and safety of our brother as well as us, his </w:t>
      </w:r>
      <w:proofErr w:type="spellStart"/>
      <w:r w:rsidRPr="00747821">
        <w:rPr>
          <w:spacing w:val="-2"/>
        </w:rPr>
        <w:t>kaitiaki</w:t>
      </w:r>
      <w:proofErr w:type="spellEnd"/>
      <w:r w:rsidRPr="00747821">
        <w:rPr>
          <w:spacing w:val="-2"/>
        </w:rPr>
        <w:t xml:space="preserve"> (caregivers)’.</w:t>
      </w:r>
      <w:r w:rsidR="00747821" w:rsidRPr="00747821">
        <w:rPr>
          <w:spacing w:val="-2"/>
        </w:rPr>
        <w:t xml:space="preserve"> </w:t>
      </w:r>
      <w:r w:rsidRPr="00747821">
        <w:rPr>
          <w:spacing w:val="-2"/>
        </w:rPr>
        <w:t xml:space="preserve">Linda from </w:t>
      </w:r>
      <w:proofErr w:type="spellStart"/>
      <w:r w:rsidRPr="00747821">
        <w:rPr>
          <w:spacing w:val="-2"/>
        </w:rPr>
        <w:t>Accessable</w:t>
      </w:r>
      <w:proofErr w:type="spellEnd"/>
      <w:r w:rsidRPr="00747821">
        <w:rPr>
          <w:spacing w:val="-2"/>
        </w:rPr>
        <w:t xml:space="preserve"> was on hand to assist with these issues.</w:t>
      </w:r>
    </w:p>
    <w:p w:rsidR="008E5FAA" w:rsidRPr="00323358" w:rsidRDefault="008E5FAA" w:rsidP="00323358">
      <w:pPr>
        <w:rPr>
          <w:rFonts w:eastAsia="Century"/>
        </w:rPr>
      </w:pPr>
    </w:p>
    <w:p w:rsidR="008E5FAA" w:rsidRPr="00323358" w:rsidRDefault="008E5FAA" w:rsidP="00323358">
      <w:r w:rsidRPr="00323358">
        <w:t xml:space="preserve">After all the trials, Edward from Active Healthcare NZ came to deliver </w:t>
      </w:r>
      <w:proofErr w:type="spellStart"/>
      <w:r w:rsidRPr="00323358">
        <w:t>Heke’s</w:t>
      </w:r>
      <w:proofErr w:type="spellEnd"/>
      <w:r w:rsidRPr="00323358">
        <w:t xml:space="preserve"> chosen new hoist and slings.</w:t>
      </w:r>
      <w:r w:rsidR="00747821">
        <w:t xml:space="preserve"> </w:t>
      </w:r>
      <w:proofErr w:type="spellStart"/>
      <w:r w:rsidRPr="00323358">
        <w:t>Heke</w:t>
      </w:r>
      <w:proofErr w:type="spellEnd"/>
      <w:r w:rsidRPr="00323358">
        <w:t xml:space="preserve"> has expressed that he feels more comfortable and safe when being transferred and his caregivers are so stoked knowing that their backs will last a lot longer and that there is no second lift to keep him upright in his wheelchair.</w:t>
      </w:r>
    </w:p>
    <w:p w:rsidR="008E5FAA" w:rsidRPr="00323358" w:rsidRDefault="008E5FAA" w:rsidP="00323358">
      <w:pPr>
        <w:rPr>
          <w:rFonts w:eastAsia="Century"/>
        </w:rPr>
      </w:pPr>
    </w:p>
    <w:p w:rsidR="008E5FAA" w:rsidRPr="00323358" w:rsidRDefault="008E5FAA" w:rsidP="00323358">
      <w:proofErr w:type="spellStart"/>
      <w:r w:rsidRPr="00323358">
        <w:t>Heke</w:t>
      </w:r>
      <w:proofErr w:type="spellEnd"/>
      <w:r w:rsidRPr="00323358">
        <w:t xml:space="preserve"> also has new commode which made an immense difference. He now holds the shower hose up to his head which is a huge achievement. His </w:t>
      </w:r>
      <w:proofErr w:type="spellStart"/>
      <w:r w:rsidRPr="00323358">
        <w:t>kaitiaki</w:t>
      </w:r>
      <w:proofErr w:type="spellEnd"/>
      <w:r w:rsidRPr="00323358">
        <w:t xml:space="preserve"> are delighted that he is using what little movement he has and the joy he gets just by doing every day activities others take for granted.</w:t>
      </w:r>
    </w:p>
    <w:p w:rsidR="008E5FAA" w:rsidRPr="00323358" w:rsidRDefault="008E5FAA" w:rsidP="00323358">
      <w:pPr>
        <w:rPr>
          <w:rFonts w:eastAsia="Century"/>
        </w:rPr>
      </w:pPr>
    </w:p>
    <w:p w:rsidR="008E5FAA" w:rsidRPr="00323358" w:rsidRDefault="008E5FAA" w:rsidP="00323358">
      <w:r w:rsidRPr="00323358">
        <w:t xml:space="preserve">The next stage was a new wheelchair. In March 2016, Vicky from </w:t>
      </w:r>
      <w:proofErr w:type="spellStart"/>
      <w:r w:rsidRPr="00323358">
        <w:t>Whangarei</w:t>
      </w:r>
      <w:proofErr w:type="spellEnd"/>
      <w:r w:rsidRPr="00323358">
        <w:t xml:space="preserve"> Hospital Wheelchair Department visited </w:t>
      </w:r>
      <w:proofErr w:type="spellStart"/>
      <w:r w:rsidRPr="00323358">
        <w:t>Heke</w:t>
      </w:r>
      <w:proofErr w:type="spellEnd"/>
      <w:r w:rsidRPr="00323358">
        <w:t xml:space="preserve"> with his new wheelchair to check the measurements and for comfort. The modifications were then completed and the new chair was delivered.</w:t>
      </w:r>
    </w:p>
    <w:p w:rsidR="008E5FAA" w:rsidRPr="00323358" w:rsidRDefault="008E5FAA" w:rsidP="00323358">
      <w:pPr>
        <w:rPr>
          <w:rFonts w:eastAsia="Century"/>
        </w:rPr>
      </w:pPr>
    </w:p>
    <w:p w:rsidR="008E5FAA" w:rsidRPr="00323358" w:rsidRDefault="008E5FAA" w:rsidP="00323358">
      <w:r w:rsidRPr="00323358">
        <w:t xml:space="preserve">From </w:t>
      </w:r>
      <w:proofErr w:type="spellStart"/>
      <w:r w:rsidRPr="00323358">
        <w:t>Heke’s</w:t>
      </w:r>
      <w:proofErr w:type="spellEnd"/>
      <w:r w:rsidRPr="00323358">
        <w:t xml:space="preserve"> feedback ‘It’s really comfy and it can go down so I can lie in it, it’s really cool.’</w:t>
      </w:r>
      <w:r w:rsidR="00747821">
        <w:t xml:space="preserve"> </w:t>
      </w:r>
      <w:r w:rsidRPr="00323358">
        <w:t>‘</w:t>
      </w:r>
      <w:proofErr w:type="spellStart"/>
      <w:r w:rsidRPr="00323358">
        <w:t>Nga</w:t>
      </w:r>
      <w:proofErr w:type="spellEnd"/>
      <w:r w:rsidRPr="00323358">
        <w:t xml:space="preserve"> </w:t>
      </w:r>
      <w:proofErr w:type="spellStart"/>
      <w:r w:rsidRPr="00323358">
        <w:t>mihi</w:t>
      </w:r>
      <w:proofErr w:type="spellEnd"/>
      <w:r w:rsidRPr="00323358">
        <w:t xml:space="preserve"> </w:t>
      </w:r>
      <w:proofErr w:type="spellStart"/>
      <w:r w:rsidRPr="00323358">
        <w:t>nui</w:t>
      </w:r>
      <w:proofErr w:type="spellEnd"/>
      <w:r w:rsidRPr="00323358">
        <w:t>. Words cannot express how grateful I am with these wonderful blessings. I am very happy with all the equipment and I am so pleased my sisters are safe and can continue to care for me in my own home. Again thank you very, very much.’</w:t>
      </w:r>
    </w:p>
    <w:p w:rsidR="008E5FAA" w:rsidRPr="00323358" w:rsidRDefault="008E5FAA" w:rsidP="00323358"/>
    <w:p w:rsidR="008E5FAA" w:rsidRPr="00323358" w:rsidRDefault="008E5FAA" w:rsidP="00747821">
      <w:pPr>
        <w:pStyle w:val="Heading1"/>
        <w:rPr>
          <w:bCs/>
        </w:rPr>
      </w:pPr>
      <w:r w:rsidRPr="00323358">
        <w:t>Supporting others through training and leadership</w:t>
      </w:r>
    </w:p>
    <w:p w:rsidR="008E5FAA" w:rsidRPr="00323358" w:rsidRDefault="008E5FAA" w:rsidP="00747821">
      <w:pPr>
        <w:pStyle w:val="Heading2"/>
        <w:rPr>
          <w:bCs/>
        </w:rPr>
      </w:pPr>
      <w:proofErr w:type="spellStart"/>
      <w:r w:rsidRPr="00323358">
        <w:t>Hohepa</w:t>
      </w:r>
      <w:proofErr w:type="spellEnd"/>
      <w:r w:rsidRPr="00323358">
        <w:t xml:space="preserve"> Canterbury</w:t>
      </w:r>
    </w:p>
    <w:p w:rsidR="008E5FAA" w:rsidRPr="00323358" w:rsidRDefault="008E5FAA" w:rsidP="00747821">
      <w:pPr>
        <w:pStyle w:val="Introductoryparagraph"/>
        <w:rPr>
          <w:bCs/>
        </w:rPr>
      </w:pPr>
      <w:proofErr w:type="spellStart"/>
      <w:r w:rsidRPr="00323358">
        <w:t>Hohepa</w:t>
      </w:r>
      <w:proofErr w:type="spellEnd"/>
      <w:r w:rsidRPr="00323358">
        <w:t xml:space="preserve"> Canterbury was established in 1965 as a home school for nine young children with intellectual disabilities.</w:t>
      </w:r>
    </w:p>
    <w:p w:rsidR="008E5FAA" w:rsidRPr="00323358" w:rsidRDefault="008E5FAA" w:rsidP="00747821">
      <w:pPr>
        <w:rPr>
          <w:rFonts w:eastAsia="Georgia"/>
        </w:rPr>
      </w:pPr>
    </w:p>
    <w:p w:rsidR="008E5FAA" w:rsidRPr="00323358" w:rsidRDefault="008E5FAA" w:rsidP="00747821">
      <w:r w:rsidRPr="00323358">
        <w:t xml:space="preserve">It now caters for a much larger group of residents and clients. </w:t>
      </w:r>
      <w:proofErr w:type="spellStart"/>
      <w:r w:rsidRPr="00323358">
        <w:t>Hohepa</w:t>
      </w:r>
      <w:proofErr w:type="spellEnd"/>
      <w:r w:rsidRPr="00323358">
        <w:t xml:space="preserve"> prides itself on an exceptional quality of care, whether it’s within their homes or out in the community.</w:t>
      </w:r>
      <w:r w:rsidR="00747821">
        <w:t xml:space="preserve"> </w:t>
      </w:r>
      <w:r w:rsidRPr="00323358">
        <w:t>Residents are well supported in a range of opportunities, from sporting activities such as the Special Olympics to employment options.</w:t>
      </w:r>
    </w:p>
    <w:p w:rsidR="008E5FAA" w:rsidRPr="00323358" w:rsidRDefault="008E5FAA" w:rsidP="00747821">
      <w:pPr>
        <w:rPr>
          <w:rFonts w:eastAsia="Century"/>
        </w:rPr>
      </w:pPr>
    </w:p>
    <w:p w:rsidR="008E5FAA" w:rsidRPr="00323358" w:rsidRDefault="008E5FAA" w:rsidP="00747821">
      <w:r w:rsidRPr="00323358">
        <w:t>A new initiative is the Peer Support Leadership Programme which began in January 2016. Its aim is to teach people with intellectual disabilities the skills they need to support others in a similar situation. Currently there are 11 leaders mentoring their peers in a wide range of activities such</w:t>
      </w:r>
      <w:r w:rsidR="00747821">
        <w:t xml:space="preserve"> </w:t>
      </w:r>
      <w:r w:rsidRPr="00323358">
        <w:t>as baking, cooking dinner, using a bus card, swimming, reading, tidying a room, purchasing a phone top up, music lessons, knitting, gardening, cafe and market outings and even how to use the self-serve checkout at the supermarket.</w:t>
      </w:r>
    </w:p>
    <w:p w:rsidR="008E5FAA" w:rsidRPr="00323358" w:rsidRDefault="008E5FAA" w:rsidP="00747821">
      <w:pPr>
        <w:rPr>
          <w:rFonts w:eastAsia="Century"/>
        </w:rPr>
      </w:pPr>
    </w:p>
    <w:p w:rsidR="008E5FAA" w:rsidRPr="00323358" w:rsidRDefault="008E5FAA" w:rsidP="00747821">
      <w:r w:rsidRPr="00323358">
        <w:t>Training is a vital part of the programme and the peer support leaders have completed a basic first aid certificate</w:t>
      </w:r>
      <w:r w:rsidR="00747821">
        <w:t xml:space="preserve"> </w:t>
      </w:r>
      <w:r w:rsidRPr="00323358">
        <w:t>through the Red Cross. They have also participated and enjoyed workshops on empathy, authenticity and self-awareness, assertiveness and self-confidence. Other workshops are planned in the near future including problem solving and how to design a curriculum vitae.</w:t>
      </w:r>
    </w:p>
    <w:p w:rsidR="008E5FAA" w:rsidRPr="00323358" w:rsidRDefault="008E5FAA" w:rsidP="00747821">
      <w:pPr>
        <w:rPr>
          <w:rFonts w:eastAsia="Century"/>
        </w:rPr>
      </w:pPr>
    </w:p>
    <w:p w:rsidR="008E5FAA" w:rsidRPr="00323358" w:rsidRDefault="008E5FAA" w:rsidP="00747821">
      <w:r w:rsidRPr="00323358">
        <w:t>The benefits of the programme are really starting to show. Positive bonds between leaders and their peers have developed into a real sense of trust. The leaders themselves are far more confident than they were at the beginning of the programme and take the responsibility of their role very seriously.</w:t>
      </w:r>
    </w:p>
    <w:p w:rsidR="008E5FAA" w:rsidRPr="00323358" w:rsidRDefault="008E5FAA" w:rsidP="00747821">
      <w:pPr>
        <w:rPr>
          <w:rFonts w:eastAsia="Century"/>
        </w:rPr>
      </w:pPr>
    </w:p>
    <w:p w:rsidR="008E5FAA" w:rsidRPr="00323358" w:rsidRDefault="008E5FAA" w:rsidP="00747821">
      <w:r w:rsidRPr="00323358">
        <w:t>Hopefully, with continued training, leaders can broaden their scope for more employment or volunteering opportunities and enjoy a valued role in the community. It’s certainly well worth the effort.</w:t>
      </w:r>
    </w:p>
    <w:p w:rsidR="008E5FAA" w:rsidRPr="00323358" w:rsidRDefault="008E5FAA" w:rsidP="00747821"/>
    <w:p w:rsidR="008E5FAA" w:rsidRPr="00323358" w:rsidRDefault="008E5FAA" w:rsidP="00747821">
      <w:pPr>
        <w:pStyle w:val="Heading1"/>
        <w:rPr>
          <w:bCs/>
        </w:rPr>
      </w:pPr>
      <w:r w:rsidRPr="00323358">
        <w:t>Can client satisfaction surveys reliably support quality improvement?</w:t>
      </w:r>
    </w:p>
    <w:p w:rsidR="008E5FAA" w:rsidRPr="00323358" w:rsidRDefault="008E5FAA" w:rsidP="00747821">
      <w:pPr>
        <w:pStyle w:val="Heading2"/>
        <w:spacing w:after="120"/>
        <w:rPr>
          <w:bCs/>
        </w:rPr>
      </w:pPr>
      <w:r w:rsidRPr="00323358">
        <w:t xml:space="preserve">Robert McIntyre and Louis </w:t>
      </w:r>
      <w:proofErr w:type="spellStart"/>
      <w:r w:rsidRPr="00323358">
        <w:t>Boamponsem</w:t>
      </w:r>
      <w:proofErr w:type="spellEnd"/>
    </w:p>
    <w:p w:rsidR="008E5FAA" w:rsidRPr="00323358" w:rsidRDefault="008E5FAA" w:rsidP="00747821">
      <w:pPr>
        <w:pStyle w:val="Heading3"/>
        <w:rPr>
          <w:bCs/>
        </w:rPr>
      </w:pPr>
      <w:r w:rsidRPr="00323358">
        <w:t>Laura Fergusson Trust-Canterbury</w:t>
      </w:r>
    </w:p>
    <w:p w:rsidR="008E5FAA" w:rsidRPr="00323358" w:rsidRDefault="008E5FAA" w:rsidP="00747821">
      <w:pPr>
        <w:pStyle w:val="Introductoryparagraph"/>
        <w:rPr>
          <w:bCs/>
        </w:rPr>
      </w:pPr>
      <w:r w:rsidRPr="00323358">
        <w:t>Like all other residential facilities, Laura Fergusson Trust-Canterbury (LFT) conducts annual client surveys to gauge how we are doing as a provider of services.</w:t>
      </w:r>
    </w:p>
    <w:p w:rsidR="008E5FAA" w:rsidRPr="00323358" w:rsidRDefault="008E5FAA" w:rsidP="00747821">
      <w:pPr>
        <w:rPr>
          <w:rFonts w:eastAsia="Georgia"/>
        </w:rPr>
      </w:pPr>
    </w:p>
    <w:p w:rsidR="008E5FAA" w:rsidRPr="00323358" w:rsidRDefault="008E5FAA" w:rsidP="00747821">
      <w:r w:rsidRPr="00323358">
        <w:t>For a long time we have not been comfortable with the reliability or the validity of the information these surveys provided us. To overcome this we engaged in a research project to find a method that would offer us the confidence we were seeking.</w:t>
      </w:r>
    </w:p>
    <w:p w:rsidR="008E5FAA" w:rsidRPr="00323358" w:rsidRDefault="008E5FAA" w:rsidP="00747821">
      <w:pPr>
        <w:rPr>
          <w:rFonts w:eastAsia="Century"/>
        </w:rPr>
      </w:pPr>
    </w:p>
    <w:p w:rsidR="008E5FAA" w:rsidRPr="00323358" w:rsidRDefault="008E5FAA" w:rsidP="00747821">
      <w:r w:rsidRPr="00323358">
        <w:t>We started by referring to the latest research literature about client satisfaction measurement methods in residential settings. Our findings from this review revealed that a robust research instrument must cover questions on six areas (namely: meal service, staff care, involvement, room, home and social interaction). Importantly, to get data that would tell a true story at least</w:t>
      </w:r>
      <w:r w:rsidR="00747821">
        <w:t xml:space="preserve"> </w:t>
      </w:r>
      <w:r w:rsidRPr="00323358">
        <w:t>20 questions based on those categories must be asked.</w:t>
      </w:r>
    </w:p>
    <w:p w:rsidR="008E5FAA" w:rsidRPr="00323358" w:rsidRDefault="008E5FAA" w:rsidP="00747821">
      <w:pPr>
        <w:rPr>
          <w:rFonts w:eastAsia="Century"/>
        </w:rPr>
      </w:pPr>
    </w:p>
    <w:p w:rsidR="008E5FAA" w:rsidRPr="00323358" w:rsidRDefault="008E5FAA" w:rsidP="00747821">
      <w:r w:rsidRPr="00323358">
        <w:t>Armed with this information we set about piloting a questionnaire based on the identified principles across our residential settings.</w:t>
      </w:r>
    </w:p>
    <w:p w:rsidR="008E5FAA" w:rsidRPr="00323358" w:rsidRDefault="008E5FAA" w:rsidP="00747821">
      <w:pPr>
        <w:rPr>
          <w:rFonts w:eastAsia="Century"/>
        </w:rPr>
      </w:pPr>
    </w:p>
    <w:p w:rsidR="008E5FAA" w:rsidRPr="00323358" w:rsidRDefault="008E5FAA" w:rsidP="00747821">
      <w:r w:rsidRPr="00323358">
        <w:t>The results show that client satisfaction is significantly related to age. That is, as age increases, the satisfaction score also increases. This is particularly valid for areas such as personal care, being kept up to date with any changes that might be occurring and the amount of storage space in rooms. It was also found that clients’ satisfaction with our service is dependent on their general health status. Clients who appeared well were most satisfied followed by those who were considered stable.</w:t>
      </w:r>
    </w:p>
    <w:p w:rsidR="008E5FAA" w:rsidRPr="00323358" w:rsidRDefault="008E5FAA" w:rsidP="00747821">
      <w:pPr>
        <w:rPr>
          <w:rFonts w:eastAsia="Century"/>
        </w:rPr>
      </w:pPr>
    </w:p>
    <w:p w:rsidR="008E5FAA" w:rsidRPr="00323358" w:rsidRDefault="008E5FAA" w:rsidP="00747821">
      <w:r w:rsidRPr="00323358">
        <w:t>This result is significantly correlated with questions regarding the quality of their rooms. Surprisingly, it was also found that gender and means by which our clients acquired their disability did not influence their level of satisfaction. However, as expected, their location in the organisation relates to their rate of satisfaction. For example, clients in the smaller unit are more satisfied than those in the large unit.</w:t>
      </w:r>
    </w:p>
    <w:p w:rsidR="008E5FAA" w:rsidRPr="00323358" w:rsidRDefault="008E5FAA" w:rsidP="00747821">
      <w:pPr>
        <w:rPr>
          <w:rFonts w:eastAsia="Century"/>
        </w:rPr>
      </w:pPr>
    </w:p>
    <w:p w:rsidR="008E5FAA" w:rsidRPr="00323358" w:rsidRDefault="008E5FAA" w:rsidP="00747821">
      <w:r w:rsidRPr="00323358">
        <w:t>This study challenged the way LFT treated past surveys and resulted in a number of quality improvement initiatives. These initiatives include the formation of a quality committee and staff training programs. The approach used in this study is rapid, informative and cost effective. The outcome indicates that client satisfaction surveys can spark continuous quality improvement initiatives.</w:t>
      </w:r>
    </w:p>
    <w:p w:rsidR="008E5FAA" w:rsidRPr="00323358" w:rsidRDefault="008E5FAA" w:rsidP="00747821"/>
    <w:p w:rsidR="008E5FAA" w:rsidRPr="00323358" w:rsidRDefault="008E5FAA" w:rsidP="00747821">
      <w:pPr>
        <w:pStyle w:val="Heading1"/>
        <w:rPr>
          <w:bCs/>
        </w:rPr>
      </w:pPr>
      <w:r w:rsidRPr="00323358">
        <w:t>More than just firewood</w:t>
      </w:r>
    </w:p>
    <w:p w:rsidR="008E5FAA" w:rsidRPr="00323358" w:rsidRDefault="008E5FAA" w:rsidP="00747821">
      <w:pPr>
        <w:pStyle w:val="Heading2"/>
        <w:rPr>
          <w:bCs/>
        </w:rPr>
      </w:pPr>
      <w:proofErr w:type="spellStart"/>
      <w:r w:rsidRPr="00323358">
        <w:t>Matea</w:t>
      </w:r>
      <w:proofErr w:type="spellEnd"/>
      <w:r w:rsidRPr="00323358">
        <w:t xml:space="preserve"> Trust</w:t>
      </w:r>
    </w:p>
    <w:p w:rsidR="008E5FAA" w:rsidRPr="00323358" w:rsidRDefault="008E5FAA" w:rsidP="00747821">
      <w:pPr>
        <w:pStyle w:val="Introductoryparagraph"/>
        <w:rPr>
          <w:bCs/>
        </w:rPr>
      </w:pPr>
      <w:r w:rsidRPr="00323358">
        <w:t>Most people probably give little thought to how their firewood is produced, as long as it’s dry and ready for the fire once the cold weather sets in.</w:t>
      </w:r>
    </w:p>
    <w:p w:rsidR="008E5FAA" w:rsidRPr="00323358" w:rsidRDefault="008E5FAA" w:rsidP="00747821">
      <w:pPr>
        <w:rPr>
          <w:rFonts w:eastAsia="Georgia"/>
        </w:rPr>
      </w:pPr>
    </w:p>
    <w:p w:rsidR="008E5FAA" w:rsidRPr="00323358" w:rsidRDefault="008E5FAA" w:rsidP="00747821">
      <w:r w:rsidRPr="00323358">
        <w:t xml:space="preserve">For the vocational crew at </w:t>
      </w:r>
      <w:proofErr w:type="spellStart"/>
      <w:r w:rsidRPr="00323358">
        <w:t>Matea</w:t>
      </w:r>
      <w:proofErr w:type="spellEnd"/>
      <w:r w:rsidRPr="00323358">
        <w:t xml:space="preserve"> Trust however, every step of the firewood’s production, delivery and storage is an important task. It provides meaningful employment to men with intellectual disabilities and gives them a valuable opportunity to contribute to the local community.</w:t>
      </w:r>
    </w:p>
    <w:p w:rsidR="008E5FAA" w:rsidRPr="00323358" w:rsidRDefault="008E5FAA" w:rsidP="00747821">
      <w:pPr>
        <w:rPr>
          <w:rFonts w:eastAsia="Century"/>
        </w:rPr>
      </w:pPr>
    </w:p>
    <w:p w:rsidR="008E5FAA" w:rsidRPr="00323358" w:rsidRDefault="008E5FAA" w:rsidP="00747821">
      <w:proofErr w:type="spellStart"/>
      <w:r w:rsidRPr="00323358">
        <w:t>Matea</w:t>
      </w:r>
      <w:proofErr w:type="spellEnd"/>
      <w:r w:rsidRPr="00323358">
        <w:t xml:space="preserve"> means ‘to be needed’ and, here in Dairy Flat, </w:t>
      </w:r>
      <w:proofErr w:type="spellStart"/>
      <w:r w:rsidRPr="00323358">
        <w:t>Matea</w:t>
      </w:r>
      <w:proofErr w:type="spellEnd"/>
      <w:r w:rsidRPr="00323358">
        <w:t xml:space="preserve"> Trust is very proud of its Ministry of Social Development funded business enterprise. As well as its main firewood business, it does odd jobs such as section clearing and tree work. The crew also gets involved with the Trust’s own property maintenance, lawns and the productive vegetable garden for its Ministry of Health funded residence.</w:t>
      </w:r>
    </w:p>
    <w:p w:rsidR="008E5FAA" w:rsidRPr="00323358" w:rsidRDefault="008E5FAA" w:rsidP="00747821">
      <w:pPr>
        <w:rPr>
          <w:rFonts w:eastAsia="Century"/>
        </w:rPr>
      </w:pPr>
    </w:p>
    <w:p w:rsidR="008E5FAA" w:rsidRPr="00323358" w:rsidRDefault="008E5FAA" w:rsidP="00747821">
      <w:r w:rsidRPr="00323358">
        <w:t xml:space="preserve">For students preparing to leave school, </w:t>
      </w:r>
      <w:proofErr w:type="spellStart"/>
      <w:r w:rsidRPr="00323358">
        <w:t>Matea</w:t>
      </w:r>
      <w:proofErr w:type="spellEnd"/>
      <w:r w:rsidRPr="00323358">
        <w:t xml:space="preserve"> Trust offers work experience days and work trials. This allows students time to have a go at a real job and a chance to see if working in the outdoors is something they would like to pursue. After completing a successful work trial, students may be offered an employment contract (with all standard leave entitlements) for either part or full time work, taking into consideration their needs and other activities.</w:t>
      </w:r>
    </w:p>
    <w:p w:rsidR="008E5FAA" w:rsidRPr="00323358" w:rsidRDefault="008E5FAA" w:rsidP="00747821">
      <w:pPr>
        <w:rPr>
          <w:rFonts w:eastAsia="Century"/>
        </w:rPr>
      </w:pPr>
    </w:p>
    <w:p w:rsidR="008E5FAA" w:rsidRPr="00323358" w:rsidRDefault="008E5FAA" w:rsidP="00747821">
      <w:r w:rsidRPr="00323358">
        <w:t>There are three supervisors who provide guidance, instruction, assistance and supervision for tasks and they operate all machinery. This workplace support is fundamental and ensures everyone is a valued member of the crew. Everything is very much a team effort.</w:t>
      </w:r>
    </w:p>
    <w:p w:rsidR="008E5FAA" w:rsidRPr="00323358" w:rsidRDefault="008E5FAA" w:rsidP="00747821">
      <w:pPr>
        <w:rPr>
          <w:rFonts w:eastAsia="Century"/>
        </w:rPr>
      </w:pPr>
    </w:p>
    <w:p w:rsidR="008E5FAA" w:rsidRPr="00323358" w:rsidRDefault="008E5FAA" w:rsidP="00747821">
      <w:r w:rsidRPr="00323358">
        <w:t>To fin</w:t>
      </w:r>
      <w:r w:rsidRPr="00747821">
        <w:t>d</w:t>
      </w:r>
      <w:r w:rsidRPr="00323358">
        <w:t xml:space="preserve"> out about job vacancies in our vocational service for people with intellectual disabilities please contact </w:t>
      </w:r>
      <w:proofErr w:type="spellStart"/>
      <w:r w:rsidRPr="00323358">
        <w:t>Matea</w:t>
      </w:r>
      <w:proofErr w:type="spellEnd"/>
      <w:r w:rsidRPr="00323358">
        <w:t xml:space="preserve"> Trust on (09) 415 7103.</w:t>
      </w:r>
    </w:p>
    <w:p w:rsidR="008E5FAA" w:rsidRPr="00323358" w:rsidRDefault="008E5FAA" w:rsidP="00747821">
      <w:pPr>
        <w:rPr>
          <w:rFonts w:eastAsia="Century"/>
        </w:rPr>
      </w:pPr>
    </w:p>
    <w:p w:rsidR="008E5FAA" w:rsidRPr="00323358" w:rsidRDefault="008E5FAA" w:rsidP="00747821">
      <w:pPr>
        <w:pStyle w:val="Heading1"/>
        <w:rPr>
          <w:bCs/>
        </w:rPr>
      </w:pPr>
      <w:r w:rsidRPr="00323358">
        <w:t>New survey approach gets results</w:t>
      </w:r>
    </w:p>
    <w:p w:rsidR="008E5FAA" w:rsidRPr="00323358" w:rsidRDefault="008E5FAA" w:rsidP="00747821">
      <w:pPr>
        <w:pStyle w:val="Heading2"/>
        <w:rPr>
          <w:bCs/>
        </w:rPr>
      </w:pPr>
      <w:proofErr w:type="spellStart"/>
      <w:r w:rsidRPr="00323358">
        <w:t>NZCare</w:t>
      </w:r>
      <w:proofErr w:type="spellEnd"/>
      <w:r w:rsidRPr="00323358">
        <w:t xml:space="preserve"> Disability</w:t>
      </w:r>
    </w:p>
    <w:p w:rsidR="008E5FAA" w:rsidRPr="00323358" w:rsidRDefault="008E5FAA" w:rsidP="006045DD">
      <w:pPr>
        <w:pStyle w:val="Introductoryparagraph"/>
        <w:keepNext/>
        <w:rPr>
          <w:bCs/>
        </w:rPr>
      </w:pPr>
      <w:r w:rsidRPr="00323358">
        <w:t>All providers survey the people they support to meet contractual requirements. Developing a process that confirms the quality of services is easy. Developing a process that leads to improvements in practice and culture is more difficult.</w:t>
      </w:r>
    </w:p>
    <w:p w:rsidR="008E5FAA" w:rsidRPr="00323358" w:rsidRDefault="008E5FAA" w:rsidP="006045DD">
      <w:pPr>
        <w:keepNext/>
        <w:rPr>
          <w:rFonts w:eastAsia="Georgia"/>
        </w:rPr>
      </w:pPr>
    </w:p>
    <w:p w:rsidR="008E5FAA" w:rsidRPr="00323358" w:rsidRDefault="008E5FAA" w:rsidP="006045DD">
      <w:pPr>
        <w:keepNext/>
      </w:pPr>
      <w:r w:rsidRPr="00323358">
        <w:t xml:space="preserve">This year </w:t>
      </w:r>
      <w:proofErr w:type="spellStart"/>
      <w:r w:rsidRPr="00323358">
        <w:t>NZCare</w:t>
      </w:r>
      <w:proofErr w:type="spellEnd"/>
      <w:r w:rsidRPr="00323358">
        <w:t xml:space="preserve"> Disability completed an extensive survey of the people its support in which it examined their experience of the support </w:t>
      </w:r>
      <w:proofErr w:type="spellStart"/>
      <w:r w:rsidRPr="00323358">
        <w:t>NZCare</w:t>
      </w:r>
      <w:proofErr w:type="spellEnd"/>
      <w:r w:rsidRPr="00323358">
        <w:t xml:space="preserve"> Disability provides.</w:t>
      </w:r>
    </w:p>
    <w:p w:rsidR="008E5FAA" w:rsidRPr="00323358" w:rsidRDefault="008E5FAA" w:rsidP="006045DD">
      <w:pPr>
        <w:rPr>
          <w:rFonts w:eastAsia="Century"/>
        </w:rPr>
      </w:pPr>
    </w:p>
    <w:p w:rsidR="008E5FAA" w:rsidRPr="00323358" w:rsidRDefault="008E5FAA" w:rsidP="006045DD">
      <w:r w:rsidRPr="00323358">
        <w:t>The process included:</w:t>
      </w:r>
    </w:p>
    <w:p w:rsidR="008E5FAA" w:rsidRPr="00323358" w:rsidRDefault="008E5FAA" w:rsidP="006045DD">
      <w:pPr>
        <w:pStyle w:val="Bullet"/>
      </w:pPr>
      <w:r w:rsidRPr="00323358">
        <w:t>recruiting, training and employing people it supports to be interviewers</w:t>
      </w:r>
    </w:p>
    <w:p w:rsidR="008E5FAA" w:rsidRPr="00323358" w:rsidRDefault="008E5FAA" w:rsidP="006045DD">
      <w:pPr>
        <w:pStyle w:val="Bullet"/>
      </w:pPr>
      <w:r w:rsidRPr="00323358">
        <w:t>employing an experienced disability facilitator to support the process</w:t>
      </w:r>
    </w:p>
    <w:p w:rsidR="008E5FAA" w:rsidRPr="00323358" w:rsidRDefault="008E5FAA" w:rsidP="006045DD">
      <w:pPr>
        <w:pStyle w:val="Bullet"/>
      </w:pPr>
      <w:r w:rsidRPr="00323358">
        <w:t>developing the survey in an easy-read format</w:t>
      </w:r>
    </w:p>
    <w:p w:rsidR="008E5FAA" w:rsidRPr="00323358" w:rsidRDefault="008E5FAA" w:rsidP="006045DD">
      <w:pPr>
        <w:pStyle w:val="Bullet"/>
      </w:pPr>
      <w:r w:rsidRPr="00323358">
        <w:t xml:space="preserve">producing a video featuring people </w:t>
      </w:r>
      <w:proofErr w:type="spellStart"/>
      <w:r w:rsidRPr="00323358">
        <w:t>NZCare</w:t>
      </w:r>
      <w:proofErr w:type="spellEnd"/>
      <w:r w:rsidRPr="00323358">
        <w:t xml:space="preserve"> Disability supports discussing the survey</w:t>
      </w:r>
    </w:p>
    <w:p w:rsidR="008E5FAA" w:rsidRPr="00323358" w:rsidRDefault="008E5FAA" w:rsidP="006045DD">
      <w:pPr>
        <w:pStyle w:val="Bullet"/>
      </w:pPr>
      <w:r w:rsidRPr="00323358">
        <w:t>producing an easy-read report summarising the results</w:t>
      </w:r>
    </w:p>
    <w:p w:rsidR="008E5FAA" w:rsidRPr="00323358" w:rsidRDefault="008E5FAA" w:rsidP="006045DD">
      <w:pPr>
        <w:pStyle w:val="Bullet"/>
      </w:pPr>
      <w:r w:rsidRPr="00323358">
        <w:t>presenting the survey results and the video back to the national management team</w:t>
      </w:r>
    </w:p>
    <w:p w:rsidR="008E5FAA" w:rsidRPr="00323358" w:rsidRDefault="008E5FAA" w:rsidP="006045DD">
      <w:pPr>
        <w:pStyle w:val="Bullet"/>
      </w:pPr>
      <w:proofErr w:type="gramStart"/>
      <w:r w:rsidRPr="00323358">
        <w:t>having</w:t>
      </w:r>
      <w:proofErr w:type="gramEnd"/>
      <w:r w:rsidRPr="00323358">
        <w:t xml:space="preserve"> three people it supports run a planning exercise to identify actions.</w:t>
      </w:r>
    </w:p>
    <w:p w:rsidR="008E5FAA" w:rsidRPr="00323358" w:rsidRDefault="008E5FAA" w:rsidP="006045DD">
      <w:pPr>
        <w:rPr>
          <w:rFonts w:eastAsia="Century"/>
        </w:rPr>
      </w:pPr>
    </w:p>
    <w:p w:rsidR="008E5FAA" w:rsidRPr="00323358" w:rsidRDefault="008E5FAA" w:rsidP="006045DD">
      <w:r w:rsidRPr="00323358">
        <w:t xml:space="preserve">Having disabled people lead the survey process has given the results credibility that they may not have otherwise had. By focusing on the experience of the people </w:t>
      </w:r>
      <w:proofErr w:type="spellStart"/>
      <w:r w:rsidRPr="00323358">
        <w:t>NZCare</w:t>
      </w:r>
      <w:proofErr w:type="spellEnd"/>
      <w:r w:rsidRPr="00323358">
        <w:t xml:space="preserve"> Disability supports rather than satisfaction levels, it has been able to identify a number of focused areas for improvement and ways to measure that improvement.</w:t>
      </w:r>
    </w:p>
    <w:p w:rsidR="008E5FAA" w:rsidRPr="00323358" w:rsidRDefault="008E5FAA" w:rsidP="006045DD">
      <w:pPr>
        <w:rPr>
          <w:rFonts w:eastAsia="Century"/>
        </w:rPr>
      </w:pPr>
    </w:p>
    <w:p w:rsidR="008E5FAA" w:rsidRPr="00323358" w:rsidRDefault="008E5FAA" w:rsidP="006045DD">
      <w:r w:rsidRPr="00323358">
        <w:t xml:space="preserve">One of the most important innovations in the process was in communicating results. Using a video allowed </w:t>
      </w:r>
      <w:proofErr w:type="spellStart"/>
      <w:r w:rsidRPr="00323358">
        <w:t>NZCare</w:t>
      </w:r>
      <w:proofErr w:type="spellEnd"/>
      <w:r w:rsidRPr="00323358">
        <w:t xml:space="preserve"> Disability to present the results in a much more powerful and direct manner. The video speaks directly to the viewer (</w:t>
      </w:r>
      <w:proofErr w:type="spellStart"/>
      <w:r w:rsidRPr="00323358">
        <w:t>NZCare</w:t>
      </w:r>
      <w:proofErr w:type="spellEnd"/>
      <w:r w:rsidRPr="00323358">
        <w:t xml:space="preserve"> Disability employees) with disabled people discussing the areas of strength and the areas needing improvement. Being just three minutes in length, the video is suitable for reporting back to the people we support and can be used as an educational tool for staff at all levels.</w:t>
      </w:r>
    </w:p>
    <w:p w:rsidR="008E5FAA" w:rsidRPr="00323358" w:rsidRDefault="008E5FAA" w:rsidP="006045DD">
      <w:pPr>
        <w:rPr>
          <w:rFonts w:eastAsia="Century"/>
        </w:rPr>
      </w:pPr>
    </w:p>
    <w:p w:rsidR="008E5FAA" w:rsidRPr="00323358" w:rsidRDefault="008E5FAA" w:rsidP="006045DD">
      <w:r w:rsidRPr="00323358">
        <w:t>Through the process, many of the people involved have become more interested in advocacy, and have gone on to be involved in our interview panels for new staff.</w:t>
      </w:r>
    </w:p>
    <w:p w:rsidR="008E5FAA" w:rsidRPr="006045DD" w:rsidRDefault="00366D7E" w:rsidP="006045DD">
      <w:pPr>
        <w:spacing w:before="240"/>
        <w:ind w:left="1134" w:right="851"/>
        <w:rPr>
          <w:rStyle w:val="Hyperlink"/>
          <w:rFonts w:eastAsia="Georgia"/>
          <w:b/>
        </w:rPr>
      </w:pPr>
      <w:hyperlink r:id="rId10">
        <w:r w:rsidR="008E5FAA" w:rsidRPr="006045DD">
          <w:rPr>
            <w:rStyle w:val="Hyperlink"/>
            <w:b/>
          </w:rPr>
          <w:t>www.nzcare.co.nz</w:t>
        </w:r>
      </w:hyperlink>
    </w:p>
    <w:p w:rsidR="008E5FAA" w:rsidRPr="00323358" w:rsidRDefault="008E5FAA" w:rsidP="006045DD">
      <w:pPr>
        <w:rPr>
          <w:rFonts w:eastAsia="Georgia"/>
        </w:rPr>
      </w:pPr>
    </w:p>
    <w:p w:rsidR="008E5FAA" w:rsidRPr="00323358" w:rsidRDefault="008E5FAA" w:rsidP="006045DD">
      <w:pPr>
        <w:pStyle w:val="Heading1"/>
        <w:rPr>
          <w:bCs/>
        </w:rPr>
      </w:pPr>
      <w:r w:rsidRPr="00323358">
        <w:t xml:space="preserve">Flower power at The </w:t>
      </w:r>
      <w:proofErr w:type="spellStart"/>
      <w:r w:rsidRPr="00323358">
        <w:t>Papermill</w:t>
      </w:r>
      <w:proofErr w:type="spellEnd"/>
    </w:p>
    <w:p w:rsidR="008E5FAA" w:rsidRPr="00323358" w:rsidRDefault="008E5FAA" w:rsidP="006045DD">
      <w:pPr>
        <w:pStyle w:val="Heading2"/>
        <w:rPr>
          <w:bCs/>
        </w:rPr>
      </w:pPr>
      <w:r w:rsidRPr="00323358">
        <w:t xml:space="preserve">The </w:t>
      </w:r>
      <w:proofErr w:type="spellStart"/>
      <w:r w:rsidRPr="00323358">
        <w:t>Papermill</w:t>
      </w:r>
      <w:proofErr w:type="spellEnd"/>
    </w:p>
    <w:p w:rsidR="008E5FAA" w:rsidRPr="00323358" w:rsidRDefault="008E5FAA" w:rsidP="006045DD">
      <w:pPr>
        <w:pStyle w:val="Introductoryparagraph"/>
        <w:rPr>
          <w:bCs/>
        </w:rPr>
      </w:pPr>
      <w:r w:rsidRPr="00323358">
        <w:t xml:space="preserve">The </w:t>
      </w:r>
      <w:proofErr w:type="spellStart"/>
      <w:r w:rsidRPr="00323358">
        <w:t>Papermill</w:t>
      </w:r>
      <w:proofErr w:type="spellEnd"/>
      <w:r w:rsidRPr="00323358">
        <w:t xml:space="preserve"> uses the papermaking and paper craft art to build self-esteem, social skills, confidence and teach new skills to people with intellectual disabilities.</w:t>
      </w:r>
    </w:p>
    <w:p w:rsidR="008E5FAA" w:rsidRPr="00323358" w:rsidRDefault="008E5FAA" w:rsidP="006045DD">
      <w:pPr>
        <w:rPr>
          <w:rFonts w:eastAsia="Georgia"/>
        </w:rPr>
      </w:pPr>
    </w:p>
    <w:p w:rsidR="008E5FAA" w:rsidRPr="00323358" w:rsidRDefault="008E5FAA" w:rsidP="006045DD">
      <w:r w:rsidRPr="00323358">
        <w:t xml:space="preserve">Each year The </w:t>
      </w:r>
      <w:proofErr w:type="spellStart"/>
      <w:r w:rsidRPr="00323358">
        <w:t>Papermill</w:t>
      </w:r>
      <w:proofErr w:type="spellEnd"/>
      <w:r w:rsidRPr="00323358">
        <w:t xml:space="preserve"> holds an exhibition showcasing the paper makers’ abilities.</w:t>
      </w:r>
    </w:p>
    <w:p w:rsidR="008E5FAA" w:rsidRPr="00323358" w:rsidRDefault="008E5FAA" w:rsidP="006045DD">
      <w:pPr>
        <w:rPr>
          <w:rFonts w:eastAsia="Century"/>
        </w:rPr>
      </w:pPr>
    </w:p>
    <w:p w:rsidR="008E5FAA" w:rsidRPr="00323358" w:rsidRDefault="008E5FAA" w:rsidP="006045DD">
      <w:r w:rsidRPr="00323358">
        <w:t>This year’s exhibition ‘Our Amazing Spaces’ explored what ‘home’ is to each of the paper makers. The challenge was containing their design within a 400</w:t>
      </w:r>
      <w:r w:rsidR="006045DD">
        <w:t> </w:t>
      </w:r>
      <w:r w:rsidRPr="00323358">
        <w:t>x</w:t>
      </w:r>
      <w:r w:rsidR="006045DD">
        <w:t> </w:t>
      </w:r>
      <w:r w:rsidRPr="00323358">
        <w:t>400</w:t>
      </w:r>
      <w:r w:rsidR="006045DD">
        <w:t> </w:t>
      </w:r>
      <w:r w:rsidRPr="00323358">
        <w:t>mm board. The work had to be two- dimensional and the medium used had to be at least 90 percent paper</w:t>
      </w:r>
      <w:r w:rsidR="006045DD">
        <w:noBreakHyphen/>
      </w:r>
      <w:r w:rsidRPr="00323358">
        <w:t>based.</w:t>
      </w:r>
    </w:p>
    <w:p w:rsidR="008E5FAA" w:rsidRPr="00323358" w:rsidRDefault="008E5FAA" w:rsidP="006045DD">
      <w:pPr>
        <w:rPr>
          <w:rFonts w:eastAsia="Century"/>
        </w:rPr>
      </w:pPr>
    </w:p>
    <w:p w:rsidR="008E5FAA" w:rsidRDefault="008E5FAA" w:rsidP="006045DD">
      <w:r w:rsidRPr="00323358">
        <w:t>Vanessa Holman, one of the talented paper makers is a bubbly and enthusiastic individual who persevered to create her art piece to reflect a happy place, hence her flower power house. Vanessa didn’t think she could complete her project but with lots of</w:t>
      </w:r>
      <w:r w:rsidR="006045DD">
        <w:t xml:space="preserve"> </w:t>
      </w:r>
      <w:r w:rsidRPr="00323358">
        <w:t>encouragement and guidance finished her project which made her very proud.</w:t>
      </w:r>
    </w:p>
    <w:p w:rsidR="006045DD" w:rsidRPr="00323358" w:rsidRDefault="006045DD" w:rsidP="006045DD"/>
    <w:p w:rsidR="008E5FAA" w:rsidRPr="00323358" w:rsidRDefault="008E5FAA" w:rsidP="006045DD">
      <w:pPr>
        <w:pStyle w:val="Heading3"/>
        <w:rPr>
          <w:rFonts w:eastAsia="Palatino Linotype" w:hAnsi="Palatino Linotype" w:cs="Palatino Linotype"/>
          <w:szCs w:val="28"/>
        </w:rPr>
      </w:pPr>
      <w:r w:rsidRPr="00323358">
        <w:t xml:space="preserve">How The </w:t>
      </w:r>
      <w:proofErr w:type="spellStart"/>
      <w:r w:rsidRPr="00323358">
        <w:t>Papermill</w:t>
      </w:r>
      <w:proofErr w:type="spellEnd"/>
      <w:r w:rsidRPr="00323358">
        <w:t xml:space="preserve"> works</w:t>
      </w:r>
    </w:p>
    <w:p w:rsidR="008E5FAA" w:rsidRPr="00323358" w:rsidRDefault="008E5FAA" w:rsidP="006045DD">
      <w:r w:rsidRPr="00323358">
        <w:t xml:space="preserve">Creative staff and tutors bring the best out of the paper makers, including Vanessa, through both routine and creativity which is a contradiction in terms! A day at The </w:t>
      </w:r>
      <w:proofErr w:type="spellStart"/>
      <w:r w:rsidRPr="00323358">
        <w:t>Papermill</w:t>
      </w:r>
      <w:proofErr w:type="spellEnd"/>
      <w:r w:rsidRPr="00323358">
        <w:t xml:space="preserve"> starts with group exercise followed by a daily meeting where the paper makers find</w:t>
      </w:r>
      <w:r w:rsidR="006045DD">
        <w:t xml:space="preserve"> </w:t>
      </w:r>
      <w:r w:rsidRPr="00323358">
        <w:t>out if they will be working in the papermaking studio making paper or in the front building working on art projects. They are also assigned various chores such as putting on the water for morning tea, sweeping the floors, recycling etc. It’s then time for morning tea, then it’s off to work! There’s a break for lunch then they work through until 3 o’clock.</w:t>
      </w:r>
    </w:p>
    <w:p w:rsidR="008E5FAA" w:rsidRPr="00323358" w:rsidRDefault="008E5FAA" w:rsidP="006045DD">
      <w:pPr>
        <w:rPr>
          <w:rFonts w:eastAsia="Century"/>
        </w:rPr>
      </w:pPr>
    </w:p>
    <w:p w:rsidR="008E5FAA" w:rsidRPr="00323358" w:rsidRDefault="008E5FAA" w:rsidP="006045DD">
      <w:r w:rsidRPr="00323358">
        <w:t xml:space="preserve">Vanessa goes to The </w:t>
      </w:r>
      <w:proofErr w:type="spellStart"/>
      <w:r w:rsidRPr="00323358">
        <w:t>Papermill</w:t>
      </w:r>
      <w:proofErr w:type="spellEnd"/>
      <w:r w:rsidRPr="00323358">
        <w:t xml:space="preserve"> on Thursdays. After morning tea a tutor will sit down and talk her through the plan for the day, show her examples and then teach her. Vanessa gets very excited about projects and needs a lot of encouragement to stay on task along with regular redirection.</w:t>
      </w:r>
    </w:p>
    <w:p w:rsidR="008E5FAA" w:rsidRPr="00323358" w:rsidRDefault="008E5FAA" w:rsidP="006045DD"/>
    <w:p w:rsidR="008E5FAA" w:rsidRPr="00323358" w:rsidRDefault="008E5FAA" w:rsidP="00DA778B">
      <w:pPr>
        <w:pStyle w:val="Heading1"/>
        <w:spacing w:after="360"/>
        <w:rPr>
          <w:bCs/>
        </w:rPr>
      </w:pPr>
      <w:r w:rsidRPr="00323358">
        <w:t xml:space="preserve">PHAB </w:t>
      </w:r>
      <w:proofErr w:type="spellStart"/>
      <w:r w:rsidRPr="00323358">
        <w:t>Phusion</w:t>
      </w:r>
      <w:proofErr w:type="spellEnd"/>
    </w:p>
    <w:p w:rsidR="008E5FAA" w:rsidRPr="00323358" w:rsidRDefault="008E5FAA" w:rsidP="006045DD">
      <w:pPr>
        <w:pStyle w:val="Introductoryparagraph"/>
        <w:keepNext/>
        <w:rPr>
          <w:bCs/>
        </w:rPr>
      </w:pPr>
      <w:proofErr w:type="spellStart"/>
      <w:r w:rsidRPr="00323358">
        <w:t>Phab</w:t>
      </w:r>
      <w:proofErr w:type="spellEnd"/>
      <w:r w:rsidRPr="00323358">
        <w:t xml:space="preserve"> </w:t>
      </w:r>
      <w:proofErr w:type="spellStart"/>
      <w:r w:rsidRPr="00323358">
        <w:t>Phusion</w:t>
      </w:r>
      <w:proofErr w:type="spellEnd"/>
      <w:r w:rsidRPr="00323358">
        <w:t xml:space="preserve"> 2.0 is a dance group that is a project of </w:t>
      </w:r>
      <w:proofErr w:type="spellStart"/>
      <w:r w:rsidRPr="00323358">
        <w:t>Phab</w:t>
      </w:r>
      <w:proofErr w:type="spellEnd"/>
      <w:r w:rsidRPr="00323358">
        <w:t xml:space="preserve"> </w:t>
      </w:r>
      <w:proofErr w:type="spellStart"/>
      <w:r w:rsidRPr="00323358">
        <w:t>Pasifika</w:t>
      </w:r>
      <w:proofErr w:type="spellEnd"/>
      <w:r w:rsidRPr="00323358">
        <w:t xml:space="preserve"> that was created by young people for young people.</w:t>
      </w:r>
    </w:p>
    <w:p w:rsidR="008E5FAA" w:rsidRPr="00323358" w:rsidRDefault="008E5FAA" w:rsidP="006045DD">
      <w:pPr>
        <w:keepNext/>
        <w:rPr>
          <w:rFonts w:eastAsia="Georgia"/>
        </w:rPr>
      </w:pPr>
    </w:p>
    <w:p w:rsidR="008E5FAA" w:rsidRPr="00323358" w:rsidRDefault="008E5FAA" w:rsidP="006045DD">
      <w:pPr>
        <w:keepNext/>
      </w:pPr>
      <w:proofErr w:type="spellStart"/>
      <w:r w:rsidRPr="00323358">
        <w:t>Pasifika</w:t>
      </w:r>
      <w:proofErr w:type="spellEnd"/>
      <w:r w:rsidRPr="00323358">
        <w:t xml:space="preserve"> </w:t>
      </w:r>
      <w:proofErr w:type="spellStart"/>
      <w:r w:rsidRPr="00323358">
        <w:t>Phusion</w:t>
      </w:r>
      <w:proofErr w:type="spellEnd"/>
      <w:r w:rsidRPr="00323358">
        <w:t xml:space="preserve"> 2.0 started at the beginning of 2013, for those that wanted to share their passion for cultural dancing to the wider community.</w:t>
      </w:r>
    </w:p>
    <w:p w:rsidR="008E5FAA" w:rsidRPr="00323358" w:rsidRDefault="008E5FAA" w:rsidP="006045DD">
      <w:pPr>
        <w:keepNext/>
        <w:rPr>
          <w:rFonts w:eastAsia="Century"/>
        </w:rPr>
      </w:pPr>
    </w:p>
    <w:p w:rsidR="008E5FAA" w:rsidRPr="00323358" w:rsidRDefault="008E5FAA" w:rsidP="006045DD">
      <w:r w:rsidRPr="00323358">
        <w:t xml:space="preserve">‘We are a diverse group that includes different abilities. The idea of this group started with a few members from PHAB </w:t>
      </w:r>
      <w:proofErr w:type="spellStart"/>
      <w:r w:rsidRPr="00323358">
        <w:t>Pasifika</w:t>
      </w:r>
      <w:proofErr w:type="spellEnd"/>
      <w:r w:rsidRPr="00323358">
        <w:t xml:space="preserve"> who always wanted to belong to a cultural group but were not able to due to their disabilities. From then on, we made our dance group available to non-disabled people to create an amazing vehicle for equitable inclusion. One of the</w:t>
      </w:r>
      <w:r w:rsidR="006045DD">
        <w:t xml:space="preserve"> </w:t>
      </w:r>
      <w:r w:rsidRPr="00323358">
        <w:t xml:space="preserve">goals we achieved was that our members had the dream to perform at events like </w:t>
      </w:r>
      <w:proofErr w:type="spellStart"/>
      <w:r w:rsidRPr="00323358">
        <w:t>Pasifika</w:t>
      </w:r>
      <w:proofErr w:type="spellEnd"/>
      <w:r w:rsidRPr="00323358">
        <w:t xml:space="preserve">, </w:t>
      </w:r>
      <w:proofErr w:type="spellStart"/>
      <w:r w:rsidRPr="00323358">
        <w:t>Polyfest</w:t>
      </w:r>
      <w:proofErr w:type="spellEnd"/>
      <w:r w:rsidRPr="00323358">
        <w:t xml:space="preserve"> </w:t>
      </w:r>
      <w:proofErr w:type="spellStart"/>
      <w:r w:rsidRPr="00323358">
        <w:t>etc</w:t>
      </w:r>
      <w:proofErr w:type="spellEnd"/>
      <w:r w:rsidRPr="00323358">
        <w:t xml:space="preserve"> and with the help of this group, we gave them that opportunity.</w:t>
      </w:r>
      <w:r w:rsidR="006045DD">
        <w:t xml:space="preserve"> </w:t>
      </w:r>
      <w:r w:rsidRPr="00323358">
        <w:t xml:space="preserve">The young people have performed at many different community events, including </w:t>
      </w:r>
      <w:proofErr w:type="spellStart"/>
      <w:r w:rsidRPr="00323358">
        <w:t>Polyfest</w:t>
      </w:r>
      <w:proofErr w:type="spellEnd"/>
      <w:r w:rsidRPr="00323358">
        <w:t xml:space="preserve">, </w:t>
      </w:r>
      <w:proofErr w:type="spellStart"/>
      <w:r w:rsidRPr="00323358">
        <w:t>Pasifika</w:t>
      </w:r>
      <w:proofErr w:type="spellEnd"/>
      <w:r w:rsidRPr="00323358">
        <w:t xml:space="preserve"> Festival and for Government Ministers.’</w:t>
      </w:r>
    </w:p>
    <w:p w:rsidR="008E5FAA" w:rsidRPr="00323358" w:rsidRDefault="008E5FAA" w:rsidP="006045DD">
      <w:pPr>
        <w:rPr>
          <w:rFonts w:eastAsia="Century"/>
        </w:rPr>
      </w:pPr>
    </w:p>
    <w:p w:rsidR="008E5FAA" w:rsidRPr="00323358" w:rsidRDefault="008E5FAA" w:rsidP="006045DD">
      <w:r w:rsidRPr="00323358">
        <w:t xml:space="preserve">PHAB </w:t>
      </w:r>
      <w:proofErr w:type="spellStart"/>
      <w:r w:rsidRPr="00323358">
        <w:t>Phusion</w:t>
      </w:r>
      <w:proofErr w:type="spellEnd"/>
      <w:r w:rsidRPr="00323358">
        <w:t xml:space="preserve"> 2.0 members aim to increase awareness and break down barriers of the stigma within the Pacific and wider communities, associated with disabilities. This is all achieved while having fun, making friends and learning about our culture. The </w:t>
      </w:r>
      <w:proofErr w:type="spellStart"/>
      <w:r w:rsidRPr="00323358">
        <w:t>Phusion</w:t>
      </w:r>
      <w:proofErr w:type="spellEnd"/>
      <w:r w:rsidRPr="00323358">
        <w:t xml:space="preserve"> crew hope to inspire many more young people with disabilities to believe they are capable of dreaming big and achieving their goals.</w:t>
      </w:r>
    </w:p>
    <w:p w:rsidR="008E5FAA" w:rsidRPr="00323358" w:rsidRDefault="008E5FAA" w:rsidP="006045DD">
      <w:pPr>
        <w:rPr>
          <w:rFonts w:eastAsia="Century"/>
        </w:rPr>
      </w:pPr>
    </w:p>
    <w:p w:rsidR="008E5FAA" w:rsidRPr="00323358" w:rsidRDefault="008E5FAA" w:rsidP="006045DD">
      <w:r w:rsidRPr="00323358">
        <w:t xml:space="preserve">PHAB </w:t>
      </w:r>
      <w:proofErr w:type="spellStart"/>
      <w:r w:rsidRPr="00323358">
        <w:t>Phusion</w:t>
      </w:r>
      <w:proofErr w:type="spellEnd"/>
      <w:r w:rsidRPr="00323358">
        <w:t xml:space="preserve"> 2.0 is currently facilitating two-weekly culture and dance workshops in Auckland schools with the goal to reach more schools by the end of the year.</w:t>
      </w:r>
    </w:p>
    <w:p w:rsidR="008E5FAA" w:rsidRPr="00323358" w:rsidRDefault="008E5FAA" w:rsidP="006045DD">
      <w:pPr>
        <w:rPr>
          <w:rFonts w:eastAsia="Century"/>
        </w:rPr>
      </w:pPr>
    </w:p>
    <w:p w:rsidR="008E5FAA" w:rsidRPr="00323358" w:rsidRDefault="008E5FAA" w:rsidP="006045DD">
      <w:r w:rsidRPr="00323358">
        <w:t xml:space="preserve">PHAB </w:t>
      </w:r>
      <w:proofErr w:type="spellStart"/>
      <w:r w:rsidRPr="00323358">
        <w:t>Phusion</w:t>
      </w:r>
      <w:proofErr w:type="spellEnd"/>
      <w:r w:rsidRPr="00323358">
        <w:t xml:space="preserve"> 2.0 has gone from strength to strength and is currently organising a </w:t>
      </w:r>
      <w:proofErr w:type="spellStart"/>
      <w:r w:rsidRPr="00323358">
        <w:t>Fiafia</w:t>
      </w:r>
      <w:proofErr w:type="spellEnd"/>
      <w:r w:rsidRPr="00323358">
        <w:t xml:space="preserve"> fundraiser being</w:t>
      </w:r>
      <w:r w:rsidR="006045DD">
        <w:t xml:space="preserve"> </w:t>
      </w:r>
      <w:r w:rsidRPr="00323358">
        <w:t xml:space="preserve">held in December to raise funds for their 2017 projects. These projects include: a road trip around Northland to assist disability groups to set up their own social and recreational activities, compiling a video clip to be used when applying to perform at events and a trip to Samoa to share their positive experiences and to give back to the </w:t>
      </w:r>
      <w:proofErr w:type="spellStart"/>
      <w:r w:rsidRPr="00323358">
        <w:t>Pasifika</w:t>
      </w:r>
      <w:proofErr w:type="spellEnd"/>
      <w:r w:rsidRPr="00323358">
        <w:t xml:space="preserve"> community.</w:t>
      </w:r>
    </w:p>
    <w:p w:rsidR="008E5FAA" w:rsidRPr="00323358" w:rsidRDefault="008E5FAA" w:rsidP="006045DD">
      <w:pPr>
        <w:rPr>
          <w:rFonts w:eastAsia="Century"/>
        </w:rPr>
      </w:pPr>
    </w:p>
    <w:p w:rsidR="008E5FAA" w:rsidRPr="00323358" w:rsidRDefault="008E5FAA" w:rsidP="006045DD">
      <w:r w:rsidRPr="00323358">
        <w:t xml:space="preserve">PHAB </w:t>
      </w:r>
      <w:proofErr w:type="spellStart"/>
      <w:r w:rsidRPr="00323358">
        <w:t>Pasifika</w:t>
      </w:r>
      <w:proofErr w:type="spellEnd"/>
      <w:r w:rsidRPr="00323358">
        <w:t xml:space="preserve"> is based in Papatoetoe and is founded on culturally appropriate values to ensure maximum participation and engagement from </w:t>
      </w:r>
      <w:proofErr w:type="spellStart"/>
      <w:r w:rsidRPr="00323358">
        <w:t>Pasifika</w:t>
      </w:r>
      <w:proofErr w:type="spellEnd"/>
      <w:r w:rsidRPr="00323358">
        <w:t xml:space="preserve"> young with disabilities.</w:t>
      </w:r>
    </w:p>
    <w:p w:rsidR="008E5FAA" w:rsidRPr="00323358" w:rsidRDefault="008E5FAA" w:rsidP="006045DD"/>
    <w:p w:rsidR="008E5FAA" w:rsidRPr="00323358" w:rsidRDefault="008E5FAA" w:rsidP="006045DD">
      <w:pPr>
        <w:pStyle w:val="Heading1"/>
        <w:rPr>
          <w:bCs/>
        </w:rPr>
      </w:pPr>
      <w:r w:rsidRPr="00323358">
        <w:t>It’s all in the music</w:t>
      </w:r>
    </w:p>
    <w:p w:rsidR="008E5FAA" w:rsidRPr="00323358" w:rsidRDefault="008E5FAA" w:rsidP="006045DD">
      <w:pPr>
        <w:pStyle w:val="Heading2"/>
        <w:rPr>
          <w:bCs/>
        </w:rPr>
      </w:pPr>
      <w:r w:rsidRPr="00323358">
        <w:t>Garry has a lot to share. Music therapy is helping him do just that.</w:t>
      </w:r>
    </w:p>
    <w:p w:rsidR="008E5FAA" w:rsidRPr="00323358" w:rsidRDefault="008E5FAA" w:rsidP="006045DD">
      <w:pPr>
        <w:pStyle w:val="Introductoryparagraph"/>
        <w:keepNext/>
        <w:rPr>
          <w:bCs/>
        </w:rPr>
      </w:pPr>
      <w:r w:rsidRPr="00323358">
        <w:t>Imagine being visually impaired and pre-verbal with daily physical and intellectual challenges. This is Garry’s world!</w:t>
      </w:r>
    </w:p>
    <w:p w:rsidR="008E5FAA" w:rsidRPr="00323358" w:rsidRDefault="008E5FAA" w:rsidP="006045DD">
      <w:pPr>
        <w:rPr>
          <w:rFonts w:eastAsia="Georgia"/>
        </w:rPr>
      </w:pPr>
    </w:p>
    <w:p w:rsidR="008E5FAA" w:rsidRPr="00323358" w:rsidRDefault="008E5FAA" w:rsidP="006045DD">
      <w:r w:rsidRPr="00323358">
        <w:t>Garry is having weekly music therapy with Liz, a registered music therapist, from Therapy Professionals in Christchurch. This is helping to develop his social interaction, independence in initiating activities, and communication while giving Garry enjoyment.</w:t>
      </w:r>
    </w:p>
    <w:p w:rsidR="008E5FAA" w:rsidRPr="00323358" w:rsidRDefault="008E5FAA" w:rsidP="006045DD">
      <w:pPr>
        <w:rPr>
          <w:rFonts w:eastAsia="Century"/>
        </w:rPr>
      </w:pPr>
    </w:p>
    <w:p w:rsidR="008E5FAA" w:rsidRPr="00323358" w:rsidRDefault="008E5FAA" w:rsidP="006045DD">
      <w:r w:rsidRPr="00323358">
        <w:t>Liz uses a variety of techniques such as playing percussion instruments, the guitar and using her voice to engage Garry and encourage self-expression.</w:t>
      </w:r>
    </w:p>
    <w:p w:rsidR="008E5FAA" w:rsidRPr="00323358" w:rsidRDefault="008E5FAA" w:rsidP="006045DD">
      <w:pPr>
        <w:rPr>
          <w:rFonts w:eastAsia="Century"/>
        </w:rPr>
      </w:pPr>
    </w:p>
    <w:p w:rsidR="008E5FAA" w:rsidRPr="00323358" w:rsidRDefault="008E5FAA" w:rsidP="006045DD">
      <w:r w:rsidRPr="00323358">
        <w:t>During the sessions he has begun to:</w:t>
      </w:r>
    </w:p>
    <w:p w:rsidR="008E5FAA" w:rsidRPr="00323358" w:rsidRDefault="008E5FAA" w:rsidP="006045DD">
      <w:pPr>
        <w:pStyle w:val="Bullet"/>
      </w:pPr>
      <w:r w:rsidRPr="00323358">
        <w:t>choose how he wants to make music</w:t>
      </w:r>
    </w:p>
    <w:p w:rsidR="008E5FAA" w:rsidRPr="00323358" w:rsidRDefault="008E5FAA" w:rsidP="006045DD">
      <w:pPr>
        <w:pStyle w:val="Bullet"/>
      </w:pPr>
      <w:r w:rsidRPr="00323358">
        <w:t>make a greater variety of vocal sounds</w:t>
      </w:r>
    </w:p>
    <w:p w:rsidR="008E5FAA" w:rsidRPr="00323358" w:rsidRDefault="008E5FAA" w:rsidP="006045DD">
      <w:pPr>
        <w:pStyle w:val="Bullet"/>
      </w:pPr>
      <w:r w:rsidRPr="00323358">
        <w:t>choose instruments he wants to play (he particularly likes the brass drum and guitar)</w:t>
      </w:r>
    </w:p>
    <w:p w:rsidR="008E5FAA" w:rsidRPr="00323358" w:rsidRDefault="008E5FAA" w:rsidP="006045DD">
      <w:pPr>
        <w:pStyle w:val="Bullet"/>
      </w:pPr>
      <w:r w:rsidRPr="00323358">
        <w:t>initiate more movements to music</w:t>
      </w:r>
    </w:p>
    <w:p w:rsidR="008E5FAA" w:rsidRPr="00323358" w:rsidRDefault="008E5FAA" w:rsidP="006045DD">
      <w:pPr>
        <w:pStyle w:val="Bullet"/>
      </w:pPr>
      <w:r w:rsidRPr="00323358">
        <w:t>imitate how the music therapist plays an instrument</w:t>
      </w:r>
    </w:p>
    <w:p w:rsidR="008E5FAA" w:rsidRPr="00323358" w:rsidRDefault="008E5FAA" w:rsidP="006045DD">
      <w:pPr>
        <w:pStyle w:val="Bullet"/>
      </w:pPr>
      <w:proofErr w:type="gramStart"/>
      <w:r w:rsidRPr="00323358">
        <w:t>take</w:t>
      </w:r>
      <w:proofErr w:type="gramEnd"/>
      <w:r w:rsidRPr="00323358">
        <w:t xml:space="preserve"> turns playing instruments.</w:t>
      </w:r>
    </w:p>
    <w:p w:rsidR="008E5FAA" w:rsidRPr="00323358" w:rsidRDefault="008E5FAA" w:rsidP="006045DD">
      <w:pPr>
        <w:rPr>
          <w:rFonts w:eastAsia="Century"/>
        </w:rPr>
      </w:pPr>
    </w:p>
    <w:p w:rsidR="008E5FAA" w:rsidRPr="00323358" w:rsidRDefault="008E5FAA" w:rsidP="006045DD">
      <w:r w:rsidRPr="00323358">
        <w:t xml:space="preserve">The carers at his home at </w:t>
      </w:r>
      <w:proofErr w:type="spellStart"/>
      <w:r w:rsidRPr="00323358">
        <w:t>Te</w:t>
      </w:r>
      <w:proofErr w:type="spellEnd"/>
      <w:r w:rsidRPr="00323358">
        <w:t xml:space="preserve"> </w:t>
      </w:r>
      <w:proofErr w:type="spellStart"/>
      <w:r w:rsidRPr="00323358">
        <w:t>Whare</w:t>
      </w:r>
      <w:proofErr w:type="spellEnd"/>
      <w:r w:rsidRPr="00323358">
        <w:t xml:space="preserve"> </w:t>
      </w:r>
      <w:proofErr w:type="spellStart"/>
      <w:r w:rsidRPr="00323358">
        <w:t>Ngakau</w:t>
      </w:r>
      <w:proofErr w:type="spellEnd"/>
      <w:r w:rsidRPr="00323358">
        <w:t xml:space="preserve"> Trust have noticed Garry is now using his voice more and is using more sounds, making more sounds when he is happy and joining in dancing of his own accord.</w:t>
      </w:r>
    </w:p>
    <w:p w:rsidR="008E5FAA" w:rsidRPr="00323358" w:rsidRDefault="008E5FAA" w:rsidP="006045DD">
      <w:pPr>
        <w:rPr>
          <w:rFonts w:eastAsia="Century"/>
        </w:rPr>
      </w:pPr>
    </w:p>
    <w:p w:rsidR="008E5FAA" w:rsidRPr="00323358" w:rsidRDefault="008E5FAA" w:rsidP="006045DD">
      <w:r w:rsidRPr="00323358">
        <w:t>Through making music together in music therapy Garry is developing his self-confidence, communication, ability to join in with others and engage with life.</w:t>
      </w:r>
    </w:p>
    <w:p w:rsidR="008E5FAA" w:rsidRPr="00323358" w:rsidRDefault="008E5FAA" w:rsidP="006045DD">
      <w:pPr>
        <w:rPr>
          <w:rFonts w:eastAsia="Century"/>
        </w:rPr>
      </w:pPr>
    </w:p>
    <w:p w:rsidR="008E5FAA" w:rsidRDefault="008E5FAA" w:rsidP="006045DD">
      <w:pPr>
        <w:rPr>
          <w:rStyle w:val="Hyperlink"/>
        </w:rPr>
      </w:pPr>
      <w:r w:rsidRPr="006045DD">
        <w:t xml:space="preserve">To contact a registered music therapist in your area go to </w:t>
      </w:r>
      <w:hyperlink r:id="rId11">
        <w:r w:rsidRPr="006045DD">
          <w:rPr>
            <w:rStyle w:val="Hyperlink"/>
            <w:b/>
          </w:rPr>
          <w:t>www.musictherapy.org.nz</w:t>
        </w:r>
      </w:hyperlink>
      <w:r w:rsidR="006045DD">
        <w:rPr>
          <w:rStyle w:val="Hyperlink"/>
        </w:rPr>
        <w:t>.</w:t>
      </w:r>
    </w:p>
    <w:p w:rsidR="006045DD" w:rsidRPr="006045DD" w:rsidRDefault="006045DD" w:rsidP="006045DD">
      <w:pPr>
        <w:rPr>
          <w:rFonts w:eastAsia="Georgia"/>
        </w:rPr>
      </w:pPr>
    </w:p>
    <w:sectPr w:rsidR="006045DD" w:rsidRPr="006045DD" w:rsidSect="00C74A0F">
      <w:footerReference w:type="even" r:id="rId12"/>
      <w:footerReference w:type="default" r:id="rId13"/>
      <w:footerReference w:type="first" r:id="rId14"/>
      <w:pgSz w:w="11907" w:h="16834" w:code="9"/>
      <w:pgMar w:top="567" w:right="567" w:bottom="567" w:left="567" w:header="142" w:footer="14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D7E" w:rsidRDefault="00366D7E">
      <w:pPr>
        <w:spacing w:line="240" w:lineRule="auto"/>
      </w:pPr>
      <w:r>
        <w:separator/>
      </w:r>
    </w:p>
  </w:endnote>
  <w:endnote w:type="continuationSeparator" w:id="0">
    <w:p w:rsidR="00366D7E" w:rsidRDefault="00366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Palatino Linotype">
    <w:altName w:val="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18F" w:rsidRDefault="00DF218F">
    <w:pPr>
      <w:pStyle w:val="Footer"/>
    </w:pPr>
    <w:r>
      <w:t>[Type text]</w:t>
    </w:r>
    <w:r>
      <w:ptab w:relativeTo="margin" w:alignment="center" w:leader="none"/>
    </w:r>
    <w:r>
      <w:t>[Type text]</w:t>
    </w:r>
    <w:r>
      <w:ptab w:relativeTo="margin" w:alignment="right" w:leader="none"/>
    </w:r>
    <w:r>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18F" w:rsidRPr="00200594" w:rsidRDefault="00323358" w:rsidP="0078340E">
    <w:pPr>
      <w:pStyle w:val="Footer"/>
      <w:pBdr>
        <w:bottom w:val="none" w:sz="0" w:space="0" w:color="auto"/>
      </w:pBdr>
      <w:ind w:left="-284" w:right="-284"/>
      <w:jc w:val="center"/>
    </w:pPr>
    <w:r>
      <w:rPr>
        <w:noProof/>
        <w:lang w:eastAsia="en-NZ"/>
      </w:rPr>
      <mc:AlternateContent>
        <mc:Choice Requires="wps">
          <w:drawing>
            <wp:anchor distT="0" distB="0" distL="114300" distR="114300" simplePos="0" relativeHeight="251659264" behindDoc="0" locked="0" layoutInCell="1" allowOverlap="1" wp14:anchorId="5A7AB47B" wp14:editId="306AB657">
              <wp:simplePos x="0" y="0"/>
              <wp:positionH relativeFrom="column">
                <wp:posOffset>338224</wp:posOffset>
              </wp:positionH>
              <wp:positionV relativeFrom="paragraph">
                <wp:posOffset>200545</wp:posOffset>
              </wp:positionV>
              <wp:extent cx="2477193" cy="299085"/>
              <wp:effectExtent l="0" t="0" r="0" b="5715"/>
              <wp:wrapNone/>
              <wp:docPr id="15" name="Text Box 15"/>
              <wp:cNvGraphicFramePr/>
              <a:graphic xmlns:a="http://schemas.openxmlformats.org/drawingml/2006/main">
                <a:graphicData uri="http://schemas.microsoft.com/office/word/2010/wordprocessingShape">
                  <wps:wsp>
                    <wps:cNvSpPr txBox="1"/>
                    <wps:spPr>
                      <a:xfrm>
                        <a:off x="0" y="0"/>
                        <a:ext cx="2477193" cy="299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218F" w:rsidRPr="00323358" w:rsidRDefault="00DF218F" w:rsidP="00323358">
                          <w:pPr>
                            <w:ind w:left="0" w:right="0"/>
                          </w:pPr>
                          <w:r w:rsidRPr="00E05830">
                            <w:t>DSS e-newsletter</w:t>
                          </w:r>
                          <w:r w:rsidR="00323358">
                            <w:t xml:space="preserve"> –Special Edition</w:t>
                          </w:r>
                        </w:p>
                        <w:p w:rsidR="00DF218F" w:rsidRPr="00E05830" w:rsidRDefault="00DF218F" w:rsidP="00323358">
                          <w:pPr>
                            <w:ind w:right="0"/>
                          </w:pPr>
                        </w:p>
                        <w:p w:rsidR="00DF218F" w:rsidRPr="00E05830" w:rsidRDefault="00DF218F" w:rsidP="00323358">
                          <w:pPr>
                            <w:ind w:left="0" w:right="0"/>
                          </w:pPr>
                          <w:r w:rsidRPr="00E05830">
                            <w:t>DSS e-newsletter</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7AB47B" id="_x0000_t202" coordsize="21600,21600" o:spt="202" path="m,l,21600r21600,l21600,xe">
              <v:stroke joinstyle="miter"/>
              <v:path gradientshapeok="t" o:connecttype="rect"/>
            </v:shapetype>
            <v:shape id="Text Box 15" o:spid="_x0000_s1029" type="#_x0000_t202" style="position:absolute;left:0;text-align:left;margin-left:26.65pt;margin-top:15.8pt;width:195.05pt;height:23.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ddegIAAFwFAAAOAAAAZHJzL2Uyb0RvYy54bWysVE1v2zAMvQ/YfxB0X52k30GdImvRYUDR&#10;FmuHnhVZaozJoiYpibNfvyfZToNulw67yDT5SJGPpC4u28awtfKhJlvy8cGIM2UlVbV9Kfn3p5tP&#10;Z5yFKGwlDFlV8q0K/HL28cPFxk3VhJZkKuUZgtgw3biSL2N006IIcqkaEQ7IKQujJt+IiF//UlRe&#10;bBC9McVkNDopNuQr50mqEKC97ox8luNrrWS81zqoyEzJkVvMp8/nIp3F7EJMX7xwy1r2aYh/yKIR&#10;tcWlu1DXIgq28vUfoZpaegqk44GkpiCta6lyDahmPHpTzeNSOJVrATnB7WgK/y+svFs/eFZX6N0x&#10;Z1Y06NGTaiP7TC2DCvxsXJgC9ugAjC30wA76AGUqu9W+SV8UxGAH09sduymahHJydHo6Pj/kTMI2&#10;OT8fneXwxau38yF+UdSwJJTco3uZVLG+DRGZADpA0mWWbmpjcgeNZZuSnxwej7LDzgIPYxNW5Vno&#10;w6SKusyzFLdGJYyx35QGF7mApMhTqK6MZ2uB+RFSKhtz7Tku0AmlkcR7HHv8a1bvce7qGG4mG3fO&#10;TW3J5+rfpF39GFLWHR5E7tWdxNgu2r7TC6q2aLSnblWCkzc1unErQnwQHruB3mLf4z0ObQisUy9x&#10;tiT/62/6hMfIwsrZBrtW8vBzJbzizHy1GOa0mFk4Oj6d4McP2sW+1q6aK0IbxnhRnMxiwkYziNpT&#10;84znYJ5ug0lYiTtLHgfxKnabj+dEqvk8g7CGTsRb++hkCp26kmbsqX0W3vWDGDHCdzRso5i+mccO&#10;mzwtzVeRdJ2HNRHbsdkTjhXOM9w/N+mN2P/PqNdHcfYbAAD//wMAUEsDBBQABgAIAAAAIQBc/6i4&#10;3gAAAAgBAAAPAAAAZHJzL2Rvd25yZXYueG1sTI/NTsMwEITvSLyDtUjcqFMS2hCyqSqklgsXCkgc&#10;3XjzI+x1FLtpeHvMiR5HM5r5ptzM1oiJRt87RlguEhDEtdM9twgf77u7HIQPirUyjgnhhzxsquur&#10;UhXanfmNpkNoRSxhXyiELoShkNLXHVnlF24gjl7jRqtClGMr9ajOsdwaeZ8kK2lVz3GhUwM9d1R/&#10;H04WIfjG7HL9ol+H7ed+P7bTI301iLc38/YJRKA5/IfhDz+iQxWZju7E2guD8JCmMYmQLlcgop9l&#10;aQbiiLDO1yCrUl4eqH4BAAD//wMAUEsBAi0AFAAGAAgAAAAhALaDOJL+AAAA4QEAABMAAAAAAAAA&#10;AAAAAAAAAAAAAFtDb250ZW50X1R5cGVzXS54bWxQSwECLQAUAAYACAAAACEAOP0h/9YAAACUAQAA&#10;CwAAAAAAAAAAAAAAAAAvAQAAX3JlbHMvLnJlbHNQSwECLQAUAAYACAAAACEAYMZXXXoCAABcBQAA&#10;DgAAAAAAAAAAAAAAAAAuAgAAZHJzL2Uyb0RvYy54bWxQSwECLQAUAAYACAAAACEAXP+ouN4AAAAI&#10;AQAADwAAAAAAAAAAAAAAAADUBAAAZHJzL2Rvd25yZXYueG1sUEsFBgAAAAAEAAQA8wAAAN8FAAAA&#10;AA==&#10;" filled="f" stroked="f" strokeweight=".5pt">
              <v:textbox inset="0,,0">
                <w:txbxContent>
                  <w:p w:rsidR="00DF218F" w:rsidRPr="00323358" w:rsidRDefault="00DF218F" w:rsidP="00323358">
                    <w:pPr>
                      <w:ind w:left="0" w:right="0"/>
                    </w:pPr>
                    <w:r w:rsidRPr="00E05830">
                      <w:t>DSS e-newsletter</w:t>
                    </w:r>
                    <w:r w:rsidR="00323358">
                      <w:t xml:space="preserve"> –Special Edition</w:t>
                    </w:r>
                  </w:p>
                  <w:p w:rsidR="00DF218F" w:rsidRPr="00E05830" w:rsidRDefault="00DF218F" w:rsidP="00323358">
                    <w:pPr>
                      <w:ind w:right="0"/>
                    </w:pPr>
                  </w:p>
                  <w:p w:rsidR="00DF218F" w:rsidRPr="00E05830" w:rsidRDefault="00DF218F" w:rsidP="00323358">
                    <w:pPr>
                      <w:ind w:left="0" w:right="0"/>
                    </w:pPr>
                    <w:r w:rsidRPr="00E05830">
                      <w:t>DSS e-newsletter</w:t>
                    </w:r>
                  </w:p>
                </w:txbxContent>
              </v:textbox>
            </v:shape>
          </w:pict>
        </mc:Fallback>
      </mc:AlternateContent>
    </w:r>
    <w:r w:rsidR="00DF218F">
      <w:rPr>
        <w:noProof/>
        <w:lang w:eastAsia="en-NZ"/>
      </w:rPr>
      <mc:AlternateContent>
        <mc:Choice Requires="wps">
          <w:drawing>
            <wp:anchor distT="0" distB="0" distL="114300" distR="114300" simplePos="0" relativeHeight="251663360" behindDoc="0" locked="0" layoutInCell="1" allowOverlap="1" wp14:anchorId="08E1F16A" wp14:editId="5EF71FC3">
              <wp:simplePos x="0" y="0"/>
              <wp:positionH relativeFrom="column">
                <wp:posOffset>3131185</wp:posOffset>
              </wp:positionH>
              <wp:positionV relativeFrom="paragraph">
                <wp:posOffset>80587</wp:posOffset>
              </wp:positionV>
              <wp:extent cx="640080" cy="482139"/>
              <wp:effectExtent l="0" t="0" r="7620" b="0"/>
              <wp:wrapNone/>
              <wp:docPr id="17" name="Text Box 17"/>
              <wp:cNvGraphicFramePr/>
              <a:graphic xmlns:a="http://schemas.openxmlformats.org/drawingml/2006/main">
                <a:graphicData uri="http://schemas.microsoft.com/office/word/2010/wordprocessingShape">
                  <wps:wsp>
                    <wps:cNvSpPr txBox="1"/>
                    <wps:spPr>
                      <a:xfrm>
                        <a:off x="0" y="0"/>
                        <a:ext cx="640080" cy="4821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218F" w:rsidRPr="00E05830" w:rsidRDefault="00DF218F" w:rsidP="006419B8">
                          <w:pPr>
                            <w:ind w:left="0" w:right="0"/>
                            <w:jc w:val="center"/>
                            <w:rPr>
                              <w:rStyle w:val="PageNumber"/>
                              <w:color w:val="auto"/>
                            </w:rPr>
                          </w:pPr>
                          <w:r w:rsidRPr="00E05830">
                            <w:rPr>
                              <w:rStyle w:val="PageNumber"/>
                              <w:color w:val="auto"/>
                            </w:rPr>
                            <w:fldChar w:fldCharType="begin"/>
                          </w:r>
                          <w:r w:rsidRPr="00E05830">
                            <w:rPr>
                              <w:rStyle w:val="PageNumber"/>
                              <w:color w:val="auto"/>
                            </w:rPr>
                            <w:instrText xml:space="preserve"> PAGE   \* MERGEFORMAT </w:instrText>
                          </w:r>
                          <w:r w:rsidRPr="00E05830">
                            <w:rPr>
                              <w:rStyle w:val="PageNumber"/>
                              <w:color w:val="auto"/>
                            </w:rPr>
                            <w:fldChar w:fldCharType="separate"/>
                          </w:r>
                          <w:r w:rsidR="005C0260">
                            <w:rPr>
                              <w:rStyle w:val="PageNumber"/>
                              <w:noProof/>
                              <w:color w:val="auto"/>
                            </w:rPr>
                            <w:t>12</w:t>
                          </w:r>
                          <w:r w:rsidRPr="00E05830">
                            <w:rPr>
                              <w:rStyle w:val="PageNumber"/>
                              <w:color w:val="auto"/>
                            </w:rPr>
                            <w:fldChar w:fldCharType="end"/>
                          </w:r>
                        </w:p>
                        <w:p w:rsidR="00DF218F" w:rsidRPr="00E05830" w:rsidRDefault="00DF218F"/>
                        <w:p w:rsidR="00DF218F" w:rsidRPr="00E05830" w:rsidRDefault="00DF218F" w:rsidP="006419B8">
                          <w:pPr>
                            <w:ind w:left="0" w:right="0"/>
                            <w:jc w:val="center"/>
                            <w:rPr>
                              <w:rStyle w:val="PageNumber"/>
                              <w:color w:val="auto"/>
                            </w:rPr>
                          </w:pPr>
                          <w:r w:rsidRPr="00E05830">
                            <w:rPr>
                              <w:rStyle w:val="PageNumber"/>
                              <w:color w:val="auto"/>
                            </w:rPr>
                            <w:fldChar w:fldCharType="begin"/>
                          </w:r>
                          <w:r w:rsidRPr="00E05830">
                            <w:rPr>
                              <w:rStyle w:val="PageNumber"/>
                              <w:color w:val="auto"/>
                            </w:rPr>
                            <w:instrText xml:space="preserve"> PAGE   \* MERGEFORMAT </w:instrText>
                          </w:r>
                          <w:r w:rsidRPr="00E05830">
                            <w:rPr>
                              <w:rStyle w:val="PageNumber"/>
                              <w:color w:val="auto"/>
                            </w:rPr>
                            <w:fldChar w:fldCharType="separate"/>
                          </w:r>
                          <w:r w:rsidR="005C0260">
                            <w:rPr>
                              <w:rStyle w:val="PageNumber"/>
                              <w:noProof/>
                              <w:color w:val="auto"/>
                            </w:rPr>
                            <w:t>12</w:t>
                          </w:r>
                          <w:r w:rsidRPr="00E05830">
                            <w:rPr>
                              <w:rStyle w:val="PageNumber"/>
                              <w:color w:val="auto"/>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1F16A" id="Text Box 17" o:spid="_x0000_s1030" type="#_x0000_t202" style="position:absolute;left:0;text-align:left;margin-left:246.55pt;margin-top:6.35pt;width:50.4pt;height:3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ax+eAIAAGIFAAAOAAAAZHJzL2Uyb0RvYy54bWysVFtP2zAUfp+0/2D5fSQtl7GKFHUgpkkI&#10;0GDi2XVsGs3x8Wy3Sffr99lpCmJ7YdqLc3LOd+6Xs/O+NWyjfGjIVnxyUHKmrKS6sU8V//5w9eGU&#10;sxCFrYUhqyq+VYGfz9+/O+vcTE1pRaZWnsGIDbPOVXwVo5sVRZAr1YpwQE5ZCDX5VkT8+qei9qKD&#10;9dYU07I8KTrytfMkVQjgXg5CPs/2tVYy3modVGSm4ogt5tfnd5neYn4mZk9euFUjd2GIf4iiFY2F&#10;072pSxEFW/vmD1NtIz0F0vFAUluQ1o1UOQdkMylfZXO/Ek7lXFCc4PZlCv/PrLzZ3HnW1OjdR86s&#10;aNGjB9VH9pl6Bhbq07kwA+zeARh78IEd+QHMlHavfZu+SIhBjkpv99VN1iSYJ0dleQqJhOjodDo5&#10;/JSsFM/Kzof4RVHLElFxj+blmorNdYgDdIQkX5auGmNyA41lHRwcHpdZYS+BcWMTVuVR2JlJCQ2B&#10;ZypujUoYY78pjVLk+BMjD6G6MJ5tBMZHSKlszKlnu0AnlEYQb1Hc4Z+jeovykMfomWzcK7eNJZ+z&#10;fxV2/WMMWQ941PxF3omM/bIfZmDs65LqLdrtaViY4ORVg6ZcixDvhMeGoI/Y+niLRxtC8WlHcbYi&#10;/+tv/ITH4ELKWYeNq3j4uRZecWa+Wox0Ws9MHB1/nOLHj9zlS65dtxeEbkxwV5zMZMJGM5LaU/uI&#10;o7BI3iASVsJnxeNIXsRh/3FUpFosMgjL6ES8tvdOJtOpOWnUHvpH4d1uHiMG+YbGnRSzV2M5YJOm&#10;pcU6km7yzKb6DtXc1R2LnKd+d3TSpXj5n1HPp3H+GwAA//8DAFBLAwQUAAYACAAAACEANzbG8d8A&#10;AAAJAQAADwAAAGRycy9kb3ducmV2LnhtbEyPy07DMBBF90j8gzVI7KjTFkoS4lQVUsuGDYVKXbrx&#10;5CHscRS7afh7hhVdju7RvWeK9eSsGHEInScF81kCAqnypqNGwdfn9iEFEaImo60nVPCDAdbl7U2h&#10;c+Mv9IHjPjaCSyjkWkEbY59LGaoWnQ4z3yNxVvvB6cjn0Egz6AuXOysXSbKSTnfEC63u8bXF6nt/&#10;dgpiqO02NW/mvd8cdruhGTM81krd302bFxARp/gPw58+q0PJTid/JhOEVfCYLeeMcrB4BsHAU7bM&#10;QJwUpOkKZFnI6w/KXwAAAP//AwBQSwECLQAUAAYACAAAACEAtoM4kv4AAADhAQAAEwAAAAAAAAAA&#10;AAAAAAAAAAAAW0NvbnRlbnRfVHlwZXNdLnhtbFBLAQItABQABgAIAAAAIQA4/SH/1gAAAJQBAAAL&#10;AAAAAAAAAAAAAAAAAC8BAABfcmVscy8ucmVsc1BLAQItABQABgAIAAAAIQBkCax+eAIAAGIFAAAO&#10;AAAAAAAAAAAAAAAAAC4CAABkcnMvZTJvRG9jLnhtbFBLAQItABQABgAIAAAAIQA3Nsbx3wAAAAkB&#10;AAAPAAAAAAAAAAAAAAAAANIEAABkcnMvZG93bnJldi54bWxQSwUGAAAAAAQABADzAAAA3gUAAAAA&#10;" filled="f" stroked="f" strokeweight=".5pt">
              <v:textbox inset="0,,0">
                <w:txbxContent>
                  <w:p w:rsidR="00DF218F" w:rsidRPr="00E05830" w:rsidRDefault="00DF218F" w:rsidP="006419B8">
                    <w:pPr>
                      <w:ind w:left="0" w:right="0"/>
                      <w:jc w:val="center"/>
                      <w:rPr>
                        <w:rStyle w:val="PageNumber"/>
                        <w:color w:val="auto"/>
                      </w:rPr>
                    </w:pPr>
                    <w:r w:rsidRPr="00E05830">
                      <w:rPr>
                        <w:rStyle w:val="PageNumber"/>
                        <w:color w:val="auto"/>
                      </w:rPr>
                      <w:fldChar w:fldCharType="begin"/>
                    </w:r>
                    <w:r w:rsidRPr="00E05830">
                      <w:rPr>
                        <w:rStyle w:val="PageNumber"/>
                        <w:color w:val="auto"/>
                      </w:rPr>
                      <w:instrText xml:space="preserve"> PAGE   \* MERGEFORMAT </w:instrText>
                    </w:r>
                    <w:r w:rsidRPr="00E05830">
                      <w:rPr>
                        <w:rStyle w:val="PageNumber"/>
                        <w:color w:val="auto"/>
                      </w:rPr>
                      <w:fldChar w:fldCharType="separate"/>
                    </w:r>
                    <w:r w:rsidR="005C0260">
                      <w:rPr>
                        <w:rStyle w:val="PageNumber"/>
                        <w:noProof/>
                        <w:color w:val="auto"/>
                      </w:rPr>
                      <w:t>12</w:t>
                    </w:r>
                    <w:r w:rsidRPr="00E05830">
                      <w:rPr>
                        <w:rStyle w:val="PageNumber"/>
                        <w:color w:val="auto"/>
                      </w:rPr>
                      <w:fldChar w:fldCharType="end"/>
                    </w:r>
                  </w:p>
                  <w:p w:rsidR="00DF218F" w:rsidRPr="00E05830" w:rsidRDefault="00DF218F"/>
                  <w:p w:rsidR="00DF218F" w:rsidRPr="00E05830" w:rsidRDefault="00DF218F" w:rsidP="006419B8">
                    <w:pPr>
                      <w:ind w:left="0" w:right="0"/>
                      <w:jc w:val="center"/>
                      <w:rPr>
                        <w:rStyle w:val="PageNumber"/>
                        <w:color w:val="auto"/>
                      </w:rPr>
                    </w:pPr>
                    <w:r w:rsidRPr="00E05830">
                      <w:rPr>
                        <w:rStyle w:val="PageNumber"/>
                        <w:color w:val="auto"/>
                      </w:rPr>
                      <w:fldChar w:fldCharType="begin"/>
                    </w:r>
                    <w:r w:rsidRPr="00E05830">
                      <w:rPr>
                        <w:rStyle w:val="PageNumber"/>
                        <w:color w:val="auto"/>
                      </w:rPr>
                      <w:instrText xml:space="preserve"> PAGE   \* MERGEFORMAT </w:instrText>
                    </w:r>
                    <w:r w:rsidRPr="00E05830">
                      <w:rPr>
                        <w:rStyle w:val="PageNumber"/>
                        <w:color w:val="auto"/>
                      </w:rPr>
                      <w:fldChar w:fldCharType="separate"/>
                    </w:r>
                    <w:r w:rsidR="005C0260">
                      <w:rPr>
                        <w:rStyle w:val="PageNumber"/>
                        <w:noProof/>
                        <w:color w:val="auto"/>
                      </w:rPr>
                      <w:t>12</w:t>
                    </w:r>
                    <w:r w:rsidRPr="00E05830">
                      <w:rPr>
                        <w:rStyle w:val="PageNumber"/>
                        <w:color w:val="auto"/>
                      </w:rPr>
                      <w:fldChar w:fldCharType="end"/>
                    </w:r>
                  </w:p>
                </w:txbxContent>
              </v:textbox>
            </v:shape>
          </w:pict>
        </mc:Fallback>
      </mc:AlternateContent>
    </w:r>
    <w:r w:rsidR="00DF218F">
      <w:rPr>
        <w:noProof/>
        <w:lang w:eastAsia="en-NZ"/>
      </w:rPr>
      <mc:AlternateContent>
        <mc:Choice Requires="wps">
          <w:drawing>
            <wp:anchor distT="0" distB="0" distL="114300" distR="114300" simplePos="0" relativeHeight="251661312" behindDoc="0" locked="0" layoutInCell="1" allowOverlap="1" wp14:anchorId="498A54C8" wp14:editId="5AE3476F">
              <wp:simplePos x="0" y="0"/>
              <wp:positionH relativeFrom="column">
                <wp:posOffset>5159375</wp:posOffset>
              </wp:positionH>
              <wp:positionV relativeFrom="paragraph">
                <wp:posOffset>200025</wp:posOffset>
              </wp:positionV>
              <wp:extent cx="1329055" cy="299085"/>
              <wp:effectExtent l="0" t="0" r="4445" b="5715"/>
              <wp:wrapNone/>
              <wp:docPr id="16" name="Text Box 16"/>
              <wp:cNvGraphicFramePr/>
              <a:graphic xmlns:a="http://schemas.openxmlformats.org/drawingml/2006/main">
                <a:graphicData uri="http://schemas.microsoft.com/office/word/2010/wordprocessingShape">
                  <wps:wsp>
                    <wps:cNvSpPr txBox="1"/>
                    <wps:spPr>
                      <a:xfrm>
                        <a:off x="0" y="0"/>
                        <a:ext cx="1329055" cy="299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218F" w:rsidRPr="00E05830" w:rsidRDefault="00323358" w:rsidP="00937115">
                          <w:pPr>
                            <w:ind w:left="0" w:right="113"/>
                            <w:jc w:val="right"/>
                          </w:pPr>
                          <w:r>
                            <w:t>Dec</w:t>
                          </w:r>
                          <w:r w:rsidR="00DF218F" w:rsidRPr="00E05830">
                            <w:t>ember 2016</w:t>
                          </w:r>
                        </w:p>
                        <w:p w:rsidR="00DF218F" w:rsidRPr="00E05830" w:rsidRDefault="00DF218F" w:rsidP="00937115">
                          <w:pPr>
                            <w:ind w:right="113"/>
                          </w:pPr>
                        </w:p>
                        <w:p w:rsidR="00DF218F" w:rsidRPr="00E05830" w:rsidRDefault="00DF218F" w:rsidP="00937115">
                          <w:pPr>
                            <w:ind w:left="0" w:right="113"/>
                            <w:jc w:val="right"/>
                          </w:pPr>
                          <w:r w:rsidRPr="00E05830">
                            <w:t>November 2016</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8A54C8" id="Text Box 16" o:spid="_x0000_s1031" type="#_x0000_t202" style="position:absolute;left:0;text-align:left;margin-left:406.25pt;margin-top:15.75pt;width:104.65pt;height:23.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lmNewIAAGMFAAAOAAAAZHJzL2Uyb0RvYy54bWysVN1P2zAQf5+0/8Hy+0goK4OKFHUgpkkI&#10;0GDi2XVsGs32efa1SffX7+wkper2wrQX53L3u++Pi8vOGrZRITbgKn58VHKmnIS6cS8V//508+GM&#10;s4jC1cKAUxXfqsgv5+/fXbR+piawAlOrwMiIi7PWV3yF6GdFEeVKWRGPwCtHQg3BCqTf8FLUQbRk&#10;3ZpiUpanRQuh9gGkipG4172Qz7N9rZXEe62jQmYqTrFhfkN+l+kt5hdi9hKEXzVyCEP8QxRWNI6c&#10;7kxdCxRsHZo/TNlGBoig8UiCLUDrRqqcA2VzXB5k87gSXuVcqDjR78oU/59Zebd5CKypqXennDlh&#10;qUdPqkP2GTpGLKpP6+OMYI+egNgRn7AjPxIzpd3pYNOXEmIkp0pvd9VN1mRSOpmcl9MpZ5Jkk/Pz&#10;8myazBSv2j5E/KLAskRUPFD3clHF5jZiDx0hyZmDm8aY3EHjWFvx05NpmRV2EjJuXMKqPAuDmZRR&#10;H3mmcGtUwhj3TWmqRU4gMfIUqisT2EbQ/AgplcOce7ZL6ITSFMRbFAf8a1RvUe7zGD2Dw52ybRyE&#10;nP1B2PWPMWTd46nme3knErtll4dgMjZ2CfWW+h2g35jo5U1DTbkVER9EoBWhFtPa4z092gAVHwaK&#10;sxWEX3/jJzxNLkk5a2nlKh5/rkVQnJmvjmY67WcmPk4/TegnjNzlPtet7RVQN47psHiZyYRFM5I6&#10;gH2mq7BI3kgknCSfFceRvML+ANBVkWqxyCDaRi/w1j16mUyn5qRRe+qeRfDDPCJN8h2MSylmB2PZ&#10;Y5Omg8UaQTd5ZlN9+2oOdadNzlM/XJ10Kvb/M+r1Ns5/AwAA//8DAFBLAwQUAAYACAAAACEA43Gi&#10;Ht4AAAAKAQAADwAAAGRycy9kb3ducmV2LnhtbEyPTUvDQBCG74L/YRnBm90kYk1jJqUIrRcvVoUe&#10;t9nJB+5HyG7T+O+dnuxpGObhnect17M1YqIx9N4hpIsEBLna6961CF+f24ccRIjKaWW8I4RfCrCu&#10;bm9KVWh/dh807WMrOMSFQiF0MQ6FlKHuyKqw8AM5vjV+tCryOrZSj+rM4dbILEmW0qre8YdODfTa&#10;Uf2zP1mEGBqzzfWbfh8237vd2E4rOjSI93fz5gVEpDn+w3DRZ3Wo2OnoT04HYRDyNHtiFOEx5XkB&#10;kizlMkeE53wJsirldYXqDwAA//8DAFBLAQItABQABgAIAAAAIQC2gziS/gAAAOEBAAATAAAAAAAA&#10;AAAAAAAAAAAAAABbQ29udGVudF9UeXBlc10ueG1sUEsBAi0AFAAGAAgAAAAhADj9If/WAAAAlAEA&#10;AAsAAAAAAAAAAAAAAAAALwEAAF9yZWxzLy5yZWxzUEsBAi0AFAAGAAgAAAAhAHUiWY17AgAAYwUA&#10;AA4AAAAAAAAAAAAAAAAALgIAAGRycy9lMm9Eb2MueG1sUEsBAi0AFAAGAAgAAAAhAONxoh7eAAAA&#10;CgEAAA8AAAAAAAAAAAAAAAAA1QQAAGRycy9kb3ducmV2LnhtbFBLBQYAAAAABAAEAPMAAADgBQAA&#10;AAA=&#10;" filled="f" stroked="f" strokeweight=".5pt">
              <v:textbox inset="0,,0">
                <w:txbxContent>
                  <w:p w:rsidR="00DF218F" w:rsidRPr="00E05830" w:rsidRDefault="00323358" w:rsidP="00937115">
                    <w:pPr>
                      <w:ind w:left="0" w:right="113"/>
                      <w:jc w:val="right"/>
                    </w:pPr>
                    <w:r>
                      <w:t>Dec</w:t>
                    </w:r>
                    <w:r w:rsidR="00DF218F" w:rsidRPr="00E05830">
                      <w:t>ember 2016</w:t>
                    </w:r>
                  </w:p>
                  <w:p w:rsidR="00DF218F" w:rsidRPr="00E05830" w:rsidRDefault="00DF218F" w:rsidP="00937115">
                    <w:pPr>
                      <w:ind w:right="113"/>
                    </w:pPr>
                  </w:p>
                  <w:p w:rsidR="00DF218F" w:rsidRPr="00E05830" w:rsidRDefault="00DF218F" w:rsidP="00937115">
                    <w:pPr>
                      <w:ind w:left="0" w:right="113"/>
                      <w:jc w:val="right"/>
                    </w:pPr>
                    <w:r w:rsidRPr="00E05830">
                      <w:t>November 2016</w:t>
                    </w:r>
                  </w:p>
                </w:txbxContent>
              </v:textbox>
            </v:shape>
          </w:pict>
        </mc:Fallback>
      </mc:AlternateContent>
    </w:r>
    <w:r w:rsidR="00DF218F">
      <w:rPr>
        <w:noProof/>
        <w:lang w:eastAsia="en-NZ"/>
      </w:rPr>
      <w:drawing>
        <wp:inline distT="0" distB="0" distL="0" distR="0" wp14:anchorId="5C3851CD" wp14:editId="77A71590">
          <wp:extent cx="7113182" cy="7327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grayscl/>
                    <a:extLst>
                      <a:ext uri="{28A0092B-C50C-407E-A947-70E740481C1C}">
                        <a14:useLocalDpi xmlns:a14="http://schemas.microsoft.com/office/drawing/2010/main" val="0"/>
                      </a:ext>
                    </a:extLst>
                  </a:blip>
                  <a:stretch>
                    <a:fillRect/>
                  </a:stretch>
                </pic:blipFill>
                <pic:spPr>
                  <a:xfrm>
                    <a:off x="0" y="0"/>
                    <a:ext cx="7120980" cy="733527"/>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18F" w:rsidRDefault="00DF218F" w:rsidP="00C74A0F">
    <w:pPr>
      <w:pStyle w:val="Footer"/>
      <w:pBdr>
        <w:bottom w:val="none" w:sz="0" w:space="0" w:color="auto"/>
      </w:pBdr>
      <w:ind w:left="-284" w:right="-284"/>
      <w:jc w:val="center"/>
    </w:pPr>
    <w:r>
      <w:rPr>
        <w:noProof/>
        <w:lang w:eastAsia="en-NZ"/>
      </w:rPr>
      <w:drawing>
        <wp:inline distT="0" distB="0" distL="0" distR="0" wp14:anchorId="2662A442" wp14:editId="3144357E">
          <wp:extent cx="7040882" cy="704233"/>
          <wp:effectExtent l="0" t="0" r="762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grayscl/>
                    <a:extLst>
                      <a:ext uri="{28A0092B-C50C-407E-A947-70E740481C1C}">
                        <a14:useLocalDpi xmlns:a14="http://schemas.microsoft.com/office/drawing/2010/main" val="0"/>
                      </a:ext>
                    </a:extLst>
                  </a:blip>
                  <a:stretch>
                    <a:fillRect/>
                  </a:stretch>
                </pic:blipFill>
                <pic:spPr>
                  <a:xfrm>
                    <a:off x="0" y="0"/>
                    <a:ext cx="7040347" cy="70417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D7E" w:rsidRPr="00E460B6" w:rsidRDefault="00366D7E" w:rsidP="007B4D3E"/>
  </w:footnote>
  <w:footnote w:type="continuationSeparator" w:id="0">
    <w:p w:rsidR="00366D7E" w:rsidRDefault="00366D7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1A40D86"/>
    <w:multiLevelType w:val="hybridMultilevel"/>
    <w:tmpl w:val="DBAE3A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2A82242"/>
    <w:multiLevelType w:val="hybridMultilevel"/>
    <w:tmpl w:val="EC38D57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nsid w:val="02BC0CDB"/>
    <w:multiLevelType w:val="hybridMultilevel"/>
    <w:tmpl w:val="CAAEF15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nsid w:val="02C5733A"/>
    <w:multiLevelType w:val="hybridMultilevel"/>
    <w:tmpl w:val="77E635CA"/>
    <w:lvl w:ilvl="0" w:tplc="E2021134">
      <w:start w:val="1"/>
      <w:numFmt w:val="bullet"/>
      <w:lvlText w:val="•"/>
      <w:lvlJc w:val="left"/>
      <w:pPr>
        <w:ind w:left="1039" w:hanging="283"/>
      </w:pPr>
      <w:rPr>
        <w:rFonts w:ascii="Century" w:eastAsia="Century" w:hAnsi="Century" w:hint="default"/>
        <w:w w:val="58"/>
        <w:sz w:val="22"/>
        <w:szCs w:val="22"/>
      </w:rPr>
    </w:lvl>
    <w:lvl w:ilvl="1" w:tplc="3A9AB482">
      <w:start w:val="1"/>
      <w:numFmt w:val="bullet"/>
      <w:lvlText w:val="•"/>
      <w:lvlJc w:val="left"/>
      <w:pPr>
        <w:ind w:left="2126" w:hanging="283"/>
      </w:pPr>
      <w:rPr>
        <w:rFonts w:hint="default"/>
      </w:rPr>
    </w:lvl>
    <w:lvl w:ilvl="2" w:tplc="9154B36A">
      <w:start w:val="1"/>
      <w:numFmt w:val="bullet"/>
      <w:lvlText w:val="•"/>
      <w:lvlJc w:val="left"/>
      <w:pPr>
        <w:ind w:left="3212" w:hanging="283"/>
      </w:pPr>
      <w:rPr>
        <w:rFonts w:hint="default"/>
      </w:rPr>
    </w:lvl>
    <w:lvl w:ilvl="3" w:tplc="5E229484">
      <w:start w:val="1"/>
      <w:numFmt w:val="bullet"/>
      <w:lvlText w:val="•"/>
      <w:lvlJc w:val="left"/>
      <w:pPr>
        <w:ind w:left="4299" w:hanging="283"/>
      </w:pPr>
      <w:rPr>
        <w:rFonts w:hint="default"/>
      </w:rPr>
    </w:lvl>
    <w:lvl w:ilvl="4" w:tplc="0EDA0C6E">
      <w:start w:val="1"/>
      <w:numFmt w:val="bullet"/>
      <w:lvlText w:val="•"/>
      <w:lvlJc w:val="left"/>
      <w:pPr>
        <w:ind w:left="5385" w:hanging="283"/>
      </w:pPr>
      <w:rPr>
        <w:rFonts w:hint="default"/>
      </w:rPr>
    </w:lvl>
    <w:lvl w:ilvl="5" w:tplc="3C5CE898">
      <w:start w:val="1"/>
      <w:numFmt w:val="bullet"/>
      <w:lvlText w:val="•"/>
      <w:lvlJc w:val="left"/>
      <w:pPr>
        <w:ind w:left="6472" w:hanging="283"/>
      </w:pPr>
      <w:rPr>
        <w:rFonts w:hint="default"/>
      </w:rPr>
    </w:lvl>
    <w:lvl w:ilvl="6" w:tplc="B55E5CEE">
      <w:start w:val="1"/>
      <w:numFmt w:val="bullet"/>
      <w:lvlText w:val="•"/>
      <w:lvlJc w:val="left"/>
      <w:pPr>
        <w:ind w:left="7559" w:hanging="283"/>
      </w:pPr>
      <w:rPr>
        <w:rFonts w:hint="default"/>
      </w:rPr>
    </w:lvl>
    <w:lvl w:ilvl="7" w:tplc="A0A0B39C">
      <w:start w:val="1"/>
      <w:numFmt w:val="bullet"/>
      <w:lvlText w:val="•"/>
      <w:lvlJc w:val="left"/>
      <w:pPr>
        <w:ind w:left="8645" w:hanging="283"/>
      </w:pPr>
      <w:rPr>
        <w:rFonts w:hint="default"/>
      </w:rPr>
    </w:lvl>
    <w:lvl w:ilvl="8" w:tplc="00EE19C8">
      <w:start w:val="1"/>
      <w:numFmt w:val="bullet"/>
      <w:lvlText w:val="•"/>
      <w:lvlJc w:val="left"/>
      <w:pPr>
        <w:ind w:left="9732" w:hanging="283"/>
      </w:pPr>
      <w:rPr>
        <w:rFonts w:hint="default"/>
      </w:rPr>
    </w:lvl>
  </w:abstractNum>
  <w:abstractNum w:abstractNumId="5">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rPr>
    </w:lvl>
  </w:abstractNum>
  <w:abstractNum w:abstractNumId="6">
    <w:nsid w:val="08537C53"/>
    <w:multiLevelType w:val="hybridMultilevel"/>
    <w:tmpl w:val="DD00D3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09E83AEA"/>
    <w:multiLevelType w:val="hybridMultilevel"/>
    <w:tmpl w:val="ADD4353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8">
    <w:nsid w:val="0A773537"/>
    <w:multiLevelType w:val="hybridMultilevel"/>
    <w:tmpl w:val="9C7A5F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0D441969"/>
    <w:multiLevelType w:val="hybridMultilevel"/>
    <w:tmpl w:val="FB4C59A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0">
    <w:nsid w:val="0DAB09DE"/>
    <w:multiLevelType w:val="hybridMultilevel"/>
    <w:tmpl w:val="50BE03C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1">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179C7990"/>
    <w:multiLevelType w:val="hybridMultilevel"/>
    <w:tmpl w:val="9E269D9C"/>
    <w:lvl w:ilvl="0" w:tplc="E5BC14A6">
      <w:start w:val="1"/>
      <w:numFmt w:val="decimal"/>
      <w:lvlText w:val="%1."/>
      <w:lvlJc w:val="left"/>
      <w:pPr>
        <w:ind w:left="1087" w:hanging="283"/>
      </w:pPr>
      <w:rPr>
        <w:rFonts w:ascii="Century" w:eastAsia="Century" w:hAnsi="Century" w:hint="default"/>
        <w:spacing w:val="2"/>
        <w:w w:val="75"/>
        <w:sz w:val="22"/>
        <w:szCs w:val="22"/>
      </w:rPr>
    </w:lvl>
    <w:lvl w:ilvl="1" w:tplc="70D2BDB2">
      <w:start w:val="1"/>
      <w:numFmt w:val="bullet"/>
      <w:lvlText w:val="•"/>
      <w:lvlJc w:val="left"/>
      <w:pPr>
        <w:ind w:left="2168" w:hanging="283"/>
      </w:pPr>
      <w:rPr>
        <w:rFonts w:hint="default"/>
      </w:rPr>
    </w:lvl>
    <w:lvl w:ilvl="2" w:tplc="DF403F0C">
      <w:start w:val="1"/>
      <w:numFmt w:val="bullet"/>
      <w:lvlText w:val="•"/>
      <w:lvlJc w:val="left"/>
      <w:pPr>
        <w:ind w:left="3250" w:hanging="283"/>
      </w:pPr>
      <w:rPr>
        <w:rFonts w:hint="default"/>
      </w:rPr>
    </w:lvl>
    <w:lvl w:ilvl="3" w:tplc="0322743C">
      <w:start w:val="1"/>
      <w:numFmt w:val="bullet"/>
      <w:lvlText w:val="•"/>
      <w:lvlJc w:val="left"/>
      <w:pPr>
        <w:ind w:left="4332" w:hanging="283"/>
      </w:pPr>
      <w:rPr>
        <w:rFonts w:hint="default"/>
      </w:rPr>
    </w:lvl>
    <w:lvl w:ilvl="4" w:tplc="A0C89CA2">
      <w:start w:val="1"/>
      <w:numFmt w:val="bullet"/>
      <w:lvlText w:val="•"/>
      <w:lvlJc w:val="left"/>
      <w:pPr>
        <w:ind w:left="5414" w:hanging="283"/>
      </w:pPr>
      <w:rPr>
        <w:rFonts w:hint="default"/>
      </w:rPr>
    </w:lvl>
    <w:lvl w:ilvl="5" w:tplc="69D0BB04">
      <w:start w:val="1"/>
      <w:numFmt w:val="bullet"/>
      <w:lvlText w:val="•"/>
      <w:lvlJc w:val="left"/>
      <w:pPr>
        <w:ind w:left="6496" w:hanging="283"/>
      </w:pPr>
      <w:rPr>
        <w:rFonts w:hint="default"/>
      </w:rPr>
    </w:lvl>
    <w:lvl w:ilvl="6" w:tplc="12B64584">
      <w:start w:val="1"/>
      <w:numFmt w:val="bullet"/>
      <w:lvlText w:val="•"/>
      <w:lvlJc w:val="left"/>
      <w:pPr>
        <w:ind w:left="7578" w:hanging="283"/>
      </w:pPr>
      <w:rPr>
        <w:rFonts w:hint="default"/>
      </w:rPr>
    </w:lvl>
    <w:lvl w:ilvl="7" w:tplc="2D28C126">
      <w:start w:val="1"/>
      <w:numFmt w:val="bullet"/>
      <w:lvlText w:val="•"/>
      <w:lvlJc w:val="left"/>
      <w:pPr>
        <w:ind w:left="8660" w:hanging="283"/>
      </w:pPr>
      <w:rPr>
        <w:rFonts w:hint="default"/>
      </w:rPr>
    </w:lvl>
    <w:lvl w:ilvl="8" w:tplc="7D442B42">
      <w:start w:val="1"/>
      <w:numFmt w:val="bullet"/>
      <w:lvlText w:val="•"/>
      <w:lvlJc w:val="left"/>
      <w:pPr>
        <w:ind w:left="9741" w:hanging="283"/>
      </w:pPr>
      <w:rPr>
        <w:rFonts w:hint="default"/>
      </w:rPr>
    </w:lvl>
  </w:abstractNum>
  <w:abstractNum w:abstractNumId="13">
    <w:nsid w:val="18B46A5D"/>
    <w:multiLevelType w:val="hybridMultilevel"/>
    <w:tmpl w:val="63647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9784D26"/>
    <w:multiLevelType w:val="hybridMultilevel"/>
    <w:tmpl w:val="ED789B62"/>
    <w:lvl w:ilvl="0" w:tplc="1409000F">
      <w:start w:val="1"/>
      <w:numFmt w:val="decimal"/>
      <w:lvlText w:val="%1."/>
      <w:lvlJc w:val="left"/>
      <w:pPr>
        <w:ind w:left="360" w:hanging="360"/>
      </w:pPr>
      <w:rPr>
        <w:rFonts w:cs="Times New Roman"/>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5">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FC84B0F"/>
    <w:multiLevelType w:val="hybridMultilevel"/>
    <w:tmpl w:val="8260136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7">
    <w:nsid w:val="32DB48B6"/>
    <w:multiLevelType w:val="hybridMultilevel"/>
    <w:tmpl w:val="CC1242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3295C4B"/>
    <w:multiLevelType w:val="hybridMultilevel"/>
    <w:tmpl w:val="C792C2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92F7214"/>
    <w:multiLevelType w:val="hybridMultilevel"/>
    <w:tmpl w:val="1730F4C0"/>
    <w:lvl w:ilvl="0" w:tplc="254A023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BCE1D45"/>
    <w:multiLevelType w:val="hybridMultilevel"/>
    <w:tmpl w:val="4D68029C"/>
    <w:lvl w:ilvl="0" w:tplc="9926E7F8">
      <w:start w:val="1"/>
      <w:numFmt w:val="decimal"/>
      <w:lvlText w:val="%1."/>
      <w:lvlJc w:val="left"/>
      <w:pPr>
        <w:ind w:left="1087" w:hanging="283"/>
      </w:pPr>
      <w:rPr>
        <w:rFonts w:ascii="Century" w:eastAsia="Century" w:hAnsi="Century" w:hint="default"/>
        <w:spacing w:val="2"/>
        <w:w w:val="75"/>
        <w:sz w:val="22"/>
        <w:szCs w:val="22"/>
      </w:rPr>
    </w:lvl>
    <w:lvl w:ilvl="1" w:tplc="CE481CC2">
      <w:start w:val="1"/>
      <w:numFmt w:val="bullet"/>
      <w:lvlText w:val="•"/>
      <w:lvlJc w:val="left"/>
      <w:pPr>
        <w:ind w:left="2168" w:hanging="283"/>
      </w:pPr>
      <w:rPr>
        <w:rFonts w:hint="default"/>
      </w:rPr>
    </w:lvl>
    <w:lvl w:ilvl="2" w:tplc="8BBADE56">
      <w:start w:val="1"/>
      <w:numFmt w:val="bullet"/>
      <w:lvlText w:val="•"/>
      <w:lvlJc w:val="left"/>
      <w:pPr>
        <w:ind w:left="3250" w:hanging="283"/>
      </w:pPr>
      <w:rPr>
        <w:rFonts w:hint="default"/>
      </w:rPr>
    </w:lvl>
    <w:lvl w:ilvl="3" w:tplc="42427496">
      <w:start w:val="1"/>
      <w:numFmt w:val="bullet"/>
      <w:lvlText w:val="•"/>
      <w:lvlJc w:val="left"/>
      <w:pPr>
        <w:ind w:left="4332" w:hanging="283"/>
      </w:pPr>
      <w:rPr>
        <w:rFonts w:hint="default"/>
      </w:rPr>
    </w:lvl>
    <w:lvl w:ilvl="4" w:tplc="FFCE11BE">
      <w:start w:val="1"/>
      <w:numFmt w:val="bullet"/>
      <w:lvlText w:val="•"/>
      <w:lvlJc w:val="left"/>
      <w:pPr>
        <w:ind w:left="5414" w:hanging="283"/>
      </w:pPr>
      <w:rPr>
        <w:rFonts w:hint="default"/>
      </w:rPr>
    </w:lvl>
    <w:lvl w:ilvl="5" w:tplc="0186F116">
      <w:start w:val="1"/>
      <w:numFmt w:val="bullet"/>
      <w:lvlText w:val="•"/>
      <w:lvlJc w:val="left"/>
      <w:pPr>
        <w:ind w:left="6496" w:hanging="283"/>
      </w:pPr>
      <w:rPr>
        <w:rFonts w:hint="default"/>
      </w:rPr>
    </w:lvl>
    <w:lvl w:ilvl="6" w:tplc="8BB0820C">
      <w:start w:val="1"/>
      <w:numFmt w:val="bullet"/>
      <w:lvlText w:val="•"/>
      <w:lvlJc w:val="left"/>
      <w:pPr>
        <w:ind w:left="7578" w:hanging="283"/>
      </w:pPr>
      <w:rPr>
        <w:rFonts w:hint="default"/>
      </w:rPr>
    </w:lvl>
    <w:lvl w:ilvl="7" w:tplc="7876B2B2">
      <w:start w:val="1"/>
      <w:numFmt w:val="bullet"/>
      <w:lvlText w:val="•"/>
      <w:lvlJc w:val="left"/>
      <w:pPr>
        <w:ind w:left="8660" w:hanging="283"/>
      </w:pPr>
      <w:rPr>
        <w:rFonts w:hint="default"/>
      </w:rPr>
    </w:lvl>
    <w:lvl w:ilvl="8" w:tplc="0A36F900">
      <w:start w:val="1"/>
      <w:numFmt w:val="bullet"/>
      <w:lvlText w:val="•"/>
      <w:lvlJc w:val="left"/>
      <w:pPr>
        <w:ind w:left="9741" w:hanging="283"/>
      </w:pPr>
      <w:rPr>
        <w:rFonts w:hint="default"/>
      </w:rPr>
    </w:lvl>
  </w:abstractNum>
  <w:abstractNum w:abstractNumId="2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4332286E"/>
    <w:multiLevelType w:val="hybridMultilevel"/>
    <w:tmpl w:val="5748E7A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5">
    <w:nsid w:val="433E510A"/>
    <w:multiLevelType w:val="hybridMultilevel"/>
    <w:tmpl w:val="555E7DB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6">
    <w:nsid w:val="48273E10"/>
    <w:multiLevelType w:val="hybridMultilevel"/>
    <w:tmpl w:val="64600C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484D001B"/>
    <w:multiLevelType w:val="hybridMultilevel"/>
    <w:tmpl w:val="7A383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48D43265"/>
    <w:multiLevelType w:val="hybridMultilevel"/>
    <w:tmpl w:val="39E80282"/>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9">
    <w:nsid w:val="4BCA4E12"/>
    <w:multiLevelType w:val="hybridMultilevel"/>
    <w:tmpl w:val="A8CC0A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0232263"/>
    <w:multiLevelType w:val="hybridMultilevel"/>
    <w:tmpl w:val="ADA4E8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534E3094"/>
    <w:multiLevelType w:val="hybridMultilevel"/>
    <w:tmpl w:val="ADCC05F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57A82147"/>
    <w:multiLevelType w:val="hybridMultilevel"/>
    <w:tmpl w:val="D6D2B84C"/>
    <w:lvl w:ilvl="0" w:tplc="59E4FACC">
      <w:numFmt w:val="bullet"/>
      <w:lvlText w:val="•"/>
      <w:lvlJc w:val="left"/>
      <w:pPr>
        <w:ind w:left="360" w:hanging="360"/>
      </w:pPr>
      <w:rPr>
        <w:rFonts w:ascii="Arial" w:eastAsia="Times New Roman" w:hAnsi="Aria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nsid w:val="59EA1F4E"/>
    <w:multiLevelType w:val="multilevel"/>
    <w:tmpl w:val="D5E8DABE"/>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4">
    <w:nsid w:val="5ADB3EF4"/>
    <w:multiLevelType w:val="hybridMultilevel"/>
    <w:tmpl w:val="A684A1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5E634FAC"/>
    <w:multiLevelType w:val="hybridMultilevel"/>
    <w:tmpl w:val="7070EB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63A623C4"/>
    <w:multiLevelType w:val="hybridMultilevel"/>
    <w:tmpl w:val="C480DF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67BA06E8"/>
    <w:multiLevelType w:val="hybridMultilevel"/>
    <w:tmpl w:val="40A20D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9">
    <w:nsid w:val="6F6664D0"/>
    <w:multiLevelType w:val="hybridMultilevel"/>
    <w:tmpl w:val="88E09CE4"/>
    <w:lvl w:ilvl="0" w:tplc="476678CE">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0">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41">
    <w:nsid w:val="772E61F9"/>
    <w:multiLevelType w:val="hybridMultilevel"/>
    <w:tmpl w:val="904C5500"/>
    <w:lvl w:ilvl="0" w:tplc="5B2AD290">
      <w:start w:val="1"/>
      <w:numFmt w:val="bullet"/>
      <w:lvlText w:val="•"/>
      <w:lvlJc w:val="left"/>
      <w:pPr>
        <w:ind w:left="1087" w:hanging="283"/>
      </w:pPr>
      <w:rPr>
        <w:rFonts w:ascii="Century" w:eastAsia="Century" w:hAnsi="Century" w:hint="default"/>
        <w:w w:val="58"/>
        <w:sz w:val="22"/>
        <w:szCs w:val="22"/>
      </w:rPr>
    </w:lvl>
    <w:lvl w:ilvl="1" w:tplc="747C3B46">
      <w:start w:val="1"/>
      <w:numFmt w:val="bullet"/>
      <w:lvlText w:val="•"/>
      <w:lvlJc w:val="left"/>
      <w:pPr>
        <w:ind w:left="2169" w:hanging="283"/>
      </w:pPr>
      <w:rPr>
        <w:rFonts w:hint="default"/>
      </w:rPr>
    </w:lvl>
    <w:lvl w:ilvl="2" w:tplc="75D616BE">
      <w:start w:val="1"/>
      <w:numFmt w:val="bullet"/>
      <w:lvlText w:val="•"/>
      <w:lvlJc w:val="left"/>
      <w:pPr>
        <w:ind w:left="3251" w:hanging="283"/>
      </w:pPr>
      <w:rPr>
        <w:rFonts w:hint="default"/>
      </w:rPr>
    </w:lvl>
    <w:lvl w:ilvl="3" w:tplc="FF622138">
      <w:start w:val="1"/>
      <w:numFmt w:val="bullet"/>
      <w:lvlText w:val="•"/>
      <w:lvlJc w:val="left"/>
      <w:pPr>
        <w:ind w:left="4332" w:hanging="283"/>
      </w:pPr>
      <w:rPr>
        <w:rFonts w:hint="default"/>
      </w:rPr>
    </w:lvl>
    <w:lvl w:ilvl="4" w:tplc="B838B52E">
      <w:start w:val="1"/>
      <w:numFmt w:val="bullet"/>
      <w:lvlText w:val="•"/>
      <w:lvlJc w:val="left"/>
      <w:pPr>
        <w:ind w:left="5414" w:hanging="283"/>
      </w:pPr>
      <w:rPr>
        <w:rFonts w:hint="default"/>
      </w:rPr>
    </w:lvl>
    <w:lvl w:ilvl="5" w:tplc="5394DE9C">
      <w:start w:val="1"/>
      <w:numFmt w:val="bullet"/>
      <w:lvlText w:val="•"/>
      <w:lvlJc w:val="left"/>
      <w:pPr>
        <w:ind w:left="6496" w:hanging="283"/>
      </w:pPr>
      <w:rPr>
        <w:rFonts w:hint="default"/>
      </w:rPr>
    </w:lvl>
    <w:lvl w:ilvl="6" w:tplc="873EF4A0">
      <w:start w:val="1"/>
      <w:numFmt w:val="bullet"/>
      <w:lvlText w:val="•"/>
      <w:lvlJc w:val="left"/>
      <w:pPr>
        <w:ind w:left="7578" w:hanging="283"/>
      </w:pPr>
      <w:rPr>
        <w:rFonts w:hint="default"/>
      </w:rPr>
    </w:lvl>
    <w:lvl w:ilvl="7" w:tplc="4C302CC0">
      <w:start w:val="1"/>
      <w:numFmt w:val="bullet"/>
      <w:lvlText w:val="•"/>
      <w:lvlJc w:val="left"/>
      <w:pPr>
        <w:ind w:left="8660" w:hanging="283"/>
      </w:pPr>
      <w:rPr>
        <w:rFonts w:hint="default"/>
      </w:rPr>
    </w:lvl>
    <w:lvl w:ilvl="8" w:tplc="29ECA7B8">
      <w:start w:val="1"/>
      <w:numFmt w:val="bullet"/>
      <w:lvlText w:val="•"/>
      <w:lvlJc w:val="left"/>
      <w:pPr>
        <w:ind w:left="9741" w:hanging="283"/>
      </w:pPr>
      <w:rPr>
        <w:rFonts w:hint="default"/>
      </w:rPr>
    </w:lvl>
  </w:abstractNum>
  <w:abstractNum w:abstractNumId="42">
    <w:nsid w:val="78900457"/>
    <w:multiLevelType w:val="hybridMultilevel"/>
    <w:tmpl w:val="7B888C0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3"/>
  </w:num>
  <w:num w:numId="2">
    <w:abstractNumId w:val="38"/>
  </w:num>
  <w:num w:numId="3">
    <w:abstractNumId w:val="21"/>
  </w:num>
  <w:num w:numId="4">
    <w:abstractNumId w:val="22"/>
  </w:num>
  <w:num w:numId="5">
    <w:abstractNumId w:val="5"/>
  </w:num>
  <w:num w:numId="6">
    <w:abstractNumId w:val="32"/>
  </w:num>
  <w:num w:numId="7">
    <w:abstractNumId w:val="14"/>
  </w:num>
  <w:num w:numId="8">
    <w:abstractNumId w:val="40"/>
  </w:num>
  <w:num w:numId="9">
    <w:abstractNumId w:val="11"/>
  </w:num>
  <w:num w:numId="10">
    <w:abstractNumId w:val="15"/>
  </w:num>
  <w:num w:numId="11">
    <w:abstractNumId w:val="23"/>
  </w:num>
  <w:num w:numId="12">
    <w:abstractNumId w:val="0"/>
  </w:num>
  <w:num w:numId="13">
    <w:abstractNumId w:val="19"/>
  </w:num>
  <w:num w:numId="14">
    <w:abstractNumId w:val="28"/>
  </w:num>
  <w:num w:numId="15">
    <w:abstractNumId w:val="37"/>
  </w:num>
  <w:num w:numId="16">
    <w:abstractNumId w:val="26"/>
  </w:num>
  <w:num w:numId="17">
    <w:abstractNumId w:val="1"/>
  </w:num>
  <w:num w:numId="18">
    <w:abstractNumId w:val="17"/>
  </w:num>
  <w:num w:numId="19">
    <w:abstractNumId w:val="6"/>
  </w:num>
  <w:num w:numId="20">
    <w:abstractNumId w:val="29"/>
  </w:num>
  <w:num w:numId="21">
    <w:abstractNumId w:val="34"/>
  </w:num>
  <w:num w:numId="22">
    <w:abstractNumId w:val="27"/>
  </w:num>
  <w:num w:numId="23">
    <w:abstractNumId w:val="18"/>
  </w:num>
  <w:num w:numId="24">
    <w:abstractNumId w:val="36"/>
  </w:num>
  <w:num w:numId="25">
    <w:abstractNumId w:val="13"/>
  </w:num>
  <w:num w:numId="26">
    <w:abstractNumId w:val="35"/>
  </w:num>
  <w:num w:numId="27">
    <w:abstractNumId w:val="33"/>
  </w:num>
  <w:num w:numId="28">
    <w:abstractNumId w:val="39"/>
  </w:num>
  <w:num w:numId="29">
    <w:abstractNumId w:val="30"/>
  </w:num>
  <w:num w:numId="30">
    <w:abstractNumId w:val="16"/>
  </w:num>
  <w:num w:numId="31">
    <w:abstractNumId w:val="3"/>
  </w:num>
  <w:num w:numId="32">
    <w:abstractNumId w:val="24"/>
  </w:num>
  <w:num w:numId="33">
    <w:abstractNumId w:val="9"/>
  </w:num>
  <w:num w:numId="34">
    <w:abstractNumId w:val="25"/>
  </w:num>
  <w:num w:numId="35">
    <w:abstractNumId w:val="2"/>
  </w:num>
  <w:num w:numId="36">
    <w:abstractNumId w:val="10"/>
  </w:num>
  <w:num w:numId="37">
    <w:abstractNumId w:val="7"/>
  </w:num>
  <w:num w:numId="38">
    <w:abstractNumId w:val="31"/>
  </w:num>
  <w:num w:numId="39">
    <w:abstractNumId w:val="42"/>
  </w:num>
  <w:num w:numId="40">
    <w:abstractNumId w:val="8"/>
  </w:num>
  <w:num w:numId="41">
    <w:abstractNumId w:val="4"/>
  </w:num>
  <w:num w:numId="42">
    <w:abstractNumId w:val="20"/>
  </w:num>
  <w:num w:numId="43">
    <w:abstractNumId w:val="12"/>
  </w:num>
  <w:num w:numId="44">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12968"/>
    <w:rsid w:val="000130BB"/>
    <w:rsid w:val="000210BF"/>
    <w:rsid w:val="00030B26"/>
    <w:rsid w:val="00032603"/>
    <w:rsid w:val="00034DEF"/>
    <w:rsid w:val="0003591D"/>
    <w:rsid w:val="00044FBD"/>
    <w:rsid w:val="000601A8"/>
    <w:rsid w:val="0006228D"/>
    <w:rsid w:val="000632D6"/>
    <w:rsid w:val="00072BD6"/>
    <w:rsid w:val="00075B78"/>
    <w:rsid w:val="00082CD6"/>
    <w:rsid w:val="00085AFE"/>
    <w:rsid w:val="000903DA"/>
    <w:rsid w:val="000A710A"/>
    <w:rsid w:val="000B0730"/>
    <w:rsid w:val="000B19DC"/>
    <w:rsid w:val="000B3DB9"/>
    <w:rsid w:val="000D7F38"/>
    <w:rsid w:val="000F2AE2"/>
    <w:rsid w:val="000F2D1A"/>
    <w:rsid w:val="00102063"/>
    <w:rsid w:val="0010541C"/>
    <w:rsid w:val="00106F93"/>
    <w:rsid w:val="00110B7B"/>
    <w:rsid w:val="00111D50"/>
    <w:rsid w:val="00112AE3"/>
    <w:rsid w:val="00113B8E"/>
    <w:rsid w:val="001253F1"/>
    <w:rsid w:val="001342C7"/>
    <w:rsid w:val="0013585C"/>
    <w:rsid w:val="0014221B"/>
    <w:rsid w:val="00142954"/>
    <w:rsid w:val="001460E0"/>
    <w:rsid w:val="00147F71"/>
    <w:rsid w:val="00150A6E"/>
    <w:rsid w:val="00152822"/>
    <w:rsid w:val="0016468A"/>
    <w:rsid w:val="00170697"/>
    <w:rsid w:val="00171988"/>
    <w:rsid w:val="00171EFC"/>
    <w:rsid w:val="001956C6"/>
    <w:rsid w:val="001956CB"/>
    <w:rsid w:val="0019691B"/>
    <w:rsid w:val="001A4C4B"/>
    <w:rsid w:val="001A5CF5"/>
    <w:rsid w:val="001B39D2"/>
    <w:rsid w:val="001B3CB0"/>
    <w:rsid w:val="001C4326"/>
    <w:rsid w:val="001C72B7"/>
    <w:rsid w:val="001D0F9C"/>
    <w:rsid w:val="001D3541"/>
    <w:rsid w:val="001F325E"/>
    <w:rsid w:val="001F6C9C"/>
    <w:rsid w:val="001F79F0"/>
    <w:rsid w:val="00200594"/>
    <w:rsid w:val="00201A01"/>
    <w:rsid w:val="002104D3"/>
    <w:rsid w:val="00213A33"/>
    <w:rsid w:val="00214331"/>
    <w:rsid w:val="0021763B"/>
    <w:rsid w:val="002416FD"/>
    <w:rsid w:val="0024208E"/>
    <w:rsid w:val="00246DB1"/>
    <w:rsid w:val="002476B5"/>
    <w:rsid w:val="00247D9B"/>
    <w:rsid w:val="0025271A"/>
    <w:rsid w:val="00253ECF"/>
    <w:rsid w:val="002546A1"/>
    <w:rsid w:val="00254793"/>
    <w:rsid w:val="00265A8E"/>
    <w:rsid w:val="00270B07"/>
    <w:rsid w:val="00275D08"/>
    <w:rsid w:val="00280B7E"/>
    <w:rsid w:val="002858E3"/>
    <w:rsid w:val="00287C18"/>
    <w:rsid w:val="0029190A"/>
    <w:rsid w:val="00291B40"/>
    <w:rsid w:val="00292C5A"/>
    <w:rsid w:val="00295241"/>
    <w:rsid w:val="002B03D1"/>
    <w:rsid w:val="002B03D4"/>
    <w:rsid w:val="002B047D"/>
    <w:rsid w:val="002B12CB"/>
    <w:rsid w:val="002B3311"/>
    <w:rsid w:val="002B4BA3"/>
    <w:rsid w:val="002B5F0E"/>
    <w:rsid w:val="002B732B"/>
    <w:rsid w:val="002C2219"/>
    <w:rsid w:val="002D0CDB"/>
    <w:rsid w:val="002D0DF2"/>
    <w:rsid w:val="002D23BD"/>
    <w:rsid w:val="002E0B47"/>
    <w:rsid w:val="002F7213"/>
    <w:rsid w:val="0030122F"/>
    <w:rsid w:val="0030382F"/>
    <w:rsid w:val="003060E4"/>
    <w:rsid w:val="003160E7"/>
    <w:rsid w:val="0031739E"/>
    <w:rsid w:val="00322B88"/>
    <w:rsid w:val="00323278"/>
    <w:rsid w:val="00323358"/>
    <w:rsid w:val="003325AB"/>
    <w:rsid w:val="0033412B"/>
    <w:rsid w:val="00343365"/>
    <w:rsid w:val="00346AB5"/>
    <w:rsid w:val="003506BB"/>
    <w:rsid w:val="003523F1"/>
    <w:rsid w:val="00353501"/>
    <w:rsid w:val="00356801"/>
    <w:rsid w:val="0035693F"/>
    <w:rsid w:val="003606F8"/>
    <w:rsid w:val="00363200"/>
    <w:rsid w:val="003648EF"/>
    <w:rsid w:val="00366D7E"/>
    <w:rsid w:val="003673E6"/>
    <w:rsid w:val="003721B4"/>
    <w:rsid w:val="00372D02"/>
    <w:rsid w:val="00375651"/>
    <w:rsid w:val="00377264"/>
    <w:rsid w:val="00392E15"/>
    <w:rsid w:val="00397703"/>
    <w:rsid w:val="003A26A5"/>
    <w:rsid w:val="003A3761"/>
    <w:rsid w:val="003A3C31"/>
    <w:rsid w:val="003A5FEA"/>
    <w:rsid w:val="003B1D10"/>
    <w:rsid w:val="003C76D4"/>
    <w:rsid w:val="003C7FA4"/>
    <w:rsid w:val="003D3FC8"/>
    <w:rsid w:val="003E7634"/>
    <w:rsid w:val="003E7C46"/>
    <w:rsid w:val="003F52A7"/>
    <w:rsid w:val="00400B9B"/>
    <w:rsid w:val="0040202B"/>
    <w:rsid w:val="0040240C"/>
    <w:rsid w:val="00413021"/>
    <w:rsid w:val="004317DB"/>
    <w:rsid w:val="00431CB8"/>
    <w:rsid w:val="0043391A"/>
    <w:rsid w:val="00440BE0"/>
    <w:rsid w:val="0044584B"/>
    <w:rsid w:val="00447CB7"/>
    <w:rsid w:val="004540ED"/>
    <w:rsid w:val="00460826"/>
    <w:rsid w:val="00460EA7"/>
    <w:rsid w:val="0046195B"/>
    <w:rsid w:val="0046596D"/>
    <w:rsid w:val="0046744E"/>
    <w:rsid w:val="00470C01"/>
    <w:rsid w:val="00473E3B"/>
    <w:rsid w:val="0048247D"/>
    <w:rsid w:val="00487C04"/>
    <w:rsid w:val="004907E1"/>
    <w:rsid w:val="004920C7"/>
    <w:rsid w:val="0049738F"/>
    <w:rsid w:val="004A035B"/>
    <w:rsid w:val="004A38D7"/>
    <w:rsid w:val="004A7174"/>
    <w:rsid w:val="004A738F"/>
    <w:rsid w:val="004A778C"/>
    <w:rsid w:val="004B1349"/>
    <w:rsid w:val="004C2E6A"/>
    <w:rsid w:val="004D0276"/>
    <w:rsid w:val="004D2A2D"/>
    <w:rsid w:val="004D444E"/>
    <w:rsid w:val="004D6689"/>
    <w:rsid w:val="004E1D1D"/>
    <w:rsid w:val="004E7AC8"/>
    <w:rsid w:val="004F0C94"/>
    <w:rsid w:val="005019AE"/>
    <w:rsid w:val="00503749"/>
    <w:rsid w:val="00504CF4"/>
    <w:rsid w:val="0050569B"/>
    <w:rsid w:val="0050635B"/>
    <w:rsid w:val="00515243"/>
    <w:rsid w:val="0052540C"/>
    <w:rsid w:val="0053199F"/>
    <w:rsid w:val="00533B90"/>
    <w:rsid w:val="005341A6"/>
    <w:rsid w:val="005410F8"/>
    <w:rsid w:val="005448EC"/>
    <w:rsid w:val="00545963"/>
    <w:rsid w:val="00550256"/>
    <w:rsid w:val="00553958"/>
    <w:rsid w:val="00553FBB"/>
    <w:rsid w:val="0055763D"/>
    <w:rsid w:val="00561A44"/>
    <w:rsid w:val="00567B58"/>
    <w:rsid w:val="00571C8D"/>
    <w:rsid w:val="00574453"/>
    <w:rsid w:val="005763E0"/>
    <w:rsid w:val="005806B7"/>
    <w:rsid w:val="005A27CA"/>
    <w:rsid w:val="005A2D49"/>
    <w:rsid w:val="005A43BD"/>
    <w:rsid w:val="005C0260"/>
    <w:rsid w:val="005C5073"/>
    <w:rsid w:val="005C6AF1"/>
    <w:rsid w:val="005E226E"/>
    <w:rsid w:val="005F330B"/>
    <w:rsid w:val="005F7847"/>
    <w:rsid w:val="0060092A"/>
    <w:rsid w:val="006015D7"/>
    <w:rsid w:val="00601B21"/>
    <w:rsid w:val="006045DD"/>
    <w:rsid w:val="0061161E"/>
    <w:rsid w:val="006224A3"/>
    <w:rsid w:val="00626CF8"/>
    <w:rsid w:val="00634E3B"/>
    <w:rsid w:val="00636284"/>
    <w:rsid w:val="00636D7D"/>
    <w:rsid w:val="006419B8"/>
    <w:rsid w:val="00641DCF"/>
    <w:rsid w:val="00642868"/>
    <w:rsid w:val="006512BC"/>
    <w:rsid w:val="0065399D"/>
    <w:rsid w:val="00653A5A"/>
    <w:rsid w:val="00655602"/>
    <w:rsid w:val="006575F4"/>
    <w:rsid w:val="006579E6"/>
    <w:rsid w:val="00661035"/>
    <w:rsid w:val="00663EDC"/>
    <w:rsid w:val="00680A04"/>
    <w:rsid w:val="00686D80"/>
    <w:rsid w:val="00686F78"/>
    <w:rsid w:val="00692973"/>
    <w:rsid w:val="00694895"/>
    <w:rsid w:val="00697E2E"/>
    <w:rsid w:val="006A02AE"/>
    <w:rsid w:val="006A1533"/>
    <w:rsid w:val="006A25A2"/>
    <w:rsid w:val="006B0222"/>
    <w:rsid w:val="006B0E73"/>
    <w:rsid w:val="006B4A4D"/>
    <w:rsid w:val="006B5695"/>
    <w:rsid w:val="006C1159"/>
    <w:rsid w:val="006C31FE"/>
    <w:rsid w:val="006C78EB"/>
    <w:rsid w:val="006D0A2E"/>
    <w:rsid w:val="006D1660"/>
    <w:rsid w:val="006F1B67"/>
    <w:rsid w:val="0070091D"/>
    <w:rsid w:val="00702854"/>
    <w:rsid w:val="00715E9B"/>
    <w:rsid w:val="00716B8A"/>
    <w:rsid w:val="0071741C"/>
    <w:rsid w:val="00730873"/>
    <w:rsid w:val="007377F0"/>
    <w:rsid w:val="00742B90"/>
    <w:rsid w:val="0074434D"/>
    <w:rsid w:val="00745828"/>
    <w:rsid w:val="00747821"/>
    <w:rsid w:val="0075371C"/>
    <w:rsid w:val="00754CFF"/>
    <w:rsid w:val="00755DE1"/>
    <w:rsid w:val="00763510"/>
    <w:rsid w:val="00771B1E"/>
    <w:rsid w:val="007729AF"/>
    <w:rsid w:val="00773A66"/>
    <w:rsid w:val="00773C95"/>
    <w:rsid w:val="00774C7E"/>
    <w:rsid w:val="00780BFE"/>
    <w:rsid w:val="0078171E"/>
    <w:rsid w:val="0078340E"/>
    <w:rsid w:val="007909DF"/>
    <w:rsid w:val="00794A5B"/>
    <w:rsid w:val="00795757"/>
    <w:rsid w:val="00795B34"/>
    <w:rsid w:val="007B1770"/>
    <w:rsid w:val="007B4324"/>
    <w:rsid w:val="007B4D3E"/>
    <w:rsid w:val="007B5B5C"/>
    <w:rsid w:val="007B7C70"/>
    <w:rsid w:val="007C62F4"/>
    <w:rsid w:val="007D2151"/>
    <w:rsid w:val="007D3B08"/>
    <w:rsid w:val="007D42CC"/>
    <w:rsid w:val="007D43BD"/>
    <w:rsid w:val="007D5DE4"/>
    <w:rsid w:val="007D60B6"/>
    <w:rsid w:val="007E1341"/>
    <w:rsid w:val="007E1B41"/>
    <w:rsid w:val="007E30B9"/>
    <w:rsid w:val="007E556B"/>
    <w:rsid w:val="007F0F0C"/>
    <w:rsid w:val="007F1288"/>
    <w:rsid w:val="00800A8A"/>
    <w:rsid w:val="0080155C"/>
    <w:rsid w:val="00802F6C"/>
    <w:rsid w:val="008052E1"/>
    <w:rsid w:val="0082299C"/>
    <w:rsid w:val="00822F2C"/>
    <w:rsid w:val="008305E8"/>
    <w:rsid w:val="0084715D"/>
    <w:rsid w:val="00854D82"/>
    <w:rsid w:val="00860826"/>
    <w:rsid w:val="00860E21"/>
    <w:rsid w:val="0086388B"/>
    <w:rsid w:val="008642E5"/>
    <w:rsid w:val="008726F7"/>
    <w:rsid w:val="00872D93"/>
    <w:rsid w:val="00880470"/>
    <w:rsid w:val="00880D94"/>
    <w:rsid w:val="00890002"/>
    <w:rsid w:val="00890210"/>
    <w:rsid w:val="008A3755"/>
    <w:rsid w:val="008B0432"/>
    <w:rsid w:val="008B25F1"/>
    <w:rsid w:val="008B264F"/>
    <w:rsid w:val="008B6F83"/>
    <w:rsid w:val="008C2973"/>
    <w:rsid w:val="008C34E2"/>
    <w:rsid w:val="008C64C4"/>
    <w:rsid w:val="008D595D"/>
    <w:rsid w:val="008D74D5"/>
    <w:rsid w:val="008E5FAA"/>
    <w:rsid w:val="008F29BE"/>
    <w:rsid w:val="008F4AE5"/>
    <w:rsid w:val="008F51EB"/>
    <w:rsid w:val="008F65F3"/>
    <w:rsid w:val="00900197"/>
    <w:rsid w:val="00902335"/>
    <w:rsid w:val="00902F55"/>
    <w:rsid w:val="0090582B"/>
    <w:rsid w:val="009060C0"/>
    <w:rsid w:val="009133F5"/>
    <w:rsid w:val="0091421E"/>
    <w:rsid w:val="00920A27"/>
    <w:rsid w:val="00921216"/>
    <w:rsid w:val="00931EFE"/>
    <w:rsid w:val="00932D69"/>
    <w:rsid w:val="00934229"/>
    <w:rsid w:val="00936888"/>
    <w:rsid w:val="00937115"/>
    <w:rsid w:val="00944647"/>
    <w:rsid w:val="009467C5"/>
    <w:rsid w:val="00951FBF"/>
    <w:rsid w:val="00962E19"/>
    <w:rsid w:val="00964B56"/>
    <w:rsid w:val="00972746"/>
    <w:rsid w:val="00977B8A"/>
    <w:rsid w:val="00982971"/>
    <w:rsid w:val="009845AD"/>
    <w:rsid w:val="00990067"/>
    <w:rsid w:val="009942C8"/>
    <w:rsid w:val="00995BA0"/>
    <w:rsid w:val="009A418B"/>
    <w:rsid w:val="009A4473"/>
    <w:rsid w:val="009C151C"/>
    <w:rsid w:val="009C54EB"/>
    <w:rsid w:val="009C5611"/>
    <w:rsid w:val="009D5125"/>
    <w:rsid w:val="009D60B8"/>
    <w:rsid w:val="009D7D4B"/>
    <w:rsid w:val="009E36ED"/>
    <w:rsid w:val="009F460A"/>
    <w:rsid w:val="009F4779"/>
    <w:rsid w:val="00A043FB"/>
    <w:rsid w:val="00A065EA"/>
    <w:rsid w:val="00A06B65"/>
    <w:rsid w:val="00A0729C"/>
    <w:rsid w:val="00A07779"/>
    <w:rsid w:val="00A07EB3"/>
    <w:rsid w:val="00A20B2E"/>
    <w:rsid w:val="00A24CD6"/>
    <w:rsid w:val="00A3068F"/>
    <w:rsid w:val="00A3145B"/>
    <w:rsid w:val="00A339D0"/>
    <w:rsid w:val="00A35013"/>
    <w:rsid w:val="00A3508B"/>
    <w:rsid w:val="00A4201A"/>
    <w:rsid w:val="00A505DC"/>
    <w:rsid w:val="00A553CE"/>
    <w:rsid w:val="00A5677A"/>
    <w:rsid w:val="00A6490D"/>
    <w:rsid w:val="00A653FD"/>
    <w:rsid w:val="00A656AD"/>
    <w:rsid w:val="00A656D4"/>
    <w:rsid w:val="00A779AB"/>
    <w:rsid w:val="00A80363"/>
    <w:rsid w:val="00A9169D"/>
    <w:rsid w:val="00AA265C"/>
    <w:rsid w:val="00AA30EF"/>
    <w:rsid w:val="00AB0774"/>
    <w:rsid w:val="00AB35C5"/>
    <w:rsid w:val="00AB54FD"/>
    <w:rsid w:val="00AD4CF1"/>
    <w:rsid w:val="00AD5988"/>
    <w:rsid w:val="00AF7800"/>
    <w:rsid w:val="00B055D9"/>
    <w:rsid w:val="00B072E0"/>
    <w:rsid w:val="00B07712"/>
    <w:rsid w:val="00B12250"/>
    <w:rsid w:val="00B23848"/>
    <w:rsid w:val="00B253F6"/>
    <w:rsid w:val="00B332F8"/>
    <w:rsid w:val="00B33E04"/>
    <w:rsid w:val="00B3492B"/>
    <w:rsid w:val="00B4277D"/>
    <w:rsid w:val="00B4646F"/>
    <w:rsid w:val="00B55C7D"/>
    <w:rsid w:val="00B63038"/>
    <w:rsid w:val="00B64BD8"/>
    <w:rsid w:val="00B701D1"/>
    <w:rsid w:val="00B73AF2"/>
    <w:rsid w:val="00B74721"/>
    <w:rsid w:val="00B7551A"/>
    <w:rsid w:val="00B86D3D"/>
    <w:rsid w:val="00B95CB1"/>
    <w:rsid w:val="00B960BE"/>
    <w:rsid w:val="00BA4AD2"/>
    <w:rsid w:val="00BB3ADA"/>
    <w:rsid w:val="00BC59F1"/>
    <w:rsid w:val="00BC7DA8"/>
    <w:rsid w:val="00BF3DE1"/>
    <w:rsid w:val="00BF4843"/>
    <w:rsid w:val="00BF5205"/>
    <w:rsid w:val="00BF5CAC"/>
    <w:rsid w:val="00C0450F"/>
    <w:rsid w:val="00C07BA3"/>
    <w:rsid w:val="00C12508"/>
    <w:rsid w:val="00C15C1D"/>
    <w:rsid w:val="00C31F51"/>
    <w:rsid w:val="00C440A7"/>
    <w:rsid w:val="00C45AA2"/>
    <w:rsid w:val="00C7462F"/>
    <w:rsid w:val="00C74A0F"/>
    <w:rsid w:val="00C77282"/>
    <w:rsid w:val="00C84DE5"/>
    <w:rsid w:val="00C85153"/>
    <w:rsid w:val="00C86248"/>
    <w:rsid w:val="00CA0E53"/>
    <w:rsid w:val="00CA3ED5"/>
    <w:rsid w:val="00CA4C33"/>
    <w:rsid w:val="00CA6F4A"/>
    <w:rsid w:val="00CB1CAF"/>
    <w:rsid w:val="00CC22B3"/>
    <w:rsid w:val="00CC55CA"/>
    <w:rsid w:val="00CD1283"/>
    <w:rsid w:val="00CD2119"/>
    <w:rsid w:val="00CD36AC"/>
    <w:rsid w:val="00CD4282"/>
    <w:rsid w:val="00CF1747"/>
    <w:rsid w:val="00CF69B4"/>
    <w:rsid w:val="00D11E40"/>
    <w:rsid w:val="00D160A8"/>
    <w:rsid w:val="00D232EF"/>
    <w:rsid w:val="00D2392A"/>
    <w:rsid w:val="00D25FFE"/>
    <w:rsid w:val="00D36ECD"/>
    <w:rsid w:val="00D4476F"/>
    <w:rsid w:val="00D4514B"/>
    <w:rsid w:val="00D51C46"/>
    <w:rsid w:val="00D54D50"/>
    <w:rsid w:val="00D66797"/>
    <w:rsid w:val="00D7087C"/>
    <w:rsid w:val="00D70C3C"/>
    <w:rsid w:val="00D72760"/>
    <w:rsid w:val="00D72BE5"/>
    <w:rsid w:val="00D82F26"/>
    <w:rsid w:val="00D863D0"/>
    <w:rsid w:val="00D86BCA"/>
    <w:rsid w:val="00D87C87"/>
    <w:rsid w:val="00DA451E"/>
    <w:rsid w:val="00DA778B"/>
    <w:rsid w:val="00DB1FF5"/>
    <w:rsid w:val="00DB39CF"/>
    <w:rsid w:val="00DC100F"/>
    <w:rsid w:val="00DC362D"/>
    <w:rsid w:val="00DD447A"/>
    <w:rsid w:val="00DD5536"/>
    <w:rsid w:val="00DD5775"/>
    <w:rsid w:val="00DD7EBE"/>
    <w:rsid w:val="00DE2A20"/>
    <w:rsid w:val="00DE3055"/>
    <w:rsid w:val="00DE6C94"/>
    <w:rsid w:val="00DE6FD7"/>
    <w:rsid w:val="00DF10AD"/>
    <w:rsid w:val="00DF218F"/>
    <w:rsid w:val="00DF71B6"/>
    <w:rsid w:val="00E01966"/>
    <w:rsid w:val="00E051D9"/>
    <w:rsid w:val="00E05830"/>
    <w:rsid w:val="00E0758E"/>
    <w:rsid w:val="00E23271"/>
    <w:rsid w:val="00E24F80"/>
    <w:rsid w:val="00E4486C"/>
    <w:rsid w:val="00E45EAB"/>
    <w:rsid w:val="00E460B6"/>
    <w:rsid w:val="00E511D5"/>
    <w:rsid w:val="00E617B9"/>
    <w:rsid w:val="00E65269"/>
    <w:rsid w:val="00E65EB4"/>
    <w:rsid w:val="00E73997"/>
    <w:rsid w:val="00EA6424"/>
    <w:rsid w:val="00EA796A"/>
    <w:rsid w:val="00EB1856"/>
    <w:rsid w:val="00EB5408"/>
    <w:rsid w:val="00EB554F"/>
    <w:rsid w:val="00EC2302"/>
    <w:rsid w:val="00EC50CE"/>
    <w:rsid w:val="00EC5B34"/>
    <w:rsid w:val="00EE4ADE"/>
    <w:rsid w:val="00EE5CB7"/>
    <w:rsid w:val="00EF1DC3"/>
    <w:rsid w:val="00EF488B"/>
    <w:rsid w:val="00F024FE"/>
    <w:rsid w:val="00F05AD4"/>
    <w:rsid w:val="00F2294A"/>
    <w:rsid w:val="00F24C09"/>
    <w:rsid w:val="00F30010"/>
    <w:rsid w:val="00F3534C"/>
    <w:rsid w:val="00F360CE"/>
    <w:rsid w:val="00F4711F"/>
    <w:rsid w:val="00F50E98"/>
    <w:rsid w:val="00F62FC8"/>
    <w:rsid w:val="00F6469F"/>
    <w:rsid w:val="00F67496"/>
    <w:rsid w:val="00F73C95"/>
    <w:rsid w:val="00F801BA"/>
    <w:rsid w:val="00F9156E"/>
    <w:rsid w:val="00F922D1"/>
    <w:rsid w:val="00F946C9"/>
    <w:rsid w:val="00FA74EE"/>
    <w:rsid w:val="00FC0029"/>
    <w:rsid w:val="00FC2969"/>
    <w:rsid w:val="00FC46E7"/>
    <w:rsid w:val="00FC5614"/>
    <w:rsid w:val="00FC5D25"/>
    <w:rsid w:val="00FD0D7E"/>
    <w:rsid w:val="00FD651B"/>
    <w:rsid w:val="00FE507E"/>
    <w:rsid w:val="00FE6E13"/>
    <w:rsid w:val="00FF10B7"/>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8A10FD0-F170-4906-A27F-E9C938CEB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56B"/>
    <w:pPr>
      <w:spacing w:line="276" w:lineRule="auto"/>
      <w:ind w:left="567" w:right="567"/>
    </w:pPr>
    <w:rPr>
      <w:rFonts w:ascii="Georgia" w:hAnsi="Georgia"/>
      <w:sz w:val="24"/>
      <w:lang w:eastAsia="en-GB"/>
    </w:rPr>
  </w:style>
  <w:style w:type="paragraph" w:styleId="Heading1">
    <w:name w:val="heading 1"/>
    <w:basedOn w:val="Normal"/>
    <w:next w:val="Normal"/>
    <w:link w:val="Heading1Char"/>
    <w:uiPriority w:val="1"/>
    <w:qFormat/>
    <w:rsid w:val="008E5FAA"/>
    <w:pPr>
      <w:keepNext/>
      <w:spacing w:before="120" w:after="120" w:line="240" w:lineRule="auto"/>
      <w:ind w:right="0"/>
      <w:outlineLvl w:val="0"/>
    </w:pPr>
    <w:rPr>
      <w:b/>
      <w:color w:val="595959" w:themeColor="text1" w:themeTint="A6"/>
      <w:sz w:val="48"/>
    </w:rPr>
  </w:style>
  <w:style w:type="paragraph" w:styleId="Heading2">
    <w:name w:val="heading 2"/>
    <w:basedOn w:val="Normal"/>
    <w:next w:val="Normal"/>
    <w:link w:val="Heading2Char"/>
    <w:uiPriority w:val="1"/>
    <w:qFormat/>
    <w:rsid w:val="00747821"/>
    <w:pPr>
      <w:keepNext/>
      <w:spacing w:before="240" w:after="240"/>
      <w:outlineLvl w:val="1"/>
    </w:pPr>
    <w:rPr>
      <w:b/>
      <w:color w:val="595959" w:themeColor="text1" w:themeTint="A6"/>
      <w:sz w:val="36"/>
    </w:rPr>
  </w:style>
  <w:style w:type="paragraph" w:styleId="Heading3">
    <w:name w:val="heading 3"/>
    <w:basedOn w:val="Normal"/>
    <w:next w:val="Normal"/>
    <w:link w:val="Heading3Char"/>
    <w:uiPriority w:val="1"/>
    <w:qFormat/>
    <w:rsid w:val="00747821"/>
    <w:pPr>
      <w:keepNext/>
      <w:spacing w:after="240"/>
      <w:outlineLvl w:val="2"/>
    </w:pPr>
    <w:rPr>
      <w:b/>
      <w:color w:val="595959" w:themeColor="text1" w:themeTint="A6"/>
      <w:sz w:val="28"/>
    </w:rPr>
  </w:style>
  <w:style w:type="paragraph" w:styleId="Heading4">
    <w:name w:val="heading 4"/>
    <w:basedOn w:val="Normal"/>
    <w:next w:val="Normal"/>
    <w:link w:val="Heading4Char"/>
    <w:uiPriority w:val="1"/>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8">
    <w:name w:val="heading 8"/>
    <w:basedOn w:val="Normal"/>
    <w:next w:val="Normal"/>
    <w:link w:val="Heading8Char"/>
    <w:uiPriority w:val="9"/>
    <w:unhideWhenUsed/>
    <w:qFormat/>
    <w:rsid w:val="00DD5536"/>
    <w:pPr>
      <w:keepNext/>
      <w:keepLines/>
      <w:spacing w:before="200" w:line="360" w:lineRule="auto"/>
      <w:ind w:right="-45"/>
      <w:jc w:val="both"/>
      <w:outlineLvl w:val="7"/>
    </w:pPr>
    <w:rPr>
      <w:rFonts w:asciiTheme="majorHAnsi" w:eastAsiaTheme="majorEastAsia" w:hAnsiTheme="majorHAnsi"/>
      <w:color w:val="404040" w:themeColor="text1" w:themeTint="BF"/>
      <w:sz w:val="20"/>
      <w:lang w:eastAsia="en-US"/>
    </w:rPr>
  </w:style>
  <w:style w:type="paragraph" w:styleId="Heading9">
    <w:name w:val="heading 9"/>
    <w:basedOn w:val="Normal"/>
    <w:next w:val="Normal"/>
    <w:link w:val="Heading9Char"/>
    <w:uiPriority w:val="9"/>
    <w:unhideWhenUsed/>
    <w:qFormat/>
    <w:rsid w:val="00DD5536"/>
    <w:pPr>
      <w:keepNext/>
      <w:keepLines/>
      <w:spacing w:before="200" w:line="240" w:lineRule="auto"/>
      <w:ind w:right="-45"/>
      <w:jc w:val="both"/>
      <w:outlineLvl w:val="8"/>
    </w:pPr>
    <w:rPr>
      <w:rFonts w:asciiTheme="majorHAnsi" w:eastAsiaTheme="majorEastAsia" w:hAnsiTheme="majorHAns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8E5FAA"/>
    <w:rPr>
      <w:rFonts w:ascii="Georgia" w:hAnsi="Georgia"/>
      <w:b/>
      <w:color w:val="595959" w:themeColor="text1" w:themeTint="A6"/>
      <w:sz w:val="48"/>
      <w:lang w:eastAsia="en-GB"/>
    </w:rPr>
  </w:style>
  <w:style w:type="character" w:customStyle="1" w:styleId="Heading2Char">
    <w:name w:val="Heading 2 Char"/>
    <w:basedOn w:val="DefaultParagraphFont"/>
    <w:link w:val="Heading2"/>
    <w:uiPriority w:val="1"/>
    <w:locked/>
    <w:rsid w:val="00747821"/>
    <w:rPr>
      <w:rFonts w:ascii="Georgia" w:hAnsi="Georgia"/>
      <w:b/>
      <w:color w:val="595959" w:themeColor="text1" w:themeTint="A6"/>
      <w:sz w:val="36"/>
      <w:lang w:eastAsia="en-GB"/>
    </w:rPr>
  </w:style>
  <w:style w:type="character" w:customStyle="1" w:styleId="Heading3Char">
    <w:name w:val="Heading 3 Char"/>
    <w:basedOn w:val="DefaultParagraphFont"/>
    <w:link w:val="Heading3"/>
    <w:uiPriority w:val="1"/>
    <w:locked/>
    <w:rsid w:val="00747821"/>
    <w:rPr>
      <w:rFonts w:ascii="Georgia" w:hAnsi="Georgia"/>
      <w:b/>
      <w:color w:val="595959" w:themeColor="text1" w:themeTint="A6"/>
      <w:sz w:val="28"/>
      <w:lang w:eastAsia="en-GB"/>
    </w:rPr>
  </w:style>
  <w:style w:type="character" w:customStyle="1" w:styleId="Heading4Char">
    <w:name w:val="Heading 4 Char"/>
    <w:basedOn w:val="DefaultParagraphFont"/>
    <w:link w:val="Heading4"/>
    <w:uiPriority w:val="9"/>
    <w:locked/>
    <w:rsid w:val="00DD5536"/>
    <w:rPr>
      <w:rFonts w:ascii="Georgia" w:hAnsi="Georgia" w:cs="Times New Roman"/>
      <w:b/>
      <w:sz w:val="22"/>
      <w:lang w:val="x-none" w:eastAsia="en-GB"/>
    </w:rPr>
  </w:style>
  <w:style w:type="character" w:customStyle="1" w:styleId="Heading5Char">
    <w:name w:val="Heading 5 Char"/>
    <w:basedOn w:val="DefaultParagraphFont"/>
    <w:link w:val="Heading5"/>
    <w:uiPriority w:val="9"/>
    <w:locked/>
    <w:rsid w:val="00DD5536"/>
    <w:rPr>
      <w:rFonts w:ascii="Georgia" w:hAnsi="Georgia" w:cs="Times New Roman"/>
      <w:sz w:val="22"/>
      <w:u w:val="single"/>
      <w:lang w:val="x-none" w:eastAsia="en-GB"/>
    </w:rPr>
  </w:style>
  <w:style w:type="character" w:customStyle="1" w:styleId="Heading8Char">
    <w:name w:val="Heading 8 Char"/>
    <w:basedOn w:val="DefaultParagraphFont"/>
    <w:link w:val="Heading8"/>
    <w:uiPriority w:val="9"/>
    <w:locked/>
    <w:rsid w:val="00DD5536"/>
    <w:rPr>
      <w:rFonts w:asciiTheme="majorHAnsi" w:eastAsiaTheme="majorEastAsia" w:hAnsiTheme="majorHAnsi" w:cs="Times New Roman"/>
      <w:color w:val="404040" w:themeColor="text1" w:themeTint="BF"/>
      <w:lang w:val="x-none" w:eastAsia="en-US"/>
    </w:rPr>
  </w:style>
  <w:style w:type="character" w:customStyle="1" w:styleId="Heading9Char">
    <w:name w:val="Heading 9 Char"/>
    <w:basedOn w:val="DefaultParagraphFont"/>
    <w:link w:val="Heading9"/>
    <w:uiPriority w:val="9"/>
    <w:locked/>
    <w:rsid w:val="00DD5536"/>
    <w:rPr>
      <w:rFonts w:asciiTheme="majorHAnsi" w:eastAsiaTheme="majorEastAsia" w:hAnsiTheme="majorHAnsi" w:cs="Times New Roman"/>
      <w:i/>
      <w:iCs/>
      <w:color w:val="404040" w:themeColor="text1" w:themeTint="BF"/>
      <w:lang w:val="x-none" w:eastAsia="en-US"/>
    </w:rPr>
  </w:style>
  <w:style w:type="paragraph" w:styleId="TOC1">
    <w:name w:val="toc 1"/>
    <w:basedOn w:val="Normal"/>
    <w:next w:val="Normal"/>
    <w:uiPriority w:val="39"/>
    <w:rsid w:val="0006228D"/>
    <w:pPr>
      <w:tabs>
        <w:tab w:val="right" w:pos="9356"/>
      </w:tabs>
      <w:spacing w:before="300"/>
    </w:pPr>
    <w:rPr>
      <w:b/>
    </w:rPr>
  </w:style>
  <w:style w:type="paragraph" w:styleId="TOC2">
    <w:name w:val="toc 2"/>
    <w:basedOn w:val="Normal"/>
    <w:next w:val="Normal"/>
    <w:uiPriority w:val="39"/>
    <w:rsid w:val="0006228D"/>
    <w:pPr>
      <w:tabs>
        <w:tab w:val="left" w:pos="284"/>
        <w:tab w:val="right" w:pos="9356"/>
      </w:tabs>
      <w:spacing w:before="60"/>
      <w:ind w:left="284"/>
    </w:pPr>
  </w:style>
  <w:style w:type="paragraph" w:styleId="TOC3">
    <w:name w:val="toc 3"/>
    <w:basedOn w:val="Normal"/>
    <w:next w:val="Normal"/>
    <w:uiPriority w:val="39"/>
    <w:rsid w:val="00A5677A"/>
    <w:pPr>
      <w:tabs>
        <w:tab w:val="right" w:pos="9356"/>
      </w:tabs>
      <w:spacing w:before="120"/>
      <w:ind w:left="1276" w:hanging="1276"/>
    </w:pPr>
  </w:style>
  <w:style w:type="paragraph" w:customStyle="1" w:styleId="Bullet">
    <w:name w:val="Bullet"/>
    <w:basedOn w:val="Normal"/>
    <w:qFormat/>
    <w:rsid w:val="007E556B"/>
    <w:pPr>
      <w:numPr>
        <w:numId w:val="1"/>
      </w:numPr>
      <w:tabs>
        <w:tab w:val="clear" w:pos="284"/>
      </w:tabs>
      <w:spacing w:before="120"/>
      <w:ind w:left="851"/>
    </w:pPr>
  </w:style>
  <w:style w:type="paragraph" w:styleId="Quote">
    <w:name w:val="Quote"/>
    <w:basedOn w:val="Normal"/>
    <w:next w:val="Normal"/>
    <w:link w:val="QuoteChar"/>
    <w:uiPriority w:val="29"/>
    <w:qFormat/>
    <w:rsid w:val="00AB35C5"/>
    <w:pPr>
      <w:spacing w:before="120"/>
      <w:ind w:left="851"/>
    </w:pPr>
  </w:style>
  <w:style w:type="character" w:customStyle="1" w:styleId="QuoteChar">
    <w:name w:val="Quote Char"/>
    <w:basedOn w:val="DefaultParagraphFont"/>
    <w:link w:val="Quote"/>
    <w:uiPriority w:val="29"/>
    <w:locked/>
    <w:rsid w:val="00AB35C5"/>
    <w:rPr>
      <w:rFonts w:ascii="Georgia" w:hAnsi="Georgia"/>
      <w:sz w:val="24"/>
      <w:lang w:eastAsia="en-GB"/>
    </w:r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basedOn w:val="DefaultParagraphFont"/>
    <w:link w:val="FootnoteText"/>
    <w:uiPriority w:val="99"/>
    <w:semiHidden/>
    <w:locked/>
    <w:rsid w:val="003060E4"/>
    <w:rPr>
      <w:rFonts w:ascii="Georgia" w:hAnsi="Georgia" w:cs="Times New Roman"/>
      <w:sz w:val="18"/>
      <w:lang w:val="x-none" w:eastAsia="en-GB"/>
    </w:rPr>
  </w:style>
  <w:style w:type="paragraph" w:styleId="Header">
    <w:name w:val="header"/>
    <w:basedOn w:val="Normal"/>
    <w:link w:val="HeaderChar"/>
    <w:uiPriority w:val="99"/>
    <w:qFormat/>
    <w:rsid w:val="00D25FFE"/>
  </w:style>
  <w:style w:type="character" w:customStyle="1" w:styleId="HeaderChar">
    <w:name w:val="Header Char"/>
    <w:basedOn w:val="DefaultParagraphFont"/>
    <w:link w:val="Header"/>
    <w:uiPriority w:val="99"/>
    <w:locked/>
    <w:rsid w:val="0086388B"/>
    <w:rPr>
      <w:rFonts w:ascii="Georgia" w:hAnsi="Georgia" w:cs="Times New Roman"/>
      <w:sz w:val="22"/>
      <w:lang w:val="x-none" w:eastAsia="en-GB"/>
    </w:rPr>
  </w:style>
  <w:style w:type="paragraph" w:styleId="Title">
    <w:name w:val="Title"/>
    <w:basedOn w:val="Normal"/>
    <w:next w:val="Normal"/>
    <w:link w:val="TitleChar"/>
    <w:uiPriority w:val="10"/>
    <w:qFormat/>
    <w:rsid w:val="00902335"/>
    <w:pPr>
      <w:ind w:right="1701"/>
    </w:pPr>
    <w:rPr>
      <w:b/>
      <w:sz w:val="7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basedOn w:val="DefaultParagraphFont"/>
    <w:link w:val="Footer"/>
    <w:uiPriority w:val="99"/>
    <w:locked/>
    <w:rsid w:val="0086388B"/>
    <w:rPr>
      <w:rFonts w:ascii="Georgia" w:hAnsi="Georgia" w:cs="Times New Roman"/>
      <w:sz w:val="22"/>
      <w:lang w:val="x-none" w:eastAsia="en-GB"/>
    </w:rPr>
  </w:style>
  <w:style w:type="character" w:styleId="PageNumber">
    <w:name w:val="page number"/>
    <w:basedOn w:val="DefaultParagraphFont"/>
    <w:uiPriority w:val="99"/>
    <w:rsid w:val="006419B8"/>
    <w:rPr>
      <w:rFonts w:ascii="Georgia" w:hAnsi="Georgia" w:cs="Times New Roman"/>
      <w:b/>
      <w:color w:val="1F497D" w:themeColor="text2"/>
      <w:sz w:val="48"/>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basedOn w:val="DefaultParagraphFont"/>
    <w:uiPriority w:val="99"/>
    <w:rPr>
      <w:rFonts w:cs="Times New Roman"/>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rsid w:val="00E0583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before="120"/>
      <w:ind w:left="851" w:right="851"/>
    </w:pPr>
  </w:style>
  <w:style w:type="paragraph" w:customStyle="1" w:styleId="BoxHeading">
    <w:name w:val="BoxHeading"/>
    <w:basedOn w:val="Box"/>
    <w:qFormat/>
    <w:rPr>
      <w:b/>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CA3ED5"/>
    <w:pPr>
      <w:pBdr>
        <w:bottom w:val="none" w:sz="0" w:space="0" w:color="auto"/>
      </w:pBdr>
      <w:ind w:right="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locked/>
    <w:rsid w:val="004F0C94"/>
    <w:rPr>
      <w:rFonts w:ascii="Arial" w:hAnsi="Arial"/>
      <w:sz w:val="18"/>
      <w:lang w:val="x-none"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basedOn w:val="DefaultParagraphFont"/>
    <w:uiPriority w:val="99"/>
    <w:rsid w:val="00E05830"/>
    <w:rPr>
      <w:rFonts w:cs="Times New Roman"/>
      <w:b w:val="0"/>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uiPriority w:val="5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6388B"/>
    <w:rPr>
      <w:rFonts w:ascii="Calibri" w:hAnsi="Calibri"/>
      <w:sz w:val="22"/>
      <w:szCs w:val="22"/>
      <w:lang w:val="en-US" w:eastAsia="en-US"/>
    </w:rPr>
  </w:style>
  <w:style w:type="paragraph" w:customStyle="1" w:styleId="Introductoryparagraph">
    <w:name w:val="Introductory paragraph"/>
    <w:basedOn w:val="Normal"/>
    <w:next w:val="Normal"/>
    <w:qFormat/>
    <w:rsid w:val="008E5FAA"/>
    <w:pPr>
      <w:pBdr>
        <w:top w:val="single" w:sz="12" w:space="9" w:color="7F7F7F" w:themeColor="text1" w:themeTint="80"/>
        <w:bottom w:val="single" w:sz="12" w:space="9" w:color="7F7F7F" w:themeColor="text1" w:themeTint="80"/>
      </w:pBdr>
    </w:pPr>
    <w:rPr>
      <w:b/>
      <w:szCs w:val="24"/>
    </w:rPr>
  </w:style>
  <w:style w:type="paragraph" w:styleId="BalloonText">
    <w:name w:val="Balloon Text"/>
    <w:basedOn w:val="Normal"/>
    <w:link w:val="BalloonTextChar"/>
    <w:uiPriority w:val="99"/>
    <w:semiHidden/>
    <w:unhideWhenUsed/>
    <w:rsid w:val="00E45E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EAB"/>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769296">
      <w:bodyDiv w:val="1"/>
      <w:marLeft w:val="0"/>
      <w:marRight w:val="0"/>
      <w:marTop w:val="0"/>
      <w:marBottom w:val="0"/>
      <w:divBdr>
        <w:top w:val="none" w:sz="0" w:space="0" w:color="auto"/>
        <w:left w:val="none" w:sz="0" w:space="0" w:color="auto"/>
        <w:bottom w:val="none" w:sz="0" w:space="0" w:color="auto"/>
        <w:right w:val="none" w:sz="0" w:space="0" w:color="auto"/>
      </w:divBdr>
    </w:div>
    <w:div w:id="1910530012">
      <w:bodyDiv w:val="1"/>
      <w:marLeft w:val="0"/>
      <w:marRight w:val="0"/>
      <w:marTop w:val="0"/>
      <w:marBottom w:val="0"/>
      <w:divBdr>
        <w:top w:val="none" w:sz="0" w:space="0" w:color="auto"/>
        <w:left w:val="none" w:sz="0" w:space="0" w:color="auto"/>
        <w:bottom w:val="none" w:sz="0" w:space="0" w:color="auto"/>
        <w:right w:val="none" w:sz="0" w:space="0" w:color="auto"/>
      </w:divBdr>
      <w:divsChild>
        <w:div w:id="1664772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sictherapy.org.n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zcare.co.nz/" TargetMode="External"/><Relationship Id="rId4" Type="http://schemas.openxmlformats.org/officeDocument/2006/relationships/settings" Target="settings.xml"/><Relationship Id="rId9" Type="http://schemas.openxmlformats.org/officeDocument/2006/relationships/hyperlink" Target="http://www.facebook.com/accessiblechangeplaces/"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8E9A1-5E7A-4184-B36D-EB829435E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1</Pages>
  <Words>3724</Words>
  <Characters>21230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Ngā Kōrero – No.19  October 2014</vt:lpstr>
    </vt:vector>
  </TitlesOfParts>
  <Company>Microsoft</Company>
  <LinksUpToDate>false</LinksUpToDate>
  <CharactersWithSpaces>24905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Ngā Kōrero – No.19  October 2014</dc:title>
  <dc:creator>Ministry of Health</dc:creator>
  <cp:lastModifiedBy>Jared Wilkinson</cp:lastModifiedBy>
  <cp:revision>1</cp:revision>
  <cp:lastPrinted>2015-05-22T02:27:00Z</cp:lastPrinted>
  <dcterms:created xsi:type="dcterms:W3CDTF">2016-12-01T22:39:00Z</dcterms:created>
  <dcterms:modified xsi:type="dcterms:W3CDTF">2016-12-01T22:39:00Z</dcterms:modified>
</cp:coreProperties>
</file>