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Villages of New Zealand (Pakuranga) Limited - Park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Villages of New Zealand (Pakuranga)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Park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September 2017</w:t>
      </w:r>
      <w:bookmarkEnd w:id="7"/>
      <w:r w:rsidRPr="009418D4">
        <w:rPr>
          <w:rFonts w:cs="Arial"/>
        </w:rPr>
        <w:tab/>
        <w:t xml:space="preserve">End date: </w:t>
      </w:r>
      <w:bookmarkStart w:id="8" w:name="AuditEndDate"/>
      <w:r w:rsidR="00A4268A">
        <w:rPr>
          <w:rFonts w:cs="Arial"/>
        </w:rPr>
        <w:t>29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Park Rest Home provides rest home level care for up to 40 residents. The service is one of four facilities owned and operated by Real Living Group which Villages of New Zealand (Pakuranga) Limited is a member of and is privately owned. The care facility is attached to the village complex and is managed by a village manager and an assistant village manager. The care services are overseen by an experienced nurse manager. Only the care facility is covered in this audit. </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and staff. The general practitioner was not available on the day of audit for interview. </w:t>
      </w:r>
    </w:p>
    <w:p w:rsidRPr="00A4268A">
      <w:pPr>
        <w:spacing w:before="240" w:line="276" w:lineRule="auto"/>
        <w:rPr>
          <w:rFonts w:eastAsia="Calibri"/>
        </w:rPr>
      </w:pPr>
      <w:r w:rsidRPr="00A4268A">
        <w:rPr>
          <w:rFonts w:eastAsia="Calibri"/>
        </w:rPr>
        <w:t xml:space="preserve">This audit has resulted in a continuous improvement in corrective action planning. No areas were identified for improvement. There were no areas for improvement from the previous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was confirmed to be effective. There is access to formal interpreting services if required.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direction of the organisation.  Monitoring of the services provided to the governing body is regular and effective. The village manager has been in the role for seven years, the nurse manager (registered nurse) has held the role for 13 years and the assistant village manager was appointed nine months prior to this audit. Members of the management team are qualified to undertake their roles.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Corrective actions are clearly documented, analysed and evaluated prior to sign off.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needs are assessed by the multidisciplinary team on admission within the required timeframes. Registered nurses are on duty in the facility and are supported by care and allied health staff and a designated general practitioner. On call arrangements for support are in place. Shift handovers and communication books in each service area guide continuity of care.</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records reviewed demonstrated that needs, goals and outcomes are identified and reviewed on a regular basis. Residents and families interviewed reported being well informed and involved in care planning and evaluation, and that the care provided is of a high standard.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a restraint free environment. No enablers and no restraints were in use at the time of audit.  Policy contains comprehensive assessment, approval and monitoring process should they be required. Use of enablers is described in policy as voluntary for the safety of residents in response to individual requests. Staff demonstrated a sound knowledge and understanding of the restraint and enabler processes.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the nurse manager aims to prevent and manage infections. Aged care specific infection surveillance is undertaken, data is analysed, trended, benchmarked and results reported through all level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 admission and those interviewed knew how to do so.  (Refer comments in criterion 1.2.3.8).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no complaints have been received over the past year. Management confirm that if a complaint is received actions taken, through to an agreed resolution. This process is documented to included required follow up. The nurse manager is responsible for complaints management and follow up. All staff interviewed confirmed a sound understanding of the complaint process and what actions are required. There have been no complaints received from external sources since the previous audit. No section 31 reports have been made to the Ministry of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formal interpreter services through the district health board, although reported this was rarely required. Staff are able to provide interpretation as and when needed, and family members are used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 annual and longer term objectives and the associated operational plans. A sample of monthly reports from the nurse manager to the village manager was sighted. The village manager reports any concerns to the board of directors. Information sighted showed monitoring of the care facility performance that is reported at board level includes financial performance,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service is managed by a registered nurse who holds relevant qualifications and has been in the role for 13 years. They report to the village manager who has been in the role for seven years. The third member of the management team is the assistant village manager who has been in the role for nine months. Responsibilities and accountabilities are defined in a job descriptions and individual employment agreements.  Members of the management team confirmed their knowledge of the sector, regulatory and reporting requirements and maintain currency through regular ongoing education related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Counties Manukau District Health Board for rest home level care including respite care. All 33 residents were receiving services under the Age Related Residential Care contract at the time of audit. Two of the 33 residents were respite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and accident and incident reporting.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management, staff and resident meetings as appropriate. The village manager reports to the board at monthly meetings. One or more of the directors visit the facility at least once a week and they are available to staff and residents as requested. Staff reported their involvement in quality and risk management activities through audit activities, review of statistical quality data and corrective action follow up and project planning and implementation. Relevant corrective actions are developed and implemented to address any shortfalls with the outcomes evaluated prior to sign off. This is undertaken to a high level and has gained a continuous improvement rating.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annually. The most recent survey (October 2016) showed that residents are satisfied or very satisfied with services. Any comments made have been followed up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provided by an off-site service and are personalised to Park Rest Home. They are based on best practice and are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described the processes for the identification, monitoring, review and reporting of risks and development of mitigation strategies. The village manager is familiar with the Health and Safety at Work Act (2015) and has implemented requirements.  The assistant village manager leads the health and safety team as this is their area of expertise.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nurse manager, village manager and to the board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nurse manager described essential notification reporting requirements, including for pressure injuries.  They advised there have been no notifications of significant events made to the Ministry of Health, since the previous audit. There have been no police investigations, coroner’s inquests, issues based audits and any other notifications (eg, public health) made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 documentation of completed orientation and a performance review after a three-month period and annually thereafter.</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The education and training calendar is available to all staff. Care staff have either completed or commenced a New Zealand Qualification Authority education programme to meet the requirements of the provider’s agreement with the DHB. The nurse manager (RN) is trained and competent and maintains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The facility adjusts staffing levels to meet the changing needs of residents.  An afterhours on call roster is in place, with staff reporting that good access to advice is available from the nurse manager when needed. Residents and family interviewed supported this. Care staff reported there were adequate staff available to complete the work allocated to them.  Staff stated that the use of agency nurses had increased. This was discussed with the nurse manager and four weeks of rosters were reviewed. Agency staff are only used to fill a short shift (5pm to 9pm) in the weekend. The facility has advertised for a new staff member for this period. Most vacant shifts are covered by existing staff picking up more hours. The roster review confirmed adequate staff cover has been provided, with staff replaced in any unplanned absence.  At least one staff member on duty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specific staff member is allocated to respond to village call bells. This still ensures the coverage on the care floor meets contractual requirements. From 6pm to 6am there is a guard employed who responds to village call outs.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was observed on the day of the audit. The staff observed demonstrated good knowledge and had a clear understanding of their roles and responsibilities related to each stage of medicine management. All staff who administer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 sighted were within current use by dates. Clinical pharmacist input is provided six monthly and on request.</w:t>
            </w:r>
          </w:p>
          <w:p w:rsidR="00EB7645" w:rsidRPr="00BE00C7" w:rsidP="00BE00C7">
            <w:pPr>
              <w:pStyle w:val="OutcomeDescription"/>
              <w:spacing w:before="120" w:after="120"/>
              <w:rPr>
                <w:rFonts w:cs="Arial"/>
                <w:b w:val="0"/>
                <w:lang w:eastAsia="en-NZ"/>
              </w:rPr>
            </w:pPr>
            <w:r w:rsidRPr="00BE00C7">
              <w:rPr>
                <w:rFonts w:cs="Arial"/>
                <w:b w:val="0"/>
                <w:lang w:eastAsia="en-NZ"/>
              </w:rPr>
              <w:t>The controlled drug register is checked and maintained by the registered nurses. Evidence of weekly and six monthly stock checks and accurate entries were reviewed.</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is reviewed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are met. The required three monthly GP reviews are consistently recorded on the medicine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who self-administer medications at the time of audit. Appropriate processes are in place to ensure this is managed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process for comprehensive analysis of any medication errors.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qualified chef and kitchen team, and is in line with recognised nutritional guidelines for older people. The menu follows summer and winter patterns and daily menus are displayed at reception and in the two dining rooms. The menu plans have been reviewed by a qualified dietitian. The chef is responsible for all aspects of food procurement, production, preparation, storage, transportation, delivery and disposal and ensures all current legislation obligations are effectively met. The service is working towards the required food service plan to be completed by May 2018.</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including for high risk items, are monitored appropriately and recorded as part of the plan. The chef and all kitchen staff have completed safe food handling training. A nutritional assessment is undertaken for each individual resident on admission to the facility and a dietary profile developed. The personal food preferences, any special diets and modified texture requirements are made know to the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 by the staff in each of the two dining rooms sighted in the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registered nurses interviewed verified that they contact the general practitioner in a timely manner as required, that medical orders are followed, and care is provided.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activities coordinator with 25 years of experience, 13 at this facility. The activities coordinator is assisted by an activities assistant who implements the programme Monday to Friday and another staff member who spends one hour a day, providing nail and hand care to residents. </w:t>
            </w:r>
          </w:p>
          <w:p w:rsidR="00EB7645" w:rsidRPr="00BE00C7" w:rsidP="00BE00C7">
            <w:pPr>
              <w:pStyle w:val="OutcomeDescription"/>
              <w:spacing w:before="120" w:after="120"/>
              <w:rPr>
                <w:rFonts w:cs="Arial"/>
                <w:b w:val="0"/>
                <w:lang w:eastAsia="en-NZ"/>
              </w:rPr>
            </w:pPr>
            <w:r w:rsidRPr="00BE00C7">
              <w:rPr>
                <w:rFonts w:cs="Arial"/>
                <w:b w:val="0"/>
                <w:lang w:eastAsia="en-NZ"/>
              </w:rPr>
              <w:t>A full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six monthly as part of the formal six 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 residents` goals, ordinary patterns of life and include normal community activities, individual, group activities and regular events are offered. The programme is divided into three sessions a day. The later session is for residents` who become unsettled in the afternoon. The feedback from staff and families about the programme is positive. Residents and families/whanau are involved in evaluating and improving the programme through residents’ meetings and satisfaction surveys. Residents` interviewed enjoyed the programme and sessions provided. A bus trip is available weekly on a Wednesday afternoon and many residents enjoy this outing into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is reported in the progress records. If any change is noted, it is reported to the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Formal care evaluations, occur every six months in conjunction with the six monthly interRAI reassessments, or as residents` needs change. Where progress is different from expected, the service responds by initiating changes to the care plan of care. InterRAI assessments are currently fully completed for 21 of 31 residents. Five re-assessments are due in October and two in November 2017. Three re-assessments are currently in draft and being completed by the nurse manager. Examples of short term care plans being consistently reviewed and progress evaluated as clinically indicated were noted for infections, wounds and residents being monitored for weight loss. When necessary, and for unresolved problems, long term care plans are updated. Residents and families interviewed provided examples of involvement in evaluation of progress and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04 March 2018 was publicly displayed.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skin conditions like scabies. The infection prevention and control coordinator (the nurse manager)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staff meetings and at staff handovers. Graphs are produced that identify trends for the current year, and comparisons against previous years and this is reported to the quality and infection prevention and control committee. Data is benchmarked externally by a contracted infection prevention and control service. The annual review for infection prevention and control is completed June 2017. The infection prevention and control surveillance system is adequate for the size and nature of this service. Education is provided to all staff at orientation and is ongoing.  The surveillance programme is linked to the quality and risk management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should they be required. Policy states that enablers are the least restrictive and used voluntarily at the resident’s request. The facility operates a restraint free environment. The restraint coordinator would provide support and oversight for enabler and restraint management if required and they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and no residents were using enablers. Restraint would only be used as a last resort when all alternatives have been explored. The restraint approval group meeting reflects this and they last met and reviewed all policies and procedures on 27 September 2017. Meeting minutes showed that they continue to promote a restraint free environment.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37"/>
        <w:gridCol w:w="1280"/>
        <w:gridCol w:w="8165"/>
        <w:gridCol w:w="30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having fully attained the criterion can in addition clearly demonstrate a review process including analysis and reporting of findings, evidence of action taken based on those findings and improvements to service provision as a result of the review process.  Examples sighted included the introduction of a late afternoon activities being introduced to decrease the number of wandering or agitated residents. Staff report this has worked well and the number of incidents reported related to residents wandering or being agitated has lessened. The resident satisfaction survey carried out in October 2016 identified that not all residents (4) were aware of where the complaints forms were kept. This resulted in education being presented at the residents’ monthly meetings to ensure everyone was aware of the complaints process and the location of the forms. The residents concerned were then asked if they could locate the complaints forms and they said they could. An internal audit of laundry identified that some items looked ‘grey’. The chemical supplier was contacted and worked with the facility to rectify this problem. Consequence audits identify that this problem no longer exists.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and village manager discuss all areas of concern and take a generic approach to ensuring all aspects of any issues found are reviewed. This includes a review of policy and procedures to ensure they reflect any required changes, review of educational content and presentation to cover any areas that may be included to reflect corrective actions put in place and that current best practice is reflected and understood by all staff.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are involved in all corrective planning and ensuring actions are embedded into everyday practice. They are informed of any updated policies and procedures as a result of the corrective action and that education presented relevant to any change in practice requirements is verified as best practice. Residents confirmed any concerns they have are acted upon very quickly and that they are informed of the outcome. No negative comments were received during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issues that arise from audits, quality data collection, resident satisfaction surveys and complaints are written up on a corrective action form, with actions to be taken and nominated staff to oversee the process. Once the actions are embedded into practice the nurse manager reviews the outcome and signs them off. All corrective actions and outcomes are discussed at management and staff meetings. Residents are informed as appropriate.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Villages of New Zealand (Pakuranga) Limited - Park Rest Home</w:t>
    </w:r>
    <w:bookmarkEnd w:id="58"/>
    <w:r>
      <w:rPr>
        <w:rFonts w:cs="Arial"/>
        <w:sz w:val="16"/>
        <w:szCs w:val="20"/>
      </w:rPr>
      <w:tab/>
      <w:t xml:space="preserve">Date of Audit: </w:t>
    </w:r>
    <w:bookmarkStart w:id="59" w:name="AuditStartDate1"/>
    <w:r>
      <w:rPr>
        <w:rFonts w:cs="Arial"/>
        <w:sz w:val="16"/>
        <w:szCs w:val="20"/>
      </w:rPr>
      <w:t>29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