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B1A4A">
      <w:pPr>
        <w:pStyle w:val="Heading1"/>
        <w:rPr>
          <w:rFonts w:cs="Arial"/>
        </w:rPr>
      </w:pPr>
      <w:bookmarkStart w:id="0" w:name="PRMS_RIName"/>
      <w:r>
        <w:rPr>
          <w:rFonts w:cs="Arial"/>
        </w:rPr>
        <w:t>Selwyn Care Limited - Selwyn Sunningdale</w:t>
      </w:r>
      <w:bookmarkEnd w:id="0"/>
    </w:p>
    <w:p w:rsidR="00460D43" w:rsidRDefault="00AB1A4A">
      <w:pPr>
        <w:pStyle w:val="Heading2"/>
        <w:spacing w:after="0"/>
        <w:rPr>
          <w:rFonts w:cs="Arial"/>
        </w:rPr>
      </w:pPr>
      <w:r>
        <w:rPr>
          <w:rFonts w:cs="Arial"/>
        </w:rPr>
        <w:t>Introduction</w:t>
      </w:r>
    </w:p>
    <w:p w:rsidR="00460D43" w:rsidRDefault="00AB1A4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B1A4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B1A4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B1A4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B1A4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B1A4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B1A4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AB1A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Sunningdale Village</w:t>
      </w:r>
      <w:bookmarkEnd w:id="5"/>
    </w:p>
    <w:p w:rsidR="005A5115" w:rsidRPr="009418D4" w:rsidRDefault="00AB1A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AB1A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March 2016</w:t>
      </w:r>
      <w:bookmarkEnd w:id="7"/>
      <w:r w:rsidRPr="009418D4">
        <w:rPr>
          <w:rFonts w:cs="Arial"/>
        </w:rPr>
        <w:tab/>
        <w:t xml:space="preserve">End date: </w:t>
      </w:r>
      <w:bookmarkStart w:id="8" w:name="AuditEndDate"/>
      <w:r>
        <w:rPr>
          <w:rFonts w:cs="Arial"/>
        </w:rPr>
        <w:t>21 March 2016</w:t>
      </w:r>
      <w:bookmarkEnd w:id="8"/>
    </w:p>
    <w:p w:rsidR="005A5115" w:rsidRPr="009418D4" w:rsidRDefault="00AB1A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audit included an assessment of the service to provide hospital services - medical.      </w:t>
      </w:r>
    </w:p>
    <w:bookmarkEnd w:id="9"/>
    <w:p w:rsidR="00C33AA3" w:rsidRPr="009418D4" w:rsidRDefault="00AB1A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24</w:t>
      </w:r>
      <w:bookmarkEnd w:id="10"/>
    </w:p>
    <w:p w:rsidR="009D18F5" w:rsidRDefault="00AB1A4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B1A4A">
      <w:pPr>
        <w:pStyle w:val="Heading1"/>
        <w:rPr>
          <w:rFonts w:cs="Arial"/>
        </w:rPr>
      </w:pPr>
      <w:r>
        <w:rPr>
          <w:rFonts w:cs="Arial"/>
        </w:rPr>
        <w:lastRenderedPageBreak/>
        <w:t>Executive summary of the audit</w:t>
      </w:r>
    </w:p>
    <w:p w:rsidR="00460D43" w:rsidRDefault="00AB1A4A">
      <w:pPr>
        <w:pStyle w:val="Heading2"/>
        <w:rPr>
          <w:rFonts w:cs="Arial"/>
        </w:rPr>
      </w:pPr>
      <w:r>
        <w:rPr>
          <w:rFonts w:cs="Arial"/>
        </w:rPr>
        <w:t>Introduction</w:t>
      </w:r>
    </w:p>
    <w:p w:rsidR="00460D43" w:rsidRDefault="00AB1A4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w:t>
      </w:r>
      <w:r>
        <w:rPr>
          <w:rFonts w:cs="Arial"/>
          <w:lang w:eastAsia="en-NZ"/>
        </w:rPr>
        <w:t>s Standards:</w:t>
      </w:r>
    </w:p>
    <w:p w:rsidR="00460D43" w:rsidRDefault="00AB1A4A">
      <w:pPr>
        <w:pStyle w:val="ListParagraph"/>
        <w:numPr>
          <w:ilvl w:val="0"/>
          <w:numId w:val="1"/>
        </w:numPr>
        <w:spacing w:before="240" w:after="240"/>
        <w:rPr>
          <w:rFonts w:cs="Arial"/>
          <w:lang w:eastAsia="en-NZ"/>
        </w:rPr>
      </w:pPr>
      <w:r>
        <w:rPr>
          <w:rFonts w:cs="Arial"/>
          <w:lang w:eastAsia="en-NZ"/>
        </w:rPr>
        <w:t>consumer rights</w:t>
      </w:r>
    </w:p>
    <w:p w:rsidR="00460D43" w:rsidRDefault="00AB1A4A">
      <w:pPr>
        <w:pStyle w:val="ListParagraph"/>
        <w:numPr>
          <w:ilvl w:val="0"/>
          <w:numId w:val="1"/>
        </w:numPr>
        <w:spacing w:before="240" w:after="240"/>
        <w:rPr>
          <w:rFonts w:cs="Arial"/>
          <w:lang w:eastAsia="en-NZ"/>
        </w:rPr>
      </w:pPr>
      <w:r>
        <w:rPr>
          <w:rFonts w:cs="Arial"/>
          <w:lang w:eastAsia="en-NZ"/>
        </w:rPr>
        <w:t>organisational management</w:t>
      </w:r>
    </w:p>
    <w:p w:rsidR="00460D43" w:rsidRDefault="00AB1A4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B1A4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B1A4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B1A4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B1A4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B1A4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33AA3">
        <w:trPr>
          <w:cantSplit/>
          <w:tblHeader/>
        </w:trPr>
        <w:tc>
          <w:tcPr>
            <w:tcW w:w="1260" w:type="dxa"/>
            <w:tcBorders>
              <w:bottom w:val="single" w:sz="4" w:space="0" w:color="000000"/>
            </w:tcBorders>
            <w:vAlign w:val="center"/>
          </w:tcPr>
          <w:p w:rsidR="00460D43" w:rsidRDefault="00AB1A4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B1A4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B1A4A">
            <w:pPr>
              <w:spacing w:before="60" w:after="60"/>
              <w:rPr>
                <w:rFonts w:eastAsia="Calibri"/>
                <w:b/>
                <w:szCs w:val="24"/>
              </w:rPr>
            </w:pPr>
            <w:r>
              <w:rPr>
                <w:rFonts w:eastAsia="Calibri"/>
                <w:b/>
                <w:szCs w:val="24"/>
              </w:rPr>
              <w:t>Definition</w:t>
            </w:r>
          </w:p>
        </w:tc>
      </w:tr>
      <w:tr w:rsidR="00C33AA3">
        <w:trPr>
          <w:cantSplit/>
          <w:trHeight w:val="964"/>
        </w:trPr>
        <w:tc>
          <w:tcPr>
            <w:tcW w:w="1260" w:type="dxa"/>
            <w:tcBorders>
              <w:bottom w:val="single" w:sz="4" w:space="0" w:color="000000"/>
            </w:tcBorders>
            <w:shd w:val="clear" w:color="0066FF" w:fill="0000FF"/>
            <w:vAlign w:val="center"/>
          </w:tcPr>
          <w:p w:rsidR="00460D43" w:rsidRDefault="00AB1A4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B1A4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B1A4A">
            <w:pPr>
              <w:spacing w:before="60" w:after="60"/>
              <w:ind w:left="50"/>
              <w:rPr>
                <w:rFonts w:eastAsia="Calibri"/>
                <w:szCs w:val="24"/>
              </w:rPr>
            </w:pPr>
            <w:r>
              <w:rPr>
                <w:rFonts w:eastAsia="Calibri"/>
                <w:szCs w:val="24"/>
              </w:rPr>
              <w:t>All standards applicable to this service fully attained with some standards exceeded</w:t>
            </w:r>
          </w:p>
        </w:tc>
      </w:tr>
      <w:tr w:rsidR="00C33AA3">
        <w:trPr>
          <w:cantSplit/>
          <w:trHeight w:val="964"/>
        </w:trPr>
        <w:tc>
          <w:tcPr>
            <w:tcW w:w="1260" w:type="dxa"/>
            <w:shd w:val="clear" w:color="33CC33" w:fill="00FF00"/>
            <w:vAlign w:val="center"/>
          </w:tcPr>
          <w:p w:rsidR="00460D43" w:rsidRDefault="00AB1A4A">
            <w:pPr>
              <w:spacing w:before="60" w:after="60"/>
              <w:rPr>
                <w:rFonts w:eastAsia="Calibri"/>
                <w:szCs w:val="24"/>
              </w:rPr>
            </w:pPr>
          </w:p>
        </w:tc>
        <w:tc>
          <w:tcPr>
            <w:tcW w:w="7095" w:type="dxa"/>
            <w:shd w:val="clear" w:color="auto" w:fill="auto"/>
            <w:vAlign w:val="center"/>
          </w:tcPr>
          <w:p w:rsidR="00460D43" w:rsidRDefault="00AB1A4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B1A4A">
            <w:pPr>
              <w:spacing w:before="60" w:after="60"/>
              <w:ind w:left="50"/>
              <w:rPr>
                <w:rFonts w:eastAsia="Calibri"/>
                <w:szCs w:val="24"/>
              </w:rPr>
            </w:pPr>
            <w:r>
              <w:rPr>
                <w:rFonts w:eastAsia="Calibri"/>
                <w:szCs w:val="24"/>
              </w:rPr>
              <w:t xml:space="preserve">Standards applicable to this service fully attained </w:t>
            </w:r>
          </w:p>
        </w:tc>
      </w:tr>
      <w:tr w:rsidR="00C33AA3">
        <w:trPr>
          <w:cantSplit/>
          <w:trHeight w:val="964"/>
        </w:trPr>
        <w:tc>
          <w:tcPr>
            <w:tcW w:w="1260" w:type="dxa"/>
            <w:tcBorders>
              <w:bottom w:val="single" w:sz="4" w:space="0" w:color="000000"/>
            </w:tcBorders>
            <w:shd w:val="clear" w:color="auto" w:fill="FFFF00"/>
            <w:vAlign w:val="center"/>
          </w:tcPr>
          <w:p w:rsidR="00460D43" w:rsidRDefault="00AB1A4A">
            <w:pPr>
              <w:spacing w:before="60" w:after="60"/>
              <w:rPr>
                <w:rFonts w:eastAsia="Calibri"/>
                <w:szCs w:val="24"/>
              </w:rPr>
            </w:pPr>
          </w:p>
        </w:tc>
        <w:tc>
          <w:tcPr>
            <w:tcW w:w="7095" w:type="dxa"/>
            <w:shd w:val="clear" w:color="auto" w:fill="auto"/>
            <w:vAlign w:val="center"/>
          </w:tcPr>
          <w:p w:rsidR="00460D43" w:rsidRDefault="00AB1A4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B1A4A">
            <w:pPr>
              <w:spacing w:before="60" w:after="60"/>
              <w:ind w:left="50"/>
              <w:rPr>
                <w:rFonts w:eastAsia="Calibri"/>
                <w:szCs w:val="24"/>
              </w:rPr>
            </w:pPr>
            <w:r>
              <w:rPr>
                <w:rFonts w:eastAsia="Calibri"/>
                <w:szCs w:val="24"/>
              </w:rPr>
              <w:t>Some standards applicable to this service partially attained and of low risk</w:t>
            </w:r>
          </w:p>
        </w:tc>
      </w:tr>
      <w:tr w:rsidR="00C33AA3">
        <w:trPr>
          <w:cantSplit/>
          <w:trHeight w:val="964"/>
        </w:trPr>
        <w:tc>
          <w:tcPr>
            <w:tcW w:w="1260" w:type="dxa"/>
            <w:tcBorders>
              <w:bottom w:val="single" w:sz="4" w:space="0" w:color="000000"/>
            </w:tcBorders>
            <w:shd w:val="clear" w:color="auto" w:fill="FFC800"/>
            <w:vAlign w:val="center"/>
          </w:tcPr>
          <w:p w:rsidR="00460D43" w:rsidRDefault="00AB1A4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B1A4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B1A4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33AA3">
        <w:trPr>
          <w:cantSplit/>
          <w:trHeight w:val="964"/>
        </w:trPr>
        <w:tc>
          <w:tcPr>
            <w:tcW w:w="1260" w:type="dxa"/>
            <w:shd w:val="clear" w:color="auto" w:fill="FF0000"/>
            <w:vAlign w:val="center"/>
          </w:tcPr>
          <w:p w:rsidR="00460D43" w:rsidRDefault="00AB1A4A">
            <w:pPr>
              <w:spacing w:before="60" w:after="60"/>
              <w:rPr>
                <w:rFonts w:eastAsia="Calibri"/>
                <w:szCs w:val="24"/>
              </w:rPr>
            </w:pPr>
          </w:p>
        </w:tc>
        <w:tc>
          <w:tcPr>
            <w:tcW w:w="7095" w:type="dxa"/>
            <w:shd w:val="clear" w:color="auto" w:fill="auto"/>
            <w:vAlign w:val="center"/>
          </w:tcPr>
          <w:p w:rsidR="00460D43" w:rsidRDefault="00AB1A4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B1A4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B1A4A">
      <w:pPr>
        <w:pStyle w:val="Heading2"/>
        <w:spacing w:after="0"/>
        <w:rPr>
          <w:rFonts w:cs="Arial"/>
        </w:rPr>
      </w:pPr>
      <w:r>
        <w:rPr>
          <w:rFonts w:cs="Arial"/>
        </w:rPr>
        <w:t>General overview of the audit</w:t>
      </w:r>
    </w:p>
    <w:p w:rsidR="00E536CC" w:rsidRDefault="00AB1A4A">
      <w:pPr>
        <w:spacing w:before="240" w:line="276" w:lineRule="auto"/>
        <w:rPr>
          <w:rFonts w:eastAsia="Calibri"/>
        </w:rPr>
      </w:pPr>
      <w:bookmarkStart w:id="11" w:name="GeneralOverview"/>
      <w:r w:rsidRPr="00A4268A">
        <w:rPr>
          <w:rFonts w:eastAsia="Calibri"/>
        </w:rPr>
        <w:t xml:space="preserve">Selwyn Sunningdale Village is owned by the Selwyn Foundation Group (SFG) and provides rest home and hospital level care for up to 33 residents. On </w:t>
      </w:r>
      <w:r w:rsidRPr="00A4268A">
        <w:rPr>
          <w:rFonts w:eastAsia="Calibri"/>
        </w:rPr>
        <w:t>the day of the audit there were 24 residents.  The service is managed by a village manager, assistant village manager and a care lead.  The residents and relatives interviewed spoke positively about the care and support provided.</w:t>
      </w:r>
    </w:p>
    <w:p w:rsidR="00C33AA3" w:rsidRPr="00A4268A" w:rsidRDefault="00AB1A4A">
      <w:pPr>
        <w:spacing w:before="240" w:line="276" w:lineRule="auto"/>
        <w:rPr>
          <w:rFonts w:eastAsia="Calibri"/>
        </w:rPr>
      </w:pPr>
      <w:r w:rsidRPr="00A4268A">
        <w:rPr>
          <w:rFonts w:eastAsia="Calibri"/>
        </w:rPr>
        <w:t>This unannounced surveilla</w:t>
      </w:r>
      <w:r w:rsidRPr="00A4268A">
        <w:rPr>
          <w:rFonts w:eastAsia="Calibri"/>
        </w:rPr>
        <w:t>nce audit was conducted against a sub-set of the relevant Health and Disability Standards and the contract with the district health board.  The audit process included the review of policies and procedures, the review of residents and staff files, observati</w:t>
      </w:r>
      <w:r w:rsidRPr="00A4268A">
        <w:rPr>
          <w:rFonts w:eastAsia="Calibri"/>
        </w:rPr>
        <w:t xml:space="preserve">ons and interviews with residents, family, management and staff. This audit also included verifying the service as suitable to provide hospital (medical) level of care under their current certification.  </w:t>
      </w:r>
    </w:p>
    <w:p w:rsidR="00C33AA3" w:rsidRPr="00A4268A" w:rsidRDefault="00AB1A4A">
      <w:pPr>
        <w:spacing w:before="240" w:line="276" w:lineRule="auto"/>
        <w:rPr>
          <w:rFonts w:eastAsia="Calibri"/>
        </w:rPr>
      </w:pPr>
      <w:r w:rsidRPr="00A4268A">
        <w:rPr>
          <w:rFonts w:eastAsia="Calibri"/>
        </w:rPr>
        <w:t>The service has addressed the shortfalls from the p</w:t>
      </w:r>
      <w:r w:rsidRPr="00A4268A">
        <w:rPr>
          <w:rFonts w:eastAsia="Calibri"/>
        </w:rPr>
        <w:t xml:space="preserve">revious certification audit around documentation of cultural preferences and restraint management.  Improvements continue to be required in relation to medication management. </w:t>
      </w:r>
      <w:r>
        <w:rPr>
          <w:rFonts w:eastAsia="Calibri"/>
        </w:rPr>
        <w:t xml:space="preserve"> </w:t>
      </w:r>
      <w:r w:rsidRPr="00A4268A">
        <w:rPr>
          <w:rFonts w:eastAsia="Calibri"/>
        </w:rPr>
        <w:t>This surveillance audit identified that improvements are required in relation to</w:t>
      </w:r>
      <w:r w:rsidRPr="00A4268A">
        <w:rPr>
          <w:rFonts w:eastAsia="Calibri"/>
        </w:rPr>
        <w:t xml:space="preserve"> care planning and storage of food. </w:t>
      </w:r>
    </w:p>
    <w:bookmarkEnd w:id="11"/>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w:t>
            </w:r>
            <w:r w:rsidRPr="00621629">
              <w:rPr>
                <w:rFonts w:eastAsia="Calibri"/>
              </w:rPr>
              <w:t>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B1A4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B1A4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B1A4A">
      <w:pPr>
        <w:spacing w:before="240" w:line="276" w:lineRule="auto"/>
        <w:rPr>
          <w:rFonts w:eastAsia="Calibri"/>
        </w:rPr>
      </w:pPr>
      <w:bookmarkStart w:id="14" w:name="ConsumerRights"/>
      <w:r w:rsidRPr="00A4268A">
        <w:rPr>
          <w:rFonts w:eastAsia="Calibri"/>
        </w:rPr>
        <w:t>Residents and families interviewed report that they are kept informed.  Residents and their family/whānau are provided with information on the complaints process on admission.  Staff are aware of the complaints process and to whom they should direct compla</w:t>
      </w:r>
      <w:r w:rsidRPr="00A4268A">
        <w:rPr>
          <w:rFonts w:eastAsia="Calibri"/>
        </w:rPr>
        <w:t xml:space="preserve">ints.  </w:t>
      </w:r>
    </w:p>
    <w:bookmarkEnd w:id="14"/>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B1A4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B1A4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B1A4A">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An assistant village manager and care lead/registered nurse are responsible for the day-to-day operations of the facility. They receive support from the village manager.  Quality and </w:t>
      </w:r>
      <w:r w:rsidRPr="00A4268A">
        <w:rPr>
          <w:rFonts w:eastAsia="Calibri"/>
        </w:rPr>
        <w:t xml:space="preserve">risk management processes are established.  A risk management programme is in place, which includes a risk management plan, incident and accident reporting and health and safety processes.  </w:t>
      </w:r>
    </w:p>
    <w:p w:rsidR="00C33AA3" w:rsidRPr="00A4268A" w:rsidRDefault="00AB1A4A">
      <w:pPr>
        <w:spacing w:before="240" w:line="276" w:lineRule="auto"/>
        <w:rPr>
          <w:rFonts w:eastAsia="Calibri"/>
        </w:rPr>
      </w:pPr>
      <w:r w:rsidRPr="00A4268A">
        <w:rPr>
          <w:rFonts w:eastAsia="Calibri"/>
        </w:rPr>
        <w:t>Residents receive appropriate services from suitably qualified st</w:t>
      </w:r>
      <w:r w:rsidRPr="00A4268A">
        <w:rPr>
          <w:rFonts w:eastAsia="Calibri"/>
        </w:rPr>
        <w:t xml:space="preserve">aff.  Human resources are managed in accordance with good employment practice and meeting legislative requirements.  An orientation programme is in place for new staff.  Ongoing education and training for staff is in place.  </w:t>
      </w:r>
      <w:r w:rsidRPr="00A4268A">
        <w:rPr>
          <w:rFonts w:eastAsia="Calibri"/>
        </w:rPr>
        <w:t>Registered nursing cover is pr</w:t>
      </w:r>
      <w:r w:rsidRPr="00A4268A">
        <w:rPr>
          <w:rFonts w:eastAsia="Calibri"/>
        </w:rPr>
        <w:t xml:space="preserve">ovided 24 hours a day, 7 days a week.  There are adequate numbers of staff rostered on to meet the assessed health needs of the residents. </w:t>
      </w:r>
    </w:p>
    <w:bookmarkEnd w:id="17"/>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Includes 13 standards that support an outcome where consumers participate in and rece</w:t>
            </w:r>
            <w:r w:rsidRPr="00621629">
              <w:rPr>
                <w:rFonts w:eastAsia="Calibri"/>
              </w:rPr>
              <w:t>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B1A4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B1A4A" w:rsidP="00621629">
            <w:pPr>
              <w:spacing w:before="60" w:after="60" w:line="276" w:lineRule="auto"/>
              <w:rPr>
                <w:rFonts w:eastAsia="Calibri"/>
              </w:rPr>
            </w:pPr>
            <w:bookmarkStart w:id="19" w:name="IndicatorDescription1_3"/>
            <w:bookmarkEnd w:id="19"/>
            <w:r>
              <w:t xml:space="preserve">Some standards applicable to this service partially attained and of medium or high risk </w:t>
            </w:r>
            <w:r>
              <w:t>and/or unattained and of low risk.</w:t>
            </w:r>
          </w:p>
        </w:tc>
      </w:tr>
    </w:tbl>
    <w:p w:rsidR="00E536CC" w:rsidRPr="005E14A4" w:rsidRDefault="00AB1A4A" w:rsidP="00621629">
      <w:pPr>
        <w:spacing w:before="240" w:line="276" w:lineRule="auto"/>
        <w:rPr>
          <w:rFonts w:eastAsia="Calibri"/>
        </w:rPr>
      </w:pPr>
      <w:bookmarkStart w:id="20" w:name="ContinuumOfServiceDelivery"/>
      <w:r w:rsidRPr="00A4268A">
        <w:rPr>
          <w:rFonts w:eastAsia="Calibri"/>
        </w:rPr>
        <w:t>The registered nursing staff is responsible for each stage of service provision.  The assessments, initial and long-term nursing care plans are developed in consultation with the resident/family/whānau to ensure there is</w:t>
      </w:r>
      <w:r w:rsidRPr="00A4268A">
        <w:rPr>
          <w:rFonts w:eastAsia="Calibri"/>
        </w:rPr>
        <w:t xml:space="preserve"> safe and appropriate delivery of care.  </w:t>
      </w:r>
    </w:p>
    <w:p w:rsidR="00C33AA3" w:rsidRPr="00A4268A" w:rsidRDefault="00AB1A4A" w:rsidP="00621629">
      <w:pPr>
        <w:spacing w:before="240" w:line="276" w:lineRule="auto"/>
        <w:rPr>
          <w:rFonts w:eastAsia="Calibri"/>
        </w:rPr>
      </w:pPr>
      <w:r w:rsidRPr="00A4268A">
        <w:rPr>
          <w:rFonts w:eastAsia="Calibri"/>
        </w:rPr>
        <w:t xml:space="preserve">The residents' needs, outcomes/goals have been identified in the long term nursing care plans and these are reviewed at least six monthly or earlier if there is a change to health status.  </w:t>
      </w:r>
    </w:p>
    <w:p w:rsidR="00C33AA3" w:rsidRPr="00A4268A" w:rsidRDefault="00AB1A4A" w:rsidP="00621629">
      <w:pPr>
        <w:spacing w:before="240" w:line="276" w:lineRule="auto"/>
        <w:rPr>
          <w:rFonts w:eastAsia="Calibri"/>
        </w:rPr>
      </w:pPr>
      <w:r w:rsidRPr="00A4268A">
        <w:rPr>
          <w:rFonts w:eastAsia="Calibri"/>
        </w:rPr>
        <w:t>The activity programme i</w:t>
      </w:r>
      <w:r w:rsidRPr="00A4268A">
        <w:rPr>
          <w:rFonts w:eastAsia="Calibri"/>
        </w:rPr>
        <w:t>s developed to promote resident independence, involvement, emotional wellbeing and social interaction appropriate to the level of physical and cognitive abilities of the residents.  Spiritual and cultural preferences and needs are being met.</w:t>
      </w:r>
      <w:r>
        <w:rPr>
          <w:rFonts w:eastAsia="Calibri"/>
        </w:rPr>
        <w:t xml:space="preserve"> </w:t>
      </w:r>
    </w:p>
    <w:p w:rsidR="00C33AA3" w:rsidRPr="00A4268A" w:rsidRDefault="00AB1A4A" w:rsidP="00621629">
      <w:pPr>
        <w:spacing w:before="240" w:line="276" w:lineRule="auto"/>
        <w:rPr>
          <w:rFonts w:eastAsia="Calibri"/>
        </w:rPr>
      </w:pPr>
      <w:r w:rsidRPr="00A4268A">
        <w:rPr>
          <w:rFonts w:eastAsia="Calibri"/>
        </w:rPr>
        <w:t>Medication pol</w:t>
      </w:r>
      <w:r w:rsidRPr="00A4268A">
        <w:rPr>
          <w:rFonts w:eastAsia="Calibri"/>
        </w:rPr>
        <w:t xml:space="preserve">ices reflect legislative requirements and guidelines.  Staff responsible for administration of medications completes education and medication competencies.  </w:t>
      </w:r>
    </w:p>
    <w:p w:rsidR="00C33AA3" w:rsidRPr="00A4268A" w:rsidRDefault="00AB1A4A" w:rsidP="00621629">
      <w:pPr>
        <w:spacing w:before="240" w:line="276" w:lineRule="auto"/>
        <w:rPr>
          <w:rFonts w:eastAsia="Calibri"/>
        </w:rPr>
      </w:pPr>
      <w:r w:rsidRPr="00A4268A">
        <w:rPr>
          <w:rFonts w:eastAsia="Calibri"/>
        </w:rPr>
        <w:t>There is a dietitian review of the menu.  All kitchen staff is trained in food safety.</w:t>
      </w:r>
    </w:p>
    <w:bookmarkEnd w:id="20"/>
    <w:p w:rsidR="00C33AA3" w:rsidRPr="00A4268A" w:rsidRDefault="00C33AA3" w:rsidP="00621629">
      <w:pPr>
        <w:spacing w:before="240" w:line="276" w:lineRule="auto"/>
        <w:rPr>
          <w:rFonts w:eastAsia="Calibri"/>
        </w:rPr>
      </w:pPr>
    </w:p>
    <w:p w:rsidR="00460D43" w:rsidRDefault="00AB1A4A" w:rsidP="000E6E02">
      <w:pPr>
        <w:pStyle w:val="Heading2"/>
        <w:spacing w:before="0"/>
        <w:rPr>
          <w:rFonts w:cs="Arial"/>
        </w:rPr>
      </w:pPr>
      <w:r>
        <w:rPr>
          <w:rFonts w:cs="Arial"/>
        </w:rPr>
        <w:lastRenderedPageBreak/>
        <w:t>Safe and a</w:t>
      </w:r>
      <w:r>
        <w:rPr>
          <w:rFonts w:cs="Arial"/>
        </w:rPr>
        <w:t>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w:t>
            </w:r>
            <w:r w:rsidRPr="00621629">
              <w:rPr>
                <w:rFonts w:eastAsia="Calibri"/>
              </w:rPr>
              <w:t>cilitate independence, is in a setting appropriate to the consumer group and meets the needs of people with disabilities.</w:t>
            </w:r>
          </w:p>
        </w:tc>
        <w:tc>
          <w:tcPr>
            <w:tcW w:w="1276" w:type="dxa"/>
            <w:shd w:val="clear" w:color="auto" w:fill="00FF00"/>
            <w:vAlign w:val="center"/>
          </w:tcPr>
          <w:p w:rsidR="00460D43" w:rsidRPr="00621629" w:rsidRDefault="00AB1A4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B1A4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B1A4A">
      <w:pPr>
        <w:spacing w:before="240" w:line="276" w:lineRule="auto"/>
        <w:rPr>
          <w:rFonts w:eastAsia="Calibri"/>
        </w:rPr>
      </w:pPr>
      <w:bookmarkStart w:id="23" w:name="SafeAndAppropriateEnvironment"/>
      <w:r w:rsidRPr="00A4268A">
        <w:rPr>
          <w:rFonts w:eastAsia="Calibri"/>
        </w:rPr>
        <w:t>The facility has a current building warrant of fitness.</w:t>
      </w:r>
    </w:p>
    <w:bookmarkEnd w:id="23"/>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t>Restraint minimisation</w:t>
      </w:r>
      <w:r>
        <w:rPr>
          <w:rFonts w:cs="Arial"/>
        </w:rPr>
        <w:t xml:space="preserve">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B1A4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B1A4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B1A4A">
      <w:pPr>
        <w:spacing w:before="240" w:line="276" w:lineRule="auto"/>
        <w:rPr>
          <w:rFonts w:eastAsia="Calibri"/>
        </w:rPr>
      </w:pPr>
      <w:bookmarkStart w:id="26" w:name="RestraintMinimisationAndSafePractice"/>
      <w:r w:rsidRPr="00A4268A">
        <w:rPr>
          <w:rFonts w:eastAsia="Calibri"/>
        </w:rPr>
        <w:t>The service has ap</w:t>
      </w:r>
      <w:r w:rsidRPr="00A4268A">
        <w:rPr>
          <w:rFonts w:eastAsia="Calibri"/>
        </w:rPr>
        <w:t>propriate procedures and documents for the safe assessment, planning, monitoring and review of restraint and enablers.  The service had no residents requiring an enabler.</w:t>
      </w:r>
    </w:p>
    <w:bookmarkEnd w:id="26"/>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33AA3" w:rsidTr="00A4268A">
        <w:trPr>
          <w:cantSplit/>
        </w:trPr>
        <w:tc>
          <w:tcPr>
            <w:tcW w:w="10206" w:type="dxa"/>
            <w:vAlign w:val="center"/>
          </w:tcPr>
          <w:p w:rsidR="00460D43" w:rsidRPr="00621629" w:rsidRDefault="00AB1A4A" w:rsidP="00621629">
            <w:pPr>
              <w:spacing w:before="60" w:after="60" w:line="276" w:lineRule="auto"/>
              <w:rPr>
                <w:rFonts w:eastAsia="Calibri"/>
              </w:rPr>
            </w:pPr>
            <w:r w:rsidRPr="00621629">
              <w:rPr>
                <w:rFonts w:eastAsia="Calibri"/>
              </w:rPr>
              <w:t xml:space="preserve">Includes 6 standards that support an outcome which </w:t>
            </w:r>
            <w:r w:rsidRPr="00621629">
              <w:rPr>
                <w:rFonts w:eastAsia="Calibri"/>
              </w:rPr>
              <w:t>minimises the risk of infection to consumers, service providers and visitors. Infection control policies and procedures are practical, safe and appropriate for the type of service provided and reflect current accepted good practice and legislative requirem</w:t>
            </w:r>
            <w:r w:rsidRPr="00621629">
              <w:rPr>
                <w:rFonts w:eastAsia="Calibri"/>
              </w:rPr>
              <w:t>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B1A4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B1A4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B1A4A">
      <w:pPr>
        <w:spacing w:before="240" w:line="276" w:lineRule="auto"/>
        <w:rPr>
          <w:rFonts w:eastAsia="Calibri"/>
        </w:rPr>
      </w:pPr>
      <w:bookmarkStart w:id="29" w:name="InfectionPreventionAndControl"/>
      <w:r w:rsidRPr="00A4268A">
        <w:rPr>
          <w:rFonts w:eastAsia="Calibri"/>
        </w:rPr>
        <w:lastRenderedPageBreak/>
        <w:t>The infection control surveillance programme is appropriate to the size and complexity of the service.  Results of surveillance are acted upon, evaluated and reported to relevant personnel.</w:t>
      </w:r>
    </w:p>
    <w:bookmarkEnd w:id="29"/>
    <w:p w:rsidR="00C33AA3" w:rsidRPr="00A4268A" w:rsidRDefault="00C33AA3">
      <w:pPr>
        <w:spacing w:before="240" w:line="276" w:lineRule="auto"/>
        <w:rPr>
          <w:rFonts w:eastAsia="Calibri"/>
        </w:rPr>
      </w:pPr>
    </w:p>
    <w:p w:rsidR="00460D43" w:rsidRDefault="00AB1A4A" w:rsidP="000E6E02">
      <w:pPr>
        <w:pStyle w:val="Heading2"/>
        <w:spacing w:before="0"/>
        <w:rPr>
          <w:rFonts w:cs="Arial"/>
        </w:rPr>
      </w:pPr>
      <w:r>
        <w:rPr>
          <w:rFonts w:cs="Arial"/>
        </w:rPr>
        <w:t>Summary of attainment</w:t>
      </w:r>
    </w:p>
    <w:p w:rsidR="00460D43" w:rsidRDefault="00AB1A4A">
      <w:pPr>
        <w:keepNext/>
        <w:spacing w:before="240" w:after="240" w:line="276" w:lineRule="auto"/>
        <w:rPr>
          <w:rFonts w:eastAsia="Calibri"/>
        </w:rPr>
      </w:pPr>
      <w:r>
        <w:rPr>
          <w:rFonts w:eastAsia="Calibri"/>
        </w:rPr>
        <w:t>The following table summarises the number</w:t>
      </w:r>
      <w:r>
        <w:rPr>
          <w:rFonts w:eastAsia="Calibri"/>
        </w:rPr>
        <w:t xml:space="preserve">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33AA3">
        <w:tc>
          <w:tcPr>
            <w:tcW w:w="1384" w:type="dxa"/>
            <w:vAlign w:val="center"/>
          </w:tcPr>
          <w:p w:rsidR="00460D43" w:rsidRDefault="00AB1A4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B1A4A">
            <w:pPr>
              <w:keepNext/>
              <w:spacing w:before="60" w:after="60"/>
              <w:jc w:val="center"/>
              <w:rPr>
                <w:rFonts w:cs="Arial"/>
                <w:b/>
                <w:sz w:val="20"/>
                <w:szCs w:val="20"/>
              </w:rPr>
            </w:pPr>
            <w:r>
              <w:rPr>
                <w:rFonts w:cs="Arial"/>
                <w:b/>
                <w:sz w:val="20"/>
                <w:szCs w:val="20"/>
              </w:rPr>
              <w:t>Continuous Improvement</w:t>
            </w:r>
          </w:p>
          <w:p w:rsidR="00460D43" w:rsidRDefault="00AB1A4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Fully Attained</w:t>
            </w:r>
          </w:p>
          <w:p w:rsidR="00460D43" w:rsidRDefault="00AB1A4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Partially Attained Negligible Risk</w:t>
            </w:r>
          </w:p>
          <w:p w:rsidR="00460D43" w:rsidRDefault="00AB1A4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B1A4A">
            <w:pPr>
              <w:keepNext/>
              <w:spacing w:before="60" w:after="60"/>
              <w:jc w:val="center"/>
              <w:rPr>
                <w:rFonts w:cs="Arial"/>
                <w:b/>
                <w:sz w:val="20"/>
                <w:szCs w:val="20"/>
              </w:rPr>
            </w:pPr>
            <w:r>
              <w:rPr>
                <w:rFonts w:cs="Arial"/>
                <w:b/>
                <w:sz w:val="20"/>
                <w:szCs w:val="20"/>
              </w:rPr>
              <w:t>Partially Attained Low Risk</w:t>
            </w:r>
          </w:p>
          <w:p w:rsidR="00460D43" w:rsidRDefault="00AB1A4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Partially Attained Moderate Risk</w:t>
            </w:r>
          </w:p>
          <w:p w:rsidR="00460D43" w:rsidRDefault="00AB1A4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Partially Attained High Risk</w:t>
            </w:r>
          </w:p>
          <w:p w:rsidR="00460D43" w:rsidRDefault="00AB1A4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Partially Attained Critical Risk</w:t>
            </w:r>
          </w:p>
          <w:p w:rsidR="00460D43" w:rsidRDefault="00AB1A4A">
            <w:pPr>
              <w:keepNext/>
              <w:spacing w:before="60" w:after="60"/>
              <w:jc w:val="center"/>
              <w:rPr>
                <w:rFonts w:cs="Arial"/>
                <w:b/>
                <w:sz w:val="20"/>
                <w:szCs w:val="20"/>
              </w:rPr>
            </w:pPr>
            <w:r>
              <w:rPr>
                <w:rFonts w:cs="Arial"/>
                <w:b/>
                <w:sz w:val="20"/>
                <w:szCs w:val="20"/>
              </w:rPr>
              <w:t>(PA Critical)</w:t>
            </w:r>
          </w:p>
        </w:tc>
      </w:tr>
      <w:tr w:rsidR="00C33AA3">
        <w:tc>
          <w:tcPr>
            <w:tcW w:w="1384" w:type="dxa"/>
            <w:vAlign w:val="center"/>
          </w:tcPr>
          <w:p w:rsidR="00460D43" w:rsidRDefault="00AB1A4A">
            <w:pPr>
              <w:keepNext/>
              <w:spacing w:before="60" w:after="60"/>
              <w:rPr>
                <w:rFonts w:cs="Arial"/>
                <w:b/>
                <w:sz w:val="20"/>
                <w:szCs w:val="20"/>
              </w:rPr>
            </w:pPr>
            <w:r>
              <w:rPr>
                <w:rFonts w:cs="Arial"/>
                <w:b/>
                <w:sz w:val="20"/>
                <w:szCs w:val="20"/>
              </w:rPr>
              <w:t>Standards</w:t>
            </w:r>
          </w:p>
        </w:tc>
        <w:tc>
          <w:tcPr>
            <w:tcW w:w="1701" w:type="dxa"/>
            <w:vAlign w:val="center"/>
          </w:tcPr>
          <w:p w:rsidR="00460D43" w:rsidRDefault="00AB1A4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B1A4A"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AB1A4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B1A4A"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AB1A4A"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AB1A4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B1A4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33AA3">
        <w:tc>
          <w:tcPr>
            <w:tcW w:w="1384" w:type="dxa"/>
            <w:vAlign w:val="center"/>
          </w:tcPr>
          <w:p w:rsidR="00460D43" w:rsidRDefault="00AB1A4A">
            <w:pPr>
              <w:keepNext/>
              <w:spacing w:before="60" w:after="60"/>
              <w:rPr>
                <w:rFonts w:cs="Arial"/>
                <w:b/>
                <w:sz w:val="20"/>
                <w:szCs w:val="20"/>
              </w:rPr>
            </w:pPr>
            <w:r>
              <w:rPr>
                <w:rFonts w:cs="Arial"/>
                <w:b/>
                <w:sz w:val="20"/>
                <w:szCs w:val="20"/>
              </w:rPr>
              <w:t>Criteria</w:t>
            </w:r>
          </w:p>
        </w:tc>
        <w:tc>
          <w:tcPr>
            <w:tcW w:w="1701" w:type="dxa"/>
            <w:vAlign w:val="center"/>
          </w:tcPr>
          <w:p w:rsidR="00460D43" w:rsidRDefault="00AB1A4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B1A4A"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AB1A4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B1A4A"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AB1A4A"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AB1A4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B1A4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B1A4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33AA3">
        <w:tc>
          <w:tcPr>
            <w:tcW w:w="1384" w:type="dxa"/>
            <w:vAlign w:val="center"/>
          </w:tcPr>
          <w:p w:rsidR="00460D43" w:rsidRDefault="00AB1A4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B1A4A">
            <w:pPr>
              <w:keepNext/>
              <w:spacing w:before="60" w:after="60"/>
              <w:jc w:val="center"/>
              <w:rPr>
                <w:rFonts w:cs="Arial"/>
                <w:b/>
                <w:sz w:val="20"/>
                <w:szCs w:val="20"/>
              </w:rPr>
            </w:pPr>
            <w:r>
              <w:rPr>
                <w:rFonts w:cs="Arial"/>
                <w:b/>
                <w:sz w:val="20"/>
                <w:szCs w:val="20"/>
              </w:rPr>
              <w:t>Unattained Negligible Risk</w:t>
            </w:r>
          </w:p>
          <w:p w:rsidR="00460D43" w:rsidRDefault="00AB1A4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Unattained Low Risk</w:t>
            </w:r>
          </w:p>
          <w:p w:rsidR="00460D43" w:rsidRDefault="00AB1A4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AB1A4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B1A4A">
            <w:pPr>
              <w:keepNext/>
              <w:spacing w:before="60" w:after="60"/>
              <w:jc w:val="center"/>
              <w:rPr>
                <w:rFonts w:cs="Arial"/>
                <w:b/>
                <w:sz w:val="20"/>
                <w:szCs w:val="20"/>
              </w:rPr>
            </w:pPr>
            <w:r>
              <w:rPr>
                <w:rFonts w:cs="Arial"/>
                <w:b/>
                <w:sz w:val="20"/>
                <w:szCs w:val="20"/>
              </w:rPr>
              <w:t>Unattained High Risk</w:t>
            </w:r>
          </w:p>
          <w:p w:rsidR="00460D43" w:rsidRDefault="00AB1A4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B1A4A">
            <w:pPr>
              <w:keepNext/>
              <w:spacing w:before="60" w:after="60"/>
              <w:jc w:val="center"/>
              <w:rPr>
                <w:rFonts w:cs="Arial"/>
                <w:b/>
                <w:sz w:val="20"/>
                <w:szCs w:val="20"/>
              </w:rPr>
            </w:pPr>
            <w:r>
              <w:rPr>
                <w:rFonts w:cs="Arial"/>
                <w:b/>
                <w:sz w:val="20"/>
                <w:szCs w:val="20"/>
              </w:rPr>
              <w:t>Unattained Critical Risk</w:t>
            </w:r>
          </w:p>
          <w:p w:rsidR="00460D43" w:rsidRDefault="00AB1A4A">
            <w:pPr>
              <w:keepNext/>
              <w:spacing w:before="60" w:after="60"/>
              <w:jc w:val="center"/>
              <w:rPr>
                <w:rFonts w:cs="Arial"/>
                <w:b/>
                <w:sz w:val="20"/>
                <w:szCs w:val="20"/>
              </w:rPr>
            </w:pPr>
            <w:r>
              <w:rPr>
                <w:rFonts w:cs="Arial"/>
                <w:b/>
                <w:sz w:val="20"/>
                <w:szCs w:val="20"/>
              </w:rPr>
              <w:t>(UA Critical)</w:t>
            </w:r>
          </w:p>
        </w:tc>
      </w:tr>
      <w:tr w:rsidR="00C33AA3">
        <w:tc>
          <w:tcPr>
            <w:tcW w:w="1384" w:type="dxa"/>
            <w:vAlign w:val="center"/>
          </w:tcPr>
          <w:p w:rsidR="00460D43" w:rsidRDefault="00AB1A4A">
            <w:pPr>
              <w:keepNext/>
              <w:spacing w:before="60" w:after="60"/>
              <w:rPr>
                <w:rFonts w:cs="Arial"/>
                <w:b/>
                <w:sz w:val="20"/>
                <w:szCs w:val="20"/>
              </w:rPr>
            </w:pPr>
            <w:r>
              <w:rPr>
                <w:rFonts w:cs="Arial"/>
                <w:b/>
                <w:sz w:val="20"/>
                <w:szCs w:val="20"/>
              </w:rPr>
              <w:t>Standards</w:t>
            </w:r>
          </w:p>
        </w:tc>
        <w:tc>
          <w:tcPr>
            <w:tcW w:w="1701" w:type="dxa"/>
            <w:vAlign w:val="center"/>
          </w:tcPr>
          <w:p w:rsidR="00460D43" w:rsidRDefault="00AB1A4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B1A4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B1A4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B1A4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B1A4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33AA3">
        <w:tc>
          <w:tcPr>
            <w:tcW w:w="1384" w:type="dxa"/>
            <w:vAlign w:val="center"/>
          </w:tcPr>
          <w:p w:rsidR="00460D43" w:rsidRDefault="00AB1A4A">
            <w:pPr>
              <w:spacing w:before="60" w:after="60"/>
              <w:rPr>
                <w:rFonts w:cs="Arial"/>
                <w:b/>
                <w:sz w:val="20"/>
                <w:szCs w:val="20"/>
              </w:rPr>
            </w:pPr>
            <w:r>
              <w:rPr>
                <w:rFonts w:cs="Arial"/>
                <w:b/>
                <w:sz w:val="20"/>
                <w:szCs w:val="20"/>
              </w:rPr>
              <w:t>Criteria</w:t>
            </w:r>
          </w:p>
        </w:tc>
        <w:tc>
          <w:tcPr>
            <w:tcW w:w="1701" w:type="dxa"/>
            <w:vAlign w:val="center"/>
          </w:tcPr>
          <w:p w:rsidR="00460D43" w:rsidRDefault="00AB1A4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B1A4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B1A4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B1A4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B1A4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B1A4A">
      <w:pPr>
        <w:pStyle w:val="Heading1"/>
        <w:rPr>
          <w:rFonts w:cs="Arial"/>
        </w:rPr>
      </w:pPr>
      <w:r>
        <w:rPr>
          <w:rFonts w:cs="Arial"/>
        </w:rPr>
        <w:lastRenderedPageBreak/>
        <w:t>Attainment against the Health and Disability Services Standards</w:t>
      </w:r>
    </w:p>
    <w:p w:rsidR="00460D43" w:rsidRDefault="00AB1A4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AB1A4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B1A4A">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B1A4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387"/>
        <w:gridCol w:w="7566"/>
      </w:tblGrid>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Audit Evidence</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 service has a complaints policy that describes how complaints are man</w:t>
            </w:r>
            <w:r w:rsidRPr="00BE00C7">
              <w:rPr>
                <w:rFonts w:cs="Arial"/>
                <w:lang w:eastAsia="en-NZ"/>
              </w:rPr>
              <w:t>aged and is in line with requirements set by the Health and Disability Commissioner (HDC).  The complaints process is linked to the quality and risk management programme.  Complaints are managed locally with head office oversight. Complaints forms are avai</w:t>
            </w:r>
            <w:r w:rsidRPr="00BE00C7">
              <w:rPr>
                <w:rFonts w:cs="Arial"/>
                <w:lang w:eastAsia="en-NZ"/>
              </w:rPr>
              <w:t>lable at the entrance to the facility.  Information about complaints is provided on admission.  Interviews with all five residents (three at rest home level of care and two at hospital level of care) and family members confirmed that they understand the co</w:t>
            </w:r>
            <w:r w:rsidRPr="00BE00C7">
              <w:rPr>
                <w:rFonts w:cs="Arial"/>
                <w:lang w:eastAsia="en-NZ"/>
              </w:rPr>
              <w:t xml:space="preserve">mplaints process.  They also confirmed that the managers and staff are approachable and readily available if they have a concern.  </w:t>
            </w:r>
          </w:p>
          <w:p w:rsidR="00EB7645" w:rsidRPr="00BE00C7" w:rsidRDefault="00AB1A4A" w:rsidP="00AB1A4A">
            <w:pPr>
              <w:pStyle w:val="OutcomeDescription"/>
              <w:spacing w:before="120" w:after="120"/>
              <w:rPr>
                <w:rFonts w:cs="Arial"/>
                <w:lang w:eastAsia="en-NZ"/>
              </w:rPr>
            </w:pPr>
            <w:r w:rsidRPr="00BE00C7">
              <w:rPr>
                <w:rFonts w:cs="Arial"/>
                <w:lang w:eastAsia="en-NZ"/>
              </w:rPr>
              <w:t>Twelve (minor) complaints have been lodged in the past twelve months.   The complaints register included all information and</w:t>
            </w:r>
            <w:r w:rsidRPr="00BE00C7">
              <w:rPr>
                <w:rFonts w:cs="Arial"/>
                <w:lang w:eastAsia="en-NZ"/>
              </w:rPr>
              <w:t xml:space="preserve"> correspondence related to each complaint.  Timesframes for responding to each complaint were met and all twelve complaints have been resolved.</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w:t>
            </w:r>
            <w:r w:rsidRPr="00BE00C7">
              <w:rPr>
                <w:rFonts w:cs="Arial"/>
                <w:lang w:eastAsia="en-NZ"/>
              </w:rPr>
              <w:t>ent conducive to effective communication.</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 Residents interviewed stated they were welcomed on entry and given time and explanation about the services and procedures.  Accident/incidents, complaints procedures and the policy and process around open discl</w:t>
            </w:r>
            <w:r w:rsidRPr="00BE00C7">
              <w:rPr>
                <w:rFonts w:cs="Arial"/>
                <w:lang w:eastAsia="en-NZ"/>
              </w:rPr>
              <w:t xml:space="preserve">osure alert staff to their </w:t>
            </w:r>
            <w:r w:rsidRPr="00BE00C7">
              <w:rPr>
                <w:rFonts w:cs="Arial"/>
                <w:lang w:eastAsia="en-NZ"/>
              </w:rPr>
              <w:lastRenderedPageBreak/>
              <w:t xml:space="preserve">responsibility to notify family/next of kin of any accident/incident and ensure full and frank open disclosure occurs.  </w:t>
            </w:r>
          </w:p>
          <w:p w:rsidR="00EB7645" w:rsidRPr="00BE00C7" w:rsidRDefault="00AB1A4A" w:rsidP="00AB1A4A">
            <w:pPr>
              <w:pStyle w:val="OutcomeDescription"/>
              <w:spacing w:before="120" w:after="120"/>
              <w:rPr>
                <w:rFonts w:cs="Arial"/>
                <w:lang w:eastAsia="en-NZ"/>
              </w:rPr>
            </w:pPr>
            <w:r w:rsidRPr="00BE00C7">
              <w:rPr>
                <w:rFonts w:cs="Arial"/>
                <w:lang w:eastAsia="en-NZ"/>
              </w:rPr>
              <w:t>The incident/accident forms include a section to record family notification.  All seven incident/accident fo</w:t>
            </w:r>
            <w:r w:rsidRPr="00BE00C7">
              <w:rPr>
                <w:rFonts w:cs="Arial"/>
                <w:lang w:eastAsia="en-NZ"/>
              </w:rPr>
              <w:t xml:space="preserve">rms reviewed indicated family were informed.  Four families interviewed (three rest home level and one hospital level) confirmed they were notified of any changes in their family member’s health status.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Sunningdale is part of Selwyn Care Limited which is wholly owned by the Selwyn Foundation Group (SF Group).  The SF Group is governed by a Board of </w:t>
            </w:r>
            <w:r w:rsidRPr="00BE00C7">
              <w:rPr>
                <w:rFonts w:cs="Arial"/>
                <w:lang w:eastAsia="en-NZ"/>
              </w:rPr>
              <w:t>Trustees. There is a 2013 – 2017 organisation wide strategic plan and a 2016-17 Selwyn Sunningdale business plan that contains site specific goals and objectives.</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 The service provides rest home and hospital level care for up to 33 residents.  The service </w:t>
            </w:r>
            <w:r w:rsidRPr="00BE00C7">
              <w:rPr>
                <w:rFonts w:cs="Arial"/>
                <w:lang w:eastAsia="en-NZ"/>
              </w:rPr>
              <w:t>is currently certified for hospital services - geriatric and rest home level care. The service has also been verified as part of this audit as suitable to provide medical services under their hospital certification.  The service provides Age Related Reside</w:t>
            </w:r>
            <w:r w:rsidRPr="00BE00C7">
              <w:rPr>
                <w:rFonts w:cs="Arial"/>
                <w:lang w:eastAsia="en-NZ"/>
              </w:rPr>
              <w:t xml:space="preserve">nt Care (ARRC), palliative care, respite care and post-acute care.  </w:t>
            </w:r>
          </w:p>
          <w:p w:rsidR="00EB7645" w:rsidRPr="00BE00C7" w:rsidRDefault="00AB1A4A" w:rsidP="00BE00C7">
            <w:pPr>
              <w:pStyle w:val="OutcomeDescription"/>
              <w:spacing w:before="120" w:after="120"/>
              <w:rPr>
                <w:rFonts w:cs="Arial"/>
                <w:lang w:eastAsia="en-NZ"/>
              </w:rPr>
            </w:pPr>
            <w:r w:rsidRPr="00BE00C7">
              <w:rPr>
                <w:rFonts w:cs="Arial"/>
                <w:lang w:eastAsia="en-NZ"/>
              </w:rPr>
              <w:t>On the day of audit, there were 24 residents. There were 22 residents admitted under the ARRC agreement (13 rest home and 9 hospital level care), one rest home respite and one rest home r</w:t>
            </w:r>
            <w:r w:rsidRPr="00BE00C7">
              <w:rPr>
                <w:rFonts w:cs="Arial"/>
                <w:lang w:eastAsia="en-NZ"/>
              </w:rPr>
              <w:t xml:space="preserve">esident on a post-acute care contract. There are four wings. El Alamein has nine beds of which eight are rest home only. The remaining 25 beds in the three other wings (Gallipoli, Cassino and Crete) are dual-purpose.  </w:t>
            </w:r>
          </w:p>
          <w:p w:rsidR="00EB7645" w:rsidRPr="00BE00C7" w:rsidRDefault="00AB1A4A" w:rsidP="00BE00C7">
            <w:pPr>
              <w:pStyle w:val="OutcomeDescription"/>
              <w:spacing w:before="120" w:after="120"/>
              <w:rPr>
                <w:rFonts w:cs="Arial"/>
                <w:lang w:eastAsia="en-NZ"/>
              </w:rPr>
            </w:pPr>
            <w:r w:rsidRPr="00BE00C7">
              <w:rPr>
                <w:rFonts w:cs="Arial"/>
                <w:lang w:eastAsia="en-NZ"/>
              </w:rPr>
              <w:t>The village manager is a registered n</w:t>
            </w:r>
            <w:r w:rsidRPr="00BE00C7">
              <w:rPr>
                <w:rFonts w:cs="Arial"/>
                <w:lang w:eastAsia="en-NZ"/>
              </w:rPr>
              <w:t>urse (RN).  She is supported by an assistant village manager (RN) and a care lead (RN). The village manager reports to the general manager (villages) regularly on a variety of operational issues.</w:t>
            </w:r>
          </w:p>
          <w:p w:rsidR="00EB7645" w:rsidRPr="00BE00C7" w:rsidRDefault="00AB1A4A" w:rsidP="00AB1A4A">
            <w:pPr>
              <w:pStyle w:val="OutcomeDescription"/>
              <w:spacing w:before="120" w:after="120"/>
              <w:rPr>
                <w:rFonts w:cs="Arial"/>
                <w:lang w:eastAsia="en-NZ"/>
              </w:rPr>
            </w:pPr>
            <w:r w:rsidRPr="00BE00C7">
              <w:rPr>
                <w:rFonts w:cs="Arial"/>
                <w:lang w:eastAsia="en-NZ"/>
              </w:rPr>
              <w:t>The village manager and assistant village manager have compl</w:t>
            </w:r>
            <w:r w:rsidRPr="00BE00C7">
              <w:rPr>
                <w:rFonts w:cs="Arial"/>
                <w:lang w:eastAsia="en-NZ"/>
              </w:rPr>
              <w:t xml:space="preserve">eted a minimum of eight hours of professional development relating to the management of an aged care service in the past twelve months.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B1A4A" w:rsidP="00BE00C7">
            <w:pPr>
              <w:pStyle w:val="OutcomeDescription"/>
              <w:spacing w:before="120" w:after="120"/>
              <w:rPr>
                <w:rFonts w:cs="Arial"/>
                <w:lang w:eastAsia="en-NZ"/>
              </w:rPr>
            </w:pPr>
            <w:r w:rsidRPr="00BE00C7">
              <w:rPr>
                <w:rFonts w:cs="Arial"/>
                <w:lang w:eastAsia="en-NZ"/>
              </w:rPr>
              <w:t>The organisation has an established, documented, and maintaine</w:t>
            </w:r>
            <w:r w:rsidRPr="00BE00C7">
              <w:rPr>
                <w:rFonts w:cs="Arial"/>
                <w:lang w:eastAsia="en-NZ"/>
              </w:rPr>
              <w:t>d quality and risk management system that reflects continuous quality improvement principles.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 A 2016 quality and risk management programme is in place.  Interviews with all three managers and staff (three caregivers, two registered nurses, one activities assistant one diversional therapist, one cook) reflect their understanding of the quality and </w:t>
            </w:r>
            <w:r w:rsidRPr="00BE00C7">
              <w:rPr>
                <w:rFonts w:cs="Arial"/>
                <w:lang w:eastAsia="en-NZ"/>
              </w:rPr>
              <w:t xml:space="preserve">risk management systems.  </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w:t>
            </w:r>
            <w:r w:rsidRPr="00BE00C7">
              <w:rPr>
                <w:rFonts w:cs="Arial"/>
                <w:lang w:eastAsia="en-NZ"/>
              </w:rPr>
              <w:lastRenderedPageBreak/>
              <w:t>to relevant standards, including those standards relating to the Hea</w:t>
            </w:r>
            <w:r w:rsidRPr="00BE00C7">
              <w:rPr>
                <w:rFonts w:cs="Arial"/>
                <w:lang w:eastAsia="en-NZ"/>
              </w:rPr>
              <w:t>lth and Disability Services (Safety) Act 2001.  A document control system is in place and policies are regularly reviewed.  Policies and procedures are currently being updated to include reference to interRAI for an aged care service.  New policies or chan</w:t>
            </w:r>
            <w:r w:rsidRPr="00BE00C7">
              <w:rPr>
                <w:rFonts w:cs="Arial"/>
                <w:lang w:eastAsia="en-NZ"/>
              </w:rPr>
              <w:t xml:space="preserve">ges to policy are communicated to staff, as evidenced in meeting minutes. </w:t>
            </w:r>
          </w:p>
          <w:p w:rsidR="00EB7645" w:rsidRPr="00BE00C7" w:rsidRDefault="00AB1A4A" w:rsidP="00BE00C7">
            <w:pPr>
              <w:pStyle w:val="OutcomeDescription"/>
              <w:spacing w:before="120" w:after="120"/>
              <w:rPr>
                <w:rFonts w:cs="Arial"/>
                <w:lang w:eastAsia="en-NZ"/>
              </w:rPr>
            </w:pPr>
            <w:r w:rsidRPr="00BE00C7">
              <w:rPr>
                <w:rFonts w:cs="Arial"/>
                <w:lang w:eastAsia="en-NZ"/>
              </w:rPr>
              <w:t>Data collected (e.g. falls, medication errors, wounds, skin tears, challenging behaviours, pressure injuries) are collated and analysed with results posted in the staffroom.  Commun</w:t>
            </w:r>
            <w:r w:rsidRPr="00BE00C7">
              <w:rPr>
                <w:rFonts w:cs="Arial"/>
                <w:lang w:eastAsia="en-NZ"/>
              </w:rPr>
              <w:t xml:space="preserve">ication of quality results with staff in staff meetings is evident in the meeting minutes.  Corrective actions have been implemented where benchmarked data exceeds targets.   An internal audit programme is in place. </w:t>
            </w:r>
          </w:p>
          <w:p w:rsidR="00EB7645" w:rsidRPr="00BE00C7" w:rsidRDefault="00AB1A4A" w:rsidP="00BE00C7">
            <w:pPr>
              <w:pStyle w:val="OutcomeDescription"/>
              <w:spacing w:before="120" w:after="120"/>
              <w:rPr>
                <w:rFonts w:cs="Arial"/>
                <w:lang w:eastAsia="en-NZ"/>
              </w:rPr>
            </w:pPr>
            <w:r w:rsidRPr="00BE00C7">
              <w:rPr>
                <w:rFonts w:cs="Arial"/>
                <w:lang w:eastAsia="en-NZ"/>
              </w:rPr>
              <w:t>The organisation has achieved a tertiar</w:t>
            </w:r>
            <w:r w:rsidRPr="00BE00C7">
              <w:rPr>
                <w:rFonts w:cs="Arial"/>
                <w:lang w:eastAsia="en-NZ"/>
              </w:rPr>
              <w:t xml:space="preserve">y level ACC Workplace Safety Management Practice.  Health and safety is addressed in the weekly management meetings.  </w:t>
            </w:r>
          </w:p>
          <w:p w:rsidR="00EB7645" w:rsidRPr="00BE00C7" w:rsidRDefault="00AB1A4A" w:rsidP="00AB1A4A">
            <w:pPr>
              <w:pStyle w:val="OutcomeDescription"/>
              <w:spacing w:before="120" w:after="120"/>
              <w:rPr>
                <w:rFonts w:cs="Arial"/>
                <w:lang w:eastAsia="en-NZ"/>
              </w:rPr>
            </w:pPr>
            <w:r w:rsidRPr="00BE00C7">
              <w:rPr>
                <w:rFonts w:cs="Arial"/>
                <w:lang w:eastAsia="en-NZ"/>
              </w:rPr>
              <w:t>Falls prevention strategies include an investigation of residents’ falls on a case-by-case basis to ensure that strategies to reduce fall</w:t>
            </w:r>
            <w:r w:rsidRPr="00BE00C7">
              <w:rPr>
                <w:rFonts w:cs="Arial"/>
                <w:lang w:eastAsia="en-NZ"/>
              </w:rPr>
              <w:t>s have been implemented.</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B1A4A"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w:t>
            </w:r>
            <w:r w:rsidRPr="00BE00C7">
              <w:rPr>
                <w:rFonts w:cs="Arial"/>
                <w:lang w:eastAsia="en-NZ"/>
              </w:rPr>
              <w:t xml:space="preserve">er. </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Incident/accident forms are completed by staff that either witnessed an adverse event or were the first to respond.  The resident is reviewed by the RN at the time of the event.  Seven incident forms were reviewed and all were completed appropriately and i</w:t>
            </w:r>
            <w:r w:rsidRPr="00BE00C7">
              <w:rPr>
                <w:rFonts w:cs="Arial"/>
                <w:lang w:eastAsia="en-NZ"/>
              </w:rPr>
              <w:t xml:space="preserve">n a comprehensive manner.  The five residents’ files reviewed demonstrated all documented accident/incident forms for that resident.  The events were also documented in the residents’ progress notes.     </w:t>
            </w:r>
          </w:p>
          <w:p w:rsidR="00EB7645" w:rsidRPr="00BE00C7" w:rsidRDefault="00AB1A4A" w:rsidP="00AB1A4A">
            <w:pPr>
              <w:pStyle w:val="OutcomeDescription"/>
              <w:spacing w:before="120" w:after="120"/>
              <w:rPr>
                <w:rFonts w:cs="Arial"/>
                <w:lang w:eastAsia="en-NZ"/>
              </w:rPr>
            </w:pPr>
            <w:r w:rsidRPr="00BE00C7">
              <w:rPr>
                <w:rFonts w:cs="Arial"/>
                <w:lang w:eastAsia="en-NZ"/>
              </w:rPr>
              <w:t>Discussions with the village manager, assistant vil</w:t>
            </w:r>
            <w:r w:rsidRPr="00BE00C7">
              <w:rPr>
                <w:rFonts w:cs="Arial"/>
                <w:lang w:eastAsia="en-NZ"/>
              </w:rPr>
              <w:t xml:space="preserve">lage manager and care lead confirmed their awareness of the requirement to notify relevant authorities in relation to essential notifications.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B1A4A" w:rsidP="00BE00C7">
            <w:pPr>
              <w:pStyle w:val="OutcomeDescription"/>
              <w:spacing w:before="120" w:after="120"/>
              <w:rPr>
                <w:rFonts w:cs="Arial"/>
                <w:lang w:eastAsia="en-NZ"/>
              </w:rPr>
            </w:pPr>
            <w:r w:rsidRPr="00BE00C7">
              <w:rPr>
                <w:rFonts w:cs="Arial"/>
                <w:lang w:eastAsia="en-NZ"/>
              </w:rPr>
              <w:t>Human resource management processes are conducted in accordance wi</w:t>
            </w:r>
            <w:r w:rsidRPr="00BE00C7">
              <w:rPr>
                <w:rFonts w:cs="Arial"/>
                <w:lang w:eastAsia="en-NZ"/>
              </w:rPr>
              <w:t xml:space="preserve">th good employment practice and meet the requirements of legislation. </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There are job descriptions available for all relevant positions that describe staff roles, responsibilities and accountabilities. The practising certificates of nurses are current. T</w:t>
            </w:r>
            <w:r w:rsidRPr="00BE00C7">
              <w:rPr>
                <w:rFonts w:cs="Arial"/>
                <w:lang w:eastAsia="en-NZ"/>
              </w:rPr>
              <w:t>he service also maintains copies of other visiting practitioners practising certificates including GP, pharmacist and physiotherapist.  Six staff files were reviewed (two caregivers, one registered nurse, one activities assistant, one cleaner and one laund</w:t>
            </w:r>
            <w:r w:rsidRPr="00BE00C7">
              <w:rPr>
                <w:rFonts w:cs="Arial"/>
                <w:lang w:eastAsia="en-NZ"/>
              </w:rPr>
              <w:t>ry staff member).  Evidence of signed employment contracts, job descriptions, orientation, and training were available for sighting.  Annual performance appraisals for staff are conducted for all employees.  Newly appointed staff completes an orientation t</w:t>
            </w:r>
            <w:r w:rsidRPr="00BE00C7">
              <w:rPr>
                <w:rFonts w:cs="Arial"/>
                <w:lang w:eastAsia="en-NZ"/>
              </w:rPr>
              <w:t xml:space="preserve">hat is specific to their job duties. Interviews with caregivers described the orientation programme that includes a period of supervision. </w:t>
            </w:r>
          </w:p>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 xml:space="preserve">The service has a training policy and schedule for in-service education. The in-service schedule is implemented and </w:t>
            </w:r>
            <w:r w:rsidRPr="00BE00C7">
              <w:rPr>
                <w:rFonts w:cs="Arial"/>
                <w:lang w:eastAsia="en-NZ"/>
              </w:rPr>
              <w:t xml:space="preserve">attendance is recorded. For those staff members who are unable to attend education, a competency is completed.  </w:t>
            </w:r>
          </w:p>
          <w:p w:rsidR="00EB7645" w:rsidRPr="00BE00C7" w:rsidRDefault="00AB1A4A" w:rsidP="00AB1A4A">
            <w:pPr>
              <w:pStyle w:val="OutcomeDescription"/>
              <w:spacing w:before="120" w:after="120"/>
              <w:rPr>
                <w:rFonts w:cs="Arial"/>
                <w:lang w:eastAsia="en-NZ"/>
              </w:rPr>
            </w:pPr>
            <w:r w:rsidRPr="00BE00C7">
              <w:rPr>
                <w:rFonts w:cs="Arial"/>
                <w:lang w:eastAsia="en-NZ"/>
              </w:rPr>
              <w:t>There are implemented competencies for registered nurses including (but not limited to); medication, restraint, syringe driver and insulin admi</w:t>
            </w:r>
            <w:r w:rsidRPr="00BE00C7">
              <w:rPr>
                <w:rFonts w:cs="Arial"/>
                <w:lang w:eastAsia="en-NZ"/>
              </w:rPr>
              <w:t>nistration.</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B1A4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The service has a documented rationale for determining staffing le</w:t>
            </w:r>
            <w:r w:rsidRPr="00BE00C7">
              <w:rPr>
                <w:rFonts w:cs="Arial"/>
                <w:lang w:eastAsia="en-NZ"/>
              </w:rPr>
              <w:t>vels and skill mixes for safe service delivery. Sufficient staff is rostered to manage the care requirements of the residents.  At least one registered nurse is on-site at any one time. Extra staff can be called on for increased resident requirements.  Int</w:t>
            </w:r>
            <w:r w:rsidRPr="00BE00C7">
              <w:rPr>
                <w:rFonts w:cs="Arial"/>
                <w:lang w:eastAsia="en-NZ"/>
              </w:rPr>
              <w:t>erviews with staff, residents and family members identify that staffing is adequate to meet the needs of residents.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Medication reconciliation is completed on delivery of medications and signed off by the RN c</w:t>
            </w:r>
            <w:r w:rsidRPr="00BE00C7">
              <w:rPr>
                <w:rFonts w:cs="Arial"/>
                <w:lang w:eastAsia="en-NZ"/>
              </w:rPr>
              <w:t>hecking the medications.  Weekly CD register checks have not been consistently carried out.  All clinical staff who administers medication have been assessed for competency on an annual basis.  Education around safe medication administration has been provi</w:t>
            </w:r>
            <w:r w:rsidRPr="00BE00C7">
              <w:rPr>
                <w:rFonts w:cs="Arial"/>
                <w:lang w:eastAsia="en-NZ"/>
              </w:rPr>
              <w:t>ded.  Staff were observed to be safely administering medications.  Registered nurses interviewed were able to describe their role in regard to medicine administration.  Standing orders are in use but were not signed by the GP.  There were no self-medicatin</w:t>
            </w:r>
            <w:r w:rsidRPr="00BE00C7">
              <w:rPr>
                <w:rFonts w:cs="Arial"/>
                <w:lang w:eastAsia="en-NZ"/>
              </w:rPr>
              <w:t xml:space="preserve">g residents on the day of the audit.   </w:t>
            </w:r>
          </w:p>
          <w:p w:rsidR="00EB7645" w:rsidRPr="00BE00C7" w:rsidRDefault="00AB1A4A" w:rsidP="00AB1A4A">
            <w:pPr>
              <w:pStyle w:val="OutcomeDescription"/>
              <w:spacing w:before="120" w:after="120"/>
              <w:rPr>
                <w:rFonts w:cs="Arial"/>
                <w:lang w:eastAsia="en-NZ"/>
              </w:rPr>
            </w:pPr>
            <w:r w:rsidRPr="00BE00C7">
              <w:rPr>
                <w:rFonts w:cs="Arial"/>
                <w:lang w:eastAsia="en-NZ"/>
              </w:rPr>
              <w:t>Ten medication charts sampled (five rest home and five hospital) had indications for use documented for as required medications.  This finding from the previous audit has now been addressed.  The medication charts sa</w:t>
            </w:r>
            <w:r w:rsidRPr="00BE00C7">
              <w:rPr>
                <w:rFonts w:cs="Arial"/>
                <w:lang w:eastAsia="en-NZ"/>
              </w:rPr>
              <w:t xml:space="preserve">mpled identified that the GP had seen and reviewed the resident three monthly.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B1A4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w:t>
            </w:r>
            <w:r w:rsidRPr="00BE00C7">
              <w:rPr>
                <w:rFonts w:cs="Arial"/>
                <w:lang w:eastAsia="en-NZ"/>
              </w:rPr>
              <w:t xml:space="preserve">elivery. </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 main meals at Selwyn Sunningdale are prepared at another Selwyn facility in Hamilton and transported by van in a hot box.  Breakfast and supper are prepared on-site by kitchen assistants.  A four weekly seasonal menu is designed and re</w:t>
            </w:r>
            <w:r w:rsidRPr="00BE00C7">
              <w:rPr>
                <w:rFonts w:cs="Arial"/>
                <w:lang w:eastAsia="en-NZ"/>
              </w:rPr>
              <w:t>viewed by a registered dietitian.  The chef manager (from the other facility) and kitchen assistants receive resident dietary information from the RNs and are notified of any changes to dietary requirements or of any residents with weight loss.  The chef m</w:t>
            </w:r>
            <w:r w:rsidRPr="00BE00C7">
              <w:rPr>
                <w:rFonts w:cs="Arial"/>
                <w:lang w:eastAsia="en-NZ"/>
              </w:rPr>
              <w:t xml:space="preserve">anager (interviewed) is aware of resident likes, dislikes and special dietary requirements.  Alternative meals are offered for residents with dislikes or religious preferences.  </w:t>
            </w:r>
          </w:p>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Food safety management procedures are not always adhered to, including storag</w:t>
            </w:r>
            <w:r w:rsidRPr="00BE00C7">
              <w:rPr>
                <w:rFonts w:cs="Arial"/>
                <w:lang w:eastAsia="en-NZ"/>
              </w:rPr>
              <w:t>e of food.  Temperature monitoring of fridges and freezers is carried out daily.  Staff were observed wearing correct personal protective clothing in the kitchen.  Cleaning schedules are maintained.  Staff were observed assisting residents with meals in th</w:t>
            </w:r>
            <w:r w:rsidRPr="00BE00C7">
              <w:rPr>
                <w:rFonts w:cs="Arial"/>
                <w:lang w:eastAsia="en-NZ"/>
              </w:rPr>
              <w:t xml:space="preserve">e dining rooms and modified utensils are available for residents to maintain independence with meals.  Food services staff have completed food safety courses. </w:t>
            </w:r>
          </w:p>
          <w:p w:rsidR="00EB7645" w:rsidRPr="00BE00C7" w:rsidRDefault="00AB1A4A" w:rsidP="00AB1A4A">
            <w:pPr>
              <w:pStyle w:val="OutcomeDescription"/>
              <w:spacing w:before="120" w:after="120"/>
              <w:rPr>
                <w:rFonts w:cs="Arial"/>
                <w:lang w:eastAsia="en-NZ"/>
              </w:rPr>
            </w:pPr>
            <w:r w:rsidRPr="00BE00C7">
              <w:rPr>
                <w:rFonts w:cs="Arial"/>
                <w:lang w:eastAsia="en-NZ"/>
              </w:rPr>
              <w:t>The residents interviewed are satisfied with the variety and choice of meals provided.  They are</w:t>
            </w:r>
            <w:r w:rsidRPr="00BE00C7">
              <w:rPr>
                <w:rFonts w:cs="Arial"/>
                <w:lang w:eastAsia="en-NZ"/>
              </w:rPr>
              <w:t xml:space="preserve"> able to offer feedback and menu suggestions at the residents’ meetings and through resident surveys.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B1A4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The long-te</w:t>
            </w:r>
            <w:r w:rsidRPr="00BE00C7">
              <w:rPr>
                <w:rFonts w:cs="Arial"/>
                <w:lang w:eastAsia="en-NZ"/>
              </w:rPr>
              <w:t>rm care plans reviewed describe the support required to meet the resident’s goals and needs and identified allied health involvement.  The interRAI assessment process informs the development of the care plan.  Residents and their family/whānau were involve</w:t>
            </w:r>
            <w:r w:rsidRPr="00BE00C7">
              <w:rPr>
                <w:rFonts w:cs="Arial"/>
                <w:lang w:eastAsia="en-NZ"/>
              </w:rPr>
              <w:t xml:space="preserve">d in the care planning and review process in files sampled.  Short-term care plans were in use for changes in health status.  In one of five files reviewed, the resident identified as Māori.  The care plans documented evidence of a cultural assessment and </w:t>
            </w:r>
            <w:r w:rsidRPr="00BE00C7">
              <w:rPr>
                <w:rFonts w:cs="Arial"/>
                <w:lang w:eastAsia="en-NZ"/>
              </w:rPr>
              <w:t>cultural care plan.  This previous audit finding has now been addressed.</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B1A4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or nurse specialist consultation.  The family members confirmed on interview they are notified of any changes to their relative’s health including (but not limi</w:t>
            </w:r>
            <w:r w:rsidRPr="00BE00C7">
              <w:rPr>
                <w:rFonts w:cs="Arial"/>
                <w:lang w:eastAsia="en-NZ"/>
              </w:rPr>
              <w:t xml:space="preserve">ted to) accident/incidents, infections, health professional visits and changes in medications.  </w:t>
            </w:r>
          </w:p>
          <w:p w:rsidR="00EB7645" w:rsidRPr="00BE00C7" w:rsidRDefault="00AB1A4A" w:rsidP="00BE00C7">
            <w:pPr>
              <w:pStyle w:val="OutcomeDescription"/>
              <w:spacing w:before="120" w:after="120"/>
              <w:rPr>
                <w:rFonts w:cs="Arial"/>
                <w:lang w:eastAsia="en-NZ"/>
              </w:rPr>
            </w:pPr>
            <w:r w:rsidRPr="00BE00C7">
              <w:rPr>
                <w:rFonts w:cs="Arial"/>
                <w:lang w:eastAsia="en-NZ"/>
              </w:rPr>
              <w:t>Not all resident files reviewed evidenced that interventions were documented for all identified care needs.  Monitoring forms were completed as required and ev</w:t>
            </w:r>
            <w:r w:rsidRPr="00BE00C7">
              <w:rPr>
                <w:rFonts w:cs="Arial"/>
                <w:lang w:eastAsia="en-NZ"/>
              </w:rPr>
              <w:t xml:space="preserve">aluated by a registered nurse. </w:t>
            </w:r>
          </w:p>
          <w:p w:rsidR="00EB7645" w:rsidRPr="00BE00C7" w:rsidRDefault="00AB1A4A" w:rsidP="00BE00C7">
            <w:pPr>
              <w:pStyle w:val="OutcomeDescription"/>
              <w:spacing w:before="120" w:after="120"/>
              <w:rPr>
                <w:rFonts w:cs="Arial"/>
                <w:lang w:eastAsia="en-NZ"/>
              </w:rPr>
            </w:pPr>
            <w:r w:rsidRPr="00BE00C7">
              <w:rPr>
                <w:rFonts w:cs="Arial"/>
                <w:lang w:eastAsia="en-NZ"/>
              </w:rPr>
              <w:t>Wound management policies and procedures are in place.  Adequate dressing supplies were sighted in treatment rooms.  There is evidence of GP, dietitian and specialist involvement in wounds/pressure areas.  On the day of audi</w:t>
            </w:r>
            <w:r w:rsidRPr="00BE00C7">
              <w:rPr>
                <w:rFonts w:cs="Arial"/>
                <w:lang w:eastAsia="en-NZ"/>
              </w:rPr>
              <w:t xml:space="preserve">t, the service had one rest home resident with a minor wound. The wound was reviewed by an RN.  A wound assessment, management plan, short-term care plan and evaluation were all in place. </w:t>
            </w:r>
          </w:p>
          <w:p w:rsidR="00EB7645" w:rsidRPr="00BE00C7" w:rsidRDefault="00AB1A4A" w:rsidP="00BE00C7">
            <w:pPr>
              <w:pStyle w:val="OutcomeDescription"/>
              <w:spacing w:before="120" w:after="120"/>
              <w:rPr>
                <w:rFonts w:cs="Arial"/>
                <w:lang w:eastAsia="en-NZ"/>
              </w:rPr>
            </w:pPr>
            <w:r w:rsidRPr="00BE00C7">
              <w:rPr>
                <w:rFonts w:cs="Arial"/>
                <w:lang w:eastAsia="en-NZ"/>
              </w:rPr>
              <w:t>Continence products are available and residents’ files include a ur</w:t>
            </w:r>
            <w:r w:rsidRPr="00BE00C7">
              <w:rPr>
                <w:rFonts w:cs="Arial"/>
                <w:lang w:eastAsia="en-NZ"/>
              </w:rPr>
              <w:t xml:space="preserve">inary continence assessment, bowel management and continence products identified.  Registered </w:t>
            </w:r>
            <w:r w:rsidRPr="00BE00C7">
              <w:rPr>
                <w:rFonts w:cs="Arial"/>
                <w:lang w:eastAsia="en-NZ"/>
              </w:rPr>
              <w:lastRenderedPageBreak/>
              <w:t>nurses were able to describe access to wound and continence specialist input as required.</w:t>
            </w:r>
          </w:p>
          <w:p w:rsidR="00EB7645" w:rsidRPr="00BE00C7" w:rsidRDefault="00AB1A4A" w:rsidP="00AB1A4A">
            <w:pPr>
              <w:pStyle w:val="OutcomeDescription"/>
              <w:spacing w:before="120" w:after="120"/>
              <w:rPr>
                <w:rFonts w:cs="Arial"/>
                <w:lang w:eastAsia="en-NZ"/>
              </w:rPr>
            </w:pPr>
            <w:r w:rsidRPr="00BE00C7">
              <w:rPr>
                <w:rFonts w:cs="Arial"/>
                <w:lang w:eastAsia="en-NZ"/>
              </w:rPr>
              <w:t>The clinical files sampled evidenced involvement of referral to allied h</w:t>
            </w:r>
            <w:r w:rsidRPr="00BE00C7">
              <w:rPr>
                <w:rFonts w:cs="Arial"/>
                <w:lang w:eastAsia="en-NZ"/>
              </w:rPr>
              <w:t xml:space="preserve">ealth and specialist services as required, including physiotherapist, dietitian, podiatrist and palliative care team.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B1A4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w:t>
            </w:r>
            <w:r w:rsidRPr="00BE00C7">
              <w:rPr>
                <w:rFonts w:cs="Arial"/>
                <w:lang w:eastAsia="en-NZ"/>
              </w:rPr>
              <w:t>opriate to their needs, age, culture, and the setting of the service.</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There is one diversional therapist (who was not available for interview on the day of the audit) who provides a programme over five days per week with a volunteer attending on a Satur</w:t>
            </w:r>
            <w:r w:rsidRPr="00BE00C7">
              <w:rPr>
                <w:rFonts w:cs="Arial"/>
                <w:lang w:eastAsia="en-NZ"/>
              </w:rPr>
              <w:t>day providing one on one activities.  The diversional therapist has assistance with activity planning from the lead diversional therapist (interviewed) who oversees activities for Selwyn Sunningdale. The diversional therapists attend the Waikato diversiona</w:t>
            </w:r>
            <w:r w:rsidRPr="00BE00C7">
              <w:rPr>
                <w:rFonts w:cs="Arial"/>
                <w:lang w:eastAsia="en-NZ"/>
              </w:rPr>
              <w:t>l therapy meetings.  Activities available include van outings, music therapy, men’s activities, bowls, church services and art and crafts.  Joint activities also occur with the other Selwyn homes in Hamilton.  The activities are delivered to meet the cogni</w:t>
            </w:r>
            <w:r w:rsidRPr="00BE00C7">
              <w:rPr>
                <w:rFonts w:cs="Arial"/>
                <w:lang w:eastAsia="en-NZ"/>
              </w:rPr>
              <w:t xml:space="preserve">tive, physical, intellectual and emotional needs of the residents.  </w:t>
            </w:r>
          </w:p>
          <w:p w:rsidR="00EB7645" w:rsidRPr="00BE00C7" w:rsidRDefault="00AB1A4A" w:rsidP="00AB1A4A">
            <w:pPr>
              <w:pStyle w:val="OutcomeDescription"/>
              <w:spacing w:before="120" w:after="120"/>
              <w:rPr>
                <w:rFonts w:cs="Arial"/>
                <w:lang w:eastAsia="en-NZ"/>
              </w:rPr>
            </w:pPr>
            <w:r w:rsidRPr="00BE00C7">
              <w:rPr>
                <w:rFonts w:cs="Arial"/>
                <w:lang w:eastAsia="en-NZ"/>
              </w:rPr>
              <w:t xml:space="preserve">On the day of audit, residents were observed being actively involved in a variety of activities with support and involvement of the staff.   The service receives feedback and suggestions </w:t>
            </w:r>
            <w:r w:rsidRPr="00BE00C7">
              <w:rPr>
                <w:rFonts w:cs="Arial"/>
                <w:lang w:eastAsia="en-NZ"/>
              </w:rPr>
              <w:t xml:space="preserve">for the programme through surveys and at the monthly resident meetings.  The residents and families interviewed spoke positively about the activities programme.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B1A4A" w:rsidP="00BE00C7">
            <w:pPr>
              <w:pStyle w:val="OutcomeDescription"/>
              <w:spacing w:before="120" w:after="120"/>
              <w:rPr>
                <w:rFonts w:cs="Arial"/>
                <w:lang w:eastAsia="en-NZ"/>
              </w:rPr>
            </w:pPr>
            <w:r w:rsidRPr="00BE00C7">
              <w:rPr>
                <w:rFonts w:cs="Arial"/>
                <w:lang w:eastAsia="en-NZ"/>
              </w:rPr>
              <w:t>Consumers' service delivery plans are evaluated in a comprehens</w:t>
            </w:r>
            <w:r w:rsidRPr="00BE00C7">
              <w:rPr>
                <w:rFonts w:cs="Arial"/>
                <w:lang w:eastAsia="en-NZ"/>
              </w:rPr>
              <w:t>ive and timely manner.</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In the resident files reviewed, all initial care plans were evaluated by the RN within three weeks of admission.  The written evaluations were completed at least six monthly and described progress against the documented goals and needs identified in the ca</w:t>
            </w:r>
            <w:r w:rsidRPr="00BE00C7">
              <w:rPr>
                <w:rFonts w:cs="Arial"/>
                <w:lang w:eastAsia="en-NZ"/>
              </w:rPr>
              <w:t xml:space="preserve">re plan.  The GP reviews the resident at least three monthly and more frequently for residents with more complex problems.  Ongoing nursing evaluations occur daily and/or as required and are documented in the progress notes.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1.4.2: Facility Sp</w:t>
            </w:r>
            <w:r w:rsidRPr="00BE00C7">
              <w:rPr>
                <w:rFonts w:cs="Arial"/>
                <w:lang w:eastAsia="en-NZ"/>
              </w:rPr>
              <w:t xml:space="preserve">ecifications </w:t>
            </w:r>
          </w:p>
          <w:p w:rsidR="00EB7645" w:rsidRPr="00BE00C7" w:rsidRDefault="00AB1A4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There is a current building warrant of fitness which expires on 1 December 2016.</w:t>
            </w:r>
          </w:p>
          <w:p w:rsidR="00EB7645" w:rsidRPr="00BE00C7" w:rsidRDefault="00AB1A4A" w:rsidP="00BE00C7">
            <w:pPr>
              <w:pStyle w:val="OutcomeDescription"/>
              <w:spacing w:before="120" w:after="120"/>
              <w:rPr>
                <w:rFonts w:cs="Arial"/>
                <w:lang w:eastAsia="en-NZ"/>
              </w:rPr>
            </w:pP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Survei</w:t>
            </w:r>
            <w:r w:rsidRPr="00BE00C7">
              <w:rPr>
                <w:rFonts w:cs="Arial"/>
                <w:lang w:eastAsia="en-NZ"/>
              </w:rPr>
              <w:t>llance for infection is carried out in accordance with agreed objectives, priorities, and methods that have been specified in the infection control programme.</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w:t>
            </w:r>
            <w:r w:rsidRPr="00BE00C7">
              <w:rPr>
                <w:rFonts w:cs="Arial"/>
                <w:lang w:eastAsia="en-NZ"/>
              </w:rPr>
              <w:t xml:space="preserve">urveillance data is collected and analysed monthly to identify areas </w:t>
            </w:r>
            <w:r w:rsidRPr="00BE00C7">
              <w:rPr>
                <w:rFonts w:cs="Arial"/>
                <w:lang w:eastAsia="en-NZ"/>
              </w:rPr>
              <w:lastRenderedPageBreak/>
              <w:t>for improvement or corrective action requirements.  Infection control internal audits have been completed.  Infection rates have been low.  Trends are identified and quality initiatives a</w:t>
            </w:r>
            <w:r w:rsidRPr="00BE00C7">
              <w:rPr>
                <w:rFonts w:cs="Arial"/>
                <w:lang w:eastAsia="en-NZ"/>
              </w:rPr>
              <w:t>re discussed at staff meetings. There is a policy describing surveillance methodology for monitoring of infections.  Definitions of infections are in place appropriate to the complexity of service provided.</w:t>
            </w:r>
          </w:p>
          <w:p w:rsidR="00EB7645" w:rsidRPr="00BE00C7" w:rsidRDefault="00AB1A4A" w:rsidP="00AB1A4A">
            <w:pPr>
              <w:pStyle w:val="OutcomeDescription"/>
              <w:spacing w:before="120" w:after="120"/>
              <w:rPr>
                <w:rFonts w:cs="Arial"/>
                <w:lang w:eastAsia="en-NZ"/>
              </w:rPr>
            </w:pPr>
            <w:r w:rsidRPr="00BE00C7">
              <w:rPr>
                <w:rFonts w:cs="Arial"/>
                <w:lang w:eastAsia="en-NZ"/>
              </w:rPr>
              <w:t>There have been no outbreaks since the previous a</w:t>
            </w:r>
            <w:r w:rsidRPr="00BE00C7">
              <w:rPr>
                <w:rFonts w:cs="Arial"/>
                <w:lang w:eastAsia="en-NZ"/>
              </w:rPr>
              <w:t>udit.  Systems are in place that are appropriate to the size and complexity of the facility</w:t>
            </w:r>
            <w:r>
              <w:rPr>
                <w:rFonts w:cs="Arial"/>
                <w:lang w:eastAsia="en-NZ"/>
              </w:rPr>
              <w:t>.</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There is restraint minimisation and safe practice</w:t>
            </w:r>
            <w:r w:rsidRPr="00BE00C7">
              <w:rPr>
                <w:rFonts w:cs="Arial"/>
                <w:lang w:eastAsia="en-NZ"/>
              </w:rPr>
              <w:t xml:space="preserve"> policies applicable to the service.  Guidelines of the use of restraints policy ensures that enablers are voluntary, the least restrictive option and allows residents to maintain their independence.  There a restraint and enabler register which accurately</w:t>
            </w:r>
            <w:r w:rsidRPr="00BE00C7">
              <w:rPr>
                <w:rFonts w:cs="Arial"/>
                <w:lang w:eastAsia="en-NZ"/>
              </w:rPr>
              <w:t xml:space="preserve"> documents the enablers and restraints in use. There are currently three hospital residents using restraint and no residents using enablers.  </w:t>
            </w:r>
            <w:r w:rsidRPr="00BE00C7">
              <w:rPr>
                <w:rFonts w:cs="Arial"/>
                <w:lang w:eastAsia="en-NZ"/>
              </w:rPr>
              <w:t xml:space="preserve"> </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w:t>
            </w:r>
            <w:r w:rsidRPr="00BE00C7">
              <w:rPr>
                <w:rFonts w:cs="Arial"/>
                <w:lang w:eastAsia="en-NZ"/>
              </w:rPr>
              <w:t>indicated, in relation to use of restraint.</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suitably qualified and skilled staff, in partnership with the family/whān</w:t>
            </w:r>
            <w:r w:rsidRPr="00BE00C7">
              <w:rPr>
                <w:rFonts w:cs="Arial"/>
                <w:lang w:eastAsia="en-NZ"/>
              </w:rPr>
              <w:t>au, in the restraint files sampled. The restraint coordinator, the resident and/or their representative and a medical practitioner are involved in the assessment and consent process.  In the files reviewed, assessments and consents were fully completed.  T</w:t>
            </w:r>
            <w:r w:rsidRPr="00BE00C7">
              <w:rPr>
                <w:rFonts w:cs="Arial"/>
                <w:lang w:eastAsia="en-NZ"/>
              </w:rPr>
              <w:t>here were no enablers in use on the day of audit. However, the restraint coordinator advised that if resident requires an enabler, the GP is involved in the assessment and consent process and is required to sign the enabler consent form. The previous audit</w:t>
            </w:r>
            <w:r w:rsidRPr="00BE00C7">
              <w:rPr>
                <w:rFonts w:cs="Arial"/>
                <w:lang w:eastAsia="en-NZ"/>
              </w:rPr>
              <w:t xml:space="preserve"> findings related to enabler consents have been met.</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B1A4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 Restraint coordinator advised that restraint and enabler usage is documented in the resident’s plan of care and each episode of r</w:t>
            </w:r>
            <w:r w:rsidRPr="00BE00C7">
              <w:rPr>
                <w:rFonts w:cs="Arial"/>
                <w:lang w:eastAsia="en-NZ"/>
              </w:rPr>
              <w:t xml:space="preserve">estraint (or the application of an enabler) is documented on a monitoring form.  The restraint/enabler monitoring form is held in each resident’s room and is completed by caregivers when the restraint or enabler is applied and then removed. </w:t>
            </w:r>
          </w:p>
          <w:p w:rsidR="00EB7645" w:rsidRPr="00BE00C7" w:rsidRDefault="00AB1A4A" w:rsidP="00AB1A4A">
            <w:pPr>
              <w:pStyle w:val="OutcomeDescription"/>
              <w:spacing w:before="120" w:after="120"/>
              <w:rPr>
                <w:rFonts w:cs="Arial"/>
                <w:lang w:eastAsia="en-NZ"/>
              </w:rPr>
            </w:pPr>
            <w:r w:rsidRPr="00BE00C7">
              <w:rPr>
                <w:rFonts w:cs="Arial"/>
                <w:lang w:eastAsia="en-NZ"/>
              </w:rPr>
              <w:t>A record of al</w:t>
            </w:r>
            <w:r w:rsidRPr="00BE00C7">
              <w:rPr>
                <w:rFonts w:cs="Arial"/>
                <w:lang w:eastAsia="en-NZ"/>
              </w:rPr>
              <w:t>l residents using restraints and enablers is held in an electronic restraint register. All residents on the restraint register on the day of audit were using a restraint that complied with the definition of restraint as outlined in the Restraint Minimisati</w:t>
            </w:r>
            <w:r w:rsidRPr="00BE00C7">
              <w:rPr>
                <w:rFonts w:cs="Arial"/>
                <w:lang w:eastAsia="en-NZ"/>
              </w:rPr>
              <w:t>on and Safe Practice Standards.  The previous finding related to the restraint register has been met.</w:t>
            </w:r>
          </w:p>
        </w:tc>
      </w:tr>
    </w:tbl>
    <w:p w:rsidR="00EB7645" w:rsidRPr="00BE00C7" w:rsidRDefault="00AB1A4A" w:rsidP="00BE00C7">
      <w:pPr>
        <w:pStyle w:val="OutcomeDescription"/>
        <w:spacing w:before="120" w:after="120"/>
        <w:rPr>
          <w:rFonts w:cs="Arial"/>
          <w:lang w:eastAsia="en-NZ"/>
        </w:rPr>
      </w:pPr>
      <w:bookmarkStart w:id="54" w:name="AuditSummaryAttainment"/>
      <w:bookmarkEnd w:id="54"/>
    </w:p>
    <w:p w:rsidR="00460D43" w:rsidRDefault="00AB1A4A">
      <w:pPr>
        <w:pStyle w:val="Heading1"/>
        <w:rPr>
          <w:rFonts w:cs="Arial"/>
        </w:rPr>
      </w:pPr>
      <w:r>
        <w:rPr>
          <w:rFonts w:cs="Arial"/>
        </w:rPr>
        <w:lastRenderedPageBreak/>
        <w:t>Specific results for criterion where corrective actions are required</w:t>
      </w:r>
    </w:p>
    <w:p w:rsidR="00460D43" w:rsidRDefault="00AB1A4A">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AB1A4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AB1A4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1321"/>
        <w:gridCol w:w="4131"/>
        <w:gridCol w:w="2924"/>
        <w:gridCol w:w="2274"/>
      </w:tblGrid>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B1A4A" w:rsidP="00BE00C7">
            <w:pPr>
              <w:pStyle w:val="OutcomeDescription"/>
              <w:spacing w:before="120" w:after="120"/>
              <w:rPr>
                <w:rFonts w:cs="Arial"/>
                <w:b/>
                <w:lang w:eastAsia="en-NZ"/>
              </w:rPr>
            </w:pPr>
            <w:r w:rsidRPr="00BE00C7">
              <w:rPr>
                <w:rFonts w:cs="Arial"/>
                <w:b/>
                <w:lang w:eastAsia="en-NZ"/>
              </w:rPr>
              <w:t>Corrective action required and tim</w:t>
            </w:r>
            <w:r w:rsidRPr="00BE00C7">
              <w:rPr>
                <w:rFonts w:cs="Arial"/>
                <w:b/>
                <w:lang w:eastAsia="en-NZ"/>
              </w:rPr>
              <w:t>eframe for completion (days)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Criterion 1.3.12.1</w:t>
            </w:r>
          </w:p>
          <w:p w:rsidR="00EB7645" w:rsidRPr="00BE00C7" w:rsidRDefault="00AB1A4A"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w:t>
            </w:r>
            <w:r w:rsidRPr="00BE00C7">
              <w:rPr>
                <w:rFonts w:cs="Arial"/>
                <w:lang w:eastAsia="en-NZ"/>
              </w:rPr>
              <w:t>tion, protocols, and guidelines.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The standing orders policies and procedures in place meet legislative requirements, but the standing orders form had not been signed by the GP.  Medications were stored safely in line with legislation, however, </w:t>
            </w:r>
            <w:r w:rsidRPr="00BE00C7">
              <w:rPr>
                <w:rFonts w:cs="Arial"/>
                <w:lang w:eastAsia="en-NZ"/>
              </w:rPr>
              <w:t>weekly CD register checks were not consistently carried out.</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i) The standing orders form that was in use had not been signed by the GP</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ii) CD register weekly medication checks were not evidenced on eight occasions in the past 12 weeks. </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i) Ensure that st</w:t>
            </w:r>
            <w:r w:rsidRPr="00BE00C7">
              <w:rPr>
                <w:rFonts w:cs="Arial"/>
                <w:lang w:eastAsia="en-NZ"/>
              </w:rPr>
              <w:t xml:space="preserve">anding orders are signed by the GP </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ii) Ensure that CD register medication checks are completed according to organisational and legislative requirements.  </w:t>
            </w:r>
          </w:p>
          <w:p w:rsidR="00EB7645" w:rsidRPr="00BE00C7" w:rsidRDefault="00AB1A4A" w:rsidP="00BE00C7">
            <w:pPr>
              <w:pStyle w:val="OutcomeDescription"/>
              <w:spacing w:before="120" w:after="120"/>
              <w:rPr>
                <w:rFonts w:cs="Arial"/>
                <w:lang w:eastAsia="en-NZ"/>
              </w:rPr>
            </w:pPr>
            <w:r w:rsidRPr="00BE00C7">
              <w:rPr>
                <w:rFonts w:cs="Arial"/>
                <w:lang w:eastAsia="en-NZ"/>
              </w:rPr>
              <w:t>30 days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Criterion 1.3.13.5</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 xml:space="preserve">transportation, delivery, and </w:t>
            </w:r>
            <w:r w:rsidRPr="00BE00C7">
              <w:rPr>
                <w:rFonts w:cs="Arial"/>
                <w:lang w:eastAsia="en-NZ"/>
              </w:rPr>
              <w:lastRenderedPageBreak/>
              <w:t>disposal comply with current legislation, and guidelines.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B1A4A" w:rsidP="00AB1A4A">
            <w:pPr>
              <w:pStyle w:val="OutcomeDescription"/>
              <w:spacing w:before="120" w:after="120"/>
              <w:rPr>
                <w:rFonts w:cs="Arial"/>
                <w:lang w:eastAsia="en-NZ"/>
              </w:rPr>
            </w:pPr>
            <w:r w:rsidRPr="00BE00C7">
              <w:rPr>
                <w:rFonts w:cs="Arial"/>
                <w:lang w:eastAsia="en-NZ"/>
              </w:rPr>
              <w:t>Food temperatures were monitored and recorded before food was transported to Sunningdale.  All staff involved in food preparation have received food safety train</w:t>
            </w:r>
            <w:r w:rsidRPr="00BE00C7">
              <w:rPr>
                <w:rFonts w:cs="Arial"/>
                <w:lang w:eastAsia="en-NZ"/>
              </w:rPr>
              <w:t xml:space="preserve">ing.  All food stored in the fridge was </w:t>
            </w:r>
            <w:r w:rsidRPr="00BE00C7">
              <w:rPr>
                <w:rFonts w:cs="Arial"/>
                <w:lang w:eastAsia="en-NZ"/>
              </w:rPr>
              <w:lastRenderedPageBreak/>
              <w:t xml:space="preserve">covered and dated.  Dry goods and pantry items were not stored correctly. </w:t>
            </w:r>
            <w:bookmarkStart w:id="55" w:name="_GoBack"/>
            <w:bookmarkEnd w:id="55"/>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D</w:t>
            </w:r>
            <w:r w:rsidRPr="00BE00C7">
              <w:rPr>
                <w:rFonts w:cs="Arial"/>
                <w:lang w:eastAsia="en-NZ"/>
              </w:rPr>
              <w:t xml:space="preserve">ry goods are not stored appropriately in the kitchen pantry. </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Ensure that all dry goods and pantry items are stored appropriately. </w:t>
            </w:r>
          </w:p>
          <w:p w:rsidR="00EB7645" w:rsidRPr="00BE00C7" w:rsidRDefault="00AB1A4A" w:rsidP="00BE00C7">
            <w:pPr>
              <w:pStyle w:val="OutcomeDescription"/>
              <w:spacing w:before="120" w:after="120"/>
              <w:rPr>
                <w:rFonts w:cs="Arial"/>
                <w:lang w:eastAsia="en-NZ"/>
              </w:rPr>
            </w:pPr>
          </w:p>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60 da</w:t>
            </w:r>
            <w:r w:rsidRPr="00BE00C7">
              <w:rPr>
                <w:rFonts w:cs="Arial"/>
                <w:lang w:eastAsia="en-NZ"/>
              </w:rPr>
              <w:t>ys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AB1A4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The registered nurse completes initial assessments and a</w:t>
            </w:r>
            <w:r w:rsidRPr="00BE00C7">
              <w:rPr>
                <w:rFonts w:cs="Arial"/>
                <w:lang w:eastAsia="en-NZ"/>
              </w:rPr>
              <w:t>n initial care plan on admission.  The long-term care plan is completed within 21 days using the interRAI assessment tool and other relevant clinical assessment tools.  Four of five files reviewed had an interRAI assessment completed within the required ti</w:t>
            </w:r>
            <w:r w:rsidRPr="00BE00C7">
              <w:rPr>
                <w:rFonts w:cs="Arial"/>
                <w:lang w:eastAsia="en-NZ"/>
              </w:rPr>
              <w:t>meframes.  Four of five files sampled had the long-term care plan completed within the required timeframe.</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i) One of five (rest home) admitted in July 2015 did not have an interRAI assessment completed within 21 days of admission; and</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ii) One of </w:t>
            </w:r>
            <w:r w:rsidRPr="00BE00C7">
              <w:rPr>
                <w:rFonts w:cs="Arial"/>
                <w:lang w:eastAsia="en-NZ"/>
              </w:rPr>
              <w:t>five (rest home) did not have the long-term care plan completed within 21 days of admission.</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i) Ensure that all interRAI assessments are completed within the required timeframes.</w:t>
            </w:r>
          </w:p>
          <w:p w:rsidR="00EB7645" w:rsidRPr="00BE00C7" w:rsidRDefault="00AB1A4A" w:rsidP="00BE00C7">
            <w:pPr>
              <w:pStyle w:val="OutcomeDescription"/>
              <w:spacing w:before="120" w:after="120"/>
              <w:rPr>
                <w:rFonts w:cs="Arial"/>
                <w:lang w:eastAsia="en-NZ"/>
              </w:rPr>
            </w:pPr>
            <w:r w:rsidRPr="00BE00C7">
              <w:rPr>
                <w:rFonts w:cs="Arial"/>
                <w:lang w:eastAsia="en-NZ"/>
              </w:rPr>
              <w:t xml:space="preserve">ii) Ensure that all long-term care plans are documented within 21 days of </w:t>
            </w:r>
            <w:r w:rsidRPr="00BE00C7">
              <w:rPr>
                <w:rFonts w:cs="Arial"/>
                <w:lang w:eastAsia="en-NZ"/>
              </w:rPr>
              <w:t>admission.</w:t>
            </w:r>
          </w:p>
          <w:p w:rsidR="00EB7645" w:rsidRPr="00BE00C7" w:rsidRDefault="00AB1A4A" w:rsidP="00BE00C7">
            <w:pPr>
              <w:pStyle w:val="OutcomeDescription"/>
              <w:spacing w:before="120" w:after="120"/>
              <w:rPr>
                <w:rFonts w:cs="Arial"/>
                <w:lang w:eastAsia="en-NZ"/>
              </w:rPr>
            </w:pPr>
            <w:r w:rsidRPr="00BE00C7">
              <w:rPr>
                <w:rFonts w:cs="Arial"/>
                <w:lang w:eastAsia="en-NZ"/>
              </w:rPr>
              <w:t>90 days</w:t>
            </w:r>
          </w:p>
        </w:tc>
      </w:tr>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Criterion 1.3.6.1</w:t>
            </w:r>
          </w:p>
          <w:p w:rsidR="00EB7645" w:rsidRPr="00BE00C7" w:rsidRDefault="00AB1A4A"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Assessments are completed on admission, when the care plan is </w:t>
            </w:r>
            <w:r w:rsidRPr="00BE00C7">
              <w:rPr>
                <w:rFonts w:cs="Arial"/>
                <w:lang w:eastAsia="en-NZ"/>
              </w:rPr>
              <w:t>reviewed and with a change in health condition.  The RN reviews information gathered using assessments and monitoring charts to ensure interventions are documented in the care plans to reflect current care needs.  Four of five files reviewed evidenced that</w:t>
            </w:r>
            <w:r w:rsidRPr="00BE00C7">
              <w:rPr>
                <w:rFonts w:cs="Arial"/>
                <w:lang w:eastAsia="en-NZ"/>
              </w:rPr>
              <w:t xml:space="preserve"> interventions were documented for all identified care needs.  </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The care plan for one hospital resident with unstable diabetes did not document the monitoring and interventions required for the management of hyperglycaemia and hypoglycaemia. </w:t>
            </w:r>
          </w:p>
          <w:p w:rsidR="00EB7645" w:rsidRPr="00BE00C7" w:rsidRDefault="00AB1A4A" w:rsidP="00BE00C7">
            <w:pPr>
              <w:pStyle w:val="OutcomeDescription"/>
              <w:spacing w:before="120" w:after="120"/>
              <w:rPr>
                <w:rFonts w:cs="Arial"/>
                <w:lang w:eastAsia="en-NZ"/>
              </w:rPr>
            </w:pPr>
          </w:p>
        </w:tc>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 xml:space="preserve"> Ensure tha</w:t>
            </w:r>
            <w:r w:rsidRPr="00BE00C7">
              <w:rPr>
                <w:rFonts w:cs="Arial"/>
                <w:lang w:eastAsia="en-NZ"/>
              </w:rPr>
              <w:t>t interventions are documented for all assessed care needs</w:t>
            </w:r>
          </w:p>
          <w:p w:rsidR="00EB7645" w:rsidRPr="00BE00C7" w:rsidRDefault="00AB1A4A" w:rsidP="00BE00C7">
            <w:pPr>
              <w:pStyle w:val="OutcomeDescription"/>
              <w:spacing w:before="120" w:after="120"/>
              <w:rPr>
                <w:rFonts w:cs="Arial"/>
                <w:lang w:eastAsia="en-NZ"/>
              </w:rPr>
            </w:pPr>
          </w:p>
          <w:p w:rsidR="00EB7645" w:rsidRPr="00BE00C7" w:rsidRDefault="00AB1A4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B1A4A" w:rsidP="00BE00C7">
      <w:pPr>
        <w:pStyle w:val="OutcomeDescription"/>
        <w:spacing w:before="120" w:after="120"/>
        <w:rPr>
          <w:rFonts w:cs="Arial"/>
          <w:lang w:eastAsia="en-NZ"/>
        </w:rPr>
      </w:pPr>
      <w:bookmarkStart w:id="56" w:name="AuditSummaryCAMCriterion"/>
      <w:bookmarkEnd w:id="56"/>
    </w:p>
    <w:p w:rsidR="00460D43" w:rsidRDefault="00AB1A4A">
      <w:pPr>
        <w:pStyle w:val="Heading1"/>
        <w:rPr>
          <w:rFonts w:cs="Arial"/>
        </w:rPr>
      </w:pPr>
      <w:r>
        <w:rPr>
          <w:rFonts w:cs="Arial"/>
        </w:rPr>
        <w:lastRenderedPageBreak/>
        <w:t>Specific results for criterion where a continuous improvement has been recorded</w:t>
      </w:r>
    </w:p>
    <w:p w:rsidR="00460D43" w:rsidRDefault="00AB1A4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B1A4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B1A4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33AA3">
        <w:tc>
          <w:tcPr>
            <w:tcW w:w="0" w:type="auto"/>
          </w:tcPr>
          <w:p w:rsidR="00EB7645" w:rsidRPr="00BE00C7" w:rsidRDefault="00AB1A4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B1A4A" w:rsidP="00BE00C7">
      <w:pPr>
        <w:pStyle w:val="OutcomeDescription"/>
        <w:spacing w:before="120" w:after="120"/>
        <w:rPr>
          <w:rFonts w:cs="Arial"/>
          <w:lang w:eastAsia="en-NZ"/>
        </w:rPr>
      </w:pPr>
      <w:bookmarkStart w:id="57" w:name="AuditSummaryCAMImprovment"/>
      <w:bookmarkEnd w:id="57"/>
    </w:p>
    <w:p w:rsidR="008F3634" w:rsidRDefault="00AB1A4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1A4A">
      <w:r>
        <w:separator/>
      </w:r>
    </w:p>
  </w:endnote>
  <w:endnote w:type="continuationSeparator" w:id="0">
    <w:p w:rsidR="00000000" w:rsidRDefault="00AB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1A4A">
    <w:pPr>
      <w:pStyle w:val="Footer"/>
    </w:pPr>
  </w:p>
  <w:p w:rsidR="005A4A55" w:rsidRDefault="00AB1A4A"/>
  <w:p w:rsidR="005A4A55" w:rsidRDefault="00AB1A4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B1A4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Selwyn Sunningdale</w:t>
    </w:r>
    <w:bookmarkEnd w:id="58"/>
    <w:r>
      <w:rPr>
        <w:rFonts w:cs="Arial"/>
        <w:sz w:val="16"/>
        <w:szCs w:val="20"/>
      </w:rPr>
      <w:tab/>
      <w:t xml:space="preserve">Date of Audit: </w:t>
    </w:r>
    <w:bookmarkStart w:id="59" w:name="AuditStartDate1"/>
    <w:r>
      <w:rPr>
        <w:rFonts w:cs="Arial"/>
        <w:sz w:val="16"/>
        <w:szCs w:val="20"/>
      </w:rPr>
      <w:t>21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AB1A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1A4A">
      <w:r>
        <w:separator/>
      </w:r>
    </w:p>
  </w:footnote>
  <w:footnote w:type="continuationSeparator" w:id="0">
    <w:p w:rsidR="00000000" w:rsidRDefault="00AB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1A4A">
    <w:pPr>
      <w:pStyle w:val="Header"/>
    </w:pPr>
  </w:p>
  <w:p w:rsidR="005A4A55" w:rsidRDefault="00AB1A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1A4A">
    <w:pPr>
      <w:pStyle w:val="Header"/>
    </w:pPr>
  </w:p>
  <w:p w:rsidR="005A4A55" w:rsidRDefault="00AB1A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1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070AF32">
      <w:start w:val="1"/>
      <w:numFmt w:val="decimal"/>
      <w:lvlText w:val="%1."/>
      <w:lvlJc w:val="left"/>
      <w:pPr>
        <w:ind w:left="360" w:hanging="360"/>
      </w:pPr>
    </w:lvl>
    <w:lvl w:ilvl="1" w:tplc="AB4AC2D8" w:tentative="1">
      <w:start w:val="1"/>
      <w:numFmt w:val="lowerLetter"/>
      <w:lvlText w:val="%2."/>
      <w:lvlJc w:val="left"/>
      <w:pPr>
        <w:ind w:left="1080" w:hanging="360"/>
      </w:pPr>
    </w:lvl>
    <w:lvl w:ilvl="2" w:tplc="941EA862" w:tentative="1">
      <w:start w:val="1"/>
      <w:numFmt w:val="lowerRoman"/>
      <w:lvlText w:val="%3."/>
      <w:lvlJc w:val="right"/>
      <w:pPr>
        <w:ind w:left="1800" w:hanging="180"/>
      </w:pPr>
    </w:lvl>
    <w:lvl w:ilvl="3" w:tplc="449EDA52" w:tentative="1">
      <w:start w:val="1"/>
      <w:numFmt w:val="decimal"/>
      <w:lvlText w:val="%4."/>
      <w:lvlJc w:val="left"/>
      <w:pPr>
        <w:ind w:left="2520" w:hanging="360"/>
      </w:pPr>
    </w:lvl>
    <w:lvl w:ilvl="4" w:tplc="F7D43A92" w:tentative="1">
      <w:start w:val="1"/>
      <w:numFmt w:val="lowerLetter"/>
      <w:lvlText w:val="%5."/>
      <w:lvlJc w:val="left"/>
      <w:pPr>
        <w:ind w:left="3240" w:hanging="360"/>
      </w:pPr>
    </w:lvl>
    <w:lvl w:ilvl="5" w:tplc="647AF910" w:tentative="1">
      <w:start w:val="1"/>
      <w:numFmt w:val="lowerRoman"/>
      <w:lvlText w:val="%6."/>
      <w:lvlJc w:val="right"/>
      <w:pPr>
        <w:ind w:left="3960" w:hanging="180"/>
      </w:pPr>
    </w:lvl>
    <w:lvl w:ilvl="6" w:tplc="622A5F6C" w:tentative="1">
      <w:start w:val="1"/>
      <w:numFmt w:val="decimal"/>
      <w:lvlText w:val="%7."/>
      <w:lvlJc w:val="left"/>
      <w:pPr>
        <w:ind w:left="4680" w:hanging="360"/>
      </w:pPr>
    </w:lvl>
    <w:lvl w:ilvl="7" w:tplc="20641DA8" w:tentative="1">
      <w:start w:val="1"/>
      <w:numFmt w:val="lowerLetter"/>
      <w:lvlText w:val="%8."/>
      <w:lvlJc w:val="left"/>
      <w:pPr>
        <w:ind w:left="5400" w:hanging="360"/>
      </w:pPr>
    </w:lvl>
    <w:lvl w:ilvl="8" w:tplc="3B1615C0" w:tentative="1">
      <w:start w:val="1"/>
      <w:numFmt w:val="lowerRoman"/>
      <w:lvlText w:val="%9."/>
      <w:lvlJc w:val="right"/>
      <w:pPr>
        <w:ind w:left="6120" w:hanging="180"/>
      </w:pPr>
    </w:lvl>
  </w:abstractNum>
  <w:abstractNum w:abstractNumId="1">
    <w:nsid w:val="70640EF3"/>
    <w:multiLevelType w:val="hybridMultilevel"/>
    <w:tmpl w:val="5E381990"/>
    <w:lvl w:ilvl="0" w:tplc="C9460DB4">
      <w:start w:val="1"/>
      <w:numFmt w:val="bullet"/>
      <w:lvlText w:val=""/>
      <w:lvlJc w:val="left"/>
      <w:pPr>
        <w:ind w:left="720" w:hanging="360"/>
      </w:pPr>
      <w:rPr>
        <w:rFonts w:ascii="Symbol" w:hAnsi="Symbol" w:hint="default"/>
      </w:rPr>
    </w:lvl>
    <w:lvl w:ilvl="1" w:tplc="35CC51EC" w:tentative="1">
      <w:start w:val="1"/>
      <w:numFmt w:val="bullet"/>
      <w:lvlText w:val="o"/>
      <w:lvlJc w:val="left"/>
      <w:pPr>
        <w:ind w:left="1440" w:hanging="360"/>
      </w:pPr>
      <w:rPr>
        <w:rFonts w:ascii="Courier New" w:hAnsi="Courier New" w:cs="Courier New" w:hint="default"/>
      </w:rPr>
    </w:lvl>
    <w:lvl w:ilvl="2" w:tplc="60FE8538" w:tentative="1">
      <w:start w:val="1"/>
      <w:numFmt w:val="bullet"/>
      <w:lvlText w:val=""/>
      <w:lvlJc w:val="left"/>
      <w:pPr>
        <w:ind w:left="2160" w:hanging="360"/>
      </w:pPr>
      <w:rPr>
        <w:rFonts w:ascii="Wingdings" w:hAnsi="Wingdings" w:hint="default"/>
      </w:rPr>
    </w:lvl>
    <w:lvl w:ilvl="3" w:tplc="1F88EC60" w:tentative="1">
      <w:start w:val="1"/>
      <w:numFmt w:val="bullet"/>
      <w:lvlText w:val=""/>
      <w:lvlJc w:val="left"/>
      <w:pPr>
        <w:ind w:left="2880" w:hanging="360"/>
      </w:pPr>
      <w:rPr>
        <w:rFonts w:ascii="Symbol" w:hAnsi="Symbol" w:hint="default"/>
      </w:rPr>
    </w:lvl>
    <w:lvl w:ilvl="4" w:tplc="C80E3464" w:tentative="1">
      <w:start w:val="1"/>
      <w:numFmt w:val="bullet"/>
      <w:lvlText w:val="o"/>
      <w:lvlJc w:val="left"/>
      <w:pPr>
        <w:ind w:left="3600" w:hanging="360"/>
      </w:pPr>
      <w:rPr>
        <w:rFonts w:ascii="Courier New" w:hAnsi="Courier New" w:cs="Courier New" w:hint="default"/>
      </w:rPr>
    </w:lvl>
    <w:lvl w:ilvl="5" w:tplc="42900B34" w:tentative="1">
      <w:start w:val="1"/>
      <w:numFmt w:val="bullet"/>
      <w:lvlText w:val=""/>
      <w:lvlJc w:val="left"/>
      <w:pPr>
        <w:ind w:left="4320" w:hanging="360"/>
      </w:pPr>
      <w:rPr>
        <w:rFonts w:ascii="Wingdings" w:hAnsi="Wingdings" w:hint="default"/>
      </w:rPr>
    </w:lvl>
    <w:lvl w:ilvl="6" w:tplc="13028BB2" w:tentative="1">
      <w:start w:val="1"/>
      <w:numFmt w:val="bullet"/>
      <w:lvlText w:val=""/>
      <w:lvlJc w:val="left"/>
      <w:pPr>
        <w:ind w:left="5040" w:hanging="360"/>
      </w:pPr>
      <w:rPr>
        <w:rFonts w:ascii="Symbol" w:hAnsi="Symbol" w:hint="default"/>
      </w:rPr>
    </w:lvl>
    <w:lvl w:ilvl="7" w:tplc="A7109C64" w:tentative="1">
      <w:start w:val="1"/>
      <w:numFmt w:val="bullet"/>
      <w:lvlText w:val="o"/>
      <w:lvlJc w:val="left"/>
      <w:pPr>
        <w:ind w:left="5760" w:hanging="360"/>
      </w:pPr>
      <w:rPr>
        <w:rFonts w:ascii="Courier New" w:hAnsi="Courier New" w:cs="Courier New" w:hint="default"/>
      </w:rPr>
    </w:lvl>
    <w:lvl w:ilvl="8" w:tplc="2A1CE7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A3"/>
    <w:rsid w:val="00AB1A4A"/>
    <w:rsid w:val="00C20640"/>
    <w:rsid w:val="00C33A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1AE88-2AA7-49C8-A55C-08A48485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E11A-A9B7-4610-B411-C7803C13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2016-05-19T04:18:00Z</dcterms:created>
  <dcterms:modified xsi:type="dcterms:W3CDTF">2016-05-19T04:18:00Z</dcterms:modified>
</cp:coreProperties>
</file>