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43A42">
      <w:pPr>
        <w:pStyle w:val="Heading1"/>
        <w:rPr>
          <w:rFonts w:cs="Arial"/>
        </w:rPr>
      </w:pPr>
      <w:bookmarkStart w:id="0" w:name="PRMS_RIName"/>
      <w:r>
        <w:rPr>
          <w:rFonts w:cs="Arial"/>
        </w:rPr>
        <w:t>Kerikeri Village Trust</w:t>
      </w:r>
      <w:bookmarkEnd w:id="0"/>
    </w:p>
    <w:p w:rsidR="00460D43" w:rsidRDefault="00A43A42">
      <w:pPr>
        <w:pStyle w:val="Heading2"/>
        <w:spacing w:after="0"/>
        <w:rPr>
          <w:rFonts w:cs="Arial"/>
        </w:rPr>
      </w:pPr>
      <w:r>
        <w:rPr>
          <w:rFonts w:cs="Arial"/>
        </w:rPr>
        <w:t>Introduction</w:t>
      </w:r>
    </w:p>
    <w:p w:rsidR="00460D43" w:rsidRDefault="00A43A4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43A42">
      <w:pPr>
        <w:spacing w:before="240"/>
        <w:rPr>
          <w:rFonts w:cs="Arial"/>
        </w:rPr>
      </w:pPr>
      <w:r>
        <w:rPr>
          <w:rFonts w:cs="Arial"/>
        </w:rPr>
        <w:t>The audit</w:t>
      </w:r>
      <w:r>
        <w:rPr>
          <w:rFonts w:cs="Arial"/>
        </w:rPr>
        <w:t xml:space="preserve">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43A42">
      <w:pPr>
        <w:spacing w:before="240"/>
        <w:rPr>
          <w:rFonts w:cs="Arial"/>
        </w:rPr>
      </w:pPr>
      <w:r>
        <w:rPr>
          <w:rFonts w:cs="Arial"/>
          <w:lang w:eastAsia="en-NZ"/>
        </w:rPr>
        <w:t>The abbreviations used in this repo</w:t>
      </w:r>
      <w:r>
        <w:rPr>
          <w:rFonts w:cs="Arial"/>
          <w:lang w:eastAsia="en-NZ"/>
        </w:rPr>
        <w:t xml:space="preserve">rt are the same as those specified in section 10 of the </w:t>
      </w:r>
      <w:r>
        <w:rPr>
          <w:rFonts w:cs="Arial"/>
        </w:rPr>
        <w:t>Health and Disability Services (General) Standards (NZS8134.0:2008).</w:t>
      </w:r>
    </w:p>
    <w:p w:rsidR="00460D43" w:rsidRDefault="00A43A42">
      <w:pPr>
        <w:spacing w:before="240" w:after="240"/>
        <w:rPr>
          <w:rFonts w:cs="Arial"/>
          <w:lang w:eastAsia="en-NZ"/>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 xml:space="preserve">.  </w:t>
      </w:r>
      <w:r>
        <w:rPr>
          <w:rFonts w:cs="Arial"/>
          <w:lang w:eastAsia="en-NZ"/>
        </w:rPr>
        <w:t>The specifics of this audit included:</w:t>
      </w:r>
    </w:p>
    <w:p w:rsidR="009D18F5" w:rsidRPr="009D18F5" w:rsidRDefault="00A43A4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43A4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Kerikeri Village Trust</w:t>
      </w:r>
      <w:bookmarkEnd w:id="4"/>
    </w:p>
    <w:p w:rsidR="005A5115" w:rsidRPr="009418D4" w:rsidRDefault="00A43A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Kerikeri Village</w:t>
      </w:r>
      <w:bookmarkEnd w:id="5"/>
    </w:p>
    <w:p w:rsidR="005A5115" w:rsidRPr="009418D4" w:rsidRDefault="00A43A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A43A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November 2015</w:t>
      </w:r>
      <w:bookmarkEnd w:id="7"/>
      <w:r w:rsidRPr="009418D4">
        <w:rPr>
          <w:rFonts w:cs="Arial"/>
        </w:rPr>
        <w:tab/>
        <w:t xml:space="preserve">End date: </w:t>
      </w:r>
      <w:bookmarkStart w:id="8" w:name="AuditEndDate"/>
      <w:r>
        <w:rPr>
          <w:rFonts w:cs="Arial"/>
        </w:rPr>
        <w:t>5 November 2015</w:t>
      </w:r>
      <w:bookmarkEnd w:id="8"/>
    </w:p>
    <w:p w:rsidR="005A5115" w:rsidRPr="009418D4" w:rsidRDefault="00A43A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w:t>
      </w:r>
      <w:r w:rsidRPr="009D18F5">
        <w:rPr>
          <w:rFonts w:cs="Arial"/>
          <w:b/>
        </w:rPr>
        <w:t xml:space="preserve"> current services (if any):</w:t>
      </w:r>
      <w:r w:rsidRPr="009418D4">
        <w:rPr>
          <w:rFonts w:cs="Arial"/>
        </w:rPr>
        <w:t xml:space="preserve"> </w:t>
      </w:r>
      <w:bookmarkStart w:id="9" w:name="ProposedChangesToServices"/>
      <w:r w:rsidRPr="009418D4">
        <w:rPr>
          <w:rFonts w:cs="Arial"/>
        </w:rPr>
        <w:t>Proposed increase in capacity from 66 beds to 68 beds has not occurred.  Renovations have not been completed.</w:t>
      </w:r>
    </w:p>
    <w:bookmarkEnd w:id="9"/>
    <w:p w:rsidR="00B316DB" w:rsidRPr="009418D4" w:rsidRDefault="00A43A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RDefault="00A43A4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43A42">
      <w:pPr>
        <w:pStyle w:val="Heading1"/>
        <w:rPr>
          <w:rFonts w:cs="Arial"/>
        </w:rPr>
      </w:pPr>
      <w:r>
        <w:rPr>
          <w:rFonts w:cs="Arial"/>
        </w:rPr>
        <w:lastRenderedPageBreak/>
        <w:t xml:space="preserve">Executive summary of </w:t>
      </w:r>
      <w:r>
        <w:rPr>
          <w:rFonts w:cs="Arial"/>
        </w:rPr>
        <w:t>the audit</w:t>
      </w:r>
    </w:p>
    <w:p w:rsidR="00460D43" w:rsidRDefault="00A43A42">
      <w:pPr>
        <w:pStyle w:val="Heading2"/>
        <w:rPr>
          <w:rFonts w:cs="Arial"/>
        </w:rPr>
      </w:pPr>
      <w:r>
        <w:rPr>
          <w:rFonts w:cs="Arial"/>
        </w:rPr>
        <w:t>Introduction</w:t>
      </w:r>
    </w:p>
    <w:p w:rsidR="00460D43" w:rsidRDefault="00A43A4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43A42">
      <w:pPr>
        <w:pStyle w:val="ListParagraph"/>
        <w:numPr>
          <w:ilvl w:val="0"/>
          <w:numId w:val="1"/>
        </w:numPr>
        <w:spacing w:before="240" w:after="240"/>
        <w:rPr>
          <w:rFonts w:cs="Arial"/>
          <w:lang w:eastAsia="en-NZ"/>
        </w:rPr>
      </w:pPr>
      <w:r>
        <w:rPr>
          <w:rFonts w:cs="Arial"/>
          <w:lang w:eastAsia="en-NZ"/>
        </w:rPr>
        <w:t>consumer rights</w:t>
      </w:r>
    </w:p>
    <w:p w:rsidR="00460D43" w:rsidRDefault="00A43A42">
      <w:pPr>
        <w:pStyle w:val="ListParagraph"/>
        <w:numPr>
          <w:ilvl w:val="0"/>
          <w:numId w:val="1"/>
        </w:numPr>
        <w:spacing w:before="240" w:after="240"/>
        <w:rPr>
          <w:rFonts w:cs="Arial"/>
          <w:lang w:eastAsia="en-NZ"/>
        </w:rPr>
      </w:pPr>
      <w:r>
        <w:rPr>
          <w:rFonts w:cs="Arial"/>
          <w:lang w:eastAsia="en-NZ"/>
        </w:rPr>
        <w:t>organisational management</w:t>
      </w:r>
    </w:p>
    <w:p w:rsidR="00460D43" w:rsidRDefault="00A43A4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43A4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43A4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43A4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43A4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43A4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316DB">
        <w:trPr>
          <w:cantSplit/>
          <w:tblHeader/>
        </w:trPr>
        <w:tc>
          <w:tcPr>
            <w:tcW w:w="1260" w:type="dxa"/>
            <w:tcBorders>
              <w:bottom w:val="single" w:sz="4" w:space="0" w:color="000000"/>
            </w:tcBorders>
            <w:vAlign w:val="center"/>
          </w:tcPr>
          <w:p w:rsidR="00460D43" w:rsidRDefault="00A43A42">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43A4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43A42">
            <w:pPr>
              <w:spacing w:before="60" w:after="60"/>
              <w:rPr>
                <w:rFonts w:eastAsia="Calibri"/>
                <w:b/>
                <w:szCs w:val="24"/>
              </w:rPr>
            </w:pPr>
            <w:r>
              <w:rPr>
                <w:rFonts w:eastAsia="Calibri"/>
                <w:b/>
                <w:szCs w:val="24"/>
              </w:rPr>
              <w:t>Definition</w:t>
            </w:r>
          </w:p>
        </w:tc>
      </w:tr>
      <w:tr w:rsidR="00B316DB">
        <w:trPr>
          <w:cantSplit/>
          <w:trHeight w:val="964"/>
        </w:trPr>
        <w:tc>
          <w:tcPr>
            <w:tcW w:w="1260" w:type="dxa"/>
            <w:tcBorders>
              <w:bottom w:val="single" w:sz="4" w:space="0" w:color="000000"/>
            </w:tcBorders>
            <w:shd w:val="clear" w:color="0066FF" w:fill="0000FF"/>
            <w:vAlign w:val="center"/>
          </w:tcPr>
          <w:p w:rsidR="00460D43" w:rsidRDefault="00A43A4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43A4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43A42">
            <w:pPr>
              <w:spacing w:before="60" w:after="60"/>
              <w:ind w:left="50"/>
              <w:rPr>
                <w:rFonts w:eastAsia="Calibri"/>
                <w:szCs w:val="24"/>
              </w:rPr>
            </w:pPr>
            <w:r>
              <w:rPr>
                <w:rFonts w:eastAsia="Calibri"/>
                <w:szCs w:val="24"/>
              </w:rPr>
              <w:t>All standards applicable to this service fully attained with some standards exceeded</w:t>
            </w:r>
          </w:p>
        </w:tc>
      </w:tr>
      <w:tr w:rsidR="00B316DB">
        <w:trPr>
          <w:cantSplit/>
          <w:trHeight w:val="964"/>
        </w:trPr>
        <w:tc>
          <w:tcPr>
            <w:tcW w:w="1260" w:type="dxa"/>
            <w:shd w:val="clear" w:color="33CC33" w:fill="00FF00"/>
            <w:vAlign w:val="center"/>
          </w:tcPr>
          <w:p w:rsidR="00460D43" w:rsidRDefault="00A43A42">
            <w:pPr>
              <w:spacing w:before="60" w:after="60"/>
              <w:rPr>
                <w:rFonts w:eastAsia="Calibri"/>
                <w:szCs w:val="24"/>
              </w:rPr>
            </w:pPr>
          </w:p>
        </w:tc>
        <w:tc>
          <w:tcPr>
            <w:tcW w:w="7095" w:type="dxa"/>
            <w:shd w:val="clear" w:color="auto" w:fill="auto"/>
            <w:vAlign w:val="center"/>
          </w:tcPr>
          <w:p w:rsidR="00460D43" w:rsidRDefault="00A43A4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43A42">
            <w:pPr>
              <w:spacing w:before="60" w:after="60"/>
              <w:ind w:left="50"/>
              <w:rPr>
                <w:rFonts w:eastAsia="Calibri"/>
                <w:szCs w:val="24"/>
              </w:rPr>
            </w:pPr>
            <w:r>
              <w:rPr>
                <w:rFonts w:eastAsia="Calibri"/>
                <w:szCs w:val="24"/>
              </w:rPr>
              <w:t xml:space="preserve">Standards applicable to this service fully attained </w:t>
            </w:r>
          </w:p>
        </w:tc>
      </w:tr>
      <w:tr w:rsidR="00B316DB">
        <w:trPr>
          <w:cantSplit/>
          <w:trHeight w:val="964"/>
        </w:trPr>
        <w:tc>
          <w:tcPr>
            <w:tcW w:w="1260" w:type="dxa"/>
            <w:tcBorders>
              <w:bottom w:val="single" w:sz="4" w:space="0" w:color="000000"/>
            </w:tcBorders>
            <w:shd w:val="clear" w:color="auto" w:fill="FFFF00"/>
            <w:vAlign w:val="center"/>
          </w:tcPr>
          <w:p w:rsidR="00460D43" w:rsidRDefault="00A43A42">
            <w:pPr>
              <w:spacing w:before="60" w:after="60"/>
              <w:rPr>
                <w:rFonts w:eastAsia="Calibri"/>
                <w:szCs w:val="24"/>
              </w:rPr>
            </w:pPr>
          </w:p>
        </w:tc>
        <w:tc>
          <w:tcPr>
            <w:tcW w:w="7095" w:type="dxa"/>
            <w:shd w:val="clear" w:color="auto" w:fill="auto"/>
            <w:vAlign w:val="center"/>
          </w:tcPr>
          <w:p w:rsidR="00460D43" w:rsidRDefault="00A43A4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43A42">
            <w:pPr>
              <w:spacing w:before="60" w:after="60"/>
              <w:ind w:left="50"/>
              <w:rPr>
                <w:rFonts w:eastAsia="Calibri"/>
                <w:szCs w:val="24"/>
              </w:rPr>
            </w:pPr>
            <w:r>
              <w:rPr>
                <w:rFonts w:eastAsia="Calibri"/>
                <w:szCs w:val="24"/>
              </w:rPr>
              <w:t>Some standards applicable to this service partially attained and of low risk</w:t>
            </w:r>
          </w:p>
        </w:tc>
      </w:tr>
      <w:tr w:rsidR="00B316DB">
        <w:trPr>
          <w:cantSplit/>
          <w:trHeight w:val="964"/>
        </w:trPr>
        <w:tc>
          <w:tcPr>
            <w:tcW w:w="1260" w:type="dxa"/>
            <w:tcBorders>
              <w:bottom w:val="single" w:sz="4" w:space="0" w:color="000000"/>
            </w:tcBorders>
            <w:shd w:val="clear" w:color="auto" w:fill="FFC800"/>
            <w:vAlign w:val="center"/>
          </w:tcPr>
          <w:p w:rsidR="00460D43" w:rsidRDefault="00A43A4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43A42">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43A4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316DB">
        <w:trPr>
          <w:cantSplit/>
          <w:trHeight w:val="964"/>
        </w:trPr>
        <w:tc>
          <w:tcPr>
            <w:tcW w:w="1260" w:type="dxa"/>
            <w:shd w:val="clear" w:color="auto" w:fill="FF0000"/>
            <w:vAlign w:val="center"/>
          </w:tcPr>
          <w:p w:rsidR="00460D43" w:rsidRDefault="00A43A42">
            <w:pPr>
              <w:spacing w:before="60" w:after="60"/>
              <w:rPr>
                <w:rFonts w:eastAsia="Calibri"/>
                <w:szCs w:val="24"/>
              </w:rPr>
            </w:pPr>
          </w:p>
        </w:tc>
        <w:tc>
          <w:tcPr>
            <w:tcW w:w="7095" w:type="dxa"/>
            <w:shd w:val="clear" w:color="auto" w:fill="auto"/>
            <w:vAlign w:val="center"/>
          </w:tcPr>
          <w:p w:rsidR="00460D43" w:rsidRDefault="00A43A4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43A42">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43A42">
      <w:pPr>
        <w:pStyle w:val="Heading2"/>
        <w:spacing w:after="0"/>
        <w:rPr>
          <w:rFonts w:cs="Arial"/>
        </w:rPr>
      </w:pPr>
      <w:r>
        <w:rPr>
          <w:rFonts w:cs="Arial"/>
        </w:rPr>
        <w:t>General overview of the audit</w:t>
      </w:r>
    </w:p>
    <w:p w:rsidR="00E536CC" w:rsidRDefault="00A43A42">
      <w:pPr>
        <w:spacing w:before="240" w:line="276" w:lineRule="auto"/>
        <w:rPr>
          <w:rFonts w:eastAsia="Calibri"/>
        </w:rPr>
      </w:pPr>
      <w:bookmarkStart w:id="11" w:name="GeneralOverview"/>
      <w:r w:rsidRPr="00A4268A">
        <w:rPr>
          <w:rFonts w:eastAsia="Calibri"/>
        </w:rPr>
        <w:t xml:space="preserve">Kerikeri Village provides rest home, hospital and dementia level care for up to 66 residents and on the day of the audit, there were 57 residents.  </w:t>
      </w:r>
      <w:r w:rsidRPr="00A4268A">
        <w:rPr>
          <w:rFonts w:eastAsia="Calibri"/>
        </w:rPr>
        <w:t>A manager/registered nurse manages the service.  The residents and relatives interviewed all spoke positively about the care and support provided.</w:t>
      </w:r>
    </w:p>
    <w:p w:rsidR="00B316DB" w:rsidRPr="00A4268A" w:rsidRDefault="00A43A42">
      <w:pPr>
        <w:spacing w:before="240" w:line="276" w:lineRule="auto"/>
        <w:rPr>
          <w:rFonts w:eastAsia="Calibri"/>
        </w:rPr>
      </w:pPr>
      <w:r w:rsidRPr="00A4268A">
        <w:rPr>
          <w:rFonts w:eastAsia="Calibri"/>
        </w:rPr>
        <w:t>The service had applied to increase their capacity from 66 residents to 68 residents with the addition of two</w:t>
      </w:r>
      <w:r w:rsidRPr="00A4268A">
        <w:rPr>
          <w:rFonts w:eastAsia="Calibri"/>
        </w:rPr>
        <w:t xml:space="preserve"> extra hospital rooms, however, this has not yet occurred.</w:t>
      </w:r>
    </w:p>
    <w:p w:rsidR="00B316DB" w:rsidRPr="00A4268A" w:rsidRDefault="00A43A42">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Northland District Health Board.  The audit process inc</w:t>
      </w:r>
      <w:r w:rsidRPr="00A4268A">
        <w:rPr>
          <w:rFonts w:eastAsia="Calibri"/>
        </w:rPr>
        <w:t>luded the review of policies and procedures, the review of residents and staff files, observations, and interviews with residents, family, management and staff.</w:t>
      </w:r>
    </w:p>
    <w:p w:rsidR="00B316DB" w:rsidRPr="00A4268A" w:rsidRDefault="00A43A42">
      <w:pPr>
        <w:spacing w:before="240" w:line="276" w:lineRule="auto"/>
        <w:rPr>
          <w:rFonts w:eastAsia="Calibri"/>
        </w:rPr>
      </w:pPr>
      <w:r w:rsidRPr="00A4268A">
        <w:rPr>
          <w:rFonts w:eastAsia="Calibri"/>
        </w:rPr>
        <w:t>The service has addressed two of the eleven shortfalls from the previous certification audit ar</w:t>
      </w:r>
      <w:r w:rsidRPr="00A4268A">
        <w:rPr>
          <w:rFonts w:eastAsia="Calibri"/>
        </w:rPr>
        <w:t>ound medication competencies for staff and the completion of care plans.  Improvements continue to be required in relation to open disclosure, the quality and risk management programme, assessments, and interventions, the activities programme in the dement</w:t>
      </w:r>
      <w:r w:rsidRPr="00A4268A">
        <w:rPr>
          <w:rFonts w:eastAsia="Calibri"/>
        </w:rPr>
        <w:t>ia unit, care plan evaluations and aspects of medication management.</w:t>
      </w:r>
    </w:p>
    <w:p w:rsidR="00B316DB" w:rsidRPr="00A4268A" w:rsidRDefault="00A43A42">
      <w:pPr>
        <w:spacing w:before="240" w:line="276" w:lineRule="auto"/>
        <w:rPr>
          <w:rFonts w:eastAsia="Calibri"/>
        </w:rPr>
      </w:pPr>
      <w:r w:rsidRPr="00A4268A">
        <w:rPr>
          <w:rFonts w:eastAsia="Calibri"/>
        </w:rPr>
        <w:t>This surveillance audit identified that improvements are required in relation to the complaints register, caregiver qualifications in the dementia unit, performance appraisals, and comple</w:t>
      </w:r>
      <w:r w:rsidRPr="00A4268A">
        <w:rPr>
          <w:rFonts w:eastAsia="Calibri"/>
        </w:rPr>
        <w:t>tion of care plans within the required timeframes.</w:t>
      </w:r>
    </w:p>
    <w:bookmarkEnd w:id="11"/>
    <w:p w:rsidR="00B316DB" w:rsidRPr="00A4268A" w:rsidRDefault="00B316DB">
      <w:pPr>
        <w:spacing w:before="240" w:line="276" w:lineRule="auto"/>
        <w:rPr>
          <w:rFonts w:eastAsia="Calibri"/>
        </w:rPr>
      </w:pPr>
    </w:p>
    <w:p w:rsidR="00460D43" w:rsidRDefault="00A43A4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6DB" w:rsidTr="00A4268A">
        <w:trPr>
          <w:cantSplit/>
        </w:trPr>
        <w:tc>
          <w:tcPr>
            <w:tcW w:w="10206" w:type="dxa"/>
            <w:vAlign w:val="center"/>
          </w:tcPr>
          <w:p w:rsidR="00460D43" w:rsidRPr="00621629" w:rsidRDefault="00A43A4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w:t>
            </w:r>
            <w:r w:rsidRPr="00621629">
              <w:rPr>
                <w:rFonts w:eastAsia="Calibri"/>
              </w:rPr>
              <w:t>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A43A4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43A42"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A43A42">
      <w:pPr>
        <w:spacing w:before="240" w:line="276" w:lineRule="auto"/>
        <w:rPr>
          <w:rFonts w:eastAsia="Calibri"/>
        </w:rPr>
      </w:pPr>
      <w:bookmarkStart w:id="14" w:name="ConsumerRights"/>
      <w:r w:rsidRPr="00A4268A">
        <w:rPr>
          <w:rFonts w:eastAsia="Calibri"/>
        </w:rPr>
        <w:t xml:space="preserve">Families indicate situations where they wish to be kept informed, which is documented in the residents’ files.  The rights of the resident and/or their family to make a complaint is understood, respected and upheld by the service.  </w:t>
      </w:r>
    </w:p>
    <w:bookmarkEnd w:id="14"/>
    <w:p w:rsidR="00B316DB" w:rsidRPr="00A4268A" w:rsidRDefault="00B316DB">
      <w:pPr>
        <w:spacing w:before="240" w:line="276" w:lineRule="auto"/>
        <w:rPr>
          <w:rFonts w:eastAsia="Calibri"/>
        </w:rPr>
      </w:pPr>
    </w:p>
    <w:p w:rsidR="00460D43" w:rsidRDefault="00A43A42" w:rsidP="000E6E02">
      <w:pPr>
        <w:pStyle w:val="Heading2"/>
        <w:spacing w:before="0"/>
        <w:rPr>
          <w:rFonts w:cs="Arial"/>
        </w:rPr>
      </w:pPr>
      <w:r>
        <w:rPr>
          <w:rFonts w:cs="Arial"/>
        </w:rPr>
        <w:t>Organisational managem</w:t>
      </w:r>
      <w:r>
        <w:rPr>
          <w:rFonts w:cs="Arial"/>
        </w:rPr>
        <w:t>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6DB" w:rsidTr="00A4268A">
        <w:trPr>
          <w:cantSplit/>
        </w:trPr>
        <w:tc>
          <w:tcPr>
            <w:tcW w:w="10206" w:type="dxa"/>
            <w:vAlign w:val="center"/>
          </w:tcPr>
          <w:p w:rsidR="00460D43" w:rsidRPr="00621629" w:rsidRDefault="00A43A4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A43A4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43A42" w:rsidP="00621629">
            <w:pPr>
              <w:spacing w:before="60" w:after="60" w:line="276" w:lineRule="auto"/>
              <w:rPr>
                <w:rFonts w:eastAsia="Calibri"/>
              </w:rPr>
            </w:pPr>
            <w:bookmarkStart w:id="16" w:name="IndicatorDescription1_2"/>
            <w:bookmarkEnd w:id="16"/>
            <w:r>
              <w:t>Some standards applicable to this service partially attained and of medium or high ri</w:t>
            </w:r>
            <w:r>
              <w:t>sk and/or unattained and of low risk.</w:t>
            </w:r>
          </w:p>
        </w:tc>
      </w:tr>
    </w:tbl>
    <w:p w:rsidR="00460D43" w:rsidRDefault="00A43A42">
      <w:pPr>
        <w:spacing w:before="240" w:line="276" w:lineRule="auto"/>
        <w:rPr>
          <w:rFonts w:eastAsia="Calibri"/>
        </w:rPr>
      </w:pPr>
      <w:bookmarkStart w:id="17" w:name="OrganisationalManagement"/>
      <w:r w:rsidRPr="00A4268A">
        <w:rPr>
          <w:rFonts w:eastAsia="Calibri"/>
        </w:rPr>
        <w:t>The manager is a registered nurse.  A board of trustees, two managers and staff, supports her.  The quality and risk management programme includes a service philosophy, goals and a quality and risk management programme.  Health and safety policies, systems</w:t>
      </w:r>
      <w:r w:rsidRPr="00A4268A">
        <w:rPr>
          <w:rFonts w:eastAsia="Calibri"/>
        </w:rPr>
        <w:t xml:space="preserve"> and processes are implemented to manage risk.  Incidents and accidents are reported and investigated.  An education and training programme has been implemented with a current plan in place.  Appropriate employment processes are adhered to.  A roster provi</w:t>
      </w:r>
      <w:r w:rsidRPr="00A4268A">
        <w:rPr>
          <w:rFonts w:eastAsia="Calibri"/>
        </w:rPr>
        <w:t xml:space="preserve">des sufficient and appropriate cover for the effective delivery of care and support.  </w:t>
      </w:r>
    </w:p>
    <w:bookmarkEnd w:id="17"/>
    <w:p w:rsidR="00B316DB" w:rsidRPr="00A4268A" w:rsidRDefault="00B316DB">
      <w:pPr>
        <w:spacing w:before="240" w:line="276" w:lineRule="auto"/>
        <w:rPr>
          <w:rFonts w:eastAsia="Calibri"/>
        </w:rPr>
      </w:pPr>
    </w:p>
    <w:p w:rsidR="00460D43" w:rsidRDefault="00A43A4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6DB" w:rsidTr="00A4268A">
        <w:trPr>
          <w:cantSplit/>
        </w:trPr>
        <w:tc>
          <w:tcPr>
            <w:tcW w:w="10206" w:type="dxa"/>
            <w:vAlign w:val="center"/>
          </w:tcPr>
          <w:p w:rsidR="00460D43" w:rsidRPr="00621629" w:rsidRDefault="00A43A42"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w:t>
            </w:r>
            <w:r w:rsidRPr="00621629">
              <w:rPr>
                <w:rFonts w:eastAsia="Calibri"/>
              </w:rPr>
              <w:t>planned, coordinated, and delivered in a timely and appropriate manner, consistent with current legislation.</w:t>
            </w:r>
          </w:p>
        </w:tc>
        <w:tc>
          <w:tcPr>
            <w:tcW w:w="1276" w:type="dxa"/>
            <w:shd w:val="clear" w:color="auto" w:fill="FFC800"/>
            <w:vAlign w:val="center"/>
          </w:tcPr>
          <w:p w:rsidR="00460D43" w:rsidRPr="00621629" w:rsidRDefault="00A43A4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43A42"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A43A42" w:rsidP="00621629">
      <w:pPr>
        <w:spacing w:before="240" w:line="276" w:lineRule="auto"/>
        <w:rPr>
          <w:rFonts w:eastAsia="Calibri"/>
        </w:rPr>
      </w:pPr>
      <w:bookmarkStart w:id="20" w:name="ContinuumOfServiceDelivery"/>
      <w:r w:rsidRPr="00A4268A">
        <w:rPr>
          <w:rFonts w:eastAsia="Calibri"/>
        </w:rPr>
        <w:t xml:space="preserve">The registered nurses </w:t>
      </w:r>
      <w:r w:rsidRPr="00A4268A">
        <w:rPr>
          <w:rFonts w:eastAsia="Calibri"/>
        </w:rPr>
        <w:t>are responsible for each stage of service provision.  A registered nurse assesses and reviews residents' needs, outcomes and goals with the resident and/or family/whānau input.  Care plans viewed in residents’ files demonstrated service integration.  Resid</w:t>
      </w:r>
      <w:r w:rsidRPr="00A4268A">
        <w:rPr>
          <w:rFonts w:eastAsia="Calibri"/>
        </w:rPr>
        <w:t xml:space="preserve">ents’ files included medical notes by the contracted GP and visiting allied health professionals.  </w:t>
      </w:r>
    </w:p>
    <w:p w:rsidR="00B316DB" w:rsidRPr="00A4268A" w:rsidRDefault="00A43A42" w:rsidP="00621629">
      <w:pPr>
        <w:spacing w:before="240" w:line="276" w:lineRule="auto"/>
        <w:rPr>
          <w:rFonts w:eastAsia="Calibri"/>
        </w:rPr>
      </w:pPr>
      <w:r w:rsidRPr="00A4268A">
        <w:rPr>
          <w:rFonts w:eastAsia="Calibri"/>
        </w:rPr>
        <w:t>A diversional therapist oversees the activity programme for the residents.  The programme includes community visitors and outings, entertainment and activit</w:t>
      </w:r>
      <w:r w:rsidRPr="00A4268A">
        <w:rPr>
          <w:rFonts w:eastAsia="Calibri"/>
        </w:rPr>
        <w:t xml:space="preserve">ies that meet the individual recreational, physical and cognitive abilities and preferences for each consumer group.  Residents and families report satisfaction with the activities programme.  </w:t>
      </w:r>
    </w:p>
    <w:p w:rsidR="00B316DB" w:rsidRPr="00A4268A" w:rsidRDefault="00A43A42" w:rsidP="00621629">
      <w:pPr>
        <w:spacing w:before="240" w:line="276" w:lineRule="auto"/>
        <w:rPr>
          <w:rFonts w:eastAsia="Calibri"/>
        </w:rPr>
      </w:pPr>
      <w:r w:rsidRPr="00A4268A">
        <w:rPr>
          <w:rFonts w:eastAsia="Calibri"/>
        </w:rPr>
        <w:t>A medication management system is in place.  Registered nurses</w:t>
      </w:r>
      <w:r w:rsidRPr="00A4268A">
        <w:rPr>
          <w:rFonts w:eastAsia="Calibri"/>
        </w:rPr>
        <w:t xml:space="preserve"> responsible for administration of medicines complete education and medication competencies. </w:t>
      </w:r>
    </w:p>
    <w:p w:rsidR="00B316DB" w:rsidRPr="00A4268A" w:rsidRDefault="00A43A42" w:rsidP="00621629">
      <w:pPr>
        <w:spacing w:before="240" w:line="276" w:lineRule="auto"/>
        <w:rPr>
          <w:rFonts w:eastAsia="Calibri"/>
        </w:rPr>
      </w:pPr>
      <w:r w:rsidRPr="00A4268A">
        <w:rPr>
          <w:rFonts w:eastAsia="Calibri"/>
        </w:rPr>
        <w:t>Food services and all meals are prepared on site.  Kitchen staff and those serving the meals know resident’s individual food preferences and dislikes.  There is e</w:t>
      </w:r>
      <w:r w:rsidRPr="00A4268A">
        <w:rPr>
          <w:rFonts w:eastAsia="Calibri"/>
        </w:rPr>
        <w:t>vidence that there are additional nutritious snacks available over 24 hours.  There is dietitian review of the menu.  All kitchen staff are trained in food safety and hygiene.</w:t>
      </w:r>
    </w:p>
    <w:bookmarkEnd w:id="20"/>
    <w:p w:rsidR="00B316DB" w:rsidRPr="00A4268A" w:rsidRDefault="00B316DB" w:rsidP="00621629">
      <w:pPr>
        <w:spacing w:before="240" w:line="276" w:lineRule="auto"/>
        <w:rPr>
          <w:rFonts w:eastAsia="Calibri"/>
        </w:rPr>
      </w:pPr>
    </w:p>
    <w:p w:rsidR="00460D43" w:rsidRDefault="00A43A42"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6DB" w:rsidTr="00A4268A">
        <w:trPr>
          <w:cantSplit/>
        </w:trPr>
        <w:tc>
          <w:tcPr>
            <w:tcW w:w="10206" w:type="dxa"/>
            <w:vAlign w:val="center"/>
          </w:tcPr>
          <w:p w:rsidR="00460D43" w:rsidRPr="00621629" w:rsidRDefault="00A43A42" w:rsidP="00621629">
            <w:pPr>
              <w:spacing w:before="60" w:after="60" w:line="276" w:lineRule="auto"/>
              <w:rPr>
                <w:rFonts w:eastAsia="Calibri"/>
              </w:rPr>
            </w:pPr>
            <w:r w:rsidRPr="00621629">
              <w:rPr>
                <w:rFonts w:eastAsia="Calibri"/>
              </w:rPr>
              <w:t xml:space="preserve">Includes 8 standards that support an outcome </w:t>
            </w:r>
            <w:r w:rsidRPr="00621629">
              <w:rPr>
                <w:rFonts w:eastAsia="Calibri"/>
              </w:rPr>
              <w:t>where services are provided in a clean, safe environment that is appropriate to the age/needs of the consumer, ensure physical privacy is maintained, has adequate space and amenities to facilitate independence, is in a setting appropriate to the consumer g</w:t>
            </w:r>
            <w:r w:rsidRPr="00621629">
              <w:rPr>
                <w:rFonts w:eastAsia="Calibri"/>
              </w:rPr>
              <w:t>roup and meets the needs of people with disabilities.</w:t>
            </w:r>
          </w:p>
        </w:tc>
        <w:tc>
          <w:tcPr>
            <w:tcW w:w="1276" w:type="dxa"/>
            <w:shd w:val="clear" w:color="auto" w:fill="00FF00"/>
            <w:vAlign w:val="center"/>
          </w:tcPr>
          <w:p w:rsidR="00460D43" w:rsidRPr="00621629" w:rsidRDefault="00A43A4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43A4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43A42">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bookmarkEnd w:id="23"/>
    <w:p w:rsidR="00B316DB" w:rsidRPr="00A4268A" w:rsidRDefault="00B316DB">
      <w:pPr>
        <w:spacing w:before="240" w:line="276" w:lineRule="auto"/>
        <w:rPr>
          <w:rFonts w:eastAsia="Calibri"/>
        </w:rPr>
      </w:pPr>
    </w:p>
    <w:p w:rsidR="00460D43" w:rsidRDefault="00A43A4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6DB" w:rsidTr="00A4268A">
        <w:trPr>
          <w:cantSplit/>
        </w:trPr>
        <w:tc>
          <w:tcPr>
            <w:tcW w:w="10206" w:type="dxa"/>
            <w:vAlign w:val="center"/>
          </w:tcPr>
          <w:p w:rsidR="00460D43" w:rsidRPr="00621629" w:rsidRDefault="00A43A42" w:rsidP="00621629">
            <w:pPr>
              <w:spacing w:before="60" w:after="60" w:line="276" w:lineRule="auto"/>
              <w:rPr>
                <w:rFonts w:eastAsia="Calibri"/>
              </w:rPr>
            </w:pPr>
            <w:r w:rsidRPr="00621629">
              <w:rPr>
                <w:rFonts w:eastAsia="Calibri"/>
              </w:rPr>
              <w:t xml:space="preserve">Includes 3 standards that support </w:t>
            </w:r>
            <w:r w:rsidRPr="00621629">
              <w:rPr>
                <w:rFonts w:eastAsia="Calibri"/>
              </w:rPr>
              <w:t>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43A4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43A4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43A42">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w:t>
      </w:r>
      <w:r w:rsidRPr="00A4268A">
        <w:rPr>
          <w:rFonts w:eastAsia="Calibri"/>
        </w:rPr>
        <w:t xml:space="preserve"> place.  Staff receive training in restraint minimisation and challenging behaviour management.  On the day of audit, there were five residents using restraint and three residents using an enabler.  Restraint management processes are adhered to.  </w:t>
      </w:r>
    </w:p>
    <w:bookmarkEnd w:id="26"/>
    <w:p w:rsidR="00B316DB" w:rsidRPr="00A4268A" w:rsidRDefault="00B316DB">
      <w:pPr>
        <w:spacing w:before="240" w:line="276" w:lineRule="auto"/>
        <w:rPr>
          <w:rFonts w:eastAsia="Calibri"/>
        </w:rPr>
      </w:pPr>
    </w:p>
    <w:p w:rsidR="00460D43" w:rsidRDefault="00A43A4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316DB" w:rsidTr="00A4268A">
        <w:trPr>
          <w:cantSplit/>
        </w:trPr>
        <w:tc>
          <w:tcPr>
            <w:tcW w:w="10206" w:type="dxa"/>
            <w:vAlign w:val="center"/>
          </w:tcPr>
          <w:p w:rsidR="00460D43" w:rsidRPr="00621629" w:rsidRDefault="00A43A42"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w:t>
            </w:r>
            <w:r w:rsidRPr="00621629">
              <w:rPr>
                <w:rFonts w:eastAsia="Calibri"/>
              </w:rPr>
              <w:t>service provided and reflect current accepted good practice and legislative requirements. The organisation provides relevant education on infection control to all service providers and consumers. Surveillance for infection is carried out as specified in th</w:t>
            </w:r>
            <w:r w:rsidRPr="00621629">
              <w:rPr>
                <w:rFonts w:eastAsia="Calibri"/>
              </w:rPr>
              <w:t>e infection control programme.</w:t>
            </w:r>
          </w:p>
        </w:tc>
        <w:tc>
          <w:tcPr>
            <w:tcW w:w="1276" w:type="dxa"/>
            <w:shd w:val="clear" w:color="auto" w:fill="00FF00"/>
            <w:vAlign w:val="center"/>
          </w:tcPr>
          <w:p w:rsidR="00460D43" w:rsidRPr="00621629" w:rsidRDefault="00A43A4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43A4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43A42">
      <w:pPr>
        <w:spacing w:before="240" w:line="276" w:lineRule="auto"/>
        <w:rPr>
          <w:rFonts w:eastAsia="Calibri"/>
        </w:rPr>
      </w:pPr>
      <w:bookmarkStart w:id="29" w:name="InfectionPreventionAndControl"/>
      <w:r w:rsidRPr="00A4268A">
        <w:rPr>
          <w:rFonts w:eastAsia="Calibri"/>
        </w:rPr>
        <w:lastRenderedPageBreak/>
        <w:t>The type of surveillance is appropriate for the size and complexity of the service.  Effective monitoring is the responsibility of the infection control coordinator.  The</w:t>
      </w:r>
      <w:r w:rsidRPr="00A4268A">
        <w:rPr>
          <w:rFonts w:eastAsia="Calibri"/>
        </w:rPr>
        <w:t xml:space="preserve"> infection control coordinator uses the information obtained through surveillance to determine infection control activities, resources and education needs within the facility.  </w:t>
      </w:r>
    </w:p>
    <w:bookmarkEnd w:id="29"/>
    <w:p w:rsidR="00B316DB" w:rsidRPr="00A4268A" w:rsidRDefault="00B316DB">
      <w:pPr>
        <w:spacing w:before="240" w:line="276" w:lineRule="auto"/>
        <w:rPr>
          <w:rFonts w:eastAsia="Calibri"/>
        </w:rPr>
      </w:pPr>
    </w:p>
    <w:p w:rsidR="00460D43" w:rsidRDefault="00A43A42" w:rsidP="000E6E02">
      <w:pPr>
        <w:pStyle w:val="Heading2"/>
        <w:spacing w:before="0"/>
        <w:rPr>
          <w:rFonts w:cs="Arial"/>
        </w:rPr>
      </w:pPr>
      <w:r>
        <w:rPr>
          <w:rFonts w:cs="Arial"/>
        </w:rPr>
        <w:t>Summary of attainment</w:t>
      </w:r>
    </w:p>
    <w:p w:rsidR="00460D43" w:rsidRDefault="00A43A42">
      <w:pPr>
        <w:keepNext/>
        <w:spacing w:before="240" w:after="240" w:line="276" w:lineRule="auto"/>
        <w:rPr>
          <w:rFonts w:eastAsia="Calibri"/>
        </w:rPr>
      </w:pPr>
      <w:r>
        <w:rPr>
          <w:rFonts w:eastAsia="Calibri"/>
        </w:rPr>
        <w:t xml:space="preserve">The following table summarises the number of standards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316DB">
        <w:tc>
          <w:tcPr>
            <w:tcW w:w="1384" w:type="dxa"/>
            <w:vAlign w:val="center"/>
          </w:tcPr>
          <w:p w:rsidR="00460D43" w:rsidRDefault="00A43A4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43A42">
            <w:pPr>
              <w:keepNext/>
              <w:spacing w:before="60" w:after="60"/>
              <w:jc w:val="center"/>
              <w:rPr>
                <w:rFonts w:cs="Arial"/>
                <w:b/>
                <w:sz w:val="20"/>
                <w:szCs w:val="20"/>
              </w:rPr>
            </w:pPr>
            <w:r>
              <w:rPr>
                <w:rFonts w:cs="Arial"/>
                <w:b/>
                <w:sz w:val="20"/>
                <w:szCs w:val="20"/>
              </w:rPr>
              <w:t>Continuous Improvement</w:t>
            </w:r>
          </w:p>
          <w:p w:rsidR="00460D43" w:rsidRDefault="00A43A4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43A42">
            <w:pPr>
              <w:keepNext/>
              <w:spacing w:before="60" w:after="60"/>
              <w:jc w:val="center"/>
              <w:rPr>
                <w:rFonts w:cs="Arial"/>
                <w:b/>
                <w:sz w:val="20"/>
                <w:szCs w:val="20"/>
              </w:rPr>
            </w:pPr>
            <w:r>
              <w:rPr>
                <w:rFonts w:cs="Arial"/>
                <w:b/>
                <w:sz w:val="20"/>
                <w:szCs w:val="20"/>
              </w:rPr>
              <w:t>Fully Attained</w:t>
            </w:r>
          </w:p>
          <w:p w:rsidR="00460D43" w:rsidRDefault="00A43A4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43A42">
            <w:pPr>
              <w:keepNext/>
              <w:spacing w:before="60" w:after="60"/>
              <w:jc w:val="center"/>
              <w:rPr>
                <w:rFonts w:cs="Arial"/>
                <w:b/>
                <w:sz w:val="20"/>
                <w:szCs w:val="20"/>
              </w:rPr>
            </w:pPr>
            <w:r>
              <w:rPr>
                <w:rFonts w:cs="Arial"/>
                <w:b/>
                <w:sz w:val="20"/>
                <w:szCs w:val="20"/>
              </w:rPr>
              <w:t>Partially Attained Negligible Risk</w:t>
            </w:r>
          </w:p>
          <w:p w:rsidR="00460D43" w:rsidRDefault="00A43A4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43A42">
            <w:pPr>
              <w:keepNext/>
              <w:spacing w:before="60" w:after="60"/>
              <w:jc w:val="center"/>
              <w:rPr>
                <w:rFonts w:cs="Arial"/>
                <w:b/>
                <w:sz w:val="20"/>
                <w:szCs w:val="20"/>
              </w:rPr>
            </w:pPr>
            <w:r>
              <w:rPr>
                <w:rFonts w:cs="Arial"/>
                <w:b/>
                <w:sz w:val="20"/>
                <w:szCs w:val="20"/>
              </w:rPr>
              <w:t>Partially Attained Low Risk</w:t>
            </w:r>
          </w:p>
          <w:p w:rsidR="00460D43" w:rsidRDefault="00A43A4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43A42">
            <w:pPr>
              <w:keepNext/>
              <w:spacing w:before="60" w:after="60"/>
              <w:jc w:val="center"/>
              <w:rPr>
                <w:rFonts w:cs="Arial"/>
                <w:b/>
                <w:sz w:val="20"/>
                <w:szCs w:val="20"/>
              </w:rPr>
            </w:pPr>
            <w:r>
              <w:rPr>
                <w:rFonts w:cs="Arial"/>
                <w:b/>
                <w:sz w:val="20"/>
                <w:szCs w:val="20"/>
              </w:rPr>
              <w:t>Partially Attained Moderate Risk</w:t>
            </w:r>
          </w:p>
          <w:p w:rsidR="00460D43" w:rsidRDefault="00A43A4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43A42">
            <w:pPr>
              <w:keepNext/>
              <w:spacing w:before="60" w:after="60"/>
              <w:jc w:val="center"/>
              <w:rPr>
                <w:rFonts w:cs="Arial"/>
                <w:b/>
                <w:sz w:val="20"/>
                <w:szCs w:val="20"/>
              </w:rPr>
            </w:pPr>
            <w:r>
              <w:rPr>
                <w:rFonts w:cs="Arial"/>
                <w:b/>
                <w:sz w:val="20"/>
                <w:szCs w:val="20"/>
              </w:rPr>
              <w:t>Partially Attained High Risk</w:t>
            </w:r>
          </w:p>
          <w:p w:rsidR="00460D43" w:rsidRDefault="00A43A4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43A42">
            <w:pPr>
              <w:keepNext/>
              <w:spacing w:before="60" w:after="60"/>
              <w:jc w:val="center"/>
              <w:rPr>
                <w:rFonts w:cs="Arial"/>
                <w:b/>
                <w:sz w:val="20"/>
                <w:szCs w:val="20"/>
              </w:rPr>
            </w:pPr>
            <w:r>
              <w:rPr>
                <w:rFonts w:cs="Arial"/>
                <w:b/>
                <w:sz w:val="20"/>
                <w:szCs w:val="20"/>
              </w:rPr>
              <w:t>Partially Attained Critical Risk</w:t>
            </w:r>
          </w:p>
          <w:p w:rsidR="00460D43" w:rsidRDefault="00A43A42">
            <w:pPr>
              <w:keepNext/>
              <w:spacing w:before="60" w:after="60"/>
              <w:jc w:val="center"/>
              <w:rPr>
                <w:rFonts w:cs="Arial"/>
                <w:b/>
                <w:sz w:val="20"/>
                <w:szCs w:val="20"/>
              </w:rPr>
            </w:pPr>
            <w:r>
              <w:rPr>
                <w:rFonts w:cs="Arial"/>
                <w:b/>
                <w:sz w:val="20"/>
                <w:szCs w:val="20"/>
              </w:rPr>
              <w:t>(PA Critical)</w:t>
            </w:r>
          </w:p>
        </w:tc>
      </w:tr>
      <w:tr w:rsidR="00B316DB">
        <w:tc>
          <w:tcPr>
            <w:tcW w:w="1384" w:type="dxa"/>
            <w:vAlign w:val="center"/>
          </w:tcPr>
          <w:p w:rsidR="00460D43" w:rsidRDefault="00A43A42">
            <w:pPr>
              <w:keepNext/>
              <w:spacing w:before="60" w:after="60"/>
              <w:rPr>
                <w:rFonts w:cs="Arial"/>
                <w:b/>
                <w:sz w:val="20"/>
                <w:szCs w:val="20"/>
              </w:rPr>
            </w:pPr>
            <w:r>
              <w:rPr>
                <w:rFonts w:cs="Arial"/>
                <w:b/>
                <w:sz w:val="20"/>
                <w:szCs w:val="20"/>
              </w:rPr>
              <w:t>Standards</w:t>
            </w:r>
          </w:p>
        </w:tc>
        <w:tc>
          <w:tcPr>
            <w:tcW w:w="1701" w:type="dxa"/>
            <w:vAlign w:val="center"/>
          </w:tcPr>
          <w:p w:rsidR="00460D43" w:rsidRDefault="00A43A4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43A42" w:rsidP="00A4268A">
            <w:pPr>
              <w:spacing w:before="60" w:after="60"/>
              <w:jc w:val="center"/>
              <w:rPr>
                <w:rFonts w:cs="Arial"/>
                <w:sz w:val="20"/>
                <w:szCs w:val="20"/>
                <w:lang w:eastAsia="en-NZ"/>
              </w:rPr>
            </w:pPr>
            <w:bookmarkStart w:id="31" w:name="TotalStdFA"/>
            <w:r>
              <w:rPr>
                <w:rFonts w:cs="Arial"/>
                <w:sz w:val="20"/>
                <w:szCs w:val="20"/>
                <w:lang w:eastAsia="en-NZ"/>
              </w:rPr>
              <w:t>8</w:t>
            </w:r>
            <w:bookmarkEnd w:id="31"/>
          </w:p>
        </w:tc>
        <w:tc>
          <w:tcPr>
            <w:tcW w:w="1843" w:type="dxa"/>
            <w:vAlign w:val="center"/>
          </w:tcPr>
          <w:p w:rsidR="00460D43" w:rsidRDefault="00A43A4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43A42"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RDefault="00A43A42"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A43A4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43A4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316DB">
        <w:tc>
          <w:tcPr>
            <w:tcW w:w="1384" w:type="dxa"/>
            <w:vAlign w:val="center"/>
          </w:tcPr>
          <w:p w:rsidR="00460D43" w:rsidRDefault="00A43A42">
            <w:pPr>
              <w:keepNext/>
              <w:spacing w:before="60" w:after="60"/>
              <w:rPr>
                <w:rFonts w:cs="Arial"/>
                <w:b/>
                <w:sz w:val="20"/>
                <w:szCs w:val="20"/>
              </w:rPr>
            </w:pPr>
            <w:r>
              <w:rPr>
                <w:rFonts w:cs="Arial"/>
                <w:b/>
                <w:sz w:val="20"/>
                <w:szCs w:val="20"/>
              </w:rPr>
              <w:t>Criteria</w:t>
            </w:r>
          </w:p>
        </w:tc>
        <w:tc>
          <w:tcPr>
            <w:tcW w:w="1701" w:type="dxa"/>
            <w:vAlign w:val="center"/>
          </w:tcPr>
          <w:p w:rsidR="00460D43" w:rsidRDefault="00A43A4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43A42" w:rsidP="00A4268A">
            <w:pPr>
              <w:spacing w:before="60" w:after="60"/>
              <w:jc w:val="center"/>
              <w:rPr>
                <w:rFonts w:cs="Arial"/>
                <w:sz w:val="20"/>
                <w:szCs w:val="20"/>
                <w:lang w:eastAsia="en-NZ"/>
              </w:rPr>
            </w:pPr>
            <w:bookmarkStart w:id="38" w:name="TotalCritFA"/>
            <w:r>
              <w:rPr>
                <w:rFonts w:cs="Arial"/>
                <w:sz w:val="20"/>
                <w:szCs w:val="20"/>
                <w:lang w:eastAsia="en-NZ"/>
              </w:rPr>
              <w:t>30</w:t>
            </w:r>
            <w:bookmarkEnd w:id="38"/>
          </w:p>
        </w:tc>
        <w:tc>
          <w:tcPr>
            <w:tcW w:w="1843" w:type="dxa"/>
            <w:vAlign w:val="center"/>
          </w:tcPr>
          <w:p w:rsidR="00460D43" w:rsidRDefault="00A43A4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43A42" w:rsidP="00A4268A">
            <w:pPr>
              <w:spacing w:before="60" w:after="60"/>
              <w:jc w:val="center"/>
              <w:rPr>
                <w:rFonts w:cs="Arial"/>
                <w:sz w:val="20"/>
                <w:szCs w:val="20"/>
                <w:lang w:eastAsia="en-NZ"/>
              </w:rPr>
            </w:pPr>
            <w:bookmarkStart w:id="40" w:name="TotalCritPA_Low"/>
            <w:r>
              <w:rPr>
                <w:rFonts w:cs="Arial"/>
                <w:sz w:val="20"/>
                <w:szCs w:val="20"/>
                <w:lang w:eastAsia="en-NZ"/>
              </w:rPr>
              <w:t>10</w:t>
            </w:r>
            <w:bookmarkEnd w:id="40"/>
          </w:p>
        </w:tc>
        <w:tc>
          <w:tcPr>
            <w:tcW w:w="1843" w:type="dxa"/>
            <w:vAlign w:val="center"/>
          </w:tcPr>
          <w:p w:rsidR="00460D43" w:rsidRDefault="00A43A42"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A43A4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43A4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43A4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316DB">
        <w:tc>
          <w:tcPr>
            <w:tcW w:w="1384" w:type="dxa"/>
            <w:vAlign w:val="center"/>
          </w:tcPr>
          <w:p w:rsidR="00460D43" w:rsidRDefault="00A43A4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43A42">
            <w:pPr>
              <w:keepNext/>
              <w:spacing w:before="60" w:after="60"/>
              <w:jc w:val="center"/>
              <w:rPr>
                <w:rFonts w:cs="Arial"/>
                <w:b/>
                <w:sz w:val="20"/>
                <w:szCs w:val="20"/>
              </w:rPr>
            </w:pPr>
            <w:r>
              <w:rPr>
                <w:rFonts w:cs="Arial"/>
                <w:b/>
                <w:sz w:val="20"/>
                <w:szCs w:val="20"/>
              </w:rPr>
              <w:t>Unattained Negligible Risk</w:t>
            </w:r>
          </w:p>
          <w:p w:rsidR="00460D43" w:rsidRDefault="00A43A4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43A42">
            <w:pPr>
              <w:keepNext/>
              <w:spacing w:before="60" w:after="60"/>
              <w:jc w:val="center"/>
              <w:rPr>
                <w:rFonts w:cs="Arial"/>
                <w:b/>
                <w:sz w:val="20"/>
                <w:szCs w:val="20"/>
              </w:rPr>
            </w:pPr>
            <w:r>
              <w:rPr>
                <w:rFonts w:cs="Arial"/>
                <w:b/>
                <w:sz w:val="20"/>
                <w:szCs w:val="20"/>
              </w:rPr>
              <w:t>Unattained Low Risk</w:t>
            </w:r>
          </w:p>
          <w:p w:rsidR="00460D43" w:rsidRDefault="00A43A4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43A42">
            <w:pPr>
              <w:keepNext/>
              <w:spacing w:before="60" w:after="60"/>
              <w:jc w:val="center"/>
              <w:rPr>
                <w:rFonts w:cs="Arial"/>
                <w:b/>
                <w:sz w:val="20"/>
                <w:szCs w:val="20"/>
              </w:rPr>
            </w:pPr>
            <w:r>
              <w:rPr>
                <w:rFonts w:cs="Arial"/>
                <w:b/>
                <w:sz w:val="20"/>
                <w:szCs w:val="20"/>
              </w:rPr>
              <w:t>Unattained Moderate Risk</w:t>
            </w:r>
          </w:p>
          <w:p w:rsidR="00460D43" w:rsidRDefault="00A43A4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43A42">
            <w:pPr>
              <w:keepNext/>
              <w:spacing w:before="60" w:after="60"/>
              <w:jc w:val="center"/>
              <w:rPr>
                <w:rFonts w:cs="Arial"/>
                <w:b/>
                <w:sz w:val="20"/>
                <w:szCs w:val="20"/>
              </w:rPr>
            </w:pPr>
            <w:r>
              <w:rPr>
                <w:rFonts w:cs="Arial"/>
                <w:b/>
                <w:sz w:val="20"/>
                <w:szCs w:val="20"/>
              </w:rPr>
              <w:t>Unattained High Risk</w:t>
            </w:r>
          </w:p>
          <w:p w:rsidR="00460D43" w:rsidRDefault="00A43A4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43A42">
            <w:pPr>
              <w:keepNext/>
              <w:spacing w:before="60" w:after="60"/>
              <w:jc w:val="center"/>
              <w:rPr>
                <w:rFonts w:cs="Arial"/>
                <w:b/>
                <w:sz w:val="20"/>
                <w:szCs w:val="20"/>
              </w:rPr>
            </w:pPr>
            <w:r>
              <w:rPr>
                <w:rFonts w:cs="Arial"/>
                <w:b/>
                <w:sz w:val="20"/>
                <w:szCs w:val="20"/>
              </w:rPr>
              <w:t>Unattained Critical Risk</w:t>
            </w:r>
          </w:p>
          <w:p w:rsidR="00460D43" w:rsidRDefault="00A43A42">
            <w:pPr>
              <w:keepNext/>
              <w:spacing w:before="60" w:after="60"/>
              <w:jc w:val="center"/>
              <w:rPr>
                <w:rFonts w:cs="Arial"/>
                <w:b/>
                <w:sz w:val="20"/>
                <w:szCs w:val="20"/>
              </w:rPr>
            </w:pPr>
            <w:r>
              <w:rPr>
                <w:rFonts w:cs="Arial"/>
                <w:b/>
                <w:sz w:val="20"/>
                <w:szCs w:val="20"/>
              </w:rPr>
              <w:t>(UA Critical)</w:t>
            </w:r>
          </w:p>
        </w:tc>
      </w:tr>
      <w:tr w:rsidR="00B316DB">
        <w:tc>
          <w:tcPr>
            <w:tcW w:w="1384" w:type="dxa"/>
            <w:vAlign w:val="center"/>
          </w:tcPr>
          <w:p w:rsidR="00460D43" w:rsidRDefault="00A43A42">
            <w:pPr>
              <w:keepNext/>
              <w:spacing w:before="60" w:after="60"/>
              <w:rPr>
                <w:rFonts w:cs="Arial"/>
                <w:b/>
                <w:sz w:val="20"/>
                <w:szCs w:val="20"/>
              </w:rPr>
            </w:pPr>
            <w:r>
              <w:rPr>
                <w:rFonts w:cs="Arial"/>
                <w:b/>
                <w:sz w:val="20"/>
                <w:szCs w:val="20"/>
              </w:rPr>
              <w:t>Standards</w:t>
            </w:r>
          </w:p>
        </w:tc>
        <w:tc>
          <w:tcPr>
            <w:tcW w:w="1701" w:type="dxa"/>
            <w:vAlign w:val="center"/>
          </w:tcPr>
          <w:p w:rsidR="00460D43" w:rsidRDefault="00A43A4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43A4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43A4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43A4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43A4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316DB">
        <w:tc>
          <w:tcPr>
            <w:tcW w:w="1384" w:type="dxa"/>
            <w:vAlign w:val="center"/>
          </w:tcPr>
          <w:p w:rsidR="00460D43" w:rsidRDefault="00A43A42">
            <w:pPr>
              <w:spacing w:before="60" w:after="60"/>
              <w:rPr>
                <w:rFonts w:cs="Arial"/>
                <w:b/>
                <w:sz w:val="20"/>
                <w:szCs w:val="20"/>
              </w:rPr>
            </w:pPr>
            <w:r>
              <w:rPr>
                <w:rFonts w:cs="Arial"/>
                <w:b/>
                <w:sz w:val="20"/>
                <w:szCs w:val="20"/>
              </w:rPr>
              <w:t>Criteria</w:t>
            </w:r>
          </w:p>
        </w:tc>
        <w:tc>
          <w:tcPr>
            <w:tcW w:w="1701" w:type="dxa"/>
            <w:vAlign w:val="center"/>
          </w:tcPr>
          <w:p w:rsidR="00460D43" w:rsidRDefault="00A43A4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43A4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43A4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43A4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43A4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43A42">
      <w:pPr>
        <w:pStyle w:val="Heading1"/>
        <w:rPr>
          <w:rFonts w:cs="Arial"/>
        </w:rPr>
      </w:pPr>
      <w:r>
        <w:rPr>
          <w:rFonts w:cs="Arial"/>
        </w:rPr>
        <w:lastRenderedPageBreak/>
        <w:t>Attainment against the Health and Disability Services Standards</w:t>
      </w:r>
    </w:p>
    <w:p w:rsidR="00460D43" w:rsidRDefault="00A43A4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A43A4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43A42">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A43A4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1387"/>
        <w:gridCol w:w="7776"/>
      </w:tblGrid>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A43A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43A42" w:rsidP="00BE00C7">
            <w:pPr>
              <w:pStyle w:val="OutcomeDescription"/>
              <w:spacing w:before="120" w:after="120"/>
              <w:rPr>
                <w:rFonts w:cs="Arial"/>
                <w:b/>
                <w:lang w:eastAsia="en-NZ"/>
              </w:rPr>
            </w:pPr>
            <w:r w:rsidRPr="00BE00C7">
              <w:rPr>
                <w:rFonts w:cs="Arial"/>
                <w:b/>
                <w:lang w:eastAsia="en-NZ"/>
              </w:rPr>
              <w:t>Audit Evidence</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The complaints policy describes the management of the complaints </w:t>
            </w:r>
            <w:r w:rsidRPr="00BE00C7">
              <w:rPr>
                <w:rFonts w:cs="Arial"/>
                <w:lang w:eastAsia="en-NZ"/>
              </w:rPr>
              <w:t xml:space="preserve">process.  Complaints forms are available at reception.  Information about complaints is provided on admission.  Interviews with residents and families demonstrated their understanding of the complaints process.  All staff interviewed were able to describe </w:t>
            </w:r>
            <w:r w:rsidRPr="00BE00C7">
              <w:rPr>
                <w:rFonts w:cs="Arial"/>
                <w:lang w:eastAsia="en-NZ"/>
              </w:rPr>
              <w:t>the process around reporting complaints.</w:t>
            </w:r>
          </w:p>
          <w:p w:rsidR="00EB7645" w:rsidRPr="00BE00C7" w:rsidRDefault="00A43A42" w:rsidP="00BE00C7">
            <w:pPr>
              <w:pStyle w:val="OutcomeDescription"/>
              <w:spacing w:before="120" w:after="120"/>
              <w:rPr>
                <w:rFonts w:cs="Arial"/>
                <w:lang w:eastAsia="en-NZ"/>
              </w:rPr>
            </w:pPr>
            <w:r w:rsidRPr="00BE00C7">
              <w:rPr>
                <w:rFonts w:cs="Arial"/>
                <w:lang w:eastAsia="en-NZ"/>
              </w:rPr>
              <w:t>There is a complaints register in place.  Complaints for 2015 to date were reviewed.  All complaints lodged in the register have noted investigation, timelines, corrective actions when required and resolutions.  One</w:t>
            </w:r>
            <w:r w:rsidRPr="00BE00C7">
              <w:rPr>
                <w:rFonts w:cs="Arial"/>
                <w:lang w:eastAsia="en-NZ"/>
              </w:rPr>
              <w:t xml:space="preserve"> serious complaint lodged with the Northern District Health Board remains open with evidence of corrective actions currently being implemented.  One serious issue raised in 2015 by a family member, was logged as feedback in the quality meeting minutes and </w:t>
            </w:r>
            <w:r w:rsidRPr="00BE00C7">
              <w:rPr>
                <w:rFonts w:cs="Arial"/>
                <w:lang w:eastAsia="en-NZ"/>
              </w:rPr>
              <w:t xml:space="preserve">was not logged in the complaints register. </w:t>
            </w:r>
          </w:p>
          <w:p w:rsidR="00EB7645" w:rsidRPr="00BE00C7" w:rsidRDefault="00A43A42" w:rsidP="00A43A42">
            <w:pPr>
              <w:pStyle w:val="OutcomeDescription"/>
              <w:spacing w:before="120" w:after="120"/>
              <w:rPr>
                <w:rFonts w:cs="Arial"/>
                <w:lang w:eastAsia="en-NZ"/>
              </w:rPr>
            </w:pPr>
            <w:r w:rsidRPr="00BE00C7">
              <w:rPr>
                <w:rFonts w:cs="Arial"/>
                <w:lang w:eastAsia="en-NZ"/>
              </w:rPr>
              <w:t xml:space="preserve">Discussions with residents (four hospital level and two rest home level) and relatives, confirmed that any issues are addressed and that they feel comfortable to bring up any concerns.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Standard 1.1.9: Communi</w:t>
            </w:r>
            <w:r w:rsidRPr="00BE00C7">
              <w:rPr>
                <w:rFonts w:cs="Arial"/>
                <w:lang w:eastAsia="en-NZ"/>
              </w:rPr>
              <w:t>cation</w:t>
            </w:r>
          </w:p>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Residents interviewed stated they were welcomed on entry and given time and explanation about the services and procedure</w:t>
            </w:r>
            <w:r w:rsidRPr="00BE00C7">
              <w:rPr>
                <w:rFonts w:cs="Arial"/>
                <w:lang w:eastAsia="en-NZ"/>
              </w:rPr>
              <w:t xml:space="preserve">s.  Accident/incidents, complaints </w:t>
            </w:r>
            <w:r w:rsidRPr="00BE00C7">
              <w:rPr>
                <w:rFonts w:cs="Arial"/>
                <w:lang w:eastAsia="en-NZ"/>
              </w:rPr>
              <w:lastRenderedPageBreak/>
              <w:t>procedures and the policy and process around open disclosure alerts staff to their responsibility to notify family/next of kin of any accident/incident and ensure full and frank open disclosure occurs.  At entry to the se</w:t>
            </w:r>
            <w:r w:rsidRPr="00BE00C7">
              <w:rPr>
                <w:rFonts w:cs="Arial"/>
                <w:lang w:eastAsia="en-NZ"/>
              </w:rPr>
              <w:t>rvice, the enduring power of attorney (EPOA)/families declare which adverse events they do and do not want to be contacted about.  All six family members interviewed (four dementia, one hospital and one rest home) confirmed they were notified of any change</w:t>
            </w:r>
            <w:r w:rsidRPr="00BE00C7">
              <w:rPr>
                <w:rFonts w:cs="Arial"/>
                <w:lang w:eastAsia="en-NZ"/>
              </w:rPr>
              <w:t xml:space="preserve">s in their family member’s health status.  Fifteen incidents/accidents forms were viewed.  The forms include a section to record family notification.  Not all incident forms and associated resident files evidenced that family were informed.  This area for </w:t>
            </w:r>
            <w:r w:rsidRPr="00BE00C7">
              <w:rPr>
                <w:rFonts w:cs="Arial"/>
                <w:lang w:eastAsia="en-NZ"/>
              </w:rPr>
              <w:t xml:space="preserve">improvement remains.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43A4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Kerikeri Retirement Village is owned by a community charitable trust.  A boa</w:t>
            </w:r>
            <w:r w:rsidRPr="00BE00C7">
              <w:rPr>
                <w:rFonts w:cs="Arial"/>
                <w:lang w:eastAsia="en-NZ"/>
              </w:rPr>
              <w:t xml:space="preserve">rd of trustees undertakes governance.  The manager reports to the board at monthly meetings.  The service can provide care for up to 66 residents.  In addition to the care facility, there is a retirement village with 68 cottages. </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On the day of the audit, </w:t>
            </w:r>
            <w:r w:rsidRPr="00BE00C7">
              <w:rPr>
                <w:rFonts w:cs="Arial"/>
                <w:lang w:eastAsia="en-NZ"/>
              </w:rPr>
              <w:t xml:space="preserve">there were 57 residents (18 rest home level, 24 hospital level and 15 dementia level).  Four residents’ rooms are dual purpose and are located in close proximity to the nurses’ station.  During the audit there were no residents on the medical component of </w:t>
            </w:r>
            <w:r w:rsidRPr="00BE00C7">
              <w:rPr>
                <w:rFonts w:cs="Arial"/>
                <w:lang w:eastAsia="en-NZ"/>
              </w:rPr>
              <w:t>the Aged Residential Care Contract, one resident under young person with a disability (YPD) contract and two respite residents (one dementia level and one rest home level).  The facility is in the process of building two more hospital-level rooms.  These a</w:t>
            </w:r>
            <w:r w:rsidRPr="00BE00C7">
              <w:rPr>
                <w:rFonts w:cs="Arial"/>
                <w:lang w:eastAsia="en-NZ"/>
              </w:rPr>
              <w:t>re not yet complete and therefore could not be verified.</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Kerikeri Retirement Village has a current business plan and a quality assurance and risk management programme that outlines objectives for the next year.  Goals and objectives are included in the </w:t>
            </w:r>
            <w:r w:rsidRPr="00BE00C7">
              <w:rPr>
                <w:rFonts w:cs="Arial"/>
                <w:lang w:eastAsia="en-NZ"/>
              </w:rPr>
              <w:t>plan and mechanisms for monitoring progress are outlined.  Business plan service goals are documented in the business plan.</w:t>
            </w:r>
          </w:p>
          <w:p w:rsidR="00EB7645" w:rsidRPr="00BE00C7" w:rsidRDefault="00A43A42" w:rsidP="00A43A42">
            <w:pPr>
              <w:pStyle w:val="OutcomeDescription"/>
              <w:spacing w:before="120" w:after="120"/>
              <w:rPr>
                <w:rFonts w:cs="Arial"/>
                <w:lang w:eastAsia="en-NZ"/>
              </w:rPr>
            </w:pPr>
            <w:r w:rsidRPr="00BE00C7">
              <w:rPr>
                <w:rFonts w:cs="Arial"/>
                <w:lang w:eastAsia="en-NZ"/>
              </w:rPr>
              <w:t>The manager is a registered nurse (RN) and has been employed as the manager for 20 years.  A clinical manager and an assistant clini</w:t>
            </w:r>
            <w:r w:rsidRPr="00BE00C7">
              <w:rPr>
                <w:rFonts w:cs="Arial"/>
                <w:lang w:eastAsia="en-NZ"/>
              </w:rPr>
              <w:t xml:space="preserve">cal manager, both of whom are RNs, support the manager.  The manager has maintained at least eight hours annually of professional development activities related to managing a rest home and hospital.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43A4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organisation has an established, documented, and maintained quality and risk management system </w:t>
            </w:r>
            <w:r w:rsidRPr="00BE00C7">
              <w:rPr>
                <w:rFonts w:cs="Arial"/>
                <w:lang w:eastAsia="en-NZ"/>
              </w:rPr>
              <w:lastRenderedPageBreak/>
              <w:t>that reflects continuous quality improvement principles.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A 2015 quality and risk management programme is in place.  Interviews with managers and s</w:t>
            </w:r>
            <w:r w:rsidRPr="00BE00C7">
              <w:rPr>
                <w:rFonts w:cs="Arial"/>
                <w:lang w:eastAsia="en-NZ"/>
              </w:rPr>
              <w:t>taff reflect their understanding of the quality and risk management systems.  Policies and procedures and associated implementation systems provide a good level of assurance that the facility is meeting accepted good practice and adhering to relevant stand</w:t>
            </w:r>
            <w:r w:rsidRPr="00BE00C7">
              <w:rPr>
                <w:rFonts w:cs="Arial"/>
                <w:lang w:eastAsia="en-NZ"/>
              </w:rPr>
              <w:t xml:space="preserve">ards, including those standards relating to the Health and </w:t>
            </w:r>
            <w:r w:rsidRPr="00BE00C7">
              <w:rPr>
                <w:rFonts w:cs="Arial"/>
                <w:lang w:eastAsia="en-NZ"/>
              </w:rPr>
              <w:lastRenderedPageBreak/>
              <w:t>Disability Services (Safety) Act 2001.  A document control system is in place.  Policies are regularly reviewed.  Policies and procedures are being updated to include reference to InterRAI for an a</w:t>
            </w:r>
            <w:r w:rsidRPr="00BE00C7">
              <w:rPr>
                <w:rFonts w:cs="Arial"/>
                <w:lang w:eastAsia="en-NZ"/>
              </w:rPr>
              <w:t xml:space="preserve">ged care service.  New policies or changes to policy are communicated to staff, evidenced in meeting minutes. </w:t>
            </w:r>
          </w:p>
          <w:p w:rsidR="00EB7645" w:rsidRPr="00BE00C7" w:rsidRDefault="00A43A42" w:rsidP="00BE00C7">
            <w:pPr>
              <w:pStyle w:val="OutcomeDescription"/>
              <w:spacing w:before="120" w:after="120"/>
              <w:rPr>
                <w:rFonts w:cs="Arial"/>
                <w:lang w:eastAsia="en-NZ"/>
              </w:rPr>
            </w:pPr>
            <w:r w:rsidRPr="00BE00C7">
              <w:rPr>
                <w:rFonts w:cs="Arial"/>
                <w:lang w:eastAsia="en-NZ"/>
              </w:rPr>
              <w:t>Completed accident/incident forms are logged electronically and included all documented adverse events selected for audit.  Data collected includ</w:t>
            </w:r>
            <w:r w:rsidRPr="00BE00C7">
              <w:rPr>
                <w:rFonts w:cs="Arial"/>
                <w:lang w:eastAsia="en-NZ"/>
              </w:rPr>
              <w:t>es but is not limited to falls, wounds, skin tears, challenging behaviours.  Data is benchmarked with other similar facilities in Northland.  Missing is evidence of this data being analysed.  This area for improvement remains.  Corrective actions are not b</w:t>
            </w:r>
            <w:r w:rsidRPr="00BE00C7">
              <w:rPr>
                <w:rFonts w:cs="Arial"/>
                <w:lang w:eastAsia="en-NZ"/>
              </w:rPr>
              <w:t xml:space="preserve">eing documented where benchmarked results are above the upper control limit/target threshold. </w:t>
            </w:r>
          </w:p>
          <w:p w:rsidR="00EB7645" w:rsidRPr="00BE00C7" w:rsidRDefault="00A43A42" w:rsidP="00BE00C7">
            <w:pPr>
              <w:pStyle w:val="OutcomeDescription"/>
              <w:spacing w:before="120" w:after="120"/>
              <w:rPr>
                <w:rFonts w:cs="Arial"/>
                <w:lang w:eastAsia="en-NZ"/>
              </w:rPr>
            </w:pPr>
            <w:r w:rsidRPr="00BE00C7">
              <w:rPr>
                <w:rFonts w:cs="Arial"/>
                <w:lang w:eastAsia="en-NZ"/>
              </w:rPr>
              <w:t>An internal audit programme is in place.  Areas of non-compliance include documentation of a corrective action plan.  Missing is consistent evidence of the imple</w:t>
            </w:r>
            <w:r w:rsidRPr="00BE00C7">
              <w:rPr>
                <w:rFonts w:cs="Arial"/>
                <w:lang w:eastAsia="en-NZ"/>
              </w:rPr>
              <w:t>mentation of the corrective actions and sign-off when completed.  This previous area identified for improvement remains.</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Quality and risk data is posted in the staff room but results are not communicated with staff in staff meetings as evidenced in the meeting minutes.  </w:t>
            </w:r>
          </w:p>
          <w:p w:rsidR="00EB7645" w:rsidRPr="00BE00C7" w:rsidRDefault="00A43A42" w:rsidP="00BE00C7">
            <w:pPr>
              <w:pStyle w:val="OutcomeDescription"/>
              <w:spacing w:before="120" w:after="120"/>
              <w:rPr>
                <w:rFonts w:cs="Arial"/>
                <w:lang w:eastAsia="en-NZ"/>
              </w:rPr>
            </w:pPr>
            <w:r w:rsidRPr="00BE00C7">
              <w:rPr>
                <w:rFonts w:cs="Arial"/>
                <w:lang w:eastAsia="en-NZ"/>
              </w:rPr>
              <w:t>An annual risk management plan is in place that reflects regular board review.  The facility has maintain</w:t>
            </w:r>
            <w:r w:rsidRPr="00BE00C7">
              <w:rPr>
                <w:rFonts w:cs="Arial"/>
                <w:lang w:eastAsia="en-NZ"/>
              </w:rPr>
              <w:t xml:space="preserve">ed tertiary level ACC Work Management Safety Practice for over 10 years.  </w:t>
            </w:r>
          </w:p>
          <w:p w:rsidR="00EB7645" w:rsidRPr="00BE00C7" w:rsidRDefault="00A43A42" w:rsidP="00A43A42">
            <w:pPr>
              <w:pStyle w:val="OutcomeDescription"/>
              <w:spacing w:before="120" w:after="120"/>
              <w:rPr>
                <w:rFonts w:cs="Arial"/>
                <w:lang w:eastAsia="en-NZ"/>
              </w:rPr>
            </w:pPr>
            <w:r w:rsidRPr="00BE00C7">
              <w:rPr>
                <w:rFonts w:cs="Arial"/>
                <w:lang w:eastAsia="en-NZ"/>
              </w:rPr>
              <w:t>Falls prevention strategies include an investigation of residents’ falls on a case-by-case basis to ensure that strategies to reduce falls have been implemented.  The facility has p</w:t>
            </w:r>
            <w:r w:rsidRPr="00BE00C7">
              <w:rPr>
                <w:rFonts w:cs="Arial"/>
                <w:lang w:eastAsia="en-NZ"/>
              </w:rPr>
              <w:t xml:space="preserve">urchased beds that can be lowered to low levels, and sensor mats.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43A4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w:t>
            </w:r>
            <w:r w:rsidRPr="00BE00C7">
              <w:rPr>
                <w:rFonts w:cs="Arial"/>
                <w:lang w:eastAsia="en-NZ"/>
              </w:rPr>
              <w:t xml:space="preserve">eir family/whānau of choice in an open manner.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There is an accidents/incidents reporting policy.  Adverse events are investigated by the clinical manager and/or registered nursing staff.  Adverse events are not routinely trended and analysed with resul</w:t>
            </w:r>
            <w:r w:rsidRPr="00BE00C7">
              <w:rPr>
                <w:rFonts w:cs="Arial"/>
                <w:lang w:eastAsia="en-NZ"/>
              </w:rPr>
              <w:t xml:space="preserve">ts communicated to staff (link to finding 1.2.3.6).  Corrective actions have not been implemented where adverse events exceed acceptable limits (link to finding 1.2.3.8).  A registered nurse conducts clinical follow-up of residents. </w:t>
            </w:r>
          </w:p>
          <w:p w:rsidR="00EB7645" w:rsidRPr="00BE00C7" w:rsidRDefault="00A43A42" w:rsidP="00A43A42">
            <w:pPr>
              <w:pStyle w:val="OutcomeDescription"/>
              <w:spacing w:before="120" w:after="120"/>
              <w:rPr>
                <w:rFonts w:cs="Arial"/>
                <w:lang w:eastAsia="en-NZ"/>
              </w:rPr>
            </w:pPr>
            <w:r w:rsidRPr="00BE00C7">
              <w:rPr>
                <w:rFonts w:cs="Arial"/>
                <w:lang w:eastAsia="en-NZ"/>
              </w:rPr>
              <w:t>Discussions with the m</w:t>
            </w:r>
            <w:r w:rsidRPr="00BE00C7">
              <w:rPr>
                <w:rFonts w:cs="Arial"/>
                <w:lang w:eastAsia="en-NZ"/>
              </w:rPr>
              <w:t>anager confirmed her awareness of the requirement to notify relevant authorities in relation to essential notifications.  This has been completed for all serious accidents (Workplace Safety) and serious complaints (Section 31: Ministry of Health).</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There are human resource management policies in place, which includes</w:t>
            </w:r>
            <w:r w:rsidRPr="00BE00C7">
              <w:rPr>
                <w:rFonts w:cs="Arial"/>
                <w:lang w:eastAsia="en-NZ"/>
              </w:rPr>
              <w:t xml:space="preserve"> the recruitment and staff selection process.  Relevant checks are completed to validate the individual’s qualifications, experience and veracity.  Copies of practising certificates are kept.  Six staff files were reviewed and evidenced that reference chec</w:t>
            </w:r>
            <w:r w:rsidRPr="00BE00C7">
              <w:rPr>
                <w:rFonts w:cs="Arial"/>
                <w:lang w:eastAsia="en-NZ"/>
              </w:rPr>
              <w:t xml:space="preserve">ks are completed before employment is offered.  The service has a comprehensive orientation programme in place that provides new staff with relevant information for safe work practice. </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Performance appraisals are scheduled to be completed annually.  These </w:t>
            </w:r>
            <w:r w:rsidRPr="00BE00C7">
              <w:rPr>
                <w:rFonts w:cs="Arial"/>
                <w:lang w:eastAsia="en-NZ"/>
              </w:rPr>
              <w:t xml:space="preserve">are overdue for a selection of the caregivers.  </w:t>
            </w:r>
          </w:p>
          <w:p w:rsidR="00EB7645" w:rsidRPr="00BE00C7" w:rsidRDefault="00A43A42" w:rsidP="00BE00C7">
            <w:pPr>
              <w:pStyle w:val="OutcomeDescription"/>
              <w:spacing w:before="120" w:after="120"/>
              <w:rPr>
                <w:rFonts w:cs="Arial"/>
                <w:lang w:eastAsia="en-NZ"/>
              </w:rPr>
            </w:pPr>
            <w:r w:rsidRPr="00BE00C7">
              <w:rPr>
                <w:rFonts w:cs="Arial"/>
                <w:lang w:eastAsia="en-NZ"/>
              </w:rPr>
              <w:t>The in-service education programme for 2015 is being implemented and includes a minimum of eight hours of mandatory training per year.  Additional internal and external training is provided for staff.  Careg</w:t>
            </w:r>
            <w:r w:rsidRPr="00BE00C7">
              <w:rPr>
                <w:rFonts w:cs="Arial"/>
                <w:lang w:eastAsia="en-NZ"/>
              </w:rPr>
              <w:t>ivers have access to the aged care education (ACE) programme.  The dementia unit has employed 12 caregivers.  Eight of these caregivers have completed their dementia qualifications and four are in the process of completing theirs.  One caregiver has been e</w:t>
            </w:r>
            <w:r w:rsidRPr="00BE00C7">
              <w:rPr>
                <w:rFonts w:cs="Arial"/>
                <w:lang w:eastAsia="en-NZ"/>
              </w:rPr>
              <w:t>mployed for over one year and has yet to complete this qualification.</w:t>
            </w:r>
          </w:p>
          <w:p w:rsidR="00EB7645" w:rsidRPr="00BE00C7" w:rsidRDefault="00A43A42" w:rsidP="00A43A42">
            <w:pPr>
              <w:pStyle w:val="OutcomeDescription"/>
              <w:spacing w:before="120" w:after="120"/>
              <w:rPr>
                <w:rFonts w:cs="Arial"/>
                <w:lang w:eastAsia="en-NZ"/>
              </w:rPr>
            </w:pPr>
            <w:r w:rsidRPr="00BE00C7">
              <w:rPr>
                <w:rFonts w:cs="Arial"/>
                <w:lang w:eastAsia="en-NZ"/>
              </w:rPr>
              <w:t>Six of fifteen RNs have completed their InterRAI training.</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43A4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w:t>
            </w:r>
            <w:r w:rsidRPr="00BE00C7">
              <w:rPr>
                <w:rFonts w:cs="Arial"/>
                <w:lang w:eastAsia="en-NZ"/>
              </w:rPr>
              <w:t>d/skilled and/or experienced service providers.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A staff rationale and skill mix policy is in place.  Sufficient staff are rostered to manage the care requirements of the residents.  At least one registered nurse is on site at any one time.  The adjacent</w:t>
            </w:r>
            <w:r w:rsidRPr="00BE00C7">
              <w:rPr>
                <w:rFonts w:cs="Arial"/>
                <w:lang w:eastAsia="en-NZ"/>
              </w:rPr>
              <w:t xml:space="preserve"> retirement village is staffed separately with caregiver staff.  In the event of a clinical emergency in the retirement village, the night shift RN has been instructed to stay at the care facility and ambulance services would be summoned.  Activities staff</w:t>
            </w:r>
            <w:r w:rsidRPr="00BE00C7">
              <w:rPr>
                <w:rFonts w:cs="Arial"/>
                <w:lang w:eastAsia="en-NZ"/>
              </w:rPr>
              <w:t xml:space="preserve"> are available seven days a week.  Extra staff can be called on for increased residents' requirements.  Interviews with staff, residents and family members identify that staffing is adequate to meet the needs of residents.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Standard 1.3.12: Medicine Manag</w:t>
            </w:r>
            <w:r w:rsidRPr="00BE00C7">
              <w:rPr>
                <w:rFonts w:cs="Arial"/>
                <w:lang w:eastAsia="en-NZ"/>
              </w:rPr>
              <w:t xml:space="preserve">ement </w:t>
            </w:r>
          </w:p>
          <w:p w:rsidR="00EB7645" w:rsidRPr="00BE00C7" w:rsidRDefault="00A43A4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Ten medication files were reviewed (four rest home, four hospital and two dementia).  There are policies and procedures in place for safe medicine management that meet legislative requirements.  The service uses the blister pack medication system.  Medicat</w:t>
            </w:r>
            <w:r w:rsidRPr="00BE00C7">
              <w:rPr>
                <w:rFonts w:cs="Arial"/>
                <w:lang w:eastAsia="en-NZ"/>
              </w:rPr>
              <w:t xml:space="preserve">ion reconciliation is completed on delivery of medications and signed off by an RN.  Regular checks for medications requiring strict controls have not been conducted.  Education around safe medication administration has been provided.  Staff were observed </w:t>
            </w:r>
            <w:r w:rsidRPr="00BE00C7">
              <w:rPr>
                <w:rFonts w:cs="Arial"/>
                <w:lang w:eastAsia="en-NZ"/>
              </w:rPr>
              <w:t xml:space="preserve">to be safely administering medications.  The previous audit finding relating to annual competency checks for all staff who administer medications has been resolved.  All eye drops were dated on opening.  The signing sheets </w:t>
            </w:r>
            <w:r w:rsidRPr="00BE00C7">
              <w:rPr>
                <w:rFonts w:cs="Arial"/>
                <w:lang w:eastAsia="en-NZ"/>
              </w:rPr>
              <w:lastRenderedPageBreak/>
              <w:t>reviewed evidenced the previous a</w:t>
            </w:r>
            <w:r w:rsidRPr="00BE00C7">
              <w:rPr>
                <w:rFonts w:cs="Arial"/>
                <w:lang w:eastAsia="en-NZ"/>
              </w:rPr>
              <w:t>udit finding relating to transcribing, has been resolved.  Registered nurses and care staff interviewed were able to describe their role concerning medicine administration.  Standing orders are not being used.  The previous audit finding relating to compet</w:t>
            </w:r>
            <w:r w:rsidRPr="00BE00C7">
              <w:rPr>
                <w:rFonts w:cs="Arial"/>
                <w:lang w:eastAsia="en-NZ"/>
              </w:rPr>
              <w:t xml:space="preserve">ency checks for residents self-medicating, remains.  </w:t>
            </w:r>
          </w:p>
          <w:p w:rsidR="00EB7645" w:rsidRPr="00BE00C7" w:rsidRDefault="00A43A42" w:rsidP="00A43A42">
            <w:pPr>
              <w:pStyle w:val="OutcomeDescription"/>
              <w:spacing w:before="120" w:after="120"/>
              <w:rPr>
                <w:rFonts w:cs="Arial"/>
                <w:lang w:eastAsia="en-NZ"/>
              </w:rPr>
            </w:pPr>
            <w:r w:rsidRPr="00BE00C7">
              <w:rPr>
                <w:rFonts w:cs="Arial"/>
                <w:lang w:eastAsia="en-NZ"/>
              </w:rPr>
              <w:t xml:space="preserve">The previous audit finding relating to the requirement for documenting ‘indications for use’ for 'as required' medications remains.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43A42" w:rsidP="00BE00C7">
            <w:pPr>
              <w:pStyle w:val="OutcomeDescription"/>
              <w:spacing w:before="120" w:after="120"/>
              <w:rPr>
                <w:rFonts w:cs="Arial"/>
                <w:lang w:eastAsia="en-NZ"/>
              </w:rPr>
            </w:pPr>
            <w:r w:rsidRPr="00BE00C7">
              <w:rPr>
                <w:rFonts w:cs="Arial"/>
                <w:lang w:eastAsia="en-NZ"/>
              </w:rPr>
              <w:t>A cons</w:t>
            </w:r>
            <w:r w:rsidRPr="00BE00C7">
              <w:rPr>
                <w:rFonts w:cs="Arial"/>
                <w:lang w:eastAsia="en-NZ"/>
              </w:rPr>
              <w:t xml:space="preserve">umer's individual food, fluids and nutritional needs are met where this service is a component of service delivery.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The meals at Kerikeri Village are prepared on site.  A four weekly seasonal menu is designed and reviewed by a registered dietitian.  Th</w:t>
            </w:r>
            <w:r w:rsidRPr="00BE00C7">
              <w:rPr>
                <w:rFonts w:cs="Arial"/>
                <w:lang w:eastAsia="en-NZ"/>
              </w:rPr>
              <w:t>e cook receives resident dietary information from the RNs and is notified of any changes to dietary requirements (vegetarian, moulied foods) or of any residents with weight loss.  The chef (interviewed) is aware of resident likes, dislikes and special diet</w:t>
            </w:r>
            <w:r w:rsidRPr="00BE00C7">
              <w:rPr>
                <w:rFonts w:cs="Arial"/>
                <w:lang w:eastAsia="en-NZ"/>
              </w:rPr>
              <w:t xml:space="preserve">ary requirements.  Alternative meals are offered for those residents with dislikes or religious preferences.  Additional nutritious snacks are available for dementia residents. </w:t>
            </w:r>
          </w:p>
          <w:p w:rsidR="00EB7645" w:rsidRPr="00BE00C7" w:rsidRDefault="00A43A42" w:rsidP="00BE00C7">
            <w:pPr>
              <w:pStyle w:val="OutcomeDescription"/>
              <w:spacing w:before="120" w:after="120"/>
              <w:rPr>
                <w:rFonts w:cs="Arial"/>
                <w:lang w:eastAsia="en-NZ"/>
              </w:rPr>
            </w:pPr>
            <w:r w:rsidRPr="00BE00C7">
              <w:rPr>
                <w:rFonts w:cs="Arial"/>
                <w:lang w:eastAsia="en-NZ"/>
              </w:rPr>
              <w:t>Food safety management procedures are adhered to, including storage of food an</w:t>
            </w:r>
            <w:r w:rsidRPr="00BE00C7">
              <w:rPr>
                <w:rFonts w:cs="Arial"/>
                <w:lang w:eastAsia="en-NZ"/>
              </w:rPr>
              <w:t xml:space="preserve">d temperature monitoring.  Staff were observed wearing correct personal protective clothing in the kitchen.  Cleaning schedules are maintained.  Staff were observed assisting residents with meals in the dining rooms and modified utensils are available for </w:t>
            </w:r>
            <w:r w:rsidRPr="00BE00C7">
              <w:rPr>
                <w:rFonts w:cs="Arial"/>
                <w:lang w:eastAsia="en-NZ"/>
              </w:rPr>
              <w:t xml:space="preserve">residents to maintain independence with meals.  All food services staff have completed food safety and hygiene courses. </w:t>
            </w:r>
          </w:p>
          <w:p w:rsidR="00EB7645" w:rsidRPr="00BE00C7" w:rsidRDefault="00A43A42" w:rsidP="00A43A42">
            <w:pPr>
              <w:pStyle w:val="OutcomeDescription"/>
              <w:spacing w:before="120" w:after="120"/>
              <w:rPr>
                <w:rFonts w:cs="Arial"/>
                <w:lang w:eastAsia="en-NZ"/>
              </w:rPr>
            </w:pPr>
            <w:r w:rsidRPr="00BE00C7">
              <w:rPr>
                <w:rFonts w:cs="Arial"/>
                <w:lang w:eastAsia="en-NZ"/>
              </w:rPr>
              <w:t>The residents interviewed are satisfied with the variety and choice of meals provided.  They are able to offer feedback and menu sugges</w:t>
            </w:r>
            <w:r w:rsidRPr="00BE00C7">
              <w:rPr>
                <w:rFonts w:cs="Arial"/>
                <w:lang w:eastAsia="en-NZ"/>
              </w:rPr>
              <w:t xml:space="preserve">tions at the resident meetings and through resident surveys.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43A4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The facility has embedded the InterRAI assessment prot</w:t>
            </w:r>
            <w:r w:rsidRPr="00BE00C7">
              <w:rPr>
                <w:rFonts w:cs="Arial"/>
                <w:lang w:eastAsia="en-NZ"/>
              </w:rPr>
              <w:t>ocols within its current documentation.  InterRAI initial assessments and summaries were evident in printed format in the files reviewed.  In the files reviewed, formal assessments, and risk assessments were in place.  Assessment reviews have not been cond</w:t>
            </w:r>
            <w:r w:rsidRPr="00BE00C7">
              <w:rPr>
                <w:rFonts w:cs="Arial"/>
                <w:lang w:eastAsia="en-NZ"/>
              </w:rPr>
              <w:t xml:space="preserve">ucted as required.  The finding from the previous audit relating to risk assessments remains.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43A4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In the files sampled, three of five residents had a completed care plan, which was resident centred and demonstrated service integration and input from allied health.  One resident was on respite care and one was a recent admission.  This is an improvement</w:t>
            </w:r>
            <w:r w:rsidRPr="00BE00C7">
              <w:rPr>
                <w:rFonts w:cs="Arial"/>
                <w:lang w:eastAsia="en-NZ"/>
              </w:rPr>
              <w:t xml:space="preserve"> from the previous audit.  Family members interviewed confirm care delivery and support by staff is consistent with their expectations.  Care plans were amended to reflect acute changes in health status.  Not all were evaluated as per </w:t>
            </w:r>
            <w:r w:rsidRPr="00BE00C7">
              <w:rPr>
                <w:rFonts w:cs="Arial"/>
                <w:lang w:eastAsia="en-NZ"/>
              </w:rPr>
              <w:lastRenderedPageBreak/>
              <w:t>requirements (link #1</w:t>
            </w:r>
            <w:r w:rsidRPr="00BE00C7">
              <w:rPr>
                <w:rFonts w:cs="Arial"/>
                <w:lang w:eastAsia="en-NZ"/>
              </w:rPr>
              <w:t xml:space="preserve">.3.8.2).  There was evidence of input from a range of specialist care professionals.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A43A4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GP or nurse specialist consultation.  The family members confirmed on interview they are notified of any changes to their relative’s health including (but</w:t>
            </w:r>
            <w:r w:rsidRPr="00BE00C7">
              <w:rPr>
                <w:rFonts w:cs="Arial"/>
                <w:lang w:eastAsia="en-NZ"/>
              </w:rPr>
              <w:t xml:space="preserve"> not limited to) accident/incidents, infections, health professional visits and changes in medications (link to finding 1.1.9.1).  </w:t>
            </w:r>
          </w:p>
          <w:p w:rsidR="00EB7645" w:rsidRPr="00BE00C7" w:rsidRDefault="00A43A42" w:rsidP="00BE00C7">
            <w:pPr>
              <w:pStyle w:val="OutcomeDescription"/>
              <w:spacing w:before="120" w:after="120"/>
              <w:rPr>
                <w:rFonts w:cs="Arial"/>
                <w:lang w:eastAsia="en-NZ"/>
              </w:rPr>
            </w:pPr>
            <w:r w:rsidRPr="00BE00C7">
              <w:rPr>
                <w:rFonts w:cs="Arial"/>
                <w:lang w:eastAsia="en-NZ"/>
              </w:rPr>
              <w:t>Not all residents had interventions documented for all identified care needs.  Monitoring forms were completed as required a</w:t>
            </w:r>
            <w:r w:rsidRPr="00BE00C7">
              <w:rPr>
                <w:rFonts w:cs="Arial"/>
                <w:lang w:eastAsia="en-NZ"/>
              </w:rPr>
              <w:t xml:space="preserve">nd evaluated by a registered nurse.  An activities plan is completed on admission and reviewed six monthly with the care plan review (link to finding 1.3.7.1). </w:t>
            </w:r>
          </w:p>
          <w:p w:rsidR="00EB7645" w:rsidRPr="00BE00C7" w:rsidRDefault="00A43A42" w:rsidP="00BE00C7">
            <w:pPr>
              <w:pStyle w:val="OutcomeDescription"/>
              <w:spacing w:before="120" w:after="120"/>
              <w:rPr>
                <w:rFonts w:cs="Arial"/>
                <w:lang w:eastAsia="en-NZ"/>
              </w:rPr>
            </w:pPr>
            <w:r w:rsidRPr="00BE00C7">
              <w:rPr>
                <w:rFonts w:cs="Arial"/>
                <w:lang w:eastAsia="en-NZ"/>
              </w:rPr>
              <w:t>Wound management policies and procedures are in place.  Adequate dressing supplies were sighted</w:t>
            </w:r>
            <w:r w:rsidRPr="00BE00C7">
              <w:rPr>
                <w:rFonts w:cs="Arial"/>
                <w:lang w:eastAsia="en-NZ"/>
              </w:rPr>
              <w:t xml:space="preserve"> in treatment rooms.  There is evidence of GP, dietitian and specialist involvement in wounds/pressure injuries.  The previous audit finding related to wound documentation remains. </w:t>
            </w:r>
          </w:p>
          <w:p w:rsidR="00EB7645" w:rsidRPr="00BE00C7" w:rsidRDefault="00A43A42" w:rsidP="00A43A42">
            <w:pPr>
              <w:pStyle w:val="OutcomeDescription"/>
              <w:spacing w:before="120" w:after="120"/>
              <w:rPr>
                <w:rFonts w:cs="Arial"/>
                <w:lang w:eastAsia="en-NZ"/>
              </w:rPr>
            </w:pPr>
            <w:r w:rsidRPr="00BE00C7">
              <w:rPr>
                <w:rFonts w:cs="Arial"/>
                <w:lang w:eastAsia="en-NZ"/>
              </w:rPr>
              <w:t>Continence products are available and resident files include a urinary con</w:t>
            </w:r>
            <w:r w:rsidRPr="00BE00C7">
              <w:rPr>
                <w:rFonts w:cs="Arial"/>
                <w:lang w:eastAsia="en-NZ"/>
              </w:rPr>
              <w:t xml:space="preserve">tinence assessment, bowel management, and continence products identified.  Registered nurses were able to describe access for wound and continence specialist input as required.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43A42" w:rsidP="00BE00C7">
            <w:pPr>
              <w:pStyle w:val="OutcomeDescription"/>
              <w:spacing w:before="120" w:after="120"/>
              <w:rPr>
                <w:rFonts w:cs="Arial"/>
                <w:lang w:eastAsia="en-NZ"/>
              </w:rPr>
            </w:pPr>
            <w:r w:rsidRPr="00BE00C7">
              <w:rPr>
                <w:rFonts w:cs="Arial"/>
                <w:lang w:eastAsia="en-NZ"/>
              </w:rPr>
              <w:t>Where specified as part of the service d</w:t>
            </w:r>
            <w:r w:rsidRPr="00BE00C7">
              <w:rPr>
                <w:rFonts w:cs="Arial"/>
                <w:lang w:eastAsia="en-NZ"/>
              </w:rPr>
              <w:t>elivery plan for a consumer, activity requirements are appropriate to their needs, age, culture, and the setting of the service.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There are two diversional therapists and four activities assistants that provide an activities programme seven days a we</w:t>
            </w:r>
            <w:r w:rsidRPr="00BE00C7">
              <w:rPr>
                <w:rFonts w:cs="Arial"/>
                <w:lang w:eastAsia="en-NZ"/>
              </w:rPr>
              <w:t xml:space="preserve">ek.  The activities programme has support from volunteers.  Activities are delivered to meet the cognitive, physical, intellectual and emotional needs of the residents.  On the day of audit residents in all areas were observed being actively involved in a </w:t>
            </w:r>
            <w:r w:rsidRPr="00BE00C7">
              <w:rPr>
                <w:rFonts w:cs="Arial"/>
                <w:lang w:eastAsia="en-NZ"/>
              </w:rPr>
              <w:t xml:space="preserve">variety of activities, with support and involvement of the care staff.  The programme is developed monthly and is displayed in large print.  </w:t>
            </w:r>
          </w:p>
          <w:p w:rsidR="00EB7645" w:rsidRPr="00BE00C7" w:rsidRDefault="00A43A42" w:rsidP="00BE00C7">
            <w:pPr>
              <w:pStyle w:val="OutcomeDescription"/>
              <w:spacing w:before="120" w:after="120"/>
              <w:rPr>
                <w:rFonts w:cs="Arial"/>
                <w:lang w:eastAsia="en-NZ"/>
              </w:rPr>
            </w:pPr>
            <w:r w:rsidRPr="00BE00C7">
              <w:rPr>
                <w:rFonts w:cs="Arial"/>
                <w:lang w:eastAsia="en-NZ"/>
              </w:rPr>
              <w:t>The programme is comprehensive and includes van outings, walking groups, gardening, pet visits, church services, a</w:t>
            </w:r>
            <w:r w:rsidRPr="00BE00C7">
              <w:rPr>
                <w:rFonts w:cs="Arial"/>
                <w:lang w:eastAsia="en-NZ"/>
              </w:rPr>
              <w:t xml:space="preserve">nd art and crafts.  There are resources available for staff to use for one-on-one time with the residents and for group activities. </w:t>
            </w:r>
          </w:p>
          <w:p w:rsidR="00EB7645" w:rsidRPr="00BE00C7" w:rsidRDefault="00A43A42" w:rsidP="00A43A42">
            <w:pPr>
              <w:pStyle w:val="OutcomeDescription"/>
              <w:spacing w:before="120" w:after="120"/>
              <w:rPr>
                <w:rFonts w:cs="Arial"/>
                <w:lang w:eastAsia="en-NZ"/>
              </w:rPr>
            </w:pPr>
            <w:r w:rsidRPr="00BE00C7">
              <w:rPr>
                <w:rFonts w:cs="Arial"/>
                <w:lang w:eastAsia="en-NZ"/>
              </w:rPr>
              <w:t>The previous audit finding around providing meaningful activities that can cover 24 hours in the dementia unit remains.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43A4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The RN described evaluating information obtained using assessment tools, progress notes and short-term care plans, to ensure interventi</w:t>
            </w:r>
            <w:r w:rsidRPr="00BE00C7">
              <w:rPr>
                <w:rFonts w:cs="Arial"/>
                <w:lang w:eastAsia="en-NZ"/>
              </w:rPr>
              <w:t xml:space="preserve">ons are documented in the care plans to reflect current care needs (link to finding 1.3.6.1).  In the resident files reviewed, care plan evaluations were not all completed six monthly and not all wounds had assessments and evaluations documented with each </w:t>
            </w:r>
            <w:r w:rsidRPr="00BE00C7">
              <w:rPr>
                <w:rFonts w:cs="Arial"/>
                <w:lang w:eastAsia="en-NZ"/>
              </w:rPr>
              <w:t xml:space="preserve">dressing change (link 1.3.6.1).  There was evidence that the GP had completed a review of the resident at least every three months.  The previous audit finding relating to care plan evaluations remains.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43A42"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are provided with an appropriate, accessible physical environment and facilities that are fit for their purpose.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31 August 2016).</w:t>
            </w:r>
          </w:p>
          <w:p w:rsidR="00EB7645" w:rsidRPr="00BE00C7" w:rsidRDefault="00A43A42" w:rsidP="00BE00C7">
            <w:pPr>
              <w:pStyle w:val="OutcomeDescription"/>
              <w:spacing w:before="120" w:after="120"/>
              <w:rPr>
                <w:rFonts w:cs="Arial"/>
                <w:lang w:eastAsia="en-NZ"/>
              </w:rPr>
            </w:pP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43A42" w:rsidP="00BE00C7">
            <w:pPr>
              <w:pStyle w:val="OutcomeDescription"/>
              <w:spacing w:before="120" w:after="120"/>
              <w:rPr>
                <w:rFonts w:cs="Arial"/>
                <w:lang w:eastAsia="en-NZ"/>
              </w:rPr>
            </w:pPr>
            <w:r w:rsidRPr="00BE00C7">
              <w:rPr>
                <w:rFonts w:cs="Arial"/>
                <w:lang w:eastAsia="en-NZ"/>
              </w:rPr>
              <w:t>Surveillance f</w:t>
            </w:r>
            <w:r w:rsidRPr="00BE00C7">
              <w:rPr>
                <w:rFonts w:cs="Arial"/>
                <w:lang w:eastAsia="en-NZ"/>
              </w:rPr>
              <w:t>or infection is carried out in accordance with agreed objectives, priorities, and methods that have been specified in the infection control programme.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w:t>
            </w:r>
            <w:r w:rsidRPr="00BE00C7">
              <w:rPr>
                <w:rFonts w:cs="Arial"/>
                <w:lang w:eastAsia="en-NZ"/>
              </w:rPr>
              <w:t>ections.  The infection control coordinator uses the information obtained through surveillance to determine infection control activities, resources, and education needs within the facility.</w:t>
            </w:r>
            <w:r w:rsidRPr="00BE00C7">
              <w:rPr>
                <w:rFonts w:cs="Arial"/>
                <w:lang w:eastAsia="en-NZ"/>
              </w:rPr>
              <w:br/>
              <w:t>Individual infection report forms are completed for all infections</w:t>
            </w:r>
            <w:r w:rsidRPr="00BE00C7">
              <w:rPr>
                <w:rFonts w:cs="Arial"/>
                <w:lang w:eastAsia="en-NZ"/>
              </w:rPr>
              <w:t>.  This is kept as part of the resident files.  Definitions of infections are in place, appropriate to the complexity of service provided.  Infection control data is collated monthly, and reported at the quality and infection control meetings.  The infecti</w:t>
            </w:r>
            <w:r w:rsidRPr="00BE00C7">
              <w:rPr>
                <w:rFonts w:cs="Arial"/>
                <w:lang w:eastAsia="en-NZ"/>
              </w:rPr>
              <w:t xml:space="preserve">on control programme is linked with the quality management programme.  Quality improvement/corrective action plans relating to infection surveillance data have not always been implemented, where indicators are above the benchmark (link 1.2.3 8).  </w:t>
            </w:r>
            <w:r w:rsidRPr="00BE00C7">
              <w:rPr>
                <w:rFonts w:cs="Arial"/>
                <w:lang w:eastAsia="en-NZ"/>
              </w:rPr>
              <w:br/>
              <w:t>There is</w:t>
            </w:r>
            <w:r w:rsidRPr="00BE00C7">
              <w:rPr>
                <w:rFonts w:cs="Arial"/>
                <w:lang w:eastAsia="en-NZ"/>
              </w:rPr>
              <w:t xml:space="preserve"> close liaison with the GPs that advise and provide feedback/information to the service.  Systems in place are appropriate to the size and complexity of the facility.  </w:t>
            </w:r>
          </w:p>
          <w:p w:rsidR="00EB7645" w:rsidRPr="00BE00C7" w:rsidRDefault="00A43A42" w:rsidP="00A43A42">
            <w:pPr>
              <w:pStyle w:val="OutcomeDescription"/>
              <w:spacing w:before="120" w:after="120"/>
              <w:rPr>
                <w:rFonts w:cs="Arial"/>
                <w:lang w:eastAsia="en-NZ"/>
              </w:rPr>
            </w:pPr>
            <w:r w:rsidRPr="00BE00C7">
              <w:rPr>
                <w:rFonts w:cs="Arial"/>
                <w:lang w:eastAsia="en-NZ"/>
              </w:rPr>
              <w:t xml:space="preserve">There have been no outbreaks since the last audit.  </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Standard 2.1.1: Restraint </w:t>
            </w:r>
            <w:r w:rsidRPr="00BE00C7">
              <w:rPr>
                <w:rFonts w:cs="Arial"/>
                <w:lang w:eastAsia="en-NZ"/>
              </w:rPr>
              <w:t>minimisation</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five residents with restraint and three residents with an e</w:t>
            </w:r>
            <w:r w:rsidRPr="00BE00C7">
              <w:rPr>
                <w:rFonts w:cs="Arial"/>
                <w:lang w:eastAsia="en-NZ"/>
              </w:rPr>
              <w:t>nabler.  All necessary documentation has been completed in relation to the enabler.  Enablers are voluntary.  Staff interviews and staff records evidence guidance has been given on restraint minimisation and safe practice (RMSP), enabler usage and preventi</w:t>
            </w:r>
            <w:r w:rsidRPr="00BE00C7">
              <w:rPr>
                <w:rFonts w:cs="Arial"/>
                <w:lang w:eastAsia="en-NZ"/>
              </w:rPr>
              <w:t xml:space="preserve">on and/or de-escalation techniques.  Policies and procedures include definitions of restraint and enabler that are congruent with the </w:t>
            </w:r>
            <w:r w:rsidRPr="00BE00C7">
              <w:rPr>
                <w:rFonts w:cs="Arial"/>
                <w:lang w:eastAsia="en-NZ"/>
              </w:rPr>
              <w:lastRenderedPageBreak/>
              <w:t>definition in NZS 8134.0.  Staff education on RMSP/enablers has been provided.  A registered nurse is the designated restr</w:t>
            </w:r>
            <w:r w:rsidRPr="00BE00C7">
              <w:rPr>
                <w:rFonts w:cs="Arial"/>
                <w:lang w:eastAsia="en-NZ"/>
              </w:rPr>
              <w:t xml:space="preserve">aint coordinator.  </w:t>
            </w:r>
          </w:p>
        </w:tc>
      </w:tr>
    </w:tbl>
    <w:p w:rsidR="00EB7645" w:rsidRPr="00BE00C7" w:rsidRDefault="00A43A42" w:rsidP="00BE00C7">
      <w:pPr>
        <w:pStyle w:val="OutcomeDescription"/>
        <w:spacing w:before="120" w:after="120"/>
        <w:rPr>
          <w:rFonts w:cs="Arial"/>
          <w:lang w:eastAsia="en-NZ"/>
        </w:rPr>
      </w:pPr>
      <w:bookmarkStart w:id="54" w:name="AuditSummaryAttainment"/>
      <w:bookmarkEnd w:id="54"/>
    </w:p>
    <w:p w:rsidR="00460D43" w:rsidRDefault="00A43A42">
      <w:pPr>
        <w:pStyle w:val="Heading1"/>
        <w:rPr>
          <w:rFonts w:cs="Arial"/>
        </w:rPr>
      </w:pPr>
      <w:r>
        <w:rPr>
          <w:rFonts w:cs="Arial"/>
        </w:rPr>
        <w:lastRenderedPageBreak/>
        <w:t>Specific results for criterion where corrective actions are required</w:t>
      </w:r>
    </w:p>
    <w:p w:rsidR="00460D43" w:rsidRDefault="00A43A4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w:t>
      </w:r>
      <w:r>
        <w:rPr>
          <w:rFonts w:cs="Arial"/>
          <w:sz w:val="24"/>
          <w:lang w:eastAsia="en-NZ"/>
        </w:rPr>
        <w:t>lowing table contains the criterion where corrective actions have been recorded.</w:t>
      </w:r>
    </w:p>
    <w:p w:rsidR="00460D43" w:rsidRDefault="00A43A4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w:t>
      </w:r>
      <w:r w:rsidRPr="004268A8">
        <w:rPr>
          <w:rFonts w:cs="Arial"/>
          <w:sz w:val="24"/>
          <w:lang w:eastAsia="en-NZ"/>
        </w:rPr>
        <w:t xml:space="preserve">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43A42">
      <w:pPr>
        <w:pStyle w:val="OutcomeDescription"/>
        <w:spacing w:before="240"/>
        <w:rPr>
          <w:rFonts w:cs="Arial"/>
          <w:sz w:val="24"/>
          <w:lang w:eastAsia="en-NZ"/>
        </w:rPr>
      </w:pPr>
      <w:r>
        <w:rPr>
          <w:rFonts w:cs="Arial"/>
          <w:sz w:val="24"/>
          <w:lang w:eastAsia="en-NZ"/>
        </w:rPr>
        <w:t xml:space="preserve">If there is a message “no data to display” instead of a table, then no </w:t>
      </w:r>
      <w:r>
        <w:rPr>
          <w:rFonts w:cs="Arial"/>
          <w:sz w:val="24"/>
          <w:lang w:eastAsia="en-NZ"/>
        </w:rPr>
        <w:t>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304"/>
        <w:gridCol w:w="3596"/>
        <w:gridCol w:w="3596"/>
        <w:gridCol w:w="2556"/>
      </w:tblGrid>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43A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43A4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43A4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43A4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Criterion 1.1.13.3</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An up-to-date complaints register </w:t>
            </w:r>
            <w:r w:rsidRPr="00BE00C7">
              <w:rPr>
                <w:rFonts w:cs="Arial"/>
                <w:lang w:eastAsia="en-NZ"/>
              </w:rPr>
              <w:t>is maintained that includes all complaints, dates, and actions taken.</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 xml:space="preserve">The manager maintains an electronic complaints register that includes complaints, dates and actions taken.  Complaints are signed off when resolved.  One serious complaint lodged </w:t>
            </w:r>
            <w:r w:rsidRPr="00BE00C7">
              <w:rPr>
                <w:rFonts w:cs="Arial"/>
                <w:lang w:eastAsia="en-NZ"/>
              </w:rPr>
              <w:t xml:space="preserve">through the NDHB is currently under investigation with corrective actions being implemented.  One serious concern raised by a family member was not logged in the complaints register.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N</w:t>
            </w:r>
            <w:r w:rsidRPr="00BE00C7">
              <w:rPr>
                <w:rFonts w:cs="Arial"/>
                <w:lang w:eastAsia="en-NZ"/>
              </w:rPr>
              <w:t>egative feedback received from a family member relating to care provi</w:t>
            </w:r>
            <w:r w:rsidRPr="00BE00C7">
              <w:rPr>
                <w:rFonts w:cs="Arial"/>
                <w:lang w:eastAsia="en-NZ"/>
              </w:rPr>
              <w:t>ded following a serious adverse event was not logged in the complaints register.  There was evidence that the issue had been addressed with family.</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Ensure the complaints register is maintained.</w:t>
            </w:r>
          </w:p>
          <w:p w:rsidR="00EB7645" w:rsidRPr="00BE00C7" w:rsidRDefault="00A43A42" w:rsidP="00BE00C7">
            <w:pPr>
              <w:pStyle w:val="OutcomeDescription"/>
              <w:spacing w:before="120" w:after="120"/>
              <w:rPr>
                <w:rFonts w:cs="Arial"/>
                <w:lang w:eastAsia="en-NZ"/>
              </w:rPr>
            </w:pPr>
          </w:p>
          <w:p w:rsidR="00EB7645" w:rsidRPr="00BE00C7" w:rsidRDefault="00A43A42" w:rsidP="00BE00C7">
            <w:pPr>
              <w:pStyle w:val="OutcomeDescription"/>
              <w:spacing w:before="120" w:after="120"/>
              <w:rPr>
                <w:rFonts w:cs="Arial"/>
                <w:lang w:eastAsia="en-NZ"/>
              </w:rPr>
            </w:pPr>
            <w:r w:rsidRPr="00BE00C7">
              <w:rPr>
                <w:rFonts w:cs="Arial"/>
                <w:lang w:eastAsia="en-NZ"/>
              </w:rPr>
              <w:t>60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Criterion 1.1.9.1</w:t>
            </w:r>
          </w:p>
          <w:p w:rsidR="00EB7645" w:rsidRPr="00BE00C7" w:rsidRDefault="00A43A42" w:rsidP="00BE00C7">
            <w:pPr>
              <w:pStyle w:val="OutcomeDescription"/>
              <w:spacing w:before="120" w:after="120"/>
              <w:rPr>
                <w:rFonts w:cs="Arial"/>
                <w:lang w:eastAsia="en-NZ"/>
              </w:rPr>
            </w:pPr>
            <w:r w:rsidRPr="00BE00C7">
              <w:rPr>
                <w:rFonts w:cs="Arial"/>
                <w:lang w:eastAsia="en-NZ"/>
              </w:rPr>
              <w:t>Consumers have a right to full an</w:t>
            </w:r>
            <w:r w:rsidRPr="00BE00C7">
              <w:rPr>
                <w:rFonts w:cs="Arial"/>
                <w:lang w:eastAsia="en-NZ"/>
              </w:rPr>
              <w:t>d frank information and open disclosure from service providers.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Interviews with family confirmed that they are kept informed but this was unable to be consistently evidenced on completed accident/incident forms and associated resident files.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F</w:t>
            </w:r>
            <w:r w:rsidRPr="00BE00C7">
              <w:rPr>
                <w:rFonts w:cs="Arial"/>
                <w:lang w:eastAsia="en-NZ"/>
              </w:rPr>
              <w:t>ive o</w:t>
            </w:r>
            <w:r w:rsidRPr="00BE00C7">
              <w:rPr>
                <w:rFonts w:cs="Arial"/>
                <w:lang w:eastAsia="en-NZ"/>
              </w:rPr>
              <w:t>ut of fifteen incident/accident forms reviewed did not reflect families being informed where they had indicated they wished to be kept informed.</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Ensure families are kept informed following an adverse event if they have indicated they want to be contacted.</w:t>
            </w:r>
          </w:p>
          <w:p w:rsidR="00EB7645" w:rsidRPr="00BE00C7" w:rsidRDefault="00A43A42" w:rsidP="00BE00C7">
            <w:pPr>
              <w:pStyle w:val="OutcomeDescription"/>
              <w:spacing w:before="120" w:after="120"/>
              <w:rPr>
                <w:rFonts w:cs="Arial"/>
                <w:lang w:eastAsia="en-NZ"/>
              </w:rPr>
            </w:pPr>
            <w:r w:rsidRPr="00BE00C7">
              <w:rPr>
                <w:rFonts w:cs="Arial"/>
                <w:lang w:eastAsia="en-NZ"/>
              </w:rPr>
              <w:t>60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A43A42"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A quality and risk management programme is in place.  Adverse event dat</w:t>
            </w:r>
            <w:r w:rsidRPr="00BE00C7">
              <w:rPr>
                <w:rFonts w:cs="Arial"/>
                <w:lang w:eastAsia="en-NZ"/>
              </w:rPr>
              <w:t>a is benchmarked against other aged care facilities in Northland.  The internal audit programme monitors resident satisfaction, cleanliness and clinical documentation.  Data is not consistently analysed to identify areas for improvements.  Data is posted i</w:t>
            </w:r>
            <w:r w:rsidRPr="00BE00C7">
              <w:rPr>
                <w:rFonts w:cs="Arial"/>
                <w:lang w:eastAsia="en-NZ"/>
              </w:rPr>
              <w:t>n the staffroom but internal audit results and benchmarked adverse event results are not being communicated to staff in staff meetings as evidenced in the meeting minutes.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D</w:t>
            </w:r>
            <w:r w:rsidRPr="00BE00C7">
              <w:rPr>
                <w:rFonts w:cs="Arial"/>
                <w:lang w:eastAsia="en-NZ"/>
              </w:rPr>
              <w:t>ata collected for quality and risk management purposes has not been consistently a</w:t>
            </w:r>
            <w:r w:rsidRPr="00BE00C7">
              <w:rPr>
                <w:rFonts w:cs="Arial"/>
                <w:lang w:eastAsia="en-NZ"/>
              </w:rPr>
              <w:t>nalysed, and results have not been communicated to staff.</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Ensure that data collected is analysed and shared with staff in staff meetings.</w:t>
            </w:r>
          </w:p>
          <w:p w:rsidR="00EB7645" w:rsidRPr="00BE00C7" w:rsidRDefault="00A43A42" w:rsidP="00BE00C7">
            <w:pPr>
              <w:pStyle w:val="OutcomeDescription"/>
              <w:spacing w:before="120" w:after="120"/>
              <w:rPr>
                <w:rFonts w:cs="Arial"/>
                <w:lang w:eastAsia="en-NZ"/>
              </w:rPr>
            </w:pPr>
          </w:p>
          <w:p w:rsidR="00EB7645" w:rsidRPr="00BE00C7" w:rsidRDefault="00A43A42" w:rsidP="00BE00C7">
            <w:pPr>
              <w:pStyle w:val="OutcomeDescription"/>
              <w:spacing w:before="120" w:after="120"/>
              <w:rPr>
                <w:rFonts w:cs="Arial"/>
                <w:lang w:eastAsia="en-NZ"/>
              </w:rPr>
            </w:pPr>
            <w:r w:rsidRPr="00BE00C7">
              <w:rPr>
                <w:rFonts w:cs="Arial"/>
                <w:lang w:eastAsia="en-NZ"/>
              </w:rPr>
              <w:t>90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Criterion 1.2.3.8</w:t>
            </w:r>
          </w:p>
          <w:p w:rsidR="00EB7645" w:rsidRPr="00BE00C7" w:rsidRDefault="00A43A42"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w:t>
            </w:r>
            <w:r w:rsidRPr="00BE00C7">
              <w:rPr>
                <w:rFonts w:cs="Arial"/>
                <w:lang w:eastAsia="en-NZ"/>
              </w:rPr>
              <w:t>ified Standard or requirements is developed and implemented.</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Benchmarked data that is consistently above the benchmark (eg, falls, wounds) do not have corrective action plans in place.  An internal audit programme is in place with evidence of correc</w:t>
            </w:r>
            <w:r w:rsidRPr="00BE00C7">
              <w:rPr>
                <w:rFonts w:cs="Arial"/>
                <w:lang w:eastAsia="en-NZ"/>
              </w:rPr>
              <w:t>tive actions documented on the audit form.  These corrective actions do not consistently reflect evidence of implementation and sign-off when completed.</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 xml:space="preserve">There is a lack of evidence to verify that corrective actions are put into place where benchmarked </w:t>
            </w:r>
            <w:r w:rsidRPr="00BE00C7">
              <w:rPr>
                <w:rFonts w:cs="Arial"/>
                <w:lang w:eastAsia="en-NZ"/>
              </w:rPr>
              <w:t>adverse event data falls above the acceptable threshold (eg, falls, wounds).  Resident satisfaction results that reflect opportunities for improvements also do not have corrective actions implemented.  Where corrective actions have been identified, there i</w:t>
            </w:r>
            <w:r w:rsidRPr="00BE00C7">
              <w:rPr>
                <w:rFonts w:cs="Arial"/>
                <w:lang w:eastAsia="en-NZ"/>
              </w:rPr>
              <w:t>s a lack of evidence to confirm that these corrective actions have been successfully implemented.</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corrective actions are developed, implemented and signed off where opportunities for improvements are identified.</w:t>
            </w:r>
          </w:p>
          <w:p w:rsidR="00EB7645" w:rsidRPr="00BE00C7" w:rsidRDefault="00A43A42" w:rsidP="00BE00C7">
            <w:pPr>
              <w:pStyle w:val="OutcomeDescription"/>
              <w:spacing w:before="120" w:after="120"/>
              <w:rPr>
                <w:rFonts w:cs="Arial"/>
                <w:lang w:eastAsia="en-NZ"/>
              </w:rPr>
            </w:pPr>
          </w:p>
          <w:p w:rsidR="00EB7645" w:rsidRPr="00BE00C7" w:rsidRDefault="00A43A42" w:rsidP="00BE00C7">
            <w:pPr>
              <w:pStyle w:val="OutcomeDescription"/>
              <w:spacing w:before="120" w:after="120"/>
              <w:rPr>
                <w:rFonts w:cs="Arial"/>
                <w:lang w:eastAsia="en-NZ"/>
              </w:rPr>
            </w:pPr>
            <w:r w:rsidRPr="00BE00C7">
              <w:rPr>
                <w:rFonts w:cs="Arial"/>
                <w:lang w:eastAsia="en-NZ"/>
              </w:rPr>
              <w:t>90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Criterion 1.2.7.5</w:t>
            </w:r>
          </w:p>
          <w:p w:rsidR="00EB7645" w:rsidRPr="00BE00C7" w:rsidRDefault="00A43A42" w:rsidP="00BE00C7">
            <w:pPr>
              <w:pStyle w:val="OutcomeDescription"/>
              <w:spacing w:before="120" w:after="120"/>
              <w:rPr>
                <w:rFonts w:cs="Arial"/>
                <w:lang w:eastAsia="en-NZ"/>
              </w:rPr>
            </w:pPr>
            <w:r w:rsidRPr="00BE00C7">
              <w:rPr>
                <w:rFonts w:cs="Arial"/>
                <w:lang w:eastAsia="en-NZ"/>
              </w:rPr>
              <w:t>A system</w:t>
            </w:r>
            <w:r w:rsidRPr="00BE00C7">
              <w:rPr>
                <w:rFonts w:cs="Arial"/>
                <w:lang w:eastAsia="en-NZ"/>
              </w:rPr>
              <w:t xml:space="preserve"> to identify, plan, facilitate, and record ongoing education for service providers to provide safe and effective services to consumers.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The education and training programme for staff exceeds eight hours annually and covers all essential components o</w:t>
            </w:r>
            <w:r w:rsidRPr="00BE00C7">
              <w:rPr>
                <w:rFonts w:cs="Arial"/>
                <w:lang w:eastAsia="en-NZ"/>
              </w:rPr>
              <w:t xml:space="preserve">f the Aged Related Care (ARC) contract.  Records of staff attendance are maintained.  </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One caregiver working in the dementia unit and employed for over one year has not completed the required dementia qualification.  The clinical manager reports that regi</w:t>
            </w:r>
            <w:r w:rsidRPr="00BE00C7">
              <w:rPr>
                <w:rFonts w:cs="Arial"/>
                <w:lang w:eastAsia="en-NZ"/>
              </w:rPr>
              <w:t xml:space="preserve">stered nursing staff are responsible for completing annual performance appraisals for the </w:t>
            </w:r>
            <w:r w:rsidRPr="00BE00C7">
              <w:rPr>
                <w:rFonts w:cs="Arial"/>
                <w:lang w:eastAsia="en-NZ"/>
              </w:rPr>
              <w:lastRenderedPageBreak/>
              <w:t>caregiving staff, which are overdue for a selection of staff.</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Ensure all caregiver staff who have been employed for over one year and work in the dementia unit, have</w:t>
            </w:r>
            <w:r w:rsidRPr="00BE00C7">
              <w:rPr>
                <w:rFonts w:cs="Arial"/>
                <w:lang w:eastAsia="en-NZ"/>
              </w:rPr>
              <w:t xml:space="preserve"> completed the required dementia qualification.  Ensure all staff receive annual </w:t>
            </w:r>
            <w:r w:rsidRPr="00BE00C7">
              <w:rPr>
                <w:rFonts w:cs="Arial"/>
                <w:lang w:eastAsia="en-NZ"/>
              </w:rPr>
              <w:lastRenderedPageBreak/>
              <w:t>performance appraisals.</w:t>
            </w:r>
          </w:p>
          <w:p w:rsidR="00EB7645" w:rsidRPr="00BE00C7" w:rsidRDefault="00A43A42" w:rsidP="00BE00C7">
            <w:pPr>
              <w:pStyle w:val="OutcomeDescription"/>
              <w:spacing w:before="120" w:after="120"/>
              <w:rPr>
                <w:rFonts w:cs="Arial"/>
                <w:lang w:eastAsia="en-NZ"/>
              </w:rPr>
            </w:pPr>
            <w:r w:rsidRPr="00BE00C7">
              <w:rPr>
                <w:rFonts w:cs="Arial"/>
                <w:lang w:eastAsia="en-NZ"/>
              </w:rPr>
              <w:t>90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w:t>
            </w:r>
            <w:r w:rsidRPr="00BE00C7">
              <w:rPr>
                <w:rFonts w:cs="Arial"/>
                <w:lang w:eastAsia="en-NZ"/>
              </w:rPr>
              <w:t>review, storage, disposal, and medicine reconciliation in order to comply with legislation, protocols, and guidelines.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On admission, the GP prescribes all medication to administer to the resident and then reviews the medications prescribed at l</w:t>
            </w:r>
            <w:r w:rsidRPr="00BE00C7">
              <w:rPr>
                <w:rFonts w:cs="Arial"/>
                <w:lang w:eastAsia="en-NZ"/>
              </w:rPr>
              <w:t xml:space="preserve">east every three months.  Not all ‘as required’ medication had indications for use charted.  The RN and one other undertake weekly drug checks.  Not all drug checks had been conducted weekly.  </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i) Five of ten medication charts reviewed (one rest home, thr</w:t>
            </w:r>
            <w:r w:rsidRPr="00BE00C7">
              <w:rPr>
                <w:rFonts w:cs="Arial"/>
                <w:lang w:eastAsia="en-NZ"/>
              </w:rPr>
              <w:t>ee hospital, one dementia) had ‘as required’ medications prescribed with no ‘indications for use’ documented.</w:t>
            </w:r>
          </w:p>
          <w:p w:rsidR="00EB7645" w:rsidRPr="00BE00C7" w:rsidRDefault="00A43A42" w:rsidP="00BE00C7">
            <w:pPr>
              <w:pStyle w:val="OutcomeDescription"/>
              <w:spacing w:before="120" w:after="120"/>
              <w:rPr>
                <w:rFonts w:cs="Arial"/>
                <w:lang w:eastAsia="en-NZ"/>
              </w:rPr>
            </w:pPr>
            <w:r w:rsidRPr="00BE00C7">
              <w:rPr>
                <w:rFonts w:cs="Arial"/>
                <w:lang w:eastAsia="en-NZ"/>
              </w:rPr>
              <w:t>ii) Medications reviewed which require greater controls, did not evidence that regular weekly checks have been completed.</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i) Ensure that all ‘as </w:t>
            </w:r>
            <w:r w:rsidRPr="00BE00C7">
              <w:rPr>
                <w:rFonts w:cs="Arial"/>
                <w:lang w:eastAsia="en-NZ"/>
              </w:rPr>
              <w:t xml:space="preserve">required’ medication prescribed has ‘indications for use’ documented. </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ii) Ensure that all required medication checks are completed according to legislative requirements.  </w:t>
            </w:r>
          </w:p>
          <w:p w:rsidR="00EB7645" w:rsidRPr="00BE00C7" w:rsidRDefault="00A43A42" w:rsidP="00BE00C7">
            <w:pPr>
              <w:pStyle w:val="OutcomeDescription"/>
              <w:spacing w:before="120" w:after="120"/>
              <w:rPr>
                <w:rFonts w:cs="Arial"/>
                <w:lang w:eastAsia="en-NZ"/>
              </w:rPr>
            </w:pPr>
            <w:r w:rsidRPr="00BE00C7">
              <w:rPr>
                <w:rFonts w:cs="Arial"/>
                <w:lang w:eastAsia="en-NZ"/>
              </w:rPr>
              <w:t>60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Criterion 1.3.12.5</w:t>
            </w:r>
          </w:p>
          <w:p w:rsidR="00EB7645" w:rsidRPr="00BE00C7" w:rsidRDefault="00A43A42" w:rsidP="00BE00C7">
            <w:pPr>
              <w:pStyle w:val="OutcomeDescription"/>
              <w:spacing w:before="120" w:after="120"/>
              <w:rPr>
                <w:rFonts w:cs="Arial"/>
                <w:lang w:eastAsia="en-NZ"/>
              </w:rPr>
            </w:pPr>
            <w:r w:rsidRPr="00BE00C7">
              <w:rPr>
                <w:rFonts w:cs="Arial"/>
                <w:lang w:eastAsia="en-NZ"/>
              </w:rPr>
              <w:t>The facilitation of safe self-administration of medici</w:t>
            </w:r>
            <w:r w:rsidRPr="00BE00C7">
              <w:rPr>
                <w:rFonts w:cs="Arial"/>
                <w:lang w:eastAsia="en-NZ"/>
              </w:rPr>
              <w:t>nes by consumers where appropriate.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There are polices and procedure in place for residents who are self-medicating.  Not all residents self-medicating on the day of audit had completed the required competency assessments.  All medication residents w</w:t>
            </w:r>
            <w:r w:rsidRPr="00BE00C7">
              <w:rPr>
                <w:rFonts w:cs="Arial"/>
                <w:lang w:eastAsia="en-NZ"/>
              </w:rPr>
              <w:t xml:space="preserve">ere using for self-medication, was stored safely.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O</w:t>
            </w:r>
            <w:r w:rsidRPr="00BE00C7">
              <w:rPr>
                <w:rFonts w:cs="Arial"/>
                <w:lang w:eastAsia="en-NZ"/>
              </w:rPr>
              <w:t xml:space="preserve">ne of two rest home residents self-medicating had not completed the three monthly competency assessments since June 2015.  </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Ensure that residents who are self-medicating, complete the three monthly competency assessments.  </w:t>
            </w:r>
          </w:p>
          <w:p w:rsidR="00EB7645" w:rsidRPr="00BE00C7" w:rsidRDefault="00A43A42" w:rsidP="00BE00C7">
            <w:pPr>
              <w:pStyle w:val="OutcomeDescription"/>
              <w:spacing w:before="120" w:after="120"/>
              <w:rPr>
                <w:rFonts w:cs="Arial"/>
                <w:lang w:eastAsia="en-NZ"/>
              </w:rPr>
            </w:pPr>
            <w:r w:rsidRPr="00BE00C7">
              <w:rPr>
                <w:rFonts w:cs="Arial"/>
                <w:lang w:eastAsia="en-NZ"/>
              </w:rPr>
              <w:t>90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Criterion 1.3.3.3</w:t>
            </w:r>
          </w:p>
          <w:p w:rsidR="00EB7645" w:rsidRPr="00BE00C7" w:rsidRDefault="00A43A4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w:t>
            </w:r>
            <w:r w:rsidRPr="00BE00C7">
              <w:rPr>
                <w:rFonts w:cs="Arial"/>
                <w:lang w:eastAsia="en-NZ"/>
              </w:rPr>
              <w:t>hat safely meet the needs of the consumer.</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The registered nurse is required to complete all aspects of the assessment, care planning and review of the care plan within the required timeframes.  In four of five residents’ files reviewed the initial a</w:t>
            </w:r>
            <w:r w:rsidRPr="00BE00C7">
              <w:rPr>
                <w:rFonts w:cs="Arial"/>
                <w:lang w:eastAsia="en-NZ"/>
              </w:rPr>
              <w:t xml:space="preserve">ssessments and care plans had been developed within the required timeframes.  One hospital resident had the initial assessment completed within the required timeframe but did not have an initial care plan </w:t>
            </w:r>
            <w:r w:rsidRPr="00BE00C7">
              <w:rPr>
                <w:rFonts w:cs="Arial"/>
                <w:lang w:eastAsia="en-NZ"/>
              </w:rPr>
              <w:lastRenderedPageBreak/>
              <w:t>documented in a timely manner.  The RN evaluated al</w:t>
            </w:r>
            <w:r w:rsidRPr="00BE00C7">
              <w:rPr>
                <w:rFonts w:cs="Arial"/>
                <w:lang w:eastAsia="en-NZ"/>
              </w:rPr>
              <w:t xml:space="preserve">l five initial care plans sampled within three weeks of admission.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O</w:t>
            </w:r>
            <w:r w:rsidRPr="00BE00C7">
              <w:rPr>
                <w:rFonts w:cs="Arial"/>
                <w:lang w:eastAsia="en-NZ"/>
              </w:rPr>
              <w:t xml:space="preserve">ne hospital resident did not have an initial care plan documented within 48 hours of admission.  </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Ensure that all residents have all aspects of the care planning process completed with</w:t>
            </w:r>
            <w:r w:rsidRPr="00BE00C7">
              <w:rPr>
                <w:rFonts w:cs="Arial"/>
                <w:lang w:eastAsia="en-NZ"/>
              </w:rPr>
              <w:t xml:space="preserve">in the required timeframes </w:t>
            </w:r>
          </w:p>
          <w:p w:rsidR="00EB7645" w:rsidRPr="00BE00C7" w:rsidRDefault="00A43A42" w:rsidP="00BE00C7">
            <w:pPr>
              <w:pStyle w:val="OutcomeDescription"/>
              <w:spacing w:before="120" w:after="120"/>
              <w:rPr>
                <w:rFonts w:cs="Arial"/>
                <w:lang w:eastAsia="en-NZ"/>
              </w:rPr>
            </w:pPr>
          </w:p>
          <w:p w:rsidR="00EB7645" w:rsidRPr="00BE00C7" w:rsidRDefault="00A43A42" w:rsidP="00BE00C7">
            <w:pPr>
              <w:pStyle w:val="OutcomeDescription"/>
              <w:spacing w:before="120" w:after="120"/>
              <w:rPr>
                <w:rFonts w:cs="Arial"/>
                <w:lang w:eastAsia="en-NZ"/>
              </w:rPr>
            </w:pPr>
            <w:r w:rsidRPr="00BE00C7">
              <w:rPr>
                <w:rFonts w:cs="Arial"/>
                <w:lang w:eastAsia="en-NZ"/>
              </w:rPr>
              <w:t>90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A43A42"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A43A42">
            <w:pPr>
              <w:pStyle w:val="OutcomeDescription"/>
              <w:spacing w:before="120" w:after="120"/>
              <w:rPr>
                <w:rFonts w:cs="Arial"/>
                <w:lang w:eastAsia="en-NZ"/>
              </w:rPr>
            </w:pPr>
            <w:r w:rsidRPr="00BE00C7">
              <w:rPr>
                <w:rFonts w:cs="Arial"/>
                <w:lang w:eastAsia="en-NZ"/>
              </w:rPr>
              <w:t>Files reviewed across the rest h</w:t>
            </w:r>
            <w:r w:rsidRPr="00BE00C7">
              <w:rPr>
                <w:rFonts w:cs="Arial"/>
                <w:lang w:eastAsia="en-NZ"/>
              </w:rPr>
              <w:t xml:space="preserve">ome, hospital and dementia areas identified that risk assessments have been completed on admission, however, not all risk assessments were reviewed six monthly as part of the care plan evaluation.  Additional assessments for management of behaviour, pain, </w:t>
            </w:r>
            <w:r w:rsidRPr="00BE00C7">
              <w:rPr>
                <w:rFonts w:cs="Arial"/>
                <w:lang w:eastAsia="en-NZ"/>
              </w:rPr>
              <w:t xml:space="preserve">and wound care were completed according to the resident’s need.  There was evidence of pain assessments and ongoing pain monitoring in the files reviewed.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wo of three long-term care plans (one dementia, one hospital) reviewed, did not have risk assessments reviewed six monthly.  </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Ensure all risk assessments (including InterRAI) are reviewed at least 6 monthly and all assessment information is transferred t</w:t>
            </w:r>
            <w:r w:rsidRPr="00BE00C7">
              <w:rPr>
                <w:rFonts w:cs="Arial"/>
                <w:lang w:eastAsia="en-NZ"/>
              </w:rPr>
              <w:t xml:space="preserve">o the care plan. </w:t>
            </w:r>
          </w:p>
          <w:p w:rsidR="00EB7645" w:rsidRPr="00BE00C7" w:rsidRDefault="00A43A42" w:rsidP="00BE00C7">
            <w:pPr>
              <w:pStyle w:val="OutcomeDescription"/>
              <w:spacing w:before="120" w:after="120"/>
              <w:rPr>
                <w:rFonts w:cs="Arial"/>
                <w:lang w:eastAsia="en-NZ"/>
              </w:rPr>
            </w:pPr>
          </w:p>
          <w:p w:rsidR="00EB7645" w:rsidRPr="00BE00C7" w:rsidRDefault="00A43A42" w:rsidP="00BE00C7">
            <w:pPr>
              <w:pStyle w:val="OutcomeDescription"/>
              <w:spacing w:before="120" w:after="120"/>
              <w:rPr>
                <w:rFonts w:cs="Arial"/>
                <w:lang w:eastAsia="en-NZ"/>
              </w:rPr>
            </w:pPr>
            <w:r w:rsidRPr="00BE00C7">
              <w:rPr>
                <w:rFonts w:cs="Arial"/>
                <w:lang w:eastAsia="en-NZ"/>
              </w:rPr>
              <w:t>90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Criterion 1.3.6.1</w:t>
            </w:r>
          </w:p>
          <w:p w:rsidR="00EB7645" w:rsidRPr="00BE00C7" w:rsidRDefault="00A43A42"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Assessments are completed on admission.  Two rest </w:t>
            </w:r>
            <w:r w:rsidRPr="00BE00C7">
              <w:rPr>
                <w:rFonts w:cs="Arial"/>
                <w:lang w:eastAsia="en-NZ"/>
              </w:rPr>
              <w:t>home resident files reviewed had comprehensive interventions documented for all identified care needs.</w:t>
            </w:r>
          </w:p>
          <w:p w:rsidR="00EB7645" w:rsidRPr="00BE00C7" w:rsidRDefault="00A43A42" w:rsidP="00BE00C7">
            <w:pPr>
              <w:pStyle w:val="OutcomeDescription"/>
              <w:spacing w:before="120" w:after="120"/>
              <w:rPr>
                <w:rFonts w:cs="Arial"/>
                <w:lang w:eastAsia="en-NZ"/>
              </w:rPr>
            </w:pPr>
            <w:r w:rsidRPr="00BE00C7">
              <w:rPr>
                <w:rFonts w:cs="Arial"/>
                <w:lang w:eastAsia="en-NZ"/>
              </w:rPr>
              <w:t xml:space="preserve">The RN reviews information gathered through the use of monitoring charts and assessments to ensure interventions are documented in the care plans to reflect current care needs. </w:t>
            </w:r>
          </w:p>
          <w:p w:rsidR="00EB7645" w:rsidRPr="00BE00C7" w:rsidRDefault="00A43A42" w:rsidP="00A43A42">
            <w:pPr>
              <w:pStyle w:val="OutcomeDescription"/>
              <w:spacing w:before="120" w:after="120"/>
              <w:rPr>
                <w:rFonts w:cs="Arial"/>
                <w:lang w:eastAsia="en-NZ"/>
              </w:rPr>
            </w:pPr>
            <w:r w:rsidRPr="00BE00C7">
              <w:rPr>
                <w:rFonts w:cs="Arial"/>
                <w:lang w:eastAsia="en-NZ"/>
              </w:rPr>
              <w:t>Not all wound assessments, treatment and evaluations were in place for all cur</w:t>
            </w:r>
            <w:r w:rsidRPr="00BE00C7">
              <w:rPr>
                <w:rFonts w:cs="Arial"/>
                <w:lang w:eastAsia="en-NZ"/>
              </w:rPr>
              <w:t xml:space="preserve">rent wounds (eleven skin tears, five abrasions, two lesions, one haematoma, ten lacerations, and two chronic ulcers).  There were three pressure injuries on day of audit (one </w:t>
            </w:r>
            <w:r w:rsidRPr="00BE00C7">
              <w:rPr>
                <w:rFonts w:cs="Arial"/>
                <w:lang w:eastAsia="en-NZ"/>
              </w:rPr>
              <w:lastRenderedPageBreak/>
              <w:t>grade-one and two grade-two).  Wound care plans were in place for the pressure in</w:t>
            </w:r>
            <w:r w:rsidRPr="00BE00C7">
              <w:rPr>
                <w:rFonts w:cs="Arial"/>
                <w:lang w:eastAsia="en-NZ"/>
              </w:rPr>
              <w:t>juries and adequate pressure management equipment and supplies were sighted.</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xml:space="preserve">) Interventions were not documented in the care plan for residents with the following identified care needs.  One dementia resident identified as a medium risk of choking and a </w:t>
            </w:r>
            <w:r w:rsidRPr="00BE00C7">
              <w:rPr>
                <w:rFonts w:cs="Arial"/>
                <w:lang w:eastAsia="en-NZ"/>
              </w:rPr>
              <w:t xml:space="preserve">high falls risk; one hospital resident requiring a slide sheet for all transfers and Te Reo as a first language (link 1.3.3 hospital tracer); and one hospital resident noted to be a high falls risk needing hip protectors. </w:t>
            </w:r>
          </w:p>
          <w:p w:rsidR="00EB7645" w:rsidRPr="00BE00C7" w:rsidRDefault="00A43A42" w:rsidP="00BE00C7">
            <w:pPr>
              <w:pStyle w:val="OutcomeDescription"/>
              <w:spacing w:before="120" w:after="120"/>
              <w:rPr>
                <w:rFonts w:cs="Arial"/>
                <w:lang w:eastAsia="en-NZ"/>
              </w:rPr>
            </w:pPr>
            <w:r w:rsidRPr="00BE00C7">
              <w:rPr>
                <w:rFonts w:cs="Arial"/>
                <w:lang w:eastAsia="en-NZ"/>
              </w:rPr>
              <w:t>ii) Fifteen of 31 wound care plan</w:t>
            </w:r>
            <w:r w:rsidRPr="00BE00C7">
              <w:rPr>
                <w:rFonts w:cs="Arial"/>
                <w:lang w:eastAsia="en-NZ"/>
              </w:rPr>
              <w:t xml:space="preserve">s reviewed did not have an initial or ongoing wound assessments documented; one of 31 wound care plans reviewed had no wound management plan documented; seven of 31 wound care plans reviewed did not have evaluations </w:t>
            </w:r>
            <w:r w:rsidRPr="00BE00C7">
              <w:rPr>
                <w:rFonts w:cs="Arial"/>
                <w:lang w:eastAsia="en-NZ"/>
              </w:rPr>
              <w:lastRenderedPageBreak/>
              <w:t xml:space="preserve">documented at each dressing change; two </w:t>
            </w:r>
            <w:r w:rsidRPr="00BE00C7">
              <w:rPr>
                <w:rFonts w:cs="Arial"/>
                <w:lang w:eastAsia="en-NZ"/>
              </w:rPr>
              <w:t xml:space="preserve">of 31 wounds had not been reviewed within the required timeframes.  </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i) Ensure that all interventions are documented for all assessed care needs.</w:t>
            </w:r>
          </w:p>
          <w:p w:rsidR="00EB7645" w:rsidRPr="00BE00C7" w:rsidRDefault="00A43A42" w:rsidP="00BE00C7">
            <w:pPr>
              <w:pStyle w:val="OutcomeDescription"/>
              <w:spacing w:before="120" w:after="120"/>
              <w:rPr>
                <w:rFonts w:cs="Arial"/>
                <w:lang w:eastAsia="en-NZ"/>
              </w:rPr>
            </w:pPr>
            <w:r w:rsidRPr="00BE00C7">
              <w:rPr>
                <w:rFonts w:cs="Arial"/>
                <w:lang w:eastAsia="en-NZ"/>
              </w:rPr>
              <w:t>ii) Ensure that all wounds have a documented assessment, management plan and evaluation and are reviewed with</w:t>
            </w:r>
            <w:r w:rsidRPr="00BE00C7">
              <w:rPr>
                <w:rFonts w:cs="Arial"/>
                <w:lang w:eastAsia="en-NZ"/>
              </w:rPr>
              <w:t xml:space="preserve">in the required timeframes.  </w:t>
            </w:r>
          </w:p>
          <w:p w:rsidR="00EB7645" w:rsidRPr="00BE00C7" w:rsidRDefault="00A43A42" w:rsidP="00BE00C7">
            <w:pPr>
              <w:pStyle w:val="OutcomeDescription"/>
              <w:spacing w:before="120" w:after="120"/>
              <w:rPr>
                <w:rFonts w:cs="Arial"/>
                <w:lang w:eastAsia="en-NZ"/>
              </w:rPr>
            </w:pPr>
          </w:p>
          <w:p w:rsidR="00EB7645" w:rsidRPr="00BE00C7" w:rsidRDefault="00A43A42" w:rsidP="00BE00C7">
            <w:pPr>
              <w:pStyle w:val="OutcomeDescription"/>
              <w:spacing w:before="120" w:after="120"/>
              <w:rPr>
                <w:rFonts w:cs="Arial"/>
                <w:lang w:eastAsia="en-NZ"/>
              </w:rPr>
            </w:pPr>
            <w:r w:rsidRPr="00BE00C7">
              <w:rPr>
                <w:rFonts w:cs="Arial"/>
                <w:lang w:eastAsia="en-NZ"/>
              </w:rPr>
              <w:t>60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A43A42"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In the residents’ files reviewed, a </w:t>
            </w:r>
            <w:r w:rsidRPr="00BE00C7">
              <w:rPr>
                <w:rFonts w:cs="Arial"/>
                <w:lang w:eastAsia="en-NZ"/>
              </w:rPr>
              <w:t xml:space="preserve">lifestyle profile was completed on admission in consultation with the resident/family (as appropriate).  Activity plans were sighted and these were reviewed six monthly, at the same time as the care plans (link to finding 1.3.8.2).  Activity participation </w:t>
            </w:r>
            <w:r w:rsidRPr="00BE00C7">
              <w:rPr>
                <w:rFonts w:cs="Arial"/>
                <w:lang w:eastAsia="en-NZ"/>
              </w:rPr>
              <w:t>sheets are maintained.  The service also receives feedback and suggestions for the programme through surveys and feedback from residents and families.  The residents and families interviewed spoke positively about the activities programme.</w:t>
            </w:r>
          </w:p>
          <w:p w:rsidR="00EB7645" w:rsidRPr="00BE00C7" w:rsidRDefault="00A43A42" w:rsidP="00A43A42">
            <w:pPr>
              <w:pStyle w:val="OutcomeDescription"/>
              <w:spacing w:before="120" w:after="120"/>
              <w:rPr>
                <w:rFonts w:cs="Arial"/>
                <w:lang w:eastAsia="en-NZ"/>
              </w:rPr>
            </w:pPr>
            <w:r w:rsidRPr="00BE00C7">
              <w:rPr>
                <w:rFonts w:cs="Arial"/>
                <w:lang w:eastAsia="en-NZ"/>
              </w:rPr>
              <w:t>The dementia fil</w:t>
            </w:r>
            <w:r w:rsidRPr="00BE00C7">
              <w:rPr>
                <w:rFonts w:cs="Arial"/>
                <w:lang w:eastAsia="en-NZ"/>
              </w:rPr>
              <w:t xml:space="preserve">e sampled did not have a 24-hour activity plan documented.  </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dementia file sampled did not have an activities plan documented that covered the 24-hour period.  </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Ensure that residents in the dementia unit have an activities plan documented to cover th</w:t>
            </w:r>
            <w:r w:rsidRPr="00BE00C7">
              <w:rPr>
                <w:rFonts w:cs="Arial"/>
                <w:lang w:eastAsia="en-NZ"/>
              </w:rPr>
              <w:t xml:space="preserve">e 24-hour period.  </w:t>
            </w:r>
          </w:p>
          <w:p w:rsidR="00EB7645" w:rsidRPr="00BE00C7" w:rsidRDefault="00A43A42" w:rsidP="00BE00C7">
            <w:pPr>
              <w:pStyle w:val="OutcomeDescription"/>
              <w:spacing w:before="120" w:after="120"/>
              <w:rPr>
                <w:rFonts w:cs="Arial"/>
                <w:lang w:eastAsia="en-NZ"/>
              </w:rPr>
            </w:pPr>
          </w:p>
          <w:p w:rsidR="00EB7645" w:rsidRPr="00BE00C7" w:rsidRDefault="00A43A42" w:rsidP="00BE00C7">
            <w:pPr>
              <w:pStyle w:val="OutcomeDescription"/>
              <w:spacing w:before="120" w:after="120"/>
              <w:rPr>
                <w:rFonts w:cs="Arial"/>
                <w:lang w:eastAsia="en-NZ"/>
              </w:rPr>
            </w:pPr>
            <w:r w:rsidRPr="00BE00C7">
              <w:rPr>
                <w:rFonts w:cs="Arial"/>
                <w:lang w:eastAsia="en-NZ"/>
              </w:rPr>
              <w:t>90 days</w:t>
            </w:r>
          </w:p>
        </w:tc>
      </w:tr>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Criterion 1.3.8.2</w:t>
            </w:r>
          </w:p>
          <w:p w:rsidR="00EB7645" w:rsidRPr="00BE00C7" w:rsidRDefault="00A43A42"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Ongoing nursing evalua</w:t>
            </w:r>
            <w:r w:rsidRPr="00BE00C7">
              <w:rPr>
                <w:rFonts w:cs="Arial"/>
                <w:lang w:eastAsia="en-NZ"/>
              </w:rPr>
              <w:t>tions occur daily/as indicated and are documented within the progress notes.  Not all care plans due for review had been reviewed within the required timeframes.</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 xml:space="preserve">One long-term care plan due for review (dementia) had not been evaluated six monthly. </w:t>
            </w:r>
          </w:p>
          <w:p w:rsidR="00EB7645" w:rsidRPr="00BE00C7" w:rsidRDefault="00A43A42" w:rsidP="00BE00C7">
            <w:pPr>
              <w:pStyle w:val="OutcomeDescription"/>
              <w:spacing w:before="120" w:after="120"/>
              <w:rPr>
                <w:rFonts w:cs="Arial"/>
                <w:lang w:eastAsia="en-NZ"/>
              </w:rPr>
            </w:pPr>
          </w:p>
        </w:tc>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Ensure that all care plans are evaluated six monthly or more frequently if required.</w:t>
            </w:r>
          </w:p>
          <w:p w:rsidR="00EB7645" w:rsidRPr="00BE00C7" w:rsidRDefault="00A43A42" w:rsidP="00BE00C7">
            <w:pPr>
              <w:pStyle w:val="OutcomeDescription"/>
              <w:spacing w:before="120" w:after="120"/>
              <w:rPr>
                <w:rFonts w:cs="Arial"/>
                <w:lang w:eastAsia="en-NZ"/>
              </w:rPr>
            </w:pPr>
          </w:p>
          <w:p w:rsidR="00EB7645" w:rsidRPr="00BE00C7" w:rsidRDefault="00A43A42"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A43A42" w:rsidP="00BE00C7">
      <w:pPr>
        <w:pStyle w:val="OutcomeDescription"/>
        <w:spacing w:before="120" w:after="120"/>
        <w:rPr>
          <w:rFonts w:cs="Arial"/>
          <w:lang w:eastAsia="en-NZ"/>
        </w:rPr>
      </w:pPr>
      <w:bookmarkStart w:id="55" w:name="AuditSummaryCAMCriterion"/>
      <w:bookmarkEnd w:id="55"/>
    </w:p>
    <w:p w:rsidR="00460D43" w:rsidRDefault="00A43A42">
      <w:pPr>
        <w:pStyle w:val="Heading1"/>
        <w:rPr>
          <w:rFonts w:cs="Arial"/>
        </w:rPr>
      </w:pPr>
      <w:r>
        <w:rPr>
          <w:rFonts w:cs="Arial"/>
        </w:rPr>
        <w:lastRenderedPageBreak/>
        <w:t>Specific results for criterion where a continuous improvement has been recorded</w:t>
      </w:r>
    </w:p>
    <w:p w:rsidR="00460D43" w:rsidRDefault="00A43A42">
      <w:pPr>
        <w:pStyle w:val="OutcomeDescription"/>
        <w:spacing w:before="240"/>
        <w:rPr>
          <w:rFonts w:cs="Arial"/>
          <w:sz w:val="24"/>
          <w:lang w:eastAsia="en-NZ"/>
        </w:rPr>
      </w:pPr>
      <w:r>
        <w:rPr>
          <w:rFonts w:cs="Arial"/>
          <w:sz w:val="24"/>
          <w:lang w:eastAsia="en-NZ"/>
        </w:rPr>
        <w:t>As well as whole standards, individual criterion within a standard can also be r</w:t>
      </w:r>
      <w:r>
        <w:rPr>
          <w:rFonts w:cs="Arial"/>
          <w:sz w:val="24"/>
          <w:lang w:eastAsia="en-NZ"/>
        </w:rPr>
        <w:t>ated as having a continuous improvement.  A continuous improvement means that the provider can demonstrate achievement beyond the level required for full attainment.  The following table contains the criterion where the provider has been rated as having ma</w:t>
      </w:r>
      <w:r>
        <w:rPr>
          <w:rFonts w:cs="Arial"/>
          <w:sz w:val="24"/>
          <w:lang w:eastAsia="en-NZ"/>
        </w:rPr>
        <w:t>de corrective actions have been recorded.</w:t>
      </w:r>
    </w:p>
    <w:p w:rsidR="00460D43" w:rsidRDefault="00A43A4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Right</w:t>
      </w:r>
      <w:r>
        <w:rPr>
          <w:rFonts w:cs="Arial"/>
          <w:sz w:val="24"/>
          <w:lang w:eastAsia="en-NZ"/>
        </w:rPr>
        <w:t xml:space="preserve">s </w:t>
      </w:r>
    </w:p>
    <w:p w:rsidR="00460D43" w:rsidRDefault="00A43A4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316DB">
        <w:tc>
          <w:tcPr>
            <w:tcW w:w="0" w:type="auto"/>
          </w:tcPr>
          <w:p w:rsidR="00EB7645" w:rsidRPr="00BE00C7" w:rsidRDefault="00A43A4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43A42" w:rsidP="00BE00C7">
      <w:pPr>
        <w:pStyle w:val="OutcomeDescription"/>
        <w:spacing w:before="120" w:after="120"/>
        <w:rPr>
          <w:rFonts w:cs="Arial"/>
          <w:lang w:eastAsia="en-NZ"/>
        </w:rPr>
      </w:pPr>
      <w:bookmarkStart w:id="56" w:name="AuditSummaryCAMImprovment"/>
      <w:bookmarkEnd w:id="56"/>
    </w:p>
    <w:p w:rsidR="008F3634" w:rsidRDefault="00A43A42">
      <w:pPr>
        <w:pStyle w:val="OutcomeDescription"/>
        <w:spacing w:before="240"/>
        <w:rPr>
          <w:rFonts w:cs="Arial"/>
          <w:sz w:val="24"/>
          <w:lang w:eastAsia="en-NZ"/>
        </w:rPr>
      </w:pPr>
      <w:r>
        <w:rPr>
          <w:rFonts w:cs="Arial"/>
          <w:sz w:val="24"/>
          <w:lang w:eastAsia="en-NZ"/>
        </w:rPr>
        <w:t>End of the report.</w:t>
      </w:r>
      <w:bookmarkStart w:id="57" w:name="_GoBack"/>
      <w:bookmarkEnd w:id="57"/>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3A42">
      <w:r>
        <w:separator/>
      </w:r>
    </w:p>
  </w:endnote>
  <w:endnote w:type="continuationSeparator" w:id="0">
    <w:p w:rsidR="00000000" w:rsidRDefault="00A4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3A42">
    <w:pPr>
      <w:pStyle w:val="Footer"/>
    </w:pPr>
  </w:p>
  <w:p w:rsidR="005A4A55" w:rsidRDefault="00A43A42"/>
  <w:p w:rsidR="005A4A55" w:rsidRDefault="00A43A4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43A4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Kerikeri Village Trust</w:t>
    </w:r>
    <w:bookmarkEnd w:id="58"/>
    <w:r>
      <w:rPr>
        <w:rFonts w:cs="Arial"/>
        <w:sz w:val="16"/>
        <w:szCs w:val="20"/>
      </w:rPr>
      <w:tab/>
      <w:t xml:space="preserve">Date of Audit: </w:t>
    </w:r>
    <w:bookmarkStart w:id="59" w:name="AuditStartDate1"/>
    <w:r>
      <w:rPr>
        <w:rFonts w:cs="Arial"/>
        <w:sz w:val="16"/>
        <w:szCs w:val="20"/>
      </w:rPr>
      <w:t>4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A43A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3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3A42">
      <w:r>
        <w:separator/>
      </w:r>
    </w:p>
  </w:footnote>
  <w:footnote w:type="continuationSeparator" w:id="0">
    <w:p w:rsidR="00000000" w:rsidRDefault="00A4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3A42">
    <w:pPr>
      <w:pStyle w:val="Header"/>
    </w:pPr>
  </w:p>
  <w:p w:rsidR="005A4A55" w:rsidRDefault="00A43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3A42">
    <w:pPr>
      <w:pStyle w:val="Header"/>
    </w:pPr>
  </w:p>
  <w:p w:rsidR="005A4A55" w:rsidRDefault="00A43A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43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6FCE0CA">
      <w:start w:val="1"/>
      <w:numFmt w:val="decimal"/>
      <w:lvlText w:val="%1."/>
      <w:lvlJc w:val="left"/>
      <w:pPr>
        <w:ind w:left="360" w:hanging="360"/>
      </w:pPr>
    </w:lvl>
    <w:lvl w:ilvl="1" w:tplc="4B5EA466" w:tentative="1">
      <w:start w:val="1"/>
      <w:numFmt w:val="lowerLetter"/>
      <w:lvlText w:val="%2."/>
      <w:lvlJc w:val="left"/>
      <w:pPr>
        <w:ind w:left="1080" w:hanging="360"/>
      </w:pPr>
    </w:lvl>
    <w:lvl w:ilvl="2" w:tplc="486008D6" w:tentative="1">
      <w:start w:val="1"/>
      <w:numFmt w:val="lowerRoman"/>
      <w:lvlText w:val="%3."/>
      <w:lvlJc w:val="right"/>
      <w:pPr>
        <w:ind w:left="1800" w:hanging="180"/>
      </w:pPr>
    </w:lvl>
    <w:lvl w:ilvl="3" w:tplc="6108F6A8" w:tentative="1">
      <w:start w:val="1"/>
      <w:numFmt w:val="decimal"/>
      <w:lvlText w:val="%4."/>
      <w:lvlJc w:val="left"/>
      <w:pPr>
        <w:ind w:left="2520" w:hanging="360"/>
      </w:pPr>
    </w:lvl>
    <w:lvl w:ilvl="4" w:tplc="4BC2D7B8" w:tentative="1">
      <w:start w:val="1"/>
      <w:numFmt w:val="lowerLetter"/>
      <w:lvlText w:val="%5."/>
      <w:lvlJc w:val="left"/>
      <w:pPr>
        <w:ind w:left="3240" w:hanging="360"/>
      </w:pPr>
    </w:lvl>
    <w:lvl w:ilvl="5" w:tplc="4D68E9BC" w:tentative="1">
      <w:start w:val="1"/>
      <w:numFmt w:val="lowerRoman"/>
      <w:lvlText w:val="%6."/>
      <w:lvlJc w:val="right"/>
      <w:pPr>
        <w:ind w:left="3960" w:hanging="180"/>
      </w:pPr>
    </w:lvl>
    <w:lvl w:ilvl="6" w:tplc="89B44D9C" w:tentative="1">
      <w:start w:val="1"/>
      <w:numFmt w:val="decimal"/>
      <w:lvlText w:val="%7."/>
      <w:lvlJc w:val="left"/>
      <w:pPr>
        <w:ind w:left="4680" w:hanging="360"/>
      </w:pPr>
    </w:lvl>
    <w:lvl w:ilvl="7" w:tplc="AB380B4A" w:tentative="1">
      <w:start w:val="1"/>
      <w:numFmt w:val="lowerLetter"/>
      <w:lvlText w:val="%8."/>
      <w:lvlJc w:val="left"/>
      <w:pPr>
        <w:ind w:left="5400" w:hanging="360"/>
      </w:pPr>
    </w:lvl>
    <w:lvl w:ilvl="8" w:tplc="7070D65C" w:tentative="1">
      <w:start w:val="1"/>
      <w:numFmt w:val="lowerRoman"/>
      <w:lvlText w:val="%9."/>
      <w:lvlJc w:val="right"/>
      <w:pPr>
        <w:ind w:left="6120" w:hanging="180"/>
      </w:pPr>
    </w:lvl>
  </w:abstractNum>
  <w:abstractNum w:abstractNumId="1">
    <w:nsid w:val="70640EF3"/>
    <w:multiLevelType w:val="hybridMultilevel"/>
    <w:tmpl w:val="5E381990"/>
    <w:lvl w:ilvl="0" w:tplc="C1E872EE">
      <w:start w:val="1"/>
      <w:numFmt w:val="bullet"/>
      <w:lvlText w:val=""/>
      <w:lvlJc w:val="left"/>
      <w:pPr>
        <w:ind w:left="720" w:hanging="360"/>
      </w:pPr>
      <w:rPr>
        <w:rFonts w:ascii="Symbol" w:hAnsi="Symbol" w:hint="default"/>
      </w:rPr>
    </w:lvl>
    <w:lvl w:ilvl="1" w:tplc="89BED25C" w:tentative="1">
      <w:start w:val="1"/>
      <w:numFmt w:val="bullet"/>
      <w:lvlText w:val="o"/>
      <w:lvlJc w:val="left"/>
      <w:pPr>
        <w:ind w:left="1440" w:hanging="360"/>
      </w:pPr>
      <w:rPr>
        <w:rFonts w:ascii="Courier New" w:hAnsi="Courier New" w:cs="Courier New" w:hint="default"/>
      </w:rPr>
    </w:lvl>
    <w:lvl w:ilvl="2" w:tplc="A8F0A932" w:tentative="1">
      <w:start w:val="1"/>
      <w:numFmt w:val="bullet"/>
      <w:lvlText w:val=""/>
      <w:lvlJc w:val="left"/>
      <w:pPr>
        <w:ind w:left="2160" w:hanging="360"/>
      </w:pPr>
      <w:rPr>
        <w:rFonts w:ascii="Wingdings" w:hAnsi="Wingdings" w:hint="default"/>
      </w:rPr>
    </w:lvl>
    <w:lvl w:ilvl="3" w:tplc="69CAD506" w:tentative="1">
      <w:start w:val="1"/>
      <w:numFmt w:val="bullet"/>
      <w:lvlText w:val=""/>
      <w:lvlJc w:val="left"/>
      <w:pPr>
        <w:ind w:left="2880" w:hanging="360"/>
      </w:pPr>
      <w:rPr>
        <w:rFonts w:ascii="Symbol" w:hAnsi="Symbol" w:hint="default"/>
      </w:rPr>
    </w:lvl>
    <w:lvl w:ilvl="4" w:tplc="C7DCCEAE" w:tentative="1">
      <w:start w:val="1"/>
      <w:numFmt w:val="bullet"/>
      <w:lvlText w:val="o"/>
      <w:lvlJc w:val="left"/>
      <w:pPr>
        <w:ind w:left="3600" w:hanging="360"/>
      </w:pPr>
      <w:rPr>
        <w:rFonts w:ascii="Courier New" w:hAnsi="Courier New" w:cs="Courier New" w:hint="default"/>
      </w:rPr>
    </w:lvl>
    <w:lvl w:ilvl="5" w:tplc="8F4868BC" w:tentative="1">
      <w:start w:val="1"/>
      <w:numFmt w:val="bullet"/>
      <w:lvlText w:val=""/>
      <w:lvlJc w:val="left"/>
      <w:pPr>
        <w:ind w:left="4320" w:hanging="360"/>
      </w:pPr>
      <w:rPr>
        <w:rFonts w:ascii="Wingdings" w:hAnsi="Wingdings" w:hint="default"/>
      </w:rPr>
    </w:lvl>
    <w:lvl w:ilvl="6" w:tplc="6DEC90BC" w:tentative="1">
      <w:start w:val="1"/>
      <w:numFmt w:val="bullet"/>
      <w:lvlText w:val=""/>
      <w:lvlJc w:val="left"/>
      <w:pPr>
        <w:ind w:left="5040" w:hanging="360"/>
      </w:pPr>
      <w:rPr>
        <w:rFonts w:ascii="Symbol" w:hAnsi="Symbol" w:hint="default"/>
      </w:rPr>
    </w:lvl>
    <w:lvl w:ilvl="7" w:tplc="0F745574" w:tentative="1">
      <w:start w:val="1"/>
      <w:numFmt w:val="bullet"/>
      <w:lvlText w:val="o"/>
      <w:lvlJc w:val="left"/>
      <w:pPr>
        <w:ind w:left="5760" w:hanging="360"/>
      </w:pPr>
      <w:rPr>
        <w:rFonts w:ascii="Courier New" w:hAnsi="Courier New" w:cs="Courier New" w:hint="default"/>
      </w:rPr>
    </w:lvl>
    <w:lvl w:ilvl="8" w:tplc="C50CED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DB"/>
    <w:rsid w:val="00A43A42"/>
    <w:rsid w:val="00B316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F19B0-AE49-404D-B69E-824EFE4D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25AB-7D36-4A64-BE4B-F23A627B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6555</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2015-12-14T22:26:00Z</dcterms:created>
  <dcterms:modified xsi:type="dcterms:W3CDTF">2015-12-14T22:26:00Z</dcterms:modified>
</cp:coreProperties>
</file>